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p>
      <w:pPr>
        <w:spacing w:line="539" w:lineRule="exact" w:before="0"/>
        <w:ind w:left="393" w:right="2112" w:firstLine="0"/>
        <w:jc w:val="center"/>
        <w:rPr>
          <w:rFonts w:ascii="黑体" w:hAnsi="黑体" w:cs="黑体" w:eastAsia="黑体" w:hint="default"/>
          <w:sz w:val="44"/>
          <w:szCs w:val="44"/>
        </w:rPr>
      </w:pPr>
      <w:r>
        <w:rPr>
          <w:rFonts w:ascii="黑体" w:hAnsi="黑体" w:cs="黑体" w:eastAsia="黑体" w:hint="default"/>
          <w:sz w:val="44"/>
          <w:szCs w:val="44"/>
        </w:rPr>
        <w:t>深圳键桥通讯技术股份有限公司</w:t>
      </w:r>
    </w:p>
    <w:p>
      <w:pPr>
        <w:pStyle w:val="Heading2"/>
        <w:spacing w:line="240" w:lineRule="auto" w:before="371"/>
        <w:ind w:left="393" w:right="2113"/>
        <w:jc w:val="center"/>
        <w:rPr>
          <w:rFonts w:ascii="Times New Roman" w:hAnsi="Times New Roman" w:cs="Times New Roman" w:eastAsia="Times New Roman" w:hint="default"/>
        </w:rPr>
      </w:pPr>
      <w:r>
        <w:rPr>
          <w:rFonts w:ascii="Times New Roman"/>
        </w:rPr>
        <w:t>SHENZHEN KEYBRIDGE </w:t>
      </w:r>
      <w:r>
        <w:rPr>
          <w:rFonts w:ascii="Times New Roman"/>
          <w:spacing w:val="-3"/>
        </w:rPr>
        <w:t>COMMUNICATIONS</w:t>
      </w:r>
      <w:r>
        <w:rPr>
          <w:rFonts w:ascii="Times New Roman"/>
          <w:spacing w:val="-7"/>
        </w:rPr>
        <w:t> </w:t>
      </w:r>
      <w:r>
        <w:rPr>
          <w:rFonts w:ascii="Times New Roman"/>
          <w:spacing w:val="-4"/>
        </w:rPr>
        <w:t>CO.,LTD.</w:t>
      </w:r>
    </w:p>
    <w:p>
      <w:pPr>
        <w:spacing w:line="240" w:lineRule="auto" w:before="0"/>
        <w:rPr>
          <w:rFonts w:ascii="Times New Roman" w:hAnsi="Times New Roman" w:cs="Times New Roman" w:eastAsia="Times New Roman" w:hint="default"/>
          <w:sz w:val="32"/>
          <w:szCs w:val="32"/>
        </w:rPr>
      </w:pPr>
    </w:p>
    <w:p>
      <w:pPr>
        <w:spacing w:line="240" w:lineRule="auto" w:before="6"/>
        <w:rPr>
          <w:rFonts w:ascii="Times New Roman" w:hAnsi="Times New Roman" w:cs="Times New Roman" w:eastAsia="Times New Roman" w:hint="default"/>
          <w:sz w:val="40"/>
          <w:szCs w:val="40"/>
        </w:rPr>
      </w:pPr>
    </w:p>
    <w:p>
      <w:pPr>
        <w:pStyle w:val="BodyText"/>
        <w:spacing w:line="240" w:lineRule="auto" w:before="0"/>
        <w:ind w:left="393" w:right="2108"/>
        <w:jc w:val="center"/>
        <w:rPr>
          <w:rFonts w:ascii="黑体" w:hAnsi="黑体" w:cs="黑体" w:eastAsia="黑体" w:hint="default"/>
        </w:rPr>
      </w:pPr>
      <w:r>
        <w:rPr>
          <w:rFonts w:ascii="黑体" w:hAnsi="黑体" w:cs="黑体" w:eastAsia="黑体" w:hint="default"/>
        </w:rPr>
        <w:t>（深圳市南山区深南路高新技术工业村</w:t>
      </w:r>
      <w:r>
        <w:rPr>
          <w:rFonts w:ascii="黑体" w:hAnsi="黑体" w:cs="黑体" w:eastAsia="黑体" w:hint="default"/>
          <w:spacing w:val="-61"/>
        </w:rPr>
        <w:t> </w:t>
      </w:r>
      <w:r>
        <w:rPr>
          <w:rFonts w:ascii="Times New Roman" w:hAnsi="Times New Roman" w:cs="Times New Roman" w:eastAsia="Times New Roman" w:hint="default"/>
        </w:rPr>
        <w:t>R3A-6</w:t>
      </w:r>
      <w:r>
        <w:rPr>
          <w:rFonts w:ascii="Times New Roman" w:hAnsi="Times New Roman" w:cs="Times New Roman" w:eastAsia="Times New Roman" w:hint="default"/>
          <w:spacing w:val="-2"/>
        </w:rPr>
        <w:t> </w:t>
      </w:r>
      <w:r>
        <w:rPr>
          <w:rFonts w:ascii="黑体" w:hAnsi="黑体" w:cs="黑体" w:eastAsia="黑体" w:hint="default"/>
        </w:rPr>
        <w:t>层）</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7"/>
          <w:szCs w:val="27"/>
        </w:rPr>
      </w:pPr>
    </w:p>
    <w:p>
      <w:pPr>
        <w:spacing w:line="1642" w:lineRule="exact"/>
        <w:ind w:left="3567" w:right="0" w:firstLine="0"/>
        <w:rPr>
          <w:rFonts w:ascii="黑体" w:hAnsi="黑体" w:cs="黑体" w:eastAsia="黑体" w:hint="default"/>
          <w:sz w:val="20"/>
          <w:szCs w:val="20"/>
        </w:rPr>
      </w:pPr>
      <w:r>
        <w:rPr>
          <w:rFonts w:ascii="黑体" w:hAnsi="黑体" w:cs="黑体" w:eastAsia="黑体" w:hint="default"/>
          <w:position w:val="-32"/>
          <w:sz w:val="20"/>
          <w:szCs w:val="20"/>
        </w:rPr>
        <w:drawing>
          <wp:inline distT="0" distB="0" distL="0" distR="0">
            <wp:extent cx="1055019" cy="104298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55019" cy="1042987"/>
                    </a:xfrm>
                    <a:prstGeom prst="rect">
                      <a:avLst/>
                    </a:prstGeom>
                  </pic:spPr>
                </pic:pic>
              </a:graphicData>
            </a:graphic>
          </wp:inline>
        </w:drawing>
      </w:r>
      <w:r>
        <w:rPr>
          <w:rFonts w:ascii="黑体" w:hAnsi="黑体" w:cs="黑体" w:eastAsia="黑体" w:hint="default"/>
          <w:position w:val="-32"/>
          <w:sz w:val="20"/>
          <w:szCs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6"/>
          <w:szCs w:val="16"/>
        </w:rPr>
      </w:pPr>
    </w:p>
    <w:p>
      <w:pPr>
        <w:spacing w:line="820" w:lineRule="exact" w:before="0"/>
        <w:ind w:left="1508" w:right="1807" w:firstLine="0"/>
        <w:jc w:val="left"/>
        <w:rPr>
          <w:rFonts w:ascii="黑体" w:hAnsi="黑体" w:cs="黑体" w:eastAsia="黑体" w:hint="default"/>
          <w:sz w:val="72"/>
          <w:szCs w:val="72"/>
        </w:rPr>
      </w:pPr>
      <w:r>
        <w:rPr>
          <w:rFonts w:ascii="黑体" w:hAnsi="黑体" w:cs="黑体" w:eastAsia="黑体" w:hint="default"/>
          <w:b/>
          <w:bCs/>
          <w:spacing w:val="2"/>
          <w:sz w:val="72"/>
          <w:szCs w:val="72"/>
        </w:rPr>
        <w:t>二○一○年度报告</w:t>
      </w:r>
      <w:r>
        <w:rPr>
          <w:rFonts w:ascii="黑体" w:hAnsi="黑体" w:cs="黑体" w:eastAsia="黑体" w:hint="default"/>
          <w:spacing w:val="2"/>
          <w:sz w:val="72"/>
          <w:szCs w:val="72"/>
        </w:rPr>
      </w:r>
    </w:p>
    <w:p>
      <w:pPr>
        <w:spacing w:line="240" w:lineRule="auto" w:before="0"/>
        <w:rPr>
          <w:rFonts w:ascii="黑体" w:hAnsi="黑体" w:cs="黑体" w:eastAsia="黑体" w:hint="default"/>
          <w:b/>
          <w:bCs/>
          <w:sz w:val="72"/>
          <w:szCs w:val="72"/>
        </w:rPr>
      </w:pPr>
    </w:p>
    <w:p>
      <w:pPr>
        <w:spacing w:line="240" w:lineRule="auto" w:before="0"/>
        <w:rPr>
          <w:rFonts w:ascii="黑体" w:hAnsi="黑体" w:cs="黑体" w:eastAsia="黑体" w:hint="default"/>
          <w:b/>
          <w:bCs/>
          <w:sz w:val="72"/>
          <w:szCs w:val="72"/>
        </w:rPr>
      </w:pPr>
    </w:p>
    <w:p>
      <w:pPr>
        <w:spacing w:line="357" w:lineRule="auto" w:before="504"/>
        <w:ind w:left="4713" w:right="1807" w:firstLine="0"/>
        <w:jc w:val="left"/>
        <w:rPr>
          <w:rFonts w:ascii="宋体" w:hAnsi="宋体" w:cs="宋体" w:eastAsia="宋体" w:hint="default"/>
          <w:sz w:val="32"/>
          <w:szCs w:val="32"/>
        </w:rPr>
      </w:pPr>
      <w:r>
        <w:rPr/>
        <w:pict>
          <v:shape style="position:absolute;margin-left:510.75pt;margin-top:190.227203pt;width:101.25pt;height:57.75pt;mso-position-horizontal-relative:page;mso-position-vertical-relative:paragraph;z-index:0" type="#_x0000_t75" stroked="false">
            <v:imagedata r:id="rId6" o:title=""/>
          </v:shape>
        </w:pict>
      </w:r>
      <w:r>
        <w:rPr>
          <w:rFonts w:ascii="宋体" w:hAnsi="宋体" w:cs="宋体" w:eastAsia="宋体" w:hint="default"/>
          <w:b/>
          <w:bCs/>
          <w:sz w:val="32"/>
          <w:szCs w:val="32"/>
        </w:rPr>
        <w:t>股票代码：</w:t>
      </w:r>
      <w:r>
        <w:rPr>
          <w:rFonts w:ascii="宋体" w:hAnsi="宋体" w:cs="宋体" w:eastAsia="宋体" w:hint="default"/>
          <w:b/>
          <w:bCs/>
          <w:sz w:val="32"/>
          <w:szCs w:val="32"/>
        </w:rPr>
        <w:t>002316</w:t>
      </w:r>
      <w:r>
        <w:rPr>
          <w:rFonts w:ascii="宋体" w:hAnsi="宋体" w:cs="宋体" w:eastAsia="宋体" w:hint="default"/>
          <w:b/>
          <w:bCs/>
          <w:spacing w:val="1"/>
          <w:w w:val="98"/>
          <w:sz w:val="32"/>
          <w:szCs w:val="32"/>
        </w:rPr>
        <w:t> </w:t>
      </w:r>
      <w:r>
        <w:rPr>
          <w:rFonts w:ascii="宋体" w:hAnsi="宋体" w:cs="宋体" w:eastAsia="宋体" w:hint="default"/>
          <w:b/>
          <w:bCs/>
          <w:sz w:val="32"/>
          <w:szCs w:val="32"/>
        </w:rPr>
        <w:t>股票简称</w:t>
      </w:r>
      <w:r>
        <w:rPr>
          <w:rFonts w:ascii="宋体" w:hAnsi="宋体" w:cs="宋体" w:eastAsia="宋体" w:hint="default"/>
          <w:b/>
          <w:bCs/>
          <w:sz w:val="32"/>
          <w:szCs w:val="32"/>
        </w:rPr>
        <w:t>:</w:t>
      </w:r>
      <w:r>
        <w:rPr>
          <w:rFonts w:ascii="宋体" w:hAnsi="宋体" w:cs="宋体" w:eastAsia="宋体" w:hint="default"/>
          <w:b/>
          <w:bCs/>
          <w:spacing w:val="-1"/>
          <w:sz w:val="32"/>
          <w:szCs w:val="32"/>
        </w:rPr>
        <w:t> </w:t>
      </w:r>
      <w:r>
        <w:rPr>
          <w:rFonts w:ascii="宋体" w:hAnsi="宋体" w:cs="宋体" w:eastAsia="宋体" w:hint="default"/>
          <w:b/>
          <w:bCs/>
          <w:sz w:val="32"/>
          <w:szCs w:val="32"/>
        </w:rPr>
        <w:t>键桥通讯</w:t>
      </w:r>
      <w:r>
        <w:rPr>
          <w:rFonts w:ascii="宋体" w:hAnsi="宋体" w:cs="宋体" w:eastAsia="宋体" w:hint="default"/>
          <w:b/>
          <w:bCs/>
          <w:w w:val="99"/>
          <w:sz w:val="32"/>
          <w:szCs w:val="32"/>
        </w:rPr>
        <w:t> </w:t>
      </w:r>
      <w:r>
        <w:rPr>
          <w:rFonts w:ascii="宋体" w:hAnsi="宋体" w:cs="宋体" w:eastAsia="宋体" w:hint="default"/>
          <w:b/>
          <w:bCs/>
          <w:sz w:val="32"/>
          <w:szCs w:val="32"/>
        </w:rPr>
        <w:t>披露日期：</w:t>
      </w:r>
      <w:r>
        <w:rPr>
          <w:rFonts w:ascii="宋体" w:hAnsi="宋体" w:cs="宋体" w:eastAsia="宋体" w:hint="default"/>
          <w:b/>
          <w:bCs/>
          <w:sz w:val="32"/>
          <w:szCs w:val="32"/>
        </w:rPr>
        <w:t>2011</w:t>
      </w:r>
      <w:r>
        <w:rPr>
          <w:rFonts w:ascii="宋体" w:hAnsi="宋体" w:cs="宋体" w:eastAsia="宋体" w:hint="default"/>
          <w:b/>
          <w:bCs/>
          <w:sz w:val="32"/>
          <w:szCs w:val="32"/>
        </w:rPr>
        <w:t>年</w:t>
      </w:r>
      <w:r>
        <w:rPr>
          <w:rFonts w:ascii="宋体" w:hAnsi="宋体" w:cs="宋体" w:eastAsia="宋体" w:hint="default"/>
          <w:b/>
          <w:bCs/>
          <w:sz w:val="32"/>
          <w:szCs w:val="32"/>
        </w:rPr>
        <w:t>4</w:t>
      </w:r>
      <w:r>
        <w:rPr>
          <w:rFonts w:ascii="宋体" w:hAnsi="宋体" w:cs="宋体" w:eastAsia="宋体" w:hint="default"/>
          <w:b/>
          <w:bCs/>
          <w:sz w:val="32"/>
          <w:szCs w:val="32"/>
        </w:rPr>
        <w:t>月</w:t>
      </w:r>
      <w:r>
        <w:rPr>
          <w:rFonts w:ascii="宋体" w:hAnsi="宋体" w:cs="宋体" w:eastAsia="宋体" w:hint="default"/>
          <w:b/>
          <w:bCs/>
          <w:sz w:val="32"/>
          <w:szCs w:val="32"/>
        </w:rPr>
        <w:t>16</w:t>
      </w:r>
      <w:r>
        <w:rPr>
          <w:rFonts w:ascii="宋体" w:hAnsi="宋体" w:cs="宋体" w:eastAsia="宋体" w:hint="default"/>
          <w:b/>
          <w:bCs/>
          <w:sz w:val="32"/>
          <w:szCs w:val="32"/>
        </w:rPr>
        <w:t>日</w:t>
      </w:r>
      <w:r>
        <w:rPr>
          <w:rFonts w:ascii="宋体" w:hAnsi="宋体" w:cs="宋体" w:eastAsia="宋体" w:hint="default"/>
          <w:sz w:val="32"/>
          <w:szCs w:val="32"/>
        </w:rPr>
      </w:r>
    </w:p>
    <w:p>
      <w:pPr>
        <w:spacing w:after="0" w:line="357" w:lineRule="auto"/>
        <w:jc w:val="left"/>
        <w:rPr>
          <w:rFonts w:ascii="宋体" w:hAnsi="宋体" w:cs="宋体" w:eastAsia="宋体" w:hint="default"/>
          <w:sz w:val="32"/>
          <w:szCs w:val="32"/>
        </w:rPr>
        <w:sectPr>
          <w:type w:val="continuous"/>
          <w:pgSz w:w="12240" w:h="15840"/>
          <w:pgMar w:top="1500" w:bottom="0" w:left="1720" w:right="0"/>
        </w:sectPr>
      </w:pPr>
    </w:p>
    <w:p>
      <w:pPr>
        <w:spacing w:line="240" w:lineRule="auto" w:before="2"/>
        <w:rPr>
          <w:rFonts w:ascii="宋体" w:hAnsi="宋体" w:cs="宋体" w:eastAsia="宋体" w:hint="default"/>
          <w:b/>
          <w:bCs/>
          <w:sz w:val="26"/>
          <w:szCs w:val="26"/>
        </w:rPr>
      </w:pPr>
      <w:r>
        <w:rPr/>
        <w:pict>
          <v:shape style="position:absolute;margin-left:510.75pt;margin-top:734.199707pt;width:101.25pt;height:57.75pt;mso-position-horizontal-relative:page;mso-position-vertical-relative:page;z-index:1072" type="#_x0000_t75" stroked="false">
            <v:imagedata r:id="rId6" o:title=""/>
          </v:shape>
        </w:pict>
      </w:r>
    </w:p>
    <w:p>
      <w:pPr>
        <w:tabs>
          <w:tab w:pos="7281" w:val="left" w:leader="none"/>
        </w:tabs>
        <w:spacing w:before="36"/>
        <w:ind w:left="769" w:right="0" w:firstLine="0"/>
        <w:jc w:val="left"/>
        <w:rPr>
          <w:rFonts w:ascii="宋体" w:hAnsi="宋体" w:cs="宋体" w:eastAsia="宋体" w:hint="default"/>
          <w:sz w:val="21"/>
          <w:szCs w:val="21"/>
        </w:rPr>
      </w:pPr>
      <w:r>
        <w:rPr/>
        <w:pict>
          <v:shape style="position:absolute;margin-left:89.900002pt;margin-top:-12.68634pt;width:27pt;height:26.75pt;mso-position-horizontal-relative:page;mso-position-vertical-relative:paragraph;z-index:1096" type="#_x0000_t75" stroked="false">
            <v:imagedata r:id="rId5" o:title=""/>
          </v:shape>
        </w:pict>
      </w:r>
      <w:r>
        <w:rPr>
          <w:rFonts w:ascii="宋体" w:hAnsi="宋体" w:cs="宋体" w:eastAsia="宋体" w:hint="default"/>
          <w:spacing w:val="-2"/>
          <w:sz w:val="21"/>
          <w:szCs w:val="21"/>
        </w:rPr>
        <w:t>深圳键桥通讯技术股份有限公司</w:t>
        <w:tab/>
      </w:r>
      <w:r>
        <w:rPr>
          <w:rFonts w:ascii="宋体" w:hAnsi="宋体" w:cs="宋体" w:eastAsia="宋体" w:hint="default"/>
          <w:spacing w:val="-1"/>
          <w:sz w:val="21"/>
          <w:szCs w:val="21"/>
        </w:rPr>
        <w:t>2010</w:t>
      </w:r>
      <w:r>
        <w:rPr>
          <w:rFonts w:ascii="宋体" w:hAnsi="宋体" w:cs="宋体" w:eastAsia="宋体" w:hint="default"/>
          <w:spacing w:val="-57"/>
          <w:sz w:val="21"/>
          <w:szCs w:val="21"/>
        </w:rPr>
        <w:t> </w:t>
      </w:r>
      <w:r>
        <w:rPr>
          <w:rFonts w:ascii="宋体" w:hAnsi="宋体" w:cs="宋体" w:eastAsia="宋体" w:hint="default"/>
          <w:spacing w:val="-2"/>
          <w:sz w:val="21"/>
          <w:szCs w:val="21"/>
        </w:rPr>
        <w:t>年年度报告</w:t>
      </w:r>
    </w:p>
    <w:p>
      <w:pPr>
        <w:spacing w:line="240" w:lineRule="auto" w:before="13"/>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6.05pt;height:.75pt;mso-position-horizontal-relative:char;mso-position-vertical-relative:line" coordorigin="0,0" coordsize="8721,15">
            <v:group style="position:absolute;left:7;top:7;width:8707;height:2" coordorigin="7,7" coordsize="8707,2">
              <v:shape style="position:absolute;left:7;top:7;width:8707;height:2" coordorigin="7,7" coordsize="8707,0" path="m7,7l871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line="539" w:lineRule="exact" w:before="0"/>
        <w:ind w:left="0" w:right="1657" w:firstLine="0"/>
        <w:jc w:val="center"/>
        <w:rPr>
          <w:rFonts w:ascii="黑体" w:hAnsi="黑体" w:cs="黑体" w:eastAsia="黑体" w:hint="default"/>
          <w:sz w:val="44"/>
          <w:szCs w:val="44"/>
        </w:rPr>
      </w:pPr>
      <w:r>
        <w:rPr>
          <w:rFonts w:ascii="黑体" w:hAnsi="黑体" w:cs="黑体" w:eastAsia="黑体" w:hint="default"/>
          <w:sz w:val="44"/>
          <w:szCs w:val="44"/>
        </w:rPr>
        <w:t>重要提示</w:t>
      </w:r>
    </w:p>
    <w:p>
      <w:pPr>
        <w:spacing w:line="240" w:lineRule="auto" w:before="0"/>
        <w:rPr>
          <w:rFonts w:ascii="黑体" w:hAnsi="黑体" w:cs="黑体" w:eastAsia="黑体" w:hint="default"/>
          <w:sz w:val="44"/>
          <w:szCs w:val="44"/>
        </w:rPr>
      </w:pPr>
    </w:p>
    <w:p>
      <w:pPr>
        <w:spacing w:line="240" w:lineRule="auto" w:before="3"/>
        <w:rPr>
          <w:rFonts w:ascii="黑体" w:hAnsi="黑体" w:cs="黑体" w:eastAsia="黑体" w:hint="default"/>
          <w:sz w:val="45"/>
          <w:szCs w:val="45"/>
        </w:rPr>
      </w:pPr>
    </w:p>
    <w:p>
      <w:pPr>
        <w:pStyle w:val="BodyText"/>
        <w:spacing w:line="475" w:lineRule="auto" w:before="0"/>
        <w:ind w:left="558" w:right="1861" w:hanging="420"/>
        <w:jc w:val="both"/>
      </w:pPr>
      <w:r>
        <w:rPr>
          <w:rFonts w:ascii="宋体" w:hAnsi="宋体" w:cs="宋体" w:eastAsia="宋体" w:hint="default"/>
        </w:rPr>
        <w:t>1.</w:t>
      </w:r>
      <w:r>
        <w:rPr>
          <w:rFonts w:ascii="宋体" w:hAnsi="宋体" w:cs="宋体" w:eastAsia="宋体" w:hint="default"/>
          <w:spacing w:val="59"/>
        </w:rPr>
        <w:t> </w:t>
      </w:r>
      <w:r>
        <w:rPr/>
        <w:t>本公司董事会、监事会及董事、监事、高级管理人员保证本报告所载资料不存 在任何虚假记载、误导性陈述或者重大遗漏，并对其内容的真实性、准确性和 完整性负个别及连带责任。</w:t>
      </w:r>
    </w:p>
    <w:p>
      <w:pPr>
        <w:pStyle w:val="BodyText"/>
        <w:spacing w:line="477" w:lineRule="auto" w:before="72"/>
        <w:ind w:left="558" w:right="1860" w:hanging="420"/>
        <w:jc w:val="both"/>
      </w:pPr>
      <w:r>
        <w:rPr>
          <w:rFonts w:ascii="宋体" w:hAnsi="宋体" w:cs="宋体" w:eastAsia="宋体" w:hint="default"/>
        </w:rPr>
        <w:t>2.</w:t>
      </w:r>
      <w:r>
        <w:rPr>
          <w:rFonts w:ascii="宋体" w:hAnsi="宋体" w:cs="宋体" w:eastAsia="宋体" w:hint="default"/>
          <w:spacing w:val="59"/>
        </w:rPr>
        <w:t> </w:t>
      </w:r>
      <w:r>
        <w:rPr/>
        <w:t>不存在董事、监事、高级管理人员声明对年度报告内容的真实性、准确性和完 整性无法保证或存在异议的情形。</w:t>
      </w:r>
    </w:p>
    <w:p>
      <w:pPr>
        <w:pStyle w:val="BodyText"/>
        <w:spacing w:line="240" w:lineRule="auto" w:before="70"/>
        <w:ind w:left="138" w:right="0"/>
        <w:jc w:val="left"/>
      </w:pPr>
      <w:r>
        <w:rPr>
          <w:rFonts w:ascii="宋体" w:hAnsi="宋体" w:cs="宋体" w:eastAsia="宋体" w:hint="default"/>
        </w:rPr>
        <w:t>3.</w:t>
      </w:r>
      <w:r>
        <w:rPr>
          <w:rFonts w:ascii="宋体" w:hAnsi="宋体" w:cs="宋体" w:eastAsia="宋体" w:hint="default"/>
          <w:spacing w:val="59"/>
        </w:rPr>
        <w:t> </w:t>
      </w:r>
      <w:r>
        <w:rPr/>
        <w:t>公司全体董事出席审议了本次年度报告的董事会会议。</w:t>
      </w:r>
    </w:p>
    <w:p>
      <w:pPr>
        <w:spacing w:line="240" w:lineRule="auto" w:before="9"/>
        <w:rPr>
          <w:rFonts w:ascii="宋体" w:hAnsi="宋体" w:cs="宋体" w:eastAsia="宋体" w:hint="default"/>
          <w:sz w:val="23"/>
          <w:szCs w:val="23"/>
        </w:rPr>
      </w:pPr>
    </w:p>
    <w:p>
      <w:pPr>
        <w:pStyle w:val="BodyText"/>
        <w:spacing w:line="240" w:lineRule="auto" w:before="0"/>
        <w:ind w:left="138" w:right="0"/>
        <w:jc w:val="left"/>
      </w:pPr>
      <w:r>
        <w:rPr>
          <w:rFonts w:ascii="宋体" w:hAnsi="宋体" w:cs="宋体" w:eastAsia="宋体" w:hint="default"/>
        </w:rPr>
        <w:t>4.</w:t>
      </w:r>
      <w:r>
        <w:rPr>
          <w:rFonts w:ascii="宋体" w:hAnsi="宋体" w:cs="宋体" w:eastAsia="宋体" w:hint="default"/>
          <w:spacing w:val="59"/>
        </w:rPr>
        <w:t> </w:t>
      </w:r>
      <w:r>
        <w:rPr/>
        <w:t>公司本次年度财务报告已经会计师事务所审计，并被出具了标准无保留意见。</w:t>
      </w:r>
    </w:p>
    <w:p>
      <w:pPr>
        <w:spacing w:line="240" w:lineRule="auto" w:before="7"/>
        <w:rPr>
          <w:rFonts w:ascii="宋体" w:hAnsi="宋体" w:cs="宋体" w:eastAsia="宋体" w:hint="default"/>
          <w:sz w:val="23"/>
          <w:szCs w:val="23"/>
        </w:rPr>
      </w:pPr>
    </w:p>
    <w:p>
      <w:pPr>
        <w:pStyle w:val="BodyText"/>
        <w:spacing w:line="475" w:lineRule="auto" w:before="0"/>
        <w:ind w:left="558" w:right="1858" w:hanging="420"/>
        <w:jc w:val="both"/>
      </w:pPr>
      <w:r>
        <w:rPr>
          <w:rFonts w:ascii="宋体" w:hAnsi="宋体" w:cs="宋体" w:eastAsia="宋体" w:hint="default"/>
        </w:rPr>
        <w:t>5.</w:t>
      </w:r>
      <w:r>
        <w:rPr>
          <w:rFonts w:ascii="宋体" w:hAnsi="宋体" w:cs="宋体" w:eastAsia="宋体" w:hint="default"/>
          <w:spacing w:val="59"/>
        </w:rPr>
        <w:t> </w:t>
      </w:r>
      <w:r>
        <w:rPr/>
        <w:t>公司负责人叶琼先生、主管会计工作负责人于勇先生及会计机构负责人贺建雄 先生声明：保证年度报告中财务报告的真实、完整。</w:t>
      </w:r>
    </w:p>
    <w:p>
      <w:pPr>
        <w:spacing w:after="0" w:line="475" w:lineRule="auto"/>
        <w:jc w:val="both"/>
        <w:sectPr>
          <w:pgSz w:w="12240" w:h="15840"/>
          <w:pgMar w:top="540" w:bottom="0" w:left="1660" w:right="0"/>
        </w:sectPr>
      </w:pPr>
    </w:p>
    <w:p>
      <w:pPr>
        <w:spacing w:line="240" w:lineRule="auto" w:before="10"/>
        <w:rPr>
          <w:rFonts w:ascii="宋体" w:hAnsi="宋体" w:cs="宋体" w:eastAsia="宋体" w:hint="default"/>
          <w:sz w:val="25"/>
          <w:szCs w:val="25"/>
        </w:rPr>
      </w:pPr>
      <w:r>
        <w:rPr/>
        <w:pict>
          <v:shape style="position:absolute;margin-left:510.75pt;margin-top:734.199707pt;width:101.25pt;height:57.75pt;mso-position-horizontal-relative:page;mso-position-vertical-relative:page;z-index:1144" type="#_x0000_t75" stroked="false">
            <v:imagedata r:id="rId7" o:title=""/>
          </v:shape>
        </w:pict>
      </w:r>
    </w:p>
    <w:p>
      <w:pPr>
        <w:tabs>
          <w:tab w:pos="7284" w:val="left" w:leader="none"/>
        </w:tabs>
        <w:spacing w:before="36"/>
        <w:ind w:left="771" w:right="0" w:firstLine="0"/>
        <w:jc w:val="left"/>
        <w:rPr>
          <w:rFonts w:ascii="宋体" w:hAnsi="宋体" w:cs="宋体" w:eastAsia="宋体" w:hint="default"/>
          <w:sz w:val="21"/>
          <w:szCs w:val="21"/>
        </w:rPr>
      </w:pPr>
      <w:r>
        <w:rPr/>
        <w:pict>
          <v:shape style="position:absolute;margin-left:90pt;margin-top:-12.706311pt;width:27pt;height:26.75pt;mso-position-horizontal-relative:page;mso-position-vertical-relative:paragraph;z-index:1168" type="#_x0000_t75" stroked="false">
            <v:imagedata r:id="rId5" o:title=""/>
          </v:shape>
        </w:pict>
      </w:r>
      <w:r>
        <w:rPr>
          <w:rFonts w:ascii="宋体" w:hAnsi="宋体" w:cs="宋体" w:eastAsia="宋体" w:hint="default"/>
          <w:spacing w:val="-2"/>
          <w:sz w:val="21"/>
          <w:szCs w:val="21"/>
        </w:rPr>
        <w:t>深圳键桥通讯技术股份有限公司</w:t>
        <w:tab/>
      </w:r>
      <w:r>
        <w:rPr>
          <w:rFonts w:ascii="宋体" w:hAnsi="宋体" w:cs="宋体" w:eastAsia="宋体" w:hint="default"/>
          <w:spacing w:val="-1"/>
          <w:sz w:val="21"/>
          <w:szCs w:val="21"/>
        </w:rPr>
        <w:t>2010</w:t>
      </w:r>
      <w:r>
        <w:rPr>
          <w:rFonts w:ascii="宋体" w:hAnsi="宋体" w:cs="宋体" w:eastAsia="宋体" w:hint="default"/>
          <w:spacing w:val="-64"/>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5.7pt;height:.75pt;mso-position-horizontal-relative:char;mso-position-vertical-relative:line" coordorigin="0,0" coordsize="8714,15">
            <v:group style="position:absolute;left:7;top:7;width:8699;height:2" coordorigin="7,7" coordsize="8699,2">
              <v:shape style="position:absolute;left:7;top:7;width:8699;height:2" coordorigin="7,7" coordsize="8699,0" path="m7,7l8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tabs>
          <w:tab w:pos="1101" w:val="left" w:leader="none"/>
        </w:tabs>
        <w:spacing w:line="539" w:lineRule="exact" w:before="0"/>
        <w:ind w:left="0" w:right="1655" w:firstLine="0"/>
        <w:jc w:val="center"/>
        <w:rPr>
          <w:rFonts w:ascii="黑体" w:hAnsi="黑体" w:cs="黑体" w:eastAsia="黑体" w:hint="default"/>
          <w:sz w:val="44"/>
          <w:szCs w:val="44"/>
        </w:rPr>
      </w:pPr>
      <w:r>
        <w:rPr>
          <w:rFonts w:ascii="黑体" w:hAnsi="黑体" w:cs="黑体" w:eastAsia="黑体" w:hint="default"/>
          <w:w w:val="95"/>
          <w:sz w:val="44"/>
          <w:szCs w:val="44"/>
        </w:rPr>
        <w:t>目</w:t>
        <w:tab/>
      </w:r>
      <w:r>
        <w:rPr>
          <w:rFonts w:ascii="黑体" w:hAnsi="黑体" w:cs="黑体" w:eastAsia="黑体" w:hint="default"/>
          <w:sz w:val="44"/>
          <w:szCs w:val="44"/>
        </w:rPr>
        <w:t>录</w:t>
      </w:r>
    </w:p>
    <w:sdt>
      <w:sdtPr>
        <w:docPartObj>
          <w:docPartGallery w:val="Table of Contents"/>
          <w:docPartUnique/>
        </w:docPartObj>
      </w:sdtPr>
      <w:sdtEndPr/>
      <w:sdtContent>
        <w:p>
          <w:pPr>
            <w:pStyle w:val="TOC1"/>
            <w:tabs>
              <w:tab w:pos="8772" w:val="right" w:leader="dot"/>
            </w:tabs>
            <w:spacing w:line="240" w:lineRule="auto" w:before="861"/>
            <w:ind w:right="0"/>
            <w:jc w:val="left"/>
            <w:rPr>
              <w:rFonts w:ascii="Times New Roman" w:hAnsi="Times New Roman" w:cs="Times New Roman" w:eastAsia="Times New Roman" w:hint="default"/>
            </w:rPr>
          </w:pPr>
          <w:hyperlink w:history="true" w:anchor="_TOC_250010">
            <w:r>
              <w:rPr/>
              <w:t>第一节、公司基本情况简介</w:t>
            </w:r>
            <w:r>
              <w:rPr>
                <w:rFonts w:ascii="Times New Roman" w:hAnsi="Times New Roman" w:cs="Times New Roman" w:eastAsia="Times New Roman" w:hint="default"/>
              </w:rPr>
              <w:tab/>
              <w:t>1</w:t>
            </w:r>
          </w:hyperlink>
        </w:p>
        <w:p>
          <w:pPr>
            <w:pStyle w:val="TOC1"/>
            <w:tabs>
              <w:tab w:pos="8772" w:val="right" w:leader="dot"/>
            </w:tabs>
            <w:spacing w:line="240" w:lineRule="auto" w:before="388"/>
            <w:ind w:right="0"/>
            <w:jc w:val="left"/>
            <w:rPr>
              <w:rFonts w:ascii="Times New Roman" w:hAnsi="Times New Roman" w:cs="Times New Roman" w:eastAsia="Times New Roman" w:hint="default"/>
            </w:rPr>
          </w:pPr>
          <w:hyperlink w:history="true" w:anchor="_TOC_250009">
            <w:r>
              <w:rPr/>
              <w:t>第二节、主要财务数据和指标</w:t>
            </w:r>
            <w:r>
              <w:rPr>
                <w:rFonts w:ascii="Times New Roman" w:hAnsi="Times New Roman" w:cs="Times New Roman" w:eastAsia="Times New Roman" w:hint="default"/>
              </w:rPr>
              <w:tab/>
              <w:t>3</w:t>
            </w:r>
          </w:hyperlink>
        </w:p>
        <w:p>
          <w:pPr>
            <w:pStyle w:val="TOC1"/>
            <w:tabs>
              <w:tab w:pos="8772" w:val="right" w:leader="dot"/>
            </w:tabs>
            <w:spacing w:line="240" w:lineRule="auto"/>
            <w:ind w:right="0"/>
            <w:jc w:val="left"/>
            <w:rPr>
              <w:rFonts w:ascii="Times New Roman" w:hAnsi="Times New Roman" w:cs="Times New Roman" w:eastAsia="Times New Roman" w:hint="default"/>
            </w:rPr>
          </w:pPr>
          <w:hyperlink w:history="true" w:anchor="_TOC_250008">
            <w:r>
              <w:rPr/>
              <w:t>第三节、股本变动及股东情况</w:t>
            </w:r>
            <w:r>
              <w:rPr>
                <w:rFonts w:ascii="Times New Roman" w:hAnsi="Times New Roman" w:cs="Times New Roman" w:eastAsia="Times New Roman" w:hint="default"/>
              </w:rPr>
              <w:tab/>
              <w:t>6</w:t>
            </w:r>
          </w:hyperlink>
        </w:p>
        <w:p>
          <w:pPr>
            <w:pStyle w:val="TOC1"/>
            <w:tabs>
              <w:tab w:pos="8772" w:val="right" w:leader="dot"/>
            </w:tabs>
            <w:spacing w:line="240" w:lineRule="auto"/>
            <w:ind w:right="0"/>
            <w:jc w:val="left"/>
            <w:rPr>
              <w:rFonts w:ascii="Times New Roman" w:hAnsi="Times New Roman" w:cs="Times New Roman" w:eastAsia="Times New Roman" w:hint="default"/>
            </w:rPr>
          </w:pPr>
          <w:hyperlink w:history="true" w:anchor="_TOC_250007">
            <w:r>
              <w:rPr/>
              <w:t>第四节、董事、监事、高级管理人员和员工的情况</w:t>
            </w:r>
            <w:r>
              <w:rPr>
                <w:rFonts w:ascii="Times New Roman" w:hAnsi="Times New Roman" w:cs="Times New Roman" w:eastAsia="Times New Roman" w:hint="default"/>
              </w:rPr>
              <w:tab/>
              <w:t>10</w:t>
            </w:r>
          </w:hyperlink>
        </w:p>
        <w:p>
          <w:pPr>
            <w:pStyle w:val="TOC1"/>
            <w:tabs>
              <w:tab w:pos="8772" w:val="right" w:leader="dot"/>
            </w:tabs>
            <w:spacing w:line="240" w:lineRule="auto" w:before="388"/>
            <w:ind w:right="0"/>
            <w:jc w:val="left"/>
            <w:rPr>
              <w:rFonts w:ascii="Times New Roman" w:hAnsi="Times New Roman" w:cs="Times New Roman" w:eastAsia="Times New Roman" w:hint="default"/>
            </w:rPr>
          </w:pPr>
          <w:hyperlink w:history="true" w:anchor="_TOC_250006">
            <w:r>
              <w:rPr/>
              <w:t>第五节、公司治理结构</w:t>
            </w:r>
            <w:r>
              <w:rPr>
                <w:rFonts w:ascii="Times New Roman" w:hAnsi="Times New Roman" w:cs="Times New Roman" w:eastAsia="Times New Roman" w:hint="default"/>
              </w:rPr>
              <w:tab/>
              <w:t>18</w:t>
            </w:r>
          </w:hyperlink>
        </w:p>
        <w:p>
          <w:pPr>
            <w:pStyle w:val="TOC1"/>
            <w:tabs>
              <w:tab w:pos="8772" w:val="right" w:leader="dot"/>
            </w:tabs>
            <w:spacing w:line="240" w:lineRule="auto"/>
            <w:ind w:right="0"/>
            <w:jc w:val="left"/>
            <w:rPr>
              <w:rFonts w:ascii="Times New Roman" w:hAnsi="Times New Roman" w:cs="Times New Roman" w:eastAsia="Times New Roman" w:hint="default"/>
            </w:rPr>
          </w:pPr>
          <w:hyperlink w:history="true" w:anchor="_TOC_250005">
            <w:r>
              <w:rPr/>
              <w:t>第六节、股东大会情况简介</w:t>
            </w:r>
            <w:r>
              <w:rPr>
                <w:rFonts w:ascii="Times New Roman" w:hAnsi="Times New Roman" w:cs="Times New Roman" w:eastAsia="Times New Roman" w:hint="default"/>
              </w:rPr>
              <w:tab/>
              <w:t>30</w:t>
            </w:r>
          </w:hyperlink>
        </w:p>
        <w:p>
          <w:pPr>
            <w:pStyle w:val="TOC1"/>
            <w:tabs>
              <w:tab w:pos="8772" w:val="right" w:leader="dot"/>
            </w:tabs>
            <w:spacing w:line="240" w:lineRule="auto"/>
            <w:ind w:right="0"/>
            <w:jc w:val="left"/>
            <w:rPr>
              <w:rFonts w:ascii="Times New Roman" w:hAnsi="Times New Roman" w:cs="Times New Roman" w:eastAsia="Times New Roman" w:hint="default"/>
            </w:rPr>
          </w:pPr>
          <w:hyperlink w:history="true" w:anchor="_TOC_250004">
            <w:r>
              <w:rPr/>
              <w:t>第七节、董事会报告</w:t>
            </w:r>
            <w:r>
              <w:rPr>
                <w:rFonts w:ascii="Times New Roman" w:hAnsi="Times New Roman" w:cs="Times New Roman" w:eastAsia="Times New Roman" w:hint="default"/>
              </w:rPr>
              <w:tab/>
              <w:t>32</w:t>
            </w:r>
          </w:hyperlink>
        </w:p>
        <w:p>
          <w:pPr>
            <w:pStyle w:val="TOC1"/>
            <w:tabs>
              <w:tab w:pos="8772" w:val="right" w:leader="dot"/>
            </w:tabs>
            <w:spacing w:line="240" w:lineRule="auto" w:before="388"/>
            <w:ind w:right="0"/>
            <w:jc w:val="left"/>
            <w:rPr>
              <w:rFonts w:ascii="Times New Roman" w:hAnsi="Times New Roman" w:cs="Times New Roman" w:eastAsia="Times New Roman" w:hint="default"/>
            </w:rPr>
          </w:pPr>
          <w:hyperlink w:history="true" w:anchor="_TOC_250003">
            <w:r>
              <w:rPr/>
              <w:t>第八节、监事会报告</w:t>
            </w:r>
            <w:r>
              <w:rPr>
                <w:rFonts w:ascii="Times New Roman" w:hAnsi="Times New Roman" w:cs="Times New Roman" w:eastAsia="Times New Roman" w:hint="default"/>
              </w:rPr>
              <w:tab/>
              <w:t>74</w:t>
            </w:r>
          </w:hyperlink>
        </w:p>
        <w:p>
          <w:pPr>
            <w:pStyle w:val="TOC1"/>
            <w:tabs>
              <w:tab w:pos="8772" w:val="right" w:leader="dot"/>
            </w:tabs>
            <w:spacing w:line="240" w:lineRule="auto"/>
            <w:ind w:right="0"/>
            <w:jc w:val="left"/>
            <w:rPr>
              <w:rFonts w:ascii="Times New Roman" w:hAnsi="Times New Roman" w:cs="Times New Roman" w:eastAsia="Times New Roman" w:hint="default"/>
            </w:rPr>
          </w:pPr>
          <w:hyperlink w:history="true" w:anchor="_TOC_250002">
            <w:r>
              <w:rPr/>
              <w:t>第九节、重要事项</w:t>
            </w:r>
            <w:r>
              <w:rPr>
                <w:rFonts w:ascii="Times New Roman" w:hAnsi="Times New Roman" w:cs="Times New Roman" w:eastAsia="Times New Roman" w:hint="default"/>
              </w:rPr>
              <w:tab/>
              <w:t>77</w:t>
            </w:r>
          </w:hyperlink>
        </w:p>
        <w:p>
          <w:pPr>
            <w:pStyle w:val="TOC1"/>
            <w:tabs>
              <w:tab w:pos="8772" w:val="right" w:leader="dot"/>
            </w:tabs>
            <w:spacing w:line="240" w:lineRule="auto"/>
            <w:ind w:right="0"/>
            <w:jc w:val="left"/>
            <w:rPr>
              <w:rFonts w:ascii="Times New Roman" w:hAnsi="Times New Roman" w:cs="Times New Roman" w:eastAsia="Times New Roman" w:hint="default"/>
            </w:rPr>
          </w:pPr>
          <w:hyperlink w:history="true" w:anchor="_TOC_250001">
            <w:r>
              <w:rPr/>
              <w:t>第十节、财务报告</w:t>
            </w:r>
            <w:r>
              <w:rPr>
                <w:rFonts w:ascii="Times New Roman" w:hAnsi="Times New Roman" w:cs="Times New Roman" w:eastAsia="Times New Roman" w:hint="default"/>
              </w:rPr>
              <w:tab/>
              <w:t>85</w:t>
            </w:r>
          </w:hyperlink>
        </w:p>
        <w:p>
          <w:pPr>
            <w:pStyle w:val="TOC1"/>
            <w:tabs>
              <w:tab w:pos="8772" w:val="right" w:leader="dot"/>
            </w:tabs>
            <w:spacing w:line="240" w:lineRule="auto"/>
            <w:ind w:right="0"/>
            <w:jc w:val="left"/>
            <w:rPr>
              <w:rFonts w:ascii="Times New Roman" w:hAnsi="Times New Roman" w:cs="Times New Roman" w:eastAsia="Times New Roman" w:hint="default"/>
            </w:rPr>
          </w:pPr>
          <w:hyperlink w:history="true" w:anchor="_TOC_250000">
            <w:r>
              <w:rPr/>
              <w:t>第十一节、备查文件目录</w:t>
            </w:r>
            <w:r>
              <w:rPr>
                <w:rFonts w:ascii="Times New Roman" w:hAnsi="Times New Roman" w:cs="Times New Roman" w:eastAsia="Times New Roman" w:hint="default"/>
              </w:rPr>
              <w:tab/>
              <w:t>85</w:t>
            </w:r>
          </w:hyperlink>
        </w:p>
      </w:sdtContent>
    </w:sdt>
    <w:p>
      <w:pPr>
        <w:spacing w:after="0" w:line="240" w:lineRule="auto"/>
        <w:jc w:val="left"/>
        <w:rPr>
          <w:rFonts w:ascii="Times New Roman" w:hAnsi="Times New Roman" w:cs="Times New Roman" w:eastAsia="Times New Roman" w:hint="default"/>
        </w:rPr>
        <w:sectPr>
          <w:pgSz w:w="12240" w:h="15840"/>
          <w:pgMar w:top="560" w:bottom="0" w:left="1660" w:right="0"/>
        </w:sectPr>
      </w:pPr>
    </w:p>
    <w:p>
      <w:pPr>
        <w:tabs>
          <w:tab w:pos="7073" w:val="left" w:leader="none"/>
        </w:tabs>
        <w:spacing w:before="80"/>
        <w:ind w:left="140" w:right="0" w:firstLine="0"/>
        <w:jc w:val="left"/>
        <w:rPr>
          <w:rFonts w:ascii="宋体" w:hAnsi="宋体" w:cs="宋体" w:eastAsia="宋体" w:hint="default"/>
          <w:sz w:val="21"/>
          <w:szCs w:val="21"/>
        </w:rPr>
      </w:pPr>
      <w:r>
        <w:rPr/>
        <w:drawing>
          <wp:inline distT="0" distB="0" distL="0" distR="0">
            <wp:extent cx="342900" cy="339725"/>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342900" cy="339725"/>
                    </a:xfrm>
                    <a:prstGeom prst="rect">
                      <a:avLst/>
                    </a:prstGeom>
                  </pic:spPr>
                </pic:pic>
              </a:graphicData>
            </a:graphic>
          </wp:inline>
        </w:drawing>
      </w:r>
      <w:r>
        <w:rPr/>
      </w:r>
      <w:r>
        <w:rPr>
          <w:rFonts w:ascii="Times New Roman" w:hAnsi="Times New Roman" w:cs="Times New Roman" w:eastAsia="Times New Roman" w:hint="default"/>
          <w:sz w:val="20"/>
          <w:szCs w:val="20"/>
        </w:rPr>
        <w:t> </w:t>
      </w:r>
      <w:r>
        <w:rPr>
          <w:rFonts w:ascii="宋体" w:hAnsi="宋体" w:cs="宋体" w:eastAsia="宋体" w:hint="default"/>
          <w:spacing w:val="-2"/>
          <w:sz w:val="21"/>
          <w:szCs w:val="21"/>
        </w:rPr>
        <w:t>深圳键桥通讯技术股份有限公司</w:t>
        <w:tab/>
      </w:r>
      <w:r>
        <w:rPr>
          <w:rFonts w:ascii="宋体" w:hAnsi="宋体" w:cs="宋体" w:eastAsia="宋体" w:hint="default"/>
          <w:spacing w:val="-1"/>
          <w:sz w:val="21"/>
          <w:szCs w:val="21"/>
        </w:rPr>
        <w:t>2010</w:t>
      </w:r>
      <w:r>
        <w:rPr>
          <w:rFonts w:ascii="宋体" w:hAnsi="宋体" w:cs="宋体" w:eastAsia="宋体" w:hint="default"/>
          <w:spacing w:val="-40"/>
          <w:sz w:val="21"/>
          <w:szCs w:val="21"/>
        </w:rPr>
        <w:t> </w:t>
      </w:r>
      <w:r>
        <w:rPr>
          <w:rFonts w:ascii="宋体" w:hAnsi="宋体" w:cs="宋体" w:eastAsia="宋体" w:hint="default"/>
          <w:spacing w:val="-2"/>
          <w:sz w:val="21"/>
          <w:szCs w:val="21"/>
        </w:rPr>
        <w:t>年年度报告</w:t>
      </w:r>
    </w:p>
    <w:p>
      <w:pPr>
        <w:spacing w:line="240" w:lineRule="auto" w:before="13"/>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5.7pt;height:.75pt;mso-position-horizontal-relative:char;mso-position-vertical-relative:line" coordorigin="0,0" coordsize="8714,15">
            <v:group style="position:absolute;left:7;top:7;width:8699;height:2" coordorigin="7,7" coordsize="8699,2">
              <v:shape style="position:absolute;left:7;top:7;width:8699;height:2" coordorigin="7,7" coordsize="8699,0" path="m7,7l8706,7e" filled="false" stroked="true" strokeweight=".71999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36"/>
          <w:szCs w:val="36"/>
        </w:rPr>
      </w:pPr>
    </w:p>
    <w:p>
      <w:pPr>
        <w:pStyle w:val="Heading1"/>
        <w:spacing w:line="240" w:lineRule="auto"/>
        <w:ind w:left="2291" w:right="0"/>
        <w:jc w:val="left"/>
        <w:rPr>
          <w:b w:val="0"/>
          <w:bCs w:val="0"/>
        </w:rPr>
      </w:pPr>
      <w:bookmarkStart w:name="_TOC_250010" w:id="1"/>
      <w:r>
        <w:rPr/>
        <w:t>第一节、公司基本情况简介</w:t>
      </w:r>
      <w:bookmarkEnd w:id="1"/>
      <w:r>
        <w:rPr>
          <w:b w:val="0"/>
          <w:bCs w:val="0"/>
        </w:rPr>
      </w:r>
    </w:p>
    <w:p>
      <w:pPr>
        <w:spacing w:line="240" w:lineRule="auto" w:before="5"/>
        <w:rPr>
          <w:rFonts w:ascii="宋体" w:hAnsi="宋体" w:cs="宋体" w:eastAsia="宋体" w:hint="default"/>
          <w:b/>
          <w:bCs/>
          <w:sz w:val="35"/>
          <w:szCs w:val="35"/>
        </w:rPr>
      </w:pPr>
    </w:p>
    <w:p>
      <w:pPr>
        <w:pStyle w:val="BodyText"/>
        <w:spacing w:line="357" w:lineRule="auto" w:before="0"/>
        <w:ind w:left="620" w:right="3700" w:hanging="480"/>
        <w:jc w:val="left"/>
      </w:pPr>
      <w:r>
        <w:rPr/>
        <w:t>一、法定公司名称：深圳键桥通讯技术股份有限公司 英文名称：</w:t>
      </w:r>
      <w:r>
        <w:rPr>
          <w:rFonts w:ascii="宋体" w:hAnsi="宋体" w:cs="宋体" w:eastAsia="宋体" w:hint="default"/>
        </w:rPr>
        <w:t>Shenzhen Keybridge Communications CO.,LTD. </w:t>
      </w:r>
      <w:r>
        <w:rPr/>
        <w:t>中文名称缩写：键桥通讯</w:t>
      </w:r>
    </w:p>
    <w:p>
      <w:pPr>
        <w:pStyle w:val="BodyText"/>
        <w:spacing w:line="357" w:lineRule="auto"/>
        <w:ind w:left="140" w:right="7300"/>
        <w:jc w:val="left"/>
      </w:pPr>
      <w:r>
        <w:rPr/>
        <w:t>二、公司法定代表人：叶琼 三、公司董事会秘书联系方式</w:t>
      </w:r>
    </w:p>
    <w:p>
      <w:pPr>
        <w:spacing w:line="240" w:lineRule="auto" w:before="9"/>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2317"/>
        <w:gridCol w:w="6313"/>
      </w:tblGrid>
      <w:tr>
        <w:trPr>
          <w:trHeight w:val="420"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3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董事会秘书</w:t>
            </w:r>
          </w:p>
        </w:tc>
      </w:tr>
      <w:tr>
        <w:trPr>
          <w:trHeight w:val="418"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6313"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夏明荣</w:t>
            </w:r>
          </w:p>
        </w:tc>
      </w:tr>
      <w:tr>
        <w:trPr>
          <w:trHeight w:val="418"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6313"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深圳市南山区深南路高新技术工业村</w:t>
            </w:r>
            <w:r>
              <w:rPr>
                <w:rFonts w:ascii="宋体" w:hAnsi="宋体" w:cs="宋体" w:eastAsia="宋体" w:hint="default"/>
                <w:spacing w:val="-54"/>
                <w:sz w:val="21"/>
                <w:szCs w:val="21"/>
              </w:rPr>
              <w:t> </w:t>
            </w:r>
            <w:r>
              <w:rPr>
                <w:rFonts w:ascii="宋体" w:hAnsi="宋体" w:cs="宋体" w:eastAsia="宋体" w:hint="default"/>
                <w:sz w:val="21"/>
                <w:szCs w:val="21"/>
              </w:rPr>
              <w:t>R3A-6</w:t>
            </w:r>
            <w:r>
              <w:rPr>
                <w:rFonts w:ascii="宋体" w:hAnsi="宋体" w:cs="宋体" w:eastAsia="宋体" w:hint="default"/>
                <w:spacing w:val="-54"/>
                <w:sz w:val="21"/>
                <w:szCs w:val="21"/>
              </w:rPr>
              <w:t> </w:t>
            </w:r>
            <w:r>
              <w:rPr>
                <w:rFonts w:ascii="宋体" w:hAnsi="宋体" w:cs="宋体" w:eastAsia="宋体" w:hint="default"/>
                <w:sz w:val="21"/>
                <w:szCs w:val="21"/>
              </w:rPr>
              <w:t>层</w:t>
            </w:r>
          </w:p>
        </w:tc>
      </w:tr>
      <w:tr>
        <w:trPr>
          <w:trHeight w:val="420"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6313"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0755-26551650</w:t>
            </w:r>
          </w:p>
        </w:tc>
      </w:tr>
      <w:tr>
        <w:trPr>
          <w:trHeight w:val="418"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6313"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0755-26635033</w:t>
            </w:r>
          </w:p>
        </w:tc>
      </w:tr>
      <w:tr>
        <w:trPr>
          <w:trHeight w:val="420"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6313"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9">
              <w:r>
                <w:rPr>
                  <w:rFonts w:ascii="宋体"/>
                  <w:sz w:val="21"/>
                </w:rPr>
                <w:t>keybridge@keybridge.com.cn</w:t>
              </w:r>
            </w:hyperlink>
          </w:p>
        </w:tc>
      </w:tr>
    </w:tbl>
    <w:p>
      <w:pPr>
        <w:spacing w:line="240" w:lineRule="auto" w:before="2"/>
        <w:rPr>
          <w:rFonts w:ascii="宋体" w:hAnsi="宋体" w:cs="宋体" w:eastAsia="宋体" w:hint="default"/>
          <w:sz w:val="26"/>
          <w:szCs w:val="26"/>
        </w:rPr>
      </w:pPr>
    </w:p>
    <w:p>
      <w:pPr>
        <w:pStyle w:val="BodyText"/>
        <w:spacing w:line="348" w:lineRule="auto" w:before="26"/>
        <w:ind w:left="620" w:right="3408" w:hanging="480"/>
        <w:jc w:val="left"/>
        <w:rPr>
          <w:rFonts w:ascii="宋体" w:hAnsi="宋体" w:cs="宋体" w:eastAsia="宋体" w:hint="default"/>
        </w:rPr>
      </w:pPr>
      <w:r>
        <w:rPr/>
        <w:t>四、公司注册地址：深圳市南山区深南路高新技术工业村</w:t>
      </w:r>
      <w:r>
        <w:rPr>
          <w:spacing w:val="-61"/>
        </w:rPr>
        <w:t> </w:t>
      </w:r>
      <w:r>
        <w:rPr>
          <w:rFonts w:ascii="Times New Roman" w:hAnsi="Times New Roman" w:cs="Times New Roman" w:eastAsia="Times New Roman" w:hint="default"/>
        </w:rPr>
        <w:t>R3A-6</w:t>
      </w:r>
      <w:r>
        <w:rPr>
          <w:rFonts w:ascii="Times New Roman" w:hAnsi="Times New Roman" w:cs="Times New Roman" w:eastAsia="Times New Roman" w:hint="default"/>
          <w:spacing w:val="-1"/>
        </w:rPr>
        <w:t> </w:t>
      </w:r>
      <w:r>
        <w:rPr/>
        <w:t>层</w:t>
      </w:r>
      <w:r>
        <w:rPr>
          <w:w w:val="99"/>
        </w:rPr>
        <w:t> </w:t>
      </w:r>
      <w:r>
        <w:rPr/>
        <w:t>公司办公地址：深圳市南山区深南路高新技术工业村</w:t>
      </w:r>
      <w:r>
        <w:rPr>
          <w:spacing w:val="-61"/>
        </w:rPr>
        <w:t> </w:t>
      </w:r>
      <w:r>
        <w:rPr>
          <w:rFonts w:ascii="Times New Roman" w:hAnsi="Times New Roman" w:cs="Times New Roman" w:eastAsia="Times New Roman" w:hint="default"/>
        </w:rPr>
        <w:t>R3A-6</w:t>
      </w:r>
      <w:r>
        <w:rPr>
          <w:rFonts w:ascii="Times New Roman" w:hAnsi="Times New Roman" w:cs="Times New Roman" w:eastAsia="Times New Roman" w:hint="default"/>
          <w:spacing w:val="-1"/>
        </w:rPr>
        <w:t> </w:t>
      </w:r>
      <w:r>
        <w:rPr/>
        <w:t>层</w:t>
      </w:r>
      <w:r>
        <w:rPr>
          <w:w w:val="99"/>
        </w:rPr>
        <w:t> </w:t>
      </w:r>
      <w:r>
        <w:rPr/>
        <w:t>邮政编码：</w:t>
      </w:r>
      <w:r>
        <w:rPr>
          <w:rFonts w:ascii="宋体" w:hAnsi="宋体" w:cs="宋体" w:eastAsia="宋体" w:hint="default"/>
        </w:rPr>
        <w:t>518057</w:t>
      </w:r>
      <w:r>
        <w:rPr>
          <w:rFonts w:ascii="宋体" w:hAnsi="宋体" w:cs="宋体" w:eastAsia="宋体" w:hint="default"/>
          <w:w w:val="99"/>
        </w:rPr>
        <w:t> </w:t>
      </w:r>
      <w:r>
        <w:rPr/>
        <w:t>公司互联网网址：</w:t>
      </w:r>
      <w:r>
        <w:rPr>
          <w:rFonts w:ascii="宋体" w:hAnsi="宋体" w:cs="宋体" w:eastAsia="宋体" w:hint="default"/>
          <w:color w:val="0000FF"/>
        </w:rPr>
      </w:r>
      <w:hyperlink r:id="rId10">
        <w:r>
          <w:rPr>
            <w:rFonts w:ascii="宋体" w:hAnsi="宋体" w:cs="宋体" w:eastAsia="宋体" w:hint="default"/>
            <w:color w:val="0000FF"/>
            <w:u w:val="single" w:color="0000FF"/>
          </w:rPr>
          <w:t>http://www.keybridge.com.cn</w:t>
        </w:r>
        <w:r>
          <w:rPr>
            <w:rFonts w:ascii="宋体" w:hAnsi="宋体" w:cs="宋体" w:eastAsia="宋体" w:hint="default"/>
            <w:color w:val="0000FF"/>
            <w:w w:val="99"/>
          </w:rPr>
        </w:r>
      </w:hyperlink>
      <w:r>
        <w:rPr>
          <w:rFonts w:ascii="宋体" w:hAnsi="宋体" w:cs="宋体" w:eastAsia="宋体" w:hint="default"/>
          <w:color w:val="0000FF"/>
          <w:w w:val="99"/>
        </w:rPr>
        <w:t> </w:t>
      </w:r>
      <w:r>
        <w:rPr/>
        <w:t>公司电子邮箱：</w:t>
      </w:r>
      <w:hyperlink r:id="rId9">
        <w:r>
          <w:rPr>
            <w:rFonts w:ascii="宋体" w:hAnsi="宋体" w:cs="宋体" w:eastAsia="宋体" w:hint="default"/>
            <w:color w:val="0000FF"/>
          </w:rPr>
        </w:r>
        <w:r>
          <w:rPr>
            <w:rFonts w:ascii="宋体" w:hAnsi="宋体" w:cs="宋体" w:eastAsia="宋体" w:hint="default"/>
            <w:color w:val="0000FF"/>
            <w:u w:val="single" w:color="0000FF"/>
          </w:rPr>
          <w:t>keybridge@keybridge.com.cn</w:t>
        </w:r>
        <w:r>
          <w:rPr>
            <w:rFonts w:ascii="宋体" w:hAnsi="宋体" w:cs="宋体" w:eastAsia="宋体" w:hint="default"/>
            <w:color w:val="0000FF"/>
          </w:rPr>
        </w:r>
        <w:r>
          <w:rPr>
            <w:rFonts w:ascii="宋体" w:hAnsi="宋体" w:cs="宋体" w:eastAsia="宋体" w:hint="default"/>
          </w:rPr>
        </w:r>
      </w:hyperlink>
    </w:p>
    <w:p>
      <w:pPr>
        <w:pStyle w:val="BodyText"/>
        <w:spacing w:line="240" w:lineRule="auto" w:before="43"/>
        <w:ind w:left="140" w:right="0"/>
        <w:jc w:val="left"/>
      </w:pPr>
      <w:r>
        <w:rPr/>
        <w:t>五、公司选定的信息披露报纸名称：《证券时报》、《中国证券报》</w:t>
      </w:r>
    </w:p>
    <w:p>
      <w:pPr>
        <w:pStyle w:val="BodyText"/>
        <w:spacing w:line="240" w:lineRule="auto" w:before="154"/>
        <w:ind w:left="620" w:right="0"/>
        <w:jc w:val="left"/>
        <w:rPr>
          <w:rFonts w:ascii="宋体" w:hAnsi="宋体" w:cs="宋体" w:eastAsia="宋体" w:hint="default"/>
        </w:rPr>
      </w:pPr>
      <w:r>
        <w:rPr/>
        <w:t>登载公司</w:t>
      </w:r>
      <w:r>
        <w:rPr>
          <w:spacing w:val="-60"/>
        </w:rPr>
        <w:t> </w:t>
      </w:r>
      <w:r>
        <w:rPr>
          <w:rFonts w:ascii="宋体" w:hAnsi="宋体" w:cs="宋体" w:eastAsia="宋体" w:hint="default"/>
        </w:rPr>
        <w:t>2010</w:t>
      </w:r>
      <w:r>
        <w:rPr>
          <w:rFonts w:ascii="宋体" w:hAnsi="宋体" w:cs="宋体" w:eastAsia="宋体" w:hint="default"/>
          <w:spacing w:val="-60"/>
        </w:rPr>
        <w:t> </w:t>
      </w:r>
      <w:r>
        <w:rPr/>
        <w:t>年度报告的中国证监会指定网站：</w:t>
      </w:r>
      <w:r>
        <w:rPr>
          <w:rFonts w:ascii="宋体" w:hAnsi="宋体" w:cs="宋体" w:eastAsia="宋体" w:hint="default"/>
          <w:color w:val="0000FF"/>
        </w:rPr>
      </w:r>
      <w:hyperlink r:id="rId11">
        <w:r>
          <w:rPr>
            <w:rFonts w:ascii="宋体" w:hAnsi="宋体" w:cs="宋体" w:eastAsia="宋体" w:hint="default"/>
            <w:color w:val="0000FF"/>
            <w:u w:val="single" w:color="0000FF"/>
          </w:rPr>
          <w:t>http://www.cninfo.com.cn</w:t>
        </w:r>
        <w:r>
          <w:rPr>
            <w:rFonts w:ascii="宋体" w:hAnsi="宋体" w:cs="宋体" w:eastAsia="宋体" w:hint="default"/>
            <w:color w:val="0000FF"/>
          </w:rPr>
        </w:r>
        <w:r>
          <w:rPr>
            <w:rFonts w:ascii="宋体" w:hAnsi="宋体" w:cs="宋体" w:eastAsia="宋体" w:hint="default"/>
          </w:rPr>
        </w:r>
      </w:hyperlink>
    </w:p>
    <w:p>
      <w:pPr>
        <w:pStyle w:val="BodyText"/>
        <w:spacing w:line="355" w:lineRule="auto" w:before="154"/>
        <w:ind w:left="140" w:right="4781" w:firstLine="479"/>
        <w:jc w:val="left"/>
      </w:pPr>
      <w:r>
        <w:rPr/>
        <w:t>公司</w:t>
      </w:r>
      <w:r>
        <w:rPr>
          <w:spacing w:val="-60"/>
        </w:rPr>
        <w:t> </w:t>
      </w:r>
      <w:r>
        <w:rPr>
          <w:rFonts w:ascii="宋体" w:hAnsi="宋体" w:cs="宋体" w:eastAsia="宋体" w:hint="default"/>
        </w:rPr>
        <w:t>2010</w:t>
      </w:r>
      <w:r>
        <w:rPr>
          <w:rFonts w:ascii="宋体" w:hAnsi="宋体" w:cs="宋体" w:eastAsia="宋体" w:hint="default"/>
          <w:spacing w:val="-60"/>
        </w:rPr>
        <w:t> </w:t>
      </w:r>
      <w:r>
        <w:rPr/>
        <w:t>年度报告备置地点：公司董事会秘书处 六、公司</w:t>
      </w:r>
      <w:r>
        <w:rPr>
          <w:rFonts w:ascii="宋体" w:hAnsi="宋体" w:cs="宋体" w:eastAsia="宋体" w:hint="default"/>
        </w:rPr>
        <w:t>A</w:t>
      </w:r>
      <w:r>
        <w:rPr/>
        <w:t>股上市交易所：深圳证券交易所</w:t>
      </w:r>
    </w:p>
    <w:p>
      <w:pPr>
        <w:pStyle w:val="BodyText"/>
        <w:spacing w:line="355" w:lineRule="auto" w:before="38"/>
        <w:ind w:left="620" w:right="7780"/>
        <w:jc w:val="left"/>
        <w:rPr>
          <w:rFonts w:ascii="宋体" w:hAnsi="宋体" w:cs="宋体" w:eastAsia="宋体" w:hint="default"/>
        </w:rPr>
      </w:pPr>
      <w:r>
        <w:rPr/>
        <w:t>股票简称：键桥通讯 股票代码：</w:t>
      </w:r>
      <w:r>
        <w:rPr>
          <w:rFonts w:ascii="宋体" w:hAnsi="宋体" w:cs="宋体" w:eastAsia="宋体" w:hint="default"/>
        </w:rPr>
        <w:t>002316</w:t>
      </w:r>
    </w:p>
    <w:p>
      <w:pPr>
        <w:pStyle w:val="BodyText"/>
        <w:spacing w:line="355" w:lineRule="auto" w:before="38"/>
        <w:ind w:left="620" w:right="5260" w:hanging="480"/>
        <w:jc w:val="left"/>
      </w:pPr>
      <w:r>
        <w:rPr/>
        <w:t>七、公司注册登记日期：</w:t>
      </w:r>
      <w:r>
        <w:rPr>
          <w:rFonts w:ascii="宋体" w:hAnsi="宋体" w:cs="宋体" w:eastAsia="宋体" w:hint="default"/>
        </w:rPr>
        <w:t>1999</w:t>
      </w:r>
      <w:r>
        <w:rPr/>
        <w:t>年</w:t>
      </w:r>
      <w:r>
        <w:rPr>
          <w:rFonts w:ascii="宋体" w:hAnsi="宋体" w:cs="宋体" w:eastAsia="宋体" w:hint="default"/>
        </w:rPr>
        <w:t>3</w:t>
      </w:r>
      <w:r>
        <w:rPr/>
        <w:t>月</w:t>
      </w:r>
      <w:r>
        <w:rPr>
          <w:rFonts w:ascii="宋体" w:hAnsi="宋体" w:cs="宋体" w:eastAsia="宋体" w:hint="default"/>
        </w:rPr>
        <w:t>4</w:t>
      </w:r>
      <w:r>
        <w:rPr/>
        <w:t>日 最近一次变更注册登记日期：</w:t>
      </w:r>
      <w:r>
        <w:rPr>
          <w:rFonts w:ascii="宋体" w:hAnsi="宋体" w:cs="宋体" w:eastAsia="宋体" w:hint="default"/>
        </w:rPr>
        <w:t>2010</w:t>
      </w:r>
      <w:r>
        <w:rPr/>
        <w:t>年</w:t>
      </w:r>
      <w:r>
        <w:rPr>
          <w:rFonts w:ascii="宋体" w:hAnsi="宋体" w:cs="宋体" w:eastAsia="宋体" w:hint="default"/>
        </w:rPr>
        <w:t>8</w:t>
      </w:r>
      <w:r>
        <w:rPr/>
        <w:t>月</w:t>
      </w:r>
      <w:r>
        <w:rPr>
          <w:rFonts w:ascii="宋体" w:hAnsi="宋体" w:cs="宋体" w:eastAsia="宋体" w:hint="default"/>
        </w:rPr>
        <w:t>10</w:t>
      </w:r>
      <w:r>
        <w:rPr/>
        <w:t>日</w:t>
      </w:r>
    </w:p>
    <w:p>
      <w:pPr>
        <w:spacing w:after="0" w:line="355" w:lineRule="auto"/>
        <w:jc w:val="left"/>
        <w:sectPr>
          <w:footerReference w:type="default" r:id="rId8"/>
          <w:pgSz w:w="12240" w:h="15840"/>
          <w:pgMar w:footer="956" w:header="0" w:top="640" w:bottom="1140" w:left="1660" w:right="0"/>
          <w:pgNumType w:start="1"/>
        </w:sectPr>
      </w:pPr>
    </w:p>
    <w:p>
      <w:pPr>
        <w:spacing w:line="240" w:lineRule="auto" w:before="7"/>
        <w:rPr>
          <w:rFonts w:ascii="宋体" w:hAnsi="宋体" w:cs="宋体" w:eastAsia="宋体" w:hint="default"/>
          <w:sz w:val="25"/>
          <w:szCs w:val="25"/>
        </w:rPr>
      </w:pPr>
      <w:r>
        <w:rPr/>
        <w:pict>
          <v:shape style="position:absolute;margin-left:510.75pt;margin-top:734.199707pt;width:101.25pt;height:57.75pt;mso-position-horizontal-relative:page;mso-position-vertical-relative:page;z-index:1240" type="#_x0000_t75" stroked="false">
            <v:imagedata r:id="rId13" o:title=""/>
          </v:shape>
        </w:pict>
      </w:r>
    </w:p>
    <w:p>
      <w:pPr>
        <w:tabs>
          <w:tab w:pos="7073" w:val="left" w:leader="none"/>
        </w:tabs>
        <w:spacing w:before="36"/>
        <w:ind w:left="771" w:right="0" w:firstLine="0"/>
        <w:jc w:val="left"/>
        <w:rPr>
          <w:rFonts w:ascii="宋体" w:hAnsi="宋体" w:cs="宋体" w:eastAsia="宋体" w:hint="default"/>
          <w:sz w:val="21"/>
          <w:szCs w:val="21"/>
        </w:rPr>
      </w:pPr>
      <w:r>
        <w:rPr/>
        <w:pict>
          <v:shape style="position:absolute;margin-left:90pt;margin-top:-12.696338pt;width:27pt;height:26.75pt;mso-position-horizontal-relative:page;mso-position-vertical-relative:paragraph;z-index:1264" type="#_x0000_t75" stroked="false">
            <v:imagedata r:id="rId5" o:title=""/>
          </v:shape>
        </w:pict>
      </w:r>
      <w:r>
        <w:rPr>
          <w:rFonts w:ascii="宋体" w:hAnsi="宋体" w:cs="宋体" w:eastAsia="宋体" w:hint="default"/>
          <w:spacing w:val="-2"/>
          <w:sz w:val="21"/>
          <w:szCs w:val="21"/>
        </w:rPr>
        <w:t>深圳键桥通讯技术股份有限公司</w:t>
        <w:tab/>
      </w:r>
      <w:r>
        <w:rPr>
          <w:rFonts w:ascii="宋体" w:hAnsi="宋体" w:cs="宋体" w:eastAsia="宋体" w:hint="default"/>
          <w:spacing w:val="-1"/>
          <w:sz w:val="21"/>
          <w:szCs w:val="21"/>
        </w:rPr>
        <w:t>2010</w:t>
      </w:r>
      <w:r>
        <w:rPr>
          <w:rFonts w:ascii="宋体" w:hAnsi="宋体" w:cs="宋体" w:eastAsia="宋体" w:hint="default"/>
          <w:spacing w:val="-40"/>
          <w:sz w:val="21"/>
          <w:szCs w:val="21"/>
        </w:rPr>
        <w:t> </w:t>
      </w:r>
      <w:r>
        <w:rPr>
          <w:rFonts w:ascii="宋体" w:hAnsi="宋体" w:cs="宋体" w:eastAsia="宋体" w:hint="default"/>
          <w:spacing w:val="-2"/>
          <w:sz w:val="21"/>
          <w:szCs w:val="21"/>
        </w:rPr>
        <w:t>年年度报告</w:t>
      </w:r>
    </w:p>
    <w:p>
      <w:pPr>
        <w:spacing w:line="240" w:lineRule="auto" w:before="13"/>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5.7pt;height:.75pt;mso-position-horizontal-relative:char;mso-position-vertical-relative:line" coordorigin="0,0" coordsize="8714,15">
            <v:group style="position:absolute;left:7;top:7;width:8699;height:2" coordorigin="7,7" coordsize="8699,2">
              <v:shape style="position:absolute;left:7;top:7;width:8699;height:2" coordorigin="7,7" coordsize="8699,0" path="m7,7l8706,7e" filled="false" stroked="true" strokeweight=".71999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0"/>
          <w:szCs w:val="10"/>
        </w:rPr>
      </w:pPr>
    </w:p>
    <w:p>
      <w:pPr>
        <w:pStyle w:val="BodyText"/>
        <w:spacing w:line="357" w:lineRule="auto" w:before="26"/>
        <w:ind w:left="620" w:right="4780"/>
        <w:jc w:val="left"/>
        <w:rPr>
          <w:rFonts w:ascii="宋体" w:hAnsi="宋体" w:cs="宋体" w:eastAsia="宋体" w:hint="default"/>
        </w:rPr>
      </w:pPr>
      <w:r>
        <w:rPr/>
        <w:t>注册登记地点：深圳市市场监督管理局 公司企业法人营业执照注册号：</w:t>
      </w:r>
      <w:r>
        <w:rPr>
          <w:rFonts w:ascii="宋体" w:hAnsi="宋体" w:cs="宋体" w:eastAsia="宋体" w:hint="default"/>
        </w:rPr>
        <w:t>440301501122077 </w:t>
      </w:r>
      <w:r>
        <w:rPr/>
        <w:t>税务登记号：</w:t>
      </w:r>
      <w:r>
        <w:rPr>
          <w:rFonts w:ascii="宋体" w:hAnsi="宋体" w:cs="宋体" w:eastAsia="宋体" w:hint="default"/>
        </w:rPr>
        <w:t>440301708474420</w:t>
      </w:r>
    </w:p>
    <w:p>
      <w:pPr>
        <w:pStyle w:val="BodyText"/>
        <w:spacing w:line="357" w:lineRule="auto" w:before="36"/>
        <w:ind w:left="620" w:right="2140"/>
        <w:jc w:val="left"/>
      </w:pPr>
      <w:r>
        <w:rPr/>
        <w:t>组织机构代码</w:t>
      </w:r>
      <w:r>
        <w:rPr>
          <w:rFonts w:ascii="宋体" w:hAnsi="宋体" w:cs="宋体" w:eastAsia="宋体" w:hint="default"/>
        </w:rPr>
        <w:t>:70847442-0 </w:t>
      </w:r>
      <w:r>
        <w:rPr/>
        <w:t>聘请的会计师事务所：深圳市鹏城会计师事务所有限公司 会计师事务所地址：中国深圳市福田区滨河大道</w:t>
      </w:r>
      <w:r>
        <w:rPr>
          <w:spacing w:val="-60"/>
        </w:rPr>
        <w:t> </w:t>
      </w:r>
      <w:r>
        <w:rPr>
          <w:rFonts w:ascii="宋体" w:hAnsi="宋体" w:cs="宋体" w:eastAsia="宋体" w:hint="default"/>
        </w:rPr>
        <w:t>5022</w:t>
      </w:r>
      <w:r>
        <w:rPr>
          <w:rFonts w:ascii="宋体" w:hAnsi="宋体" w:cs="宋体" w:eastAsia="宋体" w:hint="default"/>
          <w:spacing w:val="-60"/>
        </w:rPr>
        <w:t> </w:t>
      </w:r>
      <w:r>
        <w:rPr/>
        <w:t>号联合广场</w:t>
      </w:r>
      <w:r>
        <w:rPr>
          <w:spacing w:val="-60"/>
        </w:rPr>
        <w:t> </w:t>
      </w:r>
      <w:r>
        <w:rPr>
          <w:rFonts w:ascii="宋体" w:hAnsi="宋体" w:cs="宋体" w:eastAsia="宋体" w:hint="default"/>
        </w:rPr>
        <w:t>A</w:t>
      </w:r>
      <w:r>
        <w:rPr>
          <w:rFonts w:ascii="宋体" w:hAnsi="宋体" w:cs="宋体" w:eastAsia="宋体" w:hint="default"/>
          <w:spacing w:val="-60"/>
        </w:rPr>
        <w:t> </w:t>
      </w:r>
      <w:r>
        <w:rPr/>
        <w:t>座</w:t>
      </w:r>
      <w:r>
        <w:rPr>
          <w:spacing w:val="-60"/>
        </w:rPr>
        <w:t> </w:t>
      </w:r>
      <w:r>
        <w:rPr>
          <w:rFonts w:ascii="宋体" w:hAnsi="宋体" w:cs="宋体" w:eastAsia="宋体" w:hint="default"/>
        </w:rPr>
        <w:t>7</w:t>
      </w:r>
      <w:r>
        <w:rPr>
          <w:rFonts w:ascii="宋体" w:hAnsi="宋体" w:cs="宋体" w:eastAsia="宋体" w:hint="default"/>
          <w:spacing w:val="-60"/>
        </w:rPr>
        <w:t> </w:t>
      </w:r>
      <w:r>
        <w:rPr/>
        <w:t>楼</w:t>
      </w:r>
    </w:p>
    <w:p>
      <w:pPr>
        <w:spacing w:after="0" w:line="357" w:lineRule="auto"/>
        <w:jc w:val="left"/>
        <w:sectPr>
          <w:footerReference w:type="default" r:id="rId12"/>
          <w:pgSz w:w="12240" w:h="15840"/>
          <w:pgMar w:footer="706" w:header="0" w:top="640" w:bottom="900" w:left="1660" w:right="0"/>
        </w:sectPr>
      </w:pPr>
    </w:p>
    <w:p>
      <w:pPr>
        <w:spacing w:line="240" w:lineRule="auto" w:before="0"/>
        <w:rPr>
          <w:rFonts w:ascii="宋体" w:hAnsi="宋体" w:cs="宋体" w:eastAsia="宋体" w:hint="default"/>
          <w:sz w:val="25"/>
          <w:szCs w:val="25"/>
        </w:rPr>
      </w:pPr>
    </w:p>
    <w:p>
      <w:pPr>
        <w:tabs>
          <w:tab w:pos="8279" w:val="left" w:leader="none"/>
        </w:tabs>
        <w:spacing w:before="36"/>
        <w:ind w:left="1244" w:right="0"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1336"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57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60"/>
        <w:ind w:left="3138" w:right="0"/>
        <w:jc w:val="left"/>
        <w:rPr>
          <w:b w:val="0"/>
          <w:bCs w:val="0"/>
        </w:rPr>
      </w:pPr>
      <w:bookmarkStart w:name="_TOC_250009" w:id="2"/>
      <w:r>
        <w:rPr/>
        <w:t>第二节、主要财务数据和指标</w:t>
      </w:r>
      <w:bookmarkEnd w:id="2"/>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204"/>
        <w:ind w:left="612" w:right="0"/>
        <w:jc w:val="left"/>
      </w:pPr>
      <w:r>
        <w:rPr/>
        <w:t>一、主要会计数据</w:t>
      </w:r>
    </w:p>
    <w:p>
      <w:pPr>
        <w:spacing w:line="240" w:lineRule="auto" w:before="7"/>
        <w:rPr>
          <w:rFonts w:ascii="宋体" w:hAnsi="宋体" w:cs="宋体" w:eastAsia="宋体" w:hint="default"/>
          <w:sz w:val="26"/>
          <w:szCs w:val="26"/>
        </w:rPr>
      </w:pPr>
    </w:p>
    <w:p>
      <w:pPr>
        <w:spacing w:before="36"/>
        <w:ind w:left="0" w:right="1330"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11"/>
        <w:rPr>
          <w:rFonts w:ascii="宋体" w:hAnsi="宋体" w:cs="宋体" w:eastAsia="宋体" w:hint="default"/>
          <w:sz w:val="20"/>
          <w:szCs w:val="20"/>
        </w:rPr>
      </w:pPr>
    </w:p>
    <w:tbl>
      <w:tblPr>
        <w:tblW w:w="0" w:type="auto"/>
        <w:jc w:val="left"/>
        <w:tblInd w:w="118" w:type="dxa"/>
        <w:tblLayout w:type="fixed"/>
        <w:tblCellMar>
          <w:top w:w="0" w:type="dxa"/>
          <w:left w:w="0" w:type="dxa"/>
          <w:bottom w:w="0" w:type="dxa"/>
          <w:right w:w="0" w:type="dxa"/>
        </w:tblCellMar>
        <w:tblLook w:val="01E0"/>
      </w:tblPr>
      <w:tblGrid>
        <w:gridCol w:w="2206"/>
        <w:gridCol w:w="2029"/>
        <w:gridCol w:w="2028"/>
        <w:gridCol w:w="1608"/>
        <w:gridCol w:w="1981"/>
      </w:tblGrid>
      <w:tr>
        <w:trPr>
          <w:trHeight w:val="583" w:hRule="exact"/>
        </w:trPr>
        <w:tc>
          <w:tcPr>
            <w:tcW w:w="2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7"/>
              <w:ind w:right="883"/>
              <w:jc w:val="right"/>
              <w:rPr>
                <w:rFonts w:ascii="宋体" w:hAnsi="宋体" w:cs="宋体" w:eastAsia="宋体" w:hint="default"/>
                <w:sz w:val="21"/>
                <w:szCs w:val="21"/>
              </w:rPr>
            </w:pPr>
            <w:r>
              <w:rPr>
                <w:rFonts w:ascii="宋体" w:hAnsi="宋体" w:cs="宋体" w:eastAsia="宋体" w:hint="default"/>
                <w:sz w:val="21"/>
                <w:szCs w:val="21"/>
              </w:rPr>
              <w:t>项目</w:t>
            </w:r>
          </w:p>
        </w:tc>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7"/>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7"/>
              <w:ind w:left="6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6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与上年同期增减</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7"/>
              <w:ind w:left="6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350" w:hRule="exact"/>
        </w:trPr>
        <w:tc>
          <w:tcPr>
            <w:tcW w:w="2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273,211,383.36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9"/>
              <w:jc w:val="right"/>
              <w:rPr>
                <w:rFonts w:ascii="宋体" w:hAnsi="宋体" w:cs="宋体" w:eastAsia="宋体" w:hint="default"/>
                <w:sz w:val="21"/>
                <w:szCs w:val="21"/>
              </w:rPr>
            </w:pPr>
            <w:r>
              <w:rPr>
                <w:rFonts w:ascii="宋体"/>
                <w:spacing w:val="-1"/>
                <w:sz w:val="21"/>
              </w:rPr>
              <w:t>172,829,394.29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58.08%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9" w:right="0"/>
              <w:jc w:val="left"/>
              <w:rPr>
                <w:rFonts w:ascii="宋体" w:hAnsi="宋体" w:cs="宋体" w:eastAsia="宋体" w:hint="default"/>
                <w:sz w:val="21"/>
                <w:szCs w:val="21"/>
              </w:rPr>
            </w:pPr>
            <w:r>
              <w:rPr>
                <w:rFonts w:ascii="宋体"/>
                <w:sz w:val="21"/>
              </w:rPr>
              <w:t>160,876,393.05</w:t>
            </w:r>
          </w:p>
        </w:tc>
      </w:tr>
      <w:tr>
        <w:trPr>
          <w:trHeight w:val="350" w:hRule="exact"/>
        </w:trPr>
        <w:tc>
          <w:tcPr>
            <w:tcW w:w="2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49,681,729.14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2"/>
              <w:jc w:val="right"/>
              <w:rPr>
                <w:rFonts w:ascii="宋体" w:hAnsi="宋体" w:cs="宋体" w:eastAsia="宋体" w:hint="default"/>
                <w:sz w:val="21"/>
                <w:szCs w:val="21"/>
              </w:rPr>
            </w:pPr>
            <w:r>
              <w:rPr>
                <w:rFonts w:ascii="宋体"/>
                <w:spacing w:val="-1"/>
                <w:sz w:val="21"/>
              </w:rPr>
              <w:t>47,393,096.27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4.83%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03" w:right="0"/>
              <w:jc w:val="left"/>
              <w:rPr>
                <w:rFonts w:ascii="宋体" w:hAnsi="宋体" w:cs="宋体" w:eastAsia="宋体" w:hint="default"/>
                <w:sz w:val="21"/>
                <w:szCs w:val="21"/>
              </w:rPr>
            </w:pPr>
            <w:r>
              <w:rPr>
                <w:rFonts w:ascii="宋体"/>
                <w:sz w:val="21"/>
              </w:rPr>
              <w:t>43,434,410.65</w:t>
            </w:r>
          </w:p>
        </w:tc>
      </w:tr>
      <w:tr>
        <w:trPr>
          <w:trHeight w:val="350" w:hRule="exact"/>
        </w:trPr>
        <w:tc>
          <w:tcPr>
            <w:tcW w:w="2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29" w:type="dxa"/>
            <w:tcBorders>
              <w:top w:val="single" w:sz="4" w:space="0" w:color="000000"/>
              <w:left w:val="single" w:sz="9" w:space="0" w:color="DCDCDC"/>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sz w:val="21"/>
              </w:rPr>
              <w:t>44,527,993.65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2"/>
              <w:jc w:val="right"/>
              <w:rPr>
                <w:rFonts w:ascii="宋体" w:hAnsi="宋体" w:cs="宋体" w:eastAsia="宋体" w:hint="default"/>
                <w:sz w:val="21"/>
                <w:szCs w:val="21"/>
              </w:rPr>
            </w:pPr>
            <w:r>
              <w:rPr>
                <w:rFonts w:ascii="宋体"/>
                <w:spacing w:val="-1"/>
                <w:sz w:val="21"/>
              </w:rPr>
              <w:t>42,482,124.56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4.82%</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03" w:right="0"/>
              <w:jc w:val="left"/>
              <w:rPr>
                <w:rFonts w:ascii="宋体" w:hAnsi="宋体" w:cs="宋体" w:eastAsia="宋体" w:hint="default"/>
                <w:sz w:val="21"/>
                <w:szCs w:val="21"/>
              </w:rPr>
            </w:pPr>
            <w:r>
              <w:rPr>
                <w:rFonts w:ascii="宋体"/>
                <w:sz w:val="21"/>
              </w:rPr>
              <w:t>38,021,397.47</w:t>
            </w:r>
          </w:p>
        </w:tc>
      </w:tr>
      <w:tr>
        <w:trPr>
          <w:trHeight w:val="555" w:hRule="exact"/>
        </w:trPr>
        <w:tc>
          <w:tcPr>
            <w:tcW w:w="2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2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21"/>
                <w:szCs w:val="21"/>
              </w:rPr>
            </w:pPr>
            <w:r>
              <w:rPr>
                <w:rFonts w:ascii="宋体"/>
                <w:sz w:val="21"/>
              </w:rPr>
              <w:t>44,847,891.01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22"/>
              <w:jc w:val="right"/>
              <w:rPr>
                <w:rFonts w:ascii="宋体" w:hAnsi="宋体" w:cs="宋体" w:eastAsia="宋体" w:hint="default"/>
                <w:sz w:val="21"/>
                <w:szCs w:val="21"/>
              </w:rPr>
            </w:pPr>
            <w:r>
              <w:rPr>
                <w:rFonts w:ascii="宋体"/>
                <w:spacing w:val="-1"/>
                <w:sz w:val="21"/>
              </w:rPr>
              <w:t>42,482,124.56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21"/>
                <w:szCs w:val="21"/>
              </w:rPr>
            </w:pPr>
            <w:r>
              <w:rPr>
                <w:rFonts w:ascii="宋体"/>
                <w:sz w:val="21"/>
              </w:rPr>
              <w:t>5.57%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3" w:right="0"/>
              <w:jc w:val="left"/>
              <w:rPr>
                <w:rFonts w:ascii="宋体" w:hAnsi="宋体" w:cs="宋体" w:eastAsia="宋体" w:hint="default"/>
                <w:sz w:val="21"/>
                <w:szCs w:val="21"/>
              </w:rPr>
            </w:pPr>
            <w:r>
              <w:rPr>
                <w:rFonts w:ascii="宋体"/>
                <w:sz w:val="21"/>
              </w:rPr>
              <w:t>38,021,397.47</w:t>
            </w:r>
          </w:p>
        </w:tc>
      </w:tr>
      <w:tr>
        <w:trPr>
          <w:trHeight w:val="8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w:t>
            </w:r>
            <w:r>
              <w:rPr>
                <w:rFonts w:ascii="宋体" w:hAnsi="宋体" w:cs="宋体" w:eastAsia="宋体" w:hint="default"/>
                <w:sz w:val="21"/>
                <w:szCs w:val="21"/>
              </w:rPr>
            </w:r>
          </w:p>
          <w:p>
            <w:pPr>
              <w:pStyle w:val="TableParagraph"/>
              <w:spacing w:line="240" w:lineRule="auto"/>
              <w:ind w:left="24" w:right="12"/>
              <w:jc w:val="left"/>
              <w:rPr>
                <w:rFonts w:ascii="宋体" w:hAnsi="宋体" w:cs="宋体" w:eastAsia="宋体" w:hint="default"/>
                <w:sz w:val="21"/>
                <w:szCs w:val="21"/>
              </w:rPr>
            </w:pPr>
            <w:r>
              <w:rPr>
                <w:rFonts w:ascii="宋体" w:hAnsi="宋体" w:cs="宋体" w:eastAsia="宋体" w:hint="default"/>
                <w:spacing w:val="2"/>
                <w:sz w:val="21"/>
                <w:szCs w:val="21"/>
              </w:rPr>
              <w:t>扣除非经常性损益的净</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利润</w:t>
            </w:r>
          </w:p>
        </w:tc>
        <w:tc>
          <w:tcPr>
            <w:tcW w:w="202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44,150,716.42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22"/>
              <w:jc w:val="right"/>
              <w:rPr>
                <w:rFonts w:ascii="宋体" w:hAnsi="宋体" w:cs="宋体" w:eastAsia="宋体" w:hint="default"/>
                <w:sz w:val="21"/>
                <w:szCs w:val="21"/>
              </w:rPr>
            </w:pPr>
            <w:r>
              <w:rPr>
                <w:rFonts w:ascii="宋体"/>
                <w:spacing w:val="-1"/>
                <w:sz w:val="21"/>
              </w:rPr>
              <w:t>41,271,796.62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6.98%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3" w:right="0"/>
              <w:jc w:val="left"/>
              <w:rPr>
                <w:rFonts w:ascii="宋体" w:hAnsi="宋体" w:cs="宋体" w:eastAsia="宋体" w:hint="default"/>
                <w:sz w:val="21"/>
                <w:szCs w:val="21"/>
              </w:rPr>
            </w:pPr>
            <w:r>
              <w:rPr>
                <w:rFonts w:ascii="宋体"/>
                <w:sz w:val="21"/>
              </w:rPr>
              <w:t>37,007,564.32</w:t>
            </w:r>
          </w:p>
        </w:tc>
      </w:tr>
      <w:tr>
        <w:trPr>
          <w:trHeight w:val="623" w:hRule="exact"/>
        </w:trPr>
        <w:tc>
          <w:tcPr>
            <w:tcW w:w="2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2029" w:type="dxa"/>
            <w:tcBorders>
              <w:top w:val="single" w:sz="4" w:space="0" w:color="000000"/>
              <w:left w:val="single" w:sz="9" w:space="0" w:color="DCDCDC"/>
              <w:bottom w:val="single" w:sz="59" w:space="0" w:color="DCDCDC"/>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-28,574,210.35</w:t>
            </w:r>
          </w:p>
        </w:tc>
        <w:tc>
          <w:tcPr>
            <w:tcW w:w="2028" w:type="dxa"/>
            <w:tcBorders>
              <w:top w:val="single" w:sz="4" w:space="0" w:color="000000"/>
              <w:left w:val="single" w:sz="4" w:space="0" w:color="000000"/>
              <w:bottom w:val="single" w:sz="59" w:space="0" w:color="DCDCDC"/>
              <w:right w:val="single" w:sz="13" w:space="0" w:color="DCDCDC"/>
            </w:tcBorders>
          </w:tcPr>
          <w:p>
            <w:pPr>
              <w:pStyle w:val="TableParagraph"/>
              <w:spacing w:line="240" w:lineRule="auto" w:before="102"/>
              <w:ind w:right="310"/>
              <w:jc w:val="right"/>
              <w:rPr>
                <w:rFonts w:ascii="宋体" w:hAnsi="宋体" w:cs="宋体" w:eastAsia="宋体" w:hint="default"/>
                <w:sz w:val="21"/>
                <w:szCs w:val="21"/>
              </w:rPr>
            </w:pPr>
            <w:r>
              <w:rPr>
                <w:rFonts w:ascii="宋体"/>
                <w:spacing w:val="-1"/>
                <w:sz w:val="21"/>
              </w:rPr>
              <w:t>-8,063,604.89</w:t>
            </w:r>
          </w:p>
        </w:tc>
        <w:tc>
          <w:tcPr>
            <w:tcW w:w="1608" w:type="dxa"/>
            <w:tcBorders>
              <w:top w:val="single" w:sz="4" w:space="0" w:color="000000"/>
              <w:left w:val="single" w:sz="13" w:space="0" w:color="DCDCDC"/>
              <w:bottom w:val="single" w:sz="4" w:space="0" w:color="000000"/>
              <w:right w:val="single" w:sz="12" w:space="0" w:color="DCDCDC"/>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53"/>
                <w:sz w:val="21"/>
                <w:szCs w:val="21"/>
              </w:rPr>
              <w:t> </w:t>
            </w:r>
            <w:r>
              <w:rPr>
                <w:rFonts w:ascii="宋体" w:hAnsi="宋体" w:cs="宋体" w:eastAsia="宋体" w:hint="default"/>
                <w:sz w:val="21"/>
                <w:szCs w:val="21"/>
              </w:rPr>
              <w:t>254.36%</w:t>
            </w:r>
          </w:p>
        </w:tc>
        <w:tc>
          <w:tcPr>
            <w:tcW w:w="1981" w:type="dxa"/>
            <w:tcBorders>
              <w:top w:val="single" w:sz="4" w:space="0" w:color="000000"/>
              <w:left w:val="single" w:sz="12" w:space="0" w:color="DCDCDC"/>
              <w:bottom w:val="single" w:sz="59" w:space="0" w:color="DCDCDC"/>
              <w:right w:val="single" w:sz="4" w:space="0" w:color="000000"/>
            </w:tcBorders>
          </w:tcPr>
          <w:p>
            <w:pPr>
              <w:pStyle w:val="TableParagraph"/>
              <w:spacing w:line="240" w:lineRule="auto" w:before="102"/>
              <w:ind w:left="238" w:right="0"/>
              <w:jc w:val="left"/>
              <w:rPr>
                <w:rFonts w:ascii="宋体" w:hAnsi="宋体" w:cs="宋体" w:eastAsia="宋体" w:hint="default"/>
                <w:sz w:val="21"/>
                <w:szCs w:val="21"/>
              </w:rPr>
            </w:pPr>
            <w:r>
              <w:rPr>
                <w:rFonts w:ascii="宋体"/>
                <w:sz w:val="21"/>
              </w:rPr>
              <w:t>-34,375,651.80</w:t>
            </w:r>
          </w:p>
        </w:tc>
      </w:tr>
      <w:tr>
        <w:trPr>
          <w:trHeight w:val="419" w:hRule="exact"/>
        </w:trPr>
        <w:tc>
          <w:tcPr>
            <w:tcW w:w="2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right="883"/>
              <w:jc w:val="right"/>
              <w:rPr>
                <w:rFonts w:ascii="宋体" w:hAnsi="宋体" w:cs="宋体" w:eastAsia="宋体" w:hint="default"/>
                <w:sz w:val="21"/>
                <w:szCs w:val="21"/>
              </w:rPr>
            </w:pPr>
            <w:r>
              <w:rPr>
                <w:rFonts w:ascii="宋体" w:hAnsi="宋体" w:cs="宋体" w:eastAsia="宋体" w:hint="default"/>
                <w:sz w:val="21"/>
                <w:szCs w:val="21"/>
              </w:rPr>
              <w:t>项目</w:t>
            </w:r>
          </w:p>
        </w:tc>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年末</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left="56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6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3"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本年末比上年末</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19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left="54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418" w:hRule="exact"/>
        </w:trPr>
        <w:tc>
          <w:tcPr>
            <w:tcW w:w="2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4"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029" w:type="dxa"/>
            <w:tcBorders>
              <w:top w:val="single" w:sz="58" w:space="0" w:color="DCDCDC"/>
              <w:left w:val="single" w:sz="9" w:space="0" w:color="DCDCDC"/>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sz w:val="21"/>
              </w:rPr>
              <w:t>1,134,660,424.67</w:t>
            </w:r>
          </w:p>
        </w:tc>
        <w:tc>
          <w:tcPr>
            <w:tcW w:w="2028" w:type="dxa"/>
            <w:tcBorders>
              <w:top w:val="single" w:sz="58" w:space="0" w:color="DCDCDC"/>
              <w:left w:val="single" w:sz="4" w:space="0" w:color="000000"/>
              <w:bottom w:val="single" w:sz="4" w:space="0" w:color="000000"/>
              <w:right w:val="single" w:sz="13" w:space="0" w:color="DCDCDC"/>
            </w:tcBorders>
          </w:tcPr>
          <w:p>
            <w:pPr>
              <w:pStyle w:val="TableParagraph"/>
              <w:spacing w:line="240" w:lineRule="auto" w:before="2"/>
              <w:ind w:right="257"/>
              <w:jc w:val="right"/>
              <w:rPr>
                <w:rFonts w:ascii="宋体" w:hAnsi="宋体" w:cs="宋体" w:eastAsia="宋体" w:hint="default"/>
                <w:sz w:val="21"/>
                <w:szCs w:val="21"/>
              </w:rPr>
            </w:pPr>
            <w:r>
              <w:rPr>
                <w:rFonts w:ascii="宋体"/>
                <w:spacing w:val="-1"/>
                <w:sz w:val="21"/>
              </w:rPr>
              <w:t>919,869,229.72</w:t>
            </w:r>
          </w:p>
        </w:tc>
        <w:tc>
          <w:tcPr>
            <w:tcW w:w="1608" w:type="dxa"/>
            <w:tcBorders>
              <w:top w:val="single" w:sz="4" w:space="0" w:color="000000"/>
              <w:left w:val="single" w:sz="13" w:space="0" w:color="DCDCDC"/>
              <w:bottom w:val="single" w:sz="4" w:space="0" w:color="000000"/>
              <w:right w:val="single" w:sz="12" w:space="0" w:color="DCDCDC"/>
            </w:tcBorders>
          </w:tcPr>
          <w:p>
            <w:pPr>
              <w:pStyle w:val="TableParagraph"/>
              <w:spacing w:line="240" w:lineRule="auto" w:before="69"/>
              <w:ind w:left="3" w:right="0"/>
              <w:jc w:val="center"/>
              <w:rPr>
                <w:rFonts w:ascii="宋体" w:hAnsi="宋体" w:cs="宋体" w:eastAsia="宋体" w:hint="default"/>
                <w:sz w:val="21"/>
                <w:szCs w:val="21"/>
              </w:rPr>
            </w:pPr>
            <w:r>
              <w:rPr>
                <w:rFonts w:ascii="宋体"/>
                <w:sz w:val="21"/>
              </w:rPr>
              <w:t>23.35%</w:t>
            </w:r>
          </w:p>
        </w:tc>
        <w:tc>
          <w:tcPr>
            <w:tcW w:w="1981" w:type="dxa"/>
            <w:tcBorders>
              <w:top w:val="single" w:sz="58" w:space="0" w:color="DCDCDC"/>
              <w:left w:val="single" w:sz="12" w:space="0" w:color="DCDCDC"/>
              <w:bottom w:val="single" w:sz="4" w:space="0" w:color="000000"/>
              <w:right w:val="single" w:sz="4" w:space="0" w:color="000000"/>
            </w:tcBorders>
          </w:tcPr>
          <w:p>
            <w:pPr>
              <w:pStyle w:val="TableParagraph"/>
              <w:spacing w:line="240" w:lineRule="auto" w:before="2"/>
              <w:ind w:left="238" w:right="0"/>
              <w:jc w:val="left"/>
              <w:rPr>
                <w:rFonts w:ascii="宋体" w:hAnsi="宋体" w:cs="宋体" w:eastAsia="宋体" w:hint="default"/>
                <w:sz w:val="21"/>
                <w:szCs w:val="21"/>
              </w:rPr>
            </w:pPr>
            <w:r>
              <w:rPr>
                <w:rFonts w:ascii="宋体"/>
                <w:sz w:val="21"/>
              </w:rPr>
              <w:t>299,798,375.18</w:t>
            </w:r>
          </w:p>
        </w:tc>
      </w:tr>
      <w:tr>
        <w:trPr>
          <w:trHeight w:val="554" w:hRule="exact"/>
        </w:trPr>
        <w:tc>
          <w:tcPr>
            <w:tcW w:w="2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02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806,565,728.95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9"/>
              <w:jc w:val="right"/>
              <w:rPr>
                <w:rFonts w:ascii="宋体" w:hAnsi="宋体" w:cs="宋体" w:eastAsia="宋体" w:hint="default"/>
                <w:sz w:val="21"/>
                <w:szCs w:val="21"/>
              </w:rPr>
            </w:pPr>
            <w:r>
              <w:rPr>
                <w:rFonts w:ascii="宋体"/>
                <w:spacing w:val="-1"/>
                <w:sz w:val="21"/>
              </w:rPr>
              <w:t>773,717,837.94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4.25%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sz w:val="21"/>
              </w:rPr>
              <w:t>202,625,996.53</w:t>
            </w:r>
          </w:p>
        </w:tc>
      </w:tr>
      <w:tr>
        <w:trPr>
          <w:trHeight w:val="351" w:hRule="exact"/>
        </w:trPr>
        <w:tc>
          <w:tcPr>
            <w:tcW w:w="2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02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sz w:val="21"/>
              </w:rPr>
              <w:t>156,000,000.00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69"/>
              <w:jc w:val="right"/>
              <w:rPr>
                <w:rFonts w:ascii="宋体" w:hAnsi="宋体" w:cs="宋体" w:eastAsia="宋体" w:hint="default"/>
                <w:sz w:val="21"/>
                <w:szCs w:val="21"/>
              </w:rPr>
            </w:pPr>
            <w:r>
              <w:rPr>
                <w:rFonts w:ascii="宋体"/>
                <w:spacing w:val="-1"/>
                <w:sz w:val="21"/>
              </w:rPr>
              <w:t>120,000,000.00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sz w:val="21"/>
              </w:rPr>
              <w:t>30.00%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03" w:right="0"/>
              <w:jc w:val="left"/>
              <w:rPr>
                <w:rFonts w:ascii="宋体" w:hAnsi="宋体" w:cs="宋体" w:eastAsia="宋体" w:hint="default"/>
                <w:sz w:val="21"/>
                <w:szCs w:val="21"/>
              </w:rPr>
            </w:pPr>
            <w:r>
              <w:rPr>
                <w:rFonts w:ascii="宋体"/>
                <w:sz w:val="21"/>
              </w:rPr>
              <w:t>90,000,000.00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4"/>
          <w:pgSz w:w="11910" w:h="16840"/>
          <w:pgMar w:footer="706" w:header="0" w:top="220" w:bottom="900" w:left="520" w:right="0"/>
        </w:sectPr>
      </w:pPr>
    </w:p>
    <w:p>
      <w:pPr>
        <w:pStyle w:val="BodyText"/>
        <w:spacing w:line="240" w:lineRule="auto" w:before="185"/>
        <w:ind w:left="612" w:right="-19"/>
        <w:jc w:val="left"/>
      </w:pPr>
      <w:r>
        <w:rPr/>
        <w:t>二、主要财务指标</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spacing w:before="0"/>
        <w:ind w:left="612"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type w:val="continuous"/>
          <w:pgSz w:w="11910" w:h="16840"/>
          <w:pgMar w:top="1500" w:bottom="0" w:left="520" w:right="0"/>
          <w:cols w:num="2" w:equalWidth="0">
            <w:col w:w="2534" w:space="5013"/>
            <w:col w:w="3843"/>
          </w:cols>
        </w:sectPr>
      </w:pPr>
    </w:p>
    <w:p>
      <w:pPr>
        <w:spacing w:line="240" w:lineRule="auto" w:before="4"/>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3176"/>
        <w:gridCol w:w="1260"/>
        <w:gridCol w:w="1260"/>
        <w:gridCol w:w="2521"/>
        <w:gridCol w:w="1620"/>
      </w:tblGrid>
      <w:tr>
        <w:trPr>
          <w:trHeight w:val="554"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与上年同期增减</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350"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sz w:val="21"/>
              </w:rPr>
              <w:t>0.29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sz w:val="21"/>
              </w:rPr>
              <w:t>0.36</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sz w:val="21"/>
              </w:rPr>
              <w:t>-19.44%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sz w:val="21"/>
              </w:rPr>
              <w:t>0.32</w:t>
            </w:r>
          </w:p>
        </w:tc>
      </w:tr>
      <w:tr>
        <w:trPr>
          <w:trHeight w:val="350"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0.29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0.36</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-19.44%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0.32</w:t>
            </w:r>
          </w:p>
        </w:tc>
      </w:tr>
      <w:tr>
        <w:trPr>
          <w:trHeight w:val="554"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0.28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0.35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-20.00%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0.32</w:t>
            </w:r>
          </w:p>
        </w:tc>
      </w:tr>
      <w:tr>
        <w:trPr>
          <w:trHeight w:val="350"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5.68%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18.98%</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-13.30%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20.71%</w:t>
            </w:r>
          </w:p>
        </w:tc>
      </w:tr>
      <w:tr>
        <w:trPr>
          <w:trHeight w:val="555"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w:t>
            </w:r>
          </w:p>
          <w:p>
            <w:pPr>
              <w:pStyle w:val="TableParagraph"/>
              <w:spacing w:line="290"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净资产收益率</w:t>
            </w:r>
            <w:r>
              <w:rPr>
                <w:rFonts w:ascii="Times New Roman" w:hAnsi="Times New Roman" w:cs="Times New Roman" w:eastAsia="Times New Roman"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5.59%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sz w:val="21"/>
              </w:rPr>
              <w:t>18.44%</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sz w:val="21"/>
              </w:rPr>
              <w:t>-12.85%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20.15%</w:t>
            </w:r>
          </w:p>
        </w:tc>
      </w:tr>
      <w:tr>
        <w:trPr>
          <w:trHeight w:val="554"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-0.18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-0.07</w:t>
            </w:r>
          </w:p>
        </w:tc>
        <w:tc>
          <w:tcPr>
            <w:tcW w:w="25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-0.38</w:t>
            </w:r>
          </w:p>
        </w:tc>
      </w:tr>
      <w:tr>
        <w:trPr>
          <w:trHeight w:val="350"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36"/>
              <w:jc w:val="center"/>
              <w:rPr>
                <w:rFonts w:ascii="宋体" w:hAnsi="宋体" w:cs="宋体" w:eastAsia="宋体" w:hint="default"/>
                <w:sz w:val="21"/>
                <w:szCs w:val="21"/>
              </w:rPr>
            </w:pPr>
            <w:r>
              <w:rPr>
                <w:rFonts w:ascii="宋体" w:hAnsi="宋体" w:cs="宋体" w:eastAsia="宋体" w:hint="default"/>
                <w:spacing w:val="-2"/>
                <w:sz w:val="21"/>
                <w:szCs w:val="21"/>
              </w:rPr>
              <w:t>本年末比上年末增减（％）</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554"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5.17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6.45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-19.84%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2.25</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00" w:bottom="0" w:left="520" w:right="0"/>
        </w:sectPr>
      </w:pPr>
    </w:p>
    <w:p>
      <w:pPr>
        <w:pStyle w:val="BodyText"/>
        <w:spacing w:line="240" w:lineRule="auto" w:before="26"/>
        <w:ind w:left="612" w:right="-20"/>
        <w:jc w:val="left"/>
      </w:pPr>
      <w:r>
        <w:rPr/>
        <w:pict>
          <v:shape style="position:absolute;margin-left:494.049988pt;margin-top:784.099731pt;width:101.25pt;height:57.75pt;mso-position-horizontal-relative:page;mso-position-vertical-relative:page;z-index:1312" type="#_x0000_t75" stroked="false">
            <v:imagedata r:id="rId13" o:title=""/>
          </v:shape>
        </w:pict>
      </w:r>
      <w:r>
        <w:rPr/>
        <w:t>基本每股收益计算过程：</w:t>
      </w:r>
    </w:p>
    <w:p>
      <w:pPr>
        <w:spacing w:line="240" w:lineRule="auto" w:before="2"/>
        <w:rPr>
          <w:rFonts w:ascii="宋体" w:hAnsi="宋体" w:cs="宋体" w:eastAsia="宋体" w:hint="default"/>
          <w:sz w:val="26"/>
          <w:szCs w:val="26"/>
        </w:rPr>
      </w:pPr>
      <w:r>
        <w:rPr/>
        <w:br w:type="column"/>
      </w:r>
      <w:r>
        <w:rPr>
          <w:rFonts w:ascii="宋体"/>
          <w:sz w:val="26"/>
        </w:rPr>
      </w:r>
    </w:p>
    <w:p>
      <w:pPr>
        <w:spacing w:before="0"/>
        <w:ind w:left="612"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type w:val="continuous"/>
          <w:pgSz w:w="11910" w:h="16840"/>
          <w:pgMar w:top="1500" w:bottom="0" w:left="520" w:right="0"/>
          <w:cols w:num="2" w:equalWidth="0">
            <w:col w:w="3253" w:space="4294"/>
            <w:col w:w="3843"/>
          </w:cols>
        </w:sectPr>
      </w:pPr>
    </w:p>
    <w:p>
      <w:pPr>
        <w:spacing w:line="240" w:lineRule="auto" w:before="0"/>
        <w:rPr>
          <w:rFonts w:ascii="宋体" w:hAnsi="宋体" w:cs="宋体" w:eastAsia="宋体" w:hint="default"/>
          <w:sz w:val="25"/>
          <w:szCs w:val="25"/>
        </w:rPr>
      </w:pPr>
    </w:p>
    <w:p>
      <w:pPr>
        <w:tabs>
          <w:tab w:pos="7879" w:val="left" w:leader="none"/>
        </w:tabs>
        <w:spacing w:before="36"/>
        <w:ind w:left="844" w:right="884"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1384"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tbl>
      <w:tblPr>
        <w:tblW w:w="0" w:type="auto"/>
        <w:jc w:val="left"/>
        <w:tblInd w:w="100" w:type="dxa"/>
        <w:tblLayout w:type="fixed"/>
        <w:tblCellMar>
          <w:top w:w="0" w:type="dxa"/>
          <w:left w:w="0" w:type="dxa"/>
          <w:bottom w:w="0" w:type="dxa"/>
          <w:right w:w="0" w:type="dxa"/>
        </w:tblCellMar>
        <w:tblLook w:val="01E0"/>
      </w:tblPr>
      <w:tblGrid>
        <w:gridCol w:w="4321"/>
        <w:gridCol w:w="1860"/>
        <w:gridCol w:w="2113"/>
        <w:gridCol w:w="1675"/>
      </w:tblGrid>
      <w:tr>
        <w:trPr>
          <w:trHeight w:val="316" w:hRule="exact"/>
        </w:trPr>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left="4" w:right="0"/>
              <w:jc w:val="center"/>
              <w:rPr>
                <w:rFonts w:ascii="宋体" w:hAnsi="宋体" w:cs="宋体" w:eastAsia="宋体" w:hint="default"/>
                <w:sz w:val="21"/>
                <w:szCs w:val="21"/>
              </w:rPr>
            </w:pPr>
            <w:r>
              <w:rPr>
                <w:rFonts w:ascii="宋体" w:hAnsi="宋体" w:cs="宋体" w:eastAsia="宋体" w:hint="default"/>
                <w:sz w:val="21"/>
                <w:szCs w:val="21"/>
              </w:rPr>
              <w:t>计算过程</w:t>
            </w:r>
          </w:p>
        </w:tc>
        <w:tc>
          <w:tcPr>
            <w:tcW w:w="21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left="52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left="3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28" w:hRule="exact"/>
        </w:trPr>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60" w:type="dxa"/>
            <w:tcBorders>
              <w:top w:val="single" w:sz="17" w:space="0" w:color="D9D9D9"/>
              <w:left w:val="single" w:sz="4" w:space="0" w:color="000000"/>
              <w:bottom w:val="single" w:sz="4" w:space="0" w:color="000000"/>
              <w:right w:val="single" w:sz="4" w:space="0" w:color="000000"/>
            </w:tcBorders>
          </w:tcPr>
          <w:p>
            <w:pPr>
              <w:pStyle w:val="TableParagraph"/>
              <w:spacing w:line="240" w:lineRule="auto" w:before="81"/>
              <w:ind w:left="1" w:right="0"/>
              <w:jc w:val="center"/>
              <w:rPr>
                <w:rFonts w:ascii="宋体" w:hAnsi="宋体" w:cs="宋体" w:eastAsia="宋体" w:hint="default"/>
                <w:sz w:val="21"/>
                <w:szCs w:val="21"/>
              </w:rPr>
            </w:pPr>
            <w:r>
              <w:rPr>
                <w:rFonts w:ascii="宋体"/>
                <w:sz w:val="21"/>
              </w:rPr>
              <w:t>P0</w:t>
            </w:r>
          </w:p>
        </w:tc>
        <w:tc>
          <w:tcPr>
            <w:tcW w:w="2113" w:type="dxa"/>
            <w:tcBorders>
              <w:top w:val="single" w:sz="17" w:space="0" w:color="D9D9D9"/>
              <w:left w:val="single" w:sz="4" w:space="0" w:color="000000"/>
              <w:bottom w:val="single" w:sz="4" w:space="0" w:color="000000"/>
              <w:right w:val="single" w:sz="4" w:space="0" w:color="000000"/>
            </w:tcBorders>
          </w:tcPr>
          <w:p>
            <w:pPr>
              <w:pStyle w:val="TableParagraph"/>
              <w:spacing w:line="240" w:lineRule="auto" w:before="81"/>
              <w:ind w:right="96"/>
              <w:jc w:val="right"/>
              <w:rPr>
                <w:rFonts w:ascii="宋体" w:hAnsi="宋体" w:cs="宋体" w:eastAsia="宋体" w:hint="default"/>
                <w:sz w:val="21"/>
                <w:szCs w:val="21"/>
              </w:rPr>
            </w:pPr>
            <w:r>
              <w:rPr>
                <w:rFonts w:ascii="宋体"/>
                <w:spacing w:val="-1"/>
                <w:sz w:val="21"/>
              </w:rPr>
              <w:t>44,847,891.01</w:t>
            </w:r>
          </w:p>
        </w:tc>
        <w:tc>
          <w:tcPr>
            <w:tcW w:w="1675" w:type="dxa"/>
            <w:tcBorders>
              <w:top w:val="single" w:sz="17" w:space="0" w:color="D9D9D9"/>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6" w:right="0"/>
              <w:jc w:val="left"/>
              <w:rPr>
                <w:rFonts w:ascii="宋体" w:hAnsi="宋体" w:cs="宋体" w:eastAsia="宋体" w:hint="default"/>
                <w:sz w:val="21"/>
                <w:szCs w:val="21"/>
              </w:rPr>
            </w:pPr>
            <w:r>
              <w:rPr>
                <w:rFonts w:ascii="宋体"/>
                <w:sz w:val="21"/>
              </w:rPr>
              <w:t>42,482,124.56</w:t>
            </w:r>
          </w:p>
        </w:tc>
      </w:tr>
      <w:tr>
        <w:trPr>
          <w:trHeight w:val="554" w:hRule="exact"/>
        </w:trPr>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归属于公司普通股股东的非经常性损益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w w:val="100"/>
                <w:sz w:val="21"/>
              </w:rPr>
              <w:t>F</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697,174.59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21"/>
                <w:szCs w:val="21"/>
              </w:rPr>
            </w:pPr>
            <w:r>
              <w:rPr>
                <w:rFonts w:ascii="宋体"/>
                <w:sz w:val="21"/>
              </w:rPr>
              <w:t>1,210,327.94</w:t>
            </w:r>
          </w:p>
        </w:tc>
      </w:tr>
      <w:tr>
        <w:trPr>
          <w:trHeight w:val="554" w:hRule="exact"/>
        </w:trPr>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扣除非经常性损益后归属于普通股股东的净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P0'=P0-F</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44,150,716.42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21"/>
                <w:szCs w:val="21"/>
              </w:rPr>
            </w:pPr>
            <w:r>
              <w:rPr>
                <w:rFonts w:ascii="宋体"/>
                <w:sz w:val="21"/>
              </w:rPr>
              <w:t>41,271,796.62</w:t>
            </w:r>
          </w:p>
        </w:tc>
      </w:tr>
      <w:tr>
        <w:trPr>
          <w:trHeight w:val="554" w:hRule="exact"/>
        </w:trPr>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稀释事项对归属于公司普通股股东的净利润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w w:val="100"/>
                <w:sz w:val="21"/>
              </w:rPr>
              <w:t>V</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4"/>
              <w:jc w:val="right"/>
              <w:rPr>
                <w:rFonts w:ascii="宋体" w:hAnsi="宋体" w:cs="宋体" w:eastAsia="宋体" w:hint="default"/>
                <w:sz w:val="21"/>
                <w:szCs w:val="21"/>
              </w:rPr>
            </w:pPr>
            <w:r>
              <w:rPr>
                <w:rFonts w:ascii="宋体"/>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w w:val="100"/>
                <w:sz w:val="21"/>
              </w:rPr>
              <w:t>-</w:t>
            </w:r>
          </w:p>
        </w:tc>
      </w:tr>
      <w:tr>
        <w:trPr>
          <w:trHeight w:val="828" w:hRule="exact"/>
        </w:trPr>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归属</w:t>
            </w:r>
            <w:r>
              <w:rPr>
                <w:rFonts w:ascii="宋体" w:hAnsi="宋体" w:cs="宋体" w:eastAsia="宋体" w:hint="default"/>
                <w:spacing w:val="-3"/>
                <w:w w:val="100"/>
                <w:sz w:val="21"/>
                <w:szCs w:val="21"/>
              </w:rPr>
              <w:t>于</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普</w:t>
            </w:r>
            <w:r>
              <w:rPr>
                <w:rFonts w:ascii="宋体" w:hAnsi="宋体" w:cs="宋体" w:eastAsia="宋体" w:hint="default"/>
                <w:spacing w:val="-3"/>
                <w:w w:val="100"/>
                <w:sz w:val="21"/>
                <w:szCs w:val="21"/>
              </w:rPr>
              <w:t>通</w:t>
            </w:r>
            <w:r>
              <w:rPr>
                <w:rFonts w:ascii="宋体" w:hAnsi="宋体" w:cs="宋体" w:eastAsia="宋体" w:hint="default"/>
                <w:w w:val="100"/>
                <w:sz w:val="21"/>
                <w:szCs w:val="21"/>
              </w:rPr>
              <w:t>股</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的</w:t>
            </w:r>
            <w:r>
              <w:rPr>
                <w:rFonts w:ascii="宋体" w:hAnsi="宋体" w:cs="宋体" w:eastAsia="宋体" w:hint="default"/>
                <w:w w:val="100"/>
                <w:sz w:val="21"/>
                <w:szCs w:val="21"/>
              </w:rPr>
              <w:t>净利</w:t>
            </w:r>
            <w:r>
              <w:rPr>
                <w:rFonts w:ascii="宋体" w:hAnsi="宋体" w:cs="宋体" w:eastAsia="宋体" w:hint="default"/>
                <w:spacing w:val="-3"/>
                <w:w w:val="100"/>
                <w:sz w:val="21"/>
                <w:szCs w:val="21"/>
              </w:rPr>
              <w:t>润</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并</w:t>
            </w:r>
            <w:r>
              <w:rPr>
                <w:rFonts w:ascii="宋体" w:hAnsi="宋体" w:cs="宋体" w:eastAsia="宋体" w:hint="default"/>
                <w:w w:val="100"/>
                <w:sz w:val="21"/>
                <w:szCs w:val="21"/>
              </w:rPr>
              <w:t>考</w:t>
            </w:r>
            <w:r>
              <w:rPr>
                <w:rFonts w:ascii="宋体" w:hAnsi="宋体" w:cs="宋体" w:eastAsia="宋体" w:hint="default"/>
                <w:spacing w:val="-3"/>
                <w:w w:val="100"/>
                <w:sz w:val="21"/>
                <w:szCs w:val="21"/>
              </w:rPr>
              <w:t>虑</w:t>
            </w:r>
            <w:r>
              <w:rPr>
                <w:rFonts w:ascii="宋体" w:hAnsi="宋体" w:cs="宋体" w:eastAsia="宋体" w:hint="default"/>
                <w:w w:val="100"/>
                <w:sz w:val="21"/>
                <w:szCs w:val="21"/>
              </w:rPr>
              <w:t>稀释</w:t>
            </w:r>
          </w:p>
          <w:p>
            <w:pPr>
              <w:pStyle w:val="TableParagraph"/>
              <w:spacing w:line="272" w:lineRule="exact" w:before="27"/>
              <w:ind w:left="103" w:right="0"/>
              <w:jc w:val="left"/>
              <w:rPr>
                <w:rFonts w:ascii="宋体" w:hAnsi="宋体" w:cs="宋体" w:eastAsia="宋体" w:hint="default"/>
                <w:sz w:val="21"/>
                <w:szCs w:val="21"/>
              </w:rPr>
            </w:pPr>
            <w:r>
              <w:rPr>
                <w:rFonts w:ascii="宋体" w:hAnsi="宋体" w:cs="宋体" w:eastAsia="宋体" w:hint="default"/>
                <w:spacing w:val="-2"/>
                <w:sz w:val="21"/>
                <w:szCs w:val="21"/>
              </w:rPr>
              <w:t>性潜在普通股对其影响，按《企业会计准则》</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及有关规定进行调整。</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P1=P0+V</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44,847,891.01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96" w:right="0"/>
              <w:jc w:val="left"/>
              <w:rPr>
                <w:rFonts w:ascii="宋体" w:hAnsi="宋体" w:cs="宋体" w:eastAsia="宋体" w:hint="default"/>
                <w:sz w:val="21"/>
                <w:szCs w:val="21"/>
              </w:rPr>
            </w:pPr>
            <w:r>
              <w:rPr>
                <w:rFonts w:ascii="宋体"/>
                <w:sz w:val="21"/>
              </w:rPr>
              <w:t>42,482,124.56</w:t>
            </w:r>
          </w:p>
        </w:tc>
      </w:tr>
      <w:tr>
        <w:trPr>
          <w:trHeight w:val="554" w:hRule="exact"/>
        </w:trPr>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稀释事项对扣除非经常性损益后归属于公司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普通股股东的净利润的影响</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V'</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4"/>
              <w:jc w:val="right"/>
              <w:rPr>
                <w:rFonts w:ascii="宋体" w:hAnsi="宋体" w:cs="宋体" w:eastAsia="宋体" w:hint="default"/>
                <w:sz w:val="21"/>
                <w:szCs w:val="21"/>
              </w:rPr>
            </w:pPr>
            <w:r>
              <w:rPr>
                <w:rFonts w:ascii="宋体"/>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w w:val="100"/>
                <w:sz w:val="21"/>
              </w:rPr>
              <w:t>-</w:t>
            </w:r>
          </w:p>
        </w:tc>
      </w:tr>
      <w:tr>
        <w:trPr>
          <w:trHeight w:val="826" w:hRule="exact"/>
        </w:trPr>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扣除非经常性损益后归属于公司普通股股东</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的净利润，并考虑稀释性潜在普通股对其影</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7"/>
                <w:sz w:val="21"/>
                <w:szCs w:val="21"/>
              </w:rPr>
              <w:t>响，按《企业会计准则》及有关规定进行调整</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P1'=P0'+V'</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44,150,716.42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96" w:right="0"/>
              <w:jc w:val="left"/>
              <w:rPr>
                <w:rFonts w:ascii="宋体" w:hAnsi="宋体" w:cs="宋体" w:eastAsia="宋体" w:hint="default"/>
                <w:sz w:val="21"/>
                <w:szCs w:val="21"/>
              </w:rPr>
            </w:pPr>
            <w:r>
              <w:rPr>
                <w:rFonts w:ascii="宋体"/>
                <w:sz w:val="21"/>
              </w:rPr>
              <w:t>41,271,796.62</w:t>
            </w:r>
          </w:p>
        </w:tc>
      </w:tr>
      <w:tr>
        <w:trPr>
          <w:trHeight w:val="511" w:hRule="exact"/>
        </w:trPr>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 w:right="0"/>
              <w:jc w:val="center"/>
              <w:rPr>
                <w:rFonts w:ascii="宋体" w:hAnsi="宋体" w:cs="宋体" w:eastAsia="宋体" w:hint="default"/>
                <w:sz w:val="21"/>
                <w:szCs w:val="21"/>
              </w:rPr>
            </w:pPr>
            <w:r>
              <w:rPr>
                <w:rFonts w:ascii="宋体"/>
                <w:sz w:val="21"/>
              </w:rPr>
              <w:t>S0</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21"/>
                <w:szCs w:val="21"/>
              </w:rPr>
            </w:pPr>
            <w:r>
              <w:rPr>
                <w:rFonts w:ascii="宋体"/>
                <w:sz w:val="21"/>
              </w:rPr>
              <w:t>120,000,000.00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6" w:right="0"/>
              <w:jc w:val="left"/>
              <w:rPr>
                <w:rFonts w:ascii="宋体" w:hAnsi="宋体" w:cs="宋体" w:eastAsia="宋体" w:hint="default"/>
                <w:sz w:val="21"/>
                <w:szCs w:val="21"/>
              </w:rPr>
            </w:pPr>
            <w:r>
              <w:rPr>
                <w:rFonts w:ascii="宋体"/>
                <w:sz w:val="21"/>
              </w:rPr>
              <w:t>90,000,000.00</w:t>
            </w:r>
          </w:p>
        </w:tc>
      </w:tr>
      <w:tr>
        <w:trPr>
          <w:trHeight w:val="554" w:hRule="exact"/>
        </w:trPr>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报告期因公积金转增股本或股票股利分配等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增加股份数</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S1</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36,000,000.00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27,000,000.00</w:t>
            </w:r>
          </w:p>
        </w:tc>
      </w:tr>
      <w:tr>
        <w:trPr>
          <w:trHeight w:val="510" w:hRule="exact"/>
        </w:trPr>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报告期因发行新股或债转股等增加股份数</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21"/>
                <w:szCs w:val="21"/>
              </w:rPr>
            </w:pPr>
            <w:r>
              <w:rPr>
                <w:rFonts w:ascii="宋体"/>
                <w:sz w:val="21"/>
              </w:rPr>
              <w:t>Si</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6" w:right="0"/>
              <w:jc w:val="left"/>
              <w:rPr>
                <w:rFonts w:ascii="宋体" w:hAnsi="宋体" w:cs="宋体" w:eastAsia="宋体" w:hint="default"/>
                <w:sz w:val="21"/>
                <w:szCs w:val="21"/>
              </w:rPr>
            </w:pPr>
            <w:r>
              <w:rPr>
                <w:rFonts w:ascii="宋体"/>
                <w:sz w:val="21"/>
              </w:rPr>
              <w:t>30,000,000.00</w:t>
            </w:r>
          </w:p>
        </w:tc>
      </w:tr>
      <w:tr>
        <w:trPr>
          <w:trHeight w:val="510" w:hRule="exact"/>
        </w:trPr>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报告期因回购等减少股份数</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21"/>
                <w:szCs w:val="21"/>
              </w:rPr>
            </w:pPr>
            <w:r>
              <w:rPr>
                <w:rFonts w:ascii="宋体"/>
                <w:sz w:val="21"/>
              </w:rPr>
              <w:t>Sj</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21"/>
                <w:szCs w:val="21"/>
              </w:rPr>
            </w:pPr>
            <w:r>
              <w:rPr>
                <w:rFonts w:ascii="宋体"/>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w w:val="100"/>
                <w:sz w:val="21"/>
              </w:rPr>
              <w:t>-</w:t>
            </w:r>
          </w:p>
        </w:tc>
      </w:tr>
      <w:tr>
        <w:trPr>
          <w:trHeight w:val="510" w:hRule="exact"/>
        </w:trPr>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21"/>
                <w:szCs w:val="21"/>
              </w:rPr>
            </w:pPr>
            <w:r>
              <w:rPr>
                <w:rFonts w:ascii="宋体"/>
                <w:sz w:val="21"/>
              </w:rPr>
              <w:t>Sk</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21"/>
                <w:szCs w:val="21"/>
              </w:rPr>
            </w:pPr>
            <w:r>
              <w:rPr>
                <w:rFonts w:ascii="宋体"/>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w w:val="100"/>
                <w:sz w:val="21"/>
              </w:rPr>
              <w:t>-</w:t>
            </w:r>
          </w:p>
        </w:tc>
      </w:tr>
      <w:tr>
        <w:trPr>
          <w:trHeight w:val="510" w:hRule="exact"/>
        </w:trPr>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21"/>
                <w:szCs w:val="21"/>
              </w:rPr>
            </w:pPr>
            <w:r>
              <w:rPr>
                <w:rFonts w:ascii="宋体"/>
                <w:sz w:val="21"/>
              </w:rPr>
              <w:t>M0</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21"/>
                <w:szCs w:val="21"/>
              </w:rPr>
            </w:pPr>
            <w:r>
              <w:rPr>
                <w:rFonts w:ascii="宋体"/>
                <w:sz w:val="21"/>
              </w:rPr>
              <w:t>12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12</w:t>
            </w:r>
          </w:p>
        </w:tc>
      </w:tr>
      <w:tr>
        <w:trPr>
          <w:trHeight w:val="510" w:hRule="exact"/>
        </w:trPr>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21"/>
                <w:szCs w:val="21"/>
              </w:rPr>
            </w:pPr>
            <w:r>
              <w:rPr>
                <w:rFonts w:ascii="宋体"/>
                <w:sz w:val="21"/>
              </w:rPr>
              <w:t>Mi</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21"/>
                <w:szCs w:val="21"/>
              </w:rPr>
            </w:pPr>
            <w:r>
              <w:rPr>
                <w:rFonts w:ascii="宋体"/>
                <w:w w:val="100"/>
                <w:sz w:val="21"/>
              </w:rPr>
              <w:t>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w w:val="100"/>
                <w:sz w:val="21"/>
              </w:rPr>
              <w:t>0</w:t>
            </w:r>
          </w:p>
        </w:tc>
      </w:tr>
      <w:tr>
        <w:trPr>
          <w:trHeight w:val="510" w:hRule="exact"/>
        </w:trPr>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减少股份次月起至报告期期末的累计月数</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21"/>
                <w:szCs w:val="21"/>
              </w:rPr>
            </w:pPr>
            <w:r>
              <w:rPr>
                <w:rFonts w:ascii="宋体"/>
                <w:sz w:val="21"/>
              </w:rPr>
              <w:t>Mj</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21"/>
                <w:szCs w:val="21"/>
              </w:rPr>
            </w:pPr>
            <w:r>
              <w:rPr>
                <w:rFonts w:ascii="宋体"/>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w w:val="100"/>
                <w:sz w:val="21"/>
              </w:rPr>
              <w:t>-</w:t>
            </w:r>
          </w:p>
        </w:tc>
      </w:tr>
      <w:tr>
        <w:trPr>
          <w:trHeight w:val="1010" w:hRule="exact"/>
        </w:trPr>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91" w:right="182"/>
              <w:jc w:val="center"/>
              <w:rPr>
                <w:rFonts w:ascii="宋体" w:hAnsi="宋体" w:cs="宋体" w:eastAsia="宋体" w:hint="default"/>
                <w:sz w:val="21"/>
                <w:szCs w:val="21"/>
              </w:rPr>
            </w:pPr>
            <w:r>
              <w:rPr>
                <w:rFonts w:ascii="宋体" w:hAnsi="宋体" w:cs="宋体" w:eastAsia="宋体" w:hint="default"/>
                <w:spacing w:val="-1"/>
                <w:sz w:val="21"/>
                <w:szCs w:val="21"/>
              </w:rPr>
              <w:t>S=S0</w:t>
            </w:r>
            <w:r>
              <w:rPr>
                <w:rFonts w:ascii="宋体" w:hAnsi="宋体" w:cs="宋体" w:eastAsia="宋体" w:hint="default"/>
                <w:spacing w:val="-1"/>
                <w:sz w:val="21"/>
                <w:szCs w:val="21"/>
              </w:rPr>
              <w:t>＋</w:t>
            </w:r>
            <w:r>
              <w:rPr>
                <w:rFonts w:ascii="宋体" w:hAnsi="宋体" w:cs="宋体" w:eastAsia="宋体" w:hint="default"/>
                <w:spacing w:val="-1"/>
                <w:sz w:val="21"/>
                <w:szCs w:val="21"/>
              </w:rPr>
              <w:t>S1</w:t>
            </w:r>
            <w:r>
              <w:rPr>
                <w:rFonts w:ascii="宋体" w:hAnsi="宋体" w:cs="宋体" w:eastAsia="宋体" w:hint="default"/>
                <w:spacing w:val="-1"/>
                <w:sz w:val="21"/>
                <w:szCs w:val="21"/>
              </w:rPr>
              <w:t>＋</w:t>
            </w:r>
            <w:r>
              <w:rPr>
                <w:rFonts w:ascii="宋体" w:hAnsi="宋体" w:cs="宋体" w:eastAsia="宋体" w:hint="default"/>
                <w:spacing w:val="-1"/>
                <w:sz w:val="21"/>
                <w:szCs w:val="21"/>
              </w:rPr>
              <w:t>Si</w:t>
            </w:r>
            <w:r>
              <w:rPr>
                <w:rFonts w:ascii="宋体" w:hAnsi="宋体" w:cs="宋体" w:eastAsia="宋体" w:hint="default"/>
                <w:spacing w:val="-1"/>
                <w:sz w:val="21"/>
                <w:szCs w:val="21"/>
              </w:rPr>
              <w:t>×</w:t>
            </w:r>
            <w:r>
              <w:rPr>
                <w:rFonts w:ascii="宋体" w:hAnsi="宋体" w:cs="宋体" w:eastAsia="宋体" w:hint="default"/>
                <w:spacing w:val="-100"/>
                <w:sz w:val="21"/>
                <w:szCs w:val="21"/>
              </w:rPr>
              <w:t> </w:t>
            </w:r>
            <w:r>
              <w:rPr>
                <w:rFonts w:ascii="宋体" w:hAnsi="宋体" w:cs="宋体" w:eastAsia="宋体" w:hint="default"/>
                <w:spacing w:val="-1"/>
                <w:sz w:val="21"/>
                <w:szCs w:val="21"/>
              </w:rPr>
              <w:t>Mi</w:t>
            </w:r>
            <w:r>
              <w:rPr>
                <w:rFonts w:ascii="宋体" w:hAnsi="宋体" w:cs="宋体" w:eastAsia="宋体" w:hint="default"/>
                <w:spacing w:val="-1"/>
                <w:sz w:val="21"/>
                <w:szCs w:val="21"/>
              </w:rPr>
              <w:t>÷</w:t>
            </w:r>
            <w:r>
              <w:rPr>
                <w:rFonts w:ascii="宋体" w:hAnsi="宋体" w:cs="宋体" w:eastAsia="宋体" w:hint="default"/>
                <w:spacing w:val="-1"/>
                <w:sz w:val="21"/>
                <w:szCs w:val="21"/>
              </w:rPr>
              <w:t>M0</w:t>
            </w:r>
            <w:r>
              <w:rPr>
                <w:rFonts w:ascii="宋体" w:hAnsi="宋体" w:cs="宋体" w:eastAsia="宋体" w:hint="default"/>
                <w:spacing w:val="-1"/>
                <w:sz w:val="21"/>
                <w:szCs w:val="21"/>
              </w:rPr>
              <w:t>–</w:t>
            </w:r>
            <w:r>
              <w:rPr>
                <w:rFonts w:ascii="宋体" w:hAnsi="宋体" w:cs="宋体" w:eastAsia="宋体" w:hint="default"/>
                <w:spacing w:val="-1"/>
                <w:sz w:val="21"/>
                <w:szCs w:val="21"/>
              </w:rPr>
              <w:t>Sj</w:t>
            </w:r>
            <w:r>
              <w:rPr>
                <w:rFonts w:ascii="宋体" w:hAnsi="宋体" w:cs="宋体" w:eastAsia="宋体" w:hint="default"/>
                <w:spacing w:val="-1"/>
                <w:sz w:val="21"/>
                <w:szCs w:val="21"/>
              </w:rPr>
              <w:t>×</w:t>
            </w:r>
            <w:r>
              <w:rPr>
                <w:rFonts w:ascii="宋体" w:hAnsi="宋体" w:cs="宋体" w:eastAsia="宋体" w:hint="default"/>
                <w:spacing w:val="-1"/>
                <w:sz w:val="21"/>
                <w:szCs w:val="21"/>
              </w:rPr>
              <w:t>Mj</w:t>
            </w:r>
          </w:p>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M0-Sk</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156,000,000.00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117,000,000.0</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r>
      <w:tr>
        <w:trPr>
          <w:trHeight w:val="554" w:hRule="exact"/>
        </w:trPr>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假</w:t>
            </w:r>
            <w:r>
              <w:rPr>
                <w:rFonts w:ascii="宋体" w:hAnsi="宋体" w:cs="宋体" w:eastAsia="宋体" w:hint="default"/>
                <w:w w:val="100"/>
                <w:sz w:val="21"/>
                <w:szCs w:val="21"/>
              </w:rPr>
              <w:t>定</w:t>
            </w:r>
            <w:r>
              <w:rPr>
                <w:rFonts w:ascii="宋体" w:hAnsi="宋体" w:cs="宋体" w:eastAsia="宋体" w:hint="default"/>
                <w:spacing w:val="-3"/>
                <w:w w:val="100"/>
                <w:sz w:val="21"/>
                <w:szCs w:val="21"/>
              </w:rPr>
              <w:t>稀</w:t>
            </w:r>
            <w:r>
              <w:rPr>
                <w:rFonts w:ascii="宋体" w:hAnsi="宋体" w:cs="宋体" w:eastAsia="宋体" w:hint="default"/>
                <w:w w:val="100"/>
                <w:sz w:val="21"/>
                <w:szCs w:val="21"/>
              </w:rPr>
              <w:t>释</w:t>
            </w:r>
            <w:r>
              <w:rPr>
                <w:rFonts w:ascii="宋体" w:hAnsi="宋体" w:cs="宋体" w:eastAsia="宋体" w:hint="default"/>
                <w:spacing w:val="-3"/>
                <w:w w:val="100"/>
                <w:sz w:val="21"/>
                <w:szCs w:val="21"/>
              </w:rPr>
              <w:t>性</w:t>
            </w:r>
            <w:r>
              <w:rPr>
                <w:rFonts w:ascii="宋体" w:hAnsi="宋体" w:cs="宋体" w:eastAsia="宋体" w:hint="default"/>
                <w:w w:val="100"/>
                <w:sz w:val="21"/>
                <w:szCs w:val="21"/>
              </w:rPr>
              <w:t>潜</w:t>
            </w:r>
            <w:r>
              <w:rPr>
                <w:rFonts w:ascii="宋体" w:hAnsi="宋体" w:cs="宋体" w:eastAsia="宋体" w:hint="default"/>
                <w:spacing w:val="-3"/>
                <w:w w:val="100"/>
                <w:sz w:val="21"/>
                <w:szCs w:val="21"/>
              </w:rPr>
              <w:t>在</w:t>
            </w:r>
            <w:r>
              <w:rPr>
                <w:rFonts w:ascii="宋体" w:hAnsi="宋体" w:cs="宋体" w:eastAsia="宋体" w:hint="default"/>
                <w:w w:val="100"/>
                <w:sz w:val="21"/>
                <w:szCs w:val="21"/>
              </w:rPr>
              <w:t>普</w:t>
            </w:r>
            <w:r>
              <w:rPr>
                <w:rFonts w:ascii="宋体" w:hAnsi="宋体" w:cs="宋体" w:eastAsia="宋体" w:hint="default"/>
                <w:spacing w:val="-3"/>
                <w:w w:val="100"/>
                <w:sz w:val="21"/>
                <w:szCs w:val="21"/>
              </w:rPr>
              <w:t>通股</w:t>
            </w:r>
            <w:r>
              <w:rPr>
                <w:rFonts w:ascii="宋体" w:hAnsi="宋体" w:cs="宋体" w:eastAsia="宋体" w:hint="default"/>
                <w:w w:val="100"/>
                <w:sz w:val="21"/>
                <w:szCs w:val="21"/>
              </w:rPr>
              <w:t>转换</w:t>
            </w:r>
            <w:r>
              <w:rPr>
                <w:rFonts w:ascii="宋体" w:hAnsi="宋体" w:cs="宋体" w:eastAsia="宋体" w:hint="default"/>
                <w:spacing w:val="-3"/>
                <w:w w:val="100"/>
                <w:sz w:val="21"/>
                <w:szCs w:val="21"/>
              </w:rPr>
              <w:t>为</w:t>
            </w:r>
            <w:r>
              <w:rPr>
                <w:rFonts w:ascii="宋体" w:hAnsi="宋体" w:cs="宋体" w:eastAsia="宋体" w:hint="default"/>
                <w:w w:val="100"/>
                <w:sz w:val="21"/>
                <w:szCs w:val="21"/>
              </w:rPr>
              <w:t>已</w:t>
            </w:r>
            <w:r>
              <w:rPr>
                <w:rFonts w:ascii="宋体" w:hAnsi="宋体" w:cs="宋体" w:eastAsia="宋体" w:hint="default"/>
                <w:spacing w:val="-3"/>
                <w:w w:val="100"/>
                <w:sz w:val="21"/>
                <w:szCs w:val="21"/>
              </w:rPr>
              <w:t>发</w:t>
            </w:r>
            <w:r>
              <w:rPr>
                <w:rFonts w:ascii="宋体" w:hAnsi="宋体" w:cs="宋体" w:eastAsia="宋体" w:hint="default"/>
                <w:w w:val="100"/>
                <w:sz w:val="21"/>
                <w:szCs w:val="21"/>
              </w:rPr>
              <w:t>行</w:t>
            </w:r>
            <w:r>
              <w:rPr>
                <w:rFonts w:ascii="宋体" w:hAnsi="宋体" w:cs="宋体" w:eastAsia="宋体" w:hint="default"/>
                <w:spacing w:val="-3"/>
                <w:w w:val="100"/>
                <w:sz w:val="21"/>
                <w:szCs w:val="21"/>
              </w:rPr>
              <w:t>普</w:t>
            </w:r>
            <w:r>
              <w:rPr>
                <w:rFonts w:ascii="宋体" w:hAnsi="宋体" w:cs="宋体" w:eastAsia="宋体" w:hint="default"/>
                <w:w w:val="100"/>
                <w:sz w:val="21"/>
                <w:szCs w:val="21"/>
              </w:rPr>
              <w:t>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股而增加的普通股加权平均数</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X1</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4"/>
              <w:jc w:val="right"/>
              <w:rPr>
                <w:rFonts w:ascii="宋体" w:hAnsi="宋体" w:cs="宋体" w:eastAsia="宋体" w:hint="default"/>
                <w:sz w:val="21"/>
                <w:szCs w:val="21"/>
              </w:rPr>
            </w:pPr>
            <w:r>
              <w:rPr>
                <w:rFonts w:ascii="宋体"/>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1"/>
                <w:szCs w:val="21"/>
              </w:rPr>
            </w:pPr>
            <w:r>
              <w:rPr>
                <w:rFonts w:ascii="宋体"/>
                <w:w w:val="100"/>
                <w:sz w:val="21"/>
              </w:rPr>
              <w:t>-</w:t>
            </w:r>
          </w:p>
        </w:tc>
      </w:tr>
      <w:tr>
        <w:trPr>
          <w:trHeight w:val="1011" w:hRule="exact"/>
        </w:trPr>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计算稀释每股收益的普通股加权平均数</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21"/>
                <w:szCs w:val="21"/>
              </w:rPr>
            </w:pPr>
            <w:r>
              <w:rPr>
                <w:rFonts w:ascii="宋体"/>
                <w:sz w:val="21"/>
              </w:rPr>
              <w:t>X2=S+X1</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156,000,000.00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117,000,000.0</w:t>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r>
      <w:tr>
        <w:trPr>
          <w:trHeight w:val="509" w:hRule="exact"/>
        </w:trPr>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归属于公司普通股股东的基本每股收益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center"/>
              <w:rPr>
                <w:rFonts w:ascii="宋体" w:hAnsi="宋体" w:cs="宋体" w:eastAsia="宋体" w:hint="default"/>
                <w:sz w:val="21"/>
                <w:szCs w:val="21"/>
              </w:rPr>
            </w:pPr>
            <w:r>
              <w:rPr>
                <w:rFonts w:ascii="宋体" w:hAnsi="宋体" w:cs="宋体" w:eastAsia="宋体" w:hint="default"/>
                <w:sz w:val="21"/>
                <w:szCs w:val="21"/>
              </w:rPr>
              <w:t>EPS0=P0÷S</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
              <w:jc w:val="right"/>
              <w:rPr>
                <w:rFonts w:ascii="宋体" w:hAnsi="宋体" w:cs="宋体" w:eastAsia="宋体" w:hint="default"/>
                <w:sz w:val="21"/>
                <w:szCs w:val="21"/>
              </w:rPr>
            </w:pPr>
            <w:r>
              <w:rPr>
                <w:rFonts w:ascii="宋体"/>
                <w:sz w:val="21"/>
              </w:rPr>
              <w:t>0.29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21"/>
                <w:szCs w:val="21"/>
              </w:rPr>
            </w:pPr>
            <w:r>
              <w:rPr>
                <w:rFonts w:ascii="宋体"/>
                <w:sz w:val="21"/>
              </w:rPr>
              <w:t>0.36</w:t>
            </w:r>
          </w:p>
        </w:tc>
      </w:tr>
      <w:tr>
        <w:trPr>
          <w:trHeight w:val="554" w:hRule="exact"/>
        </w:trPr>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扣除非经常性损益后归属于公司普通股股东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的基本每股收益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center"/>
              <w:rPr>
                <w:rFonts w:ascii="宋体" w:hAnsi="宋体" w:cs="宋体" w:eastAsia="宋体" w:hint="default"/>
                <w:sz w:val="21"/>
                <w:szCs w:val="21"/>
              </w:rPr>
            </w:pPr>
            <w:r>
              <w:rPr>
                <w:rFonts w:ascii="宋体" w:hAnsi="宋体" w:cs="宋体" w:eastAsia="宋体" w:hint="default"/>
                <w:sz w:val="21"/>
                <w:szCs w:val="21"/>
              </w:rPr>
              <w:t>EPS0'=P0'÷S</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21"/>
                <w:szCs w:val="21"/>
              </w:rPr>
            </w:pPr>
            <w:r>
              <w:rPr>
                <w:rFonts w:ascii="宋体"/>
                <w:sz w:val="21"/>
              </w:rPr>
              <w:t>0.28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4"/>
              <w:jc w:val="right"/>
              <w:rPr>
                <w:rFonts w:ascii="宋体" w:hAnsi="宋体" w:cs="宋体" w:eastAsia="宋体" w:hint="default"/>
                <w:sz w:val="21"/>
                <w:szCs w:val="21"/>
              </w:rPr>
            </w:pPr>
            <w:r>
              <w:rPr>
                <w:rFonts w:ascii="宋体"/>
                <w:sz w:val="21"/>
              </w:rPr>
              <w:t>0.35</w:t>
            </w:r>
          </w:p>
        </w:tc>
      </w:tr>
      <w:tr>
        <w:trPr>
          <w:trHeight w:val="511" w:hRule="exact"/>
        </w:trPr>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归属于公司普通股股东的稀释每股收益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 w:right="0"/>
              <w:jc w:val="center"/>
              <w:rPr>
                <w:rFonts w:ascii="宋体" w:hAnsi="宋体" w:cs="宋体" w:eastAsia="宋体" w:hint="default"/>
                <w:sz w:val="21"/>
                <w:szCs w:val="21"/>
              </w:rPr>
            </w:pPr>
            <w:r>
              <w:rPr>
                <w:rFonts w:ascii="宋体" w:hAnsi="宋体" w:cs="宋体" w:eastAsia="宋体" w:hint="default"/>
                <w:sz w:val="21"/>
                <w:szCs w:val="21"/>
              </w:rPr>
              <w:t>EPS1=P1÷X2</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
              <w:jc w:val="right"/>
              <w:rPr>
                <w:rFonts w:ascii="宋体" w:hAnsi="宋体" w:cs="宋体" w:eastAsia="宋体" w:hint="default"/>
                <w:sz w:val="21"/>
                <w:szCs w:val="21"/>
              </w:rPr>
            </w:pPr>
            <w:r>
              <w:rPr>
                <w:rFonts w:ascii="宋体"/>
                <w:sz w:val="21"/>
              </w:rPr>
              <w:t>0.29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21"/>
                <w:szCs w:val="21"/>
              </w:rPr>
            </w:pPr>
            <w:r>
              <w:rPr>
                <w:rFonts w:ascii="宋体"/>
                <w:sz w:val="21"/>
              </w:rPr>
              <w:t>0.36</w:t>
            </w:r>
          </w:p>
        </w:tc>
      </w:tr>
      <w:tr>
        <w:trPr>
          <w:trHeight w:val="554" w:hRule="exact"/>
        </w:trPr>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扣除非经常性损益后归属于公司普通股股东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的稀释每股收益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EPS1'=P1'÷X2</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21"/>
                <w:szCs w:val="21"/>
              </w:rPr>
            </w:pPr>
            <w:r>
              <w:rPr>
                <w:rFonts w:ascii="宋体"/>
                <w:sz w:val="21"/>
              </w:rPr>
              <w:t>0.28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4"/>
              <w:jc w:val="right"/>
              <w:rPr>
                <w:rFonts w:ascii="宋体" w:hAnsi="宋体" w:cs="宋体" w:eastAsia="宋体" w:hint="default"/>
                <w:sz w:val="21"/>
                <w:szCs w:val="21"/>
              </w:rPr>
            </w:pPr>
            <w:r>
              <w:rPr>
                <w:rFonts w:ascii="宋体"/>
                <w:sz w:val="21"/>
              </w:rPr>
              <w:t>0.35</w:t>
            </w:r>
          </w:p>
        </w:tc>
      </w:tr>
    </w:tbl>
    <w:p>
      <w:pPr>
        <w:spacing w:line="240" w:lineRule="auto" w:before="3"/>
        <w:rPr>
          <w:rFonts w:ascii="宋体" w:hAnsi="宋体" w:cs="宋体" w:eastAsia="宋体" w:hint="default"/>
          <w:sz w:val="20"/>
          <w:szCs w:val="20"/>
        </w:rPr>
      </w:pPr>
    </w:p>
    <w:p>
      <w:pPr>
        <w:pStyle w:val="BodyText"/>
        <w:spacing w:line="240" w:lineRule="auto" w:before="26"/>
        <w:ind w:left="212" w:right="884"/>
        <w:jc w:val="left"/>
      </w:pPr>
      <w:r>
        <w:rPr/>
        <w:t>净资产收益率计算过程：</w:t>
      </w:r>
    </w:p>
    <w:p>
      <w:pPr>
        <w:spacing w:after="0" w:line="240" w:lineRule="auto"/>
        <w:jc w:val="left"/>
        <w:sectPr>
          <w:footerReference w:type="default" r:id="rId15"/>
          <w:pgSz w:w="11910" w:h="16840"/>
          <w:pgMar w:footer="901" w:header="0" w:top="220" w:bottom="1100" w:left="920" w:right="0"/>
          <w:pgNumType w:start="4"/>
        </w:sectPr>
      </w:pPr>
    </w:p>
    <w:p>
      <w:pPr>
        <w:spacing w:line="240" w:lineRule="auto" w:before="0"/>
        <w:rPr>
          <w:rFonts w:ascii="宋体" w:hAnsi="宋体" w:cs="宋体" w:eastAsia="宋体" w:hint="default"/>
          <w:sz w:val="25"/>
          <w:szCs w:val="25"/>
        </w:rPr>
      </w:pPr>
    </w:p>
    <w:p>
      <w:pPr>
        <w:tabs>
          <w:tab w:pos="7839" w:val="left" w:leader="none"/>
        </w:tabs>
        <w:spacing w:before="36"/>
        <w:ind w:left="804" w:right="355"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1432"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5"/>
          <w:szCs w:val="5"/>
        </w:rPr>
      </w:pPr>
    </w:p>
    <w:p>
      <w:pPr>
        <w:spacing w:before="36"/>
        <w:ind w:left="0" w:right="1330"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3"/>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5454"/>
        <w:gridCol w:w="2336"/>
        <w:gridCol w:w="2083"/>
      </w:tblGrid>
      <w:tr>
        <w:trPr>
          <w:trHeight w:val="334" w:hRule="exact"/>
        </w:trPr>
        <w:tc>
          <w:tcPr>
            <w:tcW w:w="54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3"/>
                <w:sz w:val="21"/>
                <w:szCs w:val="21"/>
              </w:rPr>
              <w:t> </w:t>
            </w:r>
            <w:r>
              <w:rPr>
                <w:rFonts w:ascii="宋体" w:hAnsi="宋体" w:cs="宋体" w:eastAsia="宋体" w:hint="default"/>
                <w:sz w:val="21"/>
                <w:szCs w:val="21"/>
              </w:rPr>
              <w:t>目</w:t>
            </w:r>
          </w:p>
        </w:tc>
        <w:tc>
          <w:tcPr>
            <w:tcW w:w="2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left="743" w:right="0"/>
              <w:jc w:val="left"/>
              <w:rPr>
                <w:rFonts w:ascii="宋体" w:hAnsi="宋体" w:cs="宋体" w:eastAsia="宋体" w:hint="default"/>
                <w:sz w:val="21"/>
                <w:szCs w:val="21"/>
              </w:rPr>
            </w:pPr>
            <w:r>
              <w:rPr>
                <w:rFonts w:ascii="宋体" w:hAnsi="宋体" w:cs="宋体" w:eastAsia="宋体" w:hint="default"/>
                <w:sz w:val="21"/>
                <w:szCs w:val="21"/>
              </w:rPr>
              <w:t>计算过程</w:t>
            </w:r>
          </w:p>
        </w:tc>
        <w:tc>
          <w:tcPr>
            <w:tcW w:w="20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50" w:hRule="exact"/>
        </w:trPr>
        <w:tc>
          <w:tcPr>
            <w:tcW w:w="54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336" w:type="dxa"/>
            <w:tcBorders>
              <w:top w:val="single" w:sz="17" w:space="0" w:color="D9D9D9"/>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P0</w:t>
            </w:r>
          </w:p>
        </w:tc>
        <w:tc>
          <w:tcPr>
            <w:tcW w:w="2083" w:type="dxa"/>
            <w:tcBorders>
              <w:top w:val="single" w:sz="17" w:space="0" w:color="D9D9D9"/>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44,847,891.01</w:t>
            </w:r>
          </w:p>
        </w:tc>
      </w:tr>
      <w:tr>
        <w:trPr>
          <w:trHeight w:val="349" w:hRule="exact"/>
        </w:trPr>
        <w:tc>
          <w:tcPr>
            <w:tcW w:w="54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归属于公司普通股股东的非经常性损益</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宋体" w:hAnsi="宋体" w:cs="宋体" w:eastAsia="宋体" w:hint="default"/>
                <w:sz w:val="21"/>
                <w:szCs w:val="21"/>
              </w:rPr>
            </w:pPr>
            <w:r>
              <w:rPr>
                <w:rFonts w:ascii="宋体"/>
                <w:w w:val="100"/>
                <w:sz w:val="21"/>
              </w:rPr>
              <w:t>F</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pacing w:val="-1"/>
                <w:sz w:val="21"/>
              </w:rPr>
              <w:t>697,174.59</w:t>
            </w:r>
          </w:p>
        </w:tc>
      </w:tr>
      <w:tr>
        <w:trPr>
          <w:trHeight w:val="522" w:hRule="exact"/>
        </w:trPr>
        <w:tc>
          <w:tcPr>
            <w:tcW w:w="54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扣除非经常性损益后归属于普通股股东的净利润</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43" w:right="0"/>
              <w:jc w:val="left"/>
              <w:rPr>
                <w:rFonts w:ascii="宋体" w:hAnsi="宋体" w:cs="宋体" w:eastAsia="宋体" w:hint="default"/>
                <w:sz w:val="21"/>
                <w:szCs w:val="21"/>
              </w:rPr>
            </w:pPr>
            <w:r>
              <w:rPr>
                <w:rFonts w:ascii="宋体"/>
                <w:sz w:val="21"/>
              </w:rPr>
              <w:t>P0'=P0-F</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44,150,716.42</w:t>
            </w:r>
          </w:p>
        </w:tc>
      </w:tr>
      <w:tr>
        <w:trPr>
          <w:trHeight w:val="349" w:hRule="exact"/>
        </w:trPr>
        <w:tc>
          <w:tcPr>
            <w:tcW w:w="54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归属于普通股股东的期末净资产</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Y1</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806,679,285.95</w:t>
            </w:r>
          </w:p>
        </w:tc>
      </w:tr>
      <w:tr>
        <w:trPr>
          <w:trHeight w:val="349" w:hRule="exact"/>
        </w:trPr>
        <w:tc>
          <w:tcPr>
            <w:tcW w:w="54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归属于普通股股东的期初净资产</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宋体" w:hAnsi="宋体" w:cs="宋体" w:eastAsia="宋体" w:hint="default"/>
                <w:sz w:val="21"/>
                <w:szCs w:val="21"/>
              </w:rPr>
            </w:pPr>
            <w:r>
              <w:rPr>
                <w:rFonts w:ascii="宋体"/>
                <w:sz w:val="21"/>
              </w:rPr>
              <w:t>Y0</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21"/>
                <w:szCs w:val="21"/>
              </w:rPr>
            </w:pPr>
            <w:r>
              <w:rPr>
                <w:rFonts w:ascii="宋体"/>
                <w:spacing w:val="-1"/>
                <w:sz w:val="21"/>
              </w:rPr>
              <w:t>773,717,837.94</w:t>
            </w:r>
          </w:p>
        </w:tc>
      </w:tr>
      <w:tr>
        <w:trPr>
          <w:trHeight w:val="554" w:hRule="exact"/>
        </w:trPr>
        <w:tc>
          <w:tcPr>
            <w:tcW w:w="54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报告期发行新股或债转股等新增归属于普通股股东的净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Yi</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r>
      <w:tr>
        <w:trPr>
          <w:trHeight w:val="367" w:hRule="exact"/>
        </w:trPr>
        <w:tc>
          <w:tcPr>
            <w:tcW w:w="54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sz w:val="21"/>
              </w:rPr>
              <w:t>M0</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z w:val="21"/>
              </w:rPr>
              <w:t>12</w:t>
            </w:r>
          </w:p>
        </w:tc>
      </w:tr>
      <w:tr>
        <w:trPr>
          <w:trHeight w:val="334" w:hRule="exact"/>
        </w:trPr>
        <w:tc>
          <w:tcPr>
            <w:tcW w:w="54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 w:right="0"/>
              <w:jc w:val="center"/>
              <w:rPr>
                <w:rFonts w:ascii="宋体" w:hAnsi="宋体" w:cs="宋体" w:eastAsia="宋体" w:hint="default"/>
                <w:sz w:val="21"/>
                <w:szCs w:val="21"/>
              </w:rPr>
            </w:pPr>
            <w:r>
              <w:rPr>
                <w:rFonts w:ascii="宋体"/>
                <w:sz w:val="21"/>
              </w:rPr>
              <w:t>Mi</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1"/>
                <w:szCs w:val="21"/>
              </w:rPr>
            </w:pPr>
            <w:r>
              <w:rPr>
                <w:rFonts w:ascii="宋体"/>
                <w:w w:val="100"/>
                <w:sz w:val="21"/>
              </w:rPr>
              <w:t>0</w:t>
            </w:r>
          </w:p>
        </w:tc>
      </w:tr>
      <w:tr>
        <w:trPr>
          <w:trHeight w:val="351" w:hRule="exact"/>
        </w:trPr>
        <w:tc>
          <w:tcPr>
            <w:tcW w:w="54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当期回购或现金分红等减少净资产</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宋体" w:hAnsi="宋体" w:cs="宋体" w:eastAsia="宋体" w:hint="default"/>
                <w:sz w:val="21"/>
                <w:szCs w:val="21"/>
              </w:rPr>
            </w:pPr>
            <w:r>
              <w:rPr>
                <w:rFonts w:ascii="宋体"/>
                <w:sz w:val="21"/>
              </w:rPr>
              <w:t>Ej</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12,000,000.00</w:t>
            </w:r>
          </w:p>
        </w:tc>
      </w:tr>
      <w:tr>
        <w:trPr>
          <w:trHeight w:val="334" w:hRule="exact"/>
        </w:trPr>
        <w:tc>
          <w:tcPr>
            <w:tcW w:w="54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自减少净资产下一月份至报告期期末的月份数</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Mj</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w w:val="100"/>
                <w:sz w:val="21"/>
              </w:rPr>
              <w:t>7</w:t>
            </w:r>
          </w:p>
        </w:tc>
      </w:tr>
      <w:tr>
        <w:trPr>
          <w:trHeight w:val="571" w:hRule="exact"/>
        </w:trPr>
        <w:tc>
          <w:tcPr>
            <w:tcW w:w="54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
              <w:ind w:left="691" w:right="110" w:hanging="579"/>
              <w:jc w:val="left"/>
              <w:rPr>
                <w:rFonts w:ascii="宋体" w:hAnsi="宋体" w:cs="宋体" w:eastAsia="宋体" w:hint="default"/>
                <w:sz w:val="21"/>
                <w:szCs w:val="21"/>
              </w:rPr>
            </w:pPr>
            <w:r>
              <w:rPr>
                <w:rFonts w:ascii="宋体"/>
                <w:spacing w:val="-1"/>
                <w:sz w:val="21"/>
              </w:rPr>
              <w:t>Yj=Y0+P0/2+Yi*Mi/M0-</w:t>
            </w:r>
            <w:r>
              <w:rPr>
                <w:rFonts w:ascii="宋体"/>
                <w:spacing w:val="-86"/>
                <w:sz w:val="21"/>
              </w:rPr>
              <w:t> </w:t>
            </w:r>
            <w:r>
              <w:rPr>
                <w:rFonts w:ascii="宋体"/>
                <w:spacing w:val="-86"/>
                <w:sz w:val="21"/>
              </w:rPr>
            </w:r>
            <w:r>
              <w:rPr>
                <w:rFonts w:ascii="宋体"/>
                <w:sz w:val="21"/>
              </w:rPr>
              <w:t>Ej*Mj/</w:t>
            </w:r>
            <w:r>
              <w:rPr>
                <w:rFonts w:ascii="宋体"/>
                <w:spacing w:val="2"/>
                <w:sz w:val="21"/>
              </w:rPr>
              <w:t> </w:t>
            </w:r>
            <w:r>
              <w:rPr>
                <w:rFonts w:ascii="宋体"/>
                <w:sz w:val="21"/>
              </w:rPr>
              <w:t>M0</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789,141,783.45</w:t>
            </w:r>
          </w:p>
        </w:tc>
      </w:tr>
      <w:tr>
        <w:trPr>
          <w:trHeight w:val="350" w:hRule="exact"/>
        </w:trPr>
        <w:tc>
          <w:tcPr>
            <w:tcW w:w="54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91" w:right="0"/>
              <w:jc w:val="left"/>
              <w:rPr>
                <w:rFonts w:ascii="宋体" w:hAnsi="宋体" w:cs="宋体" w:eastAsia="宋体" w:hint="default"/>
                <w:sz w:val="21"/>
                <w:szCs w:val="21"/>
              </w:rPr>
            </w:pPr>
            <w:r>
              <w:rPr>
                <w:rFonts w:ascii="宋体"/>
                <w:sz w:val="21"/>
              </w:rPr>
              <w:t>Ys'=P0/Yj</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z w:val="21"/>
              </w:rPr>
              <w:t>5.68%</w:t>
            </w:r>
          </w:p>
        </w:tc>
      </w:tr>
      <w:tr>
        <w:trPr>
          <w:trHeight w:val="350" w:hRule="exact"/>
        </w:trPr>
        <w:tc>
          <w:tcPr>
            <w:tcW w:w="54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加权平均净资产收益率（扣除非经常性损益）</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38" w:right="0"/>
              <w:jc w:val="left"/>
              <w:rPr>
                <w:rFonts w:ascii="宋体" w:hAnsi="宋体" w:cs="宋体" w:eastAsia="宋体" w:hint="default"/>
                <w:sz w:val="21"/>
                <w:szCs w:val="21"/>
              </w:rPr>
            </w:pPr>
            <w:r>
              <w:rPr>
                <w:rFonts w:ascii="宋体"/>
                <w:sz w:val="21"/>
              </w:rPr>
              <w:t>Yz'=P0'/Yj</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z w:val="21"/>
              </w:rPr>
              <w:t>5.59%</w:t>
            </w:r>
          </w:p>
        </w:tc>
      </w:tr>
    </w:tbl>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901" w:top="220" w:bottom="1140" w:left="960" w:right="0"/>
        </w:sectPr>
      </w:pPr>
    </w:p>
    <w:p>
      <w:pPr>
        <w:pStyle w:val="BodyText"/>
        <w:spacing w:line="240" w:lineRule="auto" w:before="26"/>
        <w:ind w:left="172" w:right="-20"/>
        <w:jc w:val="left"/>
      </w:pPr>
      <w:r>
        <w:rPr/>
        <w:t>非经常性损益项目</w:t>
      </w:r>
    </w:p>
    <w:p>
      <w:pPr>
        <w:spacing w:line="240" w:lineRule="auto" w:before="2"/>
        <w:rPr>
          <w:rFonts w:ascii="宋体" w:hAnsi="宋体" w:cs="宋体" w:eastAsia="宋体" w:hint="default"/>
          <w:sz w:val="26"/>
          <w:szCs w:val="26"/>
        </w:rPr>
      </w:pPr>
      <w:r>
        <w:rPr/>
        <w:br w:type="column"/>
      </w:r>
      <w:r>
        <w:rPr>
          <w:rFonts w:ascii="宋体"/>
          <w:sz w:val="26"/>
        </w:rPr>
      </w:r>
    </w:p>
    <w:p>
      <w:pPr>
        <w:spacing w:before="0"/>
        <w:ind w:left="172"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type w:val="continuous"/>
          <w:pgSz w:w="11910" w:h="16840"/>
          <w:pgMar w:top="1500" w:bottom="0" w:left="960" w:right="0"/>
          <w:cols w:num="2" w:equalWidth="0">
            <w:col w:w="2093" w:space="5454"/>
            <w:col w:w="3403"/>
          </w:cols>
        </w:sectPr>
      </w:pPr>
    </w:p>
    <w:p>
      <w:pPr>
        <w:spacing w:line="240" w:lineRule="auto" w:before="9"/>
        <w:rPr>
          <w:rFonts w:ascii="宋体" w:hAnsi="宋体" w:cs="宋体" w:eastAsia="宋体"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4837"/>
        <w:gridCol w:w="1546"/>
        <w:gridCol w:w="1477"/>
        <w:gridCol w:w="2026"/>
      </w:tblGrid>
      <w:tr>
        <w:trPr>
          <w:trHeight w:val="317" w:hRule="exact"/>
        </w:trPr>
        <w:tc>
          <w:tcPr>
            <w:tcW w:w="4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left="3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4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left="2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0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right="792"/>
              <w:jc w:val="right"/>
              <w:rPr>
                <w:rFonts w:ascii="宋体" w:hAnsi="宋体" w:cs="宋体" w:eastAsia="宋体" w:hint="default"/>
                <w:sz w:val="21"/>
                <w:szCs w:val="21"/>
              </w:rPr>
            </w:pPr>
            <w:r>
              <w:rPr>
                <w:rFonts w:ascii="宋体" w:hAnsi="宋体" w:cs="宋体" w:eastAsia="宋体" w:hint="default"/>
                <w:sz w:val="21"/>
                <w:szCs w:val="21"/>
              </w:rPr>
              <w:t>备注</w:t>
            </w:r>
          </w:p>
        </w:tc>
      </w:tr>
      <w:tr>
        <w:trPr>
          <w:trHeight w:val="588" w:hRule="exact"/>
        </w:trPr>
        <w:tc>
          <w:tcPr>
            <w:tcW w:w="4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105"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46" w:type="dxa"/>
            <w:tcBorders>
              <w:top w:val="single" w:sz="13" w:space="0" w:color="D9D9D9"/>
              <w:left w:val="single" w:sz="4" w:space="0" w:color="000000"/>
              <w:bottom w:val="single" w:sz="4" w:space="0" w:color="000000"/>
              <w:right w:val="single" w:sz="4" w:space="0" w:color="000000"/>
            </w:tcBorders>
          </w:tcPr>
          <w:p>
            <w:pPr>
              <w:pStyle w:val="TableParagraph"/>
              <w:spacing w:line="240" w:lineRule="auto" w:before="108"/>
              <w:ind w:right="96"/>
              <w:jc w:val="right"/>
              <w:rPr>
                <w:rFonts w:ascii="宋体" w:hAnsi="宋体" w:cs="宋体" w:eastAsia="宋体" w:hint="default"/>
                <w:sz w:val="21"/>
                <w:szCs w:val="21"/>
              </w:rPr>
            </w:pPr>
            <w:r>
              <w:rPr>
                <w:rFonts w:ascii="宋体"/>
                <w:spacing w:val="-1"/>
                <w:sz w:val="21"/>
              </w:rPr>
              <w:t>13,142.31</w:t>
            </w:r>
          </w:p>
        </w:tc>
        <w:tc>
          <w:tcPr>
            <w:tcW w:w="1477" w:type="dxa"/>
            <w:tcBorders>
              <w:top w:val="single" w:sz="13" w:space="0" w:color="D9D9D9"/>
              <w:left w:val="single" w:sz="4" w:space="0" w:color="000000"/>
              <w:bottom w:val="single" w:sz="4" w:space="0" w:color="000000"/>
              <w:right w:val="single" w:sz="4" w:space="0" w:color="000000"/>
            </w:tcBorders>
          </w:tcPr>
          <w:p>
            <w:pPr>
              <w:pStyle w:val="TableParagraph"/>
              <w:spacing w:line="240" w:lineRule="auto" w:before="108"/>
              <w:ind w:right="96"/>
              <w:jc w:val="right"/>
              <w:rPr>
                <w:rFonts w:ascii="宋体" w:hAnsi="宋体" w:cs="宋体" w:eastAsia="宋体" w:hint="default"/>
                <w:sz w:val="21"/>
                <w:szCs w:val="21"/>
              </w:rPr>
            </w:pPr>
            <w:r>
              <w:rPr>
                <w:rFonts w:ascii="宋体"/>
                <w:spacing w:val="-1"/>
                <w:sz w:val="21"/>
              </w:rPr>
              <w:t>-29,344.65</w:t>
            </w:r>
          </w:p>
        </w:tc>
        <w:tc>
          <w:tcPr>
            <w:tcW w:w="2026" w:type="dxa"/>
            <w:tcBorders>
              <w:top w:val="single" w:sz="13" w:space="0" w:color="D9D9D9"/>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pacing w:val="14"/>
                <w:sz w:val="21"/>
                <w:szCs w:val="21"/>
              </w:rPr>
              <w:t>处置使用将到期的</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别克轿车</w:t>
            </w:r>
          </w:p>
        </w:tc>
      </w:tr>
      <w:tr>
        <w:trPr>
          <w:trHeight w:val="316" w:hRule="exact"/>
        </w:trPr>
        <w:tc>
          <w:tcPr>
            <w:tcW w:w="4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105"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54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589" w:hRule="exact"/>
        </w:trPr>
        <w:tc>
          <w:tcPr>
            <w:tcW w:w="4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8"/>
              <w:ind w:left="105"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6"/>
              <w:jc w:val="right"/>
              <w:rPr>
                <w:rFonts w:ascii="宋体" w:hAnsi="宋体" w:cs="宋体" w:eastAsia="宋体" w:hint="default"/>
                <w:sz w:val="21"/>
                <w:szCs w:val="21"/>
              </w:rPr>
            </w:pPr>
            <w:r>
              <w:rPr>
                <w:rFonts w:ascii="宋体"/>
                <w:spacing w:val="-1"/>
                <w:sz w:val="21"/>
              </w:rPr>
              <w:t>1,000,000.00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6"/>
              <w:jc w:val="right"/>
              <w:rPr>
                <w:rFonts w:ascii="宋体" w:hAnsi="宋体" w:cs="宋体" w:eastAsia="宋体" w:hint="default"/>
                <w:sz w:val="21"/>
                <w:szCs w:val="21"/>
              </w:rPr>
            </w:pPr>
            <w:r>
              <w:rPr>
                <w:rFonts w:ascii="宋体"/>
                <w:spacing w:val="-1"/>
                <w:sz w:val="21"/>
              </w:rPr>
              <w:t>1,800,000.00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
              <w:ind w:left="105" w:right="96"/>
              <w:jc w:val="left"/>
              <w:rPr>
                <w:rFonts w:ascii="宋体" w:hAnsi="宋体" w:cs="宋体" w:eastAsia="宋体" w:hint="default"/>
                <w:sz w:val="21"/>
                <w:szCs w:val="21"/>
              </w:rPr>
            </w:pPr>
            <w:r>
              <w:rPr>
                <w:rFonts w:ascii="宋体" w:hAnsi="宋体" w:cs="宋体" w:eastAsia="宋体" w:hint="default"/>
                <w:sz w:val="21"/>
                <w:szCs w:val="21"/>
              </w:rPr>
              <w:t>获得 </w:t>
            </w:r>
            <w:r>
              <w:rPr>
                <w:rFonts w:ascii="宋体" w:hAnsi="宋体" w:cs="宋体" w:eastAsia="宋体" w:hint="default"/>
                <w:sz w:val="21"/>
                <w:szCs w:val="21"/>
              </w:rPr>
              <w:t>100</w:t>
            </w:r>
            <w:r>
              <w:rPr>
                <w:rFonts w:ascii="宋体" w:hAnsi="宋体" w:cs="宋体" w:eastAsia="宋体" w:hint="default"/>
                <w:spacing w:val="-82"/>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成长</w:t>
            </w:r>
            <w:r>
              <w:rPr>
                <w:rFonts w:ascii="宋体" w:hAnsi="宋体" w:cs="宋体" w:eastAsia="宋体" w:hint="default"/>
                <w:w w:val="100"/>
                <w:sz w:val="21"/>
                <w:szCs w:val="21"/>
              </w:rPr>
              <w:t> </w:t>
            </w:r>
            <w:r>
              <w:rPr>
                <w:rFonts w:ascii="宋体" w:hAnsi="宋体" w:cs="宋体" w:eastAsia="宋体" w:hint="default"/>
                <w:sz w:val="21"/>
                <w:szCs w:val="21"/>
              </w:rPr>
              <w:t>路线图</w:t>
            </w:r>
            <w:r>
              <w:rPr>
                <w:rFonts w:ascii="宋体" w:hAnsi="宋体" w:cs="宋体" w:eastAsia="宋体" w:hint="default"/>
                <w:sz w:val="21"/>
                <w:szCs w:val="21"/>
              </w:rPr>
              <w:t>"</w:t>
            </w:r>
            <w:r>
              <w:rPr>
                <w:rFonts w:ascii="宋体" w:hAnsi="宋体" w:cs="宋体" w:eastAsia="宋体" w:hint="default"/>
                <w:sz w:val="21"/>
                <w:szCs w:val="21"/>
              </w:rPr>
              <w:t>资助款</w:t>
            </w:r>
          </w:p>
        </w:tc>
      </w:tr>
      <w:tr>
        <w:trPr>
          <w:trHeight w:val="332" w:hRule="exact"/>
        </w:trPr>
        <w:tc>
          <w:tcPr>
            <w:tcW w:w="4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105" w:right="0"/>
              <w:jc w:val="left"/>
              <w:rPr>
                <w:rFonts w:ascii="宋体" w:hAnsi="宋体" w:cs="宋体" w:eastAsia="宋体" w:hint="default"/>
                <w:sz w:val="21"/>
                <w:szCs w:val="21"/>
              </w:rPr>
            </w:pPr>
            <w:r>
              <w:rPr>
                <w:rFonts w:ascii="宋体" w:hAnsi="宋体" w:cs="宋体" w:eastAsia="宋体" w:hint="default"/>
                <w:sz w:val="21"/>
                <w:szCs w:val="21"/>
              </w:rPr>
              <w:t>各项营业外收支</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96"/>
              <w:jc w:val="right"/>
              <w:rPr>
                <w:rFonts w:ascii="宋体" w:hAnsi="宋体" w:cs="宋体" w:eastAsia="宋体" w:hint="default"/>
                <w:sz w:val="21"/>
                <w:szCs w:val="21"/>
              </w:rPr>
            </w:pPr>
            <w:r>
              <w:rPr>
                <w:rFonts w:ascii="宋体"/>
                <w:spacing w:val="-1"/>
                <w:sz w:val="21"/>
              </w:rPr>
              <w:t>-163,696.80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96"/>
              <w:jc w:val="right"/>
              <w:rPr>
                <w:rFonts w:ascii="宋体" w:hAnsi="宋体" w:cs="宋体" w:eastAsia="宋体" w:hint="default"/>
                <w:sz w:val="21"/>
                <w:szCs w:val="21"/>
              </w:rPr>
            </w:pPr>
            <w:r>
              <w:rPr>
                <w:rFonts w:ascii="宋体"/>
                <w:spacing w:val="-1"/>
                <w:sz w:val="21"/>
              </w:rPr>
              <w:t>-294,729.11</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854"/>
              <w:jc w:val="right"/>
              <w:rPr>
                <w:rFonts w:ascii="宋体" w:hAnsi="宋体" w:cs="宋体" w:eastAsia="宋体" w:hint="default"/>
                <w:sz w:val="21"/>
                <w:szCs w:val="21"/>
              </w:rPr>
            </w:pPr>
            <w:r>
              <w:rPr>
                <w:rFonts w:ascii="宋体" w:hAnsi="宋体" w:cs="宋体" w:eastAsia="宋体" w:hint="default"/>
                <w:spacing w:val="-1"/>
                <w:sz w:val="21"/>
                <w:szCs w:val="21"/>
              </w:rPr>
              <w:t>滞纳金支出</w:t>
            </w:r>
          </w:p>
        </w:tc>
      </w:tr>
      <w:tr>
        <w:trPr>
          <w:trHeight w:val="350" w:hRule="exact"/>
        </w:trPr>
        <w:tc>
          <w:tcPr>
            <w:tcW w:w="4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所得税影响</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6"/>
              <w:jc w:val="right"/>
              <w:rPr>
                <w:rFonts w:ascii="宋体" w:hAnsi="宋体" w:cs="宋体" w:eastAsia="宋体" w:hint="default"/>
                <w:sz w:val="21"/>
                <w:szCs w:val="21"/>
              </w:rPr>
            </w:pPr>
            <w:r>
              <w:rPr>
                <w:rFonts w:ascii="宋体"/>
                <w:spacing w:val="-1"/>
                <w:sz w:val="21"/>
              </w:rPr>
              <w:t>-152,280.81</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6"/>
              <w:jc w:val="right"/>
              <w:rPr>
                <w:rFonts w:ascii="宋体" w:hAnsi="宋体" w:cs="宋体" w:eastAsia="宋体" w:hint="default"/>
                <w:sz w:val="21"/>
                <w:szCs w:val="21"/>
              </w:rPr>
            </w:pPr>
            <w:r>
              <w:rPr>
                <w:rFonts w:ascii="宋体"/>
                <w:spacing w:val="-1"/>
                <w:sz w:val="21"/>
              </w:rPr>
              <w:t>-265,598.30</w:t>
            </w: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4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少数股东损益影响</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6"/>
              <w:jc w:val="right"/>
              <w:rPr>
                <w:rFonts w:ascii="宋体" w:hAnsi="宋体" w:cs="宋体" w:eastAsia="宋体" w:hint="default"/>
                <w:sz w:val="21"/>
                <w:szCs w:val="21"/>
              </w:rPr>
            </w:pPr>
            <w:r>
              <w:rPr>
                <w:rFonts w:ascii="宋体"/>
                <w:sz w:val="21"/>
              </w:rPr>
              <w:t>9.89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宋体" w:hAnsi="宋体" w:cs="宋体" w:eastAsia="宋体" w:hint="default"/>
                <w:sz w:val="21"/>
                <w:szCs w:val="21"/>
              </w:rPr>
            </w:pPr>
            <w:r>
              <w:rPr>
                <w:rFonts w:ascii="宋体"/>
                <w:w w:val="100"/>
                <w:sz w:val="21"/>
              </w:rPr>
              <w:t>0</w:t>
            </w: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4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非经常性损益合计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697,174.59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1,210,327.94</w:t>
            </w:r>
          </w:p>
        </w:tc>
        <w:tc>
          <w:tcPr>
            <w:tcW w:w="202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00" w:bottom="0" w:left="960" w:right="0"/>
        </w:sectPr>
      </w:pPr>
    </w:p>
    <w:p>
      <w:pPr>
        <w:spacing w:line="240" w:lineRule="auto" w:before="0"/>
        <w:rPr>
          <w:rFonts w:ascii="宋体" w:hAnsi="宋体" w:cs="宋体" w:eastAsia="宋体" w:hint="default"/>
          <w:sz w:val="25"/>
          <w:szCs w:val="25"/>
        </w:rPr>
      </w:pPr>
    </w:p>
    <w:p>
      <w:pPr>
        <w:tabs>
          <w:tab w:pos="8386" w:val="left" w:leader="none"/>
        </w:tabs>
        <w:spacing w:before="36"/>
        <w:ind w:left="1351" w:right="999" w:firstLine="0"/>
        <w:jc w:val="left"/>
        <w:rPr>
          <w:rFonts w:ascii="宋体" w:hAnsi="宋体" w:cs="宋体" w:eastAsia="宋体" w:hint="default"/>
          <w:sz w:val="21"/>
          <w:szCs w:val="21"/>
        </w:rPr>
      </w:pPr>
      <w:r>
        <w:rPr/>
        <w:pict>
          <v:shape style="position:absolute;margin-left:51pt;margin-top:-12.696331pt;width:27pt;height:26.75pt;mso-position-horizontal-relative:page;mso-position-vertical-relative:paragraph;z-index:1480"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684"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1"/>
        <w:spacing w:line="460" w:lineRule="exact"/>
        <w:ind w:left="3245" w:right="999"/>
        <w:jc w:val="left"/>
        <w:rPr>
          <w:b w:val="0"/>
          <w:bCs w:val="0"/>
        </w:rPr>
      </w:pPr>
      <w:bookmarkStart w:name="_TOC_250008" w:id="3"/>
      <w:r>
        <w:rPr/>
        <w:t>第三节、股本变动及股东情况</w:t>
      </w:r>
      <w:bookmarkEnd w:id="3"/>
      <w:r>
        <w:rPr>
          <w:b w:val="0"/>
          <w:bCs w:val="0"/>
        </w:rPr>
      </w:r>
    </w:p>
    <w:p>
      <w:pPr>
        <w:spacing w:line="240" w:lineRule="auto" w:before="8"/>
        <w:rPr>
          <w:rFonts w:ascii="宋体" w:hAnsi="宋体" w:cs="宋体" w:eastAsia="宋体" w:hint="default"/>
          <w:b/>
          <w:bCs/>
          <w:sz w:val="35"/>
          <w:szCs w:val="35"/>
        </w:rPr>
      </w:pPr>
    </w:p>
    <w:p>
      <w:pPr>
        <w:pStyle w:val="BodyText"/>
        <w:spacing w:line="240" w:lineRule="auto" w:before="0"/>
        <w:ind w:left="720" w:right="999"/>
        <w:jc w:val="left"/>
      </w:pPr>
      <w:r>
        <w:rPr/>
        <w:t>一、公司股份变动情况</w:t>
      </w:r>
    </w:p>
    <w:p>
      <w:pPr>
        <w:pStyle w:val="BodyText"/>
        <w:spacing w:line="240" w:lineRule="auto" w:before="134"/>
        <w:ind w:left="1080" w:right="999"/>
        <w:jc w:val="left"/>
      </w:pPr>
      <w:r>
        <w:rPr/>
        <w:t>（一）股份变动情况表</w:t>
      </w:r>
    </w:p>
    <w:p>
      <w:pPr>
        <w:spacing w:line="240" w:lineRule="auto" w:before="9"/>
        <w:rPr>
          <w:rFonts w:ascii="宋体" w:hAnsi="宋体" w:cs="宋体" w:eastAsia="宋体" w:hint="default"/>
          <w:sz w:val="14"/>
          <w:szCs w:val="14"/>
        </w:rPr>
      </w:pPr>
    </w:p>
    <w:tbl>
      <w:tblPr>
        <w:tblW w:w="0" w:type="auto"/>
        <w:jc w:val="left"/>
        <w:tblInd w:w="163" w:type="dxa"/>
        <w:tblLayout w:type="fixed"/>
        <w:tblCellMar>
          <w:top w:w="0" w:type="dxa"/>
          <w:left w:w="0" w:type="dxa"/>
          <w:bottom w:w="0" w:type="dxa"/>
          <w:right w:w="0" w:type="dxa"/>
        </w:tblCellMar>
        <w:tblLook w:val="01E0"/>
      </w:tblPr>
      <w:tblGrid>
        <w:gridCol w:w="1980"/>
        <w:gridCol w:w="1260"/>
        <w:gridCol w:w="901"/>
        <w:gridCol w:w="540"/>
        <w:gridCol w:w="360"/>
        <w:gridCol w:w="1157"/>
        <w:gridCol w:w="1363"/>
        <w:gridCol w:w="1261"/>
        <w:gridCol w:w="1260"/>
        <w:gridCol w:w="795"/>
      </w:tblGrid>
      <w:tr>
        <w:trPr>
          <w:trHeight w:val="283" w:hRule="exact"/>
        </w:trPr>
        <w:tc>
          <w:tcPr>
            <w:tcW w:w="1980" w:type="dxa"/>
            <w:tcBorders>
              <w:top w:val="single" w:sz="4" w:space="0" w:color="000000"/>
              <w:left w:val="single" w:sz="4" w:space="0" w:color="000000"/>
              <w:bottom w:val="nil" w:sz="6" w:space="0" w:color="auto"/>
              <w:right w:val="single" w:sz="4" w:space="0" w:color="000000"/>
            </w:tcBorders>
            <w:shd w:val="clear" w:color="auto" w:fill="DCDCDC"/>
          </w:tcPr>
          <w:p>
            <w:pPr/>
          </w:p>
        </w:tc>
        <w:tc>
          <w:tcPr>
            <w:tcW w:w="216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54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68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128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05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496"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42" w:hRule="exact"/>
        </w:trPr>
        <w:tc>
          <w:tcPr>
            <w:tcW w:w="1980" w:type="dxa"/>
            <w:vMerge w:val="restart"/>
            <w:tcBorders>
              <w:top w:val="nil" w:sz="6" w:space="0" w:color="auto"/>
              <w:left w:val="single" w:sz="4" w:space="0" w:color="000000"/>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901" w:type="dxa"/>
            <w:tcBorders>
              <w:top w:val="single" w:sz="4" w:space="0" w:color="000000"/>
              <w:left w:val="single" w:sz="4" w:space="0" w:color="000000"/>
              <w:bottom w:val="nil" w:sz="6" w:space="0" w:color="auto"/>
              <w:right w:val="single" w:sz="4" w:space="0" w:color="000000"/>
            </w:tcBorders>
            <w:shd w:val="clear" w:color="auto" w:fill="DCDCDC"/>
          </w:tcPr>
          <w:p>
            <w:pP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5"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55"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3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w w:val="100"/>
                <w:sz w:val="21"/>
                <w:szCs w:val="21"/>
              </w:rPr>
              <w:t>送</w:t>
            </w:r>
          </w:p>
          <w:p>
            <w:pPr>
              <w:pStyle w:val="TableParagraph"/>
              <w:spacing w:line="274" w:lineRule="exact"/>
              <w:ind w:left="69"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157" w:type="dxa"/>
            <w:tcBorders>
              <w:top w:val="single" w:sz="4" w:space="0" w:color="000000"/>
              <w:left w:val="single" w:sz="4" w:space="0" w:color="000000"/>
              <w:bottom w:val="nil" w:sz="6" w:space="0" w:color="auto"/>
              <w:right w:val="single" w:sz="4" w:space="0" w:color="000000"/>
            </w:tcBorders>
            <w:shd w:val="clear" w:color="auto" w:fill="DCDCDC"/>
          </w:tcPr>
          <w:p>
            <w:pPr/>
          </w:p>
        </w:tc>
        <w:tc>
          <w:tcPr>
            <w:tcW w:w="1363"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1"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79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2" w:hRule="exact"/>
        </w:trPr>
        <w:tc>
          <w:tcPr>
            <w:tcW w:w="1980" w:type="dxa"/>
            <w:vMerge/>
            <w:tcBorders>
              <w:left w:val="single" w:sz="4" w:space="0" w:color="000000"/>
              <w:bottom w:val="nil" w:sz="6" w:space="0" w:color="auto"/>
              <w:right w:val="single" w:sz="4" w:space="0" w:color="000000"/>
            </w:tcBorders>
            <w:shd w:val="clear" w:color="auto" w:fill="DCDCDC"/>
          </w:tcPr>
          <w:p>
            <w:pP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01"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4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1157"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48"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363"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261"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95"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39" w:hRule="exact"/>
        </w:trPr>
        <w:tc>
          <w:tcPr>
            <w:tcW w:w="1980" w:type="dxa"/>
            <w:vMerge w:val="restart"/>
            <w:tcBorders>
              <w:top w:val="nil" w:sz="6" w:space="0" w:color="auto"/>
              <w:left w:val="single" w:sz="4" w:space="0" w:color="000000"/>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901"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1157" w:type="dxa"/>
            <w:vMerge/>
            <w:tcBorders>
              <w:left w:val="single" w:sz="4" w:space="0" w:color="000000"/>
              <w:bottom w:val="nil" w:sz="6" w:space="0" w:color="auto"/>
              <w:right w:val="single" w:sz="4" w:space="0" w:color="000000"/>
            </w:tcBorders>
            <w:shd w:val="clear" w:color="auto" w:fill="DCDCDC"/>
          </w:tcPr>
          <w:p>
            <w:pPr/>
          </w:p>
        </w:tc>
        <w:tc>
          <w:tcPr>
            <w:tcW w:w="1363" w:type="dxa"/>
            <w:vMerge/>
            <w:tcBorders>
              <w:left w:val="single" w:sz="4" w:space="0" w:color="000000"/>
              <w:bottom w:val="nil" w:sz="6" w:space="0" w:color="auto"/>
              <w:right w:val="single" w:sz="4" w:space="0" w:color="000000"/>
            </w:tcBorders>
            <w:shd w:val="clear" w:color="auto" w:fill="DCDCDC"/>
          </w:tcPr>
          <w:p>
            <w:pPr/>
          </w:p>
        </w:tc>
        <w:tc>
          <w:tcPr>
            <w:tcW w:w="1261"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795" w:type="dxa"/>
            <w:vMerge/>
            <w:tcBorders>
              <w:left w:val="single" w:sz="4" w:space="0" w:color="000000"/>
              <w:bottom w:val="nil" w:sz="6" w:space="0" w:color="auto"/>
              <w:right w:val="single" w:sz="4" w:space="0" w:color="000000"/>
            </w:tcBorders>
            <w:shd w:val="clear" w:color="auto" w:fill="DCDCDC"/>
          </w:tcPr>
          <w:p>
            <w:pPr/>
          </w:p>
        </w:tc>
      </w:tr>
      <w:tr>
        <w:trPr>
          <w:trHeight w:val="142" w:hRule="exact"/>
        </w:trPr>
        <w:tc>
          <w:tcPr>
            <w:tcW w:w="1980" w:type="dxa"/>
            <w:vMerge/>
            <w:tcBorders>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901" w:type="dxa"/>
            <w:tcBorders>
              <w:top w:val="nil" w:sz="6" w:space="0" w:color="auto"/>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1157" w:type="dxa"/>
            <w:tcBorders>
              <w:top w:val="nil" w:sz="6" w:space="0" w:color="auto"/>
              <w:left w:val="single" w:sz="4" w:space="0" w:color="000000"/>
              <w:bottom w:val="single" w:sz="4" w:space="0" w:color="000000"/>
              <w:right w:val="single" w:sz="4" w:space="0" w:color="000000"/>
            </w:tcBorders>
            <w:shd w:val="clear" w:color="auto" w:fill="DCDCDC"/>
          </w:tcPr>
          <w:p>
            <w:pPr/>
          </w:p>
        </w:tc>
        <w:tc>
          <w:tcPr>
            <w:tcW w:w="1363"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1"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79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0" w:hRule="exact"/>
        </w:trPr>
        <w:tc>
          <w:tcPr>
            <w:tcW w:w="1980" w:type="dxa"/>
            <w:tcBorders>
              <w:top w:val="single" w:sz="58" w:space="0" w:color="DCDCDC"/>
              <w:left w:val="single" w:sz="13" w:space="0" w:color="DCDCDC"/>
              <w:bottom w:val="single" w:sz="101" w:space="0" w:color="DCDCDC"/>
              <w:right w:val="single" w:sz="12" w:space="0" w:color="DCDCDC"/>
            </w:tcBorders>
          </w:tcPr>
          <w:p>
            <w:pPr>
              <w:pStyle w:val="TableParagraph"/>
              <w:spacing w:line="240" w:lineRule="auto" w:before="33"/>
              <w:ind w:left="2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一、有限售条件股份</w:t>
            </w:r>
            <w:r>
              <w:rPr>
                <w:rFonts w:ascii="宋体" w:hAnsi="宋体" w:cs="宋体" w:eastAsia="宋体" w:hint="default"/>
                <w:sz w:val="21"/>
                <w:szCs w:val="21"/>
              </w:rPr>
            </w:r>
          </w:p>
        </w:tc>
        <w:tc>
          <w:tcPr>
            <w:tcW w:w="126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0"/>
              <w:ind w:left="90" w:right="0"/>
              <w:jc w:val="left"/>
              <w:rPr>
                <w:rFonts w:ascii="宋体" w:hAnsi="宋体" w:cs="宋体" w:eastAsia="宋体" w:hint="default"/>
                <w:sz w:val="21"/>
                <w:szCs w:val="21"/>
              </w:rPr>
            </w:pPr>
            <w:r>
              <w:rPr>
                <w:rFonts w:ascii="宋体"/>
                <w:sz w:val="21"/>
              </w:rPr>
              <w:t>96,000,000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0" w:right="0"/>
              <w:jc w:val="left"/>
              <w:rPr>
                <w:rFonts w:ascii="宋体" w:hAnsi="宋体" w:cs="宋体" w:eastAsia="宋体" w:hint="default"/>
                <w:sz w:val="21"/>
                <w:szCs w:val="21"/>
              </w:rPr>
            </w:pPr>
            <w:r>
              <w:rPr>
                <w:rFonts w:ascii="宋体"/>
                <w:sz w:val="21"/>
              </w:rPr>
              <w:t>80.00%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27,000,000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sz w:val="21"/>
              </w:rPr>
              <w:t>-51,630,000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 w:right="0"/>
              <w:jc w:val="left"/>
              <w:rPr>
                <w:rFonts w:ascii="宋体" w:hAnsi="宋体" w:cs="宋体" w:eastAsia="宋体" w:hint="default"/>
                <w:sz w:val="21"/>
                <w:szCs w:val="21"/>
              </w:rPr>
            </w:pPr>
            <w:r>
              <w:rPr>
                <w:rFonts w:ascii="宋体"/>
                <w:sz w:val="21"/>
              </w:rPr>
              <w:t>-24,630,000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宋体" w:hAnsi="宋体" w:cs="宋体" w:eastAsia="宋体" w:hint="default"/>
                <w:sz w:val="21"/>
                <w:szCs w:val="21"/>
              </w:rPr>
            </w:pPr>
            <w:r>
              <w:rPr>
                <w:rFonts w:ascii="宋体"/>
                <w:spacing w:val="-1"/>
                <w:sz w:val="21"/>
              </w:rPr>
              <w:t>71,370,000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 w:right="0"/>
              <w:jc w:val="left"/>
              <w:rPr>
                <w:rFonts w:ascii="宋体" w:hAnsi="宋体" w:cs="宋体" w:eastAsia="宋体" w:hint="default"/>
                <w:sz w:val="21"/>
                <w:szCs w:val="21"/>
              </w:rPr>
            </w:pPr>
            <w:r>
              <w:rPr>
                <w:rFonts w:ascii="宋体"/>
                <w:sz w:val="21"/>
              </w:rPr>
              <w:t>45.75%</w:t>
            </w:r>
          </w:p>
        </w:tc>
      </w:tr>
      <w:tr>
        <w:trPr>
          <w:trHeight w:val="113" w:hRule="exact"/>
        </w:trPr>
        <w:tc>
          <w:tcPr>
            <w:tcW w:w="19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12" w:space="0" w:color="DCDCDC"/>
              <w:right w:val="single" w:sz="4" w:space="0" w:color="000000"/>
            </w:tcBorders>
          </w:tcPr>
          <w:p>
            <w:pPr>
              <w:pStyle w:val="TableParagraph"/>
              <w:spacing w:line="240" w:lineRule="auto" w:before="74"/>
              <w:ind w:left="298" w:right="0"/>
              <w:jc w:val="left"/>
              <w:rPr>
                <w:rFonts w:ascii="宋体" w:hAnsi="宋体" w:cs="宋体" w:eastAsia="宋体" w:hint="default"/>
                <w:sz w:val="21"/>
                <w:szCs w:val="21"/>
              </w:rPr>
            </w:pPr>
            <w:r>
              <w:rPr>
                <w:rFonts w:ascii="宋体"/>
                <w:sz w:val="21"/>
              </w:rPr>
              <w:t>51,532</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74"/>
              <w:ind w:left="182" w:right="0"/>
              <w:jc w:val="left"/>
              <w:rPr>
                <w:rFonts w:ascii="宋体" w:hAnsi="宋体" w:cs="宋体" w:eastAsia="宋体" w:hint="default"/>
                <w:sz w:val="21"/>
                <w:szCs w:val="21"/>
              </w:rPr>
            </w:pPr>
            <w:r>
              <w:rPr>
                <w:rFonts w:ascii="宋体"/>
                <w:sz w:val="21"/>
              </w:rPr>
              <w:t>0.04%</w:t>
            </w:r>
          </w:p>
        </w:tc>
        <w:tc>
          <w:tcPr>
            <w:tcW w:w="540" w:type="dxa"/>
            <w:vMerge w:val="restart"/>
            <w:tcBorders>
              <w:top w:val="single" w:sz="4" w:space="0" w:color="000000"/>
              <w:left w:val="single" w:sz="4" w:space="0" w:color="000000"/>
              <w:right w:val="single" w:sz="4" w:space="0" w:color="000000"/>
            </w:tcBorders>
          </w:tcPr>
          <w:p>
            <w:pPr/>
          </w:p>
        </w:tc>
        <w:tc>
          <w:tcPr>
            <w:tcW w:w="360" w:type="dxa"/>
            <w:vMerge w:val="restart"/>
            <w:tcBorders>
              <w:top w:val="single" w:sz="4" w:space="0" w:color="000000"/>
              <w:left w:val="single" w:sz="4" w:space="0" w:color="000000"/>
              <w:right w:val="single" w:sz="4" w:space="0" w:color="000000"/>
            </w:tcBorders>
          </w:tcPr>
          <w:p>
            <w:pPr/>
          </w:p>
        </w:tc>
        <w:tc>
          <w:tcPr>
            <w:tcW w:w="1157" w:type="dxa"/>
            <w:vMerge w:val="restart"/>
            <w:tcBorders>
              <w:top w:val="single" w:sz="4" w:space="0" w:color="000000"/>
              <w:left w:val="single" w:sz="4" w:space="0" w:color="000000"/>
              <w:right w:val="single" w:sz="4" w:space="0" w:color="000000"/>
            </w:tcBorders>
          </w:tcPr>
          <w:p>
            <w:pPr/>
          </w:p>
        </w:tc>
        <w:tc>
          <w:tcPr>
            <w:tcW w:w="1363" w:type="dxa"/>
            <w:vMerge w:val="restart"/>
            <w:tcBorders>
              <w:top w:val="single" w:sz="4" w:space="0" w:color="000000"/>
              <w:left w:val="single" w:sz="4" w:space="0" w:color="000000"/>
              <w:right w:val="single" w:sz="4" w:space="0" w:color="000000"/>
            </w:tcBorders>
          </w:tcPr>
          <w:p>
            <w:pPr>
              <w:pStyle w:val="TableParagraph"/>
              <w:spacing w:line="240" w:lineRule="auto" w:before="74"/>
              <w:ind w:left="309" w:right="0"/>
              <w:jc w:val="left"/>
              <w:rPr>
                <w:rFonts w:ascii="宋体" w:hAnsi="宋体" w:cs="宋体" w:eastAsia="宋体" w:hint="default"/>
                <w:sz w:val="21"/>
                <w:szCs w:val="21"/>
              </w:rPr>
            </w:pPr>
            <w:r>
              <w:rPr>
                <w:rFonts w:ascii="宋体"/>
                <w:sz w:val="21"/>
              </w:rPr>
              <w:t>-51,532</w:t>
            </w:r>
          </w:p>
        </w:tc>
        <w:tc>
          <w:tcPr>
            <w:tcW w:w="1261" w:type="dxa"/>
            <w:vMerge w:val="restart"/>
            <w:tcBorders>
              <w:top w:val="single" w:sz="4" w:space="0" w:color="000000"/>
              <w:left w:val="single" w:sz="4" w:space="0" w:color="000000"/>
              <w:right w:val="single" w:sz="4" w:space="0" w:color="000000"/>
            </w:tcBorders>
          </w:tcPr>
          <w:p>
            <w:pPr>
              <w:pStyle w:val="TableParagraph"/>
              <w:spacing w:line="240" w:lineRule="auto" w:before="74"/>
              <w:ind w:left="259" w:right="0"/>
              <w:jc w:val="left"/>
              <w:rPr>
                <w:rFonts w:ascii="宋体" w:hAnsi="宋体" w:cs="宋体" w:eastAsia="宋体" w:hint="default"/>
                <w:sz w:val="21"/>
                <w:szCs w:val="21"/>
              </w:rPr>
            </w:pPr>
            <w:r>
              <w:rPr>
                <w:rFonts w:ascii="宋体"/>
                <w:sz w:val="21"/>
              </w:rPr>
              <w:t>-51,532</w:t>
            </w:r>
          </w:p>
        </w:tc>
        <w:tc>
          <w:tcPr>
            <w:tcW w:w="1260" w:type="dxa"/>
            <w:vMerge w:val="restart"/>
            <w:tcBorders>
              <w:top w:val="single" w:sz="4" w:space="0" w:color="000000"/>
              <w:left w:val="single" w:sz="4" w:space="0" w:color="000000"/>
              <w:right w:val="single" w:sz="4" w:space="0" w:color="000000"/>
            </w:tcBorders>
          </w:tcPr>
          <w:p>
            <w:pPr/>
          </w:p>
        </w:tc>
        <w:tc>
          <w:tcPr>
            <w:tcW w:w="795" w:type="dxa"/>
            <w:vMerge w:val="restart"/>
            <w:tcBorders>
              <w:top w:val="single" w:sz="4" w:space="0" w:color="000000"/>
              <w:left w:val="single" w:sz="4" w:space="0" w:color="000000"/>
              <w:right w:val="single" w:sz="4" w:space="0" w:color="000000"/>
            </w:tcBorders>
          </w:tcPr>
          <w:p>
            <w:pPr/>
          </w:p>
        </w:tc>
      </w:tr>
      <w:tr>
        <w:trPr>
          <w:trHeight w:val="384" w:hRule="exact"/>
        </w:trPr>
        <w:tc>
          <w:tcPr>
            <w:tcW w:w="198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260" w:type="dxa"/>
            <w:vMerge/>
            <w:tcBorders>
              <w:left w:val="single" w:sz="12" w:space="0" w:color="DCDCDC"/>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4" w:space="0" w:color="000000"/>
            </w:tcBorders>
          </w:tcPr>
          <w:p>
            <w:pPr/>
          </w:p>
        </w:tc>
        <w:tc>
          <w:tcPr>
            <w:tcW w:w="1261"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r>
      <w:tr>
        <w:trPr>
          <w:trHeight w:val="96" w:hRule="exact"/>
        </w:trPr>
        <w:tc>
          <w:tcPr>
            <w:tcW w:w="19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12" w:space="0" w:color="DCDCDC"/>
              <w:right w:val="single" w:sz="4" w:space="0" w:color="000000"/>
            </w:tcBorders>
          </w:tcPr>
          <w:p>
            <w:pPr>
              <w:pStyle w:val="TableParagraph"/>
              <w:spacing w:line="240" w:lineRule="auto" w:before="57"/>
              <w:ind w:left="90" w:right="0"/>
              <w:jc w:val="left"/>
              <w:rPr>
                <w:rFonts w:ascii="宋体" w:hAnsi="宋体" w:cs="宋体" w:eastAsia="宋体" w:hint="default"/>
                <w:sz w:val="21"/>
                <w:szCs w:val="21"/>
              </w:rPr>
            </w:pPr>
            <w:r>
              <w:rPr>
                <w:rFonts w:ascii="宋体"/>
                <w:sz w:val="21"/>
              </w:rPr>
              <w:t>11,231,519</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57"/>
              <w:ind w:left="182" w:right="0"/>
              <w:jc w:val="left"/>
              <w:rPr>
                <w:rFonts w:ascii="宋体" w:hAnsi="宋体" w:cs="宋体" w:eastAsia="宋体" w:hint="default"/>
                <w:sz w:val="21"/>
                <w:szCs w:val="21"/>
              </w:rPr>
            </w:pPr>
            <w:r>
              <w:rPr>
                <w:rFonts w:ascii="宋体"/>
                <w:sz w:val="21"/>
              </w:rPr>
              <w:t>9.36%</w:t>
            </w:r>
          </w:p>
        </w:tc>
        <w:tc>
          <w:tcPr>
            <w:tcW w:w="540" w:type="dxa"/>
            <w:vMerge w:val="restart"/>
            <w:tcBorders>
              <w:top w:val="single" w:sz="4" w:space="0" w:color="000000"/>
              <w:left w:val="single" w:sz="4" w:space="0" w:color="000000"/>
              <w:right w:val="single" w:sz="4" w:space="0" w:color="000000"/>
            </w:tcBorders>
          </w:tcPr>
          <w:p>
            <w:pPr/>
          </w:p>
        </w:tc>
        <w:tc>
          <w:tcPr>
            <w:tcW w:w="360" w:type="dxa"/>
            <w:vMerge w:val="restart"/>
            <w:tcBorders>
              <w:top w:val="single" w:sz="4" w:space="0" w:color="000000"/>
              <w:left w:val="single" w:sz="4" w:space="0" w:color="000000"/>
              <w:right w:val="single" w:sz="4" w:space="0" w:color="000000"/>
            </w:tcBorders>
          </w:tcPr>
          <w:p>
            <w:pP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sz w:val="21"/>
              </w:rPr>
              <w:t>2,970,000</w:t>
            </w:r>
          </w:p>
        </w:tc>
        <w:tc>
          <w:tcPr>
            <w:tcW w:w="1363" w:type="dxa"/>
            <w:vMerge w:val="restart"/>
            <w:tcBorders>
              <w:top w:val="single" w:sz="4" w:space="0" w:color="000000"/>
              <w:left w:val="single" w:sz="4" w:space="0" w:color="000000"/>
              <w:right w:val="single" w:sz="4"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sz w:val="21"/>
              </w:rPr>
              <w:t>-14,201,519</w:t>
            </w:r>
          </w:p>
        </w:tc>
        <w:tc>
          <w:tcPr>
            <w:tcW w:w="1261" w:type="dxa"/>
            <w:vMerge w:val="restart"/>
            <w:tcBorders>
              <w:top w:val="single" w:sz="4" w:space="0" w:color="000000"/>
              <w:left w:val="single" w:sz="4" w:space="0" w:color="000000"/>
              <w:right w:val="single" w:sz="4" w:space="0" w:color="000000"/>
            </w:tcBorders>
          </w:tcPr>
          <w:p>
            <w:pPr>
              <w:pStyle w:val="TableParagraph"/>
              <w:spacing w:line="240" w:lineRule="auto" w:before="57"/>
              <w:ind w:left="47" w:right="0"/>
              <w:jc w:val="left"/>
              <w:rPr>
                <w:rFonts w:ascii="宋体" w:hAnsi="宋体" w:cs="宋体" w:eastAsia="宋体" w:hint="default"/>
                <w:sz w:val="21"/>
                <w:szCs w:val="21"/>
              </w:rPr>
            </w:pPr>
            <w:r>
              <w:rPr>
                <w:rFonts w:ascii="宋体"/>
                <w:sz w:val="21"/>
              </w:rPr>
              <w:t>-11,231,519</w:t>
            </w:r>
          </w:p>
        </w:tc>
        <w:tc>
          <w:tcPr>
            <w:tcW w:w="1260" w:type="dxa"/>
            <w:vMerge w:val="restart"/>
            <w:tcBorders>
              <w:top w:val="single" w:sz="4" w:space="0" w:color="000000"/>
              <w:left w:val="single" w:sz="4" w:space="0" w:color="000000"/>
              <w:right w:val="single" w:sz="4" w:space="0" w:color="000000"/>
            </w:tcBorders>
          </w:tcPr>
          <w:p>
            <w:pPr/>
          </w:p>
        </w:tc>
        <w:tc>
          <w:tcPr>
            <w:tcW w:w="795" w:type="dxa"/>
            <w:vMerge w:val="restart"/>
            <w:tcBorders>
              <w:top w:val="single" w:sz="4" w:space="0" w:color="000000"/>
              <w:left w:val="single" w:sz="4" w:space="0" w:color="000000"/>
              <w:right w:val="single" w:sz="4" w:space="0" w:color="000000"/>
            </w:tcBorders>
          </w:tcPr>
          <w:p>
            <w:pPr/>
          </w:p>
        </w:tc>
      </w:tr>
      <w:tr>
        <w:trPr>
          <w:trHeight w:val="368" w:hRule="exact"/>
        </w:trPr>
        <w:tc>
          <w:tcPr>
            <w:tcW w:w="198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1260" w:type="dxa"/>
            <w:vMerge/>
            <w:tcBorders>
              <w:left w:val="single" w:sz="12" w:space="0" w:color="DCDCDC"/>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4" w:space="0" w:color="000000"/>
            </w:tcBorders>
          </w:tcPr>
          <w:p>
            <w:pPr/>
          </w:p>
        </w:tc>
        <w:tc>
          <w:tcPr>
            <w:tcW w:w="1261"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r>
      <w:tr>
        <w:trPr>
          <w:trHeight w:val="98" w:hRule="exact"/>
        </w:trPr>
        <w:tc>
          <w:tcPr>
            <w:tcW w:w="19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12" w:space="0" w:color="DCDCDC"/>
              <w:right w:val="single" w:sz="4" w:space="0" w:color="000000"/>
            </w:tcBorders>
          </w:tcPr>
          <w:p>
            <w:pPr>
              <w:pStyle w:val="TableParagraph"/>
              <w:spacing w:line="240" w:lineRule="auto" w:before="59"/>
              <w:ind w:left="90" w:right="0"/>
              <w:jc w:val="left"/>
              <w:rPr>
                <w:rFonts w:ascii="宋体" w:hAnsi="宋体" w:cs="宋体" w:eastAsia="宋体" w:hint="default"/>
                <w:sz w:val="21"/>
                <w:szCs w:val="21"/>
              </w:rPr>
            </w:pPr>
            <w:r>
              <w:rPr>
                <w:rFonts w:ascii="宋体"/>
                <w:sz w:val="21"/>
              </w:rPr>
              <w:t>38,825,949</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59"/>
              <w:ind w:left="130" w:right="0"/>
              <w:jc w:val="left"/>
              <w:rPr>
                <w:rFonts w:ascii="宋体" w:hAnsi="宋体" w:cs="宋体" w:eastAsia="宋体" w:hint="default"/>
                <w:sz w:val="21"/>
                <w:szCs w:val="21"/>
              </w:rPr>
            </w:pPr>
            <w:r>
              <w:rPr>
                <w:rFonts w:ascii="宋体"/>
                <w:sz w:val="21"/>
              </w:rPr>
              <w:t>32.35%</w:t>
            </w:r>
          </w:p>
        </w:tc>
        <w:tc>
          <w:tcPr>
            <w:tcW w:w="540" w:type="dxa"/>
            <w:vMerge w:val="restart"/>
            <w:tcBorders>
              <w:top w:val="single" w:sz="4" w:space="0" w:color="000000"/>
              <w:left w:val="single" w:sz="4" w:space="0" w:color="000000"/>
              <w:right w:val="single" w:sz="4" w:space="0" w:color="000000"/>
            </w:tcBorders>
          </w:tcPr>
          <w:p>
            <w:pPr/>
          </w:p>
        </w:tc>
        <w:tc>
          <w:tcPr>
            <w:tcW w:w="360" w:type="dxa"/>
            <w:vMerge w:val="restart"/>
            <w:tcBorders>
              <w:top w:val="single" w:sz="4" w:space="0" w:color="000000"/>
              <w:left w:val="single" w:sz="4" w:space="0" w:color="000000"/>
              <w:right w:val="single" w:sz="4" w:space="0" w:color="000000"/>
            </w:tcBorders>
          </w:tcPr>
          <w:p>
            <w:pP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59"/>
              <w:ind w:left="48" w:right="0"/>
              <w:jc w:val="left"/>
              <w:rPr>
                <w:rFonts w:ascii="宋体" w:hAnsi="宋体" w:cs="宋体" w:eastAsia="宋体" w:hint="default"/>
                <w:sz w:val="21"/>
                <w:szCs w:val="21"/>
              </w:rPr>
            </w:pPr>
            <w:r>
              <w:rPr>
                <w:rFonts w:ascii="宋体"/>
                <w:sz w:val="21"/>
              </w:rPr>
              <w:t>10,262,700</w:t>
            </w:r>
          </w:p>
        </w:tc>
        <w:tc>
          <w:tcPr>
            <w:tcW w:w="1363" w:type="dxa"/>
            <w:vMerge w:val="restart"/>
            <w:tcBorders>
              <w:top w:val="single" w:sz="4" w:space="0" w:color="000000"/>
              <w:left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sz w:val="21"/>
              </w:rPr>
              <w:t>-37,376,949</w:t>
            </w:r>
          </w:p>
        </w:tc>
        <w:tc>
          <w:tcPr>
            <w:tcW w:w="1261" w:type="dxa"/>
            <w:vMerge w:val="restart"/>
            <w:tcBorders>
              <w:top w:val="single" w:sz="4" w:space="0" w:color="000000"/>
              <w:left w:val="single" w:sz="4" w:space="0" w:color="000000"/>
              <w:right w:val="single" w:sz="4" w:space="0" w:color="000000"/>
            </w:tcBorders>
          </w:tcPr>
          <w:p>
            <w:pPr>
              <w:pStyle w:val="TableParagraph"/>
              <w:spacing w:line="240" w:lineRule="auto" w:before="59"/>
              <w:ind w:left="47" w:right="0"/>
              <w:jc w:val="left"/>
              <w:rPr>
                <w:rFonts w:ascii="宋体" w:hAnsi="宋体" w:cs="宋体" w:eastAsia="宋体" w:hint="default"/>
                <w:sz w:val="21"/>
                <w:szCs w:val="21"/>
              </w:rPr>
            </w:pPr>
            <w:r>
              <w:rPr>
                <w:rFonts w:ascii="宋体"/>
                <w:sz w:val="21"/>
              </w:rPr>
              <w:t>-27,114,249</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sz w:val="21"/>
              </w:rPr>
              <w:t>11,711,700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59"/>
              <w:ind w:left="129" w:right="0"/>
              <w:jc w:val="left"/>
              <w:rPr>
                <w:rFonts w:ascii="宋体" w:hAnsi="宋体" w:cs="宋体" w:eastAsia="宋体" w:hint="default"/>
                <w:sz w:val="21"/>
                <w:szCs w:val="21"/>
              </w:rPr>
            </w:pPr>
            <w:r>
              <w:rPr>
                <w:rFonts w:ascii="宋体"/>
                <w:sz w:val="21"/>
              </w:rPr>
              <w:t>7.51%</w:t>
            </w:r>
          </w:p>
        </w:tc>
      </w:tr>
      <w:tr>
        <w:trPr>
          <w:trHeight w:val="370" w:hRule="exact"/>
        </w:trPr>
        <w:tc>
          <w:tcPr>
            <w:tcW w:w="198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260" w:type="dxa"/>
            <w:vMerge/>
            <w:tcBorders>
              <w:left w:val="single" w:sz="12" w:space="0" w:color="DCDCDC"/>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4" w:space="0" w:color="000000"/>
            </w:tcBorders>
          </w:tcPr>
          <w:p>
            <w:pPr/>
          </w:p>
        </w:tc>
        <w:tc>
          <w:tcPr>
            <w:tcW w:w="1261"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其中：境内非国有法</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26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2"/>
              <w:ind w:left="90" w:right="0"/>
              <w:jc w:val="left"/>
              <w:rPr>
                <w:rFonts w:ascii="宋体" w:hAnsi="宋体" w:cs="宋体" w:eastAsia="宋体" w:hint="default"/>
                <w:sz w:val="21"/>
                <w:szCs w:val="21"/>
              </w:rPr>
            </w:pPr>
            <w:r>
              <w:rPr>
                <w:rFonts w:ascii="宋体"/>
                <w:sz w:val="21"/>
              </w:rPr>
              <w:t>38,825,949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0" w:right="0"/>
              <w:jc w:val="left"/>
              <w:rPr>
                <w:rFonts w:ascii="宋体" w:hAnsi="宋体" w:cs="宋体" w:eastAsia="宋体" w:hint="default"/>
                <w:sz w:val="21"/>
                <w:szCs w:val="21"/>
              </w:rPr>
            </w:pPr>
            <w:r>
              <w:rPr>
                <w:rFonts w:ascii="宋体"/>
                <w:sz w:val="21"/>
              </w:rPr>
              <w:t>32.35%</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10,262,700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-37,376,949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 w:right="0"/>
              <w:jc w:val="left"/>
              <w:rPr>
                <w:rFonts w:ascii="宋体" w:hAnsi="宋体" w:cs="宋体" w:eastAsia="宋体" w:hint="default"/>
                <w:sz w:val="21"/>
                <w:szCs w:val="21"/>
              </w:rPr>
            </w:pPr>
            <w:r>
              <w:rPr>
                <w:rFonts w:ascii="宋体"/>
                <w:sz w:val="21"/>
              </w:rPr>
              <w:t>-27,114,249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11,711,700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0"/>
              <w:jc w:val="left"/>
              <w:rPr>
                <w:rFonts w:ascii="宋体" w:hAnsi="宋体" w:cs="宋体" w:eastAsia="宋体" w:hint="default"/>
                <w:sz w:val="21"/>
                <w:szCs w:val="21"/>
              </w:rPr>
            </w:pPr>
            <w:r>
              <w:rPr>
                <w:rFonts w:ascii="宋体"/>
                <w:sz w:val="21"/>
              </w:rPr>
              <w:t>7.51%</w:t>
            </w:r>
          </w:p>
        </w:tc>
      </w:tr>
      <w:tr>
        <w:trPr>
          <w:trHeight w:val="139" w:hRule="exact"/>
        </w:trPr>
        <w:tc>
          <w:tcPr>
            <w:tcW w:w="19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9" w:space="0" w:color="DCDCDC"/>
              <w:right w:val="single" w:sz="4" w:space="0" w:color="000000"/>
            </w:tcBorders>
          </w:tcPr>
          <w:p>
            <w:pPr/>
          </w:p>
        </w:tc>
        <w:tc>
          <w:tcPr>
            <w:tcW w:w="901"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360" w:type="dxa"/>
            <w:vMerge w:val="restart"/>
            <w:tcBorders>
              <w:top w:val="single" w:sz="4" w:space="0" w:color="000000"/>
              <w:left w:val="single" w:sz="4" w:space="0" w:color="000000"/>
              <w:right w:val="single" w:sz="4" w:space="0" w:color="000000"/>
            </w:tcBorders>
          </w:tcPr>
          <w:p>
            <w:pPr/>
          </w:p>
        </w:tc>
        <w:tc>
          <w:tcPr>
            <w:tcW w:w="1157" w:type="dxa"/>
            <w:vMerge w:val="restart"/>
            <w:tcBorders>
              <w:top w:val="single" w:sz="4" w:space="0" w:color="000000"/>
              <w:left w:val="single" w:sz="4" w:space="0" w:color="000000"/>
              <w:right w:val="single" w:sz="4" w:space="0" w:color="000000"/>
            </w:tcBorders>
          </w:tcPr>
          <w:p>
            <w:pPr/>
          </w:p>
        </w:tc>
        <w:tc>
          <w:tcPr>
            <w:tcW w:w="1363" w:type="dxa"/>
            <w:vMerge w:val="restart"/>
            <w:tcBorders>
              <w:top w:val="single" w:sz="4" w:space="0" w:color="000000"/>
              <w:left w:val="single" w:sz="4" w:space="0" w:color="000000"/>
              <w:right w:val="single" w:sz="4" w:space="0" w:color="000000"/>
            </w:tcBorders>
          </w:tcPr>
          <w:p>
            <w:pPr/>
          </w:p>
        </w:tc>
        <w:tc>
          <w:tcPr>
            <w:tcW w:w="1261"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795" w:type="dxa"/>
            <w:vMerge w:val="restart"/>
            <w:tcBorders>
              <w:top w:val="single" w:sz="4" w:space="0" w:color="000000"/>
              <w:left w:val="single" w:sz="4" w:space="0" w:color="000000"/>
              <w:right w:val="single" w:sz="4" w:space="0" w:color="000000"/>
            </w:tcBorders>
          </w:tcPr>
          <w:p>
            <w:pPr/>
          </w:p>
        </w:tc>
      </w:tr>
      <w:tr>
        <w:trPr>
          <w:trHeight w:val="454" w:hRule="exact"/>
        </w:trPr>
        <w:tc>
          <w:tcPr>
            <w:tcW w:w="198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right="34"/>
              <w:jc w:val="right"/>
              <w:rPr>
                <w:rFonts w:ascii="宋体" w:hAnsi="宋体" w:cs="宋体" w:eastAsia="宋体" w:hint="default"/>
                <w:sz w:val="21"/>
                <w:szCs w:val="21"/>
              </w:rPr>
            </w:pPr>
            <w:r>
              <w:rPr>
                <w:rFonts w:ascii="宋体" w:hAnsi="宋体" w:cs="宋体" w:eastAsia="宋体" w:hint="default"/>
                <w:spacing w:val="-2"/>
                <w:sz w:val="21"/>
                <w:szCs w:val="21"/>
              </w:rPr>
              <w:t>境内自然人持股</w:t>
            </w:r>
          </w:p>
        </w:tc>
        <w:tc>
          <w:tcPr>
            <w:tcW w:w="1260" w:type="dxa"/>
            <w:vMerge/>
            <w:tcBorders>
              <w:left w:val="single" w:sz="9" w:space="0" w:color="DCDCDC"/>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4" w:space="0" w:color="000000"/>
            </w:tcBorders>
          </w:tcPr>
          <w:p>
            <w:pPr/>
          </w:p>
        </w:tc>
        <w:tc>
          <w:tcPr>
            <w:tcW w:w="1261"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26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
              <w:ind w:left="90" w:right="0"/>
              <w:jc w:val="left"/>
              <w:rPr>
                <w:rFonts w:ascii="宋体" w:hAnsi="宋体" w:cs="宋体" w:eastAsia="宋体" w:hint="default"/>
                <w:sz w:val="21"/>
                <w:szCs w:val="21"/>
              </w:rPr>
            </w:pPr>
            <w:r>
              <w:rPr>
                <w:rFonts w:ascii="宋体"/>
                <w:sz w:val="21"/>
              </w:rPr>
              <w:t>45,891,000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30" w:right="0"/>
              <w:jc w:val="left"/>
              <w:rPr>
                <w:rFonts w:ascii="宋体" w:hAnsi="宋体" w:cs="宋体" w:eastAsia="宋体" w:hint="default"/>
                <w:sz w:val="21"/>
                <w:szCs w:val="21"/>
              </w:rPr>
            </w:pPr>
            <w:r>
              <w:rPr>
                <w:rFonts w:ascii="宋体"/>
                <w:sz w:val="21"/>
              </w:rPr>
              <w:t>38.24%</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13,767,300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sz w:val="21"/>
              </w:rPr>
              <w:t>13,767,300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3"/>
              <w:jc w:val="right"/>
              <w:rPr>
                <w:rFonts w:ascii="宋体" w:hAnsi="宋体" w:cs="宋体" w:eastAsia="宋体" w:hint="default"/>
                <w:sz w:val="21"/>
                <w:szCs w:val="21"/>
              </w:rPr>
            </w:pPr>
            <w:r>
              <w:rPr>
                <w:rFonts w:ascii="宋体"/>
                <w:spacing w:val="-1"/>
                <w:sz w:val="21"/>
              </w:rPr>
              <w:t>59,658,300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6" w:right="0"/>
              <w:jc w:val="left"/>
              <w:rPr>
                <w:rFonts w:ascii="宋体" w:hAnsi="宋体" w:cs="宋体" w:eastAsia="宋体" w:hint="default"/>
                <w:sz w:val="21"/>
                <w:szCs w:val="21"/>
              </w:rPr>
            </w:pPr>
            <w:r>
              <w:rPr>
                <w:rFonts w:ascii="宋体"/>
                <w:sz w:val="21"/>
              </w:rPr>
              <w:t>38.24%</w:t>
            </w:r>
          </w:p>
        </w:tc>
      </w:tr>
      <w:tr>
        <w:trPr>
          <w:trHeight w:val="547" w:hRule="exact"/>
        </w:trPr>
        <w:tc>
          <w:tcPr>
            <w:tcW w:w="1980" w:type="dxa"/>
            <w:tcBorders>
              <w:top w:val="single" w:sz="89" w:space="0" w:color="DCDCDC"/>
              <w:left w:val="single" w:sz="13" w:space="0" w:color="DCDCDC"/>
              <w:bottom w:val="single" w:sz="53" w:space="0" w:color="DCDCDC"/>
              <w:right w:val="single" w:sz="12" w:space="0" w:color="DCDCDC"/>
            </w:tcBorders>
          </w:tcPr>
          <w:p>
            <w:pPr>
              <w:pStyle w:val="TableParagraph"/>
              <w:spacing w:line="266"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其中：境外法人持股</w:t>
            </w:r>
            <w:r>
              <w:rPr>
                <w:rFonts w:ascii="宋体" w:hAnsi="宋体" w:cs="宋体" w:eastAsia="宋体" w:hint="default"/>
                <w:sz w:val="21"/>
                <w:szCs w:val="21"/>
              </w:rPr>
            </w:r>
          </w:p>
        </w:tc>
        <w:tc>
          <w:tcPr>
            <w:tcW w:w="126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98"/>
              <w:ind w:left="90" w:right="0"/>
              <w:jc w:val="left"/>
              <w:rPr>
                <w:rFonts w:ascii="宋体" w:hAnsi="宋体" w:cs="宋体" w:eastAsia="宋体" w:hint="default"/>
                <w:sz w:val="21"/>
                <w:szCs w:val="21"/>
              </w:rPr>
            </w:pPr>
            <w:r>
              <w:rPr>
                <w:rFonts w:ascii="宋体"/>
                <w:sz w:val="21"/>
              </w:rPr>
              <w:t>45,891,000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30" w:right="0"/>
              <w:jc w:val="left"/>
              <w:rPr>
                <w:rFonts w:ascii="宋体" w:hAnsi="宋体" w:cs="宋体" w:eastAsia="宋体" w:hint="default"/>
                <w:sz w:val="21"/>
                <w:szCs w:val="21"/>
              </w:rPr>
            </w:pPr>
            <w:r>
              <w:rPr>
                <w:rFonts w:ascii="宋体"/>
                <w:sz w:val="21"/>
              </w:rPr>
              <w:t>38.24%</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宋体" w:hAnsi="宋体" w:cs="宋体" w:eastAsia="宋体" w:hint="default"/>
                <w:sz w:val="21"/>
                <w:szCs w:val="21"/>
              </w:rPr>
            </w:pPr>
            <w:r>
              <w:rPr>
                <w:rFonts w:ascii="宋体"/>
                <w:sz w:val="21"/>
              </w:rPr>
              <w:t>13,767,300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0" w:right="0"/>
              <w:jc w:val="left"/>
              <w:rPr>
                <w:rFonts w:ascii="宋体" w:hAnsi="宋体" w:cs="宋体" w:eastAsia="宋体" w:hint="default"/>
                <w:sz w:val="21"/>
                <w:szCs w:val="21"/>
              </w:rPr>
            </w:pPr>
            <w:r>
              <w:rPr>
                <w:rFonts w:ascii="宋体"/>
                <w:sz w:val="21"/>
              </w:rPr>
              <w:t>13,767,300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3"/>
              <w:jc w:val="right"/>
              <w:rPr>
                <w:rFonts w:ascii="宋体" w:hAnsi="宋体" w:cs="宋体" w:eastAsia="宋体" w:hint="default"/>
                <w:sz w:val="21"/>
                <w:szCs w:val="21"/>
              </w:rPr>
            </w:pPr>
            <w:r>
              <w:rPr>
                <w:rFonts w:ascii="宋体"/>
                <w:spacing w:val="-1"/>
                <w:sz w:val="21"/>
              </w:rPr>
              <w:t>59,658,300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76" w:right="0"/>
              <w:jc w:val="left"/>
              <w:rPr>
                <w:rFonts w:ascii="宋体" w:hAnsi="宋体" w:cs="宋体" w:eastAsia="宋体" w:hint="default"/>
                <w:sz w:val="21"/>
                <w:szCs w:val="21"/>
              </w:rPr>
            </w:pPr>
            <w:r>
              <w:rPr>
                <w:rFonts w:ascii="宋体"/>
                <w:sz w:val="21"/>
              </w:rPr>
              <w:t>38.24%</w:t>
            </w:r>
          </w:p>
        </w:tc>
      </w:tr>
      <w:tr>
        <w:trPr>
          <w:trHeight w:val="137" w:hRule="exact"/>
        </w:trPr>
        <w:tc>
          <w:tcPr>
            <w:tcW w:w="19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12" w:space="0" w:color="DCDCDC"/>
              <w:right w:val="single" w:sz="4" w:space="0" w:color="000000"/>
            </w:tcBorders>
          </w:tcPr>
          <w:p>
            <w:pPr/>
          </w:p>
        </w:tc>
        <w:tc>
          <w:tcPr>
            <w:tcW w:w="901"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360" w:type="dxa"/>
            <w:vMerge w:val="restart"/>
            <w:tcBorders>
              <w:top w:val="single" w:sz="4" w:space="0" w:color="000000"/>
              <w:left w:val="single" w:sz="4" w:space="0" w:color="000000"/>
              <w:right w:val="single" w:sz="4" w:space="0" w:color="000000"/>
            </w:tcBorders>
          </w:tcPr>
          <w:p>
            <w:pPr/>
          </w:p>
        </w:tc>
        <w:tc>
          <w:tcPr>
            <w:tcW w:w="1157" w:type="dxa"/>
            <w:vMerge w:val="restart"/>
            <w:tcBorders>
              <w:top w:val="single" w:sz="4" w:space="0" w:color="000000"/>
              <w:left w:val="single" w:sz="4" w:space="0" w:color="000000"/>
              <w:right w:val="single" w:sz="4" w:space="0" w:color="000000"/>
            </w:tcBorders>
          </w:tcPr>
          <w:p>
            <w:pPr/>
          </w:p>
        </w:tc>
        <w:tc>
          <w:tcPr>
            <w:tcW w:w="1363" w:type="dxa"/>
            <w:vMerge w:val="restart"/>
            <w:tcBorders>
              <w:top w:val="single" w:sz="4" w:space="0" w:color="000000"/>
              <w:left w:val="single" w:sz="4" w:space="0" w:color="000000"/>
              <w:right w:val="single" w:sz="4" w:space="0" w:color="000000"/>
            </w:tcBorders>
          </w:tcPr>
          <w:p>
            <w:pPr/>
          </w:p>
        </w:tc>
        <w:tc>
          <w:tcPr>
            <w:tcW w:w="1261"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795" w:type="dxa"/>
            <w:vMerge w:val="restart"/>
            <w:tcBorders>
              <w:top w:val="single" w:sz="4" w:space="0" w:color="000000"/>
              <w:left w:val="single" w:sz="4" w:space="0" w:color="000000"/>
              <w:right w:val="single" w:sz="4" w:space="0" w:color="000000"/>
            </w:tcBorders>
          </w:tcPr>
          <w:p>
            <w:pPr/>
          </w:p>
        </w:tc>
      </w:tr>
      <w:tr>
        <w:trPr>
          <w:trHeight w:val="410" w:hRule="exact"/>
        </w:trPr>
        <w:tc>
          <w:tcPr>
            <w:tcW w:w="198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right="34"/>
              <w:jc w:val="right"/>
              <w:rPr>
                <w:rFonts w:ascii="宋体" w:hAnsi="宋体" w:cs="宋体" w:eastAsia="宋体" w:hint="default"/>
                <w:sz w:val="21"/>
                <w:szCs w:val="21"/>
              </w:rPr>
            </w:pPr>
            <w:r>
              <w:rPr>
                <w:rFonts w:ascii="宋体" w:hAnsi="宋体" w:cs="宋体" w:eastAsia="宋体" w:hint="default"/>
                <w:spacing w:val="-2"/>
                <w:sz w:val="21"/>
                <w:szCs w:val="21"/>
              </w:rPr>
              <w:t>境外自然人持股</w:t>
            </w:r>
          </w:p>
        </w:tc>
        <w:tc>
          <w:tcPr>
            <w:tcW w:w="1260" w:type="dxa"/>
            <w:vMerge/>
            <w:tcBorders>
              <w:left w:val="single" w:sz="12" w:space="0" w:color="DCDCDC"/>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4" w:space="0" w:color="000000"/>
            </w:tcBorders>
          </w:tcPr>
          <w:p>
            <w:pPr/>
          </w:p>
        </w:tc>
        <w:tc>
          <w:tcPr>
            <w:tcW w:w="1261"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r>
      <w:tr>
        <w:trPr>
          <w:trHeight w:val="98" w:hRule="exact"/>
        </w:trPr>
        <w:tc>
          <w:tcPr>
            <w:tcW w:w="19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12" w:space="0" w:color="DCDCDC"/>
              <w:right w:val="single" w:sz="4" w:space="0" w:color="000000"/>
            </w:tcBorders>
          </w:tcPr>
          <w:p>
            <w:pPr/>
          </w:p>
        </w:tc>
        <w:tc>
          <w:tcPr>
            <w:tcW w:w="901"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360" w:type="dxa"/>
            <w:vMerge w:val="restart"/>
            <w:tcBorders>
              <w:top w:val="single" w:sz="4" w:space="0" w:color="000000"/>
              <w:left w:val="single" w:sz="4" w:space="0" w:color="000000"/>
              <w:right w:val="single" w:sz="4" w:space="0" w:color="000000"/>
            </w:tcBorders>
          </w:tcPr>
          <w:p>
            <w:pPr/>
          </w:p>
        </w:tc>
        <w:tc>
          <w:tcPr>
            <w:tcW w:w="1157" w:type="dxa"/>
            <w:vMerge w:val="restart"/>
            <w:tcBorders>
              <w:top w:val="single" w:sz="4" w:space="0" w:color="000000"/>
              <w:left w:val="single" w:sz="4" w:space="0" w:color="000000"/>
              <w:right w:val="single" w:sz="4" w:space="0" w:color="000000"/>
            </w:tcBorders>
          </w:tcPr>
          <w:p>
            <w:pPr/>
          </w:p>
        </w:tc>
        <w:tc>
          <w:tcPr>
            <w:tcW w:w="1363" w:type="dxa"/>
            <w:vMerge w:val="restart"/>
            <w:tcBorders>
              <w:top w:val="single" w:sz="4" w:space="0" w:color="000000"/>
              <w:left w:val="single" w:sz="4" w:space="0" w:color="000000"/>
              <w:right w:val="single" w:sz="4" w:space="0" w:color="000000"/>
            </w:tcBorders>
          </w:tcPr>
          <w:p>
            <w:pPr/>
          </w:p>
        </w:tc>
        <w:tc>
          <w:tcPr>
            <w:tcW w:w="1261"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795" w:type="dxa"/>
            <w:vMerge w:val="restart"/>
            <w:tcBorders>
              <w:top w:val="single" w:sz="4" w:space="0" w:color="000000"/>
              <w:left w:val="single" w:sz="4" w:space="0" w:color="000000"/>
              <w:right w:val="single" w:sz="4" w:space="0" w:color="000000"/>
            </w:tcBorders>
          </w:tcPr>
          <w:p>
            <w:pPr/>
          </w:p>
        </w:tc>
      </w:tr>
      <w:tr>
        <w:trPr>
          <w:trHeight w:val="368" w:hRule="exact"/>
        </w:trPr>
        <w:tc>
          <w:tcPr>
            <w:tcW w:w="198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、高管股份</w:t>
            </w:r>
          </w:p>
        </w:tc>
        <w:tc>
          <w:tcPr>
            <w:tcW w:w="1260" w:type="dxa"/>
            <w:vMerge/>
            <w:tcBorders>
              <w:left w:val="single" w:sz="12" w:space="0" w:color="DCDCDC"/>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4" w:space="0" w:color="000000"/>
            </w:tcBorders>
          </w:tcPr>
          <w:p>
            <w:pPr/>
          </w:p>
        </w:tc>
        <w:tc>
          <w:tcPr>
            <w:tcW w:w="1261"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r>
      <w:tr>
        <w:trPr>
          <w:trHeight w:val="550" w:hRule="exact"/>
        </w:trPr>
        <w:tc>
          <w:tcPr>
            <w:tcW w:w="1980" w:type="dxa"/>
            <w:tcBorders>
              <w:top w:val="single" w:sz="94" w:space="0" w:color="DCDCDC"/>
              <w:left w:val="single" w:sz="13" w:space="0" w:color="DCDCDC"/>
              <w:bottom w:val="single" w:sz="80" w:space="0" w:color="DCDCDC"/>
              <w:right w:val="single" w:sz="12" w:space="0" w:color="DCDCDC"/>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二、无限售条件股份</w:t>
            </w:r>
            <w:r>
              <w:rPr>
                <w:rFonts w:ascii="宋体" w:hAnsi="宋体" w:cs="宋体" w:eastAsia="宋体" w:hint="default"/>
                <w:sz w:val="21"/>
                <w:szCs w:val="21"/>
              </w:rPr>
            </w:r>
          </w:p>
        </w:tc>
        <w:tc>
          <w:tcPr>
            <w:tcW w:w="126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0"/>
              <w:ind w:left="90" w:right="0"/>
              <w:jc w:val="left"/>
              <w:rPr>
                <w:rFonts w:ascii="宋体" w:hAnsi="宋体" w:cs="宋体" w:eastAsia="宋体" w:hint="default"/>
                <w:sz w:val="21"/>
                <w:szCs w:val="21"/>
              </w:rPr>
            </w:pPr>
            <w:r>
              <w:rPr>
                <w:rFonts w:ascii="宋体"/>
                <w:sz w:val="21"/>
              </w:rPr>
              <w:t>24,000,000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0" w:right="0"/>
              <w:jc w:val="left"/>
              <w:rPr>
                <w:rFonts w:ascii="宋体" w:hAnsi="宋体" w:cs="宋体" w:eastAsia="宋体" w:hint="default"/>
                <w:sz w:val="21"/>
                <w:szCs w:val="21"/>
              </w:rPr>
            </w:pPr>
            <w:r>
              <w:rPr>
                <w:rFonts w:ascii="宋体"/>
                <w:sz w:val="21"/>
              </w:rPr>
              <w:t>20.00%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9,000,000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51,630,000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sz w:val="21"/>
              </w:rPr>
              <w:t>60,630,000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宋体" w:hAnsi="宋体" w:cs="宋体" w:eastAsia="宋体" w:hint="default"/>
                <w:sz w:val="21"/>
                <w:szCs w:val="21"/>
              </w:rPr>
            </w:pPr>
            <w:r>
              <w:rPr>
                <w:rFonts w:ascii="宋体"/>
                <w:spacing w:val="-1"/>
                <w:sz w:val="21"/>
              </w:rPr>
              <w:t>84,630,000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 w:right="0"/>
              <w:jc w:val="left"/>
              <w:rPr>
                <w:rFonts w:ascii="宋体" w:hAnsi="宋体" w:cs="宋体" w:eastAsia="宋体" w:hint="default"/>
                <w:sz w:val="21"/>
                <w:szCs w:val="21"/>
              </w:rPr>
            </w:pPr>
            <w:r>
              <w:rPr>
                <w:rFonts w:ascii="宋体"/>
                <w:sz w:val="21"/>
              </w:rPr>
              <w:t>54.25%</w:t>
            </w:r>
          </w:p>
        </w:tc>
      </w:tr>
      <w:tr>
        <w:trPr>
          <w:trHeight w:val="39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126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1"/>
              <w:ind w:left="90" w:right="0"/>
              <w:jc w:val="left"/>
              <w:rPr>
                <w:rFonts w:ascii="宋体" w:hAnsi="宋体" w:cs="宋体" w:eastAsia="宋体" w:hint="default"/>
                <w:sz w:val="21"/>
                <w:szCs w:val="21"/>
              </w:rPr>
            </w:pPr>
            <w:r>
              <w:rPr>
                <w:rFonts w:ascii="宋体"/>
                <w:sz w:val="21"/>
              </w:rPr>
              <w:t>24,000,000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21"/>
                <w:szCs w:val="21"/>
              </w:rPr>
            </w:pPr>
            <w:r>
              <w:rPr>
                <w:rFonts w:ascii="宋体"/>
                <w:sz w:val="21"/>
              </w:rPr>
              <w:t>20.00%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21"/>
                <w:szCs w:val="21"/>
              </w:rPr>
            </w:pPr>
            <w:r>
              <w:rPr>
                <w:rFonts w:ascii="宋体"/>
                <w:sz w:val="21"/>
              </w:rPr>
              <w:t>9,000,000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21"/>
                <w:szCs w:val="21"/>
              </w:rPr>
            </w:pPr>
            <w:r>
              <w:rPr>
                <w:rFonts w:ascii="宋体"/>
                <w:sz w:val="21"/>
              </w:rPr>
              <w:t>51,630,000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21"/>
                <w:szCs w:val="21"/>
              </w:rPr>
            </w:pPr>
            <w:r>
              <w:rPr>
                <w:rFonts w:ascii="宋体"/>
                <w:sz w:val="21"/>
              </w:rPr>
              <w:t>60,630,000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3"/>
              <w:jc w:val="right"/>
              <w:rPr>
                <w:rFonts w:ascii="宋体" w:hAnsi="宋体" w:cs="宋体" w:eastAsia="宋体" w:hint="default"/>
                <w:sz w:val="21"/>
                <w:szCs w:val="21"/>
              </w:rPr>
            </w:pPr>
            <w:r>
              <w:rPr>
                <w:rFonts w:ascii="宋体"/>
                <w:spacing w:val="-1"/>
                <w:sz w:val="21"/>
              </w:rPr>
              <w:t>84,630,000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6" w:right="0"/>
              <w:jc w:val="left"/>
              <w:rPr>
                <w:rFonts w:ascii="宋体" w:hAnsi="宋体" w:cs="宋体" w:eastAsia="宋体" w:hint="default"/>
                <w:sz w:val="21"/>
                <w:szCs w:val="21"/>
              </w:rPr>
            </w:pPr>
            <w:r>
              <w:rPr>
                <w:rFonts w:ascii="宋体"/>
                <w:sz w:val="21"/>
              </w:rPr>
              <w:t>54.25%</w:t>
            </w:r>
          </w:p>
        </w:tc>
      </w:tr>
      <w:tr>
        <w:trPr>
          <w:trHeight w:val="550" w:hRule="exact"/>
        </w:trPr>
        <w:tc>
          <w:tcPr>
            <w:tcW w:w="1980" w:type="dxa"/>
            <w:tcBorders>
              <w:top w:val="single" w:sz="80" w:space="0" w:color="DCDCDC"/>
              <w:left w:val="single" w:sz="13" w:space="0" w:color="DCDCDC"/>
              <w:bottom w:val="single" w:sz="110" w:space="0" w:color="DCDCDC"/>
              <w:right w:val="single" w:sz="12" w:space="0" w:color="DCDCDC"/>
            </w:tcBorders>
          </w:tcPr>
          <w:p>
            <w:pPr>
              <w:pStyle w:val="TableParagraph"/>
              <w:spacing w:line="240" w:lineRule="auto" w:before="5"/>
              <w:ind w:left="12"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9"/>
                <w:sz w:val="21"/>
                <w:szCs w:val="21"/>
                <w:shd w:fill="DCDCDC" w:color="auto" w:val="clear"/>
              </w:rPr>
              <w:t>2</w:t>
            </w:r>
            <w:r>
              <w:rPr>
                <w:rFonts w:ascii="宋体" w:hAnsi="宋体" w:cs="宋体" w:eastAsia="宋体" w:hint="default"/>
                <w:spacing w:val="-9"/>
                <w:sz w:val="21"/>
                <w:szCs w:val="21"/>
                <w:shd w:fill="DCDCDC" w:color="auto" w:val="clear"/>
              </w:rPr>
              <w:t>、境内上市的外资股</w:t>
            </w:r>
            <w:r>
              <w:rPr>
                <w:rFonts w:ascii="宋体" w:hAnsi="宋体" w:cs="宋体" w:eastAsia="宋体" w:hint="default"/>
                <w:spacing w:val="-9"/>
                <w:sz w:val="21"/>
                <w:szCs w:val="21"/>
              </w:rPr>
            </w:r>
          </w:p>
        </w:tc>
        <w:tc>
          <w:tcPr>
            <w:tcW w:w="1260" w:type="dxa"/>
            <w:tcBorders>
              <w:top w:val="single" w:sz="4" w:space="0" w:color="000000"/>
              <w:left w:val="single" w:sz="12" w:space="0" w:color="DCDCDC"/>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1980" w:type="dxa"/>
            <w:tcBorders>
              <w:top w:val="single" w:sz="110" w:space="0" w:color="DCDCDC"/>
              <w:left w:val="single" w:sz="13" w:space="0" w:color="DCDCDC"/>
              <w:bottom w:val="single" w:sz="92" w:space="0" w:color="DCDCDC"/>
              <w:right w:val="single" w:sz="12" w:space="0" w:color="DCDCDC"/>
            </w:tcBorders>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9"/>
                <w:sz w:val="21"/>
                <w:szCs w:val="21"/>
                <w:shd w:fill="DCDCDC" w:color="auto" w:val="clear"/>
              </w:rPr>
              <w:t>3</w:t>
            </w:r>
            <w:r>
              <w:rPr>
                <w:rFonts w:ascii="宋体" w:hAnsi="宋体" w:cs="宋体" w:eastAsia="宋体" w:hint="default"/>
                <w:spacing w:val="-9"/>
                <w:sz w:val="21"/>
                <w:szCs w:val="21"/>
                <w:shd w:fill="DCDCDC" w:color="auto" w:val="clear"/>
              </w:rPr>
              <w:t>、境外上市的外资股</w:t>
            </w:r>
            <w:r>
              <w:rPr>
                <w:rFonts w:ascii="宋体" w:hAnsi="宋体" w:cs="宋体" w:eastAsia="宋体" w:hint="default"/>
                <w:spacing w:val="-9"/>
                <w:sz w:val="21"/>
                <w:szCs w:val="21"/>
              </w:rPr>
            </w:r>
          </w:p>
        </w:tc>
        <w:tc>
          <w:tcPr>
            <w:tcW w:w="1260" w:type="dxa"/>
            <w:tcBorders>
              <w:top w:val="single" w:sz="4" w:space="0" w:color="000000"/>
              <w:left w:val="single" w:sz="12" w:space="0" w:color="DCDCDC"/>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r>
      <w:tr>
        <w:trPr>
          <w:trHeight w:val="94" w:hRule="exact"/>
        </w:trPr>
        <w:tc>
          <w:tcPr>
            <w:tcW w:w="19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12" w:space="0" w:color="DCDCDC"/>
              <w:right w:val="single" w:sz="4" w:space="0" w:color="000000"/>
            </w:tcBorders>
          </w:tcPr>
          <w:p>
            <w:pPr/>
          </w:p>
        </w:tc>
        <w:tc>
          <w:tcPr>
            <w:tcW w:w="901"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360" w:type="dxa"/>
            <w:vMerge w:val="restart"/>
            <w:tcBorders>
              <w:top w:val="single" w:sz="4" w:space="0" w:color="000000"/>
              <w:left w:val="single" w:sz="4" w:space="0" w:color="000000"/>
              <w:right w:val="single" w:sz="4" w:space="0" w:color="000000"/>
            </w:tcBorders>
          </w:tcPr>
          <w:p>
            <w:pPr/>
          </w:p>
        </w:tc>
        <w:tc>
          <w:tcPr>
            <w:tcW w:w="1157" w:type="dxa"/>
            <w:vMerge w:val="restart"/>
            <w:tcBorders>
              <w:top w:val="single" w:sz="4" w:space="0" w:color="000000"/>
              <w:left w:val="single" w:sz="4" w:space="0" w:color="000000"/>
              <w:right w:val="single" w:sz="4" w:space="0" w:color="000000"/>
            </w:tcBorders>
          </w:tcPr>
          <w:p>
            <w:pPr/>
          </w:p>
        </w:tc>
        <w:tc>
          <w:tcPr>
            <w:tcW w:w="1363" w:type="dxa"/>
            <w:vMerge w:val="restart"/>
            <w:tcBorders>
              <w:top w:val="single" w:sz="4" w:space="0" w:color="000000"/>
              <w:left w:val="single" w:sz="4" w:space="0" w:color="000000"/>
              <w:right w:val="single" w:sz="4" w:space="0" w:color="000000"/>
            </w:tcBorders>
          </w:tcPr>
          <w:p>
            <w:pPr/>
          </w:p>
        </w:tc>
        <w:tc>
          <w:tcPr>
            <w:tcW w:w="1261"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795" w:type="dxa"/>
            <w:vMerge w:val="restart"/>
            <w:tcBorders>
              <w:top w:val="single" w:sz="4" w:space="0" w:color="000000"/>
              <w:left w:val="single" w:sz="4" w:space="0" w:color="000000"/>
              <w:right w:val="single" w:sz="4" w:space="0" w:color="000000"/>
            </w:tcBorders>
          </w:tcPr>
          <w:p>
            <w:pPr/>
          </w:p>
        </w:tc>
      </w:tr>
      <w:tr>
        <w:trPr>
          <w:trHeight w:val="362" w:hRule="exact"/>
        </w:trPr>
        <w:tc>
          <w:tcPr>
            <w:tcW w:w="198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260" w:type="dxa"/>
            <w:vMerge/>
            <w:tcBorders>
              <w:left w:val="single" w:sz="12" w:space="0" w:color="DCDCDC"/>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4" w:space="0" w:color="000000"/>
            </w:tcBorders>
          </w:tcPr>
          <w:p>
            <w:pPr/>
          </w:p>
        </w:tc>
        <w:tc>
          <w:tcPr>
            <w:tcW w:w="1261"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r>
      <w:tr>
        <w:trPr>
          <w:trHeight w:val="96" w:hRule="exact"/>
        </w:trPr>
        <w:tc>
          <w:tcPr>
            <w:tcW w:w="19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12" w:space="0" w:color="DCDCDC"/>
              <w:right w:val="single" w:sz="4" w:space="0" w:color="000000"/>
            </w:tcBorders>
          </w:tcPr>
          <w:p>
            <w:pPr>
              <w:pStyle w:val="TableParagraph"/>
              <w:spacing w:line="240" w:lineRule="auto" w:before="57"/>
              <w:ind w:left="37" w:right="0"/>
              <w:jc w:val="left"/>
              <w:rPr>
                <w:rFonts w:ascii="宋体" w:hAnsi="宋体" w:cs="宋体" w:eastAsia="宋体" w:hint="default"/>
                <w:sz w:val="21"/>
                <w:szCs w:val="21"/>
              </w:rPr>
            </w:pPr>
            <w:r>
              <w:rPr>
                <w:rFonts w:ascii="宋体"/>
                <w:sz w:val="21"/>
              </w:rPr>
              <w:t>120,000,000</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57"/>
              <w:ind w:left="79" w:right="0"/>
              <w:jc w:val="left"/>
              <w:rPr>
                <w:rFonts w:ascii="宋体" w:hAnsi="宋体" w:cs="宋体" w:eastAsia="宋体" w:hint="default"/>
                <w:sz w:val="21"/>
                <w:szCs w:val="21"/>
              </w:rPr>
            </w:pPr>
            <w:r>
              <w:rPr>
                <w:rFonts w:ascii="宋体"/>
                <w:sz w:val="21"/>
              </w:rPr>
              <w:t>100.00%</w:t>
            </w:r>
          </w:p>
        </w:tc>
        <w:tc>
          <w:tcPr>
            <w:tcW w:w="540" w:type="dxa"/>
            <w:vMerge w:val="restart"/>
            <w:tcBorders>
              <w:top w:val="single" w:sz="4" w:space="0" w:color="000000"/>
              <w:left w:val="single" w:sz="4" w:space="0" w:color="000000"/>
              <w:right w:val="single" w:sz="4" w:space="0" w:color="000000"/>
            </w:tcBorders>
          </w:tcPr>
          <w:p>
            <w:pPr/>
          </w:p>
        </w:tc>
        <w:tc>
          <w:tcPr>
            <w:tcW w:w="360" w:type="dxa"/>
            <w:vMerge w:val="restart"/>
            <w:tcBorders>
              <w:top w:val="single" w:sz="4" w:space="0" w:color="000000"/>
              <w:left w:val="single" w:sz="4" w:space="0" w:color="000000"/>
              <w:right w:val="single" w:sz="4" w:space="0" w:color="000000"/>
            </w:tcBorders>
          </w:tcPr>
          <w:p>
            <w:pP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57"/>
              <w:ind w:left="48" w:right="0"/>
              <w:jc w:val="left"/>
              <w:rPr>
                <w:rFonts w:ascii="宋体" w:hAnsi="宋体" w:cs="宋体" w:eastAsia="宋体" w:hint="default"/>
                <w:sz w:val="21"/>
                <w:szCs w:val="21"/>
              </w:rPr>
            </w:pPr>
            <w:r>
              <w:rPr>
                <w:rFonts w:ascii="宋体"/>
                <w:sz w:val="21"/>
              </w:rPr>
              <w:t>36,000,000</w:t>
            </w:r>
          </w:p>
        </w:tc>
        <w:tc>
          <w:tcPr>
            <w:tcW w:w="1363" w:type="dxa"/>
            <w:vMerge w:val="restart"/>
            <w:tcBorders>
              <w:top w:val="single" w:sz="4" w:space="0" w:color="000000"/>
              <w:left w:val="single" w:sz="4" w:space="0" w:color="000000"/>
              <w:right w:val="single" w:sz="4" w:space="0" w:color="000000"/>
            </w:tcBorders>
          </w:tcPr>
          <w:p>
            <w:pPr/>
          </w:p>
        </w:tc>
        <w:tc>
          <w:tcPr>
            <w:tcW w:w="1261" w:type="dxa"/>
            <w:vMerge w:val="restart"/>
            <w:tcBorders>
              <w:top w:val="single" w:sz="4" w:space="0" w:color="000000"/>
              <w:left w:val="single" w:sz="4" w:space="0" w:color="000000"/>
              <w:right w:val="single" w:sz="4"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sz w:val="21"/>
              </w:rPr>
              <w:t>36,000,000</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57"/>
              <w:ind w:left="48" w:right="0"/>
              <w:jc w:val="left"/>
              <w:rPr>
                <w:rFonts w:ascii="宋体" w:hAnsi="宋体" w:cs="宋体" w:eastAsia="宋体" w:hint="default"/>
                <w:sz w:val="21"/>
                <w:szCs w:val="21"/>
              </w:rPr>
            </w:pPr>
            <w:r>
              <w:rPr>
                <w:rFonts w:ascii="宋体"/>
                <w:sz w:val="21"/>
              </w:rPr>
              <w:t>156,000,000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sz w:val="21"/>
              </w:rPr>
              <w:t>100.00%</w:t>
            </w:r>
          </w:p>
        </w:tc>
      </w:tr>
      <w:tr>
        <w:trPr>
          <w:trHeight w:val="367" w:hRule="exact"/>
        </w:trPr>
        <w:tc>
          <w:tcPr>
            <w:tcW w:w="198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60" w:type="dxa"/>
            <w:vMerge/>
            <w:tcBorders>
              <w:left w:val="single" w:sz="12" w:space="0" w:color="DCDCDC"/>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4" w:space="0" w:color="000000"/>
            </w:tcBorders>
          </w:tcPr>
          <w:p>
            <w:pPr/>
          </w:p>
        </w:tc>
        <w:tc>
          <w:tcPr>
            <w:tcW w:w="1261"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r>
    </w:tbl>
    <w:p>
      <w:pPr>
        <w:spacing w:line="241" w:lineRule="exact" w:before="0"/>
        <w:ind w:left="1140" w:right="999" w:firstLine="0"/>
        <w:jc w:val="left"/>
        <w:rPr>
          <w:rFonts w:ascii="宋体" w:hAnsi="宋体" w:cs="宋体" w:eastAsia="宋体" w:hint="default"/>
          <w:sz w:val="21"/>
          <w:szCs w:val="21"/>
        </w:rPr>
      </w:pPr>
      <w:r>
        <w:rPr>
          <w:rFonts w:ascii="宋体" w:hAnsi="宋体" w:cs="宋体" w:eastAsia="宋体" w:hint="default"/>
          <w:sz w:val="21"/>
          <w:szCs w:val="21"/>
        </w:rPr>
        <w:t>说明：公司网下配售的</w:t>
      </w:r>
      <w:r>
        <w:rPr>
          <w:rFonts w:ascii="宋体" w:hAnsi="宋体" w:cs="宋体" w:eastAsia="宋体" w:hint="default"/>
          <w:spacing w:val="-41"/>
          <w:sz w:val="21"/>
          <w:szCs w:val="21"/>
        </w:rPr>
        <w:t> </w:t>
      </w:r>
      <w:r>
        <w:rPr>
          <w:rFonts w:ascii="宋体" w:hAnsi="宋体" w:cs="宋体" w:eastAsia="宋体" w:hint="default"/>
          <w:sz w:val="21"/>
          <w:szCs w:val="21"/>
        </w:rPr>
        <w:t>600</w:t>
      </w:r>
      <w:r>
        <w:rPr>
          <w:rFonts w:ascii="宋体" w:hAnsi="宋体" w:cs="宋体" w:eastAsia="宋体" w:hint="default"/>
          <w:spacing w:val="-40"/>
          <w:sz w:val="21"/>
          <w:szCs w:val="21"/>
        </w:rPr>
        <w:t> </w:t>
      </w:r>
      <w:r>
        <w:rPr>
          <w:rFonts w:ascii="宋体" w:hAnsi="宋体" w:cs="宋体" w:eastAsia="宋体" w:hint="default"/>
          <w:sz w:val="21"/>
          <w:szCs w:val="21"/>
        </w:rPr>
        <w:t>万股股票</w:t>
      </w:r>
      <w:r>
        <w:rPr>
          <w:rFonts w:ascii="宋体" w:hAnsi="宋体" w:cs="宋体" w:eastAsia="宋体" w:hint="default"/>
          <w:spacing w:val="-41"/>
          <w:sz w:val="21"/>
          <w:szCs w:val="21"/>
        </w:rPr>
        <w:t> </w:t>
      </w:r>
      <w:r>
        <w:rPr>
          <w:rFonts w:ascii="宋体" w:hAnsi="宋体" w:cs="宋体" w:eastAsia="宋体" w:hint="default"/>
          <w:sz w:val="21"/>
          <w:szCs w:val="21"/>
        </w:rPr>
        <w:t>3</w:t>
      </w:r>
      <w:r>
        <w:rPr>
          <w:rFonts w:ascii="宋体" w:hAnsi="宋体" w:cs="宋体" w:eastAsia="宋体" w:hint="default"/>
          <w:spacing w:val="-41"/>
          <w:sz w:val="21"/>
          <w:szCs w:val="21"/>
        </w:rPr>
        <w:t> </w:t>
      </w:r>
      <w:r>
        <w:rPr>
          <w:rFonts w:ascii="宋体" w:hAnsi="宋体" w:cs="宋体" w:eastAsia="宋体" w:hint="default"/>
          <w:sz w:val="21"/>
          <w:szCs w:val="21"/>
        </w:rPr>
        <w:t>个月锁定期于</w:t>
      </w:r>
      <w:r>
        <w:rPr>
          <w:rFonts w:ascii="宋体" w:hAnsi="宋体" w:cs="宋体" w:eastAsia="宋体" w:hint="default"/>
          <w:spacing w:val="-41"/>
          <w:sz w:val="21"/>
          <w:szCs w:val="21"/>
        </w:rPr>
        <w:t> </w:t>
      </w:r>
      <w:r>
        <w:rPr>
          <w:rFonts w:ascii="宋体" w:hAnsi="宋体" w:cs="宋体" w:eastAsia="宋体" w:hint="default"/>
          <w:sz w:val="21"/>
          <w:szCs w:val="21"/>
        </w:rPr>
        <w:t>2010</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3</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9</w:t>
      </w:r>
      <w:r>
        <w:rPr>
          <w:rFonts w:ascii="宋体" w:hAnsi="宋体" w:cs="宋体" w:eastAsia="宋体" w:hint="default"/>
          <w:spacing w:val="-43"/>
          <w:sz w:val="21"/>
          <w:szCs w:val="21"/>
        </w:rPr>
        <w:t> </w:t>
      </w:r>
      <w:r>
        <w:rPr>
          <w:rFonts w:ascii="宋体" w:hAnsi="宋体" w:cs="宋体" w:eastAsia="宋体" w:hint="default"/>
          <w:sz w:val="21"/>
          <w:szCs w:val="21"/>
        </w:rPr>
        <w:t>日届满，开始上市流通；经</w:t>
      </w:r>
      <w:r>
        <w:rPr>
          <w:rFonts w:ascii="宋体" w:hAnsi="宋体" w:cs="宋体" w:eastAsia="宋体" w:hint="default"/>
          <w:spacing w:val="-41"/>
          <w:sz w:val="21"/>
          <w:szCs w:val="21"/>
        </w:rPr>
        <w:t> </w:t>
      </w:r>
      <w:r>
        <w:rPr>
          <w:rFonts w:ascii="宋体" w:hAnsi="宋体" w:cs="宋体" w:eastAsia="宋体" w:hint="default"/>
          <w:sz w:val="21"/>
          <w:szCs w:val="21"/>
        </w:rPr>
        <w:t>2009</w:t>
      </w:r>
    </w:p>
    <w:p>
      <w:pPr>
        <w:spacing w:before="133"/>
        <w:ind w:left="720" w:right="999" w:firstLine="0"/>
        <w:jc w:val="left"/>
        <w:rPr>
          <w:rFonts w:ascii="宋体" w:hAnsi="宋体" w:cs="宋体" w:eastAsia="宋体" w:hint="default"/>
          <w:sz w:val="21"/>
          <w:szCs w:val="21"/>
        </w:rPr>
      </w:pPr>
      <w:r>
        <w:rPr>
          <w:rFonts w:ascii="宋体" w:hAnsi="宋体" w:cs="宋体" w:eastAsia="宋体" w:hint="default"/>
          <w:sz w:val="21"/>
          <w:szCs w:val="21"/>
        </w:rPr>
        <w:t>年度股东大会审议通过，公司以</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日总股本</w:t>
      </w:r>
      <w:r>
        <w:rPr>
          <w:rFonts w:ascii="宋体" w:hAnsi="宋体" w:cs="宋体" w:eastAsia="宋体" w:hint="default"/>
          <w:spacing w:val="-54"/>
          <w:sz w:val="21"/>
          <w:szCs w:val="21"/>
        </w:rPr>
        <w:t> </w:t>
      </w:r>
      <w:r>
        <w:rPr>
          <w:rFonts w:ascii="宋体" w:hAnsi="宋体" w:cs="宋体" w:eastAsia="宋体" w:hint="default"/>
          <w:sz w:val="21"/>
          <w:szCs w:val="21"/>
        </w:rPr>
        <w:t>120,000,000</w:t>
      </w:r>
      <w:r>
        <w:rPr>
          <w:rFonts w:ascii="宋体" w:hAnsi="宋体" w:cs="宋体" w:eastAsia="宋体" w:hint="default"/>
          <w:spacing w:val="-57"/>
          <w:sz w:val="21"/>
          <w:szCs w:val="21"/>
        </w:rPr>
        <w:t> </w:t>
      </w:r>
      <w:r>
        <w:rPr>
          <w:rFonts w:ascii="宋体" w:hAnsi="宋体" w:cs="宋体" w:eastAsia="宋体" w:hint="default"/>
          <w:sz w:val="21"/>
          <w:szCs w:val="21"/>
        </w:rPr>
        <w:t>股为基数，向全体股东以资本公积</w:t>
      </w:r>
    </w:p>
    <w:p>
      <w:pPr>
        <w:spacing w:before="135"/>
        <w:ind w:left="720" w:right="999" w:firstLine="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股转增</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pacing w:val="-3"/>
          <w:sz w:val="21"/>
          <w:szCs w:val="21"/>
        </w:rPr>
        <w:t>股，共计转增</w:t>
      </w:r>
      <w:r>
        <w:rPr>
          <w:rFonts w:ascii="宋体" w:hAnsi="宋体" w:cs="宋体" w:eastAsia="宋体" w:hint="default"/>
          <w:spacing w:val="-53"/>
          <w:sz w:val="21"/>
          <w:szCs w:val="21"/>
        </w:rPr>
        <w:t> </w:t>
      </w:r>
      <w:r>
        <w:rPr>
          <w:rFonts w:ascii="宋体" w:hAnsi="宋体" w:cs="宋体" w:eastAsia="宋体" w:hint="default"/>
          <w:sz w:val="21"/>
          <w:szCs w:val="21"/>
        </w:rPr>
        <w:t>36,000,000</w:t>
      </w:r>
      <w:r>
        <w:rPr>
          <w:rFonts w:ascii="宋体" w:hAnsi="宋体" w:cs="宋体" w:eastAsia="宋体" w:hint="default"/>
          <w:spacing w:val="-55"/>
          <w:sz w:val="21"/>
          <w:szCs w:val="21"/>
        </w:rPr>
        <w:t> </w:t>
      </w:r>
      <w:r>
        <w:rPr>
          <w:rFonts w:ascii="宋体" w:hAnsi="宋体" w:cs="宋体" w:eastAsia="宋体" w:hint="default"/>
          <w:sz w:val="21"/>
          <w:szCs w:val="21"/>
        </w:rPr>
        <w:t>股，转增后公司总股本将达到</w:t>
      </w:r>
      <w:r>
        <w:rPr>
          <w:rFonts w:ascii="宋体" w:hAnsi="宋体" w:cs="宋体" w:eastAsia="宋体" w:hint="default"/>
          <w:spacing w:val="-53"/>
          <w:sz w:val="21"/>
          <w:szCs w:val="21"/>
        </w:rPr>
        <w:t> </w:t>
      </w:r>
      <w:r>
        <w:rPr>
          <w:rFonts w:ascii="宋体" w:hAnsi="宋体" w:cs="宋体" w:eastAsia="宋体" w:hint="default"/>
          <w:sz w:val="21"/>
          <w:szCs w:val="21"/>
        </w:rPr>
        <w:t>156,000,000</w:t>
      </w:r>
      <w:r>
        <w:rPr>
          <w:rFonts w:ascii="宋体" w:hAnsi="宋体" w:cs="宋体" w:eastAsia="宋体" w:hint="default"/>
          <w:spacing w:val="-55"/>
          <w:sz w:val="21"/>
          <w:szCs w:val="21"/>
        </w:rPr>
        <w:t> </w:t>
      </w:r>
      <w:r>
        <w:rPr>
          <w:rFonts w:ascii="宋体" w:hAnsi="宋体" w:cs="宋体" w:eastAsia="宋体" w:hint="default"/>
          <w:sz w:val="21"/>
          <w:szCs w:val="21"/>
        </w:rPr>
        <w:t>股</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并于</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p>
    <w:p>
      <w:pPr>
        <w:spacing w:before="133"/>
        <w:ind w:left="720" w:right="999" w:firstLine="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日实施完毕。</w:t>
      </w:r>
    </w:p>
    <w:p>
      <w:pPr>
        <w:spacing w:line="240" w:lineRule="auto" w:before="3"/>
        <w:rPr>
          <w:rFonts w:ascii="宋体" w:hAnsi="宋体" w:cs="宋体" w:eastAsia="宋体" w:hint="default"/>
          <w:sz w:val="28"/>
          <w:szCs w:val="28"/>
        </w:rPr>
      </w:pPr>
    </w:p>
    <w:p>
      <w:pPr>
        <w:pStyle w:val="BodyText"/>
        <w:spacing w:line="240" w:lineRule="auto" w:before="0"/>
        <w:ind w:left="1080" w:right="999"/>
        <w:jc w:val="left"/>
      </w:pPr>
      <w:r>
        <w:rPr/>
        <w:t>（二）限售股份变动情况表</w:t>
      </w:r>
    </w:p>
    <w:p>
      <w:pPr>
        <w:spacing w:line="240" w:lineRule="auto" w:before="9"/>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3479"/>
        <w:gridCol w:w="1159"/>
        <w:gridCol w:w="1188"/>
        <w:gridCol w:w="1198"/>
        <w:gridCol w:w="1138"/>
        <w:gridCol w:w="1167"/>
        <w:gridCol w:w="1632"/>
      </w:tblGrid>
      <w:tr>
        <w:trPr>
          <w:trHeight w:val="142" w:hRule="exact"/>
        </w:trPr>
        <w:tc>
          <w:tcPr>
            <w:tcW w:w="3479" w:type="dxa"/>
            <w:tcBorders>
              <w:top w:val="single" w:sz="4" w:space="0" w:color="000000"/>
              <w:left w:val="single" w:sz="4" w:space="0" w:color="000000"/>
              <w:bottom w:val="nil" w:sz="6" w:space="0" w:color="auto"/>
              <w:right w:val="single" w:sz="4" w:space="0" w:color="000000"/>
            </w:tcBorders>
            <w:shd w:val="clear" w:color="auto" w:fill="DCDCDC"/>
          </w:tcPr>
          <w:p>
            <w:pPr/>
          </w:p>
        </w:tc>
        <w:tc>
          <w:tcPr>
            <w:tcW w:w="115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年初限售</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18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4" w:lineRule="exact"/>
              <w:ind w:left="170"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19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13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167" w:type="dxa"/>
            <w:tcBorders>
              <w:top w:val="single" w:sz="4" w:space="0" w:color="000000"/>
              <w:left w:val="single" w:sz="4" w:space="0" w:color="000000"/>
              <w:bottom w:val="nil" w:sz="6" w:space="0" w:color="auto"/>
              <w:right w:val="single" w:sz="4" w:space="0" w:color="000000"/>
            </w:tcBorders>
            <w:shd w:val="clear" w:color="auto" w:fill="DCDCDC"/>
          </w:tcPr>
          <w:p>
            <w:pPr/>
          </w:p>
        </w:tc>
        <w:tc>
          <w:tcPr>
            <w:tcW w:w="163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413" w:hRule="exact"/>
        </w:trPr>
        <w:tc>
          <w:tcPr>
            <w:tcW w:w="347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right="1311"/>
              <w:jc w:val="right"/>
              <w:rPr>
                <w:rFonts w:ascii="宋体" w:hAnsi="宋体" w:cs="宋体" w:eastAsia="宋体" w:hint="default"/>
                <w:sz w:val="21"/>
                <w:szCs w:val="21"/>
              </w:rPr>
            </w:pPr>
            <w:r>
              <w:rPr>
                <w:rFonts w:ascii="宋体" w:hAnsi="宋体" w:cs="宋体" w:eastAsia="宋体" w:hint="default"/>
                <w:spacing w:val="-1"/>
                <w:sz w:val="21"/>
                <w:szCs w:val="21"/>
              </w:rPr>
              <w:t>股东名称</w:t>
            </w:r>
          </w:p>
        </w:tc>
        <w:tc>
          <w:tcPr>
            <w:tcW w:w="1159" w:type="dxa"/>
            <w:vMerge/>
            <w:tcBorders>
              <w:left w:val="single" w:sz="4" w:space="0" w:color="000000"/>
              <w:bottom w:val="single" w:sz="4" w:space="0" w:color="000000"/>
              <w:right w:val="single" w:sz="4" w:space="0" w:color="000000"/>
            </w:tcBorders>
            <w:shd w:val="clear" w:color="auto" w:fill="DCDCDC"/>
          </w:tcPr>
          <w:p>
            <w:pPr/>
          </w:p>
        </w:tc>
        <w:tc>
          <w:tcPr>
            <w:tcW w:w="1188" w:type="dxa"/>
            <w:vMerge/>
            <w:tcBorders>
              <w:left w:val="single" w:sz="4" w:space="0" w:color="000000"/>
              <w:bottom w:val="single" w:sz="4" w:space="0" w:color="000000"/>
              <w:right w:val="single" w:sz="4" w:space="0" w:color="000000"/>
            </w:tcBorders>
            <w:shd w:val="clear" w:color="auto" w:fill="DCDCDC"/>
          </w:tcPr>
          <w:p>
            <w:pPr/>
          </w:p>
        </w:tc>
        <w:tc>
          <w:tcPr>
            <w:tcW w:w="1198" w:type="dxa"/>
            <w:vMerge/>
            <w:tcBorders>
              <w:left w:val="single" w:sz="4" w:space="0" w:color="000000"/>
              <w:bottom w:val="single" w:sz="4" w:space="0" w:color="000000"/>
              <w:right w:val="single" w:sz="4" w:space="0" w:color="000000"/>
            </w:tcBorders>
            <w:shd w:val="clear" w:color="auto" w:fill="DCDCDC"/>
          </w:tcPr>
          <w:p>
            <w:pPr/>
          </w:p>
        </w:tc>
        <w:tc>
          <w:tcPr>
            <w:tcW w:w="1138" w:type="dxa"/>
            <w:vMerge/>
            <w:tcBorders>
              <w:left w:val="single" w:sz="4" w:space="0" w:color="000000"/>
              <w:bottom w:val="single" w:sz="4" w:space="0" w:color="000000"/>
              <w:right w:val="single" w:sz="4" w:space="0" w:color="000000"/>
            </w:tcBorders>
            <w:shd w:val="clear" w:color="auto" w:fill="DCDCDC"/>
          </w:tcPr>
          <w:p>
            <w:pPr/>
          </w:p>
        </w:tc>
        <w:tc>
          <w:tcPr>
            <w:tcW w:w="116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63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110" w:hRule="exact"/>
        </w:trPr>
        <w:tc>
          <w:tcPr>
            <w:tcW w:w="3479" w:type="dxa"/>
            <w:tcBorders>
              <w:top w:val="single" w:sz="4" w:space="0" w:color="000000"/>
              <w:left w:val="single" w:sz="4" w:space="0" w:color="000000"/>
              <w:bottom w:val="nil" w:sz="6" w:space="0" w:color="auto"/>
              <w:right w:val="single" w:sz="4" w:space="0" w:color="000000"/>
            </w:tcBorders>
            <w:shd w:val="clear" w:color="auto" w:fill="DCDCDC"/>
          </w:tcPr>
          <w:p>
            <w:pPr/>
          </w:p>
        </w:tc>
        <w:tc>
          <w:tcPr>
            <w:tcW w:w="1159" w:type="dxa"/>
            <w:vMerge w:val="restart"/>
            <w:tcBorders>
              <w:top w:val="single" w:sz="4" w:space="0" w:color="000000"/>
              <w:left w:val="single" w:sz="13" w:space="0" w:color="DCDCDC"/>
              <w:right w:val="single" w:sz="4" w:space="0" w:color="000000"/>
            </w:tcBorders>
          </w:tcPr>
          <w:p>
            <w:pPr>
              <w:pStyle w:val="TableParagraph"/>
              <w:spacing w:line="240" w:lineRule="auto" w:before="71"/>
              <w:ind w:left="38" w:right="0"/>
              <w:jc w:val="left"/>
              <w:rPr>
                <w:rFonts w:ascii="宋体" w:hAnsi="宋体" w:cs="宋体" w:eastAsia="宋体" w:hint="default"/>
                <w:sz w:val="21"/>
                <w:szCs w:val="21"/>
              </w:rPr>
            </w:pPr>
            <w:r>
              <w:rPr>
                <w:rFonts w:ascii="宋体"/>
                <w:sz w:val="21"/>
              </w:rPr>
              <w:t>45,891,000</w:t>
            </w:r>
          </w:p>
        </w:tc>
        <w:tc>
          <w:tcPr>
            <w:tcW w:w="1188"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71"/>
              <w:ind w:left="70" w:right="0"/>
              <w:jc w:val="left"/>
              <w:rPr>
                <w:rFonts w:ascii="宋体" w:hAnsi="宋体" w:cs="宋体" w:eastAsia="宋体" w:hint="default"/>
                <w:sz w:val="21"/>
                <w:szCs w:val="21"/>
              </w:rPr>
            </w:pPr>
            <w:r>
              <w:rPr>
                <w:rFonts w:ascii="宋体"/>
                <w:sz w:val="21"/>
              </w:rPr>
              <w:t>13,767,300</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71"/>
              <w:ind w:left="38" w:right="0"/>
              <w:jc w:val="left"/>
              <w:rPr>
                <w:rFonts w:ascii="宋体" w:hAnsi="宋体" w:cs="宋体" w:eastAsia="宋体" w:hint="default"/>
                <w:sz w:val="21"/>
                <w:szCs w:val="21"/>
              </w:rPr>
            </w:pPr>
            <w:r>
              <w:rPr>
                <w:rFonts w:ascii="宋体"/>
                <w:sz w:val="21"/>
              </w:rPr>
              <w:t>59,658,300</w:t>
            </w:r>
          </w:p>
        </w:tc>
        <w:tc>
          <w:tcPr>
            <w:tcW w:w="1167" w:type="dxa"/>
            <w:vMerge w:val="restart"/>
            <w:tcBorders>
              <w:top w:val="single" w:sz="54" w:space="0" w:color="DCDCDC"/>
              <w:left w:val="single" w:sz="4" w:space="0" w:color="000000"/>
              <w:right w:val="single" w:sz="4" w:space="0" w:color="000000"/>
            </w:tcBorders>
          </w:tcPr>
          <w:p>
            <w:pPr>
              <w:pStyle w:val="TableParagraph"/>
              <w:spacing w:line="240" w:lineRule="auto" w:before="9"/>
              <w:ind w:left="158"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32" w:type="dxa"/>
            <w:vMerge w:val="restart"/>
            <w:tcBorders>
              <w:top w:val="single" w:sz="54" w:space="0" w:color="DCDCDC"/>
              <w:left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9</w:t>
            </w:r>
            <w:r>
              <w:rPr>
                <w:rFonts w:ascii="宋体" w:hAnsi="宋体" w:cs="宋体" w:eastAsia="宋体" w:hint="default"/>
                <w:spacing w:val="-65"/>
                <w:sz w:val="21"/>
                <w:szCs w:val="21"/>
              </w:rPr>
              <w:t> </w:t>
            </w:r>
            <w:r>
              <w:rPr>
                <w:rFonts w:ascii="宋体" w:hAnsi="宋体" w:cs="宋体" w:eastAsia="宋体" w:hint="default"/>
                <w:sz w:val="21"/>
                <w:szCs w:val="21"/>
              </w:rPr>
              <w:t>日</w:t>
            </w:r>
          </w:p>
        </w:tc>
      </w:tr>
      <w:tr>
        <w:trPr>
          <w:trHeight w:val="382" w:hRule="exact"/>
        </w:trPr>
        <w:tc>
          <w:tcPr>
            <w:tcW w:w="347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right="1340"/>
              <w:jc w:val="right"/>
              <w:rPr>
                <w:rFonts w:ascii="宋体" w:hAnsi="宋体" w:cs="宋体" w:eastAsia="宋体" w:hint="default"/>
                <w:sz w:val="21"/>
                <w:szCs w:val="21"/>
              </w:rPr>
            </w:pPr>
            <w:r>
              <w:rPr>
                <w:rFonts w:ascii="宋体" w:hAnsi="宋体" w:cs="宋体" w:eastAsia="宋体" w:hint="default"/>
                <w:spacing w:val="-2"/>
                <w:sz w:val="21"/>
                <w:szCs w:val="21"/>
              </w:rPr>
              <w:t>键桥通讯技术有限公司</w:t>
            </w:r>
          </w:p>
        </w:tc>
        <w:tc>
          <w:tcPr>
            <w:tcW w:w="1159" w:type="dxa"/>
            <w:vMerge/>
            <w:tcBorders>
              <w:left w:val="single" w:sz="13" w:space="0" w:color="DCDCDC"/>
              <w:bottom w:val="single" w:sz="4" w:space="0" w:color="000000"/>
              <w:right w:val="single" w:sz="4" w:space="0" w:color="000000"/>
            </w:tcBorders>
          </w:tcPr>
          <w:p>
            <w:pPr/>
          </w:p>
        </w:tc>
        <w:tc>
          <w:tcPr>
            <w:tcW w:w="1188"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632"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01" w:top="220" w:bottom="1140" w:left="300" w:right="0"/>
        </w:sectPr>
      </w:pPr>
    </w:p>
    <w:p>
      <w:pPr>
        <w:spacing w:line="240" w:lineRule="auto" w:before="0"/>
        <w:rPr>
          <w:rFonts w:ascii="宋体" w:hAnsi="宋体" w:cs="宋体" w:eastAsia="宋体" w:hint="default"/>
          <w:sz w:val="25"/>
          <w:szCs w:val="25"/>
        </w:rPr>
      </w:pPr>
    </w:p>
    <w:p>
      <w:pPr>
        <w:tabs>
          <w:tab w:pos="8386" w:val="left" w:leader="none"/>
        </w:tabs>
        <w:spacing w:before="36"/>
        <w:ind w:left="1351" w:right="999" w:firstLine="0"/>
        <w:jc w:val="left"/>
        <w:rPr>
          <w:rFonts w:ascii="宋体" w:hAnsi="宋体" w:cs="宋体" w:eastAsia="宋体" w:hint="default"/>
          <w:sz w:val="21"/>
          <w:szCs w:val="21"/>
        </w:rPr>
      </w:pPr>
      <w:r>
        <w:rPr/>
        <w:pict>
          <v:shape style="position:absolute;margin-left:51pt;margin-top:-12.696331pt;width:27pt;height:26.75pt;mso-position-horizontal-relative:page;mso-position-vertical-relative:paragraph;z-index:1528"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684"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3477"/>
        <w:gridCol w:w="1159"/>
        <w:gridCol w:w="1188"/>
        <w:gridCol w:w="1198"/>
        <w:gridCol w:w="1138"/>
        <w:gridCol w:w="1167"/>
        <w:gridCol w:w="1632"/>
      </w:tblGrid>
      <w:tr>
        <w:trPr>
          <w:trHeight w:val="540" w:hRule="exact"/>
        </w:trPr>
        <w:tc>
          <w:tcPr>
            <w:tcW w:w="34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left="22" w:right="0"/>
              <w:jc w:val="left"/>
              <w:rPr>
                <w:rFonts w:ascii="宋体" w:hAnsi="宋体" w:cs="宋体" w:eastAsia="宋体" w:hint="default"/>
                <w:sz w:val="21"/>
                <w:szCs w:val="21"/>
              </w:rPr>
            </w:pPr>
            <w:r>
              <w:rPr>
                <w:rFonts w:ascii="宋体" w:hAnsi="宋体" w:cs="宋体" w:eastAsia="宋体" w:hint="default"/>
                <w:sz w:val="21"/>
                <w:szCs w:val="21"/>
              </w:rPr>
              <w:t>重庆乌江实业（集团）股份有限公司</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sz w:val="21"/>
              </w:rPr>
              <w:t>9,900,000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宋体" w:hAnsi="宋体" w:cs="宋体" w:eastAsia="宋体" w:hint="default"/>
                <w:sz w:val="21"/>
                <w:szCs w:val="21"/>
              </w:rPr>
            </w:pPr>
            <w:r>
              <w:rPr>
                <w:rFonts w:ascii="宋体"/>
                <w:sz w:val="21"/>
              </w:rPr>
              <w:t>12,870,000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 w:right="0"/>
              <w:jc w:val="center"/>
              <w:rPr>
                <w:rFonts w:ascii="宋体" w:hAnsi="宋体" w:cs="宋体" w:eastAsia="宋体" w:hint="default"/>
                <w:sz w:val="21"/>
                <w:szCs w:val="21"/>
              </w:rPr>
            </w:pPr>
            <w:r>
              <w:rPr>
                <w:rFonts w:ascii="宋体"/>
                <w:sz w:val="21"/>
              </w:rPr>
              <w:t>2,970,000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9</w:t>
            </w:r>
            <w:r>
              <w:rPr>
                <w:rFonts w:ascii="宋体" w:hAnsi="宋体" w:cs="宋体" w:eastAsia="宋体" w:hint="default"/>
                <w:spacing w:val="-65"/>
                <w:sz w:val="21"/>
                <w:szCs w:val="21"/>
              </w:rPr>
              <w:t> </w:t>
            </w:r>
            <w:r>
              <w:rPr>
                <w:rFonts w:ascii="宋体" w:hAnsi="宋体" w:cs="宋体" w:eastAsia="宋体" w:hint="default"/>
                <w:sz w:val="21"/>
                <w:szCs w:val="21"/>
              </w:rPr>
              <w:t>日</w:t>
            </w:r>
          </w:p>
        </w:tc>
      </w:tr>
      <w:tr>
        <w:trPr>
          <w:trHeight w:val="468" w:hRule="exact"/>
        </w:trPr>
        <w:tc>
          <w:tcPr>
            <w:tcW w:w="34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0"/>
              <w:ind w:left="22" w:right="0"/>
              <w:jc w:val="left"/>
              <w:rPr>
                <w:rFonts w:ascii="宋体" w:hAnsi="宋体" w:cs="宋体" w:eastAsia="宋体" w:hint="default"/>
                <w:sz w:val="21"/>
                <w:szCs w:val="21"/>
              </w:rPr>
            </w:pPr>
            <w:r>
              <w:rPr>
                <w:rFonts w:ascii="宋体" w:hAnsi="宋体" w:cs="宋体" w:eastAsia="宋体" w:hint="default"/>
                <w:sz w:val="21"/>
                <w:szCs w:val="21"/>
              </w:rPr>
              <w:t>深圳市华瑞杰科技有限公司</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Times New Roman" w:hAnsi="Times New Roman" w:cs="Times New Roman" w:eastAsia="Times New Roman" w:hint="default"/>
                <w:sz w:val="21"/>
                <w:szCs w:val="21"/>
              </w:rPr>
            </w:pPr>
            <w:r>
              <w:rPr>
                <w:rFonts w:ascii="Times New Roman"/>
                <w:sz w:val="21"/>
              </w:rPr>
              <w:t>9,009,000</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Times New Roman" w:hAnsi="Times New Roman" w:cs="Times New Roman" w:eastAsia="Times New Roman" w:hint="default"/>
                <w:sz w:val="21"/>
                <w:szCs w:val="21"/>
              </w:rPr>
            </w:pPr>
            <w:r>
              <w:rPr>
                <w:rFonts w:ascii="Times New Roman"/>
                <w:sz w:val="21"/>
              </w:rPr>
              <w:t>2,702,700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left"/>
              <w:rPr>
                <w:rFonts w:ascii="Times New Roman" w:hAnsi="Times New Roman" w:cs="Times New Roman" w:eastAsia="Times New Roman" w:hint="default"/>
                <w:sz w:val="21"/>
                <w:szCs w:val="21"/>
              </w:rPr>
            </w:pPr>
            <w:r>
              <w:rPr>
                <w:rFonts w:ascii="Times New Roman"/>
                <w:spacing w:val="-3"/>
                <w:sz w:val="21"/>
              </w:rPr>
              <w:t>11,711,700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9</w:t>
            </w:r>
            <w:r>
              <w:rPr>
                <w:rFonts w:ascii="宋体" w:hAnsi="宋体" w:cs="宋体" w:eastAsia="宋体" w:hint="default"/>
                <w:spacing w:val="-65"/>
                <w:sz w:val="21"/>
                <w:szCs w:val="21"/>
              </w:rPr>
              <w:t> </w:t>
            </w:r>
            <w:r>
              <w:rPr>
                <w:rFonts w:ascii="宋体" w:hAnsi="宋体" w:cs="宋体" w:eastAsia="宋体" w:hint="default"/>
                <w:sz w:val="21"/>
                <w:szCs w:val="21"/>
              </w:rPr>
              <w:t>日</w:t>
            </w:r>
          </w:p>
        </w:tc>
      </w:tr>
      <w:tr>
        <w:trPr>
          <w:trHeight w:val="473" w:hRule="exact"/>
        </w:trPr>
        <w:tc>
          <w:tcPr>
            <w:tcW w:w="34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22" w:right="0"/>
              <w:jc w:val="left"/>
              <w:rPr>
                <w:rFonts w:ascii="宋体" w:hAnsi="宋体" w:cs="宋体" w:eastAsia="宋体" w:hint="default"/>
                <w:sz w:val="21"/>
                <w:szCs w:val="21"/>
              </w:rPr>
            </w:pPr>
            <w:r>
              <w:rPr>
                <w:rFonts w:ascii="宋体" w:hAnsi="宋体" w:cs="宋体" w:eastAsia="宋体" w:hint="default"/>
                <w:sz w:val="21"/>
                <w:szCs w:val="21"/>
              </w:rPr>
              <w:t>深圳市中泽信投资有限公司</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55" w:right="0"/>
              <w:jc w:val="left"/>
              <w:rPr>
                <w:rFonts w:ascii="Times New Roman" w:hAnsi="Times New Roman" w:cs="Times New Roman" w:eastAsia="Times New Roman" w:hint="default"/>
                <w:sz w:val="21"/>
                <w:szCs w:val="21"/>
              </w:rPr>
            </w:pPr>
            <w:r>
              <w:rPr>
                <w:rFonts w:ascii="Times New Roman"/>
                <w:sz w:val="21"/>
              </w:rPr>
              <w:t>7,200,000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 w:right="0"/>
              <w:jc w:val="center"/>
              <w:rPr>
                <w:rFonts w:ascii="Times New Roman" w:hAnsi="Times New Roman" w:cs="Times New Roman" w:eastAsia="Times New Roman" w:hint="default"/>
                <w:sz w:val="21"/>
                <w:szCs w:val="21"/>
              </w:rPr>
            </w:pPr>
            <w:r>
              <w:rPr>
                <w:rFonts w:ascii="Times New Roman"/>
                <w:sz w:val="21"/>
              </w:rPr>
              <w:t>9,360,000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 w:right="0"/>
              <w:jc w:val="center"/>
              <w:rPr>
                <w:rFonts w:ascii="Times New Roman" w:hAnsi="Times New Roman" w:cs="Times New Roman" w:eastAsia="Times New Roman" w:hint="default"/>
                <w:sz w:val="21"/>
                <w:szCs w:val="21"/>
              </w:rPr>
            </w:pPr>
            <w:r>
              <w:rPr>
                <w:rFonts w:ascii="Times New Roman"/>
                <w:sz w:val="21"/>
              </w:rPr>
              <w:t>2,160,000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9</w:t>
            </w:r>
            <w:r>
              <w:rPr>
                <w:rFonts w:ascii="宋体" w:hAnsi="宋体" w:cs="宋体" w:eastAsia="宋体" w:hint="default"/>
                <w:spacing w:val="-65"/>
                <w:sz w:val="21"/>
                <w:szCs w:val="21"/>
              </w:rPr>
              <w:t> </w:t>
            </w:r>
            <w:r>
              <w:rPr>
                <w:rFonts w:ascii="宋体" w:hAnsi="宋体" w:cs="宋体" w:eastAsia="宋体" w:hint="default"/>
                <w:sz w:val="21"/>
                <w:szCs w:val="21"/>
              </w:rPr>
              <w:t>日</w:t>
            </w:r>
          </w:p>
        </w:tc>
      </w:tr>
      <w:tr>
        <w:trPr>
          <w:trHeight w:val="466" w:hRule="exact"/>
        </w:trPr>
        <w:tc>
          <w:tcPr>
            <w:tcW w:w="34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9"/>
              <w:ind w:left="22" w:right="0"/>
              <w:jc w:val="left"/>
              <w:rPr>
                <w:rFonts w:ascii="宋体" w:hAnsi="宋体" w:cs="宋体" w:eastAsia="宋体" w:hint="default"/>
                <w:sz w:val="21"/>
                <w:szCs w:val="21"/>
              </w:rPr>
            </w:pPr>
            <w:r>
              <w:rPr>
                <w:rFonts w:ascii="宋体" w:hAnsi="宋体" w:cs="宋体" w:eastAsia="宋体" w:hint="default"/>
                <w:sz w:val="21"/>
                <w:szCs w:val="21"/>
              </w:rPr>
              <w:t>深圳市乔治投资发展有限公司</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5" w:right="0"/>
              <w:jc w:val="left"/>
              <w:rPr>
                <w:rFonts w:ascii="Times New Roman" w:hAnsi="Times New Roman" w:cs="Times New Roman" w:eastAsia="Times New Roman" w:hint="default"/>
                <w:sz w:val="21"/>
                <w:szCs w:val="21"/>
              </w:rPr>
            </w:pPr>
            <w:r>
              <w:rPr>
                <w:rFonts w:ascii="Times New Roman"/>
                <w:sz w:val="21"/>
              </w:rPr>
              <w:t>3,600,000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Times New Roman" w:hAnsi="Times New Roman" w:cs="Times New Roman" w:eastAsia="Times New Roman" w:hint="default"/>
                <w:sz w:val="21"/>
                <w:szCs w:val="21"/>
              </w:rPr>
            </w:pPr>
            <w:r>
              <w:rPr>
                <w:rFonts w:ascii="Times New Roman"/>
                <w:sz w:val="21"/>
              </w:rPr>
              <w:t>4,680,000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 w:right="0"/>
              <w:jc w:val="center"/>
              <w:rPr>
                <w:rFonts w:ascii="Times New Roman" w:hAnsi="Times New Roman" w:cs="Times New Roman" w:eastAsia="Times New Roman" w:hint="default"/>
                <w:sz w:val="21"/>
                <w:szCs w:val="21"/>
              </w:rPr>
            </w:pPr>
            <w:r>
              <w:rPr>
                <w:rFonts w:ascii="Times New Roman"/>
                <w:sz w:val="21"/>
              </w:rPr>
              <w:t>1,080,000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9</w:t>
            </w:r>
            <w:r>
              <w:rPr>
                <w:rFonts w:ascii="宋体" w:hAnsi="宋体" w:cs="宋体" w:eastAsia="宋体" w:hint="default"/>
                <w:spacing w:val="-65"/>
                <w:sz w:val="21"/>
                <w:szCs w:val="21"/>
              </w:rPr>
              <w:t> </w:t>
            </w:r>
            <w:r>
              <w:rPr>
                <w:rFonts w:ascii="宋体" w:hAnsi="宋体" w:cs="宋体" w:eastAsia="宋体" w:hint="default"/>
                <w:sz w:val="21"/>
                <w:szCs w:val="21"/>
              </w:rPr>
              <w:t>日</w:t>
            </w:r>
          </w:p>
        </w:tc>
      </w:tr>
      <w:tr>
        <w:trPr>
          <w:trHeight w:val="456" w:hRule="exact"/>
        </w:trPr>
        <w:tc>
          <w:tcPr>
            <w:tcW w:w="34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left="22" w:right="0"/>
              <w:jc w:val="left"/>
              <w:rPr>
                <w:rFonts w:ascii="宋体" w:hAnsi="宋体" w:cs="宋体" w:eastAsia="宋体" w:hint="default"/>
                <w:sz w:val="21"/>
                <w:szCs w:val="21"/>
              </w:rPr>
            </w:pPr>
            <w:r>
              <w:rPr>
                <w:rFonts w:ascii="宋体" w:hAnsi="宋体" w:cs="宋体" w:eastAsia="宋体" w:hint="default"/>
                <w:sz w:val="21"/>
                <w:szCs w:val="21"/>
              </w:rPr>
              <w:t>重庆源盛股权投资管理有限公司</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5" w:right="0"/>
              <w:jc w:val="left"/>
              <w:rPr>
                <w:rFonts w:ascii="Times New Roman" w:hAnsi="Times New Roman" w:cs="Times New Roman" w:eastAsia="Times New Roman" w:hint="default"/>
                <w:sz w:val="21"/>
                <w:szCs w:val="21"/>
              </w:rPr>
            </w:pPr>
            <w:r>
              <w:rPr>
                <w:rFonts w:ascii="Times New Roman"/>
                <w:sz w:val="21"/>
              </w:rPr>
              <w:t>3,600,000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21"/>
                <w:szCs w:val="21"/>
              </w:rPr>
            </w:pPr>
            <w:r>
              <w:rPr>
                <w:rFonts w:ascii="Times New Roman"/>
                <w:sz w:val="21"/>
              </w:rPr>
              <w:t>4,680,000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21"/>
                <w:szCs w:val="21"/>
              </w:rPr>
            </w:pPr>
            <w:r>
              <w:rPr>
                <w:rFonts w:ascii="Times New Roman"/>
                <w:sz w:val="21"/>
              </w:rPr>
              <w:t>1,080,000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9</w:t>
            </w:r>
            <w:r>
              <w:rPr>
                <w:rFonts w:ascii="宋体" w:hAnsi="宋体" w:cs="宋体" w:eastAsia="宋体" w:hint="default"/>
                <w:spacing w:val="-65"/>
                <w:sz w:val="21"/>
                <w:szCs w:val="21"/>
              </w:rPr>
              <w:t> </w:t>
            </w:r>
            <w:r>
              <w:rPr>
                <w:rFonts w:ascii="宋体" w:hAnsi="宋体" w:cs="宋体" w:eastAsia="宋体" w:hint="default"/>
                <w:sz w:val="21"/>
                <w:szCs w:val="21"/>
              </w:rPr>
              <w:t>日</w:t>
            </w:r>
          </w:p>
        </w:tc>
      </w:tr>
      <w:tr>
        <w:trPr>
          <w:trHeight w:val="478" w:hRule="exact"/>
        </w:trPr>
        <w:tc>
          <w:tcPr>
            <w:tcW w:w="34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深圳市晓扬科技投资有限公司</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5" w:right="0"/>
              <w:jc w:val="left"/>
              <w:rPr>
                <w:rFonts w:ascii="Times New Roman" w:hAnsi="Times New Roman" w:cs="Times New Roman" w:eastAsia="Times New Roman" w:hint="default"/>
                <w:sz w:val="21"/>
                <w:szCs w:val="21"/>
              </w:rPr>
            </w:pPr>
            <w:r>
              <w:rPr>
                <w:rFonts w:ascii="Times New Roman"/>
                <w:sz w:val="21"/>
              </w:rPr>
              <w:t>4,500,000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 w:right="0"/>
              <w:jc w:val="center"/>
              <w:rPr>
                <w:rFonts w:ascii="Times New Roman" w:hAnsi="Times New Roman" w:cs="Times New Roman" w:eastAsia="Times New Roman" w:hint="default"/>
                <w:sz w:val="21"/>
                <w:szCs w:val="21"/>
              </w:rPr>
            </w:pPr>
            <w:r>
              <w:rPr>
                <w:rFonts w:ascii="Times New Roman"/>
                <w:sz w:val="21"/>
              </w:rPr>
              <w:t>5,850,000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5" w:right="0"/>
              <w:jc w:val="center"/>
              <w:rPr>
                <w:rFonts w:ascii="Times New Roman" w:hAnsi="Times New Roman" w:cs="Times New Roman" w:eastAsia="Times New Roman" w:hint="default"/>
                <w:sz w:val="21"/>
                <w:szCs w:val="21"/>
              </w:rPr>
            </w:pPr>
            <w:r>
              <w:rPr>
                <w:rFonts w:ascii="Times New Roman"/>
                <w:sz w:val="21"/>
              </w:rPr>
              <w:t>1,350,000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9</w:t>
            </w:r>
            <w:r>
              <w:rPr>
                <w:rFonts w:ascii="宋体" w:hAnsi="宋体" w:cs="宋体" w:eastAsia="宋体" w:hint="default"/>
                <w:spacing w:val="-65"/>
                <w:sz w:val="21"/>
                <w:szCs w:val="21"/>
              </w:rPr>
              <w:t> </w:t>
            </w:r>
            <w:r>
              <w:rPr>
                <w:rFonts w:ascii="宋体" w:hAnsi="宋体" w:cs="宋体" w:eastAsia="宋体" w:hint="default"/>
                <w:sz w:val="21"/>
                <w:szCs w:val="21"/>
              </w:rPr>
              <w:t>日</w:t>
            </w:r>
          </w:p>
        </w:tc>
      </w:tr>
      <w:tr>
        <w:trPr>
          <w:trHeight w:val="466" w:hRule="exact"/>
        </w:trPr>
        <w:tc>
          <w:tcPr>
            <w:tcW w:w="34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left="22" w:right="0"/>
              <w:jc w:val="left"/>
              <w:rPr>
                <w:rFonts w:ascii="宋体" w:hAnsi="宋体" w:cs="宋体" w:eastAsia="宋体" w:hint="default"/>
                <w:sz w:val="21"/>
                <w:szCs w:val="21"/>
              </w:rPr>
            </w:pPr>
            <w:r>
              <w:rPr>
                <w:rFonts w:ascii="宋体" w:hAnsi="宋体" w:cs="宋体" w:eastAsia="宋体" w:hint="default"/>
                <w:sz w:val="21"/>
                <w:szCs w:val="21"/>
              </w:rPr>
              <w:t>深圳市卓佳汇智创业投资有限公司</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5" w:right="0"/>
              <w:jc w:val="left"/>
              <w:rPr>
                <w:rFonts w:ascii="Times New Roman" w:hAnsi="Times New Roman" w:cs="Times New Roman" w:eastAsia="Times New Roman" w:hint="default"/>
                <w:sz w:val="21"/>
                <w:szCs w:val="21"/>
              </w:rPr>
            </w:pPr>
            <w:r>
              <w:rPr>
                <w:rFonts w:ascii="Times New Roman"/>
                <w:sz w:val="21"/>
              </w:rPr>
              <w:t>1,800,000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Times New Roman" w:hAnsi="Times New Roman" w:cs="Times New Roman" w:eastAsia="Times New Roman" w:hint="default"/>
                <w:sz w:val="21"/>
                <w:szCs w:val="21"/>
              </w:rPr>
            </w:pPr>
            <w:r>
              <w:rPr>
                <w:rFonts w:ascii="Times New Roman"/>
                <w:sz w:val="21"/>
              </w:rPr>
              <w:t>2,340,000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 w:right="0"/>
              <w:jc w:val="center"/>
              <w:rPr>
                <w:rFonts w:ascii="Times New Roman" w:hAnsi="Times New Roman" w:cs="Times New Roman" w:eastAsia="Times New Roman" w:hint="default"/>
                <w:sz w:val="21"/>
                <w:szCs w:val="21"/>
              </w:rPr>
            </w:pPr>
            <w:r>
              <w:rPr>
                <w:rFonts w:ascii="Times New Roman"/>
                <w:sz w:val="21"/>
              </w:rPr>
              <w:t>540,000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9</w:t>
            </w:r>
            <w:r>
              <w:rPr>
                <w:rFonts w:ascii="宋体" w:hAnsi="宋体" w:cs="宋体" w:eastAsia="宋体" w:hint="default"/>
                <w:spacing w:val="-65"/>
                <w:sz w:val="21"/>
                <w:szCs w:val="21"/>
              </w:rPr>
              <w:t> </w:t>
            </w:r>
            <w:r>
              <w:rPr>
                <w:rFonts w:ascii="宋体" w:hAnsi="宋体" w:cs="宋体" w:eastAsia="宋体" w:hint="default"/>
                <w:sz w:val="21"/>
                <w:szCs w:val="21"/>
              </w:rPr>
              <w:t>日</w:t>
            </w:r>
          </w:p>
        </w:tc>
      </w:tr>
      <w:tr>
        <w:trPr>
          <w:trHeight w:val="463" w:hRule="exact"/>
        </w:trPr>
        <w:tc>
          <w:tcPr>
            <w:tcW w:w="34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left="22" w:right="0"/>
              <w:jc w:val="left"/>
              <w:rPr>
                <w:rFonts w:ascii="宋体" w:hAnsi="宋体" w:cs="宋体" w:eastAsia="宋体" w:hint="default"/>
                <w:sz w:val="21"/>
                <w:szCs w:val="21"/>
              </w:rPr>
            </w:pPr>
            <w:r>
              <w:rPr>
                <w:rFonts w:ascii="宋体" w:hAnsi="宋体" w:cs="宋体" w:eastAsia="宋体" w:hint="default"/>
                <w:sz w:val="21"/>
                <w:szCs w:val="21"/>
              </w:rPr>
              <w:t>深圳市深港产学研创业投资有限公司</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55" w:right="0"/>
              <w:jc w:val="left"/>
              <w:rPr>
                <w:rFonts w:ascii="Times New Roman" w:hAnsi="Times New Roman" w:cs="Times New Roman" w:eastAsia="Times New Roman" w:hint="default"/>
                <w:sz w:val="21"/>
                <w:szCs w:val="21"/>
              </w:rPr>
            </w:pPr>
            <w:r>
              <w:rPr>
                <w:rFonts w:ascii="Times New Roman"/>
                <w:sz w:val="21"/>
              </w:rPr>
              <w:t>4,500,000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center"/>
              <w:rPr>
                <w:rFonts w:ascii="Times New Roman" w:hAnsi="Times New Roman" w:cs="Times New Roman" w:eastAsia="Times New Roman" w:hint="default"/>
                <w:sz w:val="21"/>
                <w:szCs w:val="21"/>
              </w:rPr>
            </w:pPr>
            <w:r>
              <w:rPr>
                <w:rFonts w:ascii="Times New Roman"/>
                <w:sz w:val="21"/>
              </w:rPr>
              <w:t>5,850,000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5" w:right="0"/>
              <w:jc w:val="center"/>
              <w:rPr>
                <w:rFonts w:ascii="Times New Roman" w:hAnsi="Times New Roman" w:cs="Times New Roman" w:eastAsia="Times New Roman" w:hint="default"/>
                <w:sz w:val="21"/>
                <w:szCs w:val="21"/>
              </w:rPr>
            </w:pPr>
            <w:r>
              <w:rPr>
                <w:rFonts w:ascii="Times New Roman"/>
                <w:sz w:val="21"/>
              </w:rPr>
              <w:t>1,350,000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9</w:t>
            </w:r>
            <w:r>
              <w:rPr>
                <w:rFonts w:ascii="宋体" w:hAnsi="宋体" w:cs="宋体" w:eastAsia="宋体" w:hint="default"/>
                <w:spacing w:val="-65"/>
                <w:sz w:val="21"/>
                <w:szCs w:val="21"/>
              </w:rPr>
              <w:t> </w:t>
            </w:r>
            <w:r>
              <w:rPr>
                <w:rFonts w:ascii="宋体" w:hAnsi="宋体" w:cs="宋体" w:eastAsia="宋体" w:hint="default"/>
                <w:sz w:val="21"/>
                <w:szCs w:val="21"/>
              </w:rPr>
              <w:t>日</w:t>
            </w:r>
          </w:p>
        </w:tc>
      </w:tr>
    </w:tbl>
    <w:p>
      <w:pPr>
        <w:spacing w:line="240" w:lineRule="auto" w:before="4"/>
        <w:rPr>
          <w:rFonts w:ascii="宋体" w:hAnsi="宋体" w:cs="宋体" w:eastAsia="宋体" w:hint="default"/>
          <w:sz w:val="13"/>
          <w:szCs w:val="13"/>
        </w:rPr>
      </w:pPr>
    </w:p>
    <w:p>
      <w:pPr>
        <w:pStyle w:val="BodyText"/>
        <w:spacing w:line="240" w:lineRule="auto" w:before="26"/>
        <w:ind w:left="720" w:right="999"/>
        <w:jc w:val="left"/>
      </w:pPr>
      <w:r>
        <w:rPr/>
        <w:t>二、证券发行与上市情况</w:t>
      </w:r>
    </w:p>
    <w:p>
      <w:pPr>
        <w:pStyle w:val="BodyText"/>
        <w:spacing w:line="240" w:lineRule="auto" w:before="154"/>
        <w:ind w:left="1080" w:right="999"/>
        <w:jc w:val="left"/>
      </w:pPr>
      <w:r>
        <w:rPr/>
        <w:t>（一）公司首次公开发行股票情况</w:t>
      </w:r>
    </w:p>
    <w:p>
      <w:pPr>
        <w:pStyle w:val="BodyText"/>
        <w:spacing w:line="240" w:lineRule="auto" w:before="151"/>
        <w:ind w:left="1200" w:right="999"/>
        <w:jc w:val="left"/>
      </w:pPr>
      <w:r>
        <w:rPr/>
        <w:t>经中国证券监督管理委员会证监许可</w:t>
      </w:r>
      <w:r>
        <w:rPr>
          <w:rFonts w:ascii="宋体" w:hAnsi="宋体" w:cs="宋体" w:eastAsia="宋体" w:hint="default"/>
        </w:rPr>
        <w:t>[2009]1176</w:t>
      </w:r>
      <w:r>
        <w:rPr>
          <w:rFonts w:ascii="宋体" w:hAnsi="宋体" w:cs="宋体" w:eastAsia="宋体" w:hint="default"/>
          <w:spacing w:val="-60"/>
        </w:rPr>
        <w:t> </w:t>
      </w:r>
      <w:r>
        <w:rPr>
          <w:spacing w:val="-4"/>
        </w:rPr>
        <w:t>号文核准，公司于</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日公</w:t>
      </w:r>
    </w:p>
    <w:p>
      <w:pPr>
        <w:pStyle w:val="BodyText"/>
        <w:spacing w:line="357" w:lineRule="auto" w:before="154"/>
        <w:ind w:left="720" w:right="999"/>
        <w:jc w:val="left"/>
      </w:pPr>
      <w:r>
        <w:rPr/>
        <w:t>开发行</w:t>
      </w:r>
      <w:r>
        <w:rPr>
          <w:spacing w:val="-58"/>
        </w:rPr>
        <w:t> </w:t>
      </w:r>
      <w:r>
        <w:rPr>
          <w:rFonts w:ascii="宋体" w:hAnsi="宋体" w:cs="宋体" w:eastAsia="宋体" w:hint="default"/>
        </w:rPr>
        <w:t>3,000</w:t>
      </w:r>
      <w:r>
        <w:rPr>
          <w:rFonts w:ascii="宋体" w:hAnsi="宋体" w:cs="宋体" w:eastAsia="宋体" w:hint="default"/>
          <w:spacing w:val="-59"/>
        </w:rPr>
        <w:t> </w:t>
      </w:r>
      <w:r>
        <w:rPr>
          <w:spacing w:val="-6"/>
        </w:rPr>
        <w:t>万股人民币普通股。本次发行采用网下向询价对象配售（以下简称“网下配售”）</w:t>
      </w:r>
      <w:r>
        <w:rPr/>
        <w:t> </w:t>
      </w:r>
      <w:r>
        <w:rPr>
          <w:spacing w:val="3"/>
        </w:rPr>
        <w:t>与网上向社会公众投资者定价发行（以下简称“网上发行”）相结合的方式，其中网下配售</w:t>
      </w:r>
      <w:r>
        <w:rPr>
          <w:spacing w:val="-113"/>
        </w:rPr>
        <w:t> </w:t>
      </w:r>
      <w:r>
        <w:rPr>
          <w:spacing w:val="-113"/>
        </w:rPr>
      </w:r>
      <w:r>
        <w:rPr>
          <w:rFonts w:ascii="宋体" w:hAnsi="宋体" w:cs="宋体" w:eastAsia="宋体" w:hint="default"/>
        </w:rPr>
        <w:t>600</w:t>
      </w:r>
      <w:r>
        <w:rPr>
          <w:rFonts w:ascii="宋体" w:hAnsi="宋体" w:cs="宋体" w:eastAsia="宋体" w:hint="default"/>
          <w:spacing w:val="-60"/>
        </w:rPr>
        <w:t> </w:t>
      </w:r>
      <w:r>
        <w:rPr/>
        <w:t>万股，网上发行</w:t>
      </w:r>
      <w:r>
        <w:rPr>
          <w:spacing w:val="-61"/>
        </w:rPr>
        <w:t> </w:t>
      </w:r>
      <w:r>
        <w:rPr>
          <w:rFonts w:ascii="宋体" w:hAnsi="宋体" w:cs="宋体" w:eastAsia="宋体" w:hint="default"/>
        </w:rPr>
        <w:t>2,400</w:t>
      </w:r>
      <w:r>
        <w:rPr>
          <w:rFonts w:ascii="宋体" w:hAnsi="宋体" w:cs="宋体" w:eastAsia="宋体" w:hint="default"/>
          <w:spacing w:val="-60"/>
        </w:rPr>
        <w:t> </w:t>
      </w:r>
      <w:r>
        <w:rPr/>
        <w:t>万股，发行价格为</w:t>
      </w:r>
      <w:r>
        <w:rPr>
          <w:spacing w:val="-60"/>
        </w:rPr>
        <w:t> </w:t>
      </w:r>
      <w:r>
        <w:rPr>
          <w:rFonts w:ascii="宋体" w:hAnsi="宋体" w:cs="宋体" w:eastAsia="宋体" w:hint="default"/>
        </w:rPr>
        <w:t>18.80</w:t>
      </w:r>
      <w:r>
        <w:rPr>
          <w:rFonts w:ascii="宋体" w:hAnsi="宋体" w:cs="宋体" w:eastAsia="宋体" w:hint="default"/>
          <w:spacing w:val="-60"/>
        </w:rPr>
        <w:t> </w:t>
      </w:r>
      <w:r>
        <w:rPr/>
        <w:t>元</w:t>
      </w:r>
      <w:r>
        <w:rPr>
          <w:rFonts w:ascii="宋体" w:hAnsi="宋体" w:cs="宋体" w:eastAsia="宋体" w:hint="default"/>
        </w:rPr>
        <w:t>/</w:t>
      </w:r>
      <w:r>
        <w:rPr/>
        <w:t>股。</w:t>
      </w:r>
    </w:p>
    <w:p>
      <w:pPr>
        <w:pStyle w:val="BodyText"/>
        <w:spacing w:line="240" w:lineRule="auto" w:before="36"/>
        <w:ind w:left="1200" w:right="999"/>
        <w:jc w:val="left"/>
      </w:pPr>
      <w:r>
        <w:rPr/>
        <w:t>经深圳证券交易所《关于深圳键桥通讯技术股份有限公司人民币普通股股票上市的通知》</w:t>
      </w:r>
    </w:p>
    <w:p>
      <w:pPr>
        <w:pStyle w:val="BodyText"/>
        <w:spacing w:line="357" w:lineRule="auto" w:before="151"/>
        <w:ind w:left="720" w:right="1129"/>
        <w:jc w:val="both"/>
      </w:pPr>
      <w:r>
        <w:rPr/>
        <w:t>（深证上</w:t>
      </w:r>
      <w:r>
        <w:rPr>
          <w:rFonts w:ascii="宋体" w:hAnsi="宋体" w:cs="宋体" w:eastAsia="宋体" w:hint="default"/>
        </w:rPr>
        <w:t>[2009]173</w:t>
      </w:r>
      <w:r>
        <w:rPr>
          <w:rFonts w:ascii="宋体" w:hAnsi="宋体" w:cs="宋体" w:eastAsia="宋体" w:hint="default"/>
          <w:spacing w:val="-71"/>
        </w:rPr>
        <w:t> </w:t>
      </w:r>
      <w:r>
        <w:rPr/>
        <w:t>号文）批准，本公司首次公开发行的</w:t>
      </w:r>
      <w:r>
        <w:rPr>
          <w:spacing w:val="-69"/>
        </w:rPr>
        <w:t> </w:t>
      </w:r>
      <w:r>
        <w:rPr>
          <w:rFonts w:ascii="宋体" w:hAnsi="宋体" w:cs="宋体" w:eastAsia="宋体" w:hint="default"/>
        </w:rPr>
        <w:t>3,000</w:t>
      </w:r>
      <w:r>
        <w:rPr>
          <w:rFonts w:ascii="宋体" w:hAnsi="宋体" w:cs="宋体" w:eastAsia="宋体" w:hint="default"/>
          <w:spacing w:val="-70"/>
        </w:rPr>
        <w:t> </w:t>
      </w:r>
      <w:r>
        <w:rPr/>
        <w:t>万股人民币普通股股票在深圳 </w:t>
      </w:r>
      <w:r>
        <w:rPr>
          <w:spacing w:val="-3"/>
        </w:rPr>
        <w:t>证券交易所上市，股票简称“键桥通讯”，股票代码“</w:t>
      </w:r>
      <w:r>
        <w:rPr>
          <w:rFonts w:ascii="宋体" w:hAnsi="宋体" w:cs="宋体" w:eastAsia="宋体" w:hint="default"/>
          <w:spacing w:val="-3"/>
        </w:rPr>
        <w:t>002316</w:t>
      </w:r>
      <w:r>
        <w:rPr>
          <w:spacing w:val="-3"/>
        </w:rPr>
        <w:t>”，其中本次公开发行中网上发</w:t>
      </w:r>
      <w:r>
        <w:rPr>
          <w:spacing w:val="-77"/>
        </w:rPr>
        <w:t> </w:t>
      </w:r>
      <w:r>
        <w:rPr>
          <w:spacing w:val="-77"/>
        </w:rPr>
      </w:r>
      <w:r>
        <w:rPr/>
        <w:t>行的</w:t>
      </w:r>
      <w:r>
        <w:rPr>
          <w:spacing w:val="-70"/>
        </w:rPr>
        <w:t> </w:t>
      </w:r>
      <w:r>
        <w:rPr>
          <w:rFonts w:ascii="宋体" w:hAnsi="宋体" w:cs="宋体" w:eastAsia="宋体" w:hint="default"/>
        </w:rPr>
        <w:t>2,400</w:t>
      </w:r>
      <w:r>
        <w:rPr>
          <w:rFonts w:ascii="宋体" w:hAnsi="宋体" w:cs="宋体" w:eastAsia="宋体" w:hint="default"/>
          <w:spacing w:val="-70"/>
        </w:rPr>
        <w:t> </w:t>
      </w:r>
      <w:r>
        <w:rPr/>
        <w:t>万股股票于</w:t>
      </w:r>
      <w:r>
        <w:rPr>
          <w:spacing w:val="-68"/>
        </w:rPr>
        <w:t> </w:t>
      </w:r>
      <w:r>
        <w:rPr>
          <w:rFonts w:ascii="宋体" w:hAnsi="宋体" w:cs="宋体" w:eastAsia="宋体" w:hint="default"/>
        </w:rPr>
        <w:t>2009</w:t>
      </w:r>
      <w:r>
        <w:rPr>
          <w:rFonts w:ascii="宋体" w:hAnsi="宋体" w:cs="宋体" w:eastAsia="宋体" w:hint="default"/>
          <w:spacing w:val="-69"/>
        </w:rPr>
        <w:t> </w:t>
      </w:r>
      <w:r>
        <w:rPr/>
        <w:t>年</w:t>
      </w:r>
      <w:r>
        <w:rPr>
          <w:spacing w:val="-70"/>
        </w:rPr>
        <w:t> </w:t>
      </w:r>
      <w:r>
        <w:rPr>
          <w:rFonts w:ascii="宋体" w:hAnsi="宋体" w:cs="宋体" w:eastAsia="宋体" w:hint="default"/>
        </w:rPr>
        <w:t>12</w:t>
      </w:r>
      <w:r>
        <w:rPr>
          <w:rFonts w:ascii="宋体" w:hAnsi="宋体" w:cs="宋体" w:eastAsia="宋体" w:hint="default"/>
          <w:spacing w:val="-70"/>
        </w:rPr>
        <w:t> </w:t>
      </w:r>
      <w:r>
        <w:rPr/>
        <w:t>月</w:t>
      </w:r>
      <w:r>
        <w:rPr>
          <w:spacing w:val="-68"/>
        </w:rPr>
        <w:t> </w:t>
      </w:r>
      <w:r>
        <w:rPr>
          <w:rFonts w:ascii="宋体" w:hAnsi="宋体" w:cs="宋体" w:eastAsia="宋体" w:hint="default"/>
        </w:rPr>
        <w:t>9</w:t>
      </w:r>
      <w:r>
        <w:rPr>
          <w:rFonts w:ascii="宋体" w:hAnsi="宋体" w:cs="宋体" w:eastAsia="宋体" w:hint="default"/>
          <w:spacing w:val="-70"/>
        </w:rPr>
        <w:t> </w:t>
      </w:r>
      <w:r>
        <w:rPr/>
        <w:t>日起上市交易</w:t>
      </w:r>
      <w:r>
        <w:rPr>
          <w:rFonts w:ascii="宋体" w:hAnsi="宋体" w:cs="宋体" w:eastAsia="宋体" w:hint="default"/>
        </w:rPr>
        <w:t>, </w:t>
      </w:r>
      <w:r>
        <w:rPr/>
        <w:t>其余向询价对象配售的</w:t>
      </w:r>
      <w:r>
        <w:rPr>
          <w:spacing w:val="-69"/>
        </w:rPr>
        <w:t> </w:t>
      </w:r>
      <w:r>
        <w:rPr>
          <w:rFonts w:ascii="宋体" w:hAnsi="宋体" w:cs="宋体" w:eastAsia="宋体" w:hint="default"/>
        </w:rPr>
        <w:t>600</w:t>
      </w:r>
      <w:r>
        <w:rPr>
          <w:rFonts w:ascii="宋体" w:hAnsi="宋体" w:cs="宋体" w:eastAsia="宋体" w:hint="default"/>
          <w:spacing w:val="-70"/>
        </w:rPr>
        <w:t> </w:t>
      </w:r>
      <w:r>
        <w:rPr/>
        <w:t>万股限售三</w:t>
      </w:r>
    </w:p>
    <w:p>
      <w:pPr>
        <w:pStyle w:val="BodyText"/>
        <w:spacing w:line="240" w:lineRule="auto" w:before="36"/>
        <w:ind w:left="720" w:right="999"/>
        <w:jc w:val="left"/>
      </w:pPr>
      <w:r>
        <w:rPr/>
        <w:t>个月，于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日上市交易。</w:t>
      </w:r>
    </w:p>
    <w:p>
      <w:pPr>
        <w:pStyle w:val="BodyText"/>
        <w:spacing w:line="240" w:lineRule="auto" w:before="151"/>
        <w:ind w:left="1080" w:right="999"/>
        <w:jc w:val="left"/>
      </w:pPr>
      <w:r>
        <w:rPr/>
        <w:t>（二）股份总数及结构变动情况</w:t>
      </w:r>
    </w:p>
    <w:p>
      <w:pPr>
        <w:pStyle w:val="BodyText"/>
        <w:spacing w:line="240" w:lineRule="auto" w:before="154"/>
        <w:ind w:left="1200" w:right="999"/>
        <w:jc w:val="left"/>
        <w:rPr>
          <w:rFonts w:ascii="宋体" w:hAnsi="宋体" w:cs="宋体" w:eastAsia="宋体" w:hint="default"/>
        </w:rPr>
      </w:pPr>
      <w:r>
        <w:rPr/>
        <w:t>公司首次公开发行前股本为</w:t>
      </w:r>
      <w:r>
        <w:rPr>
          <w:spacing w:val="-60"/>
        </w:rPr>
        <w:t> </w:t>
      </w:r>
      <w:r>
        <w:rPr>
          <w:rFonts w:ascii="宋体" w:hAnsi="宋体" w:cs="宋体" w:eastAsia="宋体" w:hint="default"/>
        </w:rPr>
        <w:t>9,000</w:t>
      </w:r>
      <w:r>
        <w:rPr>
          <w:rFonts w:ascii="宋体" w:hAnsi="宋体" w:cs="宋体" w:eastAsia="宋体" w:hint="default"/>
          <w:spacing w:val="-60"/>
        </w:rPr>
        <w:t> </w:t>
      </w:r>
      <w:r>
        <w:rPr/>
        <w:t>万股</w:t>
      </w:r>
      <w:r>
        <w:rPr>
          <w:spacing w:val="-111"/>
        </w:rPr>
        <w:t>，</w:t>
      </w:r>
      <w:r>
        <w:rPr/>
        <w:t>经中国证券监督管理委员会证监许</w:t>
      </w:r>
      <w:r>
        <w:rPr>
          <w:spacing w:val="-111"/>
        </w:rPr>
        <w:t>可</w:t>
      </w:r>
      <w:r>
        <w:rPr>
          <w:spacing w:val="1"/>
        </w:rPr>
        <w:t>［</w:t>
      </w:r>
      <w:r>
        <w:rPr>
          <w:rFonts w:ascii="宋体" w:hAnsi="宋体" w:cs="宋体" w:eastAsia="宋体" w:hint="default"/>
        </w:rPr>
        <w:t>2009</w:t>
      </w:r>
      <w:r>
        <w:rPr>
          <w:spacing w:val="-111"/>
        </w:rPr>
        <w:t>］</w:t>
      </w:r>
      <w:r>
        <w:rPr>
          <w:rFonts w:ascii="宋体" w:hAnsi="宋体" w:cs="宋体" w:eastAsia="宋体" w:hint="default"/>
        </w:rPr>
        <w:t>1176</w:t>
      </w:r>
    </w:p>
    <w:p>
      <w:pPr>
        <w:pStyle w:val="BodyText"/>
        <w:spacing w:line="240" w:lineRule="auto" w:before="151"/>
        <w:ind w:left="720" w:right="999"/>
        <w:jc w:val="left"/>
      </w:pPr>
      <w:r>
        <w:rPr>
          <w:spacing w:val="-3"/>
        </w:rPr>
        <w:t>号文核准，公司向社会公开发行人民币普通股</w:t>
      </w:r>
      <w:r>
        <w:rPr>
          <w:spacing w:val="-57"/>
        </w:rPr>
        <w:t> </w:t>
      </w:r>
      <w:r>
        <w:rPr>
          <w:rFonts w:ascii="宋体" w:hAnsi="宋体" w:cs="宋体" w:eastAsia="宋体" w:hint="default"/>
        </w:rPr>
        <w:t>3,000</w:t>
      </w:r>
      <w:r>
        <w:rPr>
          <w:rFonts w:ascii="宋体" w:hAnsi="宋体" w:cs="宋体" w:eastAsia="宋体" w:hint="default"/>
          <w:spacing w:val="-58"/>
        </w:rPr>
        <w:t> </w:t>
      </w:r>
      <w:r>
        <w:rPr>
          <w:spacing w:val="-10"/>
        </w:rPr>
        <w:t>万股，并于</w:t>
      </w:r>
      <w:r>
        <w:rPr>
          <w:spacing w:val="-58"/>
        </w:rPr>
        <w:t> </w:t>
      </w:r>
      <w:r>
        <w:rPr>
          <w:rFonts w:ascii="宋体" w:hAnsi="宋体" w:cs="宋体" w:eastAsia="宋体" w:hint="default"/>
        </w:rPr>
        <w:t>2009</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9</w:t>
      </w:r>
      <w:r>
        <w:rPr>
          <w:rFonts w:ascii="宋体" w:hAnsi="宋体" w:cs="宋体" w:eastAsia="宋体" w:hint="default"/>
          <w:spacing w:val="-58"/>
        </w:rPr>
        <w:t> </w:t>
      </w:r>
      <w:r>
        <w:rPr/>
        <w:t>日在深圳证券</w:t>
      </w:r>
    </w:p>
    <w:p>
      <w:pPr>
        <w:pStyle w:val="BodyText"/>
        <w:spacing w:line="240" w:lineRule="auto" w:before="154"/>
        <w:ind w:left="720" w:right="999"/>
        <w:jc w:val="left"/>
        <w:rPr>
          <w:rFonts w:ascii="宋体" w:hAnsi="宋体" w:cs="宋体" w:eastAsia="宋体" w:hint="default"/>
        </w:rPr>
      </w:pPr>
      <w:r>
        <w:rPr/>
        <w:t>交易所中小企业板上市</w:t>
      </w:r>
      <w:r>
        <w:rPr>
          <w:spacing w:val="-120"/>
        </w:rPr>
        <w:t>，</w:t>
      </w:r>
      <w:r>
        <w:rPr/>
        <w:t>上市后公司总股本</w:t>
      </w:r>
      <w:r>
        <w:rPr>
          <w:spacing w:val="-62"/>
        </w:rPr>
        <w:t> </w:t>
      </w:r>
      <w:r>
        <w:rPr>
          <w:rFonts w:ascii="宋体" w:hAnsi="宋体" w:cs="宋体" w:eastAsia="宋体" w:hint="default"/>
        </w:rPr>
        <w:t>12,000</w:t>
      </w:r>
      <w:r>
        <w:rPr>
          <w:rFonts w:ascii="宋体" w:hAnsi="宋体" w:cs="宋体" w:eastAsia="宋体" w:hint="default"/>
          <w:spacing w:val="-63"/>
        </w:rPr>
        <w:t> </w:t>
      </w:r>
      <w:r>
        <w:rPr/>
        <w:t>万股</w:t>
      </w:r>
      <w:r>
        <w:rPr>
          <w:spacing w:val="-120"/>
        </w:rPr>
        <w:t>。</w:t>
      </w:r>
      <w:r>
        <w:rPr/>
        <w:t>公司于</w:t>
      </w:r>
      <w:r>
        <w:rPr>
          <w:spacing w:val="-62"/>
        </w:rPr>
        <w:t> </w:t>
      </w:r>
      <w:r>
        <w:rPr>
          <w:rFonts w:ascii="宋体" w:hAnsi="宋体" w:cs="宋体" w:eastAsia="宋体" w:hint="default"/>
        </w:rPr>
        <w:t>2010</w:t>
      </w:r>
      <w:r>
        <w:rPr>
          <w:rFonts w:ascii="宋体" w:hAnsi="宋体" w:cs="宋体" w:eastAsia="宋体" w:hint="default"/>
          <w:spacing w:val="-65"/>
        </w:rPr>
        <w:t> </w:t>
      </w:r>
      <w:r>
        <w:rPr/>
        <w:t>年</w:t>
      </w:r>
      <w:r>
        <w:rPr>
          <w:spacing w:val="-63"/>
        </w:rPr>
        <w:t> </w:t>
      </w:r>
      <w:r>
        <w:rPr>
          <w:rFonts w:ascii="宋体" w:hAnsi="宋体" w:cs="宋体" w:eastAsia="宋体" w:hint="default"/>
        </w:rPr>
        <w:t>5</w:t>
      </w:r>
      <w:r>
        <w:rPr>
          <w:rFonts w:ascii="宋体" w:hAnsi="宋体" w:cs="宋体" w:eastAsia="宋体" w:hint="default"/>
          <w:spacing w:val="-63"/>
        </w:rPr>
        <w:t> </w:t>
      </w:r>
      <w:r>
        <w:rPr/>
        <w:t>月</w:t>
      </w:r>
      <w:r>
        <w:rPr>
          <w:spacing w:val="-62"/>
        </w:rPr>
        <w:t> </w:t>
      </w:r>
      <w:r>
        <w:rPr>
          <w:rFonts w:ascii="宋体" w:hAnsi="宋体" w:cs="宋体" w:eastAsia="宋体" w:hint="default"/>
        </w:rPr>
        <w:t>20</w:t>
      </w:r>
      <w:r>
        <w:rPr>
          <w:rFonts w:ascii="宋体" w:hAnsi="宋体" w:cs="宋体" w:eastAsia="宋体" w:hint="default"/>
          <w:spacing w:val="-63"/>
        </w:rPr>
        <w:t> </w:t>
      </w:r>
      <w:r>
        <w:rPr/>
        <w:t>日实</w:t>
      </w:r>
      <w:r>
        <w:rPr>
          <w:spacing w:val="-3"/>
        </w:rPr>
        <w:t>施</w:t>
      </w:r>
      <w:r>
        <w:rPr/>
        <w:t>了</w:t>
      </w:r>
      <w:r>
        <w:rPr>
          <w:spacing w:val="-63"/>
        </w:rPr>
        <w:t> </w:t>
      </w:r>
      <w:r>
        <w:rPr>
          <w:rFonts w:ascii="宋体" w:hAnsi="宋体" w:cs="宋体" w:eastAsia="宋体" w:hint="default"/>
        </w:rPr>
        <w:t>20</w:t>
      </w:r>
      <w:r>
        <w:rPr>
          <w:rFonts w:ascii="宋体" w:hAnsi="宋体" w:cs="宋体" w:eastAsia="宋体" w:hint="default"/>
          <w:spacing w:val="-3"/>
        </w:rPr>
        <w:t>0</w:t>
      </w:r>
      <w:r>
        <w:rPr>
          <w:rFonts w:ascii="宋体" w:hAnsi="宋体" w:cs="宋体" w:eastAsia="宋体" w:hint="default"/>
        </w:rPr>
        <w:t>9</w:t>
      </w:r>
    </w:p>
    <w:p>
      <w:pPr>
        <w:pStyle w:val="BodyText"/>
        <w:spacing w:line="240" w:lineRule="auto" w:before="151"/>
        <w:ind w:left="720" w:right="999"/>
        <w:jc w:val="left"/>
        <w:rPr>
          <w:rFonts w:ascii="宋体" w:hAnsi="宋体" w:cs="宋体" w:eastAsia="宋体" w:hint="default"/>
        </w:rPr>
      </w:pPr>
      <w:r>
        <w:rPr/>
        <w:t>年度利润分配及资本公积金转增股本方案，以总股本</w:t>
      </w:r>
      <w:r>
        <w:rPr>
          <w:spacing w:val="-70"/>
        </w:rPr>
        <w:t> </w:t>
      </w:r>
      <w:r>
        <w:rPr>
          <w:rFonts w:ascii="宋体" w:hAnsi="宋体" w:cs="宋体" w:eastAsia="宋体" w:hint="default"/>
        </w:rPr>
        <w:t>12,000</w:t>
      </w:r>
      <w:r>
        <w:rPr>
          <w:rFonts w:ascii="宋体" w:hAnsi="宋体" w:cs="宋体" w:eastAsia="宋体" w:hint="default"/>
          <w:spacing w:val="-70"/>
        </w:rPr>
        <w:t> </w:t>
      </w:r>
      <w:r>
        <w:rPr/>
        <w:t>万股为基数，向全体股东按每</w:t>
      </w:r>
      <w:r>
        <w:rPr>
          <w:spacing w:val="-70"/>
        </w:rPr>
        <w:t> </w:t>
      </w:r>
      <w:r>
        <w:rPr>
          <w:rFonts w:ascii="宋体" w:hAnsi="宋体" w:cs="宋体" w:eastAsia="宋体" w:hint="default"/>
        </w:rPr>
        <w:t>10</w:t>
      </w:r>
    </w:p>
    <w:p>
      <w:pPr>
        <w:pStyle w:val="BodyText"/>
        <w:spacing w:line="355" w:lineRule="auto" w:before="154"/>
        <w:ind w:left="720" w:right="1120"/>
        <w:jc w:val="left"/>
      </w:pPr>
      <w:r>
        <w:rPr/>
        <w:t>股派发现金红利人民币</w:t>
      </w:r>
      <w:r>
        <w:rPr>
          <w:spacing w:val="-65"/>
        </w:rPr>
        <w:t> </w:t>
      </w:r>
      <w:r>
        <w:rPr>
          <w:rFonts w:ascii="宋体" w:hAnsi="宋体" w:cs="宋体" w:eastAsia="宋体" w:hint="default"/>
        </w:rPr>
        <w:t>1</w:t>
      </w:r>
      <w:r>
        <w:rPr>
          <w:rFonts w:ascii="宋体" w:hAnsi="宋体" w:cs="宋体" w:eastAsia="宋体" w:hint="default"/>
          <w:spacing w:val="-65"/>
        </w:rPr>
        <w:t> </w:t>
      </w:r>
      <w:r>
        <w:rPr/>
        <w:t>元，同时以资本公积金每</w:t>
      </w:r>
      <w:r>
        <w:rPr>
          <w:spacing w:val="-64"/>
        </w:rPr>
        <w:t> </w:t>
      </w:r>
      <w:r>
        <w:rPr>
          <w:rFonts w:ascii="宋体" w:hAnsi="宋体" w:cs="宋体" w:eastAsia="宋体" w:hint="default"/>
        </w:rPr>
        <w:t>10</w:t>
      </w:r>
      <w:r>
        <w:rPr>
          <w:rFonts w:ascii="宋体" w:hAnsi="宋体" w:cs="宋体" w:eastAsia="宋体" w:hint="default"/>
          <w:spacing w:val="-65"/>
        </w:rPr>
        <w:t> </w:t>
      </w:r>
      <w:r>
        <w:rPr/>
        <w:t>股转增</w:t>
      </w:r>
      <w:r>
        <w:rPr>
          <w:spacing w:val="-65"/>
        </w:rPr>
        <w:t> </w:t>
      </w:r>
      <w:r>
        <w:rPr>
          <w:rFonts w:ascii="宋体" w:hAnsi="宋体" w:cs="宋体" w:eastAsia="宋体" w:hint="default"/>
        </w:rPr>
        <w:t>3</w:t>
      </w:r>
      <w:r>
        <w:rPr>
          <w:rFonts w:ascii="宋体" w:hAnsi="宋体" w:cs="宋体" w:eastAsia="宋体" w:hint="default"/>
          <w:spacing w:val="-65"/>
        </w:rPr>
        <w:t> </w:t>
      </w:r>
      <w:r>
        <w:rPr/>
        <w:t>股，公司总股本变更为</w:t>
      </w:r>
      <w:r>
        <w:rPr>
          <w:spacing w:val="-65"/>
        </w:rPr>
        <w:t> </w:t>
      </w:r>
      <w:r>
        <w:rPr>
          <w:rFonts w:ascii="宋体" w:hAnsi="宋体" w:cs="宋体" w:eastAsia="宋体" w:hint="default"/>
        </w:rPr>
        <w:t>15,600 </w:t>
      </w:r>
      <w:r>
        <w:rPr/>
        <w:t>万股。</w:t>
      </w:r>
    </w:p>
    <w:p>
      <w:pPr>
        <w:pStyle w:val="BodyText"/>
        <w:spacing w:line="240" w:lineRule="auto" w:before="38"/>
        <w:ind w:left="1200" w:right="999"/>
        <w:jc w:val="left"/>
      </w:pPr>
      <w:r>
        <w:rPr>
          <w:spacing w:val="-3"/>
        </w:rPr>
        <w:t>报告期内，根据《证券发行与承销管理办法》的有关规定，公司网下配售的</w:t>
      </w:r>
      <w:r>
        <w:rPr>
          <w:spacing w:val="-54"/>
        </w:rPr>
        <w:t> </w:t>
      </w:r>
      <w:r>
        <w:rPr>
          <w:rFonts w:ascii="宋体" w:hAnsi="宋体" w:cs="宋体" w:eastAsia="宋体" w:hint="default"/>
        </w:rPr>
        <w:t>600</w:t>
      </w:r>
      <w:r>
        <w:rPr>
          <w:rFonts w:ascii="宋体" w:hAnsi="宋体" w:cs="宋体" w:eastAsia="宋体" w:hint="default"/>
          <w:spacing w:val="-55"/>
        </w:rPr>
        <w:t> </w:t>
      </w:r>
      <w:r>
        <w:rPr/>
        <w:t>万股股票</w:t>
      </w:r>
    </w:p>
    <w:p>
      <w:pPr>
        <w:pStyle w:val="BodyText"/>
        <w:spacing w:line="240" w:lineRule="auto" w:before="151"/>
        <w:ind w:left="720" w:right="999"/>
        <w:jc w:val="left"/>
      </w:pPr>
      <w:r>
        <w:rPr/>
        <w:t>锁定三个月后期满后于</w:t>
      </w:r>
      <w:r>
        <w:rPr>
          <w:spacing w:val="-55"/>
        </w:rPr>
        <w:t> </w:t>
      </w:r>
      <w:r>
        <w:rPr>
          <w:rFonts w:ascii="宋体" w:hAnsi="宋体" w:cs="宋体" w:eastAsia="宋体" w:hint="default"/>
        </w:rPr>
        <w:t>2010</w:t>
      </w:r>
      <w:r>
        <w:rPr>
          <w:rFonts w:ascii="宋体" w:hAnsi="宋体" w:cs="宋体" w:eastAsia="宋体" w:hint="default"/>
          <w:spacing w:val="-55"/>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w:t>
      </w:r>
      <w:r>
        <w:rPr>
          <w:spacing w:val="-56"/>
        </w:rPr>
        <w:t> </w:t>
      </w:r>
      <w:r>
        <w:rPr>
          <w:rFonts w:ascii="宋体" w:hAnsi="宋体" w:cs="宋体" w:eastAsia="宋体" w:hint="default"/>
        </w:rPr>
        <w:t>9</w:t>
      </w:r>
      <w:r>
        <w:rPr>
          <w:rFonts w:ascii="宋体" w:hAnsi="宋体" w:cs="宋体" w:eastAsia="宋体" w:hint="default"/>
          <w:spacing w:val="-56"/>
        </w:rPr>
        <w:t> </w:t>
      </w:r>
      <w:r>
        <w:rPr/>
        <w:t>日起开始上市流通；根据首次公开发行股票时的相关承</w:t>
      </w:r>
    </w:p>
    <w:p>
      <w:pPr>
        <w:pStyle w:val="BodyText"/>
        <w:spacing w:line="240" w:lineRule="auto" w:before="154"/>
        <w:ind w:left="720" w:right="999"/>
        <w:jc w:val="left"/>
      </w:pPr>
      <w:r>
        <w:rPr>
          <w:spacing w:val="-3"/>
        </w:rPr>
        <w:t>诺和相关规定，公司部分限售股份于</w:t>
      </w:r>
      <w:r>
        <w:rPr>
          <w:spacing w:val="-57"/>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9</w:t>
      </w:r>
      <w:r>
        <w:rPr>
          <w:rFonts w:ascii="宋体" w:hAnsi="宋体" w:cs="宋体" w:eastAsia="宋体" w:hint="default"/>
          <w:spacing w:val="-58"/>
        </w:rPr>
        <w:t> </w:t>
      </w:r>
      <w:r>
        <w:rPr>
          <w:spacing w:val="-3"/>
        </w:rPr>
        <w:t>日起具备了解禁的资格，本次解除限售股</w:t>
      </w:r>
    </w:p>
    <w:p>
      <w:pPr>
        <w:pStyle w:val="BodyText"/>
        <w:spacing w:line="460" w:lineRule="atLeast" w:before="8"/>
        <w:ind w:left="720" w:right="997"/>
        <w:jc w:val="left"/>
      </w:pPr>
      <w:r>
        <w:rPr/>
        <w:t>份数量为</w:t>
      </w:r>
      <w:r>
        <w:rPr>
          <w:spacing w:val="-67"/>
        </w:rPr>
        <w:t> </w:t>
      </w:r>
      <w:r>
        <w:rPr>
          <w:rFonts w:ascii="宋体" w:hAnsi="宋体" w:cs="宋体" w:eastAsia="宋体" w:hint="default"/>
        </w:rPr>
        <w:t>4,563</w:t>
      </w:r>
      <w:r>
        <w:rPr>
          <w:rFonts w:ascii="宋体" w:hAnsi="宋体" w:cs="宋体" w:eastAsia="宋体" w:hint="default"/>
          <w:spacing w:val="-66"/>
        </w:rPr>
        <w:t> </w:t>
      </w:r>
      <w:r>
        <w:rPr/>
        <w:t>万股，占公司股份总数的</w:t>
      </w:r>
      <w:r>
        <w:rPr>
          <w:spacing w:val="-66"/>
        </w:rPr>
        <w:t> </w:t>
      </w:r>
      <w:r>
        <w:rPr>
          <w:rFonts w:ascii="宋体" w:hAnsi="宋体" w:cs="宋体" w:eastAsia="宋体" w:hint="default"/>
        </w:rPr>
        <w:t>29.25%</w:t>
      </w:r>
      <w:r>
        <w:rPr/>
        <w:t>。解禁后无限售条件的股份数为</w:t>
      </w:r>
      <w:r>
        <w:rPr>
          <w:spacing w:val="-66"/>
        </w:rPr>
        <w:t> </w:t>
      </w:r>
      <w:r>
        <w:rPr>
          <w:rFonts w:ascii="宋体" w:hAnsi="宋体" w:cs="宋体" w:eastAsia="宋体" w:hint="default"/>
        </w:rPr>
        <w:t>8,463</w:t>
      </w:r>
      <w:r>
        <w:rPr>
          <w:rFonts w:ascii="宋体" w:hAnsi="宋体" w:cs="宋体" w:eastAsia="宋体" w:hint="default"/>
          <w:spacing w:val="-66"/>
        </w:rPr>
        <w:t> </w:t>
      </w:r>
      <w:r>
        <w:rPr/>
        <w:t>万股， 占公司股份总数的</w:t>
      </w:r>
      <w:r>
        <w:rPr>
          <w:spacing w:val="-60"/>
        </w:rPr>
        <w:t> </w:t>
      </w:r>
      <w:r>
        <w:rPr>
          <w:rFonts w:ascii="宋体" w:hAnsi="宋体" w:cs="宋体" w:eastAsia="宋体" w:hint="default"/>
        </w:rPr>
        <w:t>54.25%</w:t>
      </w:r>
      <w:r>
        <w:rPr/>
        <w:t>；有限售条件的股份数为</w:t>
      </w:r>
      <w:r>
        <w:rPr>
          <w:spacing w:val="-59"/>
        </w:rPr>
        <w:t> </w:t>
      </w:r>
      <w:r>
        <w:rPr>
          <w:rFonts w:ascii="宋体" w:hAnsi="宋体" w:cs="宋体" w:eastAsia="宋体" w:hint="default"/>
        </w:rPr>
        <w:t>7,137</w:t>
      </w:r>
      <w:r>
        <w:rPr>
          <w:rFonts w:ascii="宋体" w:hAnsi="宋体" w:cs="宋体" w:eastAsia="宋体" w:hint="default"/>
          <w:spacing w:val="-60"/>
        </w:rPr>
        <w:t> </w:t>
      </w:r>
      <w:r>
        <w:rPr/>
        <w:t>万股，占公司股份总数的</w:t>
      </w:r>
      <w:r>
        <w:rPr>
          <w:spacing w:val="-60"/>
        </w:rPr>
        <w:t> </w:t>
      </w:r>
      <w:r>
        <w:rPr>
          <w:rFonts w:ascii="宋体" w:hAnsi="宋体" w:cs="宋体" w:eastAsia="宋体" w:hint="default"/>
        </w:rPr>
        <w:t>45.75%</w:t>
      </w:r>
      <w:r>
        <w:rPr/>
        <w:t>。</w:t>
      </w:r>
    </w:p>
    <w:p>
      <w:pPr>
        <w:spacing w:after="0" w:line="460" w:lineRule="atLeast"/>
        <w:jc w:val="left"/>
        <w:sectPr>
          <w:pgSz w:w="11910" w:h="16840"/>
          <w:pgMar w:header="0" w:footer="901" w:top="220" w:bottom="1100" w:left="300" w:right="0"/>
        </w:sectPr>
      </w:pPr>
    </w:p>
    <w:p>
      <w:pPr>
        <w:spacing w:line="240" w:lineRule="auto" w:before="0"/>
        <w:rPr>
          <w:rFonts w:ascii="宋体" w:hAnsi="宋体" w:cs="宋体" w:eastAsia="宋体" w:hint="default"/>
          <w:sz w:val="25"/>
          <w:szCs w:val="25"/>
        </w:rPr>
      </w:pPr>
      <w:r>
        <w:rPr/>
        <w:pict>
          <v:shape style="position:absolute;margin-left:494.049988pt;margin-top:784.099731pt;width:101.25pt;height:57.75pt;mso-position-horizontal-relative:page;mso-position-vertical-relative:page;z-index:-938536" type="#_x0000_t75" stroked="false">
            <v:imagedata r:id="rId13" o:title=""/>
          </v:shape>
        </w:pict>
      </w:r>
    </w:p>
    <w:p>
      <w:pPr>
        <w:tabs>
          <w:tab w:pos="7806" w:val="left" w:leader="none"/>
        </w:tabs>
        <w:spacing w:before="36"/>
        <w:ind w:left="771" w:right="1121" w:firstLine="0"/>
        <w:jc w:val="left"/>
        <w:rPr>
          <w:rFonts w:ascii="宋体" w:hAnsi="宋体" w:cs="宋体" w:eastAsia="宋体" w:hint="default"/>
          <w:sz w:val="21"/>
          <w:szCs w:val="21"/>
        </w:rPr>
      </w:pPr>
      <w:r>
        <w:rPr/>
        <w:pict>
          <v:shape style="position:absolute;margin-left:51pt;margin-top:-12.696331pt;width:27pt;height:26.75pt;mso-position-horizontal-relative:page;mso-position-vertical-relative:paragraph;z-index:1600"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7"/>
          <w:szCs w:val="7"/>
        </w:rPr>
      </w:pPr>
    </w:p>
    <w:p>
      <w:pPr>
        <w:pStyle w:val="BodyText"/>
        <w:spacing w:line="240" w:lineRule="auto" w:before="26"/>
        <w:ind w:left="500" w:right="1121"/>
        <w:jc w:val="left"/>
      </w:pPr>
      <w:r>
        <w:rPr/>
        <w:t>（三）公司无内部职工股。</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240" w:lineRule="auto" w:before="0"/>
        <w:ind w:left="140" w:right="1121"/>
        <w:jc w:val="left"/>
      </w:pPr>
      <w:r>
        <w:rPr/>
        <w:t>三、股东和实际控制人情况</w:t>
      </w:r>
    </w:p>
    <w:p>
      <w:pPr>
        <w:pStyle w:val="BodyText"/>
        <w:spacing w:line="240" w:lineRule="auto" w:before="151"/>
        <w:ind w:left="500" w:right="1121"/>
        <w:jc w:val="left"/>
      </w:pPr>
      <w:r>
        <w:rPr/>
        <w:t>（一）截止本报告期末股东数量与持股情况（截止日期：</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w:t>
      </w:r>
    </w:p>
    <w:p>
      <w:pPr>
        <w:spacing w:line="240" w:lineRule="auto" w:before="11"/>
        <w:rPr>
          <w:rFonts w:ascii="宋体" w:hAnsi="宋体" w:cs="宋体" w:eastAsia="宋体" w:hint="default"/>
          <w:sz w:val="14"/>
          <w:szCs w:val="14"/>
        </w:rPr>
      </w:pPr>
    </w:p>
    <w:tbl>
      <w:tblPr>
        <w:tblW w:w="0" w:type="auto"/>
        <w:jc w:val="left"/>
        <w:tblInd w:w="135" w:type="dxa"/>
        <w:tblLayout w:type="fixed"/>
        <w:tblCellMar>
          <w:top w:w="0" w:type="dxa"/>
          <w:left w:w="0" w:type="dxa"/>
          <w:bottom w:w="0" w:type="dxa"/>
          <w:right w:w="0" w:type="dxa"/>
        </w:tblCellMar>
        <w:tblLook w:val="01E0"/>
      </w:tblPr>
      <w:tblGrid>
        <w:gridCol w:w="2579"/>
        <w:gridCol w:w="842"/>
        <w:gridCol w:w="1234"/>
        <w:gridCol w:w="566"/>
        <w:gridCol w:w="977"/>
        <w:gridCol w:w="1260"/>
        <w:gridCol w:w="113"/>
        <w:gridCol w:w="1246"/>
        <w:gridCol w:w="1159"/>
      </w:tblGrid>
      <w:tr>
        <w:trPr>
          <w:trHeight w:val="425" w:hRule="exact"/>
        </w:trPr>
        <w:tc>
          <w:tcPr>
            <w:tcW w:w="25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股东总数</w:t>
            </w:r>
          </w:p>
        </w:tc>
        <w:tc>
          <w:tcPr>
            <w:tcW w:w="7397" w:type="dxa"/>
            <w:gridSpan w:val="8"/>
            <w:tcBorders>
              <w:top w:val="single" w:sz="4" w:space="0" w:color="000000"/>
              <w:left w:val="single" w:sz="13" w:space="0" w:color="DCDCDC"/>
              <w:bottom w:val="single" w:sz="33" w:space="0" w:color="DCDCDC"/>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16,740</w:t>
            </w:r>
            <w:r>
              <w:rPr>
                <w:rFonts w:ascii="宋体" w:hAnsi="宋体" w:cs="宋体" w:eastAsia="宋体" w:hint="default"/>
                <w:spacing w:val="-52"/>
                <w:sz w:val="21"/>
                <w:szCs w:val="21"/>
              </w:rPr>
              <w:t> </w:t>
            </w:r>
            <w:r>
              <w:rPr>
                <w:rFonts w:ascii="宋体" w:hAnsi="宋体" w:cs="宋体" w:eastAsia="宋体" w:hint="default"/>
                <w:sz w:val="21"/>
                <w:szCs w:val="21"/>
              </w:rPr>
              <w:t>户</w:t>
            </w:r>
          </w:p>
        </w:tc>
      </w:tr>
      <w:tr>
        <w:trPr>
          <w:trHeight w:val="355" w:hRule="exact"/>
        </w:trPr>
        <w:tc>
          <w:tcPr>
            <w:tcW w:w="9976"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名股东持股情况</w:t>
            </w:r>
          </w:p>
        </w:tc>
      </w:tr>
      <w:tr>
        <w:trPr>
          <w:trHeight w:val="178" w:hRule="exact"/>
        </w:trPr>
        <w:tc>
          <w:tcPr>
            <w:tcW w:w="342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80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77"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5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left="148" w:right="39" w:hanging="104"/>
              <w:jc w:val="left"/>
              <w:rPr>
                <w:rFonts w:ascii="宋体" w:hAnsi="宋体" w:cs="宋体" w:eastAsia="宋体" w:hint="default"/>
                <w:sz w:val="21"/>
                <w:szCs w:val="21"/>
              </w:rPr>
            </w:pPr>
            <w:r>
              <w:rPr>
                <w:rFonts w:ascii="宋体" w:hAnsi="宋体" w:cs="宋体" w:eastAsia="宋体" w:hint="default"/>
                <w:sz w:val="21"/>
                <w:szCs w:val="21"/>
              </w:rPr>
              <w:t>持有有限售条</w:t>
            </w:r>
            <w:r>
              <w:rPr>
                <w:rFonts w:ascii="宋体" w:hAnsi="宋体" w:cs="宋体" w:eastAsia="宋体" w:hint="default"/>
                <w:w w:val="100"/>
                <w:sz w:val="21"/>
                <w:szCs w:val="21"/>
              </w:rPr>
              <w:t> </w:t>
            </w:r>
            <w:r>
              <w:rPr>
                <w:rFonts w:ascii="宋体" w:hAnsi="宋体" w:cs="宋体" w:eastAsia="宋体" w:hint="default"/>
                <w:sz w:val="21"/>
                <w:szCs w:val="21"/>
              </w:rPr>
              <w:t>件股份数量</w:t>
            </w:r>
          </w:p>
        </w:tc>
        <w:tc>
          <w:tcPr>
            <w:tcW w:w="115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left="23" w:right="17"/>
              <w:jc w:val="left"/>
              <w:rPr>
                <w:rFonts w:ascii="宋体" w:hAnsi="宋体" w:cs="宋体" w:eastAsia="宋体" w:hint="default"/>
                <w:sz w:val="21"/>
                <w:szCs w:val="21"/>
              </w:rPr>
            </w:pPr>
            <w:r>
              <w:rPr>
                <w:rFonts w:ascii="宋体" w:hAnsi="宋体" w:cs="宋体" w:eastAsia="宋体" w:hint="default"/>
                <w:spacing w:val="8"/>
                <w:sz w:val="21"/>
                <w:szCs w:val="21"/>
              </w:rPr>
              <w:t>质押或冻结</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的股份数量</w:t>
            </w:r>
          </w:p>
        </w:tc>
      </w:tr>
      <w:tr>
        <w:trPr>
          <w:trHeight w:val="346" w:hRule="exact"/>
        </w:trPr>
        <w:tc>
          <w:tcPr>
            <w:tcW w:w="3421" w:type="dxa"/>
            <w:gridSpan w:val="2"/>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800" w:type="dxa"/>
            <w:gridSpan w:val="2"/>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97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持股总数</w:t>
            </w:r>
          </w:p>
        </w:tc>
        <w:tc>
          <w:tcPr>
            <w:tcW w:w="1359" w:type="dxa"/>
            <w:gridSpan w:val="2"/>
            <w:vMerge/>
            <w:tcBorders>
              <w:left w:val="single" w:sz="4" w:space="0" w:color="000000"/>
              <w:bottom w:val="single" w:sz="4" w:space="0" w:color="000000"/>
              <w:right w:val="single" w:sz="4" w:space="0" w:color="000000"/>
            </w:tcBorders>
            <w:shd w:val="clear" w:color="auto" w:fill="DCDCDC"/>
          </w:tcPr>
          <w:p>
            <w:pPr/>
          </w:p>
        </w:tc>
        <w:tc>
          <w:tcPr>
            <w:tcW w:w="1159" w:type="dxa"/>
            <w:vMerge/>
            <w:tcBorders>
              <w:left w:val="single" w:sz="4" w:space="0" w:color="000000"/>
              <w:bottom w:val="single" w:sz="4" w:space="0" w:color="000000"/>
              <w:right w:val="single" w:sz="4" w:space="0" w:color="000000"/>
            </w:tcBorders>
            <w:shd w:val="clear" w:color="auto" w:fill="DCDCDC"/>
          </w:tcPr>
          <w:p>
            <w:pPr/>
          </w:p>
        </w:tc>
      </w:tr>
      <w:tr>
        <w:trPr>
          <w:trHeight w:val="518" w:hRule="exact"/>
        </w:trPr>
        <w:tc>
          <w:tcPr>
            <w:tcW w:w="3421" w:type="dxa"/>
            <w:gridSpan w:val="2"/>
            <w:tcBorders>
              <w:top w:val="single" w:sz="54" w:space="0" w:color="DCDCDC"/>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21"/>
                <w:szCs w:val="21"/>
              </w:rPr>
            </w:pPr>
            <w:r>
              <w:rPr>
                <w:rFonts w:ascii="宋体" w:hAnsi="宋体" w:cs="宋体" w:eastAsia="宋体" w:hint="default"/>
                <w:sz w:val="21"/>
                <w:szCs w:val="21"/>
              </w:rPr>
              <w:t>键桥通讯技术有限公司</w:t>
            </w:r>
          </w:p>
        </w:tc>
        <w:tc>
          <w:tcPr>
            <w:tcW w:w="1800" w:type="dxa"/>
            <w:gridSpan w:val="2"/>
            <w:tcBorders>
              <w:top w:val="single" w:sz="54" w:space="0" w:color="DCDCDC"/>
              <w:left w:val="single" w:sz="4" w:space="0" w:color="000000"/>
              <w:bottom w:val="single" w:sz="4" w:space="0" w:color="000000"/>
              <w:right w:val="single" w:sz="4" w:space="0" w:color="000000"/>
            </w:tcBorders>
          </w:tcPr>
          <w:p>
            <w:pPr>
              <w:pStyle w:val="TableParagraph"/>
              <w:spacing w:line="240" w:lineRule="auto" w:before="54"/>
              <w:ind w:left="475"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977" w:type="dxa"/>
            <w:tcBorders>
              <w:top w:val="single" w:sz="54" w:space="0" w:color="DCDCDC"/>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21"/>
                <w:szCs w:val="21"/>
              </w:rPr>
            </w:pPr>
            <w:r>
              <w:rPr>
                <w:rFonts w:ascii="宋体"/>
                <w:sz w:val="21"/>
              </w:rPr>
              <w:t>38.24%</w:t>
            </w:r>
          </w:p>
        </w:tc>
        <w:tc>
          <w:tcPr>
            <w:tcW w:w="1260" w:type="dxa"/>
            <w:tcBorders>
              <w:top w:val="single" w:sz="54" w:space="0" w:color="DCDCDC"/>
              <w:left w:val="single" w:sz="4" w:space="0" w:color="000000"/>
              <w:bottom w:val="single" w:sz="4" w:space="0" w:color="000000"/>
              <w:right w:val="single" w:sz="10" w:space="0" w:color="DCDCDC"/>
            </w:tcBorders>
          </w:tcPr>
          <w:p>
            <w:pPr>
              <w:pStyle w:val="TableParagraph"/>
              <w:spacing w:line="240" w:lineRule="auto" w:before="54"/>
              <w:ind w:left="12" w:right="0"/>
              <w:jc w:val="center"/>
              <w:rPr>
                <w:rFonts w:ascii="宋体" w:hAnsi="宋体" w:cs="宋体" w:eastAsia="宋体" w:hint="default"/>
                <w:sz w:val="21"/>
                <w:szCs w:val="21"/>
              </w:rPr>
            </w:pPr>
            <w:r>
              <w:rPr>
                <w:rFonts w:ascii="宋体"/>
                <w:sz w:val="21"/>
              </w:rPr>
              <w:t>59,658,300</w:t>
            </w:r>
          </w:p>
        </w:tc>
        <w:tc>
          <w:tcPr>
            <w:tcW w:w="1359" w:type="dxa"/>
            <w:gridSpan w:val="2"/>
            <w:tcBorders>
              <w:top w:val="single" w:sz="4" w:space="0" w:color="000000"/>
              <w:left w:val="single" w:sz="10" w:space="0" w:color="DCDCDC"/>
              <w:bottom w:val="single" w:sz="4" w:space="0" w:color="000000"/>
              <w:right w:val="single" w:sz="23" w:space="0" w:color="DCDCDC"/>
            </w:tcBorders>
          </w:tcPr>
          <w:p>
            <w:pPr>
              <w:pStyle w:val="TableParagraph"/>
              <w:spacing w:line="240" w:lineRule="auto" w:before="117"/>
              <w:ind w:left="141" w:right="0"/>
              <w:jc w:val="left"/>
              <w:rPr>
                <w:rFonts w:ascii="宋体" w:hAnsi="宋体" w:cs="宋体" w:eastAsia="宋体" w:hint="default"/>
                <w:sz w:val="21"/>
                <w:szCs w:val="21"/>
              </w:rPr>
            </w:pPr>
            <w:r>
              <w:rPr>
                <w:rFonts w:ascii="宋体"/>
                <w:sz w:val="21"/>
              </w:rPr>
              <w:t>59,658,300</w:t>
            </w:r>
          </w:p>
        </w:tc>
        <w:tc>
          <w:tcPr>
            <w:tcW w:w="1159" w:type="dxa"/>
            <w:tcBorders>
              <w:top w:val="single" w:sz="4" w:space="0" w:color="000000"/>
              <w:left w:val="single" w:sz="23" w:space="0" w:color="DCDCDC"/>
              <w:bottom w:val="single" w:sz="4" w:space="0" w:color="000000"/>
              <w:right w:val="single" w:sz="12" w:space="0" w:color="DCDCDC"/>
            </w:tcBorders>
          </w:tcPr>
          <w:p>
            <w:pPr/>
          </w:p>
        </w:tc>
      </w:tr>
      <w:tr>
        <w:trPr>
          <w:trHeight w:val="470" w:hRule="exact"/>
        </w:trPr>
        <w:tc>
          <w:tcPr>
            <w:tcW w:w="3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重庆乌江实业（集团）股份有限公司</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75"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8.25%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21"/>
                <w:szCs w:val="21"/>
              </w:rPr>
            </w:pPr>
            <w:r>
              <w:rPr>
                <w:rFonts w:ascii="宋体"/>
                <w:sz w:val="21"/>
              </w:rPr>
              <w:t>12,870,000</w:t>
            </w:r>
          </w:p>
        </w:tc>
        <w:tc>
          <w:tcPr>
            <w:tcW w:w="1359" w:type="dxa"/>
            <w:gridSpan w:val="2"/>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深圳市华瑞杰科技有限公司</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60"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sz w:val="21"/>
              </w:rPr>
              <w:t>7.51%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sz w:val="21"/>
              </w:rPr>
              <w:t>11,711,700</w:t>
            </w:r>
          </w:p>
        </w:tc>
        <w:tc>
          <w:tcPr>
            <w:tcW w:w="13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48" w:right="0"/>
              <w:jc w:val="left"/>
              <w:rPr>
                <w:rFonts w:ascii="宋体" w:hAnsi="宋体" w:cs="宋体" w:eastAsia="宋体" w:hint="default"/>
                <w:sz w:val="21"/>
                <w:szCs w:val="21"/>
              </w:rPr>
            </w:pPr>
            <w:r>
              <w:rPr>
                <w:rFonts w:ascii="宋体"/>
                <w:sz w:val="21"/>
              </w:rPr>
              <w:t>11,711,700</w:t>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68" w:hRule="exact"/>
        </w:trPr>
        <w:tc>
          <w:tcPr>
            <w:tcW w:w="3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深圳市中泽信投资有限公司</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0"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5.96%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21"/>
                <w:szCs w:val="21"/>
              </w:rPr>
            </w:pPr>
            <w:r>
              <w:rPr>
                <w:rFonts w:ascii="宋体"/>
                <w:sz w:val="21"/>
              </w:rPr>
              <w:t>9,293,000</w:t>
            </w:r>
          </w:p>
        </w:tc>
        <w:tc>
          <w:tcPr>
            <w:tcW w:w="1359" w:type="dxa"/>
            <w:gridSpan w:val="2"/>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3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21"/>
                <w:szCs w:val="21"/>
              </w:rPr>
            </w:pPr>
            <w:r>
              <w:rPr>
                <w:rFonts w:ascii="宋体" w:hAnsi="宋体" w:cs="宋体" w:eastAsia="宋体" w:hint="default"/>
                <w:sz w:val="21"/>
                <w:szCs w:val="21"/>
              </w:rPr>
              <w:t>深圳市乔治投资发展有限公司</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60"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sz w:val="21"/>
              </w:rPr>
              <w:t>3.00%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sz w:val="21"/>
              </w:rPr>
              <w:t>4,680,000</w:t>
            </w:r>
          </w:p>
        </w:tc>
        <w:tc>
          <w:tcPr>
            <w:tcW w:w="1359" w:type="dxa"/>
            <w:gridSpan w:val="2"/>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3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重庆源盛股权投资管理有限公司</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0"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sz w:val="21"/>
              </w:rPr>
              <w:t>2.66%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sz w:val="21"/>
              </w:rPr>
              <w:t>4,142,800</w:t>
            </w:r>
          </w:p>
        </w:tc>
        <w:tc>
          <w:tcPr>
            <w:tcW w:w="1359" w:type="dxa"/>
            <w:gridSpan w:val="2"/>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3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21"/>
                <w:szCs w:val="21"/>
              </w:rPr>
            </w:pPr>
            <w:r>
              <w:rPr>
                <w:rFonts w:ascii="宋体" w:hAnsi="宋体" w:cs="宋体" w:eastAsia="宋体" w:hint="default"/>
                <w:sz w:val="21"/>
                <w:szCs w:val="21"/>
              </w:rPr>
              <w:t>深圳市晓扬科技投资有限公司</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60"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sz w:val="21"/>
              </w:rPr>
              <w:t>1.84%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sz w:val="21"/>
              </w:rPr>
              <w:t>2,869,900</w:t>
            </w:r>
          </w:p>
        </w:tc>
        <w:tc>
          <w:tcPr>
            <w:tcW w:w="1359" w:type="dxa"/>
            <w:gridSpan w:val="2"/>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21"/>
                <w:szCs w:val="21"/>
              </w:rPr>
            </w:pPr>
            <w:r>
              <w:rPr>
                <w:rFonts w:ascii="宋体" w:hAnsi="宋体" w:cs="宋体" w:eastAsia="宋体" w:hint="default"/>
                <w:sz w:val="21"/>
                <w:szCs w:val="21"/>
              </w:rPr>
              <w:t>深圳市卓佳汇智创业投资有限公司</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60"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sz w:val="21"/>
              </w:rPr>
              <w:t>1.50%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sz w:val="21"/>
              </w:rPr>
              <w:t>2,340,000</w:t>
            </w:r>
          </w:p>
        </w:tc>
        <w:tc>
          <w:tcPr>
            <w:tcW w:w="1359" w:type="dxa"/>
            <w:gridSpan w:val="2"/>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3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深圳市深港产学研创业投资有限公司</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0"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0.94%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21"/>
                <w:szCs w:val="21"/>
              </w:rPr>
            </w:pPr>
            <w:r>
              <w:rPr>
                <w:rFonts w:ascii="宋体"/>
                <w:sz w:val="21"/>
              </w:rPr>
              <w:t>1,459,110</w:t>
            </w:r>
          </w:p>
        </w:tc>
        <w:tc>
          <w:tcPr>
            <w:tcW w:w="1359" w:type="dxa"/>
            <w:gridSpan w:val="2"/>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陈南京</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sz w:val="21"/>
              </w:rPr>
              <w:t>0.33%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sz w:val="21"/>
              </w:rPr>
              <w:t>508,949</w:t>
            </w:r>
          </w:p>
        </w:tc>
        <w:tc>
          <w:tcPr>
            <w:tcW w:w="1359" w:type="dxa"/>
            <w:gridSpan w:val="2"/>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68" w:hRule="exact"/>
        </w:trPr>
        <w:tc>
          <w:tcPr>
            <w:tcW w:w="9976"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名无限售条件股东持股情况</w:t>
            </w:r>
          </w:p>
        </w:tc>
      </w:tr>
      <w:tr>
        <w:trPr>
          <w:trHeight w:val="475" w:hRule="exact"/>
        </w:trPr>
        <w:tc>
          <w:tcPr>
            <w:tcW w:w="465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916"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297"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40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778"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480" w:hRule="exact"/>
        </w:trPr>
        <w:tc>
          <w:tcPr>
            <w:tcW w:w="4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重庆乌江实业（集团）股份有限公司</w:t>
            </w:r>
          </w:p>
        </w:tc>
        <w:tc>
          <w:tcPr>
            <w:tcW w:w="29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29" w:right="0"/>
              <w:jc w:val="left"/>
              <w:rPr>
                <w:rFonts w:ascii="宋体" w:hAnsi="宋体" w:cs="宋体" w:eastAsia="宋体" w:hint="default"/>
                <w:sz w:val="21"/>
                <w:szCs w:val="21"/>
              </w:rPr>
            </w:pPr>
            <w:r>
              <w:rPr>
                <w:rFonts w:ascii="宋体"/>
                <w:sz w:val="21"/>
              </w:rPr>
              <w:t>12,870,000</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6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56" w:hRule="exact"/>
        </w:trPr>
        <w:tc>
          <w:tcPr>
            <w:tcW w:w="4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21"/>
                <w:szCs w:val="21"/>
              </w:rPr>
            </w:pPr>
            <w:r>
              <w:rPr>
                <w:rFonts w:ascii="宋体" w:hAnsi="宋体" w:cs="宋体" w:eastAsia="宋体" w:hint="default"/>
                <w:sz w:val="21"/>
                <w:szCs w:val="21"/>
              </w:rPr>
              <w:t>深圳市中泽信投资有限公司</w:t>
            </w:r>
          </w:p>
        </w:tc>
        <w:tc>
          <w:tcPr>
            <w:tcW w:w="29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宋体" w:hAnsi="宋体" w:cs="宋体" w:eastAsia="宋体" w:hint="default"/>
                <w:sz w:val="21"/>
                <w:szCs w:val="21"/>
              </w:rPr>
            </w:pPr>
            <w:r>
              <w:rPr>
                <w:rFonts w:ascii="宋体"/>
                <w:sz w:val="21"/>
              </w:rPr>
              <w:t>9,293,000</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66" w:hRule="exact"/>
        </w:trPr>
        <w:tc>
          <w:tcPr>
            <w:tcW w:w="4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深圳市乔治投资发展有限公司</w:t>
            </w:r>
          </w:p>
        </w:tc>
        <w:tc>
          <w:tcPr>
            <w:tcW w:w="29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 w:right="0"/>
              <w:jc w:val="center"/>
              <w:rPr>
                <w:rFonts w:ascii="宋体" w:hAnsi="宋体" w:cs="宋体" w:eastAsia="宋体" w:hint="default"/>
                <w:sz w:val="21"/>
                <w:szCs w:val="21"/>
              </w:rPr>
            </w:pPr>
            <w:r>
              <w:rPr>
                <w:rFonts w:ascii="宋体"/>
                <w:sz w:val="21"/>
              </w:rPr>
              <w:t>4,680,000</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6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70" w:hRule="exact"/>
        </w:trPr>
        <w:tc>
          <w:tcPr>
            <w:tcW w:w="4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21"/>
                <w:szCs w:val="21"/>
              </w:rPr>
            </w:pPr>
            <w:r>
              <w:rPr>
                <w:rFonts w:ascii="宋体" w:hAnsi="宋体" w:cs="宋体" w:eastAsia="宋体" w:hint="default"/>
                <w:sz w:val="21"/>
                <w:szCs w:val="21"/>
              </w:rPr>
              <w:t>重庆源盛股权投资管理有限公司</w:t>
            </w:r>
          </w:p>
        </w:tc>
        <w:tc>
          <w:tcPr>
            <w:tcW w:w="29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宋体" w:hAnsi="宋体" w:cs="宋体" w:eastAsia="宋体" w:hint="default"/>
                <w:sz w:val="21"/>
                <w:szCs w:val="21"/>
              </w:rPr>
            </w:pPr>
            <w:r>
              <w:rPr>
                <w:rFonts w:ascii="宋体"/>
                <w:sz w:val="21"/>
              </w:rPr>
              <w:t>4,142,800</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6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63" w:hRule="exact"/>
        </w:trPr>
        <w:tc>
          <w:tcPr>
            <w:tcW w:w="4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深圳市晓扬科技投资有限公司</w:t>
            </w:r>
          </w:p>
        </w:tc>
        <w:tc>
          <w:tcPr>
            <w:tcW w:w="29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 w:right="0"/>
              <w:jc w:val="center"/>
              <w:rPr>
                <w:rFonts w:ascii="宋体" w:hAnsi="宋体" w:cs="宋体" w:eastAsia="宋体" w:hint="default"/>
                <w:sz w:val="21"/>
                <w:szCs w:val="21"/>
              </w:rPr>
            </w:pPr>
            <w:r>
              <w:rPr>
                <w:rFonts w:ascii="宋体"/>
                <w:sz w:val="21"/>
              </w:rPr>
              <w:t>2,869,900</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6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69" w:hRule="exact"/>
        </w:trPr>
        <w:tc>
          <w:tcPr>
            <w:tcW w:w="4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 w:right="0"/>
              <w:jc w:val="left"/>
              <w:rPr>
                <w:rFonts w:ascii="宋体" w:hAnsi="宋体" w:cs="宋体" w:eastAsia="宋体" w:hint="default"/>
                <w:sz w:val="21"/>
                <w:szCs w:val="21"/>
              </w:rPr>
            </w:pPr>
            <w:r>
              <w:rPr>
                <w:rFonts w:ascii="宋体" w:hAnsi="宋体" w:cs="宋体" w:eastAsia="宋体" w:hint="default"/>
                <w:sz w:val="21"/>
                <w:szCs w:val="21"/>
              </w:rPr>
              <w:t>深圳市卓佳汇智创业投资有限公司</w:t>
            </w:r>
          </w:p>
        </w:tc>
        <w:tc>
          <w:tcPr>
            <w:tcW w:w="29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宋体" w:hAnsi="宋体" w:cs="宋体" w:eastAsia="宋体" w:hint="default"/>
                <w:sz w:val="21"/>
                <w:szCs w:val="21"/>
              </w:rPr>
            </w:pPr>
            <w:r>
              <w:rPr>
                <w:rFonts w:ascii="宋体"/>
                <w:sz w:val="21"/>
              </w:rPr>
              <w:t>2,340,000</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6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73" w:hRule="exact"/>
        </w:trPr>
        <w:tc>
          <w:tcPr>
            <w:tcW w:w="4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21"/>
                <w:szCs w:val="21"/>
              </w:rPr>
            </w:pPr>
            <w:r>
              <w:rPr>
                <w:rFonts w:ascii="宋体" w:hAnsi="宋体" w:cs="宋体" w:eastAsia="宋体" w:hint="default"/>
                <w:sz w:val="21"/>
                <w:szCs w:val="21"/>
              </w:rPr>
              <w:t>深圳市深港产学研创业投资有限公司</w:t>
            </w:r>
          </w:p>
        </w:tc>
        <w:tc>
          <w:tcPr>
            <w:tcW w:w="29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宋体" w:hAnsi="宋体" w:cs="宋体" w:eastAsia="宋体" w:hint="default"/>
                <w:sz w:val="21"/>
                <w:szCs w:val="21"/>
              </w:rPr>
            </w:pPr>
            <w:r>
              <w:rPr>
                <w:rFonts w:ascii="宋体"/>
                <w:sz w:val="21"/>
              </w:rPr>
              <w:t>1,459,110</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6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54" w:hRule="exact"/>
        </w:trPr>
        <w:tc>
          <w:tcPr>
            <w:tcW w:w="4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21"/>
                <w:szCs w:val="21"/>
              </w:rPr>
            </w:pPr>
            <w:r>
              <w:rPr>
                <w:rFonts w:ascii="宋体" w:hAnsi="宋体" w:cs="宋体" w:eastAsia="宋体" w:hint="default"/>
                <w:sz w:val="21"/>
                <w:szCs w:val="21"/>
              </w:rPr>
              <w:t>陈南京</w:t>
            </w:r>
          </w:p>
        </w:tc>
        <w:tc>
          <w:tcPr>
            <w:tcW w:w="29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宋体" w:hAnsi="宋体" w:cs="宋体" w:eastAsia="宋体" w:hint="default"/>
                <w:sz w:val="21"/>
                <w:szCs w:val="21"/>
              </w:rPr>
            </w:pPr>
            <w:r>
              <w:rPr>
                <w:rFonts w:ascii="宋体"/>
                <w:sz w:val="21"/>
              </w:rPr>
              <w:t>508,949</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73" w:hRule="exact"/>
        </w:trPr>
        <w:tc>
          <w:tcPr>
            <w:tcW w:w="4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21"/>
                <w:szCs w:val="21"/>
              </w:rPr>
            </w:pPr>
            <w:r>
              <w:rPr>
                <w:rFonts w:ascii="宋体" w:hAnsi="宋体" w:cs="宋体" w:eastAsia="宋体" w:hint="default"/>
                <w:sz w:val="21"/>
                <w:szCs w:val="21"/>
              </w:rPr>
              <w:t>宏源</w:t>
            </w:r>
            <w:r>
              <w:rPr>
                <w:rFonts w:ascii="宋体" w:hAnsi="宋体" w:cs="宋体" w:eastAsia="宋体" w:hint="default"/>
                <w:sz w:val="21"/>
                <w:szCs w:val="21"/>
              </w:rPr>
              <w:t>-</w:t>
            </w:r>
            <w:r>
              <w:rPr>
                <w:rFonts w:ascii="宋体" w:hAnsi="宋体" w:cs="宋体" w:eastAsia="宋体" w:hint="default"/>
                <w:sz w:val="21"/>
                <w:szCs w:val="21"/>
              </w:rPr>
              <w:t>建行</w:t>
            </w:r>
            <w:r>
              <w:rPr>
                <w:rFonts w:ascii="宋体" w:hAnsi="宋体" w:cs="宋体" w:eastAsia="宋体" w:hint="default"/>
                <w:sz w:val="21"/>
                <w:szCs w:val="21"/>
              </w:rPr>
              <w:t>-</w:t>
            </w:r>
            <w:r>
              <w:rPr>
                <w:rFonts w:ascii="宋体" w:hAnsi="宋体" w:cs="宋体" w:eastAsia="宋体" w:hint="default"/>
                <w:sz w:val="21"/>
                <w:szCs w:val="21"/>
              </w:rPr>
              <w:t>宏源内需成长集合资产管理计划</w:t>
            </w:r>
          </w:p>
        </w:tc>
        <w:tc>
          <w:tcPr>
            <w:tcW w:w="29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宋体" w:hAnsi="宋体" w:cs="宋体" w:eastAsia="宋体" w:hint="default"/>
                <w:sz w:val="21"/>
                <w:szCs w:val="21"/>
              </w:rPr>
            </w:pPr>
            <w:r>
              <w:rPr>
                <w:rFonts w:ascii="宋体"/>
                <w:sz w:val="21"/>
              </w:rPr>
              <w:t>500,000</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6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66" w:hRule="exact"/>
        </w:trPr>
        <w:tc>
          <w:tcPr>
            <w:tcW w:w="4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申银万国证券股份有限公司</w:t>
            </w:r>
          </w:p>
        </w:tc>
        <w:tc>
          <w:tcPr>
            <w:tcW w:w="29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 w:right="0"/>
              <w:jc w:val="center"/>
              <w:rPr>
                <w:rFonts w:ascii="宋体" w:hAnsi="宋体" w:cs="宋体" w:eastAsia="宋体" w:hint="default"/>
                <w:sz w:val="21"/>
                <w:szCs w:val="21"/>
              </w:rPr>
            </w:pPr>
            <w:r>
              <w:rPr>
                <w:rFonts w:ascii="宋体"/>
                <w:sz w:val="21"/>
              </w:rPr>
              <w:t>499,929</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6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195" w:hRule="exact"/>
        </w:trPr>
        <w:tc>
          <w:tcPr>
            <w:tcW w:w="25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66" w:right="18" w:hanging="841"/>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动的说明</w:t>
            </w:r>
          </w:p>
        </w:tc>
        <w:tc>
          <w:tcPr>
            <w:tcW w:w="739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0" w:right="14"/>
              <w:jc w:val="left"/>
              <w:rPr>
                <w:rFonts w:ascii="宋体" w:hAnsi="宋体" w:cs="宋体" w:eastAsia="宋体" w:hint="default"/>
                <w:sz w:val="21"/>
                <w:szCs w:val="21"/>
              </w:rPr>
            </w:pPr>
            <w:r>
              <w:rPr>
                <w:rFonts w:ascii="宋体" w:hAnsi="宋体" w:cs="宋体" w:eastAsia="宋体" w:hint="default"/>
                <w:spacing w:val="-2"/>
                <w:sz w:val="21"/>
                <w:szCs w:val="21"/>
              </w:rPr>
              <w:t>本公司未知上述股东之间是否存在关联关系，也未知其他股东之间是否属于《上</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市公司股东持股变动信息披露管理办法》中规定的一致行动人。</w:t>
            </w:r>
          </w:p>
        </w:tc>
      </w:tr>
    </w:tbl>
    <w:p>
      <w:pPr>
        <w:spacing w:after="0" w:line="240" w:lineRule="auto"/>
        <w:jc w:val="left"/>
        <w:rPr>
          <w:rFonts w:ascii="宋体" w:hAnsi="宋体" w:cs="宋体" w:eastAsia="宋体" w:hint="default"/>
          <w:sz w:val="21"/>
          <w:szCs w:val="21"/>
        </w:rPr>
        <w:sectPr>
          <w:footerReference w:type="default" r:id="rId16"/>
          <w:pgSz w:w="11910" w:h="16840"/>
          <w:pgMar w:footer="554" w:header="0" w:top="220" w:bottom="740" w:left="880" w:right="0"/>
          <w:pgNumType w:start="8"/>
        </w:sectPr>
      </w:pPr>
    </w:p>
    <w:p>
      <w:pPr>
        <w:spacing w:line="240" w:lineRule="auto" w:before="0"/>
        <w:rPr>
          <w:rFonts w:ascii="宋体" w:hAnsi="宋体" w:cs="宋体" w:eastAsia="宋体" w:hint="default"/>
          <w:sz w:val="25"/>
          <w:szCs w:val="25"/>
        </w:rPr>
      </w:pPr>
      <w:r>
        <w:rPr/>
        <w:pict>
          <v:shape style="position:absolute;margin-left:494.049988pt;margin-top:784.099731pt;width:101.25pt;height:57.75pt;mso-position-horizontal-relative:page;mso-position-vertical-relative:page;z-index:1864" type="#_x0000_t75" stroked="false">
            <v:imagedata r:id="rId13" o:title=""/>
          </v:shape>
        </w:pict>
      </w:r>
    </w:p>
    <w:p>
      <w:pPr>
        <w:tabs>
          <w:tab w:pos="7806" w:val="left" w:leader="none"/>
        </w:tabs>
        <w:spacing w:before="36"/>
        <w:ind w:left="771" w:right="1121" w:firstLine="0"/>
        <w:jc w:val="left"/>
        <w:rPr>
          <w:rFonts w:ascii="宋体" w:hAnsi="宋体" w:cs="宋体" w:eastAsia="宋体" w:hint="default"/>
          <w:sz w:val="21"/>
          <w:szCs w:val="21"/>
        </w:rPr>
      </w:pPr>
      <w:r>
        <w:rPr/>
        <w:pict>
          <v:shape style="position:absolute;margin-left:51pt;margin-top:-12.696331pt;width:27pt;height:26.75pt;mso-position-horizontal-relative:page;mso-position-vertical-relative:paragraph;z-index:1888"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7"/>
          <w:szCs w:val="7"/>
        </w:rPr>
      </w:pPr>
    </w:p>
    <w:p>
      <w:pPr>
        <w:pStyle w:val="BodyText"/>
        <w:spacing w:line="355" w:lineRule="auto" w:before="26"/>
        <w:ind w:left="620" w:right="6426" w:hanging="120"/>
        <w:jc w:val="left"/>
      </w:pPr>
      <w:r>
        <w:rPr/>
        <w:t>（二）控股股东及实际控制人情况介绍 </w:t>
      </w:r>
      <w:r>
        <w:rPr>
          <w:rFonts w:ascii="宋体" w:hAnsi="宋体" w:cs="宋体" w:eastAsia="宋体" w:hint="default"/>
        </w:rPr>
        <w:t>1</w:t>
      </w:r>
      <w:r>
        <w:rPr/>
        <w:t>、控股股东情况</w:t>
      </w:r>
    </w:p>
    <w:p>
      <w:pPr>
        <w:pStyle w:val="BodyText"/>
        <w:spacing w:line="240" w:lineRule="auto" w:before="38"/>
        <w:ind w:left="620" w:right="1121"/>
        <w:jc w:val="left"/>
      </w:pPr>
      <w:r>
        <w:rPr/>
        <w:t>键桥通讯技术有限公司（以下简称“香港键桥”）是本公司控股股东。</w:t>
      </w:r>
    </w:p>
    <w:p>
      <w:pPr>
        <w:pStyle w:val="BodyText"/>
        <w:spacing w:line="357" w:lineRule="auto" w:before="151"/>
        <w:ind w:left="140" w:right="1129" w:firstLine="480"/>
        <w:jc w:val="both"/>
      </w:pPr>
      <w:r>
        <w:rPr/>
        <w:t>香港键桥成立于</w:t>
      </w:r>
      <w:r>
        <w:rPr>
          <w:spacing w:val="-48"/>
        </w:rPr>
        <w:t> </w:t>
      </w:r>
      <w:r>
        <w:rPr>
          <w:rFonts w:ascii="宋体" w:hAnsi="宋体" w:cs="宋体" w:eastAsia="宋体" w:hint="default"/>
        </w:rPr>
        <w:t>1998</w:t>
      </w:r>
      <w:r>
        <w:rPr>
          <w:rFonts w:ascii="宋体" w:hAnsi="宋体" w:cs="宋体" w:eastAsia="宋体" w:hint="default"/>
          <w:spacing w:val="-45"/>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w:t>
      </w:r>
      <w:r>
        <w:rPr>
          <w:spacing w:val="-48"/>
        </w:rPr>
        <w:t> </w:t>
      </w:r>
      <w:r>
        <w:rPr>
          <w:rFonts w:ascii="宋体" w:hAnsi="宋体" w:cs="宋体" w:eastAsia="宋体" w:hint="default"/>
        </w:rPr>
        <w:t>23</w:t>
      </w:r>
      <w:r>
        <w:rPr>
          <w:rFonts w:ascii="宋体" w:hAnsi="宋体" w:cs="宋体" w:eastAsia="宋体" w:hint="default"/>
          <w:spacing w:val="-48"/>
        </w:rPr>
        <w:t> </w:t>
      </w:r>
      <w:r>
        <w:rPr/>
        <w:t>日，地址为</w:t>
      </w:r>
      <w:r>
        <w:rPr>
          <w:spacing w:val="-48"/>
        </w:rPr>
        <w:t> </w:t>
      </w:r>
      <w:r>
        <w:rPr>
          <w:rFonts w:ascii="宋体" w:hAnsi="宋体" w:cs="宋体" w:eastAsia="宋体" w:hint="default"/>
        </w:rPr>
        <w:t>Rooms 1205-7,12/ F,Wing On Centre 111 Connaught Road Central.,HongKong</w:t>
      </w:r>
      <w:r>
        <w:rPr/>
        <w:t>，公司登记证号码为</w:t>
      </w:r>
      <w:r>
        <w:rPr>
          <w:spacing w:val="29"/>
        </w:rPr>
        <w:t> </w:t>
      </w:r>
      <w:r>
        <w:rPr>
          <w:rFonts w:ascii="宋体" w:hAnsi="宋体" w:cs="宋体" w:eastAsia="宋体" w:hint="default"/>
        </w:rPr>
        <w:t>22132580-000-11-06-4</w:t>
      </w:r>
      <w:r>
        <w:rPr/>
        <w:t>。香港键桥 主营业务为投资。</w:t>
      </w:r>
    </w:p>
    <w:p>
      <w:pPr>
        <w:pStyle w:val="BodyText"/>
        <w:spacing w:line="240" w:lineRule="auto" w:before="36"/>
        <w:ind w:left="620" w:right="1121"/>
        <w:jc w:val="left"/>
      </w:pPr>
      <w:r>
        <w:rPr>
          <w:rFonts w:ascii="宋体" w:hAnsi="宋体" w:cs="宋体" w:eastAsia="宋体" w:hint="default"/>
        </w:rPr>
        <w:t>2</w:t>
      </w:r>
      <w:r>
        <w:rPr/>
        <w:t>、公司实际控制人情况</w:t>
      </w:r>
    </w:p>
    <w:p>
      <w:pPr>
        <w:pStyle w:val="BodyText"/>
        <w:spacing w:line="357" w:lineRule="auto" w:before="151"/>
        <w:ind w:left="620" w:right="1121"/>
        <w:jc w:val="left"/>
      </w:pPr>
      <w:r>
        <w:rPr/>
        <w:t>公司实际控制人为叶琼、</w:t>
      </w:r>
      <w:r>
        <w:rPr>
          <w:rFonts w:ascii="宋体" w:hAnsi="宋体" w:cs="宋体" w:eastAsia="宋体" w:hint="default"/>
        </w:rPr>
        <w:t>Brenda Yap</w:t>
      </w:r>
      <w:r>
        <w:rPr/>
        <w:t>（叶冰）和 </w:t>
      </w:r>
      <w:r>
        <w:rPr>
          <w:rFonts w:ascii="宋体" w:hAnsi="宋体" w:cs="宋体" w:eastAsia="宋体" w:hint="default"/>
        </w:rPr>
        <w:t>David Xun</w:t>
      </w:r>
      <w:r>
        <w:rPr>
          <w:rFonts w:ascii="宋体" w:hAnsi="宋体" w:cs="宋体" w:eastAsia="宋体" w:hint="default"/>
          <w:spacing w:val="-60"/>
        </w:rPr>
        <w:t> </w:t>
      </w:r>
      <w:r>
        <w:rPr>
          <w:rFonts w:ascii="宋体" w:hAnsi="宋体" w:cs="宋体" w:eastAsia="宋体" w:hint="default"/>
        </w:rPr>
        <w:t>Ge</w:t>
      </w:r>
      <w:r>
        <w:rPr/>
        <w:t>（葛迅）。 叶琼，中国国籍，无永久境外居留权，出生于</w:t>
      </w:r>
      <w:r>
        <w:rPr>
          <w:spacing w:val="-55"/>
        </w:rPr>
        <w:t> </w:t>
      </w:r>
      <w:r>
        <w:rPr>
          <w:rFonts w:ascii="宋体" w:hAnsi="宋体" w:cs="宋体" w:eastAsia="宋体" w:hint="default"/>
        </w:rPr>
        <w:t>1941</w:t>
      </w:r>
      <w:r>
        <w:rPr>
          <w:rFonts w:ascii="宋体" w:hAnsi="宋体" w:cs="宋体" w:eastAsia="宋体" w:hint="default"/>
          <w:spacing w:val="-56"/>
        </w:rPr>
        <w:t> </w:t>
      </w:r>
      <w:r>
        <w:rPr/>
        <w:t>年</w:t>
      </w:r>
      <w:r>
        <w:rPr>
          <w:spacing w:val="-56"/>
        </w:rPr>
        <w:t> </w:t>
      </w:r>
      <w:r>
        <w:rPr>
          <w:rFonts w:ascii="宋体" w:hAnsi="宋体" w:cs="宋体" w:eastAsia="宋体" w:hint="default"/>
        </w:rPr>
        <w:t>10</w:t>
      </w:r>
      <w:r>
        <w:rPr>
          <w:rFonts w:ascii="宋体" w:hAnsi="宋体" w:cs="宋体" w:eastAsia="宋体" w:hint="default"/>
          <w:spacing w:val="-56"/>
        </w:rPr>
        <w:t> </w:t>
      </w:r>
      <w:r>
        <w:rPr/>
        <w:t>月</w:t>
      </w:r>
      <w:r>
        <w:rPr>
          <w:spacing w:val="-56"/>
        </w:rPr>
        <w:t> </w:t>
      </w:r>
      <w:r>
        <w:rPr>
          <w:rFonts w:ascii="宋体" w:hAnsi="宋体" w:cs="宋体" w:eastAsia="宋体" w:hint="default"/>
        </w:rPr>
        <w:t>25</w:t>
      </w:r>
      <w:r>
        <w:rPr>
          <w:rFonts w:ascii="宋体" w:hAnsi="宋体" w:cs="宋体" w:eastAsia="宋体" w:hint="default"/>
          <w:spacing w:val="-56"/>
        </w:rPr>
        <w:t> </w:t>
      </w:r>
      <w:r>
        <w:rPr/>
        <w:t>日。住址：广东省深圳市</w:t>
      </w:r>
    </w:p>
    <w:p>
      <w:pPr>
        <w:pStyle w:val="BodyText"/>
        <w:spacing w:line="240" w:lineRule="auto"/>
        <w:ind w:left="140" w:right="1121"/>
        <w:jc w:val="left"/>
      </w:pPr>
      <w:r>
        <w:rPr/>
        <w:t>深南中路统建楼</w:t>
      </w:r>
      <w:r>
        <w:rPr>
          <w:spacing w:val="-60"/>
        </w:rPr>
        <w:t> </w:t>
      </w:r>
      <w:r>
        <w:rPr>
          <w:rFonts w:ascii="宋体" w:hAnsi="宋体" w:cs="宋体" w:eastAsia="宋体" w:hint="default"/>
        </w:rPr>
        <w:t>2</w:t>
      </w:r>
      <w:r>
        <w:rPr>
          <w:rFonts w:ascii="宋体" w:hAnsi="宋体" w:cs="宋体" w:eastAsia="宋体" w:hint="default"/>
          <w:spacing w:val="-60"/>
        </w:rPr>
        <w:t> </w:t>
      </w:r>
      <w:r>
        <w:rPr/>
        <w:t>栋</w:t>
      </w:r>
      <w:r>
        <w:rPr>
          <w:spacing w:val="-60"/>
        </w:rPr>
        <w:t> </w:t>
      </w:r>
      <w:r>
        <w:rPr>
          <w:rFonts w:ascii="宋体" w:hAnsi="宋体" w:cs="宋体" w:eastAsia="宋体" w:hint="default"/>
        </w:rPr>
        <w:t>10</w:t>
      </w:r>
      <w:r>
        <w:rPr>
          <w:rFonts w:ascii="宋体" w:hAnsi="宋体" w:cs="宋体" w:eastAsia="宋体" w:hint="default"/>
          <w:spacing w:val="-60"/>
        </w:rPr>
        <w:t> </w:t>
      </w:r>
      <w:r>
        <w:rPr/>
        <w:t>层，身份证号：</w:t>
      </w:r>
      <w:r>
        <w:rPr>
          <w:rFonts w:ascii="宋体" w:hAnsi="宋体" w:cs="宋体" w:eastAsia="宋体" w:hint="default"/>
        </w:rPr>
        <w:t>440301194110253854</w:t>
      </w:r>
      <w:r>
        <w:rPr/>
        <w:t>。</w:t>
      </w:r>
    </w:p>
    <w:p>
      <w:pPr>
        <w:pStyle w:val="BodyText"/>
        <w:spacing w:line="357" w:lineRule="auto" w:before="154"/>
        <w:ind w:left="140" w:right="1128" w:firstLine="540"/>
        <w:jc w:val="both"/>
      </w:pPr>
      <w:r>
        <w:rPr>
          <w:rFonts w:ascii="宋体" w:hAnsi="宋体" w:cs="宋体" w:eastAsia="宋体" w:hint="default"/>
        </w:rPr>
        <w:t>Brenda</w:t>
      </w:r>
      <w:r>
        <w:rPr>
          <w:rFonts w:ascii="宋体" w:hAnsi="宋体" w:cs="宋体" w:eastAsia="宋体" w:hint="default"/>
          <w:spacing w:val="-25"/>
        </w:rPr>
        <w:t> </w:t>
      </w:r>
      <w:r>
        <w:rPr>
          <w:rFonts w:ascii="宋体" w:hAnsi="宋体" w:cs="宋体" w:eastAsia="宋体" w:hint="default"/>
          <w:spacing w:val="-3"/>
        </w:rPr>
        <w:t>Yap</w:t>
      </w:r>
      <w:r>
        <w:rPr>
          <w:spacing w:val="-3"/>
        </w:rPr>
        <w:t>（叶冰）：叶琼先生之女，持有澳大利亚护照（护照编号为</w:t>
      </w:r>
      <w:r>
        <w:rPr>
          <w:rFonts w:ascii="宋体" w:hAnsi="宋体" w:cs="宋体" w:eastAsia="宋体" w:hint="default"/>
          <w:spacing w:val="-3"/>
        </w:rPr>
        <w:t>E3022361</w:t>
      </w:r>
      <w:r>
        <w:rPr>
          <w:spacing w:val="-3"/>
        </w:rPr>
        <w:t>），</w:t>
      </w:r>
      <w:r>
        <w:rPr>
          <w:rFonts w:ascii="宋体" w:hAnsi="宋体" w:cs="宋体" w:eastAsia="宋体" w:hint="default"/>
          <w:spacing w:val="-3"/>
        </w:rPr>
        <w:t>1970</w:t>
      </w:r>
      <w:r>
        <w:rPr>
          <w:rFonts w:ascii="宋体" w:hAnsi="宋体" w:cs="宋体" w:eastAsia="宋体" w:hint="default"/>
        </w:rPr>
        <w:t> </w:t>
      </w:r>
      <w:r>
        <w:rPr/>
        <w:t>年</w:t>
      </w:r>
      <w:r>
        <w:rPr>
          <w:rFonts w:ascii="宋体" w:hAnsi="宋体" w:cs="宋体" w:eastAsia="宋体" w:hint="default"/>
        </w:rPr>
        <w:t>4</w:t>
      </w:r>
      <w:r>
        <w:rPr/>
        <w:t>月生，毕业于奥克兰大学。曾就职于深圳山姆会员店、深圳市通讯工业股份有限公司。现 </w:t>
      </w:r>
      <w:r>
        <w:rPr>
          <w:position w:val="1"/>
        </w:rPr>
        <w:t>任</w:t>
      </w:r>
      <w:r>
        <w:rPr>
          <w:rFonts w:ascii="宋体" w:hAnsi="宋体" w:cs="宋体" w:eastAsia="宋体" w:hint="default"/>
          <w:position w:val="1"/>
        </w:rPr>
        <w:t>APPLIED TECHNICAL HOLDINGS LIMITED</w:t>
      </w:r>
      <w:r>
        <w:rPr>
          <w:position w:val="1"/>
        </w:rPr>
        <w:t>（</w:t>
      </w:r>
      <w:r>
        <w:rPr>
          <w:rFonts w:ascii="宋体" w:hAnsi="宋体" w:cs="宋体" w:eastAsia="宋体" w:hint="default"/>
          <w:position w:val="1"/>
        </w:rPr>
        <w:t>BVI</w:t>
      </w:r>
      <w:r>
        <w:rPr>
          <w:position w:val="1"/>
        </w:rPr>
        <w:t>）</w:t>
      </w:r>
      <w:r>
        <w:rPr/>
        <w:t>公司董事。</w:t>
      </w:r>
    </w:p>
    <w:p>
      <w:pPr>
        <w:pStyle w:val="BodyText"/>
        <w:spacing w:line="355" w:lineRule="auto" w:before="31"/>
        <w:ind w:left="140" w:right="1131" w:firstLine="480"/>
        <w:jc w:val="both"/>
      </w:pPr>
      <w:r>
        <w:rPr>
          <w:rFonts w:ascii="宋体" w:hAnsi="宋体" w:cs="宋体" w:eastAsia="宋体" w:hint="default"/>
        </w:rPr>
        <w:t>David</w:t>
      </w:r>
      <w:r>
        <w:rPr>
          <w:rFonts w:ascii="宋体" w:hAnsi="宋体" w:cs="宋体" w:eastAsia="宋体" w:hint="default"/>
          <w:spacing w:val="-31"/>
        </w:rPr>
        <w:t> </w:t>
      </w:r>
      <w:r>
        <w:rPr>
          <w:rFonts w:ascii="宋体" w:hAnsi="宋体" w:cs="宋体" w:eastAsia="宋体" w:hint="default"/>
        </w:rPr>
        <w:t>Xun</w:t>
      </w:r>
      <w:r>
        <w:rPr>
          <w:rFonts w:ascii="宋体" w:hAnsi="宋体" w:cs="宋体" w:eastAsia="宋体" w:hint="default"/>
          <w:spacing w:val="-31"/>
        </w:rPr>
        <w:t> </w:t>
      </w:r>
      <w:r>
        <w:rPr>
          <w:rFonts w:ascii="宋体" w:hAnsi="宋体" w:cs="宋体" w:eastAsia="宋体" w:hint="default"/>
        </w:rPr>
        <w:t>Ge</w:t>
      </w:r>
      <w:r>
        <w:rPr/>
        <w:t>（葛迅）：</w:t>
      </w:r>
      <w:r>
        <w:rPr>
          <w:rFonts w:ascii="宋体" w:hAnsi="宋体" w:cs="宋体" w:eastAsia="宋体" w:hint="default"/>
        </w:rPr>
        <w:t>Brenda</w:t>
      </w:r>
      <w:r>
        <w:rPr>
          <w:rFonts w:ascii="宋体" w:hAnsi="宋体" w:cs="宋体" w:eastAsia="宋体" w:hint="default"/>
          <w:spacing w:val="-31"/>
        </w:rPr>
        <w:t> </w:t>
      </w:r>
      <w:r>
        <w:rPr>
          <w:rFonts w:ascii="宋体" w:hAnsi="宋体" w:cs="宋体" w:eastAsia="宋体" w:hint="default"/>
        </w:rPr>
        <w:t>Yap</w:t>
      </w:r>
      <w:r>
        <w:rPr/>
        <w:t>（叶冰）女士之配偶，持有澳大利亚护照（护照编号 为</w:t>
      </w:r>
      <w:r>
        <w:rPr>
          <w:spacing w:val="-61"/>
        </w:rPr>
        <w:t> </w:t>
      </w:r>
      <w:r>
        <w:rPr>
          <w:rFonts w:ascii="宋体" w:hAnsi="宋体" w:cs="宋体" w:eastAsia="宋体" w:hint="default"/>
        </w:rPr>
        <w:t>E3022332</w:t>
      </w:r>
      <w:r>
        <w:rPr/>
        <w:t>），</w:t>
      </w:r>
      <w:r>
        <w:rPr>
          <w:rFonts w:ascii="宋体" w:hAnsi="宋体" w:cs="宋体" w:eastAsia="宋体" w:hint="default"/>
        </w:rPr>
        <w:t>1961</w:t>
      </w:r>
      <w:r>
        <w:rPr>
          <w:rFonts w:ascii="宋体" w:hAnsi="宋体" w:cs="宋体" w:eastAsia="宋体" w:hint="default"/>
          <w:spacing w:val="-61"/>
        </w:rPr>
        <w:t> </w:t>
      </w:r>
      <w:r>
        <w:rPr/>
        <w:t>年</w:t>
      </w:r>
      <w:r>
        <w:rPr>
          <w:spacing w:val="-61"/>
        </w:rPr>
        <w:t> </w:t>
      </w:r>
      <w:r>
        <w:rPr>
          <w:rFonts w:ascii="宋体" w:hAnsi="宋体" w:cs="宋体" w:eastAsia="宋体" w:hint="default"/>
        </w:rPr>
        <w:t>2</w:t>
      </w:r>
      <w:r>
        <w:rPr>
          <w:rFonts w:ascii="宋体" w:hAnsi="宋体" w:cs="宋体" w:eastAsia="宋体" w:hint="default"/>
          <w:spacing w:val="-61"/>
        </w:rPr>
        <w:t> </w:t>
      </w:r>
      <w:r>
        <w:rPr/>
        <w:t>月</w:t>
      </w:r>
      <w:r>
        <w:rPr>
          <w:spacing w:val="-61"/>
        </w:rPr>
        <w:t> </w:t>
      </w:r>
      <w:r>
        <w:rPr>
          <w:rFonts w:ascii="宋体" w:hAnsi="宋体" w:cs="宋体" w:eastAsia="宋体" w:hint="default"/>
        </w:rPr>
        <w:t>7</w:t>
      </w:r>
      <w:r>
        <w:rPr>
          <w:rFonts w:ascii="宋体" w:hAnsi="宋体" w:cs="宋体" w:eastAsia="宋体" w:hint="default"/>
          <w:spacing w:val="-61"/>
        </w:rPr>
        <w:t> </w:t>
      </w:r>
      <w:r>
        <w:rPr/>
        <w:t>日生。</w:t>
      </w:r>
    </w:p>
    <w:p>
      <w:pPr>
        <w:spacing w:line="240" w:lineRule="auto" w:before="4"/>
        <w:rPr>
          <w:rFonts w:ascii="宋体" w:hAnsi="宋体" w:cs="宋体" w:eastAsia="宋体" w:hint="default"/>
          <w:sz w:val="21"/>
          <w:szCs w:val="21"/>
        </w:rPr>
      </w:pPr>
    </w:p>
    <w:p>
      <w:pPr>
        <w:pStyle w:val="Heading3"/>
        <w:spacing w:line="240" w:lineRule="auto"/>
        <w:ind w:left="140" w:right="1121"/>
        <w:jc w:val="left"/>
        <w:rPr>
          <w:b w:val="0"/>
          <w:bCs w:val="0"/>
        </w:rPr>
      </w:pPr>
      <w:r>
        <w:rPr/>
        <w:t>公司与实际控制人的产权及控制关系图如下：</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spacing w:line="2058" w:lineRule="exact"/>
        <w:ind w:left="1926" w:right="0" w:firstLine="0"/>
        <w:rPr>
          <w:rFonts w:ascii="宋体" w:hAnsi="宋体" w:cs="宋体" w:eastAsia="宋体" w:hint="default"/>
          <w:sz w:val="20"/>
          <w:szCs w:val="20"/>
        </w:rPr>
      </w:pPr>
      <w:r>
        <w:rPr>
          <w:rFonts w:ascii="宋体" w:hAnsi="宋体" w:cs="宋体" w:eastAsia="宋体" w:hint="default"/>
          <w:position w:val="-40"/>
          <w:sz w:val="20"/>
          <w:szCs w:val="20"/>
        </w:rPr>
        <w:pict>
          <v:group style="width:361.5pt;height:102.9pt;mso-position-horizontal-relative:char;mso-position-vertical-relative:line" coordorigin="0,0" coordsize="7230,2058">
            <v:group style="position:absolute;left:15;top:1041;width:7200;height:436" coordorigin="15,1041" coordsize="7200,436">
              <v:shape style="position:absolute;left:15;top:1041;width:7200;height:436" coordorigin="15,1041" coordsize="7200,436" path="m15,1477l7215,1477,7215,1041,15,1041,15,1477xe" filled="false" stroked="true" strokeweight="1.5pt" strokecolor="#000000">
                <v:path arrowok="t"/>
              </v:shape>
            </v:group>
            <v:group style="position:absolute;left:3555;top:1455;width:120;height:603" coordorigin="3555,1455" coordsize="120,603">
              <v:shape style="position:absolute;left:3555;top:1455;width:120;height:603" coordorigin="3555,1455" coordsize="120,603" path="m3600,1938l3555,1938,3615,2058,3665,1958,3600,1958,3600,1938xe" filled="true" fillcolor="#000000" stroked="false">
                <v:path arrowok="t"/>
                <v:fill type="solid"/>
              </v:shape>
              <v:shape style="position:absolute;left:3555;top:1455;width:120;height:603" coordorigin="3555,1455" coordsize="120,603" path="m3630,1455l3600,1455,3600,1958,3630,1958,3630,1455xe" filled="true" fillcolor="#000000" stroked="false">
                <v:path arrowok="t"/>
                <v:fill type="solid"/>
              </v:shape>
              <v:shape style="position:absolute;left:3555;top:1455;width:120;height:603" coordorigin="3555,1455" coordsize="120,603" path="m3675,1938l3630,1938,3630,1958,3665,1958,3675,1938xe" filled="true" fillcolor="#000000" stroked="false">
                <v:path arrowok="t"/>
                <v:fill type="solid"/>
              </v:shape>
            </v:group>
            <v:group style="position:absolute;left:3555;top:468;width:120;height:624" coordorigin="3555,468" coordsize="120,624">
              <v:shape style="position:absolute;left:3555;top:468;width:120;height:624" coordorigin="3555,468" coordsize="120,624" path="m3600,972l3555,972,3615,1092,3665,992,3600,992,3600,972xe" filled="true" fillcolor="#000000" stroked="false">
                <v:path arrowok="t"/>
                <v:fill type="solid"/>
              </v:shape>
              <v:shape style="position:absolute;left:3555;top:468;width:120;height:624" coordorigin="3555,468" coordsize="120,624" path="m3630,468l3600,468,3600,992,3630,992,3630,468xe" filled="true" fillcolor="#000000" stroked="false">
                <v:path arrowok="t"/>
                <v:fill type="solid"/>
              </v:shape>
              <v:shape style="position:absolute;left:3555;top:468;width:120;height:624" coordorigin="3555,468" coordsize="120,624" path="m3675,972l3630,972,3630,992,3665,992,3675,972xe" filled="true" fillcolor="#000000" stroked="false">
                <v:path arrowok="t"/>
                <v:fill type="solid"/>
              </v:shape>
            </v:group>
            <v:group style="position:absolute;left:1035;top:468;width:120;height:624" coordorigin="1035,468" coordsize="120,624">
              <v:shape style="position:absolute;left:1035;top:468;width:120;height:624" coordorigin="1035,468" coordsize="120,624" path="m1080,972l1035,972,1095,1092,1145,992,1080,992,1080,972xe" filled="true" fillcolor="#000000" stroked="false">
                <v:path arrowok="t"/>
                <v:fill type="solid"/>
              </v:shape>
              <v:shape style="position:absolute;left:1035;top:468;width:120;height:624" coordorigin="1035,468" coordsize="120,624" path="m1110,468l1080,468,1080,992,1110,992,1110,468xe" filled="true" fillcolor="#000000" stroked="false">
                <v:path arrowok="t"/>
                <v:fill type="solid"/>
              </v:shape>
              <v:shape style="position:absolute;left:1035;top:468;width:120;height:624" coordorigin="1035,468" coordsize="120,624" path="m1155,972l1110,972,1110,992,1145,992,1155,972xe" filled="true" fillcolor="#000000" stroked="false">
                <v:path arrowok="t"/>
                <v:fill type="solid"/>
              </v:shape>
            </v:group>
            <v:group style="position:absolute;left:6075;top:468;width:120;height:624" coordorigin="6075,468" coordsize="120,624">
              <v:shape style="position:absolute;left:6075;top:468;width:120;height:624" coordorigin="6075,468" coordsize="120,624" path="m6120,972l6075,972,6135,1092,6185,992,6120,992,6120,972xe" filled="true" fillcolor="#000000" stroked="false">
                <v:path arrowok="t"/>
                <v:fill type="solid"/>
              </v:shape>
              <v:shape style="position:absolute;left:6075;top:468;width:120;height:624" coordorigin="6075,468" coordsize="120,624" path="m6150,468l6120,468,6120,992,6150,992,6150,468xe" filled="true" fillcolor="#000000" stroked="false">
                <v:path arrowok="t"/>
                <v:fill type="solid"/>
              </v:shape>
              <v:shape style="position:absolute;left:6075;top:468;width:120;height:624" coordorigin="6075,468" coordsize="120,624" path="m6195,972l6150,972,6150,992,6185,992,6195,972xe" filled="true" fillcolor="#000000" stroked="false">
                <v:path arrowok="t"/>
                <v:fill type="solid"/>
              </v:shape>
              <v:shape style="position:absolute;left:1239;top:565;width:581;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b/>
                          <w:sz w:val="21"/>
                        </w:rPr>
                        <w:t>7.58%</w:t>
                      </w:r>
                      <w:r>
                        <w:rPr>
                          <w:rFonts w:ascii="Times New Roman"/>
                          <w:sz w:val="21"/>
                        </w:rPr>
                      </w:r>
                    </w:p>
                  </w:txbxContent>
                </v:textbox>
                <w10:wrap type="none"/>
              </v:shape>
              <v:shape style="position:absolute;left:3740;top:565;width:685;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b/>
                          <w:spacing w:val="-1"/>
                          <w:sz w:val="21"/>
                        </w:rPr>
                        <w:t>56.63%</w:t>
                      </w:r>
                      <w:r>
                        <w:rPr>
                          <w:rFonts w:ascii="Times New Roman"/>
                          <w:spacing w:val="-1"/>
                          <w:sz w:val="21"/>
                        </w:rPr>
                      </w:r>
                    </w:p>
                  </w:txbxContent>
                </v:textbox>
                <w10:wrap type="none"/>
              </v:shape>
              <v:shape style="position:absolute;left:6232;top:565;width:682;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b/>
                          <w:spacing w:val="-1"/>
                          <w:sz w:val="21"/>
                        </w:rPr>
                        <w:t>22.75%</w:t>
                      </w:r>
                      <w:r>
                        <w:rPr>
                          <w:rFonts w:ascii="Times New Roman"/>
                          <w:sz w:val="21"/>
                        </w:rPr>
                      </w:r>
                    </w:p>
                  </w:txbxContent>
                </v:textbox>
                <w10:wrap type="none"/>
              </v:shape>
              <v:shape style="position:absolute;left:2564;top:1158;width:2110;height:749"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键桥通讯技术有限公司</w:t>
                      </w:r>
                      <w:r>
                        <w:rPr>
                          <w:rFonts w:ascii="宋体" w:hAnsi="宋体" w:cs="宋体" w:eastAsia="宋体" w:hint="default"/>
                          <w:spacing w:val="-1"/>
                          <w:sz w:val="21"/>
                          <w:szCs w:val="21"/>
                        </w:rPr>
                      </w:r>
                    </w:p>
                    <w:p>
                      <w:pPr>
                        <w:spacing w:line="240" w:lineRule="auto" w:before="12"/>
                        <w:rPr>
                          <w:rFonts w:ascii="宋体" w:hAnsi="宋体" w:cs="宋体" w:eastAsia="宋体" w:hint="default"/>
                          <w:b/>
                          <w:bCs/>
                          <w:sz w:val="22"/>
                          <w:szCs w:val="22"/>
                        </w:rPr>
                      </w:pPr>
                    </w:p>
                    <w:p>
                      <w:pPr>
                        <w:spacing w:line="237" w:lineRule="exact" w:before="0"/>
                        <w:ind w:left="1121" w:right="0" w:firstLine="0"/>
                        <w:jc w:val="left"/>
                        <w:rPr>
                          <w:rFonts w:ascii="Times New Roman" w:hAnsi="Times New Roman" w:cs="Times New Roman" w:eastAsia="Times New Roman" w:hint="default"/>
                          <w:sz w:val="21"/>
                          <w:szCs w:val="21"/>
                        </w:rPr>
                      </w:pPr>
                      <w:r>
                        <w:rPr>
                          <w:rFonts w:ascii="Times New Roman"/>
                          <w:b/>
                          <w:sz w:val="21"/>
                        </w:rPr>
                        <w:t>38.24%</w:t>
                      </w:r>
                      <w:r>
                        <w:rPr>
                          <w:rFonts w:ascii="Times New Roman"/>
                          <w:sz w:val="21"/>
                        </w:rPr>
                      </w:r>
                    </w:p>
                  </w:txbxContent>
                </v:textbox>
                <w10:wrap type="none"/>
              </v:shape>
              <v:shape style="position:absolute;left:15;top:0;width:2160;height:468" type="#_x0000_t202" filled="false" stroked="true" strokeweight="1.5pt" strokecolor="#000000">
                <v:textbox inset="0,0,0,0">
                  <w:txbxContent>
                    <w:p>
                      <w:pPr>
                        <w:spacing w:before="40"/>
                        <w:ind w:left="3" w:right="0" w:firstLine="0"/>
                        <w:jc w:val="center"/>
                        <w:rPr>
                          <w:rFonts w:ascii="宋体" w:hAnsi="宋体" w:cs="宋体" w:eastAsia="宋体" w:hint="default"/>
                          <w:sz w:val="21"/>
                          <w:szCs w:val="21"/>
                        </w:rPr>
                      </w:pPr>
                      <w:r>
                        <w:rPr>
                          <w:rFonts w:ascii="宋体" w:hAnsi="宋体" w:cs="宋体" w:eastAsia="宋体" w:hint="default"/>
                          <w:sz w:val="21"/>
                          <w:szCs w:val="21"/>
                        </w:rPr>
                        <w:t>叶琼</w:t>
                      </w:r>
                    </w:p>
                  </w:txbxContent>
                </v:textbox>
                <w10:wrap type="none"/>
              </v:shape>
              <v:shape style="position:absolute;left:2535;top:0;width:2160;height:468" type="#_x0000_t202" filled="false" stroked="true" strokeweight="1.5pt" strokecolor="#000000">
                <v:textbox inset="0,0,0,0">
                  <w:txbxContent>
                    <w:p>
                      <w:pPr>
                        <w:spacing w:before="43"/>
                        <w:ind w:left="1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Brenda</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pacing w:val="-5"/>
                          <w:sz w:val="21"/>
                          <w:szCs w:val="21"/>
                        </w:rPr>
                        <w:t>Yap</w:t>
                      </w:r>
                      <w:r>
                        <w:rPr>
                          <w:rFonts w:ascii="宋体" w:hAnsi="宋体" w:cs="宋体" w:eastAsia="宋体" w:hint="default"/>
                          <w:spacing w:val="-5"/>
                          <w:sz w:val="21"/>
                          <w:szCs w:val="21"/>
                        </w:rPr>
                        <w:t>（叶冰）</w:t>
                      </w:r>
                    </w:p>
                  </w:txbxContent>
                </v:textbox>
                <w10:wrap type="none"/>
              </v:shape>
              <v:shape style="position:absolute;left:5055;top:0;width:2160;height:474" type="#_x0000_t202" filled="false" stroked="true" strokeweight="1.5pt" strokecolor="#000000">
                <v:textbox inset="0,0,0,0">
                  <w:txbxContent>
                    <w:p>
                      <w:pPr>
                        <w:spacing w:before="40"/>
                        <w:ind w:left="148"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David Xun Ge</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葛迅</w:t>
                      </w:r>
                      <w:r>
                        <w:rPr>
                          <w:rFonts w:ascii="Times New Roman" w:hAnsi="Times New Roman" w:cs="Times New Roman" w:eastAsia="Times New Roman" w:hint="default"/>
                          <w:sz w:val="21"/>
                          <w:szCs w:val="21"/>
                        </w:rPr>
                        <w:t>)</w:t>
                      </w:r>
                    </w:p>
                  </w:txbxContent>
                </v:textbox>
                <w10:wrap type="none"/>
              </v:shape>
            </v:group>
          </v:group>
        </w:pict>
      </w:r>
      <w:r>
        <w:rPr>
          <w:rFonts w:ascii="宋体" w:hAnsi="宋体" w:cs="宋体" w:eastAsia="宋体" w:hint="default"/>
          <w:position w:val="-40"/>
          <w:sz w:val="20"/>
          <w:szCs w:val="20"/>
        </w:rPr>
      </w:r>
    </w:p>
    <w:p>
      <w:pPr>
        <w:spacing w:line="436" w:lineRule="exact"/>
        <w:ind w:left="1941"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360pt;height:21.8pt;mso-position-horizontal-relative:char;mso-position-vertical-relative:line" type="#_x0000_t202" filled="false" stroked="true" strokeweight="1.5pt" strokecolor="#000000">
            <w10:anchorlock/>
            <v:textbox inset="0,0,0,0">
              <w:txbxContent>
                <w:p>
                  <w:pPr>
                    <w:spacing w:before="38"/>
                    <w:ind w:left="2111" w:right="0" w:firstLine="0"/>
                    <w:jc w:val="left"/>
                    <w:rPr>
                      <w:rFonts w:ascii="宋体" w:hAnsi="宋体" w:cs="宋体" w:eastAsia="宋体" w:hint="default"/>
                      <w:sz w:val="21"/>
                      <w:szCs w:val="21"/>
                    </w:rPr>
                  </w:pPr>
                  <w:r>
                    <w:rPr>
                      <w:rFonts w:ascii="宋体" w:hAnsi="宋体" w:cs="宋体" w:eastAsia="宋体" w:hint="default"/>
                      <w:b/>
                      <w:bCs/>
                      <w:sz w:val="21"/>
                      <w:szCs w:val="21"/>
                    </w:rPr>
                    <w:t>深圳键桥通讯技术股份有限公司</w:t>
                  </w:r>
                  <w:r>
                    <w:rPr>
                      <w:rFonts w:ascii="宋体" w:hAnsi="宋体" w:cs="宋体" w:eastAsia="宋体" w:hint="default"/>
                      <w:sz w:val="21"/>
                      <w:szCs w:val="21"/>
                    </w:rPr>
                  </w:r>
                </w:p>
              </w:txbxContent>
            </v:textbox>
          </v:shape>
        </w:pict>
      </w:r>
      <w:r>
        <w:rPr>
          <w:rFonts w:ascii="宋体" w:hAnsi="宋体" w:cs="宋体" w:eastAsia="宋体" w:hint="default"/>
          <w:position w:val="-8"/>
          <w:sz w:val="20"/>
          <w:szCs w:val="20"/>
        </w:rPr>
      </w:r>
    </w:p>
    <w:p>
      <w:pPr>
        <w:spacing w:line="240" w:lineRule="auto" w:before="1"/>
        <w:rPr>
          <w:rFonts w:ascii="宋体" w:hAnsi="宋体" w:cs="宋体" w:eastAsia="宋体" w:hint="default"/>
          <w:b/>
          <w:bCs/>
          <w:sz w:val="31"/>
          <w:szCs w:val="31"/>
        </w:rPr>
      </w:pPr>
    </w:p>
    <w:p>
      <w:pPr>
        <w:pStyle w:val="BodyText"/>
        <w:spacing w:line="444" w:lineRule="auto" w:before="0"/>
        <w:ind w:left="620" w:right="4386" w:hanging="120"/>
        <w:jc w:val="left"/>
      </w:pPr>
      <w:r>
        <w:rPr/>
        <w:t>（三）公司其他持股在</w:t>
      </w:r>
      <w:r>
        <w:rPr>
          <w:rFonts w:ascii="宋体" w:hAnsi="宋体" w:cs="宋体" w:eastAsia="宋体" w:hint="default"/>
        </w:rPr>
        <w:t>10%</w:t>
      </w:r>
      <w:r>
        <w:rPr/>
        <w:t>以上（含</w:t>
      </w:r>
      <w:r>
        <w:rPr>
          <w:rFonts w:ascii="宋体" w:hAnsi="宋体" w:cs="宋体" w:eastAsia="宋体" w:hint="default"/>
        </w:rPr>
        <w:t>10%</w:t>
      </w:r>
      <w:r>
        <w:rPr/>
        <w:t>）的法人股东 截至报告期末，公司无其他持股在 </w:t>
      </w:r>
      <w:r>
        <w:rPr>
          <w:rFonts w:ascii="宋体" w:hAnsi="宋体" w:cs="宋体" w:eastAsia="宋体" w:hint="default"/>
        </w:rPr>
        <w:t>10%</w:t>
      </w:r>
      <w:r>
        <w:rPr/>
        <w:t>以上的法人股东。</w:t>
      </w:r>
    </w:p>
    <w:p>
      <w:pPr>
        <w:spacing w:after="0" w:line="444" w:lineRule="auto"/>
        <w:jc w:val="left"/>
        <w:sectPr>
          <w:pgSz w:w="11910" w:h="16840"/>
          <w:pgMar w:header="0" w:footer="554" w:top="220" w:bottom="740" w:left="880" w:right="0"/>
        </w:sectPr>
      </w:pPr>
    </w:p>
    <w:p>
      <w:pPr>
        <w:spacing w:line="240" w:lineRule="auto" w:before="0"/>
        <w:rPr>
          <w:rFonts w:ascii="宋体" w:hAnsi="宋体" w:cs="宋体" w:eastAsia="宋体" w:hint="default"/>
          <w:sz w:val="25"/>
          <w:szCs w:val="25"/>
        </w:rPr>
      </w:pPr>
    </w:p>
    <w:p>
      <w:pPr>
        <w:tabs>
          <w:tab w:pos="7819"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1936"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1"/>
        <w:spacing w:line="460" w:lineRule="exact"/>
        <w:ind w:left="1050" w:right="427"/>
        <w:jc w:val="left"/>
        <w:rPr>
          <w:b w:val="0"/>
          <w:bCs w:val="0"/>
        </w:rPr>
      </w:pPr>
      <w:bookmarkStart w:name="_TOC_250007" w:id="4"/>
      <w:r>
        <w:rPr/>
        <w:t>第四节、董事、监事、高级管理人员和员工的情况</w:t>
      </w:r>
      <w:bookmarkEnd w:id="4"/>
      <w:r>
        <w:rPr>
          <w:b w:val="0"/>
          <w:bCs w:val="0"/>
        </w:rPr>
      </w:r>
    </w:p>
    <w:p>
      <w:pPr>
        <w:spacing w:line="240" w:lineRule="auto" w:before="10"/>
        <w:rPr>
          <w:rFonts w:ascii="宋体" w:hAnsi="宋体" w:cs="宋体" w:eastAsia="宋体" w:hint="default"/>
          <w:b/>
          <w:bCs/>
          <w:sz w:val="35"/>
          <w:szCs w:val="35"/>
        </w:rPr>
      </w:pPr>
    </w:p>
    <w:p>
      <w:pPr>
        <w:pStyle w:val="BodyText"/>
        <w:spacing w:line="240" w:lineRule="auto" w:before="0"/>
        <w:ind w:right="427"/>
        <w:jc w:val="left"/>
      </w:pPr>
      <w:r>
        <w:rPr/>
        <w:t>一、公司董事、监事和高级管理人员情况：</w:t>
      </w:r>
    </w:p>
    <w:p>
      <w:pPr>
        <w:spacing w:line="240" w:lineRule="auto" w:before="13"/>
        <w:rPr>
          <w:rFonts w:ascii="宋体" w:hAnsi="宋体" w:cs="宋体" w:eastAsia="宋体" w:hint="default"/>
          <w:sz w:val="33"/>
          <w:szCs w:val="33"/>
        </w:rPr>
      </w:pPr>
    </w:p>
    <w:p>
      <w:pPr>
        <w:pStyle w:val="BodyText"/>
        <w:spacing w:line="240" w:lineRule="auto" w:before="0"/>
        <w:ind w:left="513" w:right="427"/>
        <w:jc w:val="left"/>
      </w:pPr>
      <w:r>
        <w:rPr/>
        <w:t>（一）公司董事、监事、高级管理人员基本情况</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080"/>
        <w:gridCol w:w="1370"/>
        <w:gridCol w:w="281"/>
        <w:gridCol w:w="307"/>
        <w:gridCol w:w="1805"/>
        <w:gridCol w:w="1863"/>
        <w:gridCol w:w="1126"/>
        <w:gridCol w:w="1152"/>
        <w:gridCol w:w="994"/>
      </w:tblGrid>
      <w:tr>
        <w:trPr>
          <w:trHeight w:val="185" w:hRule="exact"/>
        </w:trPr>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70" w:type="dxa"/>
            <w:tcBorders>
              <w:top w:val="single" w:sz="4" w:space="0" w:color="000000"/>
              <w:left w:val="single" w:sz="4" w:space="0" w:color="000000"/>
              <w:bottom w:val="nil" w:sz="6" w:space="0" w:color="auto"/>
              <w:right w:val="single" w:sz="4" w:space="0" w:color="000000"/>
            </w:tcBorders>
            <w:shd w:val="clear" w:color="auto" w:fill="DCDCDC"/>
          </w:tcPr>
          <w:p>
            <w:pPr/>
          </w:p>
        </w:tc>
        <w:tc>
          <w:tcPr>
            <w:tcW w:w="28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28" w:right="29"/>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30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43" w:right="41"/>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805" w:type="dxa"/>
            <w:tcBorders>
              <w:top w:val="single" w:sz="4" w:space="0" w:color="000000"/>
              <w:left w:val="single" w:sz="4" w:space="0" w:color="000000"/>
              <w:bottom w:val="nil" w:sz="6" w:space="0" w:color="auto"/>
              <w:right w:val="single" w:sz="4" w:space="0" w:color="000000"/>
            </w:tcBorders>
            <w:shd w:val="clear" w:color="auto" w:fill="DCDCDC"/>
          </w:tcPr>
          <w:p>
            <w:pPr/>
          </w:p>
        </w:tc>
        <w:tc>
          <w:tcPr>
            <w:tcW w:w="1863"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348" w:right="27" w:hanging="315"/>
              <w:jc w:val="left"/>
              <w:rPr>
                <w:rFonts w:ascii="宋体" w:hAnsi="宋体" w:cs="宋体" w:eastAsia="宋体" w:hint="default"/>
                <w:sz w:val="21"/>
                <w:szCs w:val="21"/>
              </w:rPr>
            </w:pPr>
            <w:r>
              <w:rPr>
                <w:rFonts w:ascii="宋体" w:hAnsi="宋体" w:cs="宋体" w:eastAsia="宋体" w:hint="default"/>
                <w:sz w:val="21"/>
                <w:szCs w:val="21"/>
              </w:rPr>
              <w:t>年初间接持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股数</w:t>
            </w:r>
          </w:p>
        </w:tc>
        <w:tc>
          <w:tcPr>
            <w:tcW w:w="115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362" w:right="41" w:hanging="317"/>
              <w:jc w:val="left"/>
              <w:rPr>
                <w:rFonts w:ascii="宋体" w:hAnsi="宋体" w:cs="宋体" w:eastAsia="宋体" w:hint="default"/>
                <w:sz w:val="21"/>
                <w:szCs w:val="21"/>
              </w:rPr>
            </w:pPr>
            <w:r>
              <w:rPr>
                <w:rFonts w:ascii="宋体" w:hAnsi="宋体" w:cs="宋体" w:eastAsia="宋体" w:hint="default"/>
                <w:sz w:val="21"/>
                <w:szCs w:val="21"/>
              </w:rPr>
              <w:t>年末间接持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股数</w:t>
            </w:r>
          </w:p>
        </w:tc>
        <w:tc>
          <w:tcPr>
            <w:tcW w:w="99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74" w:hRule="exact"/>
        </w:trPr>
        <w:tc>
          <w:tcPr>
            <w:tcW w:w="10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7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81" w:type="dxa"/>
            <w:vMerge/>
            <w:tcBorders>
              <w:left w:val="single" w:sz="4" w:space="0" w:color="000000"/>
              <w:right w:val="single" w:sz="4" w:space="0" w:color="000000"/>
            </w:tcBorders>
            <w:shd w:val="clear" w:color="auto" w:fill="DCDCDC"/>
          </w:tcPr>
          <w:p>
            <w:pPr/>
          </w:p>
        </w:tc>
        <w:tc>
          <w:tcPr>
            <w:tcW w:w="307" w:type="dxa"/>
            <w:vMerge/>
            <w:tcBorders>
              <w:left w:val="single" w:sz="4" w:space="0" w:color="000000"/>
              <w:right w:val="single" w:sz="4" w:space="0" w:color="000000"/>
            </w:tcBorders>
            <w:shd w:val="clear" w:color="auto" w:fill="DCDCDC"/>
          </w:tcPr>
          <w:p>
            <w:pPr/>
          </w:p>
        </w:tc>
        <w:tc>
          <w:tcPr>
            <w:tcW w:w="180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86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126" w:type="dxa"/>
            <w:vMerge/>
            <w:tcBorders>
              <w:left w:val="single" w:sz="4" w:space="0" w:color="000000"/>
              <w:right w:val="single" w:sz="4" w:space="0" w:color="000000"/>
            </w:tcBorders>
            <w:shd w:val="clear" w:color="auto" w:fill="DCDCDC"/>
          </w:tcPr>
          <w:p>
            <w:pPr/>
          </w:p>
        </w:tc>
        <w:tc>
          <w:tcPr>
            <w:tcW w:w="1152" w:type="dxa"/>
            <w:vMerge/>
            <w:tcBorders>
              <w:left w:val="single" w:sz="4" w:space="0" w:color="000000"/>
              <w:right w:val="single" w:sz="4" w:space="0" w:color="000000"/>
            </w:tcBorders>
            <w:shd w:val="clear" w:color="auto" w:fill="DCDCDC"/>
          </w:tcPr>
          <w:p>
            <w:pPr/>
          </w:p>
        </w:tc>
        <w:tc>
          <w:tcPr>
            <w:tcW w:w="994" w:type="dxa"/>
            <w:tcBorders>
              <w:top w:val="nil" w:sz="6" w:space="0" w:color="auto"/>
              <w:left w:val="single" w:sz="22" w:space="0" w:color="DCDCDC"/>
              <w:bottom w:val="nil" w:sz="6" w:space="0" w:color="auto"/>
              <w:right w:val="single" w:sz="10" w:space="0" w:color="DCDCDC"/>
            </w:tcBorders>
          </w:tcPr>
          <w:p>
            <w:pPr>
              <w:pStyle w:val="TableParagraph"/>
              <w:spacing w:line="241" w:lineRule="exact"/>
              <w:ind w:left="49"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变动原因</w:t>
            </w:r>
            <w:r>
              <w:rPr>
                <w:rFonts w:ascii="宋体" w:hAnsi="宋体" w:cs="宋体" w:eastAsia="宋体" w:hint="default"/>
                <w:sz w:val="21"/>
                <w:szCs w:val="21"/>
              </w:rPr>
            </w:r>
          </w:p>
        </w:tc>
      </w:tr>
      <w:tr>
        <w:trPr>
          <w:trHeight w:val="221" w:hRule="exact"/>
        </w:trPr>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0" w:type="dxa"/>
            <w:tcBorders>
              <w:top w:val="nil" w:sz="6" w:space="0" w:color="auto"/>
              <w:left w:val="single" w:sz="4" w:space="0" w:color="000000"/>
              <w:bottom w:val="single" w:sz="4" w:space="0" w:color="000000"/>
              <w:right w:val="single" w:sz="4" w:space="0" w:color="000000"/>
            </w:tcBorders>
            <w:shd w:val="clear" w:color="auto" w:fill="DCDCDC"/>
          </w:tcPr>
          <w:p>
            <w:pPr/>
          </w:p>
        </w:tc>
        <w:tc>
          <w:tcPr>
            <w:tcW w:w="281" w:type="dxa"/>
            <w:vMerge/>
            <w:tcBorders>
              <w:left w:val="single" w:sz="4" w:space="0" w:color="000000"/>
              <w:bottom w:val="single" w:sz="4" w:space="0" w:color="000000"/>
              <w:right w:val="single" w:sz="4" w:space="0" w:color="000000"/>
            </w:tcBorders>
            <w:shd w:val="clear" w:color="auto" w:fill="DCDCDC"/>
          </w:tcPr>
          <w:p>
            <w:pPr/>
          </w:p>
        </w:tc>
        <w:tc>
          <w:tcPr>
            <w:tcW w:w="307" w:type="dxa"/>
            <w:vMerge/>
            <w:tcBorders>
              <w:left w:val="single" w:sz="4" w:space="0" w:color="000000"/>
              <w:bottom w:val="single" w:sz="4" w:space="0" w:color="000000"/>
              <w:right w:val="single" w:sz="4" w:space="0" w:color="000000"/>
            </w:tcBorders>
            <w:shd w:val="clear" w:color="auto" w:fill="DCDCDC"/>
          </w:tcPr>
          <w:p>
            <w:pPr/>
          </w:p>
        </w:tc>
        <w:tc>
          <w:tcPr>
            <w:tcW w:w="180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63"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6" w:type="dxa"/>
            <w:vMerge/>
            <w:tcBorders>
              <w:left w:val="single" w:sz="4" w:space="0" w:color="000000"/>
              <w:bottom w:val="single" w:sz="4" w:space="0" w:color="000000"/>
              <w:right w:val="single" w:sz="4" w:space="0" w:color="000000"/>
            </w:tcBorders>
            <w:shd w:val="clear" w:color="auto" w:fill="DCDCDC"/>
          </w:tcPr>
          <w:p>
            <w:pPr/>
          </w:p>
        </w:tc>
        <w:tc>
          <w:tcPr>
            <w:tcW w:w="1152" w:type="dxa"/>
            <w:vMerge/>
            <w:tcBorders>
              <w:left w:val="single" w:sz="4" w:space="0" w:color="000000"/>
              <w:bottom w:val="single" w:sz="4" w:space="0" w:color="000000"/>
              <w:right w:val="single" w:sz="4" w:space="0" w:color="000000"/>
            </w:tcBorders>
            <w:shd w:val="clear" w:color="auto" w:fill="DCDCDC"/>
          </w:tcPr>
          <w:p>
            <w:pPr/>
          </w:p>
        </w:tc>
        <w:tc>
          <w:tcPr>
            <w:tcW w:w="99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77" w:hRule="exact"/>
        </w:trPr>
        <w:tc>
          <w:tcPr>
            <w:tcW w:w="108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64"/>
              <w:ind w:left="5" w:right="0"/>
              <w:jc w:val="center"/>
              <w:rPr>
                <w:rFonts w:ascii="宋体" w:hAnsi="宋体" w:cs="宋体" w:eastAsia="宋体" w:hint="default"/>
                <w:sz w:val="21"/>
                <w:szCs w:val="21"/>
              </w:rPr>
            </w:pPr>
            <w:r>
              <w:rPr>
                <w:rFonts w:ascii="宋体" w:hAnsi="宋体" w:cs="宋体" w:eastAsia="宋体" w:hint="default"/>
                <w:sz w:val="21"/>
                <w:szCs w:val="21"/>
              </w:rPr>
              <w:t>叶琼</w:t>
            </w:r>
          </w:p>
        </w:tc>
        <w:tc>
          <w:tcPr>
            <w:tcW w:w="1370" w:type="dxa"/>
            <w:vMerge w:val="restart"/>
            <w:tcBorders>
              <w:top w:val="single" w:sz="4" w:space="0" w:color="000000"/>
              <w:left w:val="single" w:sz="12" w:space="0" w:color="DCDCDC"/>
              <w:right w:val="single" w:sz="4" w:space="0" w:color="000000"/>
            </w:tcBorders>
          </w:tcPr>
          <w:p>
            <w:pPr>
              <w:pStyle w:val="TableParagraph"/>
              <w:spacing w:line="203" w:lineRule="exact"/>
              <w:ind w:left="353" w:right="0"/>
              <w:jc w:val="left"/>
              <w:rPr>
                <w:rFonts w:ascii="宋体" w:hAnsi="宋体" w:cs="宋体" w:eastAsia="宋体" w:hint="default"/>
                <w:sz w:val="21"/>
                <w:szCs w:val="21"/>
              </w:rPr>
            </w:pPr>
            <w:r>
              <w:rPr>
                <w:rFonts w:ascii="宋体" w:hAnsi="宋体" w:cs="宋体" w:eastAsia="宋体" w:hint="default"/>
                <w:sz w:val="21"/>
                <w:szCs w:val="21"/>
              </w:rPr>
              <w:t>董事长、</w:t>
            </w:r>
          </w:p>
          <w:p>
            <w:pPr>
              <w:pStyle w:val="TableParagraph"/>
              <w:spacing w:line="273" w:lineRule="exact"/>
              <w:ind w:left="35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81" w:type="dxa"/>
            <w:vMerge w:val="restart"/>
            <w:tcBorders>
              <w:top w:val="single" w:sz="22" w:space="0" w:color="DCDCDC"/>
              <w:left w:val="single" w:sz="4" w:space="0" w:color="000000"/>
              <w:right w:val="single" w:sz="4" w:space="0" w:color="000000"/>
            </w:tcBorders>
          </w:tcPr>
          <w:p>
            <w:pPr>
              <w:pStyle w:val="TableParagraph"/>
              <w:spacing w:line="240" w:lineRule="auto" w:before="41"/>
              <w:ind w:left="2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307" w:type="dxa"/>
            <w:vMerge w:val="restart"/>
            <w:tcBorders>
              <w:top w:val="single" w:sz="22" w:space="0" w:color="DCDCDC"/>
              <w:left w:val="single" w:sz="4" w:space="0" w:color="000000"/>
              <w:right w:val="single" w:sz="4" w:space="0" w:color="000000"/>
            </w:tcBorders>
          </w:tcPr>
          <w:p>
            <w:pPr>
              <w:pStyle w:val="TableParagraph"/>
              <w:spacing w:line="240" w:lineRule="auto" w:before="41"/>
              <w:ind w:left="43" w:right="0"/>
              <w:jc w:val="left"/>
              <w:rPr>
                <w:rFonts w:ascii="宋体" w:hAnsi="宋体" w:cs="宋体" w:eastAsia="宋体" w:hint="default"/>
                <w:sz w:val="21"/>
                <w:szCs w:val="21"/>
              </w:rPr>
            </w:pPr>
            <w:r>
              <w:rPr>
                <w:rFonts w:ascii="宋体"/>
                <w:sz w:val="21"/>
              </w:rPr>
              <w:t>70</w:t>
            </w:r>
          </w:p>
        </w:tc>
        <w:tc>
          <w:tcPr>
            <w:tcW w:w="1805" w:type="dxa"/>
            <w:vMerge w:val="restart"/>
            <w:tcBorders>
              <w:top w:val="single" w:sz="4" w:space="0" w:color="000000"/>
              <w:left w:val="single" w:sz="4" w:space="0" w:color="000000"/>
              <w:right w:val="single" w:sz="4" w:space="0" w:color="000000"/>
            </w:tcBorders>
          </w:tcPr>
          <w:p>
            <w:pPr>
              <w:pStyle w:val="TableParagraph"/>
              <w:spacing w:line="240" w:lineRule="auto" w:before="64"/>
              <w:ind w:left="8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63" w:type="dxa"/>
            <w:vMerge w:val="restart"/>
            <w:tcBorders>
              <w:top w:val="single" w:sz="4" w:space="0" w:color="000000"/>
              <w:left w:val="single" w:sz="4" w:space="0" w:color="000000"/>
              <w:right w:val="single" w:sz="4" w:space="0" w:color="000000"/>
            </w:tcBorders>
          </w:tcPr>
          <w:p>
            <w:pPr>
              <w:pStyle w:val="TableParagraph"/>
              <w:spacing w:line="240" w:lineRule="auto" w:before="64"/>
              <w:ind w:left="11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6" w:type="dxa"/>
            <w:vMerge w:val="restart"/>
            <w:tcBorders>
              <w:top w:val="single" w:sz="22" w:space="0" w:color="DCDCDC"/>
              <w:left w:val="single" w:sz="4" w:space="0" w:color="000000"/>
              <w:right w:val="single" w:sz="4" w:space="0" w:color="000000"/>
            </w:tcBorders>
          </w:tcPr>
          <w:p>
            <w:pPr>
              <w:pStyle w:val="TableParagraph"/>
              <w:spacing w:line="240" w:lineRule="auto" w:before="41"/>
              <w:ind w:left="86" w:right="0"/>
              <w:jc w:val="left"/>
              <w:rPr>
                <w:rFonts w:ascii="宋体" w:hAnsi="宋体" w:cs="宋体" w:eastAsia="宋体" w:hint="default"/>
                <w:sz w:val="21"/>
                <w:szCs w:val="21"/>
              </w:rPr>
            </w:pPr>
            <w:r>
              <w:rPr>
                <w:rFonts w:ascii="宋体"/>
                <w:sz w:val="21"/>
              </w:rPr>
              <w:t>3,479,839</w:t>
            </w:r>
          </w:p>
        </w:tc>
        <w:tc>
          <w:tcPr>
            <w:tcW w:w="1152" w:type="dxa"/>
            <w:vMerge w:val="restart"/>
            <w:tcBorders>
              <w:top w:val="single" w:sz="22" w:space="0" w:color="DCDCDC"/>
              <w:left w:val="single" w:sz="4" w:space="0" w:color="000000"/>
              <w:right w:val="single" w:sz="4" w:space="0" w:color="000000"/>
            </w:tcBorders>
          </w:tcPr>
          <w:p>
            <w:pPr>
              <w:pStyle w:val="TableParagraph"/>
              <w:spacing w:line="240" w:lineRule="auto" w:before="41"/>
              <w:ind w:left="98" w:right="0"/>
              <w:jc w:val="left"/>
              <w:rPr>
                <w:rFonts w:ascii="宋体" w:hAnsi="宋体" w:cs="宋体" w:eastAsia="宋体" w:hint="default"/>
                <w:sz w:val="21"/>
                <w:szCs w:val="21"/>
              </w:rPr>
            </w:pPr>
            <w:r>
              <w:rPr>
                <w:rFonts w:ascii="宋体"/>
                <w:sz w:val="21"/>
              </w:rPr>
              <w:t>4,523,791</w:t>
            </w:r>
          </w:p>
        </w:tc>
        <w:tc>
          <w:tcPr>
            <w:tcW w:w="994" w:type="dxa"/>
            <w:vMerge w:val="restart"/>
            <w:tcBorders>
              <w:top w:val="single" w:sz="4" w:space="0" w:color="000000"/>
              <w:left w:val="single" w:sz="4" w:space="0" w:color="000000"/>
              <w:right w:val="single" w:sz="4" w:space="0" w:color="000000"/>
            </w:tcBorders>
          </w:tcPr>
          <w:p>
            <w:pPr>
              <w:pStyle w:val="TableParagraph"/>
              <w:spacing w:line="203" w:lineRule="exact"/>
              <w:ind w:left="71" w:right="0"/>
              <w:jc w:val="left"/>
              <w:rPr>
                <w:rFonts w:ascii="宋体" w:hAnsi="宋体" w:cs="宋体" w:eastAsia="宋体" w:hint="default"/>
                <w:sz w:val="21"/>
                <w:szCs w:val="21"/>
              </w:rPr>
            </w:pPr>
            <w:r>
              <w:rPr>
                <w:rFonts w:ascii="宋体" w:hAnsi="宋体" w:cs="宋体" w:eastAsia="宋体" w:hint="default"/>
                <w:sz w:val="21"/>
                <w:szCs w:val="21"/>
              </w:rPr>
              <w:t>资本公积</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转增股本</w:t>
            </w:r>
          </w:p>
        </w:tc>
      </w:tr>
      <w:tr>
        <w:trPr>
          <w:trHeight w:val="142" w:hRule="exact"/>
        </w:trPr>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0" w:type="dxa"/>
            <w:vMerge/>
            <w:tcBorders>
              <w:left w:val="single" w:sz="12" w:space="0" w:color="DCDCDC"/>
              <w:bottom w:val="single" w:sz="4" w:space="0" w:color="000000"/>
              <w:right w:val="single" w:sz="4" w:space="0" w:color="000000"/>
            </w:tcBorders>
          </w:tcPr>
          <w:p>
            <w:pPr/>
          </w:p>
        </w:tc>
        <w:tc>
          <w:tcPr>
            <w:tcW w:w="281" w:type="dxa"/>
            <w:vMerge/>
            <w:tcBorders>
              <w:left w:val="single" w:sz="4" w:space="0" w:color="000000"/>
              <w:bottom w:val="single" w:sz="4" w:space="0" w:color="000000"/>
              <w:right w:val="single" w:sz="4" w:space="0" w:color="000000"/>
            </w:tcBorders>
          </w:tcPr>
          <w:p>
            <w:pPr/>
          </w:p>
        </w:tc>
        <w:tc>
          <w:tcPr>
            <w:tcW w:w="307" w:type="dxa"/>
            <w:vMerge/>
            <w:tcBorders>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c>
          <w:tcPr>
            <w:tcW w:w="1863"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42" w:hRule="exact"/>
        </w:trPr>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70" w:type="dxa"/>
            <w:vMerge w:val="restart"/>
            <w:tcBorders>
              <w:top w:val="single" w:sz="4" w:space="0" w:color="000000"/>
              <w:left w:val="single" w:sz="12" w:space="0" w:color="DCDCDC"/>
              <w:right w:val="single" w:sz="4" w:space="0" w:color="000000"/>
            </w:tcBorders>
          </w:tcPr>
          <w:p>
            <w:pPr>
              <w:pStyle w:val="TableParagraph"/>
              <w:spacing w:line="239" w:lineRule="exact"/>
              <w:ind w:left="250" w:right="0"/>
              <w:jc w:val="left"/>
              <w:rPr>
                <w:rFonts w:ascii="宋体" w:hAnsi="宋体" w:cs="宋体" w:eastAsia="宋体" w:hint="default"/>
                <w:sz w:val="21"/>
                <w:szCs w:val="21"/>
              </w:rPr>
            </w:pPr>
            <w:r>
              <w:rPr>
                <w:rFonts w:ascii="宋体" w:hAnsi="宋体" w:cs="宋体" w:eastAsia="宋体" w:hint="default"/>
                <w:sz w:val="21"/>
                <w:szCs w:val="21"/>
              </w:rPr>
              <w:t>副董事长、</w:t>
            </w:r>
          </w:p>
          <w:p>
            <w:pPr>
              <w:pStyle w:val="TableParagraph"/>
              <w:spacing w:line="273" w:lineRule="exact"/>
              <w:ind w:left="248"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81" w:type="dxa"/>
            <w:vMerge w:val="restart"/>
            <w:tcBorders>
              <w:top w:val="single" w:sz="4" w:space="0" w:color="000000"/>
              <w:left w:val="single" w:sz="4"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307" w:type="dxa"/>
            <w:vMerge w:val="restart"/>
            <w:tcBorders>
              <w:top w:val="single" w:sz="4" w:space="0" w:color="000000"/>
              <w:left w:val="single" w:sz="4" w:space="0" w:color="000000"/>
              <w:right w:val="single" w:sz="4" w:space="0" w:color="000000"/>
            </w:tcBorders>
          </w:tcPr>
          <w:p>
            <w:pPr>
              <w:pStyle w:val="TableParagraph"/>
              <w:spacing w:line="240" w:lineRule="auto" w:before="102"/>
              <w:ind w:left="43" w:right="0"/>
              <w:jc w:val="left"/>
              <w:rPr>
                <w:rFonts w:ascii="宋体" w:hAnsi="宋体" w:cs="宋体" w:eastAsia="宋体" w:hint="default"/>
                <w:sz w:val="21"/>
                <w:szCs w:val="21"/>
              </w:rPr>
            </w:pPr>
            <w:r>
              <w:rPr>
                <w:rFonts w:ascii="宋体"/>
                <w:sz w:val="21"/>
              </w:rPr>
              <w:t>43</w:t>
            </w:r>
          </w:p>
        </w:tc>
        <w:tc>
          <w:tcPr>
            <w:tcW w:w="1805" w:type="dxa"/>
            <w:vMerge w:val="restart"/>
            <w:tcBorders>
              <w:top w:val="single" w:sz="4" w:space="0" w:color="000000"/>
              <w:left w:val="single" w:sz="4" w:space="0" w:color="000000"/>
              <w:right w:val="single" w:sz="4" w:space="0" w:color="000000"/>
            </w:tcBorders>
          </w:tcPr>
          <w:p>
            <w:pPr>
              <w:pStyle w:val="TableParagraph"/>
              <w:spacing w:line="240" w:lineRule="auto" w:before="102"/>
              <w:ind w:left="8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63" w:type="dxa"/>
            <w:vMerge w:val="restart"/>
            <w:tcBorders>
              <w:top w:val="single" w:sz="4" w:space="0" w:color="000000"/>
              <w:left w:val="single" w:sz="4" w:space="0" w:color="000000"/>
              <w:right w:val="single" w:sz="4" w:space="0" w:color="000000"/>
            </w:tcBorders>
          </w:tcPr>
          <w:p>
            <w:pPr>
              <w:pStyle w:val="TableParagraph"/>
              <w:spacing w:line="240" w:lineRule="auto" w:before="102"/>
              <w:ind w:left="11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02"/>
              <w:ind w:left="86" w:right="0"/>
              <w:jc w:val="left"/>
              <w:rPr>
                <w:rFonts w:ascii="宋体" w:hAnsi="宋体" w:cs="宋体" w:eastAsia="宋体" w:hint="default"/>
                <w:sz w:val="21"/>
                <w:szCs w:val="21"/>
              </w:rPr>
            </w:pPr>
            <w:r>
              <w:rPr>
                <w:rFonts w:ascii="宋体"/>
                <w:sz w:val="21"/>
              </w:rPr>
              <w:t>4,594,590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sz w:val="21"/>
              </w:rPr>
              <w:t>5,972,967</w:t>
            </w:r>
          </w:p>
        </w:tc>
        <w:tc>
          <w:tcPr>
            <w:tcW w:w="994" w:type="dxa"/>
            <w:vMerge w:val="restart"/>
            <w:tcBorders>
              <w:top w:val="single" w:sz="4" w:space="0" w:color="000000"/>
              <w:left w:val="single" w:sz="4" w:space="0" w:color="000000"/>
              <w:right w:val="single" w:sz="4" w:space="0" w:color="000000"/>
            </w:tcBorders>
          </w:tcPr>
          <w:p>
            <w:pPr>
              <w:pStyle w:val="TableParagraph"/>
              <w:spacing w:line="239" w:lineRule="exact"/>
              <w:ind w:left="71" w:right="0"/>
              <w:jc w:val="left"/>
              <w:rPr>
                <w:rFonts w:ascii="宋体" w:hAnsi="宋体" w:cs="宋体" w:eastAsia="宋体" w:hint="default"/>
                <w:sz w:val="21"/>
                <w:szCs w:val="21"/>
              </w:rPr>
            </w:pPr>
            <w:r>
              <w:rPr>
                <w:rFonts w:ascii="宋体" w:hAnsi="宋体" w:cs="宋体" w:eastAsia="宋体" w:hint="default"/>
                <w:sz w:val="21"/>
                <w:szCs w:val="21"/>
              </w:rPr>
              <w:t>资本公积</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转增股本</w:t>
            </w:r>
          </w:p>
        </w:tc>
      </w:tr>
      <w:tr>
        <w:trPr>
          <w:trHeight w:val="271" w:hRule="exact"/>
        </w:trPr>
        <w:tc>
          <w:tcPr>
            <w:tcW w:w="10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殷建锋</w:t>
            </w:r>
          </w:p>
        </w:tc>
        <w:tc>
          <w:tcPr>
            <w:tcW w:w="1370" w:type="dxa"/>
            <w:vMerge/>
            <w:tcBorders>
              <w:left w:val="single" w:sz="12" w:space="0" w:color="DCDCDC"/>
              <w:right w:val="single" w:sz="4" w:space="0" w:color="000000"/>
            </w:tcBorders>
          </w:tcPr>
          <w:p>
            <w:pPr/>
          </w:p>
        </w:tc>
        <w:tc>
          <w:tcPr>
            <w:tcW w:w="281" w:type="dxa"/>
            <w:vMerge/>
            <w:tcBorders>
              <w:left w:val="single" w:sz="4" w:space="0" w:color="000000"/>
              <w:right w:val="single" w:sz="4" w:space="0" w:color="000000"/>
            </w:tcBorders>
          </w:tcPr>
          <w:p>
            <w:pPr/>
          </w:p>
        </w:tc>
        <w:tc>
          <w:tcPr>
            <w:tcW w:w="307"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1863"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42" w:hRule="exact"/>
        </w:trPr>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0" w:type="dxa"/>
            <w:vMerge/>
            <w:tcBorders>
              <w:left w:val="single" w:sz="12" w:space="0" w:color="DCDCDC"/>
              <w:bottom w:val="single" w:sz="4" w:space="0" w:color="000000"/>
              <w:right w:val="single" w:sz="4" w:space="0" w:color="000000"/>
            </w:tcBorders>
          </w:tcPr>
          <w:p>
            <w:pPr/>
          </w:p>
        </w:tc>
        <w:tc>
          <w:tcPr>
            <w:tcW w:w="281" w:type="dxa"/>
            <w:vMerge/>
            <w:tcBorders>
              <w:left w:val="single" w:sz="4" w:space="0" w:color="000000"/>
              <w:bottom w:val="single" w:sz="4" w:space="0" w:color="000000"/>
              <w:right w:val="single" w:sz="4" w:space="0" w:color="000000"/>
            </w:tcBorders>
          </w:tcPr>
          <w:p>
            <w:pPr/>
          </w:p>
        </w:tc>
        <w:tc>
          <w:tcPr>
            <w:tcW w:w="307" w:type="dxa"/>
            <w:vMerge/>
            <w:tcBorders>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c>
          <w:tcPr>
            <w:tcW w:w="1863"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555"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15" w:right="0" w:hanging="53"/>
              <w:jc w:val="left"/>
              <w:rPr>
                <w:rFonts w:ascii="宋体" w:hAnsi="宋体" w:cs="宋体" w:eastAsia="宋体" w:hint="default"/>
                <w:sz w:val="21"/>
                <w:szCs w:val="21"/>
              </w:rPr>
            </w:pPr>
            <w:r>
              <w:rPr>
                <w:rFonts w:ascii="宋体"/>
                <w:sz w:val="21"/>
              </w:rPr>
              <w:t>David</w:t>
            </w:r>
            <w:r>
              <w:rPr>
                <w:rFonts w:ascii="宋体"/>
                <w:spacing w:val="2"/>
                <w:sz w:val="21"/>
              </w:rPr>
              <w:t> </w:t>
            </w:r>
            <w:r>
              <w:rPr>
                <w:rFonts w:ascii="宋体"/>
                <w:sz w:val="21"/>
              </w:rPr>
              <w:t>Xun</w:t>
            </w: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Ge(</w:t>
            </w:r>
            <w:r>
              <w:rPr>
                <w:rFonts w:ascii="宋体" w:hAnsi="宋体" w:cs="宋体" w:eastAsia="宋体" w:hint="default"/>
                <w:sz w:val="21"/>
                <w:szCs w:val="21"/>
              </w:rPr>
              <w:t>葛迅</w:t>
            </w:r>
            <w:r>
              <w:rPr>
                <w:rFonts w:ascii="宋体" w:hAnsi="宋体" w:cs="宋体" w:eastAsia="宋体" w:hint="default"/>
                <w:sz w:val="21"/>
                <w:szCs w:val="21"/>
              </w:rPr>
              <w:t>)</w:t>
            </w:r>
          </w:p>
        </w:tc>
        <w:tc>
          <w:tcPr>
            <w:tcW w:w="1370" w:type="dxa"/>
            <w:tcBorders>
              <w:top w:val="single" w:sz="4" w:space="0" w:color="000000"/>
              <w:left w:val="single" w:sz="12" w:space="0" w:color="DCDCDC"/>
              <w:bottom w:val="single" w:sz="4" w:space="0" w:color="000000"/>
              <w:right w:val="single" w:sz="4" w:space="0" w:color="000000"/>
            </w:tcBorders>
          </w:tcPr>
          <w:p>
            <w:pPr>
              <w:pStyle w:val="TableParagraph"/>
              <w:spacing w:line="239" w:lineRule="exact"/>
              <w:ind w:left="248" w:right="0" w:firstLine="211"/>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3" w:lineRule="exact"/>
              <w:ind w:left="248"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
              <w:jc w:val="right"/>
              <w:rPr>
                <w:rFonts w:ascii="宋体" w:hAnsi="宋体" w:cs="宋体" w:eastAsia="宋体" w:hint="default"/>
                <w:sz w:val="21"/>
                <w:szCs w:val="21"/>
              </w:rPr>
            </w:pPr>
            <w:r>
              <w:rPr>
                <w:rFonts w:ascii="宋体"/>
                <w:sz w:val="21"/>
              </w:rPr>
              <w:t>50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 w:right="0"/>
              <w:jc w:val="left"/>
              <w:rPr>
                <w:rFonts w:ascii="宋体" w:hAnsi="宋体" w:cs="宋体" w:eastAsia="宋体" w:hint="default"/>
                <w:sz w:val="21"/>
                <w:szCs w:val="21"/>
              </w:rPr>
            </w:pPr>
            <w:r>
              <w:rPr>
                <w:rFonts w:ascii="宋体"/>
                <w:sz w:val="21"/>
              </w:rPr>
              <w:t>10,439,312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 w:right="0"/>
              <w:jc w:val="left"/>
              <w:rPr>
                <w:rFonts w:ascii="宋体" w:hAnsi="宋体" w:cs="宋体" w:eastAsia="宋体" w:hint="default"/>
                <w:sz w:val="21"/>
                <w:szCs w:val="21"/>
              </w:rPr>
            </w:pPr>
            <w:r>
              <w:rPr>
                <w:rFonts w:ascii="宋体"/>
                <w:sz w:val="21"/>
              </w:rPr>
              <w:t>13,571,106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 w:right="0"/>
              <w:jc w:val="left"/>
              <w:rPr>
                <w:rFonts w:ascii="宋体" w:hAnsi="宋体" w:cs="宋体" w:eastAsia="宋体" w:hint="default"/>
                <w:sz w:val="21"/>
                <w:szCs w:val="21"/>
              </w:rPr>
            </w:pPr>
            <w:r>
              <w:rPr>
                <w:rFonts w:ascii="宋体" w:hAnsi="宋体" w:cs="宋体" w:eastAsia="宋体" w:hint="default"/>
                <w:sz w:val="21"/>
                <w:szCs w:val="21"/>
              </w:rPr>
              <w:t>资本公积</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转增股本</w:t>
            </w:r>
          </w:p>
        </w:tc>
      </w:tr>
      <w:tr>
        <w:trPr>
          <w:trHeight w:val="142" w:hRule="exact"/>
        </w:trPr>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70" w:type="dxa"/>
            <w:vMerge w:val="restart"/>
            <w:tcBorders>
              <w:top w:val="single" w:sz="4" w:space="0" w:color="000000"/>
              <w:left w:val="single" w:sz="12" w:space="0" w:color="DCDCDC"/>
              <w:right w:val="single" w:sz="4" w:space="0" w:color="000000"/>
            </w:tcBorders>
          </w:tcPr>
          <w:p>
            <w:pPr>
              <w:pStyle w:val="TableParagraph"/>
              <w:spacing w:line="240" w:lineRule="auto" w:before="102"/>
              <w:ind w:right="6"/>
              <w:jc w:val="center"/>
              <w:rPr>
                <w:rFonts w:ascii="宋体" w:hAnsi="宋体" w:cs="宋体" w:eastAsia="宋体" w:hint="default"/>
                <w:sz w:val="21"/>
                <w:szCs w:val="21"/>
              </w:rPr>
            </w:pPr>
            <w:r>
              <w:rPr>
                <w:rFonts w:ascii="宋体" w:hAnsi="宋体" w:cs="宋体" w:eastAsia="宋体" w:hint="default"/>
                <w:sz w:val="21"/>
                <w:szCs w:val="21"/>
              </w:rPr>
              <w:t>董事</w:t>
            </w:r>
          </w:p>
        </w:tc>
        <w:tc>
          <w:tcPr>
            <w:tcW w:w="281" w:type="dxa"/>
            <w:vMerge w:val="restart"/>
            <w:tcBorders>
              <w:top w:val="single" w:sz="4" w:space="0" w:color="000000"/>
              <w:left w:val="single" w:sz="4"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307" w:type="dxa"/>
            <w:vMerge w:val="restart"/>
            <w:tcBorders>
              <w:top w:val="single" w:sz="4" w:space="0" w:color="000000"/>
              <w:left w:val="single" w:sz="4" w:space="0" w:color="000000"/>
              <w:right w:val="single" w:sz="4" w:space="0" w:color="000000"/>
            </w:tcBorders>
          </w:tcPr>
          <w:p>
            <w:pPr>
              <w:pStyle w:val="TableParagraph"/>
              <w:spacing w:line="240" w:lineRule="auto" w:before="102"/>
              <w:ind w:left="43" w:right="0"/>
              <w:jc w:val="left"/>
              <w:rPr>
                <w:rFonts w:ascii="宋体" w:hAnsi="宋体" w:cs="宋体" w:eastAsia="宋体" w:hint="default"/>
                <w:sz w:val="21"/>
                <w:szCs w:val="21"/>
              </w:rPr>
            </w:pPr>
            <w:r>
              <w:rPr>
                <w:rFonts w:ascii="宋体"/>
                <w:sz w:val="21"/>
              </w:rPr>
              <w:t>41</w:t>
            </w:r>
          </w:p>
        </w:tc>
        <w:tc>
          <w:tcPr>
            <w:tcW w:w="1805" w:type="dxa"/>
            <w:vMerge w:val="restart"/>
            <w:tcBorders>
              <w:top w:val="single" w:sz="4" w:space="0" w:color="000000"/>
              <w:left w:val="single" w:sz="4" w:space="0" w:color="000000"/>
              <w:right w:val="single" w:sz="4" w:space="0" w:color="000000"/>
            </w:tcBorders>
          </w:tcPr>
          <w:p>
            <w:pPr>
              <w:pStyle w:val="TableParagraph"/>
              <w:spacing w:line="240" w:lineRule="auto" w:before="102"/>
              <w:ind w:left="8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63" w:type="dxa"/>
            <w:vMerge w:val="restart"/>
            <w:tcBorders>
              <w:top w:val="single" w:sz="4" w:space="0" w:color="000000"/>
              <w:left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1126" w:type="dxa"/>
            <w:vMerge w:val="restart"/>
            <w:tcBorders>
              <w:top w:val="single" w:sz="4" w:space="0" w:color="000000"/>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271" w:hRule="exact"/>
        </w:trPr>
        <w:tc>
          <w:tcPr>
            <w:tcW w:w="10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张辉</w:t>
            </w:r>
          </w:p>
        </w:tc>
        <w:tc>
          <w:tcPr>
            <w:tcW w:w="1370" w:type="dxa"/>
            <w:vMerge/>
            <w:tcBorders>
              <w:left w:val="single" w:sz="12" w:space="0" w:color="DCDCDC"/>
              <w:right w:val="single" w:sz="4" w:space="0" w:color="000000"/>
            </w:tcBorders>
          </w:tcPr>
          <w:p>
            <w:pPr/>
          </w:p>
        </w:tc>
        <w:tc>
          <w:tcPr>
            <w:tcW w:w="281" w:type="dxa"/>
            <w:vMerge/>
            <w:tcBorders>
              <w:left w:val="single" w:sz="4" w:space="0" w:color="000000"/>
              <w:right w:val="single" w:sz="4" w:space="0" w:color="000000"/>
            </w:tcBorders>
          </w:tcPr>
          <w:p>
            <w:pPr/>
          </w:p>
        </w:tc>
        <w:tc>
          <w:tcPr>
            <w:tcW w:w="307"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1863"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42" w:hRule="exact"/>
        </w:trPr>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0" w:type="dxa"/>
            <w:vMerge/>
            <w:tcBorders>
              <w:left w:val="single" w:sz="12" w:space="0" w:color="DCDCDC"/>
              <w:bottom w:val="single" w:sz="4" w:space="0" w:color="000000"/>
              <w:right w:val="single" w:sz="4" w:space="0" w:color="000000"/>
            </w:tcBorders>
          </w:tcPr>
          <w:p>
            <w:pPr/>
          </w:p>
        </w:tc>
        <w:tc>
          <w:tcPr>
            <w:tcW w:w="281" w:type="dxa"/>
            <w:vMerge/>
            <w:tcBorders>
              <w:left w:val="single" w:sz="4" w:space="0" w:color="000000"/>
              <w:bottom w:val="single" w:sz="4" w:space="0" w:color="000000"/>
              <w:right w:val="single" w:sz="4" w:space="0" w:color="000000"/>
            </w:tcBorders>
          </w:tcPr>
          <w:p>
            <w:pPr/>
          </w:p>
        </w:tc>
        <w:tc>
          <w:tcPr>
            <w:tcW w:w="307" w:type="dxa"/>
            <w:vMerge/>
            <w:tcBorders>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c>
          <w:tcPr>
            <w:tcW w:w="1863"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398"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3"/>
              <w:ind w:left="5" w:right="0"/>
              <w:jc w:val="center"/>
              <w:rPr>
                <w:rFonts w:ascii="宋体" w:hAnsi="宋体" w:cs="宋体" w:eastAsia="宋体" w:hint="default"/>
                <w:sz w:val="21"/>
                <w:szCs w:val="21"/>
              </w:rPr>
            </w:pPr>
            <w:r>
              <w:rPr>
                <w:rFonts w:ascii="宋体" w:hAnsi="宋体" w:cs="宋体" w:eastAsia="宋体" w:hint="default"/>
                <w:sz w:val="21"/>
                <w:szCs w:val="21"/>
              </w:rPr>
              <w:t>罗飞</w:t>
            </w:r>
          </w:p>
        </w:tc>
        <w:tc>
          <w:tcPr>
            <w:tcW w:w="137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3"/>
              <w:ind w:right="6"/>
              <w:jc w:val="center"/>
              <w:rPr>
                <w:rFonts w:ascii="宋体" w:hAnsi="宋体" w:cs="宋体" w:eastAsia="宋体" w:hint="default"/>
                <w:sz w:val="21"/>
                <w:szCs w:val="21"/>
              </w:rPr>
            </w:pPr>
            <w:r>
              <w:rPr>
                <w:rFonts w:ascii="宋体" w:hAnsi="宋体" w:cs="宋体" w:eastAsia="宋体" w:hint="default"/>
                <w:sz w:val="21"/>
                <w:szCs w:val="21"/>
              </w:rPr>
              <w:t>董事</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1"/>
              <w:jc w:val="right"/>
              <w:rPr>
                <w:rFonts w:ascii="宋体" w:hAnsi="宋体" w:cs="宋体" w:eastAsia="宋体" w:hint="default"/>
                <w:sz w:val="21"/>
                <w:szCs w:val="21"/>
              </w:rPr>
            </w:pPr>
            <w:r>
              <w:rPr>
                <w:rFonts w:ascii="宋体"/>
                <w:sz w:val="21"/>
              </w:rPr>
              <w:t>45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142" w:hRule="exact"/>
        </w:trPr>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70" w:type="dxa"/>
            <w:vMerge w:val="restart"/>
            <w:tcBorders>
              <w:top w:val="single" w:sz="4" w:space="0" w:color="000000"/>
              <w:left w:val="single" w:sz="12" w:space="0" w:color="DCDCDC"/>
              <w:right w:val="single" w:sz="4" w:space="0" w:color="000000"/>
            </w:tcBorders>
          </w:tcPr>
          <w:p>
            <w:pPr>
              <w:pStyle w:val="TableParagraph"/>
              <w:spacing w:line="239" w:lineRule="exact"/>
              <w:ind w:left="39" w:right="0"/>
              <w:jc w:val="left"/>
              <w:rPr>
                <w:rFonts w:ascii="宋体" w:hAnsi="宋体" w:cs="宋体" w:eastAsia="宋体" w:hint="default"/>
                <w:sz w:val="21"/>
                <w:szCs w:val="21"/>
              </w:rPr>
            </w:pPr>
            <w:r>
              <w:rPr>
                <w:rFonts w:ascii="宋体" w:hAnsi="宋体" w:cs="宋体" w:eastAsia="宋体" w:hint="default"/>
                <w:sz w:val="21"/>
                <w:szCs w:val="21"/>
              </w:rPr>
              <w:t>董事、副总经</w:t>
            </w:r>
          </w:p>
          <w:p>
            <w:pPr>
              <w:pStyle w:val="TableParagraph"/>
              <w:spacing w:line="273" w:lineRule="exact"/>
              <w:ind w:left="39" w:right="0"/>
              <w:jc w:val="left"/>
              <w:rPr>
                <w:rFonts w:ascii="宋体" w:hAnsi="宋体" w:cs="宋体" w:eastAsia="宋体" w:hint="default"/>
                <w:sz w:val="21"/>
                <w:szCs w:val="21"/>
              </w:rPr>
            </w:pPr>
            <w:r>
              <w:rPr>
                <w:rFonts w:ascii="宋体" w:hAnsi="宋体" w:cs="宋体" w:eastAsia="宋体" w:hint="default"/>
                <w:sz w:val="21"/>
                <w:szCs w:val="21"/>
              </w:rPr>
              <w:t>理、财务总监</w:t>
            </w:r>
          </w:p>
        </w:tc>
        <w:tc>
          <w:tcPr>
            <w:tcW w:w="281" w:type="dxa"/>
            <w:vMerge w:val="restart"/>
            <w:tcBorders>
              <w:top w:val="single" w:sz="4" w:space="0" w:color="000000"/>
              <w:left w:val="single" w:sz="4"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307" w:type="dxa"/>
            <w:vMerge w:val="restart"/>
            <w:tcBorders>
              <w:top w:val="single" w:sz="4" w:space="0" w:color="000000"/>
              <w:left w:val="single" w:sz="4" w:space="0" w:color="000000"/>
              <w:right w:val="single" w:sz="4" w:space="0" w:color="000000"/>
            </w:tcBorders>
          </w:tcPr>
          <w:p>
            <w:pPr>
              <w:pStyle w:val="TableParagraph"/>
              <w:spacing w:line="240" w:lineRule="auto" w:before="102"/>
              <w:ind w:left="43" w:right="0"/>
              <w:jc w:val="left"/>
              <w:rPr>
                <w:rFonts w:ascii="宋体" w:hAnsi="宋体" w:cs="宋体" w:eastAsia="宋体" w:hint="default"/>
                <w:sz w:val="21"/>
                <w:szCs w:val="21"/>
              </w:rPr>
            </w:pPr>
            <w:r>
              <w:rPr>
                <w:rFonts w:ascii="宋体"/>
                <w:sz w:val="21"/>
              </w:rPr>
              <w:t>37</w:t>
            </w:r>
          </w:p>
        </w:tc>
        <w:tc>
          <w:tcPr>
            <w:tcW w:w="1805" w:type="dxa"/>
            <w:vMerge w:val="restart"/>
            <w:tcBorders>
              <w:top w:val="single" w:sz="4" w:space="0" w:color="000000"/>
              <w:left w:val="single" w:sz="4" w:space="0" w:color="000000"/>
              <w:right w:val="single" w:sz="4" w:space="0" w:color="000000"/>
            </w:tcBorders>
          </w:tcPr>
          <w:p>
            <w:pPr>
              <w:pStyle w:val="TableParagraph"/>
              <w:spacing w:line="240" w:lineRule="auto" w:before="102"/>
              <w:ind w:left="8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63" w:type="dxa"/>
            <w:vMerge w:val="restart"/>
            <w:tcBorders>
              <w:top w:val="single" w:sz="4" w:space="0" w:color="000000"/>
              <w:left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1126" w:type="dxa"/>
            <w:vMerge w:val="restart"/>
            <w:tcBorders>
              <w:top w:val="single" w:sz="4" w:space="0" w:color="000000"/>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271" w:hRule="exact"/>
        </w:trPr>
        <w:tc>
          <w:tcPr>
            <w:tcW w:w="10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孟令章</w:t>
            </w:r>
          </w:p>
        </w:tc>
        <w:tc>
          <w:tcPr>
            <w:tcW w:w="1370" w:type="dxa"/>
            <w:vMerge/>
            <w:tcBorders>
              <w:left w:val="single" w:sz="12" w:space="0" w:color="DCDCDC"/>
              <w:right w:val="single" w:sz="4" w:space="0" w:color="000000"/>
            </w:tcBorders>
          </w:tcPr>
          <w:p>
            <w:pPr/>
          </w:p>
        </w:tc>
        <w:tc>
          <w:tcPr>
            <w:tcW w:w="281" w:type="dxa"/>
            <w:vMerge/>
            <w:tcBorders>
              <w:left w:val="single" w:sz="4" w:space="0" w:color="000000"/>
              <w:right w:val="single" w:sz="4" w:space="0" w:color="000000"/>
            </w:tcBorders>
          </w:tcPr>
          <w:p>
            <w:pPr/>
          </w:p>
        </w:tc>
        <w:tc>
          <w:tcPr>
            <w:tcW w:w="307"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1863"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42" w:hRule="exact"/>
        </w:trPr>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0" w:type="dxa"/>
            <w:vMerge/>
            <w:tcBorders>
              <w:left w:val="single" w:sz="12" w:space="0" w:color="DCDCDC"/>
              <w:bottom w:val="single" w:sz="4" w:space="0" w:color="000000"/>
              <w:right w:val="single" w:sz="4" w:space="0" w:color="000000"/>
            </w:tcBorders>
          </w:tcPr>
          <w:p>
            <w:pPr/>
          </w:p>
        </w:tc>
        <w:tc>
          <w:tcPr>
            <w:tcW w:w="281" w:type="dxa"/>
            <w:vMerge/>
            <w:tcBorders>
              <w:left w:val="single" w:sz="4" w:space="0" w:color="000000"/>
              <w:bottom w:val="single" w:sz="4" w:space="0" w:color="000000"/>
              <w:right w:val="single" w:sz="4" w:space="0" w:color="000000"/>
            </w:tcBorders>
          </w:tcPr>
          <w:p>
            <w:pPr/>
          </w:p>
        </w:tc>
        <w:tc>
          <w:tcPr>
            <w:tcW w:w="307" w:type="dxa"/>
            <w:vMerge/>
            <w:tcBorders>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c>
          <w:tcPr>
            <w:tcW w:w="1863"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398"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3"/>
              <w:ind w:left="5" w:right="0"/>
              <w:jc w:val="center"/>
              <w:rPr>
                <w:rFonts w:ascii="宋体" w:hAnsi="宋体" w:cs="宋体" w:eastAsia="宋体" w:hint="default"/>
                <w:sz w:val="21"/>
                <w:szCs w:val="21"/>
              </w:rPr>
            </w:pPr>
            <w:r>
              <w:rPr>
                <w:rFonts w:ascii="宋体" w:hAnsi="宋体" w:cs="宋体" w:eastAsia="宋体" w:hint="default"/>
                <w:sz w:val="21"/>
                <w:szCs w:val="21"/>
              </w:rPr>
              <w:t>李连和</w:t>
            </w:r>
          </w:p>
        </w:tc>
        <w:tc>
          <w:tcPr>
            <w:tcW w:w="137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3"/>
              <w:ind w:right="8"/>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1"/>
              <w:jc w:val="right"/>
              <w:rPr>
                <w:rFonts w:ascii="宋体" w:hAnsi="宋体" w:cs="宋体" w:eastAsia="宋体" w:hint="default"/>
                <w:sz w:val="21"/>
                <w:szCs w:val="21"/>
              </w:rPr>
            </w:pPr>
            <w:r>
              <w:rPr>
                <w:rFonts w:ascii="宋体"/>
                <w:sz w:val="21"/>
              </w:rPr>
              <w:t>64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3"/>
              <w:ind w:left="5" w:right="0"/>
              <w:jc w:val="center"/>
              <w:rPr>
                <w:rFonts w:ascii="宋体" w:hAnsi="宋体" w:cs="宋体" w:eastAsia="宋体" w:hint="default"/>
                <w:sz w:val="21"/>
                <w:szCs w:val="21"/>
              </w:rPr>
            </w:pPr>
            <w:r>
              <w:rPr>
                <w:rFonts w:ascii="宋体" w:hAnsi="宋体" w:cs="宋体" w:eastAsia="宋体" w:hint="default"/>
                <w:sz w:val="21"/>
                <w:szCs w:val="21"/>
              </w:rPr>
              <w:t>法岳省</w:t>
            </w:r>
          </w:p>
        </w:tc>
        <w:tc>
          <w:tcPr>
            <w:tcW w:w="137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3"/>
              <w:ind w:right="8"/>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1"/>
              <w:jc w:val="right"/>
              <w:rPr>
                <w:rFonts w:ascii="宋体" w:hAnsi="宋体" w:cs="宋体" w:eastAsia="宋体" w:hint="default"/>
                <w:sz w:val="21"/>
                <w:szCs w:val="21"/>
              </w:rPr>
            </w:pPr>
            <w:r>
              <w:rPr>
                <w:rFonts w:ascii="宋体"/>
                <w:sz w:val="21"/>
              </w:rPr>
              <w:t>48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3"/>
              <w:ind w:left="5" w:right="0"/>
              <w:jc w:val="center"/>
              <w:rPr>
                <w:rFonts w:ascii="宋体" w:hAnsi="宋体" w:cs="宋体" w:eastAsia="宋体" w:hint="default"/>
                <w:sz w:val="21"/>
                <w:szCs w:val="21"/>
              </w:rPr>
            </w:pPr>
            <w:r>
              <w:rPr>
                <w:rFonts w:ascii="宋体" w:hAnsi="宋体" w:cs="宋体" w:eastAsia="宋体" w:hint="default"/>
                <w:sz w:val="21"/>
                <w:szCs w:val="21"/>
              </w:rPr>
              <w:t>付昭阳</w:t>
            </w:r>
          </w:p>
        </w:tc>
        <w:tc>
          <w:tcPr>
            <w:tcW w:w="137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3"/>
              <w:ind w:right="8"/>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1"/>
              <w:jc w:val="right"/>
              <w:rPr>
                <w:rFonts w:ascii="宋体" w:hAnsi="宋体" w:cs="宋体" w:eastAsia="宋体" w:hint="default"/>
                <w:sz w:val="21"/>
                <w:szCs w:val="21"/>
              </w:rPr>
            </w:pPr>
            <w:r>
              <w:rPr>
                <w:rFonts w:ascii="宋体"/>
                <w:sz w:val="21"/>
              </w:rPr>
              <w:t>68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142" w:hRule="exact"/>
        </w:trPr>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70" w:type="dxa"/>
            <w:vMerge w:val="restart"/>
            <w:tcBorders>
              <w:top w:val="single" w:sz="4" w:space="0" w:color="000000"/>
              <w:left w:val="single" w:sz="12" w:space="0" w:color="DCDCDC"/>
              <w:right w:val="single" w:sz="4" w:space="0" w:color="000000"/>
            </w:tcBorders>
          </w:tcPr>
          <w:p>
            <w:pPr>
              <w:pStyle w:val="TableParagraph"/>
              <w:spacing w:line="240" w:lineRule="auto" w:before="103"/>
              <w:ind w:right="6"/>
              <w:jc w:val="center"/>
              <w:rPr>
                <w:rFonts w:ascii="宋体" w:hAnsi="宋体" w:cs="宋体" w:eastAsia="宋体" w:hint="default"/>
                <w:sz w:val="21"/>
                <w:szCs w:val="21"/>
              </w:rPr>
            </w:pPr>
            <w:r>
              <w:rPr>
                <w:rFonts w:ascii="宋体" w:hAnsi="宋体" w:cs="宋体" w:eastAsia="宋体" w:hint="default"/>
                <w:sz w:val="21"/>
                <w:szCs w:val="21"/>
              </w:rPr>
              <w:t>监事</w:t>
            </w:r>
          </w:p>
        </w:tc>
        <w:tc>
          <w:tcPr>
            <w:tcW w:w="281" w:type="dxa"/>
            <w:vMerge w:val="restart"/>
            <w:tcBorders>
              <w:top w:val="single" w:sz="4" w:space="0" w:color="000000"/>
              <w:left w:val="single" w:sz="4" w:space="0" w:color="000000"/>
              <w:right w:val="single" w:sz="4" w:space="0" w:color="000000"/>
            </w:tcBorders>
          </w:tcPr>
          <w:p>
            <w:pPr>
              <w:pStyle w:val="TableParagraph"/>
              <w:spacing w:line="240" w:lineRule="auto" w:before="103"/>
              <w:ind w:left="2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307" w:type="dxa"/>
            <w:vMerge w:val="restart"/>
            <w:tcBorders>
              <w:top w:val="single" w:sz="4" w:space="0" w:color="000000"/>
              <w:left w:val="single" w:sz="4" w:space="0" w:color="000000"/>
              <w:right w:val="single" w:sz="4" w:space="0" w:color="000000"/>
            </w:tcBorders>
          </w:tcPr>
          <w:p>
            <w:pPr>
              <w:pStyle w:val="TableParagraph"/>
              <w:spacing w:line="240" w:lineRule="auto" w:before="103"/>
              <w:ind w:left="43" w:right="0"/>
              <w:jc w:val="left"/>
              <w:rPr>
                <w:rFonts w:ascii="宋体" w:hAnsi="宋体" w:cs="宋体" w:eastAsia="宋体" w:hint="default"/>
                <w:sz w:val="21"/>
                <w:szCs w:val="21"/>
              </w:rPr>
            </w:pPr>
            <w:r>
              <w:rPr>
                <w:rFonts w:ascii="宋体"/>
                <w:sz w:val="21"/>
              </w:rPr>
              <w:t>33</w:t>
            </w:r>
          </w:p>
        </w:tc>
        <w:tc>
          <w:tcPr>
            <w:tcW w:w="1805" w:type="dxa"/>
            <w:vMerge w:val="restart"/>
            <w:tcBorders>
              <w:top w:val="single" w:sz="4" w:space="0" w:color="000000"/>
              <w:left w:val="single" w:sz="4" w:space="0" w:color="000000"/>
              <w:right w:val="single" w:sz="4" w:space="0" w:color="000000"/>
            </w:tcBorders>
          </w:tcPr>
          <w:p>
            <w:pPr>
              <w:pStyle w:val="TableParagraph"/>
              <w:spacing w:line="240" w:lineRule="auto" w:before="103"/>
              <w:ind w:left="8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63" w:type="dxa"/>
            <w:vMerge w:val="restart"/>
            <w:tcBorders>
              <w:top w:val="single" w:sz="4" w:space="0" w:color="000000"/>
              <w:left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03"/>
              <w:ind w:left="86" w:right="0"/>
              <w:jc w:val="left"/>
              <w:rPr>
                <w:rFonts w:ascii="宋体" w:hAnsi="宋体" w:cs="宋体" w:eastAsia="宋体" w:hint="default"/>
                <w:sz w:val="21"/>
                <w:szCs w:val="21"/>
              </w:rPr>
            </w:pPr>
            <w:r>
              <w:rPr>
                <w:rFonts w:ascii="宋体"/>
                <w:sz w:val="21"/>
              </w:rPr>
              <w:t>1,080,000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03"/>
              <w:ind w:left="98" w:right="0"/>
              <w:jc w:val="left"/>
              <w:rPr>
                <w:rFonts w:ascii="宋体" w:hAnsi="宋体" w:cs="宋体" w:eastAsia="宋体" w:hint="default"/>
                <w:sz w:val="21"/>
                <w:szCs w:val="21"/>
              </w:rPr>
            </w:pPr>
            <w:r>
              <w:rPr>
                <w:rFonts w:ascii="宋体"/>
                <w:sz w:val="21"/>
              </w:rPr>
              <w:t>1,404,000</w:t>
            </w:r>
          </w:p>
        </w:tc>
        <w:tc>
          <w:tcPr>
            <w:tcW w:w="994" w:type="dxa"/>
            <w:vMerge w:val="restart"/>
            <w:tcBorders>
              <w:top w:val="single" w:sz="4" w:space="0" w:color="000000"/>
              <w:left w:val="single" w:sz="4" w:space="0" w:color="000000"/>
              <w:right w:val="single" w:sz="4" w:space="0" w:color="000000"/>
            </w:tcBorders>
          </w:tcPr>
          <w:p>
            <w:pPr>
              <w:pStyle w:val="TableParagraph"/>
              <w:spacing w:line="242" w:lineRule="exact"/>
              <w:ind w:left="71" w:right="0"/>
              <w:jc w:val="left"/>
              <w:rPr>
                <w:rFonts w:ascii="宋体" w:hAnsi="宋体" w:cs="宋体" w:eastAsia="宋体" w:hint="default"/>
                <w:sz w:val="21"/>
                <w:szCs w:val="21"/>
              </w:rPr>
            </w:pPr>
            <w:r>
              <w:rPr>
                <w:rFonts w:ascii="宋体" w:hAnsi="宋体" w:cs="宋体" w:eastAsia="宋体" w:hint="default"/>
                <w:sz w:val="21"/>
                <w:szCs w:val="21"/>
              </w:rPr>
              <w:t>资本公积</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转增股本</w:t>
            </w:r>
          </w:p>
        </w:tc>
      </w:tr>
      <w:tr>
        <w:trPr>
          <w:trHeight w:val="274" w:hRule="exact"/>
        </w:trPr>
        <w:tc>
          <w:tcPr>
            <w:tcW w:w="10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姚宇</w:t>
            </w:r>
          </w:p>
        </w:tc>
        <w:tc>
          <w:tcPr>
            <w:tcW w:w="1370" w:type="dxa"/>
            <w:vMerge/>
            <w:tcBorders>
              <w:left w:val="single" w:sz="12" w:space="0" w:color="DCDCDC"/>
              <w:right w:val="single" w:sz="4" w:space="0" w:color="000000"/>
            </w:tcBorders>
          </w:tcPr>
          <w:p>
            <w:pPr/>
          </w:p>
        </w:tc>
        <w:tc>
          <w:tcPr>
            <w:tcW w:w="281" w:type="dxa"/>
            <w:vMerge/>
            <w:tcBorders>
              <w:left w:val="single" w:sz="4" w:space="0" w:color="000000"/>
              <w:right w:val="single" w:sz="4" w:space="0" w:color="000000"/>
            </w:tcBorders>
          </w:tcPr>
          <w:p>
            <w:pPr/>
          </w:p>
        </w:tc>
        <w:tc>
          <w:tcPr>
            <w:tcW w:w="307"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1863"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42" w:hRule="exact"/>
        </w:trPr>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0" w:type="dxa"/>
            <w:vMerge/>
            <w:tcBorders>
              <w:left w:val="single" w:sz="12" w:space="0" w:color="DCDCDC"/>
              <w:bottom w:val="single" w:sz="4" w:space="0" w:color="000000"/>
              <w:right w:val="single" w:sz="4" w:space="0" w:color="000000"/>
            </w:tcBorders>
          </w:tcPr>
          <w:p>
            <w:pPr/>
          </w:p>
        </w:tc>
        <w:tc>
          <w:tcPr>
            <w:tcW w:w="281" w:type="dxa"/>
            <w:vMerge/>
            <w:tcBorders>
              <w:left w:val="single" w:sz="4" w:space="0" w:color="000000"/>
              <w:bottom w:val="single" w:sz="4" w:space="0" w:color="000000"/>
              <w:right w:val="single" w:sz="4" w:space="0" w:color="000000"/>
            </w:tcBorders>
          </w:tcPr>
          <w:p>
            <w:pPr/>
          </w:p>
        </w:tc>
        <w:tc>
          <w:tcPr>
            <w:tcW w:w="307" w:type="dxa"/>
            <w:vMerge/>
            <w:tcBorders>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c>
          <w:tcPr>
            <w:tcW w:w="1863"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39" w:hRule="exact"/>
        </w:trPr>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70" w:type="dxa"/>
            <w:vMerge w:val="restart"/>
            <w:tcBorders>
              <w:top w:val="single" w:sz="4" w:space="0" w:color="000000"/>
              <w:left w:val="single" w:sz="12" w:space="0" w:color="DCDCDC"/>
              <w:right w:val="single" w:sz="4" w:space="0" w:color="000000"/>
            </w:tcBorders>
          </w:tcPr>
          <w:p>
            <w:pPr>
              <w:pStyle w:val="TableParagraph"/>
              <w:spacing w:line="240" w:lineRule="auto" w:before="100"/>
              <w:ind w:right="6"/>
              <w:jc w:val="center"/>
              <w:rPr>
                <w:rFonts w:ascii="宋体" w:hAnsi="宋体" w:cs="宋体" w:eastAsia="宋体" w:hint="default"/>
                <w:sz w:val="21"/>
                <w:szCs w:val="21"/>
              </w:rPr>
            </w:pPr>
            <w:r>
              <w:rPr>
                <w:rFonts w:ascii="宋体" w:hAnsi="宋体" w:cs="宋体" w:eastAsia="宋体" w:hint="default"/>
                <w:sz w:val="21"/>
                <w:szCs w:val="21"/>
              </w:rPr>
              <w:t>监事</w:t>
            </w:r>
          </w:p>
        </w:tc>
        <w:tc>
          <w:tcPr>
            <w:tcW w:w="281" w:type="dxa"/>
            <w:vMerge w:val="restart"/>
            <w:tcBorders>
              <w:top w:val="single" w:sz="4" w:space="0" w:color="000000"/>
              <w:left w:val="single" w:sz="4" w:space="0" w:color="000000"/>
              <w:right w:val="single" w:sz="4" w:space="0" w:color="000000"/>
            </w:tcBorders>
          </w:tcPr>
          <w:p>
            <w:pPr>
              <w:pStyle w:val="TableParagraph"/>
              <w:spacing w:line="240" w:lineRule="auto" w:before="100"/>
              <w:ind w:left="2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307" w:type="dxa"/>
            <w:vMerge w:val="restart"/>
            <w:tcBorders>
              <w:top w:val="single" w:sz="4" w:space="0" w:color="000000"/>
              <w:left w:val="single" w:sz="4" w:space="0" w:color="000000"/>
              <w:right w:val="single" w:sz="4" w:space="0" w:color="000000"/>
            </w:tcBorders>
          </w:tcPr>
          <w:p>
            <w:pPr>
              <w:pStyle w:val="TableParagraph"/>
              <w:spacing w:line="240" w:lineRule="auto" w:before="100"/>
              <w:ind w:left="43" w:right="0"/>
              <w:jc w:val="left"/>
              <w:rPr>
                <w:rFonts w:ascii="宋体" w:hAnsi="宋体" w:cs="宋体" w:eastAsia="宋体" w:hint="default"/>
                <w:sz w:val="21"/>
                <w:szCs w:val="21"/>
              </w:rPr>
            </w:pPr>
            <w:r>
              <w:rPr>
                <w:rFonts w:ascii="宋体"/>
                <w:sz w:val="21"/>
              </w:rPr>
              <w:t>37</w:t>
            </w:r>
          </w:p>
        </w:tc>
        <w:tc>
          <w:tcPr>
            <w:tcW w:w="1805" w:type="dxa"/>
            <w:vMerge w:val="restart"/>
            <w:tcBorders>
              <w:top w:val="single" w:sz="4" w:space="0" w:color="000000"/>
              <w:left w:val="single" w:sz="4" w:space="0" w:color="000000"/>
              <w:right w:val="single" w:sz="4" w:space="0" w:color="000000"/>
            </w:tcBorders>
          </w:tcPr>
          <w:p>
            <w:pPr>
              <w:pStyle w:val="TableParagraph"/>
              <w:spacing w:line="240" w:lineRule="auto" w:before="100"/>
              <w:ind w:left="8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63" w:type="dxa"/>
            <w:vMerge w:val="restart"/>
            <w:tcBorders>
              <w:top w:val="single" w:sz="4" w:space="0" w:color="000000"/>
              <w:left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z w:val="21"/>
                <w:szCs w:val="21"/>
              </w:rPr>
              <w:t>）</w:t>
            </w:r>
          </w:p>
        </w:tc>
        <w:tc>
          <w:tcPr>
            <w:tcW w:w="1126" w:type="dxa"/>
            <w:vMerge w:val="restart"/>
            <w:tcBorders>
              <w:top w:val="single" w:sz="4" w:space="0" w:color="000000"/>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274" w:hRule="exact"/>
        </w:trPr>
        <w:tc>
          <w:tcPr>
            <w:tcW w:w="10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杨冀</w:t>
            </w:r>
          </w:p>
        </w:tc>
        <w:tc>
          <w:tcPr>
            <w:tcW w:w="1370" w:type="dxa"/>
            <w:vMerge/>
            <w:tcBorders>
              <w:left w:val="single" w:sz="12" w:space="0" w:color="DCDCDC"/>
              <w:right w:val="single" w:sz="4" w:space="0" w:color="000000"/>
            </w:tcBorders>
          </w:tcPr>
          <w:p>
            <w:pPr/>
          </w:p>
        </w:tc>
        <w:tc>
          <w:tcPr>
            <w:tcW w:w="281" w:type="dxa"/>
            <w:vMerge/>
            <w:tcBorders>
              <w:left w:val="single" w:sz="4" w:space="0" w:color="000000"/>
              <w:right w:val="single" w:sz="4" w:space="0" w:color="000000"/>
            </w:tcBorders>
          </w:tcPr>
          <w:p>
            <w:pPr/>
          </w:p>
        </w:tc>
        <w:tc>
          <w:tcPr>
            <w:tcW w:w="307"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1863"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42" w:hRule="exact"/>
        </w:trPr>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0" w:type="dxa"/>
            <w:vMerge/>
            <w:tcBorders>
              <w:left w:val="single" w:sz="12" w:space="0" w:color="DCDCDC"/>
              <w:bottom w:val="single" w:sz="4" w:space="0" w:color="000000"/>
              <w:right w:val="single" w:sz="4" w:space="0" w:color="000000"/>
            </w:tcBorders>
          </w:tcPr>
          <w:p>
            <w:pPr/>
          </w:p>
        </w:tc>
        <w:tc>
          <w:tcPr>
            <w:tcW w:w="281" w:type="dxa"/>
            <w:vMerge/>
            <w:tcBorders>
              <w:left w:val="single" w:sz="4" w:space="0" w:color="000000"/>
              <w:bottom w:val="single" w:sz="4" w:space="0" w:color="000000"/>
              <w:right w:val="single" w:sz="4" w:space="0" w:color="000000"/>
            </w:tcBorders>
          </w:tcPr>
          <w:p>
            <w:pPr/>
          </w:p>
        </w:tc>
        <w:tc>
          <w:tcPr>
            <w:tcW w:w="307" w:type="dxa"/>
            <w:vMerge/>
            <w:tcBorders>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c>
          <w:tcPr>
            <w:tcW w:w="1863"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42" w:hRule="exact"/>
        </w:trPr>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70" w:type="dxa"/>
            <w:vMerge w:val="restart"/>
            <w:tcBorders>
              <w:top w:val="single" w:sz="4" w:space="0" w:color="000000"/>
              <w:left w:val="single" w:sz="12" w:space="0" w:color="DCDCDC"/>
              <w:right w:val="single" w:sz="4" w:space="0" w:color="000000"/>
            </w:tcBorders>
          </w:tcPr>
          <w:p>
            <w:pPr>
              <w:pStyle w:val="TableParagraph"/>
              <w:spacing w:line="240" w:lineRule="auto" w:before="102"/>
              <w:ind w:right="6"/>
              <w:jc w:val="center"/>
              <w:rPr>
                <w:rFonts w:ascii="宋体" w:hAnsi="宋体" w:cs="宋体" w:eastAsia="宋体" w:hint="default"/>
                <w:sz w:val="21"/>
                <w:szCs w:val="21"/>
              </w:rPr>
            </w:pPr>
            <w:r>
              <w:rPr>
                <w:rFonts w:ascii="宋体" w:hAnsi="宋体" w:cs="宋体" w:eastAsia="宋体" w:hint="default"/>
                <w:sz w:val="21"/>
                <w:szCs w:val="21"/>
              </w:rPr>
              <w:t>监事</w:t>
            </w:r>
          </w:p>
        </w:tc>
        <w:tc>
          <w:tcPr>
            <w:tcW w:w="281" w:type="dxa"/>
            <w:vMerge w:val="restart"/>
            <w:tcBorders>
              <w:top w:val="single" w:sz="4" w:space="0" w:color="000000"/>
              <w:left w:val="single" w:sz="4"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307" w:type="dxa"/>
            <w:vMerge w:val="restart"/>
            <w:tcBorders>
              <w:top w:val="single" w:sz="4" w:space="0" w:color="000000"/>
              <w:left w:val="single" w:sz="4" w:space="0" w:color="000000"/>
              <w:right w:val="single" w:sz="4" w:space="0" w:color="000000"/>
            </w:tcBorders>
          </w:tcPr>
          <w:p>
            <w:pPr>
              <w:pStyle w:val="TableParagraph"/>
              <w:spacing w:line="240" w:lineRule="auto" w:before="102"/>
              <w:ind w:left="43" w:right="0"/>
              <w:jc w:val="left"/>
              <w:rPr>
                <w:rFonts w:ascii="宋体" w:hAnsi="宋体" w:cs="宋体" w:eastAsia="宋体" w:hint="default"/>
                <w:sz w:val="21"/>
                <w:szCs w:val="21"/>
              </w:rPr>
            </w:pPr>
            <w:r>
              <w:rPr>
                <w:rFonts w:ascii="宋体"/>
                <w:sz w:val="21"/>
              </w:rPr>
              <w:t>36</w:t>
            </w:r>
          </w:p>
        </w:tc>
        <w:tc>
          <w:tcPr>
            <w:tcW w:w="1805" w:type="dxa"/>
            <w:vMerge w:val="restart"/>
            <w:tcBorders>
              <w:top w:val="single" w:sz="4" w:space="0" w:color="000000"/>
              <w:left w:val="single" w:sz="4" w:space="0" w:color="000000"/>
              <w:right w:val="single" w:sz="4" w:space="0" w:color="000000"/>
            </w:tcBorders>
          </w:tcPr>
          <w:p>
            <w:pPr>
              <w:pStyle w:val="TableParagraph"/>
              <w:spacing w:line="240" w:lineRule="auto" w:before="102"/>
              <w:ind w:left="8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63" w:type="dxa"/>
            <w:vMerge w:val="restart"/>
            <w:tcBorders>
              <w:top w:val="single" w:sz="4" w:space="0" w:color="000000"/>
              <w:left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z w:val="21"/>
                <w:szCs w:val="21"/>
              </w:rPr>
              <w:t>）</w:t>
            </w:r>
          </w:p>
        </w:tc>
        <w:tc>
          <w:tcPr>
            <w:tcW w:w="1126" w:type="dxa"/>
            <w:vMerge w:val="restart"/>
            <w:tcBorders>
              <w:top w:val="single" w:sz="4" w:space="0" w:color="000000"/>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271" w:hRule="exact"/>
        </w:trPr>
        <w:tc>
          <w:tcPr>
            <w:tcW w:w="10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林晓帆</w:t>
            </w:r>
          </w:p>
        </w:tc>
        <w:tc>
          <w:tcPr>
            <w:tcW w:w="1370" w:type="dxa"/>
            <w:vMerge/>
            <w:tcBorders>
              <w:left w:val="single" w:sz="12" w:space="0" w:color="DCDCDC"/>
              <w:right w:val="single" w:sz="4" w:space="0" w:color="000000"/>
            </w:tcBorders>
          </w:tcPr>
          <w:p>
            <w:pPr/>
          </w:p>
        </w:tc>
        <w:tc>
          <w:tcPr>
            <w:tcW w:w="281" w:type="dxa"/>
            <w:vMerge/>
            <w:tcBorders>
              <w:left w:val="single" w:sz="4" w:space="0" w:color="000000"/>
              <w:right w:val="single" w:sz="4" w:space="0" w:color="000000"/>
            </w:tcBorders>
          </w:tcPr>
          <w:p>
            <w:pPr/>
          </w:p>
        </w:tc>
        <w:tc>
          <w:tcPr>
            <w:tcW w:w="307"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1863"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42" w:hRule="exact"/>
        </w:trPr>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0" w:type="dxa"/>
            <w:vMerge/>
            <w:tcBorders>
              <w:left w:val="single" w:sz="12" w:space="0" w:color="DCDCDC"/>
              <w:bottom w:val="single" w:sz="4" w:space="0" w:color="000000"/>
              <w:right w:val="single" w:sz="4" w:space="0" w:color="000000"/>
            </w:tcBorders>
          </w:tcPr>
          <w:p>
            <w:pPr/>
          </w:p>
        </w:tc>
        <w:tc>
          <w:tcPr>
            <w:tcW w:w="281" w:type="dxa"/>
            <w:vMerge/>
            <w:tcBorders>
              <w:left w:val="single" w:sz="4" w:space="0" w:color="000000"/>
              <w:bottom w:val="single" w:sz="4" w:space="0" w:color="000000"/>
              <w:right w:val="single" w:sz="4" w:space="0" w:color="000000"/>
            </w:tcBorders>
          </w:tcPr>
          <w:p>
            <w:pPr/>
          </w:p>
        </w:tc>
        <w:tc>
          <w:tcPr>
            <w:tcW w:w="307" w:type="dxa"/>
            <w:vMerge/>
            <w:tcBorders>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c>
          <w:tcPr>
            <w:tcW w:w="1863"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398"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3"/>
              <w:ind w:left="5" w:right="0"/>
              <w:jc w:val="center"/>
              <w:rPr>
                <w:rFonts w:ascii="宋体" w:hAnsi="宋体" w:cs="宋体" w:eastAsia="宋体" w:hint="default"/>
                <w:sz w:val="21"/>
                <w:szCs w:val="21"/>
              </w:rPr>
            </w:pPr>
            <w:r>
              <w:rPr>
                <w:rFonts w:ascii="宋体" w:hAnsi="宋体" w:cs="宋体" w:eastAsia="宋体" w:hint="default"/>
                <w:sz w:val="21"/>
                <w:szCs w:val="21"/>
              </w:rPr>
              <w:t>杨方根</w:t>
            </w:r>
          </w:p>
        </w:tc>
        <w:tc>
          <w:tcPr>
            <w:tcW w:w="137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3"/>
              <w:ind w:right="6"/>
              <w:jc w:val="center"/>
              <w:rPr>
                <w:rFonts w:ascii="宋体" w:hAnsi="宋体" w:cs="宋体" w:eastAsia="宋体" w:hint="default"/>
                <w:sz w:val="21"/>
                <w:szCs w:val="21"/>
              </w:rPr>
            </w:pPr>
            <w:r>
              <w:rPr>
                <w:rFonts w:ascii="宋体" w:hAnsi="宋体" w:cs="宋体" w:eastAsia="宋体" w:hint="default"/>
                <w:sz w:val="21"/>
                <w:szCs w:val="21"/>
              </w:rPr>
              <w:t>监事</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1"/>
              <w:jc w:val="right"/>
              <w:rPr>
                <w:rFonts w:ascii="宋体" w:hAnsi="宋体" w:cs="宋体" w:eastAsia="宋体" w:hint="default"/>
                <w:sz w:val="21"/>
                <w:szCs w:val="21"/>
              </w:rPr>
            </w:pPr>
            <w:r>
              <w:rPr>
                <w:rFonts w:ascii="宋体"/>
                <w:sz w:val="21"/>
              </w:rPr>
              <w:t>47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142" w:hRule="exact"/>
        </w:trPr>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70" w:type="dxa"/>
            <w:vMerge w:val="restart"/>
            <w:tcBorders>
              <w:top w:val="single" w:sz="4" w:space="0" w:color="000000"/>
              <w:left w:val="single" w:sz="12" w:space="0" w:color="DCDCDC"/>
              <w:right w:val="single" w:sz="4" w:space="0" w:color="000000"/>
            </w:tcBorders>
          </w:tcPr>
          <w:p>
            <w:pPr>
              <w:pStyle w:val="TableParagraph"/>
              <w:spacing w:line="240" w:lineRule="auto" w:before="102"/>
              <w:ind w:left="14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81" w:type="dxa"/>
            <w:vMerge w:val="restart"/>
            <w:tcBorders>
              <w:top w:val="single" w:sz="4" w:space="0" w:color="000000"/>
              <w:left w:val="single" w:sz="4"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307" w:type="dxa"/>
            <w:vMerge w:val="restart"/>
            <w:tcBorders>
              <w:top w:val="single" w:sz="4" w:space="0" w:color="000000"/>
              <w:left w:val="single" w:sz="4" w:space="0" w:color="000000"/>
              <w:right w:val="single" w:sz="4" w:space="0" w:color="000000"/>
            </w:tcBorders>
          </w:tcPr>
          <w:p>
            <w:pPr>
              <w:pStyle w:val="TableParagraph"/>
              <w:spacing w:line="240" w:lineRule="auto" w:before="102"/>
              <w:ind w:left="43" w:right="0"/>
              <w:jc w:val="left"/>
              <w:rPr>
                <w:rFonts w:ascii="宋体" w:hAnsi="宋体" w:cs="宋体" w:eastAsia="宋体" w:hint="default"/>
                <w:sz w:val="21"/>
                <w:szCs w:val="21"/>
              </w:rPr>
            </w:pPr>
            <w:r>
              <w:rPr>
                <w:rFonts w:ascii="宋体"/>
                <w:sz w:val="21"/>
              </w:rPr>
              <w:t>54</w:t>
            </w:r>
          </w:p>
        </w:tc>
        <w:tc>
          <w:tcPr>
            <w:tcW w:w="1805" w:type="dxa"/>
            <w:vMerge w:val="restart"/>
            <w:tcBorders>
              <w:top w:val="single" w:sz="4" w:space="0" w:color="000000"/>
              <w:left w:val="single" w:sz="4" w:space="0" w:color="000000"/>
              <w:right w:val="single" w:sz="4" w:space="0" w:color="000000"/>
            </w:tcBorders>
          </w:tcPr>
          <w:p>
            <w:pPr>
              <w:pStyle w:val="TableParagraph"/>
              <w:spacing w:line="240" w:lineRule="auto" w:before="102"/>
              <w:ind w:left="8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63" w:type="dxa"/>
            <w:vMerge w:val="restart"/>
            <w:tcBorders>
              <w:top w:val="single" w:sz="4" w:space="0" w:color="000000"/>
              <w:left w:val="single" w:sz="4" w:space="0" w:color="000000"/>
              <w:right w:val="single" w:sz="4" w:space="0" w:color="000000"/>
            </w:tcBorders>
          </w:tcPr>
          <w:p>
            <w:pPr>
              <w:pStyle w:val="TableParagraph"/>
              <w:spacing w:line="240" w:lineRule="auto" w:before="102"/>
              <w:ind w:left="11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02"/>
              <w:ind w:left="86" w:right="0"/>
              <w:jc w:val="left"/>
              <w:rPr>
                <w:rFonts w:ascii="宋体" w:hAnsi="宋体" w:cs="宋体" w:eastAsia="宋体" w:hint="default"/>
                <w:sz w:val="21"/>
                <w:szCs w:val="21"/>
              </w:rPr>
            </w:pPr>
            <w:r>
              <w:rPr>
                <w:rFonts w:ascii="宋体"/>
                <w:sz w:val="21"/>
              </w:rPr>
              <w:t>1,800,000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sz w:val="21"/>
              </w:rPr>
              <w:t>2,340,000</w:t>
            </w:r>
          </w:p>
        </w:tc>
        <w:tc>
          <w:tcPr>
            <w:tcW w:w="994" w:type="dxa"/>
            <w:vMerge w:val="restart"/>
            <w:tcBorders>
              <w:top w:val="single" w:sz="4" w:space="0" w:color="000000"/>
              <w:left w:val="single" w:sz="4" w:space="0" w:color="000000"/>
              <w:right w:val="single" w:sz="4" w:space="0" w:color="000000"/>
            </w:tcBorders>
          </w:tcPr>
          <w:p>
            <w:pPr>
              <w:pStyle w:val="TableParagraph"/>
              <w:spacing w:line="239" w:lineRule="exact"/>
              <w:ind w:left="71" w:right="0"/>
              <w:jc w:val="left"/>
              <w:rPr>
                <w:rFonts w:ascii="宋体" w:hAnsi="宋体" w:cs="宋体" w:eastAsia="宋体" w:hint="default"/>
                <w:sz w:val="21"/>
                <w:szCs w:val="21"/>
              </w:rPr>
            </w:pPr>
            <w:r>
              <w:rPr>
                <w:rFonts w:ascii="宋体" w:hAnsi="宋体" w:cs="宋体" w:eastAsia="宋体" w:hint="default"/>
                <w:sz w:val="21"/>
                <w:szCs w:val="21"/>
              </w:rPr>
              <w:t>资本公积</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转增股本</w:t>
            </w:r>
          </w:p>
        </w:tc>
      </w:tr>
      <w:tr>
        <w:trPr>
          <w:trHeight w:val="271" w:hRule="exact"/>
        </w:trPr>
        <w:tc>
          <w:tcPr>
            <w:tcW w:w="10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庄严正</w:t>
            </w:r>
          </w:p>
        </w:tc>
        <w:tc>
          <w:tcPr>
            <w:tcW w:w="1370" w:type="dxa"/>
            <w:vMerge/>
            <w:tcBorders>
              <w:left w:val="single" w:sz="12" w:space="0" w:color="DCDCDC"/>
              <w:right w:val="single" w:sz="4" w:space="0" w:color="000000"/>
            </w:tcBorders>
          </w:tcPr>
          <w:p>
            <w:pPr/>
          </w:p>
        </w:tc>
        <w:tc>
          <w:tcPr>
            <w:tcW w:w="281" w:type="dxa"/>
            <w:vMerge/>
            <w:tcBorders>
              <w:left w:val="single" w:sz="4" w:space="0" w:color="000000"/>
              <w:right w:val="single" w:sz="4" w:space="0" w:color="000000"/>
            </w:tcBorders>
          </w:tcPr>
          <w:p>
            <w:pPr/>
          </w:p>
        </w:tc>
        <w:tc>
          <w:tcPr>
            <w:tcW w:w="307"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1863"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42" w:hRule="exact"/>
        </w:trPr>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0" w:type="dxa"/>
            <w:vMerge/>
            <w:tcBorders>
              <w:left w:val="single" w:sz="12" w:space="0" w:color="DCDCDC"/>
              <w:bottom w:val="single" w:sz="4" w:space="0" w:color="000000"/>
              <w:right w:val="single" w:sz="4" w:space="0" w:color="000000"/>
            </w:tcBorders>
          </w:tcPr>
          <w:p>
            <w:pPr/>
          </w:p>
        </w:tc>
        <w:tc>
          <w:tcPr>
            <w:tcW w:w="281" w:type="dxa"/>
            <w:vMerge/>
            <w:tcBorders>
              <w:left w:val="single" w:sz="4" w:space="0" w:color="000000"/>
              <w:bottom w:val="single" w:sz="4" w:space="0" w:color="000000"/>
              <w:right w:val="single" w:sz="4" w:space="0" w:color="000000"/>
            </w:tcBorders>
          </w:tcPr>
          <w:p>
            <w:pPr/>
          </w:p>
        </w:tc>
        <w:tc>
          <w:tcPr>
            <w:tcW w:w="307" w:type="dxa"/>
            <w:vMerge/>
            <w:tcBorders>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c>
          <w:tcPr>
            <w:tcW w:w="1863"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42" w:hRule="exact"/>
        </w:trPr>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70" w:type="dxa"/>
            <w:vMerge w:val="restart"/>
            <w:tcBorders>
              <w:top w:val="single" w:sz="4" w:space="0" w:color="000000"/>
              <w:left w:val="single" w:sz="12" w:space="0" w:color="DCDCDC"/>
              <w:right w:val="single" w:sz="4" w:space="0" w:color="000000"/>
            </w:tcBorders>
          </w:tcPr>
          <w:p>
            <w:pPr>
              <w:pStyle w:val="TableParagraph"/>
              <w:spacing w:line="240" w:lineRule="auto" w:before="102"/>
              <w:ind w:right="6"/>
              <w:jc w:val="center"/>
              <w:rPr>
                <w:rFonts w:ascii="宋体" w:hAnsi="宋体" w:cs="宋体" w:eastAsia="宋体" w:hint="default"/>
                <w:sz w:val="21"/>
                <w:szCs w:val="21"/>
              </w:rPr>
            </w:pPr>
            <w:r>
              <w:rPr>
                <w:rFonts w:ascii="宋体" w:hAnsi="宋体" w:cs="宋体" w:eastAsia="宋体" w:hint="default"/>
                <w:sz w:val="21"/>
                <w:szCs w:val="21"/>
              </w:rPr>
              <w:t>监事</w:t>
            </w:r>
          </w:p>
        </w:tc>
        <w:tc>
          <w:tcPr>
            <w:tcW w:w="281" w:type="dxa"/>
            <w:vMerge w:val="restart"/>
            <w:tcBorders>
              <w:top w:val="single" w:sz="4" w:space="0" w:color="000000"/>
              <w:left w:val="single" w:sz="4"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307" w:type="dxa"/>
            <w:vMerge w:val="restart"/>
            <w:tcBorders>
              <w:top w:val="single" w:sz="4" w:space="0" w:color="000000"/>
              <w:left w:val="single" w:sz="4" w:space="0" w:color="000000"/>
              <w:right w:val="single" w:sz="4" w:space="0" w:color="000000"/>
            </w:tcBorders>
          </w:tcPr>
          <w:p>
            <w:pPr>
              <w:pStyle w:val="TableParagraph"/>
              <w:spacing w:line="240" w:lineRule="auto" w:before="102"/>
              <w:ind w:left="43" w:right="0"/>
              <w:jc w:val="left"/>
              <w:rPr>
                <w:rFonts w:ascii="宋体" w:hAnsi="宋体" w:cs="宋体" w:eastAsia="宋体" w:hint="default"/>
                <w:sz w:val="21"/>
                <w:szCs w:val="21"/>
              </w:rPr>
            </w:pPr>
            <w:r>
              <w:rPr>
                <w:rFonts w:ascii="宋体"/>
                <w:sz w:val="21"/>
              </w:rPr>
              <w:t>49</w:t>
            </w:r>
          </w:p>
        </w:tc>
        <w:tc>
          <w:tcPr>
            <w:tcW w:w="1805" w:type="dxa"/>
            <w:vMerge w:val="restart"/>
            <w:tcBorders>
              <w:top w:val="single" w:sz="4" w:space="0" w:color="000000"/>
              <w:left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z w:val="21"/>
                <w:szCs w:val="21"/>
              </w:rPr>
              <w:t>）</w:t>
            </w:r>
          </w:p>
        </w:tc>
        <w:tc>
          <w:tcPr>
            <w:tcW w:w="1863" w:type="dxa"/>
            <w:vMerge w:val="restart"/>
            <w:tcBorders>
              <w:top w:val="single" w:sz="4" w:space="0" w:color="000000"/>
              <w:left w:val="single" w:sz="4" w:space="0" w:color="000000"/>
              <w:right w:val="single" w:sz="4" w:space="0" w:color="000000"/>
            </w:tcBorders>
          </w:tcPr>
          <w:p>
            <w:pPr>
              <w:pStyle w:val="TableParagraph"/>
              <w:spacing w:line="240" w:lineRule="auto" w:before="102"/>
              <w:ind w:left="11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6" w:type="dxa"/>
            <w:vMerge w:val="restart"/>
            <w:tcBorders>
              <w:top w:val="single" w:sz="4" w:space="0" w:color="000000"/>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271" w:hRule="exact"/>
        </w:trPr>
        <w:tc>
          <w:tcPr>
            <w:tcW w:w="10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王明章</w:t>
            </w:r>
          </w:p>
        </w:tc>
        <w:tc>
          <w:tcPr>
            <w:tcW w:w="1370" w:type="dxa"/>
            <w:vMerge/>
            <w:tcBorders>
              <w:left w:val="single" w:sz="12" w:space="0" w:color="DCDCDC"/>
              <w:right w:val="single" w:sz="4" w:space="0" w:color="000000"/>
            </w:tcBorders>
          </w:tcPr>
          <w:p>
            <w:pPr/>
          </w:p>
        </w:tc>
        <w:tc>
          <w:tcPr>
            <w:tcW w:w="281" w:type="dxa"/>
            <w:vMerge/>
            <w:tcBorders>
              <w:left w:val="single" w:sz="4" w:space="0" w:color="000000"/>
              <w:right w:val="single" w:sz="4" w:space="0" w:color="000000"/>
            </w:tcBorders>
          </w:tcPr>
          <w:p>
            <w:pPr/>
          </w:p>
        </w:tc>
        <w:tc>
          <w:tcPr>
            <w:tcW w:w="307"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1863"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42" w:hRule="exact"/>
        </w:trPr>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0" w:type="dxa"/>
            <w:vMerge/>
            <w:tcBorders>
              <w:left w:val="single" w:sz="12" w:space="0" w:color="DCDCDC"/>
              <w:bottom w:val="single" w:sz="4" w:space="0" w:color="000000"/>
              <w:right w:val="single" w:sz="4" w:space="0" w:color="000000"/>
            </w:tcBorders>
          </w:tcPr>
          <w:p>
            <w:pPr/>
          </w:p>
        </w:tc>
        <w:tc>
          <w:tcPr>
            <w:tcW w:w="281" w:type="dxa"/>
            <w:vMerge/>
            <w:tcBorders>
              <w:left w:val="single" w:sz="4" w:space="0" w:color="000000"/>
              <w:bottom w:val="single" w:sz="4" w:space="0" w:color="000000"/>
              <w:right w:val="single" w:sz="4" w:space="0" w:color="000000"/>
            </w:tcBorders>
          </w:tcPr>
          <w:p>
            <w:pPr/>
          </w:p>
        </w:tc>
        <w:tc>
          <w:tcPr>
            <w:tcW w:w="307" w:type="dxa"/>
            <w:vMerge/>
            <w:tcBorders>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c>
          <w:tcPr>
            <w:tcW w:w="1863"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42" w:hRule="exact"/>
        </w:trPr>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70" w:type="dxa"/>
            <w:vMerge w:val="restart"/>
            <w:tcBorders>
              <w:top w:val="single" w:sz="4" w:space="0" w:color="000000"/>
              <w:left w:val="single" w:sz="12" w:space="0" w:color="DCDCDC"/>
              <w:right w:val="single" w:sz="4" w:space="0" w:color="000000"/>
            </w:tcBorders>
          </w:tcPr>
          <w:p>
            <w:pPr>
              <w:pStyle w:val="TableParagraph"/>
              <w:spacing w:line="240" w:lineRule="exact"/>
              <w:ind w:left="250" w:right="0"/>
              <w:jc w:val="left"/>
              <w:rPr>
                <w:rFonts w:ascii="宋体" w:hAnsi="宋体" w:cs="宋体" w:eastAsia="宋体" w:hint="default"/>
                <w:sz w:val="21"/>
                <w:szCs w:val="21"/>
              </w:rPr>
            </w:pPr>
            <w:r>
              <w:rPr>
                <w:rFonts w:ascii="宋体" w:hAnsi="宋体" w:cs="宋体" w:eastAsia="宋体" w:hint="default"/>
                <w:sz w:val="21"/>
                <w:szCs w:val="21"/>
              </w:rPr>
              <w:t>副总经理、</w:t>
            </w:r>
          </w:p>
          <w:p>
            <w:pPr>
              <w:pStyle w:val="TableParagraph"/>
              <w:spacing w:line="274" w:lineRule="exact"/>
              <w:ind w:left="142"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81" w:type="dxa"/>
            <w:vMerge w:val="restart"/>
            <w:tcBorders>
              <w:top w:val="single" w:sz="4" w:space="0" w:color="000000"/>
              <w:left w:val="single" w:sz="4"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307" w:type="dxa"/>
            <w:vMerge w:val="restart"/>
            <w:tcBorders>
              <w:top w:val="single" w:sz="4" w:space="0" w:color="000000"/>
              <w:left w:val="single" w:sz="4" w:space="0" w:color="000000"/>
              <w:right w:val="single" w:sz="4" w:space="0" w:color="000000"/>
            </w:tcBorders>
          </w:tcPr>
          <w:p>
            <w:pPr>
              <w:pStyle w:val="TableParagraph"/>
              <w:spacing w:line="240" w:lineRule="auto" w:before="102"/>
              <w:ind w:left="43" w:right="0"/>
              <w:jc w:val="left"/>
              <w:rPr>
                <w:rFonts w:ascii="宋体" w:hAnsi="宋体" w:cs="宋体" w:eastAsia="宋体" w:hint="default"/>
                <w:sz w:val="21"/>
                <w:szCs w:val="21"/>
              </w:rPr>
            </w:pPr>
            <w:r>
              <w:rPr>
                <w:rFonts w:ascii="宋体"/>
                <w:sz w:val="21"/>
              </w:rPr>
              <w:t>35</w:t>
            </w:r>
          </w:p>
        </w:tc>
        <w:tc>
          <w:tcPr>
            <w:tcW w:w="1805" w:type="dxa"/>
            <w:vMerge w:val="restart"/>
            <w:tcBorders>
              <w:top w:val="single" w:sz="4" w:space="0" w:color="000000"/>
              <w:left w:val="single" w:sz="4" w:space="0" w:color="000000"/>
              <w:right w:val="single" w:sz="4" w:space="0" w:color="000000"/>
            </w:tcBorders>
          </w:tcPr>
          <w:p>
            <w:pPr>
              <w:pStyle w:val="TableParagraph"/>
              <w:spacing w:line="240" w:lineRule="auto" w:before="102"/>
              <w:ind w:left="8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63" w:type="dxa"/>
            <w:vMerge w:val="restart"/>
            <w:tcBorders>
              <w:top w:val="single" w:sz="4" w:space="0" w:color="000000"/>
              <w:left w:val="single" w:sz="4" w:space="0" w:color="000000"/>
              <w:right w:val="single" w:sz="4" w:space="0" w:color="000000"/>
            </w:tcBorders>
          </w:tcPr>
          <w:p>
            <w:pPr>
              <w:pStyle w:val="TableParagraph"/>
              <w:spacing w:line="240" w:lineRule="auto" w:before="102"/>
              <w:ind w:left="11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6" w:type="dxa"/>
            <w:vMerge w:val="restart"/>
            <w:tcBorders>
              <w:top w:val="single" w:sz="4" w:space="0" w:color="000000"/>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271" w:hRule="exact"/>
        </w:trPr>
        <w:tc>
          <w:tcPr>
            <w:tcW w:w="10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夏明荣</w:t>
            </w:r>
          </w:p>
        </w:tc>
        <w:tc>
          <w:tcPr>
            <w:tcW w:w="1370" w:type="dxa"/>
            <w:vMerge/>
            <w:tcBorders>
              <w:left w:val="single" w:sz="12" w:space="0" w:color="DCDCDC"/>
              <w:right w:val="single" w:sz="4" w:space="0" w:color="000000"/>
            </w:tcBorders>
          </w:tcPr>
          <w:p>
            <w:pPr/>
          </w:p>
        </w:tc>
        <w:tc>
          <w:tcPr>
            <w:tcW w:w="281" w:type="dxa"/>
            <w:vMerge/>
            <w:tcBorders>
              <w:left w:val="single" w:sz="4" w:space="0" w:color="000000"/>
              <w:right w:val="single" w:sz="4" w:space="0" w:color="000000"/>
            </w:tcBorders>
          </w:tcPr>
          <w:p>
            <w:pPr/>
          </w:p>
        </w:tc>
        <w:tc>
          <w:tcPr>
            <w:tcW w:w="307"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1863"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42" w:hRule="exact"/>
        </w:trPr>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0" w:type="dxa"/>
            <w:vMerge/>
            <w:tcBorders>
              <w:left w:val="single" w:sz="12" w:space="0" w:color="DCDCDC"/>
              <w:bottom w:val="single" w:sz="4" w:space="0" w:color="000000"/>
              <w:right w:val="single" w:sz="4" w:space="0" w:color="000000"/>
            </w:tcBorders>
          </w:tcPr>
          <w:p>
            <w:pPr/>
          </w:p>
        </w:tc>
        <w:tc>
          <w:tcPr>
            <w:tcW w:w="281" w:type="dxa"/>
            <w:vMerge/>
            <w:tcBorders>
              <w:left w:val="single" w:sz="4" w:space="0" w:color="000000"/>
              <w:bottom w:val="single" w:sz="4" w:space="0" w:color="000000"/>
              <w:right w:val="single" w:sz="4" w:space="0" w:color="000000"/>
            </w:tcBorders>
          </w:tcPr>
          <w:p>
            <w:pPr/>
          </w:p>
        </w:tc>
        <w:tc>
          <w:tcPr>
            <w:tcW w:w="307" w:type="dxa"/>
            <w:vMerge/>
            <w:tcBorders>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c>
          <w:tcPr>
            <w:tcW w:w="1863"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bl>
    <w:p>
      <w:pPr>
        <w:spacing w:line="251" w:lineRule="exact" w:before="0"/>
        <w:ind w:left="578" w:right="427" w:firstLine="0"/>
        <w:jc w:val="left"/>
        <w:rPr>
          <w:rFonts w:ascii="宋体" w:hAnsi="宋体" w:cs="宋体" w:eastAsia="宋体" w:hint="default"/>
          <w:sz w:val="21"/>
          <w:szCs w:val="21"/>
        </w:rPr>
      </w:pPr>
      <w:r>
        <w:rPr>
          <w:rFonts w:ascii="宋体" w:hAnsi="宋体" w:cs="宋体" w:eastAsia="宋体" w:hint="default"/>
          <w:spacing w:val="-3"/>
          <w:sz w:val="21"/>
          <w:szCs w:val="21"/>
        </w:rPr>
        <w:t>备注：</w:t>
      </w:r>
      <w:r>
        <w:rPr>
          <w:rFonts w:ascii="宋体" w:hAnsi="宋体" w:cs="宋体" w:eastAsia="宋体" w:hint="default"/>
          <w:spacing w:val="-3"/>
          <w:position w:val="1"/>
          <w:sz w:val="21"/>
          <w:szCs w:val="21"/>
        </w:rPr>
        <w:t>(1)</w:t>
      </w:r>
      <w:r>
        <w:rPr>
          <w:rFonts w:ascii="宋体" w:hAnsi="宋体" w:cs="宋体" w:eastAsia="宋体" w:hint="default"/>
          <w:spacing w:val="-40"/>
          <w:position w:val="1"/>
          <w:sz w:val="21"/>
          <w:szCs w:val="21"/>
        </w:rPr>
        <w:t> </w:t>
      </w:r>
      <w:r>
        <w:rPr>
          <w:rFonts w:ascii="宋体" w:hAnsi="宋体" w:cs="宋体" w:eastAsia="宋体" w:hint="default"/>
          <w:sz w:val="21"/>
          <w:szCs w:val="21"/>
        </w:rPr>
        <w:t>2010</w:t>
      </w:r>
      <w:r>
        <w:rPr>
          <w:rFonts w:ascii="宋体" w:hAnsi="宋体" w:cs="宋体" w:eastAsia="宋体" w:hint="default"/>
          <w:spacing w:val="-36"/>
          <w:sz w:val="21"/>
          <w:szCs w:val="21"/>
        </w:rPr>
        <w:t> </w:t>
      </w:r>
      <w:r>
        <w:rPr>
          <w:rFonts w:ascii="宋体" w:hAnsi="宋体" w:cs="宋体" w:eastAsia="宋体" w:hint="default"/>
          <w:sz w:val="21"/>
          <w:szCs w:val="21"/>
        </w:rPr>
        <w:t>年第一次临时股东大会审议通过了董事会换届选举的议案，选举</w:t>
      </w:r>
      <w:r>
        <w:rPr>
          <w:rFonts w:ascii="宋体" w:hAnsi="宋体" w:cs="宋体" w:eastAsia="宋体" w:hint="default"/>
          <w:spacing w:val="-37"/>
          <w:sz w:val="21"/>
          <w:szCs w:val="21"/>
        </w:rPr>
        <w:t> </w:t>
      </w:r>
      <w:r>
        <w:rPr>
          <w:rFonts w:ascii="宋体" w:hAnsi="宋体" w:cs="宋体" w:eastAsia="宋体" w:hint="default"/>
          <w:position w:val="1"/>
          <w:sz w:val="21"/>
          <w:szCs w:val="21"/>
        </w:rPr>
        <w:t>David</w:t>
      </w:r>
      <w:r>
        <w:rPr>
          <w:rFonts w:ascii="宋体" w:hAnsi="宋体" w:cs="宋体" w:eastAsia="宋体" w:hint="default"/>
          <w:spacing w:val="-40"/>
          <w:position w:val="1"/>
          <w:sz w:val="21"/>
          <w:szCs w:val="21"/>
        </w:rPr>
        <w:t> </w:t>
      </w:r>
      <w:r>
        <w:rPr>
          <w:rFonts w:ascii="宋体" w:hAnsi="宋体" w:cs="宋体" w:eastAsia="宋体" w:hint="default"/>
          <w:position w:val="1"/>
          <w:sz w:val="21"/>
          <w:szCs w:val="21"/>
        </w:rPr>
        <w:t>Xun</w:t>
      </w:r>
      <w:r>
        <w:rPr>
          <w:rFonts w:ascii="宋体" w:hAnsi="宋体" w:cs="宋体" w:eastAsia="宋体" w:hint="default"/>
          <w:spacing w:val="-42"/>
          <w:position w:val="1"/>
          <w:sz w:val="21"/>
          <w:szCs w:val="21"/>
        </w:rPr>
        <w:t> </w:t>
      </w:r>
      <w:r>
        <w:rPr>
          <w:rFonts w:ascii="宋体" w:hAnsi="宋体" w:cs="宋体" w:eastAsia="宋体" w:hint="default"/>
          <w:spacing w:val="-3"/>
          <w:position w:val="1"/>
          <w:sz w:val="21"/>
          <w:szCs w:val="21"/>
        </w:rPr>
        <w:t>Ge</w:t>
      </w:r>
      <w:r>
        <w:rPr>
          <w:rFonts w:ascii="宋体" w:hAnsi="宋体" w:cs="宋体" w:eastAsia="宋体" w:hint="default"/>
          <w:spacing w:val="-3"/>
          <w:position w:val="1"/>
          <w:sz w:val="21"/>
          <w:szCs w:val="21"/>
        </w:rPr>
        <w:t>（葛迅）</w:t>
      </w:r>
      <w:r>
        <w:rPr>
          <w:rFonts w:ascii="宋体" w:hAnsi="宋体" w:cs="宋体" w:eastAsia="宋体" w:hint="default"/>
          <w:spacing w:val="-3"/>
          <w:sz w:val="21"/>
          <w:szCs w:val="21"/>
        </w:rPr>
      </w:r>
    </w:p>
    <w:p>
      <w:pPr>
        <w:spacing w:before="135"/>
        <w:ind w:left="152" w:right="427" w:firstLine="0"/>
        <w:jc w:val="left"/>
        <w:rPr>
          <w:rFonts w:ascii="宋体" w:hAnsi="宋体" w:cs="宋体" w:eastAsia="宋体" w:hint="default"/>
          <w:sz w:val="21"/>
          <w:szCs w:val="21"/>
        </w:rPr>
      </w:pPr>
      <w:r>
        <w:rPr>
          <w:rFonts w:ascii="宋体" w:hAnsi="宋体" w:cs="宋体" w:eastAsia="宋体" w:hint="default"/>
          <w:w w:val="100"/>
          <w:sz w:val="21"/>
          <w:szCs w:val="21"/>
        </w:rPr>
        <w:t>先生</w:t>
      </w:r>
      <w:r>
        <w:rPr>
          <w:rFonts w:ascii="宋体" w:hAnsi="宋体" w:cs="宋体" w:eastAsia="宋体" w:hint="default"/>
          <w:spacing w:val="-3"/>
          <w:w w:val="100"/>
          <w:sz w:val="21"/>
          <w:szCs w:val="21"/>
        </w:rPr>
        <w:t>为</w:t>
      </w:r>
      <w:r>
        <w:rPr>
          <w:rFonts w:ascii="宋体" w:hAnsi="宋体" w:cs="宋体" w:eastAsia="宋体" w:hint="default"/>
          <w:w w:val="100"/>
          <w:sz w:val="21"/>
          <w:szCs w:val="21"/>
        </w:rPr>
        <w:t>第</w:t>
      </w:r>
      <w:r>
        <w:rPr>
          <w:rFonts w:ascii="宋体" w:hAnsi="宋体" w:cs="宋体" w:eastAsia="宋体" w:hint="default"/>
          <w:spacing w:val="-3"/>
          <w:w w:val="100"/>
          <w:sz w:val="21"/>
          <w:szCs w:val="21"/>
        </w:rPr>
        <w:t>二</w:t>
      </w:r>
      <w:r>
        <w:rPr>
          <w:rFonts w:ascii="宋体" w:hAnsi="宋体" w:cs="宋体" w:eastAsia="宋体" w:hint="default"/>
          <w:w w:val="100"/>
          <w:sz w:val="21"/>
          <w:szCs w:val="21"/>
        </w:rPr>
        <w:t>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至第</w:t>
      </w:r>
      <w:r>
        <w:rPr>
          <w:rFonts w:ascii="宋体" w:hAnsi="宋体" w:cs="宋体" w:eastAsia="宋体" w:hint="default"/>
          <w:spacing w:val="-3"/>
          <w:w w:val="100"/>
          <w:sz w:val="21"/>
          <w:szCs w:val="21"/>
        </w:rPr>
        <w:t>二</w:t>
      </w:r>
      <w:r>
        <w:rPr>
          <w:rFonts w:ascii="宋体" w:hAnsi="宋体" w:cs="宋体" w:eastAsia="宋体" w:hint="default"/>
          <w:w w:val="100"/>
          <w:sz w:val="21"/>
          <w:szCs w:val="21"/>
        </w:rPr>
        <w:t>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任</w:t>
      </w:r>
      <w:r>
        <w:rPr>
          <w:rFonts w:ascii="宋体" w:hAnsi="宋体" w:cs="宋体" w:eastAsia="宋体" w:hint="default"/>
          <w:w w:val="100"/>
          <w:sz w:val="21"/>
          <w:szCs w:val="21"/>
        </w:rPr>
        <w:t>期</w:t>
      </w:r>
      <w:r>
        <w:rPr>
          <w:rFonts w:ascii="宋体" w:hAnsi="宋体" w:cs="宋体" w:eastAsia="宋体" w:hint="default"/>
          <w:spacing w:val="-3"/>
          <w:w w:val="100"/>
          <w:sz w:val="21"/>
          <w:szCs w:val="21"/>
        </w:rPr>
        <w:t>届</w:t>
      </w:r>
      <w:r>
        <w:rPr>
          <w:rFonts w:ascii="宋体" w:hAnsi="宋体" w:cs="宋体" w:eastAsia="宋体" w:hint="default"/>
          <w:w w:val="100"/>
          <w:sz w:val="21"/>
          <w:szCs w:val="21"/>
        </w:rPr>
        <w:t>满</w:t>
      </w:r>
      <w:r>
        <w:rPr>
          <w:rFonts w:ascii="宋体" w:hAnsi="宋体" w:cs="宋体" w:eastAsia="宋体" w:hint="default"/>
          <w:spacing w:val="-3"/>
          <w:w w:val="100"/>
          <w:sz w:val="21"/>
          <w:szCs w:val="21"/>
        </w:rPr>
        <w:t>为</w:t>
      </w:r>
      <w:r>
        <w:rPr>
          <w:rFonts w:ascii="宋体" w:hAnsi="宋体" w:cs="宋体" w:eastAsia="宋体" w:hint="default"/>
          <w:w w:val="100"/>
          <w:sz w:val="21"/>
          <w:szCs w:val="21"/>
        </w:rPr>
        <w:t>止</w:t>
      </w:r>
      <w:r>
        <w:rPr>
          <w:rFonts w:ascii="宋体" w:hAnsi="宋体" w:cs="宋体" w:eastAsia="宋体" w:hint="default"/>
          <w:spacing w:val="-113"/>
          <w:w w:val="100"/>
          <w:sz w:val="21"/>
          <w:szCs w:val="21"/>
        </w:rPr>
        <w:t>。</w:t>
      </w:r>
      <w:r>
        <w:rPr>
          <w:rFonts w:ascii="宋体" w:hAnsi="宋体" w:cs="宋体" w:eastAsia="宋体" w:hint="default"/>
          <w:w w:val="100"/>
          <w:sz w:val="21"/>
          <w:szCs w:val="21"/>
        </w:rPr>
        <w:t>（</w:t>
      </w:r>
      <w:r>
        <w:rPr>
          <w:rFonts w:ascii="宋体" w:hAnsi="宋体" w:cs="宋体" w:eastAsia="宋体" w:hint="default"/>
          <w:spacing w:val="-2"/>
          <w:w w:val="100"/>
          <w:sz w:val="21"/>
          <w:szCs w:val="21"/>
        </w:rPr>
        <w:t>2</w:t>
      </w:r>
      <w:r>
        <w:rPr>
          <w:rFonts w:ascii="宋体" w:hAnsi="宋体" w:cs="宋体" w:eastAsia="宋体" w:hint="default"/>
          <w:spacing w:val="-8"/>
          <w:w w:val="100"/>
          <w:sz w:val="21"/>
          <w:szCs w:val="21"/>
        </w:rPr>
        <w:t>）</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张</w:t>
      </w:r>
      <w:r>
        <w:rPr>
          <w:rFonts w:ascii="宋体" w:hAnsi="宋体" w:cs="宋体" w:eastAsia="宋体" w:hint="default"/>
          <w:w w:val="100"/>
          <w:sz w:val="21"/>
          <w:szCs w:val="21"/>
        </w:rPr>
        <w:t>辉</w:t>
      </w:r>
      <w:r>
        <w:rPr>
          <w:rFonts w:ascii="宋体" w:hAnsi="宋体" w:cs="宋体" w:eastAsia="宋体" w:hint="default"/>
          <w:spacing w:val="-3"/>
          <w:w w:val="100"/>
          <w:sz w:val="21"/>
          <w:szCs w:val="21"/>
        </w:rPr>
        <w:t>先</w:t>
      </w:r>
      <w:r>
        <w:rPr>
          <w:rFonts w:ascii="宋体" w:hAnsi="宋体" w:cs="宋体" w:eastAsia="宋体" w:hint="default"/>
          <w:spacing w:val="-1"/>
          <w:w w:val="100"/>
          <w:sz w:val="21"/>
          <w:szCs w:val="21"/>
        </w:rPr>
        <w:t>生</w:t>
      </w:r>
      <w:r>
        <w:rPr>
          <w:rFonts w:ascii="宋体" w:hAnsi="宋体" w:cs="宋体" w:eastAsia="宋体" w:hint="default"/>
          <w:w w:val="100"/>
          <w:sz w:val="21"/>
          <w:szCs w:val="21"/>
        </w:rPr>
        <w:t>于</w:t>
      </w:r>
      <w:r>
        <w:rPr>
          <w:rFonts w:ascii="宋体" w:hAnsi="宋体" w:cs="宋体" w:eastAsia="宋体" w:hint="default"/>
          <w:spacing w:val="-55"/>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010</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4"/>
          <w:sz w:val="21"/>
          <w:szCs w:val="21"/>
        </w:rPr>
        <w:t> </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提</w:t>
      </w:r>
      <w:r>
        <w:rPr>
          <w:rFonts w:ascii="宋体" w:hAnsi="宋体" w:cs="宋体" w:eastAsia="宋体" w:hint="default"/>
          <w:w w:val="100"/>
          <w:sz w:val="21"/>
          <w:szCs w:val="21"/>
        </w:rPr>
        <w:t>请</w:t>
      </w:r>
      <w:r>
        <w:rPr>
          <w:rFonts w:ascii="宋体" w:hAnsi="宋体" w:cs="宋体" w:eastAsia="宋体" w:hint="default"/>
          <w:spacing w:val="-3"/>
          <w:w w:val="100"/>
          <w:sz w:val="21"/>
          <w:szCs w:val="21"/>
        </w:rPr>
        <w:t>辞</w:t>
      </w:r>
      <w:r>
        <w:rPr>
          <w:rFonts w:ascii="宋体" w:hAnsi="宋体" w:cs="宋体" w:eastAsia="宋体" w:hint="default"/>
          <w:w w:val="100"/>
          <w:sz w:val="21"/>
          <w:szCs w:val="21"/>
        </w:rPr>
        <w:t>去公</w:t>
      </w:r>
    </w:p>
    <w:p>
      <w:pPr>
        <w:spacing w:before="133"/>
        <w:ind w:left="152" w:right="427" w:firstLine="0"/>
        <w:jc w:val="left"/>
        <w:rPr>
          <w:rFonts w:ascii="宋体" w:hAnsi="宋体" w:cs="宋体" w:eastAsia="宋体" w:hint="default"/>
          <w:sz w:val="21"/>
          <w:szCs w:val="21"/>
        </w:rPr>
      </w:pPr>
      <w:r>
        <w:rPr>
          <w:rFonts w:ascii="宋体" w:hAnsi="宋体" w:cs="宋体" w:eastAsia="宋体" w:hint="default"/>
          <w:sz w:val="21"/>
          <w:szCs w:val="21"/>
        </w:rPr>
        <w:t>司董事职位。（</w:t>
      </w:r>
      <w:r>
        <w:rPr>
          <w:rFonts w:ascii="宋体" w:hAnsi="宋体" w:cs="宋体" w:eastAsia="宋体" w:hint="default"/>
          <w:sz w:val="21"/>
          <w:szCs w:val="21"/>
        </w:rPr>
        <w:t>3</w:t>
      </w:r>
      <w:r>
        <w:rPr>
          <w:rFonts w:ascii="宋体" w:hAnsi="宋体" w:cs="宋体" w:eastAsia="宋体" w:hint="default"/>
          <w:sz w:val="21"/>
          <w:szCs w:val="21"/>
        </w:rPr>
        <w:t>）董事、副总经理、财务总监孟令章先生</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14</w:t>
      </w:r>
      <w:r>
        <w:rPr>
          <w:rFonts w:ascii="宋体" w:hAnsi="宋体" w:cs="宋体" w:eastAsia="宋体" w:hint="default"/>
          <w:spacing w:val="-56"/>
          <w:sz w:val="21"/>
          <w:szCs w:val="21"/>
        </w:rPr>
        <w:t> </w:t>
      </w:r>
      <w:r>
        <w:rPr>
          <w:rFonts w:ascii="宋体" w:hAnsi="宋体" w:cs="宋体" w:eastAsia="宋体" w:hint="default"/>
          <w:sz w:val="21"/>
          <w:szCs w:val="21"/>
        </w:rPr>
        <w:t>日提请辞去财务总监职务，现担</w:t>
      </w:r>
    </w:p>
    <w:p>
      <w:pPr>
        <w:spacing w:before="133"/>
        <w:ind w:left="152" w:right="427" w:firstLine="0"/>
        <w:jc w:val="left"/>
        <w:rPr>
          <w:rFonts w:ascii="宋体" w:hAnsi="宋体" w:cs="宋体" w:eastAsia="宋体" w:hint="default"/>
          <w:sz w:val="21"/>
          <w:szCs w:val="21"/>
        </w:rPr>
      </w:pPr>
      <w:r>
        <w:rPr>
          <w:rFonts w:ascii="宋体" w:hAnsi="宋体" w:cs="宋体" w:eastAsia="宋体" w:hint="default"/>
          <w:w w:val="100"/>
          <w:sz w:val="21"/>
          <w:szCs w:val="21"/>
        </w:rPr>
        <w:t>任公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董</w:t>
      </w:r>
      <w:r>
        <w:rPr>
          <w:rFonts w:ascii="宋体" w:hAnsi="宋体" w:cs="宋体" w:eastAsia="宋体" w:hint="default"/>
          <w:spacing w:val="-3"/>
          <w:w w:val="100"/>
          <w:sz w:val="21"/>
          <w:szCs w:val="21"/>
        </w:rPr>
        <w:t>事、副</w:t>
      </w:r>
      <w:r>
        <w:rPr>
          <w:rFonts w:ascii="宋体" w:hAnsi="宋体" w:cs="宋体" w:eastAsia="宋体" w:hint="default"/>
          <w:w w:val="100"/>
          <w:sz w:val="21"/>
          <w:szCs w:val="21"/>
        </w:rPr>
        <w:t>总</w:t>
      </w:r>
      <w:r>
        <w:rPr>
          <w:rFonts w:ascii="宋体" w:hAnsi="宋体" w:cs="宋体" w:eastAsia="宋体" w:hint="default"/>
          <w:spacing w:val="-3"/>
          <w:w w:val="100"/>
          <w:sz w:val="21"/>
          <w:szCs w:val="21"/>
        </w:rPr>
        <w:t>经</w:t>
      </w:r>
      <w:r>
        <w:rPr>
          <w:rFonts w:ascii="宋体" w:hAnsi="宋体" w:cs="宋体" w:eastAsia="宋体" w:hint="default"/>
          <w:w w:val="100"/>
          <w:sz w:val="21"/>
          <w:szCs w:val="21"/>
        </w:rPr>
        <w:t>理</w:t>
      </w:r>
      <w:r>
        <w:rPr>
          <w:rFonts w:ascii="宋体" w:hAnsi="宋体" w:cs="宋体" w:eastAsia="宋体" w:hint="default"/>
          <w:spacing w:val="-3"/>
          <w:w w:val="100"/>
          <w:sz w:val="21"/>
          <w:szCs w:val="21"/>
        </w:rPr>
        <w:t>职</w:t>
      </w:r>
      <w:r>
        <w:rPr>
          <w:rFonts w:ascii="宋体" w:hAnsi="宋体" w:cs="宋体" w:eastAsia="宋体" w:hint="default"/>
          <w:spacing w:val="-1"/>
          <w:w w:val="100"/>
          <w:sz w:val="21"/>
          <w:szCs w:val="21"/>
        </w:rPr>
        <w:t>务</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4</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姚</w:t>
      </w:r>
      <w:r>
        <w:rPr>
          <w:rFonts w:ascii="宋体" w:hAnsi="宋体" w:cs="宋体" w:eastAsia="宋体" w:hint="default"/>
          <w:w w:val="100"/>
          <w:sz w:val="21"/>
          <w:szCs w:val="21"/>
        </w:rPr>
        <w:t>宇</w:t>
      </w:r>
      <w:r>
        <w:rPr>
          <w:rFonts w:ascii="宋体" w:hAnsi="宋体" w:cs="宋体" w:eastAsia="宋体" w:hint="default"/>
          <w:spacing w:val="-3"/>
          <w:w w:val="100"/>
          <w:sz w:val="21"/>
          <w:szCs w:val="21"/>
        </w:rPr>
        <w:t>先</w:t>
      </w:r>
      <w:r>
        <w:rPr>
          <w:rFonts w:ascii="宋体" w:hAnsi="宋体" w:cs="宋体" w:eastAsia="宋体" w:hint="default"/>
          <w:spacing w:val="-1"/>
          <w:w w:val="100"/>
          <w:sz w:val="21"/>
          <w:szCs w:val="21"/>
        </w:rPr>
        <w:t>生</w:t>
      </w:r>
      <w:r>
        <w:rPr>
          <w:rFonts w:ascii="宋体" w:hAnsi="宋体" w:cs="宋体" w:eastAsia="宋体" w:hint="default"/>
          <w:w w:val="100"/>
          <w:sz w:val="21"/>
          <w:szCs w:val="21"/>
        </w:rPr>
        <w:t>于</w:t>
      </w:r>
      <w:r>
        <w:rPr>
          <w:rFonts w:ascii="宋体" w:hAnsi="宋体" w:cs="宋体" w:eastAsia="宋体" w:hint="default"/>
          <w:spacing w:val="-55"/>
          <w:sz w:val="21"/>
          <w:szCs w:val="21"/>
        </w:rPr>
        <w:t> </w:t>
      </w:r>
      <w:r>
        <w:rPr>
          <w:rFonts w:ascii="宋体" w:hAnsi="宋体" w:cs="宋体" w:eastAsia="宋体" w:hint="default"/>
          <w:w w:val="100"/>
          <w:sz w:val="21"/>
          <w:szCs w:val="21"/>
        </w:rPr>
        <w:t>2010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2"/>
          <w:sz w:val="21"/>
          <w:szCs w:val="21"/>
        </w:rPr>
        <w:t> </w:t>
      </w:r>
      <w:r>
        <w:rPr>
          <w:rFonts w:ascii="宋体" w:hAnsi="宋体" w:cs="宋体" w:eastAsia="宋体" w:hint="default"/>
          <w:w w:val="100"/>
          <w:sz w:val="21"/>
          <w:szCs w:val="21"/>
        </w:rPr>
        <w:t>5</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17</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提</w:t>
      </w:r>
      <w:r>
        <w:rPr>
          <w:rFonts w:ascii="宋体" w:hAnsi="宋体" w:cs="宋体" w:eastAsia="宋体" w:hint="default"/>
          <w:w w:val="100"/>
          <w:sz w:val="21"/>
          <w:szCs w:val="21"/>
        </w:rPr>
        <w:t>请</w:t>
      </w:r>
      <w:r>
        <w:rPr>
          <w:rFonts w:ascii="宋体" w:hAnsi="宋体" w:cs="宋体" w:eastAsia="宋体" w:hint="default"/>
          <w:spacing w:val="-3"/>
          <w:w w:val="100"/>
          <w:sz w:val="21"/>
          <w:szCs w:val="21"/>
        </w:rPr>
        <w:t>辞</w:t>
      </w:r>
      <w:r>
        <w:rPr>
          <w:rFonts w:ascii="宋体" w:hAnsi="宋体" w:cs="宋体" w:eastAsia="宋体" w:hint="default"/>
          <w:w w:val="100"/>
          <w:sz w:val="21"/>
          <w:szCs w:val="21"/>
        </w:rPr>
        <w:t>去公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监</w:t>
      </w:r>
      <w:r>
        <w:rPr>
          <w:rFonts w:ascii="宋体" w:hAnsi="宋体" w:cs="宋体" w:eastAsia="宋体" w:hint="default"/>
          <w:spacing w:val="-3"/>
          <w:w w:val="100"/>
          <w:sz w:val="21"/>
          <w:szCs w:val="21"/>
        </w:rPr>
        <w:t>事</w:t>
      </w:r>
      <w:r>
        <w:rPr>
          <w:rFonts w:ascii="宋体" w:hAnsi="宋体" w:cs="宋体" w:eastAsia="宋体" w:hint="default"/>
          <w:w w:val="100"/>
          <w:sz w:val="21"/>
          <w:szCs w:val="21"/>
        </w:rPr>
        <w:t>职</w:t>
      </w:r>
      <w:r>
        <w:rPr>
          <w:rFonts w:ascii="宋体" w:hAnsi="宋体" w:cs="宋体" w:eastAsia="宋体" w:hint="default"/>
          <w:spacing w:val="-3"/>
          <w:w w:val="100"/>
          <w:sz w:val="21"/>
          <w:szCs w:val="21"/>
        </w:rPr>
        <w:t>位</w:t>
      </w:r>
      <w:r>
        <w:rPr>
          <w:rFonts w:ascii="宋体" w:hAnsi="宋体" w:cs="宋体" w:eastAsia="宋体" w:hint="default"/>
          <w:spacing w:val="-5"/>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5</w:t>
      </w:r>
      <w:r>
        <w:rPr>
          <w:rFonts w:ascii="宋体" w:hAnsi="宋体" w:cs="宋体" w:eastAsia="宋体" w:hint="default"/>
          <w:spacing w:val="-5"/>
          <w:w w:val="100"/>
          <w:sz w:val="21"/>
          <w:szCs w:val="21"/>
        </w:rPr>
        <w:t>）</w:t>
      </w:r>
      <w:r>
        <w:rPr>
          <w:rFonts w:ascii="宋体" w:hAnsi="宋体" w:cs="宋体" w:eastAsia="宋体" w:hint="default"/>
          <w:spacing w:val="-3"/>
          <w:w w:val="100"/>
          <w:sz w:val="21"/>
          <w:szCs w:val="21"/>
        </w:rPr>
        <w:t>监</w:t>
      </w:r>
      <w:r>
        <w:rPr>
          <w:rFonts w:ascii="宋体" w:hAnsi="宋体" w:cs="宋体" w:eastAsia="宋体" w:hint="default"/>
          <w:w w:val="100"/>
          <w:sz w:val="21"/>
          <w:szCs w:val="21"/>
        </w:rPr>
        <w:t>事杨</w:t>
      </w:r>
    </w:p>
    <w:p>
      <w:pPr>
        <w:spacing w:before="133"/>
        <w:ind w:left="152" w:right="427" w:firstLine="0"/>
        <w:jc w:val="left"/>
        <w:rPr>
          <w:rFonts w:ascii="宋体" w:hAnsi="宋体" w:cs="宋体" w:eastAsia="宋体" w:hint="default"/>
          <w:sz w:val="21"/>
          <w:szCs w:val="21"/>
        </w:rPr>
      </w:pPr>
      <w:r>
        <w:rPr>
          <w:rFonts w:ascii="宋体" w:hAnsi="宋体" w:cs="宋体" w:eastAsia="宋体" w:hint="default"/>
          <w:sz w:val="21"/>
          <w:szCs w:val="21"/>
        </w:rPr>
        <w:t>冀先生于</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日提请辞去公司监事职位。自</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28</w:t>
      </w:r>
      <w:r>
        <w:rPr>
          <w:rFonts w:ascii="宋体" w:hAnsi="宋体" w:cs="宋体" w:eastAsia="宋体" w:hint="default"/>
          <w:spacing w:val="-50"/>
          <w:sz w:val="21"/>
          <w:szCs w:val="21"/>
        </w:rPr>
        <w:t> </w:t>
      </w:r>
      <w:r>
        <w:rPr>
          <w:rFonts w:ascii="宋体" w:hAnsi="宋体" w:cs="宋体" w:eastAsia="宋体" w:hint="default"/>
          <w:sz w:val="21"/>
          <w:szCs w:val="21"/>
        </w:rPr>
        <w:t>日生效。（</w:t>
      </w:r>
      <w:r>
        <w:rPr>
          <w:rFonts w:ascii="宋体" w:hAnsi="宋体" w:cs="宋体" w:eastAsia="宋体" w:hint="default"/>
          <w:sz w:val="21"/>
          <w:szCs w:val="21"/>
        </w:rPr>
        <w:t>6</w:t>
      </w:r>
      <w:r>
        <w:rPr>
          <w:rFonts w:ascii="宋体" w:hAnsi="宋体" w:cs="宋体" w:eastAsia="宋体" w:hint="default"/>
          <w:sz w:val="21"/>
          <w:szCs w:val="21"/>
        </w:rPr>
        <w:t>）监事林晓帆先生</w:t>
      </w:r>
      <w:r>
        <w:rPr>
          <w:rFonts w:ascii="宋体" w:hAnsi="宋体" w:cs="宋体" w:eastAsia="宋体" w:hint="default"/>
          <w:spacing w:val="-50"/>
          <w:sz w:val="21"/>
          <w:szCs w:val="21"/>
        </w:rPr>
        <w:t> </w:t>
      </w:r>
      <w:r>
        <w:rPr>
          <w:rFonts w:ascii="宋体" w:hAnsi="宋体" w:cs="宋体" w:eastAsia="宋体" w:hint="default"/>
          <w:sz w:val="21"/>
          <w:szCs w:val="21"/>
        </w:rPr>
        <w:t>2010</w:t>
      </w:r>
    </w:p>
    <w:p>
      <w:pPr>
        <w:spacing w:line="357" w:lineRule="auto" w:before="133"/>
        <w:ind w:left="152" w:right="427"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20</w:t>
      </w:r>
      <w:r>
        <w:rPr>
          <w:rFonts w:ascii="宋体" w:hAnsi="宋体" w:cs="宋体" w:eastAsia="宋体" w:hint="default"/>
          <w:spacing w:val="-50"/>
          <w:sz w:val="21"/>
          <w:szCs w:val="21"/>
        </w:rPr>
        <w:t> </w:t>
      </w:r>
      <w:r>
        <w:rPr>
          <w:rFonts w:ascii="宋体" w:hAnsi="宋体" w:cs="宋体" w:eastAsia="宋体" w:hint="default"/>
          <w:sz w:val="21"/>
          <w:szCs w:val="21"/>
        </w:rPr>
        <w:t>日，提请辞去公司董事职位。（</w:t>
      </w: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28</w:t>
      </w:r>
      <w:r>
        <w:rPr>
          <w:rFonts w:ascii="宋体" w:hAnsi="宋体" w:cs="宋体" w:eastAsia="宋体" w:hint="default"/>
          <w:spacing w:val="-50"/>
          <w:sz w:val="21"/>
          <w:szCs w:val="21"/>
        </w:rPr>
        <w:t> </w:t>
      </w:r>
      <w:r>
        <w:rPr>
          <w:rFonts w:ascii="宋体" w:hAnsi="宋体" w:cs="宋体" w:eastAsia="宋体" w:hint="default"/>
          <w:sz w:val="21"/>
          <w:szCs w:val="21"/>
        </w:rPr>
        <w:t>日，公司召开</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年第二次临时股东大会，</w:t>
      </w:r>
      <w:r>
        <w:rPr>
          <w:rFonts w:ascii="宋体" w:hAnsi="宋体" w:cs="宋体" w:eastAsia="宋体" w:hint="default"/>
          <w:w w:val="100"/>
          <w:sz w:val="21"/>
          <w:szCs w:val="21"/>
        </w:rPr>
        <w:t> </w:t>
      </w:r>
      <w:r>
        <w:rPr>
          <w:rFonts w:ascii="宋体" w:hAnsi="宋体" w:cs="宋体" w:eastAsia="宋体" w:hint="default"/>
          <w:sz w:val="21"/>
          <w:szCs w:val="21"/>
        </w:rPr>
        <w:t>选举王明章先生为公司第二届监事会监事至第二届监事会任期届满为止。</w:t>
      </w:r>
    </w:p>
    <w:p>
      <w:pPr>
        <w:pStyle w:val="BodyText"/>
        <w:spacing w:line="240" w:lineRule="auto" w:before="24"/>
        <w:ind w:left="513" w:right="427"/>
        <w:jc w:val="left"/>
      </w:pPr>
      <w:r>
        <w:rPr/>
        <w:t>（二）现任董事、监事、高级管理人员主要工作经历</w:t>
      </w:r>
    </w:p>
    <w:p>
      <w:pPr>
        <w:spacing w:after="0" w:line="240" w:lineRule="auto"/>
        <w:jc w:val="left"/>
        <w:sectPr>
          <w:footerReference w:type="default" r:id="rId17"/>
          <w:pgSz w:w="11910" w:h="16840"/>
          <w:pgMar w:footer="956" w:header="0" w:top="220" w:bottom="1140" w:left="980" w:right="0"/>
          <w:pgNumType w:start="10"/>
        </w:sectPr>
      </w:pPr>
    </w:p>
    <w:p>
      <w:pPr>
        <w:spacing w:line="240" w:lineRule="auto" w:before="0"/>
        <w:rPr>
          <w:rFonts w:ascii="宋体" w:hAnsi="宋体" w:cs="宋体" w:eastAsia="宋体" w:hint="default"/>
          <w:sz w:val="25"/>
          <w:szCs w:val="25"/>
        </w:rPr>
      </w:pPr>
    </w:p>
    <w:p>
      <w:pPr>
        <w:tabs>
          <w:tab w:pos="7819"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1984"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6"/>
          <w:szCs w:val="6"/>
        </w:rPr>
      </w:pPr>
    </w:p>
    <w:p>
      <w:pPr>
        <w:pStyle w:val="BodyText"/>
        <w:spacing w:line="240" w:lineRule="auto" w:before="26"/>
        <w:ind w:left="633" w:right="427"/>
        <w:jc w:val="left"/>
      </w:pPr>
      <w:r>
        <w:rPr>
          <w:rFonts w:ascii="宋体" w:hAnsi="宋体" w:cs="宋体" w:eastAsia="宋体" w:hint="default"/>
        </w:rPr>
        <w:t>1</w:t>
      </w:r>
      <w:r>
        <w:rPr/>
        <w:t>、现任董事主要工作经历</w:t>
      </w:r>
    </w:p>
    <w:p>
      <w:pPr>
        <w:pStyle w:val="BodyText"/>
        <w:spacing w:line="357" w:lineRule="auto" w:before="154"/>
        <w:ind w:right="990" w:firstLine="360"/>
        <w:jc w:val="both"/>
        <w:rPr>
          <w:rFonts w:ascii="宋体" w:hAnsi="宋体" w:cs="宋体" w:eastAsia="宋体" w:hint="default"/>
        </w:rPr>
      </w:pPr>
      <w:r>
        <w:rPr/>
        <w:t>（</w:t>
      </w:r>
      <w:r>
        <w:rPr>
          <w:rFonts w:ascii="宋体" w:hAnsi="宋体" w:cs="宋体" w:eastAsia="宋体" w:hint="default"/>
        </w:rPr>
        <w:t>1</w:t>
      </w:r>
      <w:r>
        <w:rPr/>
        <w:t>）叶琼先生：中国国籍，无境外永久居留权。</w:t>
      </w:r>
      <w:r>
        <w:rPr>
          <w:rFonts w:ascii="宋体" w:hAnsi="宋体" w:cs="宋体" w:eastAsia="宋体" w:hint="default"/>
        </w:rPr>
        <w:t>1941</w:t>
      </w:r>
      <w:r>
        <w:rPr>
          <w:rFonts w:ascii="宋体" w:hAnsi="宋体" w:cs="宋体" w:eastAsia="宋体" w:hint="default"/>
          <w:spacing w:val="-61"/>
        </w:rPr>
        <w:t> </w:t>
      </w:r>
      <w:r>
        <w:rPr/>
        <w:t>年</w:t>
      </w:r>
      <w:r>
        <w:rPr>
          <w:spacing w:val="-61"/>
        </w:rPr>
        <w:t> </w:t>
      </w:r>
      <w:r>
        <w:rPr>
          <w:rFonts w:ascii="宋体" w:hAnsi="宋体" w:cs="宋体" w:eastAsia="宋体" w:hint="default"/>
        </w:rPr>
        <w:t>10</w:t>
      </w:r>
      <w:r>
        <w:rPr>
          <w:rFonts w:ascii="宋体" w:hAnsi="宋体" w:cs="宋体" w:eastAsia="宋体" w:hint="default"/>
          <w:spacing w:val="-61"/>
        </w:rPr>
        <w:t> </w:t>
      </w:r>
      <w:r>
        <w:rPr/>
        <w:t>月生，中共党员，本科学历， </w:t>
      </w:r>
      <w:r>
        <w:rPr>
          <w:spacing w:val="-3"/>
        </w:rPr>
        <w:t>高级工程师，享受国务院特殊津贴，深圳市科技顾问委员会顾问，深圳市工业发展技术顾问委</w:t>
      </w:r>
      <w:r>
        <w:rPr>
          <w:spacing w:val="-84"/>
        </w:rPr>
        <w:t> </w:t>
      </w:r>
      <w:r>
        <w:rPr>
          <w:spacing w:val="-84"/>
        </w:rPr>
      </w:r>
      <w:r>
        <w:rPr/>
        <w:t>员会顾问。</w:t>
      </w:r>
      <w:r>
        <w:rPr>
          <w:rFonts w:ascii="宋体" w:hAnsi="宋体" w:cs="宋体" w:eastAsia="宋体" w:hint="default"/>
        </w:rPr>
        <w:t>1965</w:t>
      </w:r>
      <w:r>
        <w:rPr>
          <w:rFonts w:ascii="宋体" w:hAnsi="宋体" w:cs="宋体" w:eastAsia="宋体" w:hint="default"/>
          <w:spacing w:val="-48"/>
        </w:rPr>
        <w:t> </w:t>
      </w:r>
      <w:r>
        <w:rPr/>
        <w:t>年</w:t>
      </w:r>
      <w:r>
        <w:rPr>
          <w:spacing w:val="-48"/>
        </w:rPr>
        <w:t> </w:t>
      </w:r>
      <w:r>
        <w:rPr>
          <w:rFonts w:ascii="宋体" w:hAnsi="宋体" w:cs="宋体" w:eastAsia="宋体" w:hint="default"/>
        </w:rPr>
        <w:t>8</w:t>
      </w:r>
      <w:r>
        <w:rPr>
          <w:rFonts w:ascii="宋体" w:hAnsi="宋体" w:cs="宋体" w:eastAsia="宋体" w:hint="default"/>
          <w:spacing w:val="-46"/>
        </w:rPr>
        <w:t> </w:t>
      </w:r>
      <w:r>
        <w:rPr/>
        <w:t>月至</w:t>
      </w:r>
      <w:r>
        <w:rPr>
          <w:spacing w:val="-48"/>
        </w:rPr>
        <w:t> </w:t>
      </w:r>
      <w:r>
        <w:rPr>
          <w:rFonts w:ascii="宋体" w:hAnsi="宋体" w:cs="宋体" w:eastAsia="宋体" w:hint="default"/>
        </w:rPr>
        <w:t>1984</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月在国防科工委下属石家庄第五十四研究所，主持研究 用于军事通信系统的多种产品；</w:t>
      </w:r>
      <w:r>
        <w:rPr>
          <w:rFonts w:ascii="宋体" w:hAnsi="宋体" w:cs="宋体" w:eastAsia="宋体" w:hint="default"/>
        </w:rPr>
        <w:t>1984 </w:t>
      </w:r>
      <w:r>
        <w:rPr/>
        <w:t>年参与南海油田引进我国第一套移动通信系统；</w:t>
      </w:r>
      <w:r>
        <w:rPr>
          <w:rFonts w:ascii="宋体" w:hAnsi="宋体" w:cs="宋体" w:eastAsia="宋体" w:hint="default"/>
        </w:rPr>
        <w:t>1985</w:t>
      </w:r>
      <w:r>
        <w:rPr>
          <w:rFonts w:ascii="宋体" w:hAnsi="宋体" w:cs="宋体" w:eastAsia="宋体" w:hint="default"/>
          <w:spacing w:val="-89"/>
        </w:rPr>
        <w:t> </w:t>
      </w:r>
      <w:r>
        <w:rPr/>
        <w:t>年 参与国家电子部和电力部引入数字微波工程，引进日本 </w:t>
      </w:r>
      <w:r>
        <w:rPr>
          <w:rFonts w:ascii="宋体" w:hAnsi="宋体" w:cs="宋体" w:eastAsia="宋体" w:hint="default"/>
        </w:rPr>
        <w:t>NEC </w:t>
      </w:r>
      <w:r>
        <w:rPr/>
        <w:t>全套数字微波系统；</w:t>
      </w:r>
      <w:r>
        <w:rPr>
          <w:rFonts w:ascii="宋体" w:hAnsi="宋体" w:cs="宋体" w:eastAsia="宋体" w:hint="default"/>
        </w:rPr>
        <w:t>1990</w:t>
      </w:r>
      <w:r>
        <w:rPr>
          <w:rFonts w:ascii="宋体" w:hAnsi="宋体" w:cs="宋体" w:eastAsia="宋体" w:hint="default"/>
          <w:spacing w:val="-89"/>
        </w:rPr>
        <w:t> </w:t>
      </w:r>
      <w:r>
        <w:rPr/>
        <w:t>年代表 </w:t>
      </w:r>
      <w:r>
        <w:rPr>
          <w:spacing w:val="-6"/>
        </w:rPr>
        <w:t>五十四研究所与桑达总公司组建深圳桑达通信有限公司，并担任副总经理；</w:t>
      </w:r>
      <w:r>
        <w:rPr>
          <w:rFonts w:ascii="宋体" w:hAnsi="宋体" w:cs="宋体" w:eastAsia="宋体" w:hint="default"/>
          <w:spacing w:val="-6"/>
        </w:rPr>
        <w:t>1992</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月至</w:t>
      </w:r>
      <w:r>
        <w:rPr>
          <w:spacing w:val="-56"/>
        </w:rPr>
        <w:t> </w:t>
      </w:r>
      <w:r>
        <w:rPr>
          <w:rFonts w:ascii="宋体" w:hAnsi="宋体" w:cs="宋体" w:eastAsia="宋体" w:hint="default"/>
        </w:rPr>
        <w:t>1995</w:t>
      </w:r>
    </w:p>
    <w:p>
      <w:pPr>
        <w:pStyle w:val="BodyText"/>
        <w:spacing w:line="357" w:lineRule="auto"/>
        <w:ind w:right="884"/>
        <w:jc w:val="left"/>
      </w:pPr>
      <w:r>
        <w:rPr/>
        <w:t>年 </w:t>
      </w:r>
      <w:r>
        <w:rPr>
          <w:rFonts w:ascii="宋体" w:hAnsi="宋体" w:cs="宋体" w:eastAsia="宋体" w:hint="default"/>
        </w:rPr>
        <w:t>10</w:t>
      </w:r>
      <w:r>
        <w:rPr>
          <w:rFonts w:ascii="宋体" w:hAnsi="宋体" w:cs="宋体" w:eastAsia="宋体" w:hint="default"/>
          <w:spacing w:val="-91"/>
        </w:rPr>
        <w:t> </w:t>
      </w:r>
      <w:r>
        <w:rPr/>
        <w:t>月任深圳市泰科通信工业公司总经理，期间，参与引进当时国际上最先进的交叉连接设 </w:t>
      </w:r>
      <w:r>
        <w:rPr>
          <w:spacing w:val="-3"/>
        </w:rPr>
        <w:t>备技术和全套生产线，并投放到电力专网市场。在国内电网升级改造过程中，引进丹麦</w:t>
      </w:r>
      <w:r>
        <w:rPr>
          <w:spacing w:val="-52"/>
        </w:rPr>
        <w:t> </w:t>
      </w:r>
      <w:r>
        <w:rPr>
          <w:rFonts w:ascii="宋体" w:hAnsi="宋体" w:cs="宋体" w:eastAsia="宋体" w:hint="default"/>
        </w:rPr>
        <w:t>NKT</w:t>
      </w:r>
      <w:r>
        <w:rPr>
          <w:rFonts w:ascii="宋体" w:hAnsi="宋体" w:cs="宋体" w:eastAsia="宋体" w:hint="default"/>
          <w:spacing w:val="-54"/>
        </w:rPr>
        <w:t> </w:t>
      </w:r>
      <w:r>
        <w:rPr/>
        <w:t>公</w:t>
      </w:r>
      <w:r>
        <w:rPr>
          <w:spacing w:val="-107"/>
        </w:rPr>
        <w:t> </w:t>
      </w:r>
      <w:r>
        <w:rPr/>
        <w:t>司生产的</w:t>
      </w:r>
      <w:r>
        <w:rPr>
          <w:spacing w:val="-71"/>
        </w:rPr>
        <w:t> </w:t>
      </w:r>
      <w:r>
        <w:rPr>
          <w:rFonts w:ascii="宋体" w:hAnsi="宋体" w:cs="宋体" w:eastAsia="宋体" w:hint="default"/>
        </w:rPr>
        <w:t>PDH</w:t>
      </w:r>
      <w:r>
        <w:rPr>
          <w:rFonts w:ascii="宋体" w:hAnsi="宋体" w:cs="宋体" w:eastAsia="宋体" w:hint="default"/>
          <w:spacing w:val="-71"/>
        </w:rPr>
        <w:t> </w:t>
      </w:r>
      <w:r>
        <w:rPr/>
        <w:t>光通信设备和</w:t>
      </w:r>
      <w:r>
        <w:rPr>
          <w:spacing w:val="-71"/>
        </w:rPr>
        <w:t> </w:t>
      </w:r>
      <w:r>
        <w:rPr>
          <w:rFonts w:ascii="宋体" w:hAnsi="宋体" w:cs="宋体" w:eastAsia="宋体" w:hint="default"/>
        </w:rPr>
        <w:t>SDH</w:t>
      </w:r>
      <w:r>
        <w:rPr>
          <w:rFonts w:ascii="宋体" w:hAnsi="宋体" w:cs="宋体" w:eastAsia="宋体" w:hint="default"/>
          <w:spacing w:val="-71"/>
        </w:rPr>
        <w:t> </w:t>
      </w:r>
      <w:r>
        <w:rPr>
          <w:spacing w:val="-11"/>
        </w:rPr>
        <w:t>光通信设备，在国内电力系统中规模应用；</w:t>
      </w:r>
      <w:r>
        <w:rPr>
          <w:rFonts w:ascii="宋体" w:hAnsi="宋体" w:cs="宋体" w:eastAsia="宋体" w:hint="default"/>
          <w:spacing w:val="-11"/>
        </w:rPr>
        <w:t>1995</w:t>
      </w:r>
      <w:r>
        <w:rPr>
          <w:rFonts w:ascii="宋体" w:hAnsi="宋体" w:cs="宋体" w:eastAsia="宋体" w:hint="default"/>
          <w:spacing w:val="-71"/>
        </w:rPr>
        <w:t> </w:t>
      </w:r>
      <w:r>
        <w:rPr/>
        <w:t>年</w:t>
      </w:r>
      <w:r>
        <w:rPr>
          <w:spacing w:val="-71"/>
        </w:rPr>
        <w:t> </w:t>
      </w:r>
      <w:r>
        <w:rPr>
          <w:rFonts w:ascii="宋体" w:hAnsi="宋体" w:cs="宋体" w:eastAsia="宋体" w:hint="default"/>
        </w:rPr>
        <w:t>11</w:t>
      </w:r>
      <w:r>
        <w:rPr>
          <w:rFonts w:ascii="宋体" w:hAnsi="宋体" w:cs="宋体" w:eastAsia="宋体" w:hint="default"/>
          <w:spacing w:val="-71"/>
        </w:rPr>
        <w:t> </w:t>
      </w:r>
      <w:r>
        <w:rPr>
          <w:spacing w:val="1"/>
        </w:rPr>
        <w:t>月至</w:t>
      </w:r>
      <w:r>
        <w:rPr>
          <w:spacing w:val="-71"/>
        </w:rPr>
        <w:t> </w:t>
      </w:r>
      <w:r>
        <w:rPr>
          <w:rFonts w:ascii="宋体" w:hAnsi="宋体" w:cs="宋体" w:eastAsia="宋体" w:hint="default"/>
        </w:rPr>
        <w:t>1996</w:t>
      </w:r>
      <w:r>
        <w:rPr>
          <w:rFonts w:ascii="宋体" w:hAnsi="宋体" w:cs="宋体" w:eastAsia="宋体" w:hint="default"/>
          <w:spacing w:val="-116"/>
        </w:rPr>
        <w:t> </w:t>
      </w:r>
      <w:r>
        <w:rPr>
          <w:rFonts w:ascii="宋体" w:hAnsi="宋体" w:cs="宋体" w:eastAsia="宋体" w:hint="default"/>
          <w:spacing w:val="-116"/>
        </w:rPr>
      </w:r>
      <w:r>
        <w:rPr/>
        <w:t>年</w:t>
      </w:r>
      <w:r>
        <w:rPr>
          <w:spacing w:val="-50"/>
        </w:rPr>
        <w:t> </w:t>
      </w:r>
      <w:r>
        <w:rPr>
          <w:rFonts w:ascii="宋体" w:hAnsi="宋体" w:cs="宋体" w:eastAsia="宋体" w:hint="default"/>
        </w:rPr>
        <w:t>12</w:t>
      </w:r>
      <w:r>
        <w:rPr>
          <w:rFonts w:ascii="宋体" w:hAnsi="宋体" w:cs="宋体" w:eastAsia="宋体" w:hint="default"/>
          <w:spacing w:val="-51"/>
        </w:rPr>
        <w:t> </w:t>
      </w:r>
      <w:r>
        <w:rPr/>
        <w:t>月任深圳市通讯工业股份有限公司总经理兼党委副书记；</w:t>
      </w:r>
      <w:r>
        <w:rPr>
          <w:rFonts w:ascii="宋体" w:hAnsi="宋体" w:cs="宋体" w:eastAsia="宋体" w:hint="default"/>
        </w:rPr>
        <w:t>1997</w:t>
      </w:r>
      <w:r>
        <w:rPr>
          <w:rFonts w:ascii="宋体" w:hAnsi="宋体" w:cs="宋体" w:eastAsia="宋体" w:hint="default"/>
          <w:spacing w:val="-51"/>
        </w:rPr>
        <w:t> </w:t>
      </w:r>
      <w:r>
        <w:rPr/>
        <w:t>年</w:t>
      </w:r>
      <w:r>
        <w:rPr>
          <w:spacing w:val="-51"/>
        </w:rPr>
        <w:t> </w:t>
      </w:r>
      <w:r>
        <w:rPr>
          <w:rFonts w:ascii="宋体" w:hAnsi="宋体" w:cs="宋体" w:eastAsia="宋体" w:hint="default"/>
        </w:rPr>
        <w:t>1</w:t>
      </w:r>
      <w:r>
        <w:rPr>
          <w:rFonts w:ascii="宋体" w:hAnsi="宋体" w:cs="宋体" w:eastAsia="宋体" w:hint="default"/>
          <w:spacing w:val="-51"/>
        </w:rPr>
        <w:t> </w:t>
      </w:r>
      <w:r>
        <w:rPr/>
        <w:t>月至</w:t>
      </w:r>
      <w:r>
        <w:rPr>
          <w:spacing w:val="-50"/>
        </w:rPr>
        <w:t> </w:t>
      </w:r>
      <w:r>
        <w:rPr>
          <w:rFonts w:ascii="宋体" w:hAnsi="宋体" w:cs="宋体" w:eastAsia="宋体" w:hint="default"/>
        </w:rPr>
        <w:t>1998</w:t>
      </w:r>
      <w:r>
        <w:rPr>
          <w:rFonts w:ascii="宋体" w:hAnsi="宋体" w:cs="宋体" w:eastAsia="宋体" w:hint="default"/>
          <w:spacing w:val="-51"/>
        </w:rPr>
        <w:t> </w:t>
      </w:r>
      <w:r>
        <w:rPr/>
        <w:t>年</w:t>
      </w:r>
      <w:r>
        <w:rPr>
          <w:spacing w:val="-48"/>
        </w:rPr>
        <w:t> </w:t>
      </w:r>
      <w:r>
        <w:rPr>
          <w:rFonts w:ascii="宋体" w:hAnsi="宋体" w:cs="宋体" w:eastAsia="宋体" w:hint="default"/>
        </w:rPr>
        <w:t>3</w:t>
      </w:r>
      <w:r>
        <w:rPr>
          <w:rFonts w:ascii="宋体" w:hAnsi="宋体" w:cs="宋体" w:eastAsia="宋体" w:hint="default"/>
          <w:spacing w:val="-48"/>
        </w:rPr>
        <w:t> </w:t>
      </w:r>
      <w:r>
        <w:rPr/>
        <w:t>月历 任深圳特发信息集团有限公司总经理和深圳市通讯工业股份有限公司董事长；</w:t>
      </w:r>
      <w:r>
        <w:rPr>
          <w:rFonts w:ascii="宋体" w:hAnsi="宋体" w:cs="宋体" w:eastAsia="宋体" w:hint="default"/>
        </w:rPr>
        <w:t>1999 </w:t>
      </w:r>
      <w:r>
        <w:rPr/>
        <w:t>年 </w:t>
      </w:r>
      <w:r>
        <w:rPr>
          <w:rFonts w:ascii="宋体" w:hAnsi="宋体" w:cs="宋体" w:eastAsia="宋体" w:hint="default"/>
        </w:rPr>
        <w:t>3</w:t>
      </w:r>
      <w:r>
        <w:rPr>
          <w:rFonts w:ascii="宋体" w:hAnsi="宋体" w:cs="宋体" w:eastAsia="宋体" w:hint="default"/>
          <w:spacing w:val="-86"/>
        </w:rPr>
        <w:t> </w:t>
      </w:r>
      <w:r>
        <w:rPr>
          <w:spacing w:val="-3"/>
        </w:rPr>
        <w:t>月起 </w:t>
      </w:r>
      <w:r>
        <w:rPr/>
        <w:t>任深圳键桥通讯技术有限公司董事长兼总经理，</w:t>
      </w:r>
      <w:r>
        <w:rPr>
          <w:rFonts w:ascii="宋体" w:hAnsi="宋体" w:cs="宋体" w:eastAsia="宋体" w:hint="default"/>
        </w:rPr>
        <w:t>2003 </w:t>
      </w:r>
      <w:r>
        <w:rPr/>
        <w:t>年，在国内专网率先开展 </w:t>
      </w:r>
      <w:r>
        <w:rPr>
          <w:rFonts w:ascii="宋体" w:hAnsi="宋体" w:cs="宋体" w:eastAsia="宋体" w:hint="default"/>
        </w:rPr>
        <w:t>RPR</w:t>
      </w:r>
      <w:r>
        <w:rPr>
          <w:rFonts w:ascii="宋体" w:hAnsi="宋体" w:cs="宋体" w:eastAsia="宋体" w:hint="default"/>
          <w:spacing w:val="-90"/>
        </w:rPr>
        <w:t> </w:t>
      </w:r>
      <w:r>
        <w:rPr/>
        <w:t>弹性分组 </w:t>
      </w:r>
      <w:r>
        <w:rPr>
          <w:spacing w:val="-3"/>
        </w:rPr>
        <w:t>环技术研究，在当时国际标准尚未确定的情况下，从美国络明公司引进应用于电信城域网中的</w:t>
      </w:r>
      <w:r>
        <w:rPr>
          <w:spacing w:val="-85"/>
        </w:rPr>
        <w:t> </w:t>
      </w:r>
      <w:r>
        <w:rPr>
          <w:spacing w:val="-85"/>
        </w:rPr>
      </w:r>
      <w:r>
        <w:rPr>
          <w:rFonts w:ascii="宋体" w:hAnsi="宋体" w:cs="宋体" w:eastAsia="宋体" w:hint="default"/>
        </w:rPr>
        <w:t>RPR</w:t>
      </w:r>
      <w:r>
        <w:rPr>
          <w:rFonts w:ascii="宋体" w:hAnsi="宋体" w:cs="宋体" w:eastAsia="宋体" w:hint="default"/>
          <w:spacing w:val="-70"/>
        </w:rPr>
        <w:t> </w:t>
      </w:r>
      <w:r>
        <w:rPr/>
        <w:t>技术，并根据国内专网的发展状况作了重新设计和订制，在</w:t>
      </w:r>
      <w:r>
        <w:rPr>
          <w:spacing w:val="-70"/>
        </w:rPr>
        <w:t> </w:t>
      </w:r>
      <w:r>
        <w:rPr>
          <w:rFonts w:ascii="宋体" w:hAnsi="宋体" w:cs="宋体" w:eastAsia="宋体" w:hint="default"/>
        </w:rPr>
        <w:t>2005</w:t>
      </w:r>
      <w:r>
        <w:rPr>
          <w:rFonts w:ascii="宋体" w:hAnsi="宋体" w:cs="宋体" w:eastAsia="宋体" w:hint="default"/>
          <w:spacing w:val="-70"/>
        </w:rPr>
        <w:t> </w:t>
      </w:r>
      <w:r>
        <w:rPr/>
        <w:t>年国际标准正式通过时， 使公司迅速成为国内专网</w:t>
      </w:r>
      <w:r>
        <w:rPr>
          <w:spacing w:val="-54"/>
        </w:rPr>
        <w:t> </w:t>
      </w:r>
      <w:r>
        <w:rPr>
          <w:rFonts w:ascii="宋体" w:hAnsi="宋体" w:cs="宋体" w:eastAsia="宋体" w:hint="default"/>
        </w:rPr>
        <w:t>RPR</w:t>
      </w:r>
      <w:r>
        <w:rPr>
          <w:rFonts w:ascii="宋体" w:hAnsi="宋体" w:cs="宋体" w:eastAsia="宋体" w:hint="default"/>
          <w:spacing w:val="-55"/>
        </w:rPr>
        <w:t> </w:t>
      </w:r>
      <w:r>
        <w:rPr>
          <w:spacing w:val="-4"/>
        </w:rPr>
        <w:t>市场最大的设备、服务提供商之一。现担任本公司董事长、总经</w:t>
      </w:r>
      <w:r>
        <w:rPr>
          <w:spacing w:val="-109"/>
        </w:rPr>
        <w:t> </w:t>
      </w:r>
      <w:r>
        <w:rPr>
          <w:spacing w:val="-109"/>
        </w:rPr>
      </w:r>
      <w:r>
        <w:rPr/>
        <w:t>理。</w:t>
      </w:r>
    </w:p>
    <w:p>
      <w:pPr>
        <w:pStyle w:val="BodyText"/>
        <w:spacing w:line="357" w:lineRule="auto"/>
        <w:ind w:right="885" w:firstLine="360"/>
        <w:jc w:val="left"/>
      </w:pPr>
      <w:r>
        <w:rPr/>
        <w:t>（</w:t>
      </w:r>
      <w:r>
        <w:rPr>
          <w:rFonts w:ascii="宋体" w:hAnsi="宋体" w:cs="宋体" w:eastAsia="宋体" w:hint="default"/>
        </w:rPr>
        <w:t>2</w:t>
      </w:r>
      <w:r>
        <w:rPr/>
        <w:t>）殷建锋先生：中国国籍，无境外永久居留权。</w:t>
      </w:r>
      <w:r>
        <w:rPr>
          <w:rFonts w:ascii="宋体" w:hAnsi="宋体" w:cs="宋体" w:eastAsia="宋体" w:hint="default"/>
        </w:rPr>
        <w:t>1968</w:t>
      </w:r>
      <w:r>
        <w:rPr>
          <w:rFonts w:ascii="宋体" w:hAnsi="宋体" w:cs="宋体" w:eastAsia="宋体" w:hint="default"/>
          <w:spacing w:val="-56"/>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月生。</w:t>
      </w:r>
      <w:r>
        <w:rPr>
          <w:rFonts w:ascii="宋体" w:hAnsi="宋体" w:cs="宋体" w:eastAsia="宋体" w:hint="default"/>
        </w:rPr>
        <w:t>1986</w:t>
      </w:r>
      <w:r>
        <w:rPr>
          <w:rFonts w:ascii="宋体" w:hAnsi="宋体" w:cs="宋体" w:eastAsia="宋体" w:hint="default"/>
          <w:spacing w:val="-55"/>
        </w:rPr>
        <w:t> </w:t>
      </w:r>
      <w:r>
        <w:rPr/>
        <w:t>至</w:t>
      </w:r>
      <w:r>
        <w:rPr>
          <w:spacing w:val="-56"/>
        </w:rPr>
        <w:t> </w:t>
      </w:r>
      <w:r>
        <w:rPr>
          <w:rFonts w:ascii="宋体" w:hAnsi="宋体" w:cs="宋体" w:eastAsia="宋体" w:hint="default"/>
        </w:rPr>
        <w:t>1990</w:t>
      </w:r>
      <w:r>
        <w:rPr>
          <w:rFonts w:ascii="宋体" w:hAnsi="宋体" w:cs="宋体" w:eastAsia="宋体" w:hint="default"/>
          <w:spacing w:val="-56"/>
        </w:rPr>
        <w:t> </w:t>
      </w:r>
      <w:r>
        <w:rPr/>
        <w:t>年，本 </w:t>
      </w:r>
      <w:r>
        <w:rPr>
          <w:spacing w:val="-4"/>
        </w:rPr>
        <w:t>科就读于武汉大学信号处理专业；</w:t>
      </w:r>
      <w:r>
        <w:rPr>
          <w:rFonts w:ascii="宋体" w:hAnsi="宋体" w:cs="宋体" w:eastAsia="宋体" w:hint="default"/>
          <w:spacing w:val="-4"/>
        </w:rPr>
        <w:t>1990</w:t>
      </w:r>
      <w:r>
        <w:rPr>
          <w:rFonts w:ascii="宋体" w:hAnsi="宋体" w:cs="宋体" w:eastAsia="宋体" w:hint="default"/>
          <w:spacing w:val="-57"/>
        </w:rPr>
        <w:t> </w:t>
      </w:r>
      <w:r>
        <w:rPr/>
        <w:t>至</w:t>
      </w:r>
      <w:r>
        <w:rPr>
          <w:spacing w:val="-57"/>
        </w:rPr>
        <w:t> </w:t>
      </w:r>
      <w:r>
        <w:rPr>
          <w:rFonts w:ascii="宋体" w:hAnsi="宋体" w:cs="宋体" w:eastAsia="宋体" w:hint="default"/>
        </w:rPr>
        <w:t>1993</w:t>
      </w:r>
      <w:r>
        <w:rPr>
          <w:rFonts w:ascii="宋体" w:hAnsi="宋体" w:cs="宋体" w:eastAsia="宋体" w:hint="default"/>
          <w:spacing w:val="-57"/>
        </w:rPr>
        <w:t> </w:t>
      </w:r>
      <w:r>
        <w:rPr>
          <w:spacing w:val="-4"/>
        </w:rPr>
        <w:t>年，研究生就读于武汉大学数字图象处理专业；</w:t>
      </w:r>
      <w:r>
        <w:rPr/>
        <w:t> </w:t>
      </w:r>
      <w:r>
        <w:rPr>
          <w:rFonts w:ascii="宋体" w:hAnsi="宋体" w:cs="宋体" w:eastAsia="宋体" w:hint="default"/>
        </w:rPr>
        <w:t>1993 </w:t>
      </w:r>
      <w:r>
        <w:rPr/>
        <w:t>年，进入深圳市泰科通信工业公司工程部工作，先后担任项目经理和工程部经理，负责</w:t>
      </w:r>
      <w:r>
        <w:rPr>
          <w:spacing w:val="-91"/>
        </w:rPr>
        <w:t> </w:t>
      </w:r>
      <w:r>
        <w:rPr>
          <w:spacing w:val="-91"/>
        </w:rPr>
      </w:r>
      <w:r>
        <w:rPr/>
        <w:t>工程设计、工程规划、工程施工和客户服务工作；</w:t>
      </w:r>
      <w:r>
        <w:rPr>
          <w:rFonts w:ascii="宋体" w:hAnsi="宋体" w:cs="宋体" w:eastAsia="宋体" w:hint="default"/>
        </w:rPr>
        <w:t>1999 </w:t>
      </w:r>
      <w:r>
        <w:rPr/>
        <w:t>年 </w:t>
      </w:r>
      <w:r>
        <w:rPr>
          <w:rFonts w:ascii="宋体" w:hAnsi="宋体" w:cs="宋体" w:eastAsia="宋体" w:hint="default"/>
        </w:rPr>
        <w:t>3</w:t>
      </w:r>
      <w:r>
        <w:rPr>
          <w:rFonts w:ascii="宋体" w:hAnsi="宋体" w:cs="宋体" w:eastAsia="宋体" w:hint="default"/>
          <w:spacing w:val="-89"/>
        </w:rPr>
        <w:t> </w:t>
      </w:r>
      <w:r>
        <w:rPr/>
        <w:t>月起任深圳键桥通讯技术有限公 </w:t>
      </w:r>
      <w:r>
        <w:rPr>
          <w:spacing w:val="-3"/>
        </w:rPr>
        <w:t>司副总经理，负责市场营销和工程服务工作，组织和参与了三峡通航管理局三峡航运控制光通</w:t>
      </w:r>
      <w:r>
        <w:rPr>
          <w:spacing w:val="-84"/>
        </w:rPr>
        <w:t> </w:t>
      </w:r>
      <w:r>
        <w:rPr>
          <w:spacing w:val="-84"/>
        </w:rPr>
      </w:r>
      <w:r>
        <w:rPr>
          <w:spacing w:val="-3"/>
        </w:rPr>
        <w:t>信工程项目、南宁市快速环道智能交通系统项目、天津电力光通信工程项目、云南电网公司光</w:t>
      </w:r>
      <w:r>
        <w:rPr>
          <w:spacing w:val="-84"/>
        </w:rPr>
        <w:t> </w:t>
      </w:r>
      <w:r>
        <w:rPr>
          <w:spacing w:val="-84"/>
        </w:rPr>
      </w:r>
      <w:r>
        <w:rPr>
          <w:spacing w:val="-3"/>
        </w:rPr>
        <w:t>通信骨干网项目、北京地铁一、二号线调度通信工程、兖州煤业集团调度通信工程、工业信息</w:t>
      </w:r>
      <w:r>
        <w:rPr>
          <w:spacing w:val="-85"/>
        </w:rPr>
        <w:t> </w:t>
      </w:r>
      <w:r>
        <w:rPr>
          <w:spacing w:val="-85"/>
        </w:rPr>
      </w:r>
      <w:r>
        <w:rPr/>
        <w:t>网工程等，现担任本公司副董事长、副总经理。</w:t>
      </w:r>
    </w:p>
    <w:p>
      <w:pPr>
        <w:pStyle w:val="BodyText"/>
        <w:spacing w:line="355" w:lineRule="auto" w:before="36"/>
        <w:ind w:right="1003" w:firstLine="360"/>
        <w:jc w:val="left"/>
      </w:pPr>
      <w:r>
        <w:rPr/>
        <w:t>（</w:t>
      </w:r>
      <w:r>
        <w:rPr>
          <w:rFonts w:ascii="宋体" w:hAnsi="宋体" w:cs="宋体" w:eastAsia="宋体" w:hint="default"/>
        </w:rPr>
        <w:t>3</w:t>
      </w:r>
      <w:r>
        <w:rPr/>
        <w:t>）</w:t>
      </w:r>
      <w:r>
        <w:rPr>
          <w:rFonts w:ascii="宋体" w:hAnsi="宋体" w:cs="宋体" w:eastAsia="宋体" w:hint="default"/>
        </w:rPr>
        <w:t>David</w:t>
      </w:r>
      <w:r>
        <w:rPr>
          <w:rFonts w:ascii="宋体" w:hAnsi="宋体" w:cs="宋体" w:eastAsia="宋体" w:hint="default"/>
          <w:spacing w:val="-1"/>
        </w:rPr>
        <w:t> </w:t>
      </w:r>
      <w:r>
        <w:rPr>
          <w:rFonts w:ascii="宋体" w:hAnsi="宋体" w:cs="宋体" w:eastAsia="宋体" w:hint="default"/>
        </w:rPr>
        <w:t>Xun</w:t>
      </w:r>
      <w:r>
        <w:rPr>
          <w:rFonts w:ascii="宋体" w:hAnsi="宋体" w:cs="宋体" w:eastAsia="宋体" w:hint="default"/>
          <w:spacing w:val="-1"/>
        </w:rPr>
        <w:t> </w:t>
      </w:r>
      <w:r>
        <w:rPr>
          <w:rFonts w:ascii="宋体" w:hAnsi="宋体" w:cs="宋体" w:eastAsia="宋体" w:hint="default"/>
        </w:rPr>
        <w:t>Ge</w:t>
      </w:r>
      <w:r>
        <w:rPr/>
        <w:t>（葛迅）先生：持有澳大利亚护照，</w:t>
      </w:r>
      <w:r>
        <w:rPr>
          <w:rFonts w:ascii="宋体" w:hAnsi="宋体" w:cs="宋体" w:eastAsia="宋体" w:hint="default"/>
        </w:rPr>
        <w:t>1961</w:t>
      </w:r>
      <w:r>
        <w:rPr>
          <w:rFonts w:ascii="宋体" w:hAnsi="宋体" w:cs="宋体" w:eastAsia="宋体" w:hint="default"/>
          <w:spacing w:val="-30"/>
        </w:rPr>
        <w:t> </w:t>
      </w:r>
      <w:r>
        <w:rPr/>
        <w:t>年</w:t>
      </w:r>
      <w:r>
        <w:rPr>
          <w:spacing w:val="-30"/>
        </w:rPr>
        <w:t> </w:t>
      </w:r>
      <w:r>
        <w:rPr>
          <w:rFonts w:ascii="宋体" w:hAnsi="宋体" w:cs="宋体" w:eastAsia="宋体" w:hint="default"/>
        </w:rPr>
        <w:t>2</w:t>
      </w:r>
      <w:r>
        <w:rPr>
          <w:rFonts w:ascii="宋体" w:hAnsi="宋体" w:cs="宋体" w:eastAsia="宋体" w:hint="default"/>
          <w:spacing w:val="-33"/>
        </w:rPr>
        <w:t> </w:t>
      </w:r>
      <w:r>
        <w:rPr/>
        <w:t>月生，本科学历。</w:t>
      </w:r>
      <w:r>
        <w:rPr>
          <w:rFonts w:ascii="宋体" w:hAnsi="宋体" w:cs="宋体" w:eastAsia="宋体" w:hint="default"/>
        </w:rPr>
        <w:t>1983 </w:t>
      </w:r>
      <w:r>
        <w:rPr/>
        <w:t>年</w:t>
      </w:r>
      <w:r>
        <w:rPr>
          <w:spacing w:val="-53"/>
        </w:rPr>
        <w:t> </w:t>
      </w:r>
      <w:r>
        <w:rPr>
          <w:rFonts w:ascii="宋体" w:hAnsi="宋体" w:cs="宋体" w:eastAsia="宋体" w:hint="default"/>
        </w:rPr>
        <w:t>8</w:t>
      </w:r>
      <w:r>
        <w:rPr>
          <w:rFonts w:ascii="宋体" w:hAnsi="宋体" w:cs="宋体" w:eastAsia="宋体" w:hint="default"/>
          <w:spacing w:val="-53"/>
        </w:rPr>
        <w:t> </w:t>
      </w:r>
      <w:r>
        <w:rPr/>
        <w:t>月至</w:t>
      </w:r>
      <w:r>
        <w:rPr>
          <w:spacing w:val="-53"/>
        </w:rPr>
        <w:t> </w:t>
      </w:r>
      <w:r>
        <w:rPr>
          <w:rFonts w:ascii="宋体" w:hAnsi="宋体" w:cs="宋体" w:eastAsia="宋体" w:hint="default"/>
        </w:rPr>
        <w:t>1986</w:t>
      </w:r>
      <w:r>
        <w:rPr>
          <w:rFonts w:ascii="宋体" w:hAnsi="宋体" w:cs="宋体" w:eastAsia="宋体" w:hint="default"/>
          <w:spacing w:val="-53"/>
        </w:rPr>
        <w:t> </w:t>
      </w:r>
      <w:r>
        <w:rPr/>
        <w:t>年</w:t>
      </w:r>
      <w:r>
        <w:rPr>
          <w:spacing w:val="-53"/>
        </w:rPr>
        <w:t> </w:t>
      </w:r>
      <w:r>
        <w:rPr>
          <w:rFonts w:ascii="宋体" w:hAnsi="宋体" w:cs="宋体" w:eastAsia="宋体" w:hint="default"/>
        </w:rPr>
        <w:t>7</w:t>
      </w:r>
      <w:r>
        <w:rPr>
          <w:rFonts w:ascii="宋体" w:hAnsi="宋体" w:cs="宋体" w:eastAsia="宋体" w:hint="default"/>
          <w:spacing w:val="-53"/>
        </w:rPr>
        <w:t> </w:t>
      </w:r>
      <w:r>
        <w:rPr/>
        <w:t>月在西北农业大学任教；</w:t>
      </w:r>
      <w:r>
        <w:rPr>
          <w:rFonts w:ascii="宋体" w:hAnsi="宋体" w:cs="宋体" w:eastAsia="宋体" w:hint="default"/>
        </w:rPr>
        <w:t>1986</w:t>
      </w:r>
      <w:r>
        <w:rPr>
          <w:rFonts w:ascii="宋体" w:hAnsi="宋体" w:cs="宋体" w:eastAsia="宋体" w:hint="default"/>
          <w:spacing w:val="-53"/>
        </w:rPr>
        <w:t> </w:t>
      </w:r>
      <w:r>
        <w:rPr/>
        <w:t>年</w:t>
      </w:r>
      <w:r>
        <w:rPr>
          <w:spacing w:val="-53"/>
        </w:rPr>
        <w:t> </w:t>
      </w:r>
      <w:r>
        <w:rPr>
          <w:rFonts w:ascii="宋体" w:hAnsi="宋体" w:cs="宋体" w:eastAsia="宋体" w:hint="default"/>
        </w:rPr>
        <w:t>7</w:t>
      </w:r>
      <w:r>
        <w:rPr>
          <w:rFonts w:ascii="宋体" w:hAnsi="宋体" w:cs="宋体" w:eastAsia="宋体" w:hint="default"/>
          <w:spacing w:val="-53"/>
        </w:rPr>
        <w:t> </w:t>
      </w:r>
      <w:r>
        <w:rPr/>
        <w:t>月至</w:t>
      </w:r>
      <w:r>
        <w:rPr>
          <w:spacing w:val="-53"/>
        </w:rPr>
        <w:t> </w:t>
      </w:r>
      <w:r>
        <w:rPr>
          <w:rFonts w:ascii="宋体" w:hAnsi="宋体" w:cs="宋体" w:eastAsia="宋体" w:hint="default"/>
        </w:rPr>
        <w:t>1992</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t>月就职于西安市工业品</w:t>
      </w:r>
    </w:p>
    <w:p>
      <w:pPr>
        <w:pStyle w:val="BodyText"/>
        <w:spacing w:line="355" w:lineRule="auto" w:before="38"/>
        <w:ind w:right="1016"/>
        <w:jc w:val="both"/>
      </w:pPr>
      <w:r>
        <w:rPr>
          <w:spacing w:val="-6"/>
        </w:rPr>
        <w:t>进出口（集团）公司，历任外销业务员、部门经理、科长和分公司总经理；</w:t>
      </w:r>
      <w:r>
        <w:rPr>
          <w:rFonts w:ascii="宋体" w:hAnsi="宋体" w:cs="宋体" w:eastAsia="宋体" w:hint="default"/>
          <w:spacing w:val="-6"/>
        </w:rPr>
        <w:t>1992</w:t>
      </w:r>
      <w:r>
        <w:rPr>
          <w:rFonts w:ascii="宋体" w:hAnsi="宋体" w:cs="宋体" w:eastAsia="宋体" w:hint="default"/>
          <w:spacing w:val="-57"/>
        </w:rPr>
        <w:t> </w:t>
      </w:r>
      <w:r>
        <w:rPr/>
        <w:t>年</w:t>
      </w:r>
      <w:r>
        <w:rPr>
          <w:spacing w:val="-57"/>
        </w:rPr>
        <w:t> </w:t>
      </w:r>
      <w:r>
        <w:rPr>
          <w:rFonts w:ascii="宋体" w:hAnsi="宋体" w:cs="宋体" w:eastAsia="宋体" w:hint="default"/>
        </w:rPr>
        <w:t>6</w:t>
      </w:r>
      <w:r>
        <w:rPr>
          <w:rFonts w:ascii="宋体" w:hAnsi="宋体" w:cs="宋体" w:eastAsia="宋体" w:hint="default"/>
          <w:spacing w:val="-57"/>
        </w:rPr>
        <w:t> </w:t>
      </w:r>
      <w:r>
        <w:rPr/>
        <w:t>月至</w:t>
      </w:r>
      <w:r>
        <w:rPr>
          <w:spacing w:val="-57"/>
        </w:rPr>
        <w:t> </w:t>
      </w:r>
      <w:r>
        <w:rPr>
          <w:rFonts w:ascii="宋体" w:hAnsi="宋体" w:cs="宋体" w:eastAsia="宋体" w:hint="default"/>
        </w:rPr>
        <w:t>1997 </w:t>
      </w:r>
      <w:r>
        <w:rPr/>
        <w:t>年历任深圳泰仪贸易有限公司、深圳迈克威通信有限公司副总经理、总经理；</w:t>
      </w:r>
      <w:r>
        <w:rPr>
          <w:rFonts w:ascii="宋体" w:hAnsi="宋体" w:cs="宋体" w:eastAsia="宋体" w:hint="default"/>
        </w:rPr>
        <w:t>1997 </w:t>
      </w:r>
      <w:r>
        <w:rPr/>
        <w:t>年 </w:t>
      </w:r>
      <w:r>
        <w:rPr>
          <w:rFonts w:ascii="宋体" w:hAnsi="宋体" w:cs="宋体" w:eastAsia="宋体" w:hint="default"/>
        </w:rPr>
        <w:t>2</w:t>
      </w:r>
      <w:r>
        <w:rPr>
          <w:rFonts w:ascii="宋体" w:hAnsi="宋体" w:cs="宋体" w:eastAsia="宋体" w:hint="default"/>
          <w:spacing w:val="-86"/>
        </w:rPr>
        <w:t> </w:t>
      </w:r>
      <w:r>
        <w:rPr>
          <w:spacing w:val="-3"/>
        </w:rPr>
        <w:t>月赴 新西兰，先后在怀卡托理工大学、奥克兰理工大学进修企业管理学、西方会计学和高级职业英</w:t>
      </w:r>
      <w:r>
        <w:rPr>
          <w:spacing w:val="-84"/>
        </w:rPr>
        <w:t> </w:t>
      </w:r>
      <w:r>
        <w:rPr>
          <w:spacing w:val="-84"/>
        </w:rPr>
      </w:r>
      <w:r>
        <w:rPr/>
        <w:t>语；</w:t>
      </w:r>
      <w:r>
        <w:rPr>
          <w:rFonts w:ascii="宋体" w:hAnsi="宋体" w:cs="宋体" w:eastAsia="宋体" w:hint="default"/>
        </w:rPr>
        <w:t>1999</w:t>
      </w:r>
      <w:r>
        <w:rPr>
          <w:rFonts w:ascii="宋体" w:hAnsi="宋体" w:cs="宋体" w:eastAsia="宋体" w:hint="default"/>
          <w:spacing w:val="-64"/>
        </w:rPr>
        <w:t> </w:t>
      </w:r>
      <w:r>
        <w:rPr/>
        <w:t>年</w:t>
      </w:r>
      <w:r>
        <w:rPr>
          <w:spacing w:val="-63"/>
        </w:rPr>
        <w:t> </w:t>
      </w:r>
      <w:r>
        <w:rPr>
          <w:rFonts w:ascii="宋体" w:hAnsi="宋体" w:cs="宋体" w:eastAsia="宋体" w:hint="default"/>
        </w:rPr>
        <w:t>3</w:t>
      </w:r>
      <w:r>
        <w:rPr>
          <w:rFonts w:ascii="宋体" w:hAnsi="宋体" w:cs="宋体" w:eastAsia="宋体" w:hint="default"/>
          <w:spacing w:val="-63"/>
        </w:rPr>
        <w:t> </w:t>
      </w:r>
      <w:r>
        <w:rPr/>
        <w:t>月至</w:t>
      </w:r>
      <w:r>
        <w:rPr>
          <w:spacing w:val="-63"/>
        </w:rPr>
        <w:t> </w:t>
      </w:r>
      <w:r>
        <w:rPr>
          <w:rFonts w:ascii="宋体" w:hAnsi="宋体" w:cs="宋体" w:eastAsia="宋体" w:hint="default"/>
        </w:rPr>
        <w:t>2003</w:t>
      </w:r>
      <w:r>
        <w:rPr>
          <w:rFonts w:ascii="宋体" w:hAnsi="宋体" w:cs="宋体" w:eastAsia="宋体" w:hint="default"/>
          <w:spacing w:val="-63"/>
        </w:rPr>
        <w:t> </w:t>
      </w:r>
      <w:r>
        <w:rPr/>
        <w:t>年</w:t>
      </w:r>
      <w:r>
        <w:rPr>
          <w:spacing w:val="-63"/>
        </w:rPr>
        <w:t> </w:t>
      </w:r>
      <w:r>
        <w:rPr>
          <w:rFonts w:ascii="宋体" w:hAnsi="宋体" w:cs="宋体" w:eastAsia="宋体" w:hint="default"/>
        </w:rPr>
        <w:t>5</w:t>
      </w:r>
      <w:r>
        <w:rPr>
          <w:rFonts w:ascii="宋体" w:hAnsi="宋体" w:cs="宋体" w:eastAsia="宋体" w:hint="default"/>
          <w:spacing w:val="-63"/>
        </w:rPr>
        <w:t> </w:t>
      </w:r>
      <w:r>
        <w:rPr/>
        <w:t>月期间，先后就职于美国</w:t>
      </w:r>
      <w:r>
        <w:rPr>
          <w:spacing w:val="-63"/>
        </w:rPr>
        <w:t> </w:t>
      </w:r>
      <w:r>
        <w:rPr>
          <w:rFonts w:ascii="宋体" w:hAnsi="宋体" w:cs="宋体" w:eastAsia="宋体" w:hint="default"/>
        </w:rPr>
        <w:t>EDS</w:t>
      </w:r>
      <w:r>
        <w:rPr>
          <w:rFonts w:ascii="宋体" w:hAnsi="宋体" w:cs="宋体" w:eastAsia="宋体" w:hint="default"/>
          <w:spacing w:val="-63"/>
        </w:rPr>
        <w:t> </w:t>
      </w:r>
      <w:r>
        <w:rPr/>
        <w:t>奥克兰服务中心、英国</w:t>
      </w:r>
      <w:r>
        <w:rPr>
          <w:spacing w:val="-63"/>
        </w:rPr>
        <w:t> </w:t>
      </w:r>
      <w:r>
        <w:rPr>
          <w:rFonts w:ascii="宋体" w:hAnsi="宋体" w:cs="宋体" w:eastAsia="宋体" w:hint="default"/>
        </w:rPr>
        <w:t>ICM</w:t>
      </w:r>
      <w:r>
        <w:rPr>
          <w:rFonts w:ascii="宋体" w:hAnsi="宋体" w:cs="宋体" w:eastAsia="宋体" w:hint="default"/>
          <w:spacing w:val="-63"/>
        </w:rPr>
        <w:t> </w:t>
      </w:r>
      <w:r>
        <w:rPr/>
        <w:t>集团奥</w:t>
      </w:r>
    </w:p>
    <w:p>
      <w:pPr>
        <w:spacing w:after="0" w:line="355" w:lineRule="auto"/>
        <w:jc w:val="both"/>
        <w:sectPr>
          <w:pgSz w:w="11910" w:h="16840"/>
          <w:pgMar w:header="0" w:footer="956" w:top="220" w:bottom="1140" w:left="980" w:right="0"/>
        </w:sectPr>
      </w:pPr>
    </w:p>
    <w:p>
      <w:pPr>
        <w:spacing w:line="240" w:lineRule="auto" w:before="0"/>
        <w:rPr>
          <w:rFonts w:ascii="宋体" w:hAnsi="宋体" w:cs="宋体" w:eastAsia="宋体" w:hint="default"/>
          <w:sz w:val="25"/>
          <w:szCs w:val="25"/>
        </w:rPr>
      </w:pPr>
    </w:p>
    <w:p>
      <w:pPr>
        <w:tabs>
          <w:tab w:pos="7819"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2032"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6"/>
          <w:szCs w:val="6"/>
        </w:rPr>
      </w:pPr>
    </w:p>
    <w:p>
      <w:pPr>
        <w:pStyle w:val="BodyText"/>
        <w:spacing w:line="240" w:lineRule="auto" w:before="26"/>
        <w:ind w:right="427"/>
        <w:jc w:val="left"/>
      </w:pPr>
      <w:r>
        <w:rPr/>
        <w:t>克兰培训管理中心、澳大利亚悉尼</w:t>
      </w:r>
      <w:r>
        <w:rPr>
          <w:spacing w:val="-59"/>
        </w:rPr>
        <w:t> </w:t>
      </w:r>
      <w:r>
        <w:rPr>
          <w:rFonts w:ascii="宋体" w:hAnsi="宋体" w:cs="宋体" w:eastAsia="宋体" w:hint="default"/>
        </w:rPr>
        <w:t>KANSKI</w:t>
      </w:r>
      <w:r>
        <w:rPr>
          <w:rFonts w:ascii="宋体" w:hAnsi="宋体" w:cs="宋体" w:eastAsia="宋体" w:hint="default"/>
          <w:spacing w:val="-60"/>
        </w:rPr>
        <w:t> </w:t>
      </w:r>
      <w:r>
        <w:rPr/>
        <w:t>数据管理公司。现担任本公司董事、副总经理。</w:t>
      </w:r>
    </w:p>
    <w:p>
      <w:pPr>
        <w:pStyle w:val="BodyText"/>
        <w:spacing w:line="357" w:lineRule="auto" w:before="154"/>
        <w:ind w:right="1018" w:firstLine="360"/>
        <w:jc w:val="both"/>
      </w:pPr>
      <w:r>
        <w:rPr/>
        <w:t>（</w:t>
      </w:r>
      <w:r>
        <w:rPr>
          <w:rFonts w:ascii="宋体" w:hAnsi="宋体" w:cs="宋体" w:eastAsia="宋体" w:hint="default"/>
        </w:rPr>
        <w:t>4</w:t>
      </w:r>
      <w:r>
        <w:rPr/>
        <w:t>）孟令章先生：中国国籍，无境外永久居留权。</w:t>
      </w:r>
      <w:r>
        <w:rPr>
          <w:rFonts w:ascii="宋体" w:hAnsi="宋体" w:cs="宋体" w:eastAsia="宋体" w:hint="default"/>
        </w:rPr>
        <w:t>1974</w:t>
      </w:r>
      <w:r>
        <w:rPr>
          <w:rFonts w:ascii="宋体" w:hAnsi="宋体" w:cs="宋体" w:eastAsia="宋体" w:hint="default"/>
          <w:spacing w:val="-70"/>
        </w:rPr>
        <w:t> </w:t>
      </w:r>
      <w:r>
        <w:rPr/>
        <w:t>年生，本科学历。</w:t>
      </w:r>
      <w:r>
        <w:rPr>
          <w:rFonts w:ascii="宋体" w:hAnsi="宋体" w:cs="宋体" w:eastAsia="宋体" w:hint="default"/>
        </w:rPr>
        <w:t>1997</w:t>
      </w:r>
      <w:r>
        <w:rPr>
          <w:rFonts w:ascii="宋体" w:hAnsi="宋体" w:cs="宋体" w:eastAsia="宋体" w:hint="default"/>
          <w:spacing w:val="-70"/>
        </w:rPr>
        <w:t> </w:t>
      </w:r>
      <w:r>
        <w:rPr/>
        <w:t>年至</w:t>
      </w:r>
      <w:r>
        <w:rPr>
          <w:spacing w:val="-70"/>
        </w:rPr>
        <w:t> </w:t>
      </w:r>
      <w:r>
        <w:rPr>
          <w:rFonts w:ascii="宋体" w:hAnsi="宋体" w:cs="宋体" w:eastAsia="宋体" w:hint="default"/>
        </w:rPr>
        <w:t>2004 </w:t>
      </w:r>
      <w:r>
        <w:rPr/>
        <w:t>年期间先后就职于美的集团、深圳华为技术有限公司；</w:t>
      </w:r>
      <w:r>
        <w:rPr>
          <w:rFonts w:ascii="宋体" w:hAnsi="宋体" w:cs="宋体" w:eastAsia="宋体" w:hint="default"/>
        </w:rPr>
        <w:t>2005</w:t>
      </w:r>
      <w:r>
        <w:rPr>
          <w:rFonts w:ascii="宋体" w:hAnsi="宋体" w:cs="宋体" w:eastAsia="宋体" w:hint="default"/>
          <w:spacing w:val="-69"/>
        </w:rPr>
        <w:t> </w:t>
      </w:r>
      <w:r>
        <w:rPr/>
        <w:t>年至</w:t>
      </w:r>
      <w:r>
        <w:rPr>
          <w:spacing w:val="-69"/>
        </w:rPr>
        <w:t> </w:t>
      </w:r>
      <w:r>
        <w:rPr>
          <w:rFonts w:ascii="宋体" w:hAnsi="宋体" w:cs="宋体" w:eastAsia="宋体" w:hint="default"/>
        </w:rPr>
        <w:t>2006</w:t>
      </w:r>
      <w:r>
        <w:rPr>
          <w:rFonts w:ascii="宋体" w:hAnsi="宋体" w:cs="宋体" w:eastAsia="宋体" w:hint="default"/>
          <w:spacing w:val="-69"/>
        </w:rPr>
        <w:t> </w:t>
      </w:r>
      <w:r>
        <w:rPr/>
        <w:t>年任深圳键桥通讯技术 有限公司财务经理；</w:t>
      </w:r>
      <w:r>
        <w:rPr>
          <w:rFonts w:ascii="宋体" w:hAnsi="宋体" w:cs="宋体" w:eastAsia="宋体" w:hint="default"/>
        </w:rPr>
        <w:t>2007</w:t>
      </w:r>
      <w:r>
        <w:rPr>
          <w:rFonts w:ascii="宋体" w:hAnsi="宋体" w:cs="宋体" w:eastAsia="宋体" w:hint="default"/>
          <w:spacing w:val="-60"/>
        </w:rPr>
        <w:t> </w:t>
      </w:r>
      <w:r>
        <w:rPr/>
        <w:t>年至</w:t>
      </w:r>
      <w:r>
        <w:rPr>
          <w:spacing w:val="-60"/>
        </w:rPr>
        <w:t> </w:t>
      </w:r>
      <w:r>
        <w:rPr>
          <w:rFonts w:ascii="宋体" w:hAnsi="宋体" w:cs="宋体" w:eastAsia="宋体" w:hint="default"/>
        </w:rPr>
        <w:t>2010</w:t>
      </w:r>
      <w:r>
        <w:rPr>
          <w:rFonts w:ascii="宋体" w:hAnsi="宋体" w:cs="宋体" w:eastAsia="宋体" w:hint="default"/>
          <w:spacing w:val="-60"/>
        </w:rPr>
        <w:t> </w:t>
      </w:r>
      <w:r>
        <w:rPr/>
        <w:t>年任公司财务总监。现担任本公司董事、副总经理。</w:t>
      </w:r>
    </w:p>
    <w:p>
      <w:pPr>
        <w:pStyle w:val="BodyText"/>
        <w:spacing w:line="357" w:lineRule="auto" w:before="36"/>
        <w:ind w:right="1018" w:firstLine="360"/>
        <w:jc w:val="both"/>
      </w:pPr>
      <w:r>
        <w:rPr/>
        <w:t>（</w:t>
      </w:r>
      <w:r>
        <w:rPr>
          <w:rFonts w:ascii="宋体" w:hAnsi="宋体" w:cs="宋体" w:eastAsia="宋体" w:hint="default"/>
        </w:rPr>
        <w:t>5</w:t>
      </w:r>
      <w:r>
        <w:rPr/>
        <w:t>）罗飞先生：中国国籍，无境外永久居留权。</w:t>
      </w:r>
      <w:r>
        <w:rPr>
          <w:rFonts w:ascii="宋体" w:hAnsi="宋体" w:cs="宋体" w:eastAsia="宋体" w:hint="default"/>
        </w:rPr>
        <w:t>1966 </w:t>
      </w:r>
      <w:r>
        <w:rPr/>
        <w:t>年 </w:t>
      </w:r>
      <w:r>
        <w:rPr>
          <w:rFonts w:ascii="宋体" w:hAnsi="宋体" w:cs="宋体" w:eastAsia="宋体" w:hint="default"/>
        </w:rPr>
        <w:t>7</w:t>
      </w:r>
      <w:r>
        <w:rPr>
          <w:rFonts w:ascii="宋体" w:hAnsi="宋体" w:cs="宋体" w:eastAsia="宋体" w:hint="default"/>
          <w:spacing w:val="-90"/>
        </w:rPr>
        <w:t> </w:t>
      </w:r>
      <w:r>
        <w:rPr/>
        <w:t>月生，研究生学历，深圳市管 理咨询协会副会长，深圳证券交易所培训中心高级讲师。</w:t>
      </w:r>
      <w:r>
        <w:rPr>
          <w:rFonts w:ascii="宋体" w:hAnsi="宋体" w:cs="宋体" w:eastAsia="宋体" w:hint="default"/>
        </w:rPr>
        <w:t>1993</w:t>
      </w:r>
      <w:r>
        <w:rPr>
          <w:rFonts w:ascii="宋体" w:hAnsi="宋体" w:cs="宋体" w:eastAsia="宋体" w:hint="default"/>
          <w:spacing w:val="-69"/>
        </w:rPr>
        <w:t> </w:t>
      </w:r>
      <w:r>
        <w:rPr/>
        <w:t>年至</w:t>
      </w:r>
      <w:r>
        <w:rPr>
          <w:spacing w:val="-69"/>
        </w:rPr>
        <w:t> </w:t>
      </w:r>
      <w:r>
        <w:rPr>
          <w:rFonts w:ascii="宋体" w:hAnsi="宋体" w:cs="宋体" w:eastAsia="宋体" w:hint="default"/>
        </w:rPr>
        <w:t>1996</w:t>
      </w:r>
      <w:r>
        <w:rPr>
          <w:rFonts w:ascii="宋体" w:hAnsi="宋体" w:cs="宋体" w:eastAsia="宋体" w:hint="default"/>
          <w:spacing w:val="-69"/>
        </w:rPr>
        <w:t> </w:t>
      </w:r>
      <w:r>
        <w:rPr/>
        <w:t>年历任深圳安信财务 顾问有限公司部门经理、副总经理，深圳安信投资有限公司常务副总经理；</w:t>
      </w:r>
      <w:r>
        <w:rPr>
          <w:rFonts w:ascii="宋体" w:hAnsi="宋体" w:cs="宋体" w:eastAsia="宋体" w:hint="default"/>
        </w:rPr>
        <w:t>1997</w:t>
      </w:r>
      <w:r>
        <w:rPr>
          <w:rFonts w:ascii="宋体" w:hAnsi="宋体" w:cs="宋体" w:eastAsia="宋体" w:hint="default"/>
          <w:spacing w:val="-69"/>
        </w:rPr>
        <w:t> </w:t>
      </w:r>
      <w:r>
        <w:rPr/>
        <w:t>年至</w:t>
      </w:r>
      <w:r>
        <w:rPr>
          <w:spacing w:val="-69"/>
        </w:rPr>
        <w:t> </w:t>
      </w:r>
      <w:r>
        <w:rPr>
          <w:rFonts w:ascii="宋体" w:hAnsi="宋体" w:cs="宋体" w:eastAsia="宋体" w:hint="default"/>
        </w:rPr>
        <w:t>1999</w:t>
      </w:r>
      <w:r>
        <w:rPr>
          <w:rFonts w:ascii="宋体" w:hAnsi="宋体" w:cs="宋体" w:eastAsia="宋体" w:hint="default"/>
          <w:spacing w:val="-69"/>
        </w:rPr>
        <w:t> </w:t>
      </w:r>
      <w:r>
        <w:rPr/>
        <w:t>年 任深圳市延宁发展有限公司执行董事；</w:t>
      </w:r>
      <w:r>
        <w:rPr>
          <w:rFonts w:ascii="宋体" w:hAnsi="宋体" w:cs="宋体" w:eastAsia="宋体" w:hint="default"/>
        </w:rPr>
        <w:t>1999</w:t>
      </w:r>
      <w:r>
        <w:rPr>
          <w:rFonts w:ascii="宋体" w:hAnsi="宋体" w:cs="宋体" w:eastAsia="宋体" w:hint="default"/>
          <w:spacing w:val="22"/>
        </w:rPr>
        <w:t> </w:t>
      </w:r>
      <w:r>
        <w:rPr/>
        <w:t>年至今担任深圳市北大纵横财务顾问有限公司董</w:t>
      </w:r>
      <w:r>
        <w:rPr>
          <w:spacing w:val="-118"/>
        </w:rPr>
        <w:t> </w:t>
      </w:r>
      <w:r>
        <w:rPr>
          <w:spacing w:val="-118"/>
        </w:rPr>
      </w:r>
      <w:r>
        <w:rPr/>
        <w:t>事长兼总经理、深圳市深港产学研创业投资有限公司董事；</w:t>
      </w:r>
      <w:r>
        <w:rPr>
          <w:rFonts w:ascii="宋体" w:hAnsi="宋体" w:cs="宋体" w:eastAsia="宋体" w:hint="default"/>
        </w:rPr>
        <w:t>2007</w:t>
      </w:r>
      <w:r>
        <w:rPr>
          <w:rFonts w:ascii="宋体" w:hAnsi="宋体" w:cs="宋体" w:eastAsia="宋体" w:hint="default"/>
          <w:spacing w:val="24"/>
        </w:rPr>
        <w:t> </w:t>
      </w:r>
      <w:r>
        <w:rPr/>
        <w:t>年至今任深圳市松禾资本管</w:t>
      </w:r>
      <w:r>
        <w:rPr>
          <w:spacing w:val="-118"/>
        </w:rPr>
        <w:t> </w:t>
      </w:r>
      <w:r>
        <w:rPr>
          <w:spacing w:val="-118"/>
        </w:rPr>
      </w:r>
      <w:r>
        <w:rPr/>
        <w:t>理有限公司董事长、总经理。现担任本公司董事。</w:t>
      </w:r>
    </w:p>
    <w:p>
      <w:pPr>
        <w:pStyle w:val="BodyText"/>
        <w:spacing w:line="357" w:lineRule="auto" w:before="36"/>
        <w:ind w:right="1018" w:firstLine="360"/>
        <w:jc w:val="both"/>
      </w:pPr>
      <w:r>
        <w:rPr/>
        <w:t>（</w:t>
      </w:r>
      <w:r>
        <w:rPr>
          <w:rFonts w:ascii="宋体" w:hAnsi="宋体" w:cs="宋体" w:eastAsia="宋体" w:hint="default"/>
        </w:rPr>
        <w:t>6</w:t>
      </w:r>
      <w:r>
        <w:rPr/>
        <w:t>）法岳省先生：中国国籍，无境外永久居留权。</w:t>
      </w:r>
      <w:r>
        <w:rPr>
          <w:rFonts w:ascii="宋体" w:hAnsi="宋体" w:cs="宋体" w:eastAsia="宋体" w:hint="default"/>
        </w:rPr>
        <w:t>1963 </w:t>
      </w:r>
      <w:r>
        <w:rPr/>
        <w:t>年 </w:t>
      </w:r>
      <w:r>
        <w:rPr>
          <w:rFonts w:ascii="宋体" w:hAnsi="宋体" w:cs="宋体" w:eastAsia="宋体" w:hint="default"/>
        </w:rPr>
        <w:t>8</w:t>
      </w:r>
      <w:r>
        <w:rPr>
          <w:rFonts w:ascii="宋体" w:hAnsi="宋体" w:cs="宋体" w:eastAsia="宋体" w:hint="default"/>
          <w:spacing w:val="-90"/>
        </w:rPr>
        <w:t> </w:t>
      </w:r>
      <w:r>
        <w:rPr/>
        <w:t>月生，研究生学历，高级会 </w:t>
      </w:r>
      <w:r>
        <w:rPr>
          <w:spacing w:val="-3"/>
        </w:rPr>
        <w:t>计师，中国注册会计师。历任陕西宝鸡</w:t>
      </w:r>
      <w:r>
        <w:rPr>
          <w:spacing w:val="-77"/>
        </w:rPr>
        <w:t> </w:t>
      </w:r>
      <w:r>
        <w:rPr>
          <w:rFonts w:ascii="宋体" w:hAnsi="宋体" w:cs="宋体" w:eastAsia="宋体" w:hint="default"/>
        </w:rPr>
        <w:t>615</w:t>
      </w:r>
      <w:r>
        <w:rPr>
          <w:rFonts w:ascii="宋体" w:hAnsi="宋体" w:cs="宋体" w:eastAsia="宋体" w:hint="default"/>
          <w:spacing w:val="-78"/>
        </w:rPr>
        <w:t> </w:t>
      </w:r>
      <w:r>
        <w:rPr/>
        <w:t>厂财务处材料会计、总账会计，深圳市莱英达集团 </w:t>
      </w:r>
      <w:r>
        <w:rPr>
          <w:spacing w:val="-3"/>
        </w:rPr>
        <w:t>公司审计部主办会计，深圳市财政局会计处副主任科员、企业财务处主任科员、会计处主任科</w:t>
      </w:r>
      <w:r>
        <w:rPr>
          <w:spacing w:val="-84"/>
        </w:rPr>
        <w:t> </w:t>
      </w:r>
      <w:r>
        <w:rPr>
          <w:spacing w:val="-84"/>
        </w:rPr>
      </w:r>
      <w:r>
        <w:rPr/>
        <w:t>员、深圳市财政金融服务中心副主任。</w:t>
      </w:r>
      <w:r>
        <w:rPr>
          <w:rFonts w:ascii="宋体" w:hAnsi="宋体" w:cs="宋体" w:eastAsia="宋体" w:hint="default"/>
        </w:rPr>
        <w:t>2005 </w:t>
      </w:r>
      <w:r>
        <w:rPr/>
        <w:t>年 </w:t>
      </w:r>
      <w:r>
        <w:rPr>
          <w:rFonts w:ascii="宋体" w:hAnsi="宋体" w:cs="宋体" w:eastAsia="宋体" w:hint="default"/>
        </w:rPr>
        <w:t>2</w:t>
      </w:r>
      <w:r>
        <w:rPr>
          <w:rFonts w:ascii="宋体" w:hAnsi="宋体" w:cs="宋体" w:eastAsia="宋体" w:hint="default"/>
          <w:spacing w:val="-89"/>
        </w:rPr>
        <w:t> </w:t>
      </w:r>
      <w:r>
        <w:rPr/>
        <w:t>月至今担任万和证券公司财务总监、董事。 现担任本公司独立董事。</w:t>
      </w:r>
    </w:p>
    <w:p>
      <w:pPr>
        <w:pStyle w:val="BodyText"/>
        <w:spacing w:line="357" w:lineRule="auto"/>
        <w:ind w:right="1016" w:firstLine="360"/>
        <w:jc w:val="both"/>
      </w:pPr>
      <w:r>
        <w:rPr/>
        <w:t>（</w:t>
      </w:r>
      <w:r>
        <w:rPr>
          <w:rFonts w:ascii="宋体" w:hAnsi="宋体" w:cs="宋体" w:eastAsia="宋体" w:hint="default"/>
        </w:rPr>
        <w:t>7</w:t>
      </w:r>
      <w:r>
        <w:rPr/>
        <w:t>）付昭阳先生：中国国籍，无境外永久居留权。</w:t>
      </w:r>
      <w:r>
        <w:rPr>
          <w:rFonts w:ascii="宋体" w:hAnsi="宋体" w:cs="宋体" w:eastAsia="宋体" w:hint="default"/>
        </w:rPr>
        <w:t>1943 </w:t>
      </w:r>
      <w:r>
        <w:rPr/>
        <w:t>年 </w:t>
      </w:r>
      <w:r>
        <w:rPr>
          <w:rFonts w:ascii="宋体" w:hAnsi="宋体" w:cs="宋体" w:eastAsia="宋体" w:hint="default"/>
        </w:rPr>
        <w:t>6</w:t>
      </w:r>
      <w:r>
        <w:rPr>
          <w:rFonts w:ascii="宋体" w:hAnsi="宋体" w:cs="宋体" w:eastAsia="宋体" w:hint="default"/>
          <w:spacing w:val="-90"/>
        </w:rPr>
        <w:t> </w:t>
      </w:r>
      <w:r>
        <w:rPr/>
        <w:t>月生，高级工程师，深圳市 </w:t>
      </w:r>
      <w:r>
        <w:rPr>
          <w:spacing w:val="-3"/>
        </w:rPr>
        <w:t>政府科技顾问，深圳市信息化建设专家委员会委员，深圳仲裁委员会仲裁员。曾被授予“国家</w:t>
      </w:r>
      <w:r>
        <w:rPr>
          <w:spacing w:val="-83"/>
        </w:rPr>
        <w:t> </w:t>
      </w:r>
      <w:r>
        <w:rPr>
          <w:spacing w:val="-83"/>
        </w:rPr>
      </w:r>
      <w:r>
        <w:rPr/>
        <w:t>级有突出贡献的中青年科技专家”称号，</w:t>
      </w:r>
      <w:r>
        <w:rPr>
          <w:rFonts w:ascii="宋体" w:hAnsi="宋体" w:cs="宋体" w:eastAsia="宋体" w:hint="default"/>
        </w:rPr>
        <w:t>1992</w:t>
      </w:r>
      <w:r>
        <w:rPr>
          <w:rFonts w:ascii="宋体" w:hAnsi="宋体" w:cs="宋体" w:eastAsia="宋体" w:hint="default"/>
          <w:spacing w:val="22"/>
        </w:rPr>
        <w:t> </w:t>
      </w:r>
      <w:r>
        <w:rPr/>
        <w:t>年经国务院批准，享受国务院特殊津贴。先后</w:t>
      </w:r>
      <w:r>
        <w:rPr>
          <w:spacing w:val="-117"/>
        </w:rPr>
        <w:t> </w:t>
      </w:r>
      <w:r>
        <w:rPr>
          <w:spacing w:val="-117"/>
        </w:rPr>
      </w:r>
      <w:r>
        <w:rPr/>
        <w:t>任深圳市邮电局副总工程师、电信局副总工程师。现担任本公司独立董事。</w:t>
      </w:r>
    </w:p>
    <w:p>
      <w:pPr>
        <w:pStyle w:val="BodyText"/>
        <w:spacing w:line="357" w:lineRule="auto" w:before="36"/>
        <w:ind w:right="884" w:firstLine="360"/>
        <w:jc w:val="left"/>
      </w:pPr>
      <w:r>
        <w:rPr/>
        <w:t>（</w:t>
      </w:r>
      <w:r>
        <w:rPr>
          <w:rFonts w:ascii="宋体" w:hAnsi="宋体" w:cs="宋体" w:eastAsia="宋体" w:hint="default"/>
        </w:rPr>
        <w:t>8</w:t>
      </w:r>
      <w:r>
        <w:rPr/>
        <w:t>）李连和先生：中共党员，</w:t>
      </w:r>
      <w:r>
        <w:rPr>
          <w:rFonts w:ascii="宋体" w:hAnsi="宋体" w:cs="宋体" w:eastAsia="宋体" w:hint="default"/>
        </w:rPr>
        <w:t>1947</w:t>
      </w:r>
      <w:r>
        <w:rPr>
          <w:rFonts w:ascii="宋体" w:hAnsi="宋体" w:cs="宋体" w:eastAsia="宋体" w:hint="default"/>
          <w:spacing w:val="-70"/>
        </w:rPr>
        <w:t> </w:t>
      </w:r>
      <w:r>
        <w:rPr/>
        <w:t>年</w:t>
      </w:r>
      <w:r>
        <w:rPr>
          <w:spacing w:val="-70"/>
        </w:rPr>
        <w:t> </w:t>
      </w:r>
      <w:r>
        <w:rPr>
          <w:rFonts w:ascii="宋体" w:hAnsi="宋体" w:cs="宋体" w:eastAsia="宋体" w:hint="default"/>
        </w:rPr>
        <w:t>1</w:t>
      </w:r>
      <w:r>
        <w:rPr>
          <w:rFonts w:ascii="宋体" w:hAnsi="宋体" w:cs="宋体" w:eastAsia="宋体" w:hint="default"/>
          <w:spacing w:val="-70"/>
        </w:rPr>
        <w:t> </w:t>
      </w:r>
      <w:r>
        <w:rPr/>
        <w:t>月生，高级工程师。武汉大学、哈尔滨工业大学、 </w:t>
      </w:r>
      <w:r>
        <w:rPr>
          <w:spacing w:val="-3"/>
        </w:rPr>
        <w:t>华中科技大学、电子科技大学兼职教授，第十届全国人大代表，澳门特别行政区科技委员会顾</w:t>
      </w:r>
      <w:r>
        <w:rPr>
          <w:spacing w:val="-82"/>
        </w:rPr>
        <w:t> </w:t>
      </w:r>
      <w:r>
        <w:rPr>
          <w:spacing w:val="-82"/>
        </w:rPr>
      </w:r>
      <w:r>
        <w:rPr>
          <w:spacing w:val="-3"/>
        </w:rPr>
        <w:t>问。历任湖北省竹山水电公司党支部书记、经理；湖北省竹山县水电局副局长；湖北省竹山县</w:t>
      </w:r>
      <w:r>
        <w:rPr>
          <w:spacing w:val="-85"/>
        </w:rPr>
        <w:t> </w:t>
      </w:r>
      <w:r>
        <w:rPr>
          <w:spacing w:val="-85"/>
        </w:rPr>
      </w:r>
      <w:r>
        <w:rPr>
          <w:spacing w:val="-3"/>
        </w:rPr>
        <w:t>委副书记、副县长；湖北省郧阳地委委员、组织部部长；湖北省科委副主任、湖北省科技干部</w:t>
      </w:r>
      <w:r>
        <w:rPr>
          <w:spacing w:val="-85"/>
        </w:rPr>
        <w:t> </w:t>
      </w:r>
      <w:r>
        <w:rPr>
          <w:spacing w:val="-85"/>
        </w:rPr>
      </w:r>
      <w:r>
        <w:rPr>
          <w:spacing w:val="-5"/>
        </w:rPr>
        <w:t>局局长、党组书记，湖北省科协党组织书记、常务副主席；中国科技开发院党委书记、副院长；</w:t>
      </w:r>
      <w:r>
        <w:rPr>
          <w:spacing w:val="-118"/>
        </w:rPr>
        <w:t> </w:t>
      </w:r>
      <w:r>
        <w:rPr>
          <w:spacing w:val="-118"/>
        </w:rPr>
      </w:r>
      <w:r>
        <w:rPr>
          <w:spacing w:val="3"/>
        </w:rPr>
        <w:t>深圳市科技局（知识产权局）局长、党组书记；深圳市科协主席；深圳市政协副主席，已于</w:t>
      </w:r>
      <w:r>
        <w:rPr>
          <w:spacing w:val="-113"/>
        </w:rPr>
        <w:t> </w:t>
      </w:r>
      <w:r>
        <w:rPr>
          <w:spacing w:val="-113"/>
        </w:rPr>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1"/>
        </w:rPr>
        <w:t> </w:t>
      </w:r>
      <w:r>
        <w:rPr/>
        <w:t>月退休。现担任本公司独立董事。</w:t>
      </w:r>
    </w:p>
    <w:p>
      <w:pPr>
        <w:pStyle w:val="BodyText"/>
        <w:spacing w:line="240" w:lineRule="auto"/>
        <w:ind w:left="633" w:right="427"/>
        <w:jc w:val="left"/>
      </w:pPr>
      <w:r>
        <w:rPr>
          <w:rFonts w:ascii="宋体" w:hAnsi="宋体" w:cs="宋体" w:eastAsia="宋体" w:hint="default"/>
        </w:rPr>
        <w:t>2</w:t>
      </w:r>
      <w:r>
        <w:rPr/>
        <w:t>、现任监事主要工作经历：</w:t>
      </w:r>
    </w:p>
    <w:p>
      <w:pPr>
        <w:pStyle w:val="BodyText"/>
        <w:spacing w:line="357" w:lineRule="auto" w:before="154"/>
        <w:ind w:right="1016" w:firstLine="360"/>
        <w:jc w:val="both"/>
      </w:pPr>
      <w:r>
        <w:rPr>
          <w:spacing w:val="-3"/>
        </w:rPr>
        <w:t>（</w:t>
      </w:r>
      <w:r>
        <w:rPr>
          <w:rFonts w:ascii="宋体" w:hAnsi="宋体" w:cs="宋体" w:eastAsia="宋体" w:hint="default"/>
          <w:spacing w:val="-3"/>
        </w:rPr>
        <w:t>1</w:t>
      </w:r>
      <w:r>
        <w:rPr>
          <w:spacing w:val="-3"/>
        </w:rPr>
        <w:t>）庄严正先生：中国国籍，无境外永久居留权。</w:t>
      </w:r>
      <w:r>
        <w:rPr>
          <w:rFonts w:ascii="宋体" w:hAnsi="宋体" w:cs="宋体" w:eastAsia="宋体" w:hint="default"/>
          <w:spacing w:val="-3"/>
        </w:rPr>
        <w:t>1957</w:t>
      </w:r>
      <w:r>
        <w:rPr>
          <w:rFonts w:ascii="宋体" w:hAnsi="宋体" w:cs="宋体" w:eastAsia="宋体" w:hint="default"/>
          <w:spacing w:val="-54"/>
        </w:rPr>
        <w:t> </w:t>
      </w:r>
      <w:r>
        <w:rPr>
          <w:spacing w:val="-3"/>
        </w:rPr>
        <w:t>年生，经济师。</w:t>
      </w:r>
      <w:r>
        <w:rPr>
          <w:rFonts w:ascii="宋体" w:hAnsi="宋体" w:cs="宋体" w:eastAsia="宋体" w:hint="default"/>
          <w:spacing w:val="-3"/>
        </w:rPr>
        <w:t>1981</w:t>
      </w:r>
      <w:r>
        <w:rPr>
          <w:rFonts w:ascii="宋体" w:hAnsi="宋体" w:cs="宋体" w:eastAsia="宋体" w:hint="default"/>
          <w:spacing w:val="-54"/>
        </w:rPr>
        <w:t> </w:t>
      </w:r>
      <w:r>
        <w:rPr/>
        <w:t>年至</w:t>
      </w:r>
      <w:r>
        <w:rPr>
          <w:spacing w:val="-54"/>
        </w:rPr>
        <w:t> </w:t>
      </w:r>
      <w:r>
        <w:rPr>
          <w:rFonts w:ascii="宋体" w:hAnsi="宋体" w:cs="宋体" w:eastAsia="宋体" w:hint="default"/>
        </w:rPr>
        <w:t>1993</w:t>
      </w:r>
      <w:r>
        <w:rPr>
          <w:rFonts w:ascii="宋体" w:hAnsi="宋体" w:cs="宋体" w:eastAsia="宋体" w:hint="default"/>
          <w:spacing w:val="-54"/>
        </w:rPr>
        <w:t> </w:t>
      </w:r>
      <w:r>
        <w:rPr/>
        <w:t>年 </w:t>
      </w:r>
      <w:r>
        <w:rPr>
          <w:spacing w:val="-4"/>
        </w:rPr>
        <w:t>就职于珠海市拱北海关；</w:t>
      </w:r>
      <w:r>
        <w:rPr>
          <w:rFonts w:ascii="宋体" w:hAnsi="宋体" w:cs="宋体" w:eastAsia="宋体" w:hint="default"/>
          <w:spacing w:val="-4"/>
        </w:rPr>
        <w:t>1993</w:t>
      </w:r>
      <w:r>
        <w:rPr>
          <w:rFonts w:ascii="宋体" w:hAnsi="宋体" w:cs="宋体" w:eastAsia="宋体" w:hint="default"/>
          <w:spacing w:val="-53"/>
        </w:rPr>
        <w:t> </w:t>
      </w:r>
      <w:r>
        <w:rPr/>
        <w:t>年至</w:t>
      </w:r>
      <w:r>
        <w:rPr>
          <w:spacing w:val="-53"/>
        </w:rPr>
        <w:t> </w:t>
      </w:r>
      <w:r>
        <w:rPr>
          <w:rFonts w:ascii="宋体" w:hAnsi="宋体" w:cs="宋体" w:eastAsia="宋体" w:hint="default"/>
        </w:rPr>
        <w:t>1997</w:t>
      </w:r>
      <w:r>
        <w:rPr>
          <w:rFonts w:ascii="宋体" w:hAnsi="宋体" w:cs="宋体" w:eastAsia="宋体" w:hint="default"/>
          <w:spacing w:val="-53"/>
        </w:rPr>
        <w:t> </w:t>
      </w:r>
      <w:r>
        <w:rPr>
          <w:spacing w:val="-3"/>
        </w:rPr>
        <w:t>年就职于深圳市泰科通信工业公司；</w:t>
      </w:r>
      <w:r>
        <w:rPr>
          <w:rFonts w:ascii="宋体" w:hAnsi="宋体" w:cs="宋体" w:eastAsia="宋体" w:hint="default"/>
          <w:spacing w:val="-3"/>
        </w:rPr>
        <w:t>1999</w:t>
      </w:r>
      <w:r>
        <w:rPr>
          <w:rFonts w:ascii="宋体" w:hAnsi="宋体" w:cs="宋体" w:eastAsia="宋体" w:hint="default"/>
          <w:spacing w:val="-53"/>
        </w:rPr>
        <w:t> </w:t>
      </w:r>
      <w:r>
        <w:rPr/>
        <w:t>年起担任深 圳键桥通讯技术有限公司销售部经理，现任本公司销售部经理、监事会主席。</w:t>
      </w:r>
    </w:p>
    <w:p>
      <w:pPr>
        <w:pStyle w:val="BodyText"/>
        <w:spacing w:line="240" w:lineRule="auto"/>
        <w:ind w:left="513" w:right="427"/>
        <w:jc w:val="left"/>
      </w:pPr>
      <w:r>
        <w:rPr/>
        <w:t>（</w:t>
      </w:r>
      <w:r>
        <w:rPr>
          <w:rFonts w:ascii="宋体" w:hAnsi="宋体" w:cs="宋体" w:eastAsia="宋体" w:hint="default"/>
        </w:rPr>
        <w:t>2</w:t>
      </w:r>
      <w:r>
        <w:rPr/>
        <w:t>）杨方根先生：中国国籍，无境外永久居留权。</w:t>
      </w:r>
      <w:r>
        <w:rPr>
          <w:rFonts w:ascii="宋体" w:hAnsi="宋体" w:cs="宋体" w:eastAsia="宋体" w:hint="default"/>
        </w:rPr>
        <w:t>1964</w:t>
      </w:r>
      <w:r>
        <w:rPr>
          <w:rFonts w:ascii="宋体" w:hAnsi="宋体" w:cs="宋体" w:eastAsia="宋体" w:hint="default"/>
          <w:spacing w:val="-53"/>
        </w:rPr>
        <w:t> </w:t>
      </w:r>
      <w:r>
        <w:rPr/>
        <w:t>年</w:t>
      </w:r>
      <w:r>
        <w:rPr>
          <w:spacing w:val="-53"/>
        </w:rPr>
        <w:t> </w:t>
      </w:r>
      <w:r>
        <w:rPr>
          <w:rFonts w:ascii="宋体" w:hAnsi="宋体" w:cs="宋体" w:eastAsia="宋体" w:hint="default"/>
        </w:rPr>
        <w:t>7</w:t>
      </w:r>
      <w:r>
        <w:rPr>
          <w:rFonts w:ascii="宋体" w:hAnsi="宋体" w:cs="宋体" w:eastAsia="宋体" w:hint="default"/>
          <w:spacing w:val="-53"/>
        </w:rPr>
        <w:t> </w:t>
      </w:r>
      <w:r>
        <w:rPr/>
        <w:t>月生，本科学历。</w:t>
      </w:r>
      <w:r>
        <w:rPr>
          <w:rFonts w:ascii="宋体" w:hAnsi="宋体" w:cs="宋体" w:eastAsia="宋体" w:hint="default"/>
        </w:rPr>
        <w:t>1986</w:t>
      </w:r>
      <w:r>
        <w:rPr>
          <w:rFonts w:ascii="宋体" w:hAnsi="宋体" w:cs="宋体" w:eastAsia="宋体" w:hint="default"/>
          <w:spacing w:val="-53"/>
        </w:rPr>
        <w:t> </w:t>
      </w:r>
      <w:r>
        <w:rPr/>
        <w:t>年至</w:t>
      </w:r>
    </w:p>
    <w:p>
      <w:pPr>
        <w:spacing w:after="0" w:line="240" w:lineRule="auto"/>
        <w:jc w:val="left"/>
        <w:sectPr>
          <w:pgSz w:w="11910" w:h="16840"/>
          <w:pgMar w:header="0" w:footer="956" w:top="220" w:bottom="1140" w:left="980" w:right="0"/>
        </w:sectPr>
      </w:pPr>
    </w:p>
    <w:p>
      <w:pPr>
        <w:spacing w:line="240" w:lineRule="auto" w:before="0"/>
        <w:rPr>
          <w:rFonts w:ascii="宋体" w:hAnsi="宋体" w:cs="宋体" w:eastAsia="宋体" w:hint="default"/>
          <w:sz w:val="25"/>
          <w:szCs w:val="25"/>
        </w:rPr>
      </w:pPr>
    </w:p>
    <w:p>
      <w:pPr>
        <w:tabs>
          <w:tab w:pos="7819"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2080"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6"/>
          <w:szCs w:val="6"/>
        </w:rPr>
      </w:pPr>
    </w:p>
    <w:p>
      <w:pPr>
        <w:pStyle w:val="BodyText"/>
        <w:spacing w:line="357" w:lineRule="auto" w:before="26"/>
        <w:ind w:right="1018"/>
        <w:jc w:val="both"/>
      </w:pPr>
      <w:r>
        <w:rPr>
          <w:rFonts w:ascii="宋体" w:hAnsi="宋体" w:cs="宋体" w:eastAsia="宋体" w:hint="default"/>
        </w:rPr>
        <w:t>1992</w:t>
      </w:r>
      <w:r>
        <w:rPr>
          <w:rFonts w:ascii="宋体" w:hAnsi="宋体" w:cs="宋体" w:eastAsia="宋体" w:hint="default"/>
          <w:spacing w:val="-52"/>
        </w:rPr>
        <w:t> </w:t>
      </w:r>
      <w:r>
        <w:rPr>
          <w:spacing w:val="-8"/>
        </w:rPr>
        <w:t>年就职于南昌电视机厂设计所，历任助理工程师、工程师、设计所副所长；</w:t>
      </w:r>
      <w:r>
        <w:rPr>
          <w:rFonts w:ascii="宋体" w:hAnsi="宋体" w:cs="宋体" w:eastAsia="宋体" w:hint="default"/>
          <w:spacing w:val="-8"/>
        </w:rPr>
        <w:t>1992</w:t>
      </w:r>
      <w:r>
        <w:rPr>
          <w:rFonts w:ascii="宋体" w:hAnsi="宋体" w:cs="宋体" w:eastAsia="宋体" w:hint="default"/>
          <w:spacing w:val="-52"/>
        </w:rPr>
        <w:t> </w:t>
      </w:r>
      <w:r>
        <w:rPr/>
        <w:t>年至</w:t>
      </w:r>
      <w:r>
        <w:rPr>
          <w:spacing w:val="-52"/>
        </w:rPr>
        <w:t> </w:t>
      </w:r>
      <w:r>
        <w:rPr>
          <w:rFonts w:ascii="宋体" w:hAnsi="宋体" w:cs="宋体" w:eastAsia="宋体" w:hint="default"/>
        </w:rPr>
        <w:t>1996 </w:t>
      </w:r>
      <w:r>
        <w:rPr/>
        <w:t>年任广州长弘电子有限公司开发部经理；</w:t>
      </w:r>
      <w:r>
        <w:rPr>
          <w:rFonts w:ascii="宋体" w:hAnsi="宋体" w:cs="宋体" w:eastAsia="宋体" w:hint="default"/>
        </w:rPr>
        <w:t>1996</w:t>
      </w:r>
      <w:r>
        <w:rPr>
          <w:rFonts w:ascii="宋体" w:hAnsi="宋体" w:cs="宋体" w:eastAsia="宋体" w:hint="default"/>
          <w:spacing w:val="-69"/>
        </w:rPr>
        <w:t> </w:t>
      </w:r>
      <w:r>
        <w:rPr/>
        <w:t>年至</w:t>
      </w:r>
      <w:r>
        <w:rPr>
          <w:spacing w:val="-69"/>
        </w:rPr>
        <w:t> </w:t>
      </w:r>
      <w:r>
        <w:rPr>
          <w:rFonts w:ascii="宋体" w:hAnsi="宋体" w:cs="宋体" w:eastAsia="宋体" w:hint="default"/>
        </w:rPr>
        <w:t>1999</w:t>
      </w:r>
      <w:r>
        <w:rPr>
          <w:rFonts w:ascii="宋体" w:hAnsi="宋体" w:cs="宋体" w:eastAsia="宋体" w:hint="default"/>
          <w:spacing w:val="-69"/>
        </w:rPr>
        <w:t> </w:t>
      </w:r>
      <w:r>
        <w:rPr/>
        <w:t>年任深圳市泰科通信工业公司生产工 程师；</w:t>
      </w:r>
      <w:r>
        <w:rPr>
          <w:rFonts w:ascii="宋体" w:hAnsi="宋体" w:cs="宋体" w:eastAsia="宋体" w:hint="default"/>
        </w:rPr>
        <w:t>1999</w:t>
      </w:r>
      <w:r>
        <w:rPr>
          <w:rFonts w:ascii="宋体" w:hAnsi="宋体" w:cs="宋体" w:eastAsia="宋体" w:hint="default"/>
          <w:spacing w:val="22"/>
        </w:rPr>
        <w:t> </w:t>
      </w:r>
      <w:r>
        <w:rPr/>
        <w:t>年起历任深圳键桥通讯技术有限公司生产部经理、生产总监、副总经理。现担任</w:t>
      </w:r>
      <w:r>
        <w:rPr>
          <w:spacing w:val="-118"/>
        </w:rPr>
        <w:t> </w:t>
      </w:r>
      <w:r>
        <w:rPr>
          <w:spacing w:val="-118"/>
        </w:rPr>
      </w:r>
      <w:r>
        <w:rPr/>
        <w:t>本公司制造分公司负责人、监事。</w:t>
      </w:r>
    </w:p>
    <w:p>
      <w:pPr>
        <w:pStyle w:val="BodyText"/>
        <w:spacing w:line="240" w:lineRule="auto" w:before="36"/>
        <w:ind w:left="513" w:right="427"/>
        <w:jc w:val="left"/>
      </w:pPr>
      <w:r>
        <w:rPr/>
        <w:t>（</w:t>
      </w:r>
      <w:r>
        <w:rPr>
          <w:rFonts w:ascii="宋体" w:hAnsi="宋体" w:cs="宋体" w:eastAsia="宋体" w:hint="default"/>
        </w:rPr>
        <w:t>3</w:t>
      </w:r>
      <w:r>
        <w:rPr/>
        <w:t>）王明章先生</w:t>
      </w:r>
      <w:r>
        <w:rPr>
          <w:rFonts w:ascii="宋体" w:hAnsi="宋体" w:cs="宋体" w:eastAsia="宋体" w:hint="default"/>
        </w:rPr>
        <w:t>:</w:t>
      </w:r>
      <w:r>
        <w:rPr>
          <w:rFonts w:ascii="宋体" w:hAnsi="宋体" w:cs="宋体" w:eastAsia="宋体" w:hint="default"/>
          <w:spacing w:val="-30"/>
        </w:rPr>
        <w:t> </w:t>
      </w:r>
      <w:r>
        <w:rPr>
          <w:rFonts w:ascii="宋体" w:hAnsi="宋体" w:cs="宋体" w:eastAsia="宋体" w:hint="default"/>
        </w:rPr>
        <w:t>1980</w:t>
      </w:r>
      <w:r>
        <w:rPr>
          <w:rFonts w:ascii="宋体" w:hAnsi="宋体" w:cs="宋体" w:eastAsia="宋体" w:hint="default"/>
          <w:spacing w:val="-61"/>
        </w:rPr>
        <w:t> </w:t>
      </w:r>
      <w:r>
        <w:rPr/>
        <w:t>年</w:t>
      </w:r>
      <w:r>
        <w:rPr>
          <w:spacing w:val="-61"/>
        </w:rPr>
        <w:t> </w:t>
      </w:r>
      <w:r>
        <w:rPr>
          <w:rFonts w:ascii="宋体" w:hAnsi="宋体" w:cs="宋体" w:eastAsia="宋体" w:hint="default"/>
        </w:rPr>
        <w:t>9</w:t>
      </w:r>
      <w:r>
        <w:rPr>
          <w:rFonts w:ascii="宋体" w:hAnsi="宋体" w:cs="宋体" w:eastAsia="宋体" w:hint="default"/>
          <w:spacing w:val="-61"/>
        </w:rPr>
        <w:t> </w:t>
      </w:r>
      <w:r>
        <w:rPr/>
        <w:t>月至</w:t>
      </w:r>
      <w:r>
        <w:rPr>
          <w:spacing w:val="-61"/>
        </w:rPr>
        <w:t> </w:t>
      </w:r>
      <w:r>
        <w:rPr>
          <w:rFonts w:ascii="宋体" w:hAnsi="宋体" w:cs="宋体" w:eastAsia="宋体" w:hint="default"/>
        </w:rPr>
        <w:t>1984</w:t>
      </w:r>
      <w:r>
        <w:rPr>
          <w:rFonts w:ascii="宋体" w:hAnsi="宋体" w:cs="宋体" w:eastAsia="宋体" w:hint="default"/>
          <w:spacing w:val="-61"/>
        </w:rPr>
        <w:t> </w:t>
      </w:r>
      <w:r>
        <w:rPr/>
        <w:t>年</w:t>
      </w:r>
      <w:r>
        <w:rPr>
          <w:spacing w:val="-61"/>
        </w:rPr>
        <w:t> </w:t>
      </w:r>
      <w:r>
        <w:rPr>
          <w:rFonts w:ascii="宋体" w:hAnsi="宋体" w:cs="宋体" w:eastAsia="宋体" w:hint="default"/>
        </w:rPr>
        <w:t>7</w:t>
      </w:r>
      <w:r>
        <w:rPr>
          <w:rFonts w:ascii="宋体" w:hAnsi="宋体" w:cs="宋体" w:eastAsia="宋体" w:hint="default"/>
          <w:spacing w:val="-61"/>
        </w:rPr>
        <w:t> </w:t>
      </w:r>
      <w:r>
        <w:rPr/>
        <w:t>月在中南财经政法大学会计系，财务与会计专</w:t>
      </w:r>
    </w:p>
    <w:p>
      <w:pPr>
        <w:pStyle w:val="BodyText"/>
        <w:spacing w:line="240" w:lineRule="auto" w:before="151"/>
        <w:ind w:right="0"/>
        <w:jc w:val="both"/>
      </w:pPr>
      <w:r>
        <w:rPr/>
        <w:t>业学习，获学士学位；</w:t>
      </w:r>
      <w:r>
        <w:rPr>
          <w:rFonts w:ascii="宋体" w:hAnsi="宋体" w:cs="宋体" w:eastAsia="宋体" w:hint="default"/>
        </w:rPr>
        <w:t>1984</w:t>
      </w:r>
      <w:r>
        <w:rPr>
          <w:rFonts w:ascii="宋体" w:hAnsi="宋体" w:cs="宋体" w:eastAsia="宋体" w:hint="default"/>
          <w:spacing w:val="-48"/>
        </w:rPr>
        <w:t> </w:t>
      </w:r>
      <w:r>
        <w:rPr/>
        <w:t>年</w:t>
      </w:r>
      <w:r>
        <w:rPr>
          <w:spacing w:val="-48"/>
        </w:rPr>
        <w:t> </w:t>
      </w:r>
      <w:r>
        <w:rPr>
          <w:rFonts w:ascii="宋体" w:hAnsi="宋体" w:cs="宋体" w:eastAsia="宋体" w:hint="default"/>
        </w:rPr>
        <w:t>7</w:t>
      </w:r>
      <w:r>
        <w:rPr>
          <w:rFonts w:ascii="宋体" w:hAnsi="宋体" w:cs="宋体" w:eastAsia="宋体" w:hint="default"/>
          <w:spacing w:val="-48"/>
        </w:rPr>
        <w:t> </w:t>
      </w:r>
      <w:r>
        <w:rPr/>
        <w:t>月至</w:t>
      </w:r>
      <w:r>
        <w:rPr>
          <w:spacing w:val="-48"/>
        </w:rPr>
        <w:t> </w:t>
      </w:r>
      <w:r>
        <w:rPr>
          <w:rFonts w:ascii="宋体" w:hAnsi="宋体" w:cs="宋体" w:eastAsia="宋体" w:hint="default"/>
        </w:rPr>
        <w:t>1996</w:t>
      </w:r>
      <w:r>
        <w:rPr>
          <w:rFonts w:ascii="宋体" w:hAnsi="宋体" w:cs="宋体" w:eastAsia="宋体" w:hint="default"/>
          <w:spacing w:val="-46"/>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月在湖南湘潭大学国际经贸学院任教，讲师</w:t>
      </w:r>
    </w:p>
    <w:p>
      <w:pPr>
        <w:pStyle w:val="BodyText"/>
        <w:spacing w:line="240" w:lineRule="auto" w:before="154"/>
        <w:ind w:right="0"/>
        <w:jc w:val="both"/>
        <w:rPr>
          <w:rFonts w:ascii="宋体" w:hAnsi="宋体" w:cs="宋体" w:eastAsia="宋体" w:hint="default"/>
        </w:rPr>
      </w:pPr>
      <w:r>
        <w:rPr/>
        <w:t>职称</w:t>
      </w:r>
      <w:r>
        <w:rPr>
          <w:spacing w:val="-120"/>
        </w:rPr>
        <w:t>；</w:t>
      </w:r>
      <w:r>
        <w:rPr>
          <w:rFonts w:ascii="宋体" w:hAnsi="宋体" w:cs="宋体" w:eastAsia="宋体" w:hint="default"/>
        </w:rPr>
        <w:t>1997</w:t>
      </w:r>
      <w:r>
        <w:rPr>
          <w:rFonts w:ascii="宋体" w:hAnsi="宋体" w:cs="宋体" w:eastAsia="宋体" w:hint="default"/>
          <w:spacing w:val="-63"/>
        </w:rPr>
        <w:t> </w:t>
      </w:r>
      <w:r>
        <w:rPr/>
        <w:t>年</w:t>
      </w:r>
      <w:r>
        <w:rPr>
          <w:spacing w:val="-63"/>
        </w:rPr>
        <w:t> </w:t>
      </w:r>
      <w:r>
        <w:rPr>
          <w:rFonts w:ascii="宋体" w:hAnsi="宋体" w:cs="宋体" w:eastAsia="宋体" w:hint="default"/>
        </w:rPr>
        <w:t>1</w:t>
      </w:r>
      <w:r>
        <w:rPr>
          <w:rFonts w:ascii="宋体" w:hAnsi="宋体" w:cs="宋体" w:eastAsia="宋体" w:hint="default"/>
          <w:spacing w:val="-63"/>
        </w:rPr>
        <w:t> </w:t>
      </w:r>
      <w:r>
        <w:rPr/>
        <w:t>月至</w:t>
      </w:r>
      <w:r>
        <w:rPr>
          <w:spacing w:val="-63"/>
        </w:rPr>
        <w:t> </w:t>
      </w:r>
      <w:r>
        <w:rPr>
          <w:rFonts w:ascii="宋体" w:hAnsi="宋体" w:cs="宋体" w:eastAsia="宋体" w:hint="default"/>
        </w:rPr>
        <w:t>2001</w:t>
      </w:r>
      <w:r>
        <w:rPr>
          <w:rFonts w:ascii="宋体" w:hAnsi="宋体" w:cs="宋体" w:eastAsia="宋体" w:hint="default"/>
          <w:spacing w:val="-62"/>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月任深圳市金北圣投资有限公司财务总监</w:t>
      </w:r>
      <w:r>
        <w:rPr>
          <w:spacing w:val="-119"/>
        </w:rPr>
        <w:t>；</w:t>
      </w:r>
      <w:r>
        <w:rPr>
          <w:rFonts w:ascii="宋体" w:hAnsi="宋体" w:cs="宋体" w:eastAsia="宋体" w:hint="default"/>
        </w:rPr>
        <w:t>2002</w:t>
      </w:r>
      <w:r>
        <w:rPr>
          <w:rFonts w:ascii="宋体" w:hAnsi="宋体" w:cs="宋体" w:eastAsia="宋体" w:hint="default"/>
          <w:spacing w:val="-63"/>
        </w:rPr>
        <w:t> </w:t>
      </w:r>
      <w:r>
        <w:rPr/>
        <w:t>年</w:t>
      </w:r>
      <w:r>
        <w:rPr>
          <w:spacing w:val="-63"/>
        </w:rPr>
        <w:t> </w:t>
      </w:r>
      <w:r>
        <w:rPr>
          <w:rFonts w:ascii="宋体" w:hAnsi="宋体" w:cs="宋体" w:eastAsia="宋体" w:hint="default"/>
        </w:rPr>
        <w:t>1</w:t>
      </w:r>
      <w:r>
        <w:rPr>
          <w:rFonts w:ascii="宋体" w:hAnsi="宋体" w:cs="宋体" w:eastAsia="宋体" w:hint="default"/>
          <w:spacing w:val="-63"/>
        </w:rPr>
        <w:t> </w:t>
      </w:r>
      <w:r>
        <w:rPr/>
        <w:t>月至</w:t>
      </w:r>
      <w:r>
        <w:rPr>
          <w:spacing w:val="-63"/>
        </w:rPr>
        <w:t> </w:t>
      </w:r>
      <w:r>
        <w:rPr>
          <w:rFonts w:ascii="宋体" w:hAnsi="宋体" w:cs="宋体" w:eastAsia="宋体" w:hint="default"/>
        </w:rPr>
        <w:t>2004</w:t>
      </w:r>
    </w:p>
    <w:p>
      <w:pPr>
        <w:pStyle w:val="BodyText"/>
        <w:spacing w:line="240" w:lineRule="auto" w:before="151"/>
        <w:ind w:right="0"/>
        <w:jc w:val="both"/>
      </w:pPr>
      <w:r>
        <w:rPr/>
        <w:t>年 </w:t>
      </w:r>
      <w:r>
        <w:rPr>
          <w:rFonts w:ascii="宋体" w:hAnsi="宋体" w:cs="宋体" w:eastAsia="宋体" w:hint="default"/>
        </w:rPr>
        <w:t>12</w:t>
      </w:r>
      <w:r>
        <w:rPr>
          <w:rFonts w:ascii="宋体" w:hAnsi="宋体" w:cs="宋体" w:eastAsia="宋体" w:hint="default"/>
          <w:spacing w:val="-90"/>
        </w:rPr>
        <w:t> </w:t>
      </w:r>
      <w:r>
        <w:rPr/>
        <w:t>月在中国长城资产管理有限公司深圳办事处，负责深圳办事处所有不良资产处置的评估</w:t>
      </w:r>
    </w:p>
    <w:p>
      <w:pPr>
        <w:pStyle w:val="BodyText"/>
        <w:spacing w:line="240" w:lineRule="auto" w:before="154"/>
        <w:ind w:right="0"/>
        <w:jc w:val="both"/>
      </w:pPr>
      <w:r>
        <w:rPr>
          <w:spacing w:val="-6"/>
        </w:rPr>
        <w:t>管理工作；</w:t>
      </w:r>
      <w:r>
        <w:rPr>
          <w:rFonts w:ascii="宋体" w:hAnsi="宋体" w:cs="宋体" w:eastAsia="宋体" w:hint="default"/>
          <w:spacing w:val="-6"/>
        </w:rPr>
        <w:t>2005</w:t>
      </w:r>
      <w:r>
        <w:rPr>
          <w:rFonts w:ascii="宋体" w:hAnsi="宋体" w:cs="宋体" w:eastAsia="宋体" w:hint="default"/>
          <w:spacing w:val="-65"/>
        </w:rPr>
        <w:t> </w:t>
      </w:r>
      <w:r>
        <w:rPr/>
        <w:t>年</w:t>
      </w:r>
      <w:r>
        <w:rPr>
          <w:spacing w:val="-65"/>
        </w:rPr>
        <w:t> </w:t>
      </w:r>
      <w:r>
        <w:rPr>
          <w:rFonts w:ascii="宋体" w:hAnsi="宋体" w:cs="宋体" w:eastAsia="宋体" w:hint="default"/>
        </w:rPr>
        <w:t>1</w:t>
      </w:r>
      <w:r>
        <w:rPr>
          <w:rFonts w:ascii="宋体" w:hAnsi="宋体" w:cs="宋体" w:eastAsia="宋体" w:hint="default"/>
          <w:spacing w:val="-65"/>
        </w:rPr>
        <w:t> </w:t>
      </w:r>
      <w:r>
        <w:rPr/>
        <w:t>月至</w:t>
      </w:r>
      <w:r>
        <w:rPr>
          <w:spacing w:val="-65"/>
        </w:rPr>
        <w:t> </w:t>
      </w:r>
      <w:r>
        <w:rPr>
          <w:rFonts w:ascii="宋体" w:hAnsi="宋体" w:cs="宋体" w:eastAsia="宋体" w:hint="default"/>
        </w:rPr>
        <w:t>2007</w:t>
      </w:r>
      <w:r>
        <w:rPr>
          <w:rFonts w:ascii="宋体" w:hAnsi="宋体" w:cs="宋体" w:eastAsia="宋体" w:hint="default"/>
          <w:spacing w:val="-65"/>
        </w:rPr>
        <w:t> </w:t>
      </w:r>
      <w:r>
        <w:rPr/>
        <w:t>年</w:t>
      </w:r>
      <w:r>
        <w:rPr>
          <w:spacing w:val="-65"/>
        </w:rPr>
        <w:t> </w:t>
      </w:r>
      <w:r>
        <w:rPr>
          <w:rFonts w:ascii="宋体" w:hAnsi="宋体" w:cs="宋体" w:eastAsia="宋体" w:hint="default"/>
        </w:rPr>
        <w:t>4</w:t>
      </w:r>
      <w:r>
        <w:rPr>
          <w:rFonts w:ascii="宋体" w:hAnsi="宋体" w:cs="宋体" w:eastAsia="宋体" w:hint="default"/>
          <w:spacing w:val="-65"/>
        </w:rPr>
        <w:t> </w:t>
      </w:r>
      <w:r>
        <w:rPr/>
        <w:t>月任天安保险股份有限公司深圳分公司财务经理；</w:t>
      </w:r>
      <w:r>
        <w:rPr>
          <w:rFonts w:ascii="宋体" w:hAnsi="宋体" w:cs="宋体" w:eastAsia="宋体" w:hint="default"/>
        </w:rPr>
        <w:t>2007</w:t>
      </w:r>
      <w:r>
        <w:rPr>
          <w:rFonts w:ascii="宋体" w:hAnsi="宋体" w:cs="宋体" w:eastAsia="宋体" w:hint="default"/>
          <w:spacing w:val="-63"/>
        </w:rPr>
        <w:t> </w:t>
      </w:r>
      <w:r>
        <w:rPr/>
        <w:t>年</w:t>
      </w:r>
    </w:p>
    <w:p>
      <w:pPr>
        <w:pStyle w:val="BodyText"/>
        <w:spacing w:line="357" w:lineRule="auto" w:before="152"/>
        <w:ind w:right="1018"/>
        <w:jc w:val="both"/>
      </w:pPr>
      <w:r>
        <w:rPr>
          <w:rFonts w:ascii="宋体" w:hAnsi="宋体" w:cs="宋体" w:eastAsia="宋体" w:hint="default"/>
        </w:rPr>
        <w:t>5</w:t>
      </w:r>
      <w:r>
        <w:rPr>
          <w:rFonts w:ascii="宋体" w:hAnsi="宋体" w:cs="宋体" w:eastAsia="宋体" w:hint="default"/>
          <w:spacing w:val="-56"/>
        </w:rPr>
        <w:t> </w:t>
      </w:r>
      <w:r>
        <w:rPr/>
        <w:t>月至</w:t>
      </w:r>
      <w:r>
        <w:rPr>
          <w:spacing w:val="-57"/>
        </w:rPr>
        <w:t> </w:t>
      </w:r>
      <w:r>
        <w:rPr>
          <w:rFonts w:ascii="宋体" w:hAnsi="宋体" w:cs="宋体" w:eastAsia="宋体" w:hint="default"/>
        </w:rPr>
        <w:t>2008</w:t>
      </w:r>
      <w:r>
        <w:rPr>
          <w:rFonts w:ascii="宋体" w:hAnsi="宋体" w:cs="宋体" w:eastAsia="宋体" w:hint="default"/>
          <w:spacing w:val="-57"/>
        </w:rPr>
        <w:t> </w:t>
      </w:r>
      <w:r>
        <w:rPr/>
        <w:t>年</w:t>
      </w:r>
      <w:r>
        <w:rPr>
          <w:spacing w:val="-59"/>
        </w:rPr>
        <w:t> </w:t>
      </w:r>
      <w:r>
        <w:rPr>
          <w:rFonts w:ascii="宋体" w:hAnsi="宋体" w:cs="宋体" w:eastAsia="宋体" w:hint="default"/>
        </w:rPr>
        <w:t>5</w:t>
      </w:r>
      <w:r>
        <w:rPr>
          <w:rFonts w:ascii="宋体" w:hAnsi="宋体" w:cs="宋体" w:eastAsia="宋体" w:hint="default"/>
          <w:spacing w:val="-57"/>
        </w:rPr>
        <w:t> </w:t>
      </w:r>
      <w:r>
        <w:rPr/>
        <w:t>月任深圳市华银担保投资有限公司华南区业务总监；</w:t>
      </w:r>
      <w:r>
        <w:rPr>
          <w:rFonts w:ascii="宋体" w:hAnsi="宋体" w:cs="宋体" w:eastAsia="宋体" w:hint="default"/>
        </w:rPr>
        <w:t>2008</w:t>
      </w:r>
      <w:r>
        <w:rPr>
          <w:rFonts w:ascii="宋体" w:hAnsi="宋体" w:cs="宋体" w:eastAsia="宋体" w:hint="default"/>
          <w:spacing w:val="-56"/>
        </w:rPr>
        <w:t> </w:t>
      </w:r>
      <w:r>
        <w:rPr/>
        <w:t>年</w:t>
      </w:r>
      <w:r>
        <w:rPr>
          <w:spacing w:val="-57"/>
        </w:rPr>
        <w:t> </w:t>
      </w:r>
      <w:r>
        <w:rPr>
          <w:rFonts w:ascii="宋体" w:hAnsi="宋体" w:cs="宋体" w:eastAsia="宋体" w:hint="default"/>
        </w:rPr>
        <w:t>6</w:t>
      </w:r>
      <w:r>
        <w:rPr>
          <w:rFonts w:ascii="宋体" w:hAnsi="宋体" w:cs="宋体" w:eastAsia="宋体" w:hint="default"/>
          <w:spacing w:val="-57"/>
        </w:rPr>
        <w:t> </w:t>
      </w:r>
      <w:r>
        <w:rPr/>
        <w:t>月至今任深圳 市华邦投资管理有限公司风险控制总监，</w:t>
      </w:r>
      <w:r>
        <w:rPr>
          <w:rFonts w:ascii="宋体" w:hAnsi="宋体" w:cs="宋体" w:eastAsia="宋体" w:hint="default"/>
        </w:rPr>
        <w:t>2010 </w:t>
      </w:r>
      <w:r>
        <w:rPr/>
        <w:t>年 </w:t>
      </w:r>
      <w:r>
        <w:rPr>
          <w:rFonts w:ascii="宋体" w:hAnsi="宋体" w:cs="宋体" w:eastAsia="宋体" w:hint="default"/>
        </w:rPr>
        <w:t>7</w:t>
      </w:r>
      <w:r>
        <w:rPr>
          <w:rFonts w:ascii="宋体" w:hAnsi="宋体" w:cs="宋体" w:eastAsia="宋体" w:hint="default"/>
          <w:spacing w:val="-89"/>
        </w:rPr>
        <w:t> </w:t>
      </w:r>
      <w:r>
        <w:rPr/>
        <w:t>月起任深圳市乔治投资发展有限公司执行 董事。现担任本公司监事。</w:t>
      </w:r>
    </w:p>
    <w:p>
      <w:pPr>
        <w:pStyle w:val="BodyText"/>
        <w:spacing w:line="240" w:lineRule="auto" w:before="36"/>
        <w:ind w:left="633" w:right="427"/>
        <w:jc w:val="left"/>
      </w:pPr>
      <w:r>
        <w:rPr>
          <w:rFonts w:ascii="宋体" w:hAnsi="宋体" w:cs="宋体" w:eastAsia="宋体" w:hint="default"/>
        </w:rPr>
        <w:t>3</w:t>
      </w:r>
      <w:r>
        <w:rPr/>
        <w:t>、现任高级管理人员主要工作经历：</w:t>
      </w:r>
    </w:p>
    <w:p>
      <w:pPr>
        <w:pStyle w:val="BodyText"/>
        <w:spacing w:line="240" w:lineRule="auto" w:before="151"/>
        <w:ind w:left="513" w:right="427"/>
        <w:jc w:val="left"/>
      </w:pPr>
      <w:r>
        <w:rPr/>
        <w:t>（</w:t>
      </w:r>
      <w:r>
        <w:rPr>
          <w:rFonts w:ascii="宋体" w:hAnsi="宋体" w:cs="宋体" w:eastAsia="宋体" w:hint="default"/>
        </w:rPr>
        <w:t>1</w:t>
      </w:r>
      <w:r>
        <w:rPr/>
        <w:t>）叶琼，总经理，简历同上。</w:t>
      </w:r>
    </w:p>
    <w:p>
      <w:pPr>
        <w:pStyle w:val="BodyText"/>
        <w:spacing w:line="240" w:lineRule="auto" w:before="154"/>
        <w:ind w:left="513" w:right="427"/>
        <w:jc w:val="left"/>
      </w:pPr>
      <w:r>
        <w:rPr/>
        <w:t>（</w:t>
      </w:r>
      <w:r>
        <w:rPr>
          <w:rFonts w:ascii="宋体" w:hAnsi="宋体" w:cs="宋体" w:eastAsia="宋体" w:hint="default"/>
        </w:rPr>
        <w:t>2</w:t>
      </w:r>
      <w:r>
        <w:rPr/>
        <w:t>）殷建锋，副总经理，简历同上。</w:t>
      </w:r>
    </w:p>
    <w:p>
      <w:pPr>
        <w:pStyle w:val="BodyText"/>
        <w:spacing w:line="240" w:lineRule="auto" w:before="151"/>
        <w:ind w:left="513" w:right="427"/>
        <w:jc w:val="left"/>
      </w:pPr>
      <w:r>
        <w:rPr/>
        <w:t>（</w:t>
      </w:r>
      <w:r>
        <w:rPr>
          <w:rFonts w:ascii="宋体" w:hAnsi="宋体" w:cs="宋体" w:eastAsia="宋体" w:hint="default"/>
        </w:rPr>
        <w:t>3</w:t>
      </w:r>
      <w:r>
        <w:rPr/>
        <w:t>）</w:t>
      </w:r>
      <w:r>
        <w:rPr>
          <w:rFonts w:ascii="宋体" w:hAnsi="宋体" w:cs="宋体" w:eastAsia="宋体" w:hint="default"/>
        </w:rPr>
        <w:t>David Xun</w:t>
      </w:r>
      <w:r>
        <w:rPr>
          <w:rFonts w:ascii="宋体" w:hAnsi="宋体" w:cs="宋体" w:eastAsia="宋体" w:hint="default"/>
          <w:spacing w:val="-1"/>
        </w:rPr>
        <w:t> </w:t>
      </w:r>
      <w:r>
        <w:rPr>
          <w:rFonts w:ascii="宋体" w:hAnsi="宋体" w:cs="宋体" w:eastAsia="宋体" w:hint="default"/>
        </w:rPr>
        <w:t>Ge</w:t>
      </w:r>
      <w:r>
        <w:rPr/>
        <w:t>（葛迅），副总经理，简历同上。</w:t>
      </w:r>
    </w:p>
    <w:p>
      <w:pPr>
        <w:pStyle w:val="BodyText"/>
        <w:spacing w:line="240" w:lineRule="auto" w:before="154"/>
        <w:ind w:left="513" w:right="427"/>
        <w:jc w:val="left"/>
      </w:pPr>
      <w:r>
        <w:rPr/>
        <w:t>（</w:t>
      </w:r>
      <w:r>
        <w:rPr>
          <w:rFonts w:ascii="宋体" w:hAnsi="宋体" w:cs="宋体" w:eastAsia="宋体" w:hint="default"/>
        </w:rPr>
        <w:t>4</w:t>
      </w:r>
      <w:r>
        <w:rPr/>
        <w:t>）孟令章，副总经理，简历同上。</w:t>
      </w:r>
    </w:p>
    <w:p>
      <w:pPr>
        <w:pStyle w:val="BodyText"/>
        <w:spacing w:line="357" w:lineRule="auto" w:before="152"/>
        <w:ind w:right="1018" w:firstLine="360"/>
        <w:jc w:val="both"/>
      </w:pPr>
      <w:r>
        <w:rPr/>
        <w:t>（</w:t>
      </w:r>
      <w:r>
        <w:rPr>
          <w:rFonts w:ascii="宋体" w:hAnsi="宋体" w:cs="宋体" w:eastAsia="宋体" w:hint="default"/>
        </w:rPr>
        <w:t>5</w:t>
      </w:r>
      <w:r>
        <w:rPr/>
        <w:t>）夏明荣女士：中国国籍，无境外永久居留权。</w:t>
      </w:r>
      <w:r>
        <w:rPr>
          <w:rFonts w:ascii="宋体" w:hAnsi="宋体" w:cs="宋体" w:eastAsia="宋体" w:hint="default"/>
        </w:rPr>
        <w:t>1976</w:t>
      </w:r>
      <w:r>
        <w:rPr>
          <w:rFonts w:ascii="宋体" w:hAnsi="宋体" w:cs="宋体" w:eastAsia="宋体" w:hint="default"/>
          <w:spacing w:val="-70"/>
        </w:rPr>
        <w:t> </w:t>
      </w:r>
      <w:r>
        <w:rPr/>
        <w:t>年</w:t>
      </w:r>
      <w:r>
        <w:rPr>
          <w:spacing w:val="-70"/>
        </w:rPr>
        <w:t> </w:t>
      </w:r>
      <w:r>
        <w:rPr>
          <w:rFonts w:ascii="宋体" w:hAnsi="宋体" w:cs="宋体" w:eastAsia="宋体" w:hint="default"/>
        </w:rPr>
        <w:t>11</w:t>
      </w:r>
      <w:r>
        <w:rPr>
          <w:rFonts w:ascii="宋体" w:hAnsi="宋体" w:cs="宋体" w:eastAsia="宋体" w:hint="default"/>
          <w:spacing w:val="-70"/>
        </w:rPr>
        <w:t> </w:t>
      </w:r>
      <w:r>
        <w:rPr/>
        <w:t>月生，本科学历，曾在深圳 市王利电机有限公司、深圳市通软高技术有限公司任职；</w:t>
      </w:r>
      <w:r>
        <w:rPr>
          <w:rFonts w:ascii="宋体" w:hAnsi="宋体" w:cs="宋体" w:eastAsia="宋体" w:hint="default"/>
        </w:rPr>
        <w:t>2000</w:t>
      </w:r>
      <w:r>
        <w:rPr>
          <w:rFonts w:ascii="宋体" w:hAnsi="宋体" w:cs="宋体" w:eastAsia="宋体" w:hint="default"/>
          <w:spacing w:val="23"/>
        </w:rPr>
        <w:t> </w:t>
      </w:r>
      <w:r>
        <w:rPr/>
        <w:t>年至今在键桥通讯先后担任综</w:t>
      </w:r>
      <w:r>
        <w:rPr>
          <w:spacing w:val="-118"/>
        </w:rPr>
        <w:t> </w:t>
      </w:r>
      <w:r>
        <w:rPr>
          <w:spacing w:val="-118"/>
        </w:rPr>
      </w:r>
      <w:r>
        <w:rPr/>
        <w:t>合部经理、董事会秘书处负责人。现任本公司董事会秘书、副总经理。</w:t>
      </w:r>
    </w:p>
    <w:p>
      <w:pPr>
        <w:pStyle w:val="BodyText"/>
        <w:spacing w:line="240" w:lineRule="auto"/>
        <w:ind w:left="513" w:right="427"/>
        <w:jc w:val="left"/>
      </w:pPr>
      <w:r>
        <w:rPr/>
        <w:t>（</w:t>
      </w:r>
      <w:r>
        <w:rPr>
          <w:rFonts w:ascii="宋体" w:hAnsi="宋体" w:cs="宋体" w:eastAsia="宋体" w:hint="default"/>
        </w:rPr>
        <w:t>6</w:t>
      </w:r>
      <w:r>
        <w:rPr/>
        <w:t>）程启北先生：中国国籍，无境外永久居留权。</w:t>
      </w:r>
      <w:r>
        <w:rPr>
          <w:rFonts w:ascii="宋体" w:hAnsi="宋体" w:cs="宋体" w:eastAsia="宋体" w:hint="default"/>
        </w:rPr>
        <w:t>1962</w:t>
      </w:r>
      <w:r>
        <w:rPr>
          <w:rFonts w:ascii="宋体" w:hAnsi="宋体" w:cs="宋体" w:eastAsia="宋体" w:hint="default"/>
          <w:spacing w:val="-66"/>
        </w:rPr>
        <w:t> </w:t>
      </w:r>
      <w:r>
        <w:rPr/>
        <w:t>年</w:t>
      </w:r>
      <w:r>
        <w:rPr>
          <w:spacing w:val="-66"/>
        </w:rPr>
        <w:t> </w:t>
      </w:r>
      <w:r>
        <w:rPr>
          <w:rFonts w:ascii="宋体" w:hAnsi="宋体" w:cs="宋体" w:eastAsia="宋体" w:hint="default"/>
        </w:rPr>
        <w:t>9</w:t>
      </w:r>
      <w:r>
        <w:rPr>
          <w:rFonts w:ascii="宋体" w:hAnsi="宋体" w:cs="宋体" w:eastAsia="宋体" w:hint="default"/>
          <w:spacing w:val="-66"/>
        </w:rPr>
        <w:t> </w:t>
      </w:r>
      <w:r>
        <w:rPr/>
        <w:t>月</w:t>
      </w:r>
      <w:r>
        <w:rPr>
          <w:spacing w:val="-66"/>
        </w:rPr>
        <w:t> </w:t>
      </w:r>
      <w:r>
        <w:rPr>
          <w:rFonts w:ascii="宋体" w:hAnsi="宋体" w:cs="宋体" w:eastAsia="宋体" w:hint="default"/>
        </w:rPr>
        <w:t>29</w:t>
      </w:r>
      <w:r>
        <w:rPr>
          <w:rFonts w:ascii="宋体" w:hAnsi="宋体" w:cs="宋体" w:eastAsia="宋体" w:hint="default"/>
          <w:spacing w:val="-66"/>
        </w:rPr>
        <w:t> </w:t>
      </w:r>
      <w:r>
        <w:rPr/>
        <w:t>日生，大专学历，自动</w:t>
      </w:r>
    </w:p>
    <w:p>
      <w:pPr>
        <w:pStyle w:val="BodyText"/>
        <w:spacing w:line="240" w:lineRule="auto" w:before="154"/>
        <w:ind w:right="0"/>
        <w:jc w:val="both"/>
        <w:rPr>
          <w:rFonts w:ascii="宋体" w:hAnsi="宋体" w:cs="宋体" w:eastAsia="宋体" w:hint="default"/>
        </w:rPr>
      </w:pPr>
      <w:r>
        <w:rPr/>
        <w:t>化控制专业。清华大学深圳研究生院</w:t>
      </w:r>
      <w:r>
        <w:rPr>
          <w:spacing w:val="-45"/>
        </w:rPr>
        <w:t> </w:t>
      </w:r>
      <w:r>
        <w:rPr>
          <w:rFonts w:ascii="宋体" w:hAnsi="宋体" w:cs="宋体" w:eastAsia="宋体" w:hint="default"/>
        </w:rPr>
        <w:t>MBA</w:t>
      </w:r>
      <w:r>
        <w:rPr>
          <w:rFonts w:ascii="宋体" w:hAnsi="宋体" w:cs="宋体" w:eastAsia="宋体" w:hint="default"/>
          <w:spacing w:val="-46"/>
        </w:rPr>
        <w:t> </w:t>
      </w:r>
      <w:r>
        <w:rPr/>
        <w:t>结业。</w:t>
      </w:r>
      <w:r>
        <w:rPr>
          <w:rFonts w:ascii="宋体" w:hAnsi="宋体" w:cs="宋体" w:eastAsia="宋体" w:hint="default"/>
        </w:rPr>
        <w:t>1987</w:t>
      </w:r>
      <w:r>
        <w:rPr>
          <w:rFonts w:ascii="宋体" w:hAnsi="宋体" w:cs="宋体" w:eastAsia="宋体" w:hint="default"/>
          <w:spacing w:val="-46"/>
        </w:rPr>
        <w:t> </w:t>
      </w:r>
      <w:r>
        <w:rPr/>
        <w:t>年</w:t>
      </w:r>
      <w:r>
        <w:rPr>
          <w:spacing w:val="-46"/>
        </w:rPr>
        <w:t> </w:t>
      </w:r>
      <w:r>
        <w:rPr>
          <w:rFonts w:ascii="宋体" w:hAnsi="宋体" w:cs="宋体" w:eastAsia="宋体" w:hint="default"/>
        </w:rPr>
        <w:t>9</w:t>
      </w:r>
      <w:r>
        <w:rPr>
          <w:rFonts w:ascii="宋体" w:hAnsi="宋体" w:cs="宋体" w:eastAsia="宋体" w:hint="default"/>
          <w:spacing w:val="-46"/>
        </w:rPr>
        <w:t> </w:t>
      </w:r>
      <w:r>
        <w:rPr/>
        <w:t>月至</w:t>
      </w:r>
      <w:r>
        <w:rPr>
          <w:spacing w:val="-46"/>
        </w:rPr>
        <w:t> </w:t>
      </w:r>
      <w:r>
        <w:rPr>
          <w:rFonts w:ascii="宋体" w:hAnsi="宋体" w:cs="宋体" w:eastAsia="宋体" w:hint="default"/>
        </w:rPr>
        <w:t>1990</w:t>
      </w:r>
      <w:r>
        <w:rPr>
          <w:rFonts w:ascii="宋体" w:hAnsi="宋体" w:cs="宋体" w:eastAsia="宋体" w:hint="default"/>
          <w:spacing w:val="-43"/>
        </w:rPr>
        <w:t> </w:t>
      </w:r>
      <w:r>
        <w:rPr/>
        <w:t>年</w:t>
      </w:r>
      <w:r>
        <w:rPr>
          <w:spacing w:val="-46"/>
        </w:rPr>
        <w:t> </w:t>
      </w:r>
      <w:r>
        <w:rPr>
          <w:rFonts w:ascii="宋体" w:hAnsi="宋体" w:cs="宋体" w:eastAsia="宋体" w:hint="default"/>
        </w:rPr>
        <w:t>9</w:t>
      </w:r>
      <w:r>
        <w:rPr>
          <w:rFonts w:ascii="宋体" w:hAnsi="宋体" w:cs="宋体" w:eastAsia="宋体" w:hint="default"/>
          <w:spacing w:val="-45"/>
        </w:rPr>
        <w:t> </w:t>
      </w:r>
      <w:r>
        <w:rPr/>
        <w:t>月，在原机电部</w:t>
      </w:r>
      <w:r>
        <w:rPr>
          <w:spacing w:val="-46"/>
        </w:rPr>
        <w:t> </w:t>
      </w:r>
      <w:r>
        <w:rPr>
          <w:rFonts w:ascii="宋体" w:hAnsi="宋体" w:cs="宋体" w:eastAsia="宋体" w:hint="default"/>
        </w:rPr>
        <w:t>54</w:t>
      </w:r>
    </w:p>
    <w:p>
      <w:pPr>
        <w:pStyle w:val="BodyText"/>
        <w:spacing w:line="240" w:lineRule="auto" w:before="151"/>
        <w:ind w:right="0"/>
        <w:jc w:val="both"/>
      </w:pPr>
      <w:r>
        <w:rPr/>
        <w:t>研究所微波专业部从事技术工程工作；</w:t>
      </w:r>
      <w:r>
        <w:rPr>
          <w:rFonts w:ascii="宋体" w:hAnsi="宋体" w:cs="宋体" w:eastAsia="宋体" w:hint="default"/>
        </w:rPr>
        <w:t>1990</w:t>
      </w:r>
      <w:r>
        <w:rPr>
          <w:rFonts w:ascii="宋体" w:hAnsi="宋体" w:cs="宋体" w:eastAsia="宋体" w:hint="default"/>
          <w:spacing w:val="-64"/>
        </w:rPr>
        <w:t> </w:t>
      </w:r>
      <w:r>
        <w:rPr/>
        <w:t>年</w:t>
      </w:r>
      <w:r>
        <w:rPr>
          <w:spacing w:val="-64"/>
        </w:rPr>
        <w:t> </w:t>
      </w:r>
      <w:r>
        <w:rPr>
          <w:rFonts w:ascii="宋体" w:hAnsi="宋体" w:cs="宋体" w:eastAsia="宋体" w:hint="default"/>
        </w:rPr>
        <w:t>9</w:t>
      </w:r>
      <w:r>
        <w:rPr>
          <w:rFonts w:ascii="宋体" w:hAnsi="宋体" w:cs="宋体" w:eastAsia="宋体" w:hint="default"/>
          <w:spacing w:val="-64"/>
        </w:rPr>
        <w:t> </w:t>
      </w:r>
      <w:r>
        <w:rPr/>
        <w:t>月至</w:t>
      </w:r>
      <w:r>
        <w:rPr>
          <w:spacing w:val="-64"/>
        </w:rPr>
        <w:t> </w:t>
      </w:r>
      <w:r>
        <w:rPr>
          <w:rFonts w:ascii="宋体" w:hAnsi="宋体" w:cs="宋体" w:eastAsia="宋体" w:hint="default"/>
        </w:rPr>
        <w:t>1997</w:t>
      </w:r>
      <w:r>
        <w:rPr>
          <w:rFonts w:ascii="宋体" w:hAnsi="宋体" w:cs="宋体" w:eastAsia="宋体" w:hint="default"/>
          <w:spacing w:val="-64"/>
        </w:rPr>
        <w:t> </w:t>
      </w:r>
      <w:r>
        <w:rPr/>
        <w:t>年</w:t>
      </w:r>
      <w:r>
        <w:rPr>
          <w:spacing w:val="-64"/>
        </w:rPr>
        <w:t> </w:t>
      </w:r>
      <w:r>
        <w:rPr>
          <w:rFonts w:ascii="宋体" w:hAnsi="宋体" w:cs="宋体" w:eastAsia="宋体" w:hint="default"/>
        </w:rPr>
        <w:t>2</w:t>
      </w:r>
      <w:r>
        <w:rPr>
          <w:rFonts w:ascii="宋体" w:hAnsi="宋体" w:cs="宋体" w:eastAsia="宋体" w:hint="default"/>
          <w:spacing w:val="-64"/>
        </w:rPr>
        <w:t> </w:t>
      </w:r>
      <w:r>
        <w:rPr/>
        <w:t>月在深圳市桑达通信技术有限</w:t>
      </w:r>
    </w:p>
    <w:p>
      <w:pPr>
        <w:pStyle w:val="BodyText"/>
        <w:spacing w:line="240" w:lineRule="auto" w:before="154"/>
        <w:ind w:right="0"/>
        <w:jc w:val="both"/>
      </w:pPr>
      <w:r>
        <w:rPr/>
        <w:t>公司，任市场部副经理、经理，从事市场销售管理工作；</w:t>
      </w:r>
      <w:r>
        <w:rPr>
          <w:rFonts w:ascii="宋体" w:hAnsi="宋体" w:cs="宋体" w:eastAsia="宋体" w:hint="default"/>
        </w:rPr>
        <w:t>1997</w:t>
      </w:r>
      <w:r>
        <w:rPr>
          <w:rFonts w:ascii="宋体" w:hAnsi="宋体" w:cs="宋体" w:eastAsia="宋体" w:hint="default"/>
          <w:spacing w:val="-64"/>
        </w:rPr>
        <w:t> </w:t>
      </w:r>
      <w:r>
        <w:rPr/>
        <w:t>年</w:t>
      </w:r>
      <w:r>
        <w:rPr>
          <w:spacing w:val="-64"/>
        </w:rPr>
        <w:t> </w:t>
      </w:r>
      <w:r>
        <w:rPr>
          <w:rFonts w:ascii="宋体" w:hAnsi="宋体" w:cs="宋体" w:eastAsia="宋体" w:hint="default"/>
        </w:rPr>
        <w:t>2</w:t>
      </w:r>
      <w:r>
        <w:rPr>
          <w:rFonts w:ascii="宋体" w:hAnsi="宋体" w:cs="宋体" w:eastAsia="宋体" w:hint="default"/>
          <w:spacing w:val="-64"/>
        </w:rPr>
        <w:t> </w:t>
      </w:r>
      <w:r>
        <w:rPr/>
        <w:t>月至</w:t>
      </w:r>
      <w:r>
        <w:rPr>
          <w:spacing w:val="-64"/>
        </w:rPr>
        <w:t> </w:t>
      </w:r>
      <w:r>
        <w:rPr>
          <w:rFonts w:ascii="宋体" w:hAnsi="宋体" w:cs="宋体" w:eastAsia="宋体" w:hint="default"/>
        </w:rPr>
        <w:t>2002</w:t>
      </w:r>
      <w:r>
        <w:rPr>
          <w:rFonts w:ascii="宋体" w:hAnsi="宋体" w:cs="宋体" w:eastAsia="宋体" w:hint="default"/>
          <w:spacing w:val="-64"/>
        </w:rPr>
        <w:t> </w:t>
      </w:r>
      <w:r>
        <w:rPr/>
        <w:t>年</w:t>
      </w:r>
      <w:r>
        <w:rPr>
          <w:spacing w:val="-64"/>
        </w:rPr>
        <w:t> </w:t>
      </w:r>
      <w:r>
        <w:rPr>
          <w:rFonts w:ascii="宋体" w:hAnsi="宋体" w:cs="宋体" w:eastAsia="宋体" w:hint="default"/>
        </w:rPr>
        <w:t>4</w:t>
      </w:r>
      <w:r>
        <w:rPr>
          <w:rFonts w:ascii="宋体" w:hAnsi="宋体" w:cs="宋体" w:eastAsia="宋体" w:hint="default"/>
          <w:spacing w:val="-64"/>
        </w:rPr>
        <w:t> </w:t>
      </w:r>
      <w:r>
        <w:rPr/>
        <w:t>月，在深圳</w:t>
      </w:r>
    </w:p>
    <w:p>
      <w:pPr>
        <w:pStyle w:val="BodyText"/>
        <w:spacing w:line="240" w:lineRule="auto" w:before="152"/>
        <w:ind w:right="0"/>
        <w:jc w:val="both"/>
        <w:rPr>
          <w:rFonts w:ascii="宋体" w:hAnsi="宋体" w:cs="宋体" w:eastAsia="宋体" w:hint="default"/>
        </w:rPr>
      </w:pPr>
      <w:r>
        <w:rPr>
          <w:spacing w:val="-6"/>
        </w:rPr>
        <w:t>市江友电讯设备有限公司，任总经理助理、副总经理，主管市场销售工作；</w:t>
      </w:r>
      <w:r>
        <w:rPr>
          <w:rFonts w:ascii="宋体" w:hAnsi="宋体" w:cs="宋体" w:eastAsia="宋体" w:hint="default"/>
          <w:spacing w:val="-6"/>
        </w:rPr>
        <w:t>2002</w:t>
      </w:r>
      <w:r>
        <w:rPr>
          <w:rFonts w:ascii="宋体" w:hAnsi="宋体" w:cs="宋体" w:eastAsia="宋体" w:hint="default"/>
          <w:spacing w:val="-57"/>
        </w:rPr>
        <w:t> </w:t>
      </w:r>
      <w:r>
        <w:rPr/>
        <w:t>年</w:t>
      </w:r>
      <w:r>
        <w:rPr>
          <w:spacing w:val="-57"/>
        </w:rPr>
        <w:t> </w:t>
      </w:r>
      <w:r>
        <w:rPr>
          <w:rFonts w:ascii="宋体" w:hAnsi="宋体" w:cs="宋体" w:eastAsia="宋体" w:hint="default"/>
        </w:rPr>
        <w:t>4</w:t>
      </w:r>
      <w:r>
        <w:rPr>
          <w:rFonts w:ascii="宋体" w:hAnsi="宋体" w:cs="宋体" w:eastAsia="宋体" w:hint="default"/>
          <w:spacing w:val="-57"/>
        </w:rPr>
        <w:t> </w:t>
      </w:r>
      <w:r>
        <w:rPr/>
        <w:t>月至</w:t>
      </w:r>
      <w:r>
        <w:rPr>
          <w:spacing w:val="-57"/>
        </w:rPr>
        <w:t> </w:t>
      </w:r>
      <w:r>
        <w:rPr>
          <w:rFonts w:ascii="宋体" w:hAnsi="宋体" w:cs="宋体" w:eastAsia="宋体" w:hint="default"/>
        </w:rPr>
        <w:t>2004</w:t>
      </w:r>
    </w:p>
    <w:p>
      <w:pPr>
        <w:pStyle w:val="BodyText"/>
        <w:spacing w:line="240" w:lineRule="auto" w:before="154"/>
        <w:ind w:right="0"/>
        <w:jc w:val="both"/>
        <w:rPr>
          <w:rFonts w:ascii="宋体" w:hAnsi="宋体" w:cs="宋体" w:eastAsia="宋体" w:hint="default"/>
        </w:rPr>
      </w:pPr>
      <w:r>
        <w:rPr/>
        <w:t>年 </w:t>
      </w:r>
      <w:r>
        <w:rPr>
          <w:rFonts w:ascii="宋体" w:hAnsi="宋体" w:cs="宋体" w:eastAsia="宋体" w:hint="default"/>
        </w:rPr>
        <w:t>4</w:t>
      </w:r>
      <w:r>
        <w:rPr>
          <w:rFonts w:ascii="宋体" w:hAnsi="宋体" w:cs="宋体" w:eastAsia="宋体" w:hint="default"/>
          <w:spacing w:val="27"/>
        </w:rPr>
        <w:t> </w:t>
      </w:r>
      <w:r>
        <w:rPr/>
        <w:t>月，在东芝照明显示系统（上海）有限公司，任营业部部长，主管市场销售工作。</w:t>
      </w:r>
      <w:r>
        <w:rPr>
          <w:rFonts w:ascii="宋体" w:hAnsi="宋体" w:cs="宋体" w:eastAsia="宋体" w:hint="default"/>
        </w:rPr>
        <w:t>2004</w:t>
      </w:r>
    </w:p>
    <w:p>
      <w:pPr>
        <w:pStyle w:val="BodyText"/>
        <w:spacing w:line="240" w:lineRule="auto" w:before="151"/>
        <w:ind w:right="0"/>
        <w:jc w:val="both"/>
      </w:pPr>
      <w:r>
        <w:rPr/>
        <w:t>年</w:t>
      </w:r>
      <w:r>
        <w:rPr>
          <w:spacing w:val="-60"/>
        </w:rPr>
        <w:t> </w:t>
      </w:r>
      <w:r>
        <w:rPr>
          <w:rFonts w:ascii="宋体" w:hAnsi="宋体" w:cs="宋体" w:eastAsia="宋体" w:hint="default"/>
        </w:rPr>
        <w:t>5</w:t>
      </w:r>
      <w:r>
        <w:rPr>
          <w:rFonts w:ascii="宋体" w:hAnsi="宋体" w:cs="宋体" w:eastAsia="宋体" w:hint="default"/>
          <w:spacing w:val="-60"/>
        </w:rPr>
        <w:t> </w:t>
      </w:r>
      <w:r>
        <w:rPr/>
        <w:t>月至今，在深圳键桥通讯技术股份有限公司，历任市场总监、能源交通事业部副总经理、</w:t>
      </w:r>
    </w:p>
    <w:p>
      <w:pPr>
        <w:pStyle w:val="BodyText"/>
        <w:spacing w:line="240" w:lineRule="auto" w:before="154"/>
        <w:ind w:right="0"/>
        <w:jc w:val="both"/>
      </w:pPr>
      <w:r>
        <w:rPr/>
        <w:t>电力通讯事业部总经理、研发中心主任，自</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月起任公司副总经理。</w:t>
      </w:r>
    </w:p>
    <w:p>
      <w:pPr>
        <w:pStyle w:val="BodyText"/>
        <w:spacing w:line="240" w:lineRule="auto" w:before="151"/>
        <w:ind w:left="513" w:right="427"/>
        <w:jc w:val="left"/>
      </w:pPr>
      <w:r>
        <w:rPr/>
        <w:t>（</w:t>
      </w:r>
      <w:r>
        <w:rPr>
          <w:rFonts w:ascii="宋体" w:hAnsi="宋体" w:cs="宋体" w:eastAsia="宋体" w:hint="default"/>
        </w:rPr>
        <w:t>7</w:t>
      </w:r>
      <w:r>
        <w:rPr/>
        <w:t>）洪圣恩先生：中国国籍，无境外永久居留权。</w:t>
      </w:r>
      <w:r>
        <w:rPr>
          <w:rFonts w:ascii="宋体" w:hAnsi="宋体" w:cs="宋体" w:eastAsia="宋体" w:hint="default"/>
        </w:rPr>
        <w:t>1977</w:t>
      </w:r>
      <w:r>
        <w:rPr>
          <w:rFonts w:ascii="宋体" w:hAnsi="宋体" w:cs="宋体" w:eastAsia="宋体" w:hint="default"/>
          <w:spacing w:val="-66"/>
        </w:rPr>
        <w:t> </w:t>
      </w:r>
      <w:r>
        <w:rPr/>
        <w:t>年</w:t>
      </w:r>
      <w:r>
        <w:rPr>
          <w:spacing w:val="-66"/>
        </w:rPr>
        <w:t> </w:t>
      </w:r>
      <w:r>
        <w:rPr>
          <w:rFonts w:ascii="宋体" w:hAnsi="宋体" w:cs="宋体" w:eastAsia="宋体" w:hint="default"/>
        </w:rPr>
        <w:t>5</w:t>
      </w:r>
      <w:r>
        <w:rPr>
          <w:rFonts w:ascii="宋体" w:hAnsi="宋体" w:cs="宋体" w:eastAsia="宋体" w:hint="default"/>
          <w:spacing w:val="-66"/>
        </w:rPr>
        <w:t> </w:t>
      </w:r>
      <w:r>
        <w:rPr/>
        <w:t>月</w:t>
      </w:r>
      <w:r>
        <w:rPr>
          <w:spacing w:val="-66"/>
        </w:rPr>
        <w:t> </w:t>
      </w:r>
      <w:r>
        <w:rPr>
          <w:rFonts w:ascii="宋体" w:hAnsi="宋体" w:cs="宋体" w:eastAsia="宋体" w:hint="default"/>
        </w:rPr>
        <w:t>23</w:t>
      </w:r>
      <w:r>
        <w:rPr>
          <w:rFonts w:ascii="宋体" w:hAnsi="宋体" w:cs="宋体" w:eastAsia="宋体" w:hint="default"/>
          <w:spacing w:val="-66"/>
        </w:rPr>
        <w:t> </w:t>
      </w:r>
      <w:r>
        <w:rPr/>
        <w:t>日生，本科学历，通讯</w:t>
      </w:r>
    </w:p>
    <w:p>
      <w:pPr>
        <w:pStyle w:val="BodyText"/>
        <w:spacing w:line="355" w:lineRule="auto" w:before="154"/>
        <w:ind w:right="1018"/>
        <w:jc w:val="both"/>
      </w:pPr>
      <w:r>
        <w:rPr/>
        <w:t>技术专业，高级项目经理，清华大学在职</w:t>
      </w:r>
      <w:r>
        <w:rPr>
          <w:spacing w:val="-56"/>
        </w:rPr>
        <w:t> </w:t>
      </w:r>
      <w:r>
        <w:rPr>
          <w:rFonts w:ascii="宋体" w:hAnsi="宋体" w:cs="宋体" w:eastAsia="宋体" w:hint="default"/>
        </w:rPr>
        <w:t>MBA</w:t>
      </w:r>
      <w:r>
        <w:rPr/>
        <w:t>。</w:t>
      </w:r>
      <w:r>
        <w:rPr>
          <w:rFonts w:ascii="宋体" w:hAnsi="宋体" w:cs="宋体" w:eastAsia="宋体" w:hint="default"/>
        </w:rPr>
        <w:t>2000</w:t>
      </w:r>
      <w:r>
        <w:rPr>
          <w:rFonts w:ascii="宋体" w:hAnsi="宋体" w:cs="宋体" w:eastAsia="宋体" w:hint="default"/>
          <w:spacing w:val="-56"/>
        </w:rPr>
        <w:t> </w:t>
      </w:r>
      <w:r>
        <w:rPr/>
        <w:t>年</w:t>
      </w:r>
      <w:r>
        <w:rPr>
          <w:spacing w:val="-57"/>
        </w:rPr>
        <w:t> </w:t>
      </w:r>
      <w:r>
        <w:rPr>
          <w:rFonts w:ascii="宋体" w:hAnsi="宋体" w:cs="宋体" w:eastAsia="宋体" w:hint="default"/>
        </w:rPr>
        <w:t>7</w:t>
      </w:r>
      <w:r>
        <w:rPr>
          <w:rFonts w:ascii="宋体" w:hAnsi="宋体" w:cs="宋体" w:eastAsia="宋体" w:hint="default"/>
          <w:spacing w:val="-57"/>
        </w:rPr>
        <w:t> </w:t>
      </w:r>
      <w:r>
        <w:rPr/>
        <w:t>月至</w:t>
      </w:r>
      <w:r>
        <w:rPr>
          <w:spacing w:val="-57"/>
        </w:rPr>
        <w:t> </w:t>
      </w:r>
      <w:r>
        <w:rPr>
          <w:rFonts w:ascii="宋体" w:hAnsi="宋体" w:cs="宋体" w:eastAsia="宋体" w:hint="default"/>
        </w:rPr>
        <w:t>2001</w:t>
      </w:r>
      <w:r>
        <w:rPr>
          <w:rFonts w:ascii="宋体" w:hAnsi="宋体" w:cs="宋体" w:eastAsia="宋体" w:hint="default"/>
          <w:spacing w:val="-59"/>
        </w:rPr>
        <w:t> </w:t>
      </w:r>
      <w:r>
        <w:rPr/>
        <w:t>年</w:t>
      </w:r>
      <w:r>
        <w:rPr>
          <w:spacing w:val="-57"/>
        </w:rPr>
        <w:t> </w:t>
      </w:r>
      <w:r>
        <w:rPr>
          <w:rFonts w:ascii="宋体" w:hAnsi="宋体" w:cs="宋体" w:eastAsia="宋体" w:hint="default"/>
        </w:rPr>
        <w:t>7</w:t>
      </w:r>
      <w:r>
        <w:rPr>
          <w:rFonts w:ascii="宋体" w:hAnsi="宋体" w:cs="宋体" w:eastAsia="宋体" w:hint="default"/>
          <w:spacing w:val="-57"/>
        </w:rPr>
        <w:t> </w:t>
      </w:r>
      <w:r>
        <w:rPr/>
        <w:t>月，在深圳富士康科 技集团中央通讯处工作；</w:t>
      </w:r>
      <w:r>
        <w:rPr>
          <w:rFonts w:ascii="宋体" w:hAnsi="宋体" w:cs="宋体" w:eastAsia="宋体" w:hint="default"/>
        </w:rPr>
        <w:t>2001 </w:t>
      </w:r>
      <w:r>
        <w:rPr/>
        <w:t>年 </w:t>
      </w:r>
      <w:r>
        <w:rPr>
          <w:rFonts w:ascii="宋体" w:hAnsi="宋体" w:cs="宋体" w:eastAsia="宋体" w:hint="default"/>
        </w:rPr>
        <w:t>8</w:t>
      </w:r>
      <w:r>
        <w:rPr>
          <w:rFonts w:ascii="宋体" w:hAnsi="宋体" w:cs="宋体" w:eastAsia="宋体" w:hint="default"/>
          <w:spacing w:val="-89"/>
        </w:rPr>
        <w:t> </w:t>
      </w:r>
      <w:r>
        <w:rPr/>
        <w:t>月至今在深圳键桥通讯技术股份有限公司工作，历任能源</w:t>
      </w:r>
    </w:p>
    <w:p>
      <w:pPr>
        <w:spacing w:after="0" w:line="355" w:lineRule="auto"/>
        <w:jc w:val="both"/>
        <w:sectPr>
          <w:pgSz w:w="11910" w:h="16840"/>
          <w:pgMar w:header="0" w:footer="956" w:top="220" w:bottom="1140" w:left="980" w:right="0"/>
        </w:sectPr>
      </w:pPr>
    </w:p>
    <w:p>
      <w:pPr>
        <w:spacing w:line="240" w:lineRule="auto" w:before="0"/>
        <w:rPr>
          <w:rFonts w:ascii="宋体" w:hAnsi="宋体" w:cs="宋体" w:eastAsia="宋体" w:hint="default"/>
          <w:sz w:val="25"/>
          <w:szCs w:val="25"/>
        </w:rPr>
      </w:pPr>
    </w:p>
    <w:p>
      <w:pPr>
        <w:tabs>
          <w:tab w:pos="7879" w:val="left" w:leader="none"/>
        </w:tabs>
        <w:spacing w:before="36"/>
        <w:ind w:left="844" w:right="884"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2128"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6"/>
          <w:szCs w:val="6"/>
        </w:rPr>
      </w:pPr>
    </w:p>
    <w:p>
      <w:pPr>
        <w:pStyle w:val="BodyText"/>
        <w:spacing w:line="240" w:lineRule="auto" w:before="26"/>
        <w:ind w:left="212" w:right="884"/>
        <w:jc w:val="left"/>
      </w:pPr>
      <w:r>
        <w:rPr/>
        <w:t>通信事业部总经理，自</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月起任公司副总经理。</w:t>
      </w:r>
    </w:p>
    <w:p>
      <w:pPr>
        <w:pStyle w:val="BodyText"/>
        <w:spacing w:line="240" w:lineRule="auto" w:before="154"/>
        <w:ind w:left="573" w:right="884"/>
        <w:jc w:val="left"/>
      </w:pPr>
      <w:r>
        <w:rPr/>
        <w:t>（</w:t>
      </w:r>
      <w:r>
        <w:rPr>
          <w:rFonts w:ascii="宋体" w:hAnsi="宋体" w:cs="宋体" w:eastAsia="宋体" w:hint="default"/>
        </w:rPr>
        <w:t>8</w:t>
      </w:r>
      <w:r>
        <w:rPr/>
        <w:t>）于勇先生：中国国籍，无境外永久居留权。</w:t>
      </w:r>
      <w:r>
        <w:rPr>
          <w:rFonts w:ascii="宋体" w:hAnsi="宋体" w:cs="宋体" w:eastAsia="宋体" w:hint="default"/>
        </w:rPr>
        <w:t>1973</w:t>
      </w:r>
      <w:r>
        <w:rPr>
          <w:rFonts w:ascii="宋体" w:hAnsi="宋体" w:cs="宋体" w:eastAsia="宋体" w:hint="default"/>
          <w:spacing w:val="-41"/>
        </w:rPr>
        <w:t> </w:t>
      </w:r>
      <w:r>
        <w:rPr/>
        <w:t>年</w:t>
      </w:r>
      <w:r>
        <w:rPr>
          <w:spacing w:val="-41"/>
        </w:rPr>
        <w:t> </w:t>
      </w:r>
      <w:r>
        <w:rPr>
          <w:rFonts w:ascii="宋体" w:hAnsi="宋体" w:cs="宋体" w:eastAsia="宋体" w:hint="default"/>
        </w:rPr>
        <w:t>11</w:t>
      </w:r>
      <w:r>
        <w:rPr>
          <w:rFonts w:ascii="宋体" w:hAnsi="宋体" w:cs="宋体" w:eastAsia="宋体" w:hint="default"/>
          <w:spacing w:val="-44"/>
        </w:rPr>
        <w:t> </w:t>
      </w:r>
      <w:r>
        <w:rPr/>
        <w:t>月</w:t>
      </w:r>
      <w:r>
        <w:rPr>
          <w:spacing w:val="-41"/>
        </w:rPr>
        <w:t> </w:t>
      </w:r>
      <w:r>
        <w:rPr>
          <w:rFonts w:ascii="宋体" w:hAnsi="宋体" w:cs="宋体" w:eastAsia="宋体" w:hint="default"/>
        </w:rPr>
        <w:t>10</w:t>
      </w:r>
      <w:r>
        <w:rPr>
          <w:rFonts w:ascii="宋体" w:hAnsi="宋体" w:cs="宋体" w:eastAsia="宋体" w:hint="default"/>
          <w:spacing w:val="-44"/>
        </w:rPr>
        <w:t> </w:t>
      </w:r>
      <w:r>
        <w:rPr/>
        <w:t>日生，本科学历，审计</w:t>
      </w:r>
    </w:p>
    <w:p>
      <w:pPr>
        <w:pStyle w:val="BodyText"/>
        <w:spacing w:line="357" w:lineRule="auto" w:before="151"/>
        <w:ind w:left="212" w:right="884"/>
        <w:jc w:val="left"/>
      </w:pPr>
      <w:r>
        <w:rPr>
          <w:spacing w:val="-3"/>
        </w:rPr>
        <w:t>学、会计学专业，中级会计师职称。</w:t>
      </w:r>
      <w:r>
        <w:rPr>
          <w:rFonts w:ascii="宋体" w:hAnsi="宋体" w:cs="宋体" w:eastAsia="宋体" w:hint="default"/>
          <w:spacing w:val="-3"/>
        </w:rPr>
        <w:t>1994</w:t>
      </w:r>
      <w:r>
        <w:rPr>
          <w:rFonts w:ascii="宋体" w:hAnsi="宋体" w:cs="宋体" w:eastAsia="宋体" w:hint="default"/>
          <w:spacing w:val="-62"/>
        </w:rPr>
        <w:t> </w:t>
      </w:r>
      <w:r>
        <w:rPr/>
        <w:t>年参加工作，</w:t>
      </w:r>
      <w:r>
        <w:rPr>
          <w:rFonts w:ascii="宋体" w:hAnsi="宋体" w:cs="宋体" w:eastAsia="宋体" w:hint="default"/>
        </w:rPr>
        <w:t>1994</w:t>
      </w:r>
      <w:r>
        <w:rPr>
          <w:rFonts w:ascii="宋体" w:hAnsi="宋体" w:cs="宋体" w:eastAsia="宋体" w:hint="default"/>
          <w:spacing w:val="-62"/>
        </w:rPr>
        <w:t> </w:t>
      </w:r>
      <w:r>
        <w:rPr/>
        <w:t>年</w:t>
      </w:r>
      <w:r>
        <w:rPr>
          <w:spacing w:val="-62"/>
        </w:rPr>
        <w:t> </w:t>
      </w:r>
      <w:r>
        <w:rPr>
          <w:rFonts w:ascii="宋体" w:hAnsi="宋体" w:cs="宋体" w:eastAsia="宋体" w:hint="default"/>
        </w:rPr>
        <w:t>8</w:t>
      </w:r>
      <w:r>
        <w:rPr>
          <w:rFonts w:ascii="宋体" w:hAnsi="宋体" w:cs="宋体" w:eastAsia="宋体" w:hint="default"/>
          <w:spacing w:val="-62"/>
        </w:rPr>
        <w:t> </w:t>
      </w:r>
      <w:r>
        <w:rPr/>
        <w:t>月至</w:t>
      </w:r>
      <w:r>
        <w:rPr>
          <w:spacing w:val="-62"/>
        </w:rPr>
        <w:t> </w:t>
      </w:r>
      <w:r>
        <w:rPr>
          <w:rFonts w:ascii="宋体" w:hAnsi="宋体" w:cs="宋体" w:eastAsia="宋体" w:hint="default"/>
        </w:rPr>
        <w:t>2003</w:t>
      </w:r>
      <w:r>
        <w:rPr>
          <w:rFonts w:ascii="宋体" w:hAnsi="宋体" w:cs="宋体" w:eastAsia="宋体" w:hint="default"/>
          <w:spacing w:val="-62"/>
        </w:rPr>
        <w:t> </w:t>
      </w:r>
      <w:r>
        <w:rPr/>
        <w:t>年</w:t>
      </w:r>
      <w:r>
        <w:rPr>
          <w:spacing w:val="-62"/>
        </w:rPr>
        <w:t> </w:t>
      </w:r>
      <w:r>
        <w:rPr>
          <w:rFonts w:ascii="宋体" w:hAnsi="宋体" w:cs="宋体" w:eastAsia="宋体" w:hint="default"/>
        </w:rPr>
        <w:t>3</w:t>
      </w:r>
      <w:r>
        <w:rPr>
          <w:rFonts w:ascii="宋体" w:hAnsi="宋体" w:cs="宋体" w:eastAsia="宋体" w:hint="default"/>
          <w:spacing w:val="-62"/>
        </w:rPr>
        <w:t> </w:t>
      </w:r>
      <w:r>
        <w:rPr>
          <w:spacing w:val="-3"/>
        </w:rPr>
        <w:t>月，曾先后在</w:t>
      </w:r>
      <w:r>
        <w:rPr/>
        <w:t> </w:t>
      </w:r>
      <w:r>
        <w:rPr>
          <w:spacing w:val="-5"/>
        </w:rPr>
        <w:t>无锡小天鹅股份有限公司、广东喜之郎集团有限公司、深圳驰源实业有限公司任职，从事财务、</w:t>
      </w:r>
      <w:r>
        <w:rPr/>
        <w:t> 内部审计工作； </w:t>
      </w:r>
      <w:r>
        <w:rPr>
          <w:rFonts w:ascii="宋体" w:hAnsi="宋体" w:cs="宋体" w:eastAsia="宋体" w:hint="default"/>
        </w:rPr>
        <w:t>2003</w:t>
      </w:r>
      <w:r>
        <w:rPr>
          <w:rFonts w:ascii="宋体" w:hAnsi="宋体" w:cs="宋体" w:eastAsia="宋体" w:hint="default"/>
          <w:spacing w:val="-41"/>
        </w:rPr>
        <w:t> </w:t>
      </w:r>
      <w:r>
        <w:rPr/>
        <w:t>年</w:t>
      </w:r>
      <w:r>
        <w:rPr>
          <w:spacing w:val="-41"/>
        </w:rPr>
        <w:t> </w:t>
      </w:r>
      <w:r>
        <w:rPr>
          <w:rFonts w:ascii="宋体" w:hAnsi="宋体" w:cs="宋体" w:eastAsia="宋体" w:hint="default"/>
        </w:rPr>
        <w:t>3</w:t>
      </w:r>
      <w:r>
        <w:rPr>
          <w:rFonts w:ascii="宋体" w:hAnsi="宋体" w:cs="宋体" w:eastAsia="宋体" w:hint="default"/>
          <w:spacing w:val="-41"/>
        </w:rPr>
        <w:t> </w:t>
      </w:r>
      <w:r>
        <w:rPr/>
        <w:t>月至</w:t>
      </w:r>
      <w:r>
        <w:rPr>
          <w:spacing w:val="-41"/>
        </w:rPr>
        <w:t> </w:t>
      </w:r>
      <w:r>
        <w:rPr>
          <w:rFonts w:ascii="宋体" w:hAnsi="宋体" w:cs="宋体" w:eastAsia="宋体" w:hint="default"/>
        </w:rPr>
        <w:t>2008</w:t>
      </w:r>
      <w:r>
        <w:rPr>
          <w:rFonts w:ascii="宋体" w:hAnsi="宋体" w:cs="宋体" w:eastAsia="宋体" w:hint="default"/>
          <w:spacing w:val="-41"/>
        </w:rPr>
        <w:t> </w:t>
      </w:r>
      <w:r>
        <w:rPr/>
        <w:t>年</w:t>
      </w:r>
      <w:r>
        <w:rPr>
          <w:spacing w:val="-41"/>
        </w:rPr>
        <w:t> </w:t>
      </w:r>
      <w:r>
        <w:rPr>
          <w:rFonts w:ascii="宋体" w:hAnsi="宋体" w:cs="宋体" w:eastAsia="宋体" w:hint="default"/>
        </w:rPr>
        <w:t>10</w:t>
      </w:r>
      <w:r>
        <w:rPr>
          <w:rFonts w:ascii="宋体" w:hAnsi="宋体" w:cs="宋体" w:eastAsia="宋体" w:hint="default"/>
          <w:spacing w:val="-44"/>
        </w:rPr>
        <w:t> </w:t>
      </w:r>
      <w:r>
        <w:rPr/>
        <w:t>月，在荣晖国际有限公司任职财务总监；</w:t>
      </w:r>
      <w:r>
        <w:rPr>
          <w:rFonts w:ascii="宋体" w:hAnsi="宋体" w:cs="宋体" w:eastAsia="宋体" w:hint="default"/>
        </w:rPr>
        <w:t>2008</w:t>
      </w:r>
      <w:r>
        <w:rPr>
          <w:rFonts w:ascii="宋体" w:hAnsi="宋体" w:cs="宋体" w:eastAsia="宋体" w:hint="default"/>
          <w:spacing w:val="-41"/>
        </w:rPr>
        <w:t> </w:t>
      </w:r>
      <w:r>
        <w:rPr/>
        <w:t>年</w:t>
      </w:r>
    </w:p>
    <w:p>
      <w:pPr>
        <w:pStyle w:val="BodyText"/>
        <w:spacing w:line="240" w:lineRule="auto"/>
        <w:ind w:left="212" w:right="884"/>
        <w:jc w:val="left"/>
      </w:pPr>
      <w:r>
        <w:rPr>
          <w:rFonts w:ascii="宋体" w:hAnsi="宋体" w:cs="宋体" w:eastAsia="宋体" w:hint="default"/>
        </w:rPr>
        <w:t>10</w:t>
      </w:r>
      <w:r>
        <w:rPr>
          <w:rFonts w:ascii="宋体" w:hAnsi="宋体" w:cs="宋体" w:eastAsia="宋体" w:hint="default"/>
          <w:spacing w:val="-65"/>
        </w:rPr>
        <w:t> </w:t>
      </w:r>
      <w:r>
        <w:rPr/>
        <w:t>月至</w:t>
      </w:r>
      <w:r>
        <w:rPr>
          <w:spacing w:val="-65"/>
        </w:rPr>
        <w:t> </w:t>
      </w:r>
      <w:r>
        <w:rPr>
          <w:rFonts w:ascii="宋体" w:hAnsi="宋体" w:cs="宋体" w:eastAsia="宋体" w:hint="default"/>
        </w:rPr>
        <w:t>2010</w:t>
      </w:r>
      <w:r>
        <w:rPr>
          <w:rFonts w:ascii="宋体" w:hAnsi="宋体" w:cs="宋体" w:eastAsia="宋体" w:hint="default"/>
          <w:spacing w:val="-66"/>
        </w:rPr>
        <w:t> </w:t>
      </w:r>
      <w:r>
        <w:rPr/>
        <w:t>年</w:t>
      </w:r>
      <w:r>
        <w:rPr>
          <w:spacing w:val="-65"/>
        </w:rPr>
        <w:t> </w:t>
      </w:r>
      <w:r>
        <w:rPr>
          <w:rFonts w:ascii="宋体" w:hAnsi="宋体" w:cs="宋体" w:eastAsia="宋体" w:hint="default"/>
        </w:rPr>
        <w:t>7</w:t>
      </w:r>
      <w:r>
        <w:rPr>
          <w:rFonts w:ascii="宋体" w:hAnsi="宋体" w:cs="宋体" w:eastAsia="宋体" w:hint="default"/>
          <w:spacing w:val="-65"/>
        </w:rPr>
        <w:t> </w:t>
      </w:r>
      <w:r>
        <w:rPr/>
        <w:t>月在深圳市路易至尊服饰有限公司任职财务总监；</w:t>
      </w:r>
      <w:r>
        <w:rPr>
          <w:rFonts w:ascii="宋体" w:hAnsi="宋体" w:cs="宋体" w:eastAsia="宋体" w:hint="default"/>
        </w:rPr>
        <w:t>2010</w:t>
      </w:r>
      <w:r>
        <w:rPr>
          <w:rFonts w:ascii="宋体" w:hAnsi="宋体" w:cs="宋体" w:eastAsia="宋体" w:hint="default"/>
          <w:spacing w:val="-65"/>
        </w:rPr>
        <w:t> </w:t>
      </w:r>
      <w:r>
        <w:rPr/>
        <w:t>年</w:t>
      </w:r>
      <w:r>
        <w:rPr>
          <w:spacing w:val="-65"/>
        </w:rPr>
        <w:t> </w:t>
      </w:r>
      <w:r>
        <w:rPr>
          <w:rFonts w:ascii="宋体" w:hAnsi="宋体" w:cs="宋体" w:eastAsia="宋体" w:hint="default"/>
        </w:rPr>
        <w:t>8</w:t>
      </w:r>
      <w:r>
        <w:rPr>
          <w:rFonts w:ascii="宋体" w:hAnsi="宋体" w:cs="宋体" w:eastAsia="宋体" w:hint="default"/>
          <w:spacing w:val="-65"/>
        </w:rPr>
        <w:t> </w:t>
      </w:r>
      <w:r>
        <w:rPr>
          <w:spacing w:val="-7"/>
        </w:rPr>
        <w:t>月至今，历任深</w:t>
      </w:r>
    </w:p>
    <w:p>
      <w:pPr>
        <w:pStyle w:val="BodyText"/>
        <w:spacing w:line="355" w:lineRule="auto" w:before="154"/>
        <w:ind w:left="693" w:right="2233" w:hanging="481"/>
        <w:jc w:val="left"/>
      </w:pPr>
      <w:r>
        <w:rPr/>
        <w:t>圳键桥通讯技术股份有限公司财务经理，自</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月起任公司财务总监。 </w:t>
      </w:r>
      <w:r>
        <w:rPr>
          <w:rFonts w:ascii="宋体" w:hAnsi="宋体" w:cs="宋体" w:eastAsia="宋体" w:hint="default"/>
        </w:rPr>
        <w:t>4</w:t>
      </w:r>
      <w:r>
        <w:rPr/>
        <w:t>、本公司董事、监事及高级管理人员在股东单位及其他单位任职或兼职情况</w:t>
      </w:r>
    </w:p>
    <w:p>
      <w:pPr>
        <w:spacing w:line="240" w:lineRule="auto" w:before="1"/>
        <w:rPr>
          <w:rFonts w:ascii="宋体" w:hAnsi="宋体" w:cs="宋体" w:eastAsia="宋体"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656"/>
        <w:gridCol w:w="1385"/>
        <w:gridCol w:w="1625"/>
        <w:gridCol w:w="4268"/>
        <w:gridCol w:w="2035"/>
      </w:tblGrid>
      <w:tr>
        <w:trPr>
          <w:trHeight w:val="475" w:hRule="exact"/>
        </w:trPr>
        <w:tc>
          <w:tcPr>
            <w:tcW w:w="6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3"/>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38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tabs>
                <w:tab w:pos="794" w:val="left" w:leader="none"/>
              </w:tabs>
              <w:spacing w:line="240" w:lineRule="auto" w:before="63"/>
              <w:ind w:left="371" w:right="0"/>
              <w:jc w:val="left"/>
              <w:rPr>
                <w:rFonts w:ascii="宋体" w:hAnsi="宋体" w:cs="宋体" w:eastAsia="宋体" w:hint="default"/>
                <w:sz w:val="21"/>
                <w:szCs w:val="21"/>
              </w:rPr>
            </w:pPr>
            <w:r>
              <w:rPr>
                <w:rFonts w:ascii="宋体" w:hAnsi="宋体" w:cs="宋体" w:eastAsia="宋体" w:hint="default"/>
                <w:sz w:val="21"/>
                <w:szCs w:val="21"/>
              </w:rPr>
              <w:t>姓</w:t>
              <w:tab/>
              <w:t>名</w:t>
            </w:r>
          </w:p>
        </w:tc>
        <w:tc>
          <w:tcPr>
            <w:tcW w:w="162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3"/>
              <w:ind w:left="2" w:right="0"/>
              <w:jc w:val="center"/>
              <w:rPr>
                <w:rFonts w:ascii="宋体" w:hAnsi="宋体" w:cs="宋体" w:eastAsia="宋体" w:hint="default"/>
                <w:sz w:val="21"/>
                <w:szCs w:val="21"/>
              </w:rPr>
            </w:pPr>
            <w:r>
              <w:rPr>
                <w:rFonts w:ascii="宋体" w:hAnsi="宋体" w:cs="宋体" w:eastAsia="宋体" w:hint="default"/>
                <w:sz w:val="21"/>
                <w:szCs w:val="21"/>
              </w:rPr>
              <w:t>职</w:t>
            </w:r>
            <w:r>
              <w:rPr>
                <w:rFonts w:ascii="宋体" w:hAnsi="宋体" w:cs="宋体" w:eastAsia="宋体" w:hint="default"/>
                <w:spacing w:val="3"/>
                <w:sz w:val="21"/>
                <w:szCs w:val="21"/>
              </w:rPr>
              <w:t> </w:t>
            </w:r>
            <w:r>
              <w:rPr>
                <w:rFonts w:ascii="宋体" w:hAnsi="宋体" w:cs="宋体" w:eastAsia="宋体" w:hint="default"/>
                <w:sz w:val="21"/>
                <w:szCs w:val="21"/>
              </w:rPr>
              <w:t>务</w:t>
            </w:r>
          </w:p>
        </w:tc>
        <w:tc>
          <w:tcPr>
            <w:tcW w:w="426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兼职公司名称</w:t>
            </w:r>
          </w:p>
        </w:tc>
        <w:tc>
          <w:tcPr>
            <w:tcW w:w="203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3"/>
              <w:ind w:left="2" w:right="0"/>
              <w:jc w:val="center"/>
              <w:rPr>
                <w:rFonts w:ascii="宋体" w:hAnsi="宋体" w:cs="宋体" w:eastAsia="宋体" w:hint="default"/>
                <w:sz w:val="21"/>
                <w:szCs w:val="21"/>
              </w:rPr>
            </w:pPr>
            <w:r>
              <w:rPr>
                <w:rFonts w:ascii="宋体" w:hAnsi="宋体" w:cs="宋体" w:eastAsia="宋体" w:hint="default"/>
                <w:sz w:val="21"/>
                <w:szCs w:val="21"/>
              </w:rPr>
              <w:t>兼职职务</w:t>
            </w:r>
          </w:p>
        </w:tc>
      </w:tr>
      <w:tr>
        <w:trPr>
          <w:trHeight w:val="456" w:hRule="exact"/>
        </w:trPr>
        <w:tc>
          <w:tcPr>
            <w:tcW w:w="656"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w w:val="100"/>
                <w:sz w:val="21"/>
              </w:rPr>
              <w:t>1</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叶琼</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91" w:right="488"/>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pacing w:val="-102"/>
                <w:sz w:val="21"/>
                <w:szCs w:val="21"/>
              </w:rPr>
              <w:t> </w:t>
            </w:r>
            <w:r>
              <w:rPr>
                <w:rFonts w:ascii="宋体" w:hAnsi="宋体" w:cs="宋体" w:eastAsia="宋体" w:hint="default"/>
                <w:sz w:val="21"/>
                <w:szCs w:val="21"/>
              </w:rPr>
              <w:t>总经理</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5"/>
              <w:jc w:val="left"/>
              <w:rPr>
                <w:rFonts w:ascii="宋体" w:hAnsi="宋体" w:cs="宋体" w:eastAsia="宋体" w:hint="default"/>
                <w:sz w:val="21"/>
                <w:szCs w:val="21"/>
              </w:rPr>
            </w:pPr>
            <w:r>
              <w:rPr>
                <w:rFonts w:ascii="宋体" w:hAnsi="宋体" w:cs="宋体" w:eastAsia="宋体" w:hint="default"/>
                <w:sz w:val="21"/>
                <w:szCs w:val="21"/>
              </w:rPr>
              <w:t>APPLIED</w:t>
            </w:r>
            <w:r>
              <w:rPr>
                <w:rFonts w:ascii="宋体" w:hAnsi="宋体" w:cs="宋体" w:eastAsia="宋体" w:hint="default"/>
                <w:spacing w:val="-51"/>
                <w:sz w:val="21"/>
                <w:szCs w:val="21"/>
              </w:rPr>
              <w:t> </w:t>
            </w:r>
            <w:r>
              <w:rPr>
                <w:rFonts w:ascii="宋体" w:hAnsi="宋体" w:cs="宋体" w:eastAsia="宋体" w:hint="default"/>
                <w:sz w:val="21"/>
                <w:szCs w:val="21"/>
              </w:rPr>
              <w:t>TECHNICAL</w:t>
            </w:r>
            <w:r>
              <w:rPr>
                <w:rFonts w:ascii="宋体" w:hAnsi="宋体" w:cs="宋体" w:eastAsia="宋体" w:hint="default"/>
                <w:spacing w:val="-51"/>
                <w:sz w:val="21"/>
                <w:szCs w:val="21"/>
              </w:rPr>
              <w:t> </w:t>
            </w:r>
            <w:r>
              <w:rPr>
                <w:rFonts w:ascii="宋体" w:hAnsi="宋体" w:cs="宋体" w:eastAsia="宋体" w:hint="default"/>
                <w:sz w:val="21"/>
                <w:szCs w:val="21"/>
              </w:rPr>
              <w:t>HOLDINGS</w:t>
            </w:r>
            <w:r>
              <w:rPr>
                <w:rFonts w:ascii="宋体" w:hAnsi="宋体" w:cs="宋体" w:eastAsia="宋体" w:hint="default"/>
                <w:spacing w:val="-51"/>
                <w:sz w:val="21"/>
                <w:szCs w:val="21"/>
              </w:rPr>
              <w:t> </w:t>
            </w:r>
            <w:r>
              <w:rPr>
                <w:rFonts w:ascii="宋体" w:hAnsi="宋体" w:cs="宋体" w:eastAsia="宋体" w:hint="default"/>
                <w:sz w:val="21"/>
                <w:szCs w:val="21"/>
              </w:rPr>
              <w:t>LIMITED</w:t>
            </w:r>
            <w:r>
              <w:rPr>
                <w:rFonts w:ascii="宋体" w:hAnsi="宋体" w:cs="宋体" w:eastAsia="宋体" w:hint="default"/>
                <w:sz w:val="21"/>
                <w:szCs w:val="21"/>
              </w:rPr>
              <w:t>（</w:t>
            </w:r>
            <w:r>
              <w:rPr>
                <w:rFonts w:ascii="宋体" w:hAnsi="宋体" w:cs="宋体" w:eastAsia="宋体" w:hint="default"/>
                <w:sz w:val="21"/>
                <w:szCs w:val="21"/>
              </w:rPr>
              <w:t>BVI</w:t>
            </w:r>
            <w:r>
              <w:rPr>
                <w:rFonts w:ascii="宋体" w:hAnsi="宋体" w:cs="宋体" w:eastAsia="宋体" w:hint="default"/>
                <w:sz w:val="21"/>
                <w:szCs w:val="21"/>
              </w:rPr>
              <w:t>）</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73" w:hRule="exact"/>
        </w:trPr>
        <w:tc>
          <w:tcPr>
            <w:tcW w:w="656" w:type="dxa"/>
            <w:vMerge/>
            <w:tcBorders>
              <w:left w:val="single" w:sz="4" w:space="0" w:color="000000"/>
              <w:right w:val="single" w:sz="4" w:space="0" w:color="000000"/>
            </w:tcBorders>
            <w:shd w:val="clear" w:color="auto" w:fill="DFDFDF"/>
          </w:tcPr>
          <w:p>
            <w:pPr/>
          </w:p>
        </w:tc>
        <w:tc>
          <w:tcPr>
            <w:tcW w:w="138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键桥通讯技术有限公司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75" w:hRule="exact"/>
        </w:trPr>
        <w:tc>
          <w:tcPr>
            <w:tcW w:w="656" w:type="dxa"/>
            <w:vMerge/>
            <w:tcBorders>
              <w:left w:val="single" w:sz="4" w:space="0" w:color="000000"/>
              <w:bottom w:val="single" w:sz="4" w:space="0" w:color="000000"/>
              <w:right w:val="single" w:sz="4" w:space="0" w:color="000000"/>
            </w:tcBorders>
            <w:shd w:val="clear" w:color="auto" w:fill="DFDFDF"/>
          </w:tcPr>
          <w:p>
            <w:pPr/>
          </w:p>
        </w:tc>
        <w:tc>
          <w:tcPr>
            <w:tcW w:w="1385"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珠海键桥通讯技术有限公司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75" w:hRule="exact"/>
        </w:trPr>
        <w:tc>
          <w:tcPr>
            <w:tcW w:w="656"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w w:val="100"/>
                <w:sz w:val="21"/>
              </w:rPr>
              <w:t>2</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殷建锋</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72" w:lineRule="exact"/>
              <w:ind w:left="386" w:right="384"/>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w w:val="100"/>
                <w:sz w:val="21"/>
                <w:szCs w:val="21"/>
              </w:rPr>
              <w:t> </w:t>
            </w:r>
            <w:r>
              <w:rPr>
                <w:rFonts w:ascii="宋体" w:hAnsi="宋体" w:cs="宋体" w:eastAsia="宋体" w:hint="default"/>
                <w:sz w:val="21"/>
                <w:szCs w:val="21"/>
              </w:rPr>
              <w:t>副总经理</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深圳市华瑞杰科技有限公司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董事长</w:t>
            </w:r>
          </w:p>
        </w:tc>
      </w:tr>
      <w:tr>
        <w:trPr>
          <w:trHeight w:val="480" w:hRule="exact"/>
        </w:trPr>
        <w:tc>
          <w:tcPr>
            <w:tcW w:w="656" w:type="dxa"/>
            <w:vMerge/>
            <w:tcBorders>
              <w:left w:val="single" w:sz="4" w:space="0" w:color="000000"/>
              <w:bottom w:val="single" w:sz="4" w:space="0" w:color="000000"/>
              <w:right w:val="single" w:sz="4" w:space="0" w:color="000000"/>
            </w:tcBorders>
            <w:shd w:val="clear" w:color="auto" w:fill="DFDFDF"/>
          </w:tcPr>
          <w:p>
            <w:pPr/>
          </w:p>
        </w:tc>
        <w:tc>
          <w:tcPr>
            <w:tcW w:w="1385"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深圳市金瑞科科技有限公司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82" w:hRule="exact"/>
        </w:trPr>
        <w:tc>
          <w:tcPr>
            <w:tcW w:w="656"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w w:val="100"/>
                <w:sz w:val="21"/>
              </w:rPr>
              <w:t>3</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84" w:lineRule="exact"/>
              <w:ind w:left="21" w:right="0"/>
              <w:jc w:val="center"/>
              <w:rPr>
                <w:rFonts w:ascii="宋体" w:hAnsi="宋体" w:cs="宋体" w:eastAsia="宋体" w:hint="default"/>
                <w:sz w:val="21"/>
                <w:szCs w:val="21"/>
              </w:rPr>
            </w:pPr>
            <w:r>
              <w:rPr>
                <w:rFonts w:ascii="宋体"/>
                <w:position w:val="1"/>
                <w:sz w:val="21"/>
              </w:rPr>
              <w:t>David Xun</w:t>
            </w:r>
            <w:r>
              <w:rPr>
                <w:rFonts w:ascii="宋体"/>
                <w:spacing w:val="-66"/>
                <w:position w:val="1"/>
                <w:sz w:val="21"/>
              </w:rPr>
              <w:t> </w:t>
            </w:r>
            <w:r>
              <w:rPr>
                <w:rFonts w:ascii="宋体"/>
                <w:sz w:val="21"/>
              </w:rPr>
              <w:t>Ge</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（葛迅）</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4"/>
              <w:ind w:left="386" w:right="386" w:firstLine="21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副总经理</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5"/>
              <w:jc w:val="left"/>
              <w:rPr>
                <w:rFonts w:ascii="宋体" w:hAnsi="宋体" w:cs="宋体" w:eastAsia="宋体" w:hint="default"/>
                <w:sz w:val="21"/>
                <w:szCs w:val="21"/>
              </w:rPr>
            </w:pPr>
            <w:r>
              <w:rPr>
                <w:rFonts w:ascii="宋体" w:hAnsi="宋体" w:cs="宋体" w:eastAsia="宋体" w:hint="default"/>
                <w:sz w:val="21"/>
                <w:szCs w:val="21"/>
              </w:rPr>
              <w:t>APPLIED</w:t>
            </w:r>
            <w:r>
              <w:rPr>
                <w:rFonts w:ascii="宋体" w:hAnsi="宋体" w:cs="宋体" w:eastAsia="宋体" w:hint="default"/>
                <w:spacing w:val="-51"/>
                <w:sz w:val="21"/>
                <w:szCs w:val="21"/>
              </w:rPr>
              <w:t> </w:t>
            </w:r>
            <w:r>
              <w:rPr>
                <w:rFonts w:ascii="宋体" w:hAnsi="宋体" w:cs="宋体" w:eastAsia="宋体" w:hint="default"/>
                <w:sz w:val="21"/>
                <w:szCs w:val="21"/>
              </w:rPr>
              <w:t>TECHNICAL</w:t>
            </w:r>
            <w:r>
              <w:rPr>
                <w:rFonts w:ascii="宋体" w:hAnsi="宋体" w:cs="宋体" w:eastAsia="宋体" w:hint="default"/>
                <w:spacing w:val="-51"/>
                <w:sz w:val="21"/>
                <w:szCs w:val="21"/>
              </w:rPr>
              <w:t> </w:t>
            </w:r>
            <w:r>
              <w:rPr>
                <w:rFonts w:ascii="宋体" w:hAnsi="宋体" w:cs="宋体" w:eastAsia="宋体" w:hint="default"/>
                <w:sz w:val="21"/>
                <w:szCs w:val="21"/>
              </w:rPr>
              <w:t>HOLDINGS</w:t>
            </w:r>
            <w:r>
              <w:rPr>
                <w:rFonts w:ascii="宋体" w:hAnsi="宋体" w:cs="宋体" w:eastAsia="宋体" w:hint="default"/>
                <w:spacing w:val="-51"/>
                <w:sz w:val="21"/>
                <w:szCs w:val="21"/>
              </w:rPr>
              <w:t> </w:t>
            </w:r>
            <w:r>
              <w:rPr>
                <w:rFonts w:ascii="宋体" w:hAnsi="宋体" w:cs="宋体" w:eastAsia="宋体" w:hint="default"/>
                <w:sz w:val="21"/>
                <w:szCs w:val="21"/>
              </w:rPr>
              <w:t>LIMITED</w:t>
            </w:r>
            <w:r>
              <w:rPr>
                <w:rFonts w:ascii="宋体" w:hAnsi="宋体" w:cs="宋体" w:eastAsia="宋体" w:hint="default"/>
                <w:sz w:val="21"/>
                <w:szCs w:val="21"/>
              </w:rPr>
              <w:t>（</w:t>
            </w:r>
            <w:r>
              <w:rPr>
                <w:rFonts w:ascii="宋体" w:hAnsi="宋体" w:cs="宋体" w:eastAsia="宋体" w:hint="default"/>
                <w:sz w:val="21"/>
                <w:szCs w:val="21"/>
              </w:rPr>
              <w:t>BVI</w:t>
            </w:r>
            <w:r>
              <w:rPr>
                <w:rFonts w:ascii="宋体" w:hAnsi="宋体" w:cs="宋体" w:eastAsia="宋体" w:hint="default"/>
                <w:sz w:val="21"/>
                <w:szCs w:val="21"/>
              </w:rPr>
              <w:t>）</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78" w:hRule="exact"/>
        </w:trPr>
        <w:tc>
          <w:tcPr>
            <w:tcW w:w="656" w:type="dxa"/>
            <w:vMerge/>
            <w:tcBorders>
              <w:left w:val="single" w:sz="4" w:space="0" w:color="000000"/>
              <w:right w:val="single" w:sz="4" w:space="0" w:color="000000"/>
            </w:tcBorders>
            <w:shd w:val="clear" w:color="auto" w:fill="DFDFDF"/>
          </w:tcPr>
          <w:p>
            <w:pPr/>
          </w:p>
        </w:tc>
        <w:tc>
          <w:tcPr>
            <w:tcW w:w="138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深圳市德威普软件技术有限公司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监事</w:t>
            </w:r>
          </w:p>
        </w:tc>
      </w:tr>
      <w:tr>
        <w:trPr>
          <w:trHeight w:val="480" w:hRule="exact"/>
        </w:trPr>
        <w:tc>
          <w:tcPr>
            <w:tcW w:w="656" w:type="dxa"/>
            <w:vMerge/>
            <w:tcBorders>
              <w:left w:val="single" w:sz="4" w:space="0" w:color="000000"/>
              <w:right w:val="single" w:sz="4" w:space="0" w:color="000000"/>
            </w:tcBorders>
            <w:shd w:val="clear" w:color="auto" w:fill="DFDFDF"/>
          </w:tcPr>
          <w:p>
            <w:pPr/>
          </w:p>
        </w:tc>
        <w:tc>
          <w:tcPr>
            <w:tcW w:w="138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湖南键桥通讯技术有限公司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董事长</w:t>
            </w:r>
          </w:p>
        </w:tc>
      </w:tr>
      <w:tr>
        <w:trPr>
          <w:trHeight w:val="480" w:hRule="exact"/>
        </w:trPr>
        <w:tc>
          <w:tcPr>
            <w:tcW w:w="656" w:type="dxa"/>
            <w:vMerge/>
            <w:tcBorders>
              <w:left w:val="single" w:sz="4" w:space="0" w:color="000000"/>
              <w:bottom w:val="single" w:sz="4" w:space="0" w:color="000000"/>
              <w:right w:val="single" w:sz="4" w:space="0" w:color="000000"/>
            </w:tcBorders>
            <w:shd w:val="clear" w:color="auto" w:fill="DFDFDF"/>
          </w:tcPr>
          <w:p>
            <w:pPr/>
          </w:p>
        </w:tc>
        <w:tc>
          <w:tcPr>
            <w:tcW w:w="1385"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北京键沃通讯技术有限公司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78" w:hRule="exact"/>
        </w:trPr>
        <w:tc>
          <w:tcPr>
            <w:tcW w:w="656"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w w:val="100"/>
                <w:sz w:val="21"/>
              </w:rPr>
              <w:t>4</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孟令章</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72" w:lineRule="exact"/>
              <w:ind w:left="386" w:right="384" w:firstLine="21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副总经理</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北京键沃通讯技术有限公司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董事长</w:t>
            </w:r>
          </w:p>
        </w:tc>
      </w:tr>
      <w:tr>
        <w:trPr>
          <w:trHeight w:val="480" w:hRule="exact"/>
        </w:trPr>
        <w:tc>
          <w:tcPr>
            <w:tcW w:w="656" w:type="dxa"/>
            <w:vMerge/>
            <w:tcBorders>
              <w:left w:val="single" w:sz="4" w:space="0" w:color="000000"/>
              <w:bottom w:val="single" w:sz="4" w:space="0" w:color="000000"/>
              <w:right w:val="single" w:sz="4" w:space="0" w:color="000000"/>
            </w:tcBorders>
            <w:shd w:val="clear" w:color="auto" w:fill="DFDFDF"/>
          </w:tcPr>
          <w:p>
            <w:pPr/>
          </w:p>
        </w:tc>
        <w:tc>
          <w:tcPr>
            <w:tcW w:w="1385"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南宁键桥交通技术有限公司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78" w:hRule="exact"/>
        </w:trPr>
        <w:tc>
          <w:tcPr>
            <w:tcW w:w="656"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
              <w:jc w:val="center"/>
              <w:rPr>
                <w:rFonts w:ascii="宋体" w:hAnsi="宋体" w:cs="宋体" w:eastAsia="宋体" w:hint="default"/>
                <w:sz w:val="21"/>
                <w:szCs w:val="21"/>
              </w:rPr>
            </w:pPr>
            <w:r>
              <w:rPr>
                <w:rFonts w:ascii="宋体"/>
                <w:w w:val="100"/>
                <w:sz w:val="21"/>
              </w:rPr>
              <w:t>5</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2" w:right="0"/>
              <w:jc w:val="center"/>
              <w:rPr>
                <w:rFonts w:ascii="宋体" w:hAnsi="宋体" w:cs="宋体" w:eastAsia="宋体" w:hint="default"/>
                <w:sz w:val="21"/>
                <w:szCs w:val="21"/>
              </w:rPr>
            </w:pPr>
            <w:r>
              <w:rPr>
                <w:rFonts w:ascii="宋体" w:hAnsi="宋体" w:cs="宋体" w:eastAsia="宋体" w:hint="default"/>
                <w:sz w:val="21"/>
                <w:szCs w:val="21"/>
              </w:rPr>
              <w:t>罗飞</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2" w:right="0"/>
              <w:jc w:val="center"/>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3"/>
                <w:sz w:val="21"/>
                <w:szCs w:val="21"/>
              </w:rPr>
              <w:t> </w:t>
            </w:r>
            <w:r>
              <w:rPr>
                <w:rFonts w:ascii="宋体" w:hAnsi="宋体" w:cs="宋体" w:eastAsia="宋体" w:hint="default"/>
                <w:sz w:val="21"/>
                <w:szCs w:val="21"/>
              </w:rPr>
              <w:t>事</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深圳市深港产学研数码科技有限公司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85" w:hRule="exact"/>
        </w:trPr>
        <w:tc>
          <w:tcPr>
            <w:tcW w:w="656" w:type="dxa"/>
            <w:vMerge/>
            <w:tcBorders>
              <w:left w:val="single" w:sz="4" w:space="0" w:color="000000"/>
              <w:right w:val="single" w:sz="4" w:space="0" w:color="000000"/>
            </w:tcBorders>
            <w:shd w:val="clear" w:color="auto" w:fill="DFDFDF"/>
          </w:tcPr>
          <w:p>
            <w:pPr/>
          </w:p>
        </w:tc>
        <w:tc>
          <w:tcPr>
            <w:tcW w:w="138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深圳市同洲电子股份有限公司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97" w:hRule="exact"/>
        </w:trPr>
        <w:tc>
          <w:tcPr>
            <w:tcW w:w="656" w:type="dxa"/>
            <w:vMerge/>
            <w:tcBorders>
              <w:left w:val="single" w:sz="4" w:space="0" w:color="000000"/>
              <w:right w:val="single" w:sz="4" w:space="0" w:color="000000"/>
            </w:tcBorders>
            <w:shd w:val="clear" w:color="auto" w:fill="DFDFDF"/>
          </w:tcPr>
          <w:p>
            <w:pPr/>
          </w:p>
        </w:tc>
        <w:tc>
          <w:tcPr>
            <w:tcW w:w="138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广东西陇化工有限公司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78" w:hRule="exact"/>
        </w:trPr>
        <w:tc>
          <w:tcPr>
            <w:tcW w:w="656" w:type="dxa"/>
            <w:vMerge/>
            <w:tcBorders>
              <w:left w:val="single" w:sz="4" w:space="0" w:color="000000"/>
              <w:right w:val="single" w:sz="4" w:space="0" w:color="000000"/>
            </w:tcBorders>
            <w:shd w:val="clear" w:color="auto" w:fill="DFDFDF"/>
          </w:tcPr>
          <w:p>
            <w:pPr/>
          </w:p>
        </w:tc>
        <w:tc>
          <w:tcPr>
            <w:tcW w:w="138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大连天元电机有限公司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82" w:hRule="exact"/>
        </w:trPr>
        <w:tc>
          <w:tcPr>
            <w:tcW w:w="656" w:type="dxa"/>
            <w:vMerge/>
            <w:tcBorders>
              <w:left w:val="single" w:sz="4" w:space="0" w:color="000000"/>
              <w:right w:val="single" w:sz="4" w:space="0" w:color="000000"/>
            </w:tcBorders>
            <w:shd w:val="clear" w:color="auto" w:fill="DFDFDF"/>
          </w:tcPr>
          <w:p>
            <w:pPr/>
          </w:p>
        </w:tc>
        <w:tc>
          <w:tcPr>
            <w:tcW w:w="138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深圳市齐心文具股份有限公司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监事会主席</w:t>
            </w:r>
          </w:p>
        </w:tc>
      </w:tr>
      <w:tr>
        <w:trPr>
          <w:trHeight w:val="470" w:hRule="exact"/>
        </w:trPr>
        <w:tc>
          <w:tcPr>
            <w:tcW w:w="656" w:type="dxa"/>
            <w:vMerge/>
            <w:tcBorders>
              <w:left w:val="single" w:sz="4" w:space="0" w:color="000000"/>
              <w:right w:val="single" w:sz="4" w:space="0" w:color="000000"/>
            </w:tcBorders>
            <w:shd w:val="clear" w:color="auto" w:fill="DFDFDF"/>
          </w:tcPr>
          <w:p>
            <w:pPr/>
          </w:p>
        </w:tc>
        <w:tc>
          <w:tcPr>
            <w:tcW w:w="138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深圳市融创天下科技发展有限公司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97" w:hRule="exact"/>
        </w:trPr>
        <w:tc>
          <w:tcPr>
            <w:tcW w:w="656" w:type="dxa"/>
            <w:vMerge/>
            <w:tcBorders>
              <w:left w:val="single" w:sz="4" w:space="0" w:color="000000"/>
              <w:right w:val="single" w:sz="4" w:space="0" w:color="000000"/>
            </w:tcBorders>
            <w:shd w:val="clear" w:color="auto" w:fill="DFDFDF"/>
          </w:tcPr>
          <w:p>
            <w:pPr/>
          </w:p>
        </w:tc>
        <w:tc>
          <w:tcPr>
            <w:tcW w:w="138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深圳市北科生物科技有限公司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58" w:hRule="exact"/>
        </w:trPr>
        <w:tc>
          <w:tcPr>
            <w:tcW w:w="656" w:type="dxa"/>
            <w:vMerge/>
            <w:tcBorders>
              <w:left w:val="single" w:sz="4" w:space="0" w:color="000000"/>
              <w:right w:val="single" w:sz="4" w:space="0" w:color="000000"/>
            </w:tcBorders>
            <w:shd w:val="clear" w:color="auto" w:fill="DFDFDF"/>
          </w:tcPr>
          <w:p>
            <w:pPr/>
          </w:p>
        </w:tc>
        <w:tc>
          <w:tcPr>
            <w:tcW w:w="138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深圳华大方舟生物技术有限公司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63" w:hRule="exact"/>
        </w:trPr>
        <w:tc>
          <w:tcPr>
            <w:tcW w:w="656" w:type="dxa"/>
            <w:vMerge/>
            <w:tcBorders>
              <w:left w:val="single" w:sz="4" w:space="0" w:color="000000"/>
              <w:right w:val="single" w:sz="4" w:space="0" w:color="000000"/>
            </w:tcBorders>
            <w:shd w:val="clear" w:color="auto" w:fill="DFDFDF"/>
          </w:tcPr>
          <w:p>
            <w:pPr/>
          </w:p>
        </w:tc>
        <w:tc>
          <w:tcPr>
            <w:tcW w:w="138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深圳市深港产学研创业投资有限公司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94" w:hRule="exact"/>
        </w:trPr>
        <w:tc>
          <w:tcPr>
            <w:tcW w:w="656" w:type="dxa"/>
            <w:vMerge/>
            <w:tcBorders>
              <w:left w:val="single" w:sz="4" w:space="0" w:color="000000"/>
              <w:bottom w:val="single" w:sz="4" w:space="0" w:color="000000"/>
              <w:right w:val="single" w:sz="4" w:space="0" w:color="000000"/>
            </w:tcBorders>
            <w:shd w:val="clear" w:color="auto" w:fill="DFDFDF"/>
          </w:tcPr>
          <w:p>
            <w:pPr/>
          </w:p>
        </w:tc>
        <w:tc>
          <w:tcPr>
            <w:tcW w:w="1385"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1"/>
                <w:szCs w:val="21"/>
              </w:rPr>
            </w:pPr>
            <w:r>
              <w:rPr>
                <w:rFonts w:ascii="宋体" w:hAnsi="宋体" w:cs="宋体" w:eastAsia="宋体" w:hint="default"/>
                <w:sz w:val="21"/>
                <w:szCs w:val="21"/>
              </w:rPr>
              <w:t>北大纵横财务顾问有限公司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董事长、总经理</w:t>
            </w:r>
          </w:p>
        </w:tc>
      </w:tr>
    </w:tbl>
    <w:p>
      <w:pPr>
        <w:spacing w:after="0" w:line="240" w:lineRule="auto"/>
        <w:jc w:val="center"/>
        <w:rPr>
          <w:rFonts w:ascii="宋体" w:hAnsi="宋体" w:cs="宋体" w:eastAsia="宋体" w:hint="default"/>
          <w:sz w:val="21"/>
          <w:szCs w:val="21"/>
        </w:rPr>
        <w:sectPr>
          <w:pgSz w:w="11910" w:h="16840"/>
          <w:pgMar w:header="0" w:footer="956" w:top="220" w:bottom="1140" w:left="920" w:right="0"/>
        </w:sectPr>
      </w:pPr>
    </w:p>
    <w:p>
      <w:pPr>
        <w:spacing w:line="240" w:lineRule="auto" w:before="0"/>
        <w:rPr>
          <w:rFonts w:ascii="宋体" w:hAnsi="宋体" w:cs="宋体" w:eastAsia="宋体" w:hint="default"/>
          <w:sz w:val="25"/>
          <w:szCs w:val="25"/>
        </w:rPr>
      </w:pPr>
    </w:p>
    <w:p>
      <w:pPr>
        <w:tabs>
          <w:tab w:pos="7879" w:val="left" w:leader="none"/>
        </w:tabs>
        <w:spacing w:before="36"/>
        <w:ind w:left="844" w:right="884"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2176"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654"/>
        <w:gridCol w:w="1385"/>
        <w:gridCol w:w="1625"/>
        <w:gridCol w:w="4268"/>
        <w:gridCol w:w="2035"/>
      </w:tblGrid>
      <w:tr>
        <w:trPr>
          <w:trHeight w:val="478" w:hRule="exact"/>
        </w:trPr>
        <w:tc>
          <w:tcPr>
            <w:tcW w:w="654" w:type="dxa"/>
            <w:vMerge w:val="restart"/>
            <w:tcBorders>
              <w:top w:val="single" w:sz="4" w:space="0" w:color="000000"/>
              <w:left w:val="single" w:sz="4" w:space="0" w:color="000000"/>
              <w:right w:val="single" w:sz="4" w:space="0" w:color="000000"/>
            </w:tcBorders>
            <w:shd w:val="clear" w:color="auto" w:fill="DFDFDF"/>
          </w:tcPr>
          <w:p>
            <w:pPr/>
          </w:p>
        </w:tc>
        <w:tc>
          <w:tcPr>
            <w:tcW w:w="1385" w:type="dxa"/>
            <w:vMerge w:val="restart"/>
            <w:tcBorders>
              <w:top w:val="single" w:sz="4" w:space="0" w:color="000000"/>
              <w:left w:val="single" w:sz="4" w:space="0" w:color="000000"/>
              <w:right w:val="single" w:sz="4" w:space="0" w:color="000000"/>
            </w:tcBorders>
          </w:tcPr>
          <w:p>
            <w:pPr/>
          </w:p>
        </w:tc>
        <w:tc>
          <w:tcPr>
            <w:tcW w:w="1625" w:type="dxa"/>
            <w:vMerge w:val="restart"/>
            <w:tcBorders>
              <w:top w:val="single" w:sz="4" w:space="0" w:color="000000"/>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深圳市松禾资本管理有限公司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董事长、总经理</w:t>
            </w:r>
          </w:p>
        </w:tc>
      </w:tr>
      <w:tr>
        <w:trPr>
          <w:trHeight w:val="480" w:hRule="exact"/>
        </w:trPr>
        <w:tc>
          <w:tcPr>
            <w:tcW w:w="654" w:type="dxa"/>
            <w:vMerge/>
            <w:tcBorders>
              <w:left w:val="single" w:sz="4" w:space="0" w:color="000000"/>
              <w:right w:val="single" w:sz="4" w:space="0" w:color="000000"/>
            </w:tcBorders>
            <w:shd w:val="clear" w:color="auto" w:fill="DFDFDF"/>
          </w:tcPr>
          <w:p>
            <w:pPr/>
          </w:p>
        </w:tc>
        <w:tc>
          <w:tcPr>
            <w:tcW w:w="138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深圳市延宁发展有限公司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68" w:hRule="exact"/>
        </w:trPr>
        <w:tc>
          <w:tcPr>
            <w:tcW w:w="654" w:type="dxa"/>
            <w:vMerge/>
            <w:tcBorders>
              <w:left w:val="single" w:sz="4" w:space="0" w:color="000000"/>
              <w:bottom w:val="single" w:sz="4" w:space="0" w:color="000000"/>
              <w:right w:val="single" w:sz="4" w:space="0" w:color="000000"/>
            </w:tcBorders>
            <w:shd w:val="clear" w:color="auto" w:fill="DFDFDF"/>
          </w:tcPr>
          <w:p>
            <w:pPr/>
          </w:p>
        </w:tc>
        <w:tc>
          <w:tcPr>
            <w:tcW w:w="1385"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成都思洛生物技术股份有限公司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监事会主席</w:t>
            </w:r>
          </w:p>
        </w:tc>
      </w:tr>
      <w:tr>
        <w:trPr>
          <w:trHeight w:val="473" w:hRule="exact"/>
        </w:trPr>
        <w:tc>
          <w:tcPr>
            <w:tcW w:w="6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2"/>
              <w:ind w:right="1"/>
              <w:jc w:val="center"/>
              <w:rPr>
                <w:rFonts w:ascii="宋体" w:hAnsi="宋体" w:cs="宋体" w:eastAsia="宋体" w:hint="default"/>
                <w:sz w:val="21"/>
                <w:szCs w:val="21"/>
              </w:rPr>
            </w:pPr>
            <w:r>
              <w:rPr>
                <w:rFonts w:ascii="宋体"/>
                <w:w w:val="100"/>
                <w:sz w:val="21"/>
              </w:rPr>
              <w:t>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67"/>
              <w:jc w:val="right"/>
              <w:rPr>
                <w:rFonts w:ascii="宋体" w:hAnsi="宋体" w:cs="宋体" w:eastAsia="宋体" w:hint="default"/>
                <w:sz w:val="21"/>
                <w:szCs w:val="21"/>
              </w:rPr>
            </w:pPr>
            <w:r>
              <w:rPr>
                <w:rFonts w:ascii="宋体" w:hAnsi="宋体" w:cs="宋体" w:eastAsia="宋体" w:hint="default"/>
                <w:sz w:val="21"/>
                <w:szCs w:val="21"/>
              </w:rPr>
              <w:t>法岳省</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万和证券经纪有限公司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财务总监、董事</w:t>
            </w:r>
          </w:p>
        </w:tc>
      </w:tr>
      <w:tr>
        <w:trPr>
          <w:trHeight w:val="473" w:hRule="exact"/>
        </w:trPr>
        <w:tc>
          <w:tcPr>
            <w:tcW w:w="6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2"/>
              <w:ind w:right="1"/>
              <w:jc w:val="center"/>
              <w:rPr>
                <w:rFonts w:ascii="宋体" w:hAnsi="宋体" w:cs="宋体" w:eastAsia="宋体" w:hint="default"/>
                <w:sz w:val="21"/>
                <w:szCs w:val="21"/>
              </w:rPr>
            </w:pPr>
            <w:r>
              <w:rPr>
                <w:rFonts w:ascii="宋体"/>
                <w:w w:val="100"/>
                <w:sz w:val="21"/>
              </w:rPr>
              <w:t>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67"/>
              <w:jc w:val="right"/>
              <w:rPr>
                <w:rFonts w:ascii="宋体" w:hAnsi="宋体" w:cs="宋体" w:eastAsia="宋体" w:hint="default"/>
                <w:sz w:val="21"/>
                <w:szCs w:val="21"/>
              </w:rPr>
            </w:pPr>
            <w:r>
              <w:rPr>
                <w:rFonts w:ascii="宋体" w:hAnsi="宋体" w:cs="宋体" w:eastAsia="宋体" w:hint="default"/>
                <w:sz w:val="21"/>
                <w:szCs w:val="21"/>
              </w:rPr>
              <w:t>付昭阳</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深圳市任子行网络技术股份有限公司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r>
      <w:tr>
        <w:trPr>
          <w:trHeight w:val="338" w:hRule="exact"/>
        </w:trPr>
        <w:tc>
          <w:tcPr>
            <w:tcW w:w="654"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before="158"/>
              <w:ind w:right="1"/>
              <w:jc w:val="center"/>
              <w:rPr>
                <w:rFonts w:ascii="宋体" w:hAnsi="宋体" w:cs="宋体" w:eastAsia="宋体" w:hint="default"/>
                <w:sz w:val="21"/>
                <w:szCs w:val="21"/>
              </w:rPr>
            </w:pPr>
            <w:r>
              <w:rPr>
                <w:rFonts w:ascii="宋体"/>
                <w:w w:val="100"/>
                <w:sz w:val="21"/>
              </w:rPr>
              <w:t>8</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58"/>
              <w:ind w:left="371" w:right="0"/>
              <w:jc w:val="left"/>
              <w:rPr>
                <w:rFonts w:ascii="宋体" w:hAnsi="宋体" w:cs="宋体" w:eastAsia="宋体" w:hint="default"/>
                <w:sz w:val="21"/>
                <w:szCs w:val="21"/>
              </w:rPr>
            </w:pPr>
            <w:r>
              <w:rPr>
                <w:rFonts w:ascii="宋体" w:hAnsi="宋体" w:cs="宋体" w:eastAsia="宋体" w:hint="default"/>
                <w:sz w:val="21"/>
                <w:szCs w:val="21"/>
              </w:rPr>
              <w:t>庄严正</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before="158"/>
              <w:ind w:left="28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深圳市华瑞杰科技有限公司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326" w:hRule="exact"/>
        </w:trPr>
        <w:tc>
          <w:tcPr>
            <w:tcW w:w="654" w:type="dxa"/>
            <w:vMerge/>
            <w:tcBorders>
              <w:left w:val="single" w:sz="4" w:space="0" w:color="000000"/>
              <w:bottom w:val="single" w:sz="4" w:space="0" w:color="000000"/>
              <w:right w:val="single" w:sz="4" w:space="0" w:color="000000"/>
            </w:tcBorders>
            <w:shd w:val="clear" w:color="auto" w:fill="DFDFDF"/>
          </w:tcPr>
          <w:p>
            <w:pPr/>
          </w:p>
        </w:tc>
        <w:tc>
          <w:tcPr>
            <w:tcW w:w="1385"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键桥通讯技术有限公司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384" w:hRule="exact"/>
        </w:trPr>
        <w:tc>
          <w:tcPr>
            <w:tcW w:w="654"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center"/>
              <w:rPr>
                <w:rFonts w:ascii="宋体" w:hAnsi="宋体" w:cs="宋体" w:eastAsia="宋体" w:hint="default"/>
                <w:sz w:val="21"/>
                <w:szCs w:val="21"/>
              </w:rPr>
            </w:pPr>
            <w:r>
              <w:rPr>
                <w:rFonts w:ascii="宋体"/>
                <w:w w:val="100"/>
                <w:sz w:val="21"/>
              </w:rPr>
              <w:t>9</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371" w:right="0"/>
              <w:jc w:val="left"/>
              <w:rPr>
                <w:rFonts w:ascii="宋体" w:hAnsi="宋体" w:cs="宋体" w:eastAsia="宋体" w:hint="default"/>
                <w:sz w:val="21"/>
                <w:szCs w:val="21"/>
              </w:rPr>
            </w:pPr>
            <w:r>
              <w:rPr>
                <w:rFonts w:ascii="宋体" w:hAnsi="宋体" w:cs="宋体" w:eastAsia="宋体" w:hint="default"/>
                <w:sz w:val="21"/>
                <w:szCs w:val="21"/>
              </w:rPr>
              <w:t>王明章</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深圳市彩虹精细化工股份有限公司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监事</w:t>
            </w:r>
          </w:p>
        </w:tc>
      </w:tr>
      <w:tr>
        <w:trPr>
          <w:trHeight w:val="382" w:hRule="exact"/>
        </w:trPr>
        <w:tc>
          <w:tcPr>
            <w:tcW w:w="654" w:type="dxa"/>
            <w:vMerge/>
            <w:tcBorders>
              <w:left w:val="single" w:sz="4" w:space="0" w:color="000000"/>
              <w:right w:val="single" w:sz="4" w:space="0" w:color="000000"/>
            </w:tcBorders>
            <w:shd w:val="clear" w:color="auto" w:fill="DFDFDF"/>
          </w:tcPr>
          <w:p>
            <w:pPr/>
          </w:p>
        </w:tc>
        <w:tc>
          <w:tcPr>
            <w:tcW w:w="138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深圳市乔治投资发展有限公司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r>
      <w:tr>
        <w:trPr>
          <w:trHeight w:val="382" w:hRule="exact"/>
        </w:trPr>
        <w:tc>
          <w:tcPr>
            <w:tcW w:w="654" w:type="dxa"/>
            <w:vMerge/>
            <w:tcBorders>
              <w:left w:val="single" w:sz="4" w:space="0" w:color="000000"/>
              <w:bottom w:val="single" w:sz="4" w:space="0" w:color="000000"/>
              <w:right w:val="single" w:sz="4" w:space="0" w:color="000000"/>
            </w:tcBorders>
            <w:shd w:val="clear" w:color="auto" w:fill="DFDFDF"/>
          </w:tcPr>
          <w:p>
            <w:pPr/>
          </w:p>
        </w:tc>
        <w:tc>
          <w:tcPr>
            <w:tcW w:w="1385"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深圳市华邦投资管理有限公司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风险控制总监</w:t>
            </w:r>
          </w:p>
        </w:tc>
      </w:tr>
      <w:tr>
        <w:trPr>
          <w:trHeight w:val="382" w:hRule="exact"/>
        </w:trPr>
        <w:tc>
          <w:tcPr>
            <w:tcW w:w="654"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21"/>
                <w:szCs w:val="21"/>
              </w:rPr>
            </w:pPr>
            <w:r>
              <w:rPr>
                <w:rFonts w:ascii="宋体"/>
                <w:sz w:val="21"/>
              </w:rPr>
              <w:t>10</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夏明荣</w:t>
            </w:r>
          </w:p>
        </w:tc>
        <w:tc>
          <w:tcPr>
            <w:tcW w:w="1625" w:type="dxa"/>
            <w:vMerge w:val="restart"/>
            <w:tcBorders>
              <w:top w:val="single" w:sz="4" w:space="0" w:color="000000"/>
              <w:left w:val="single" w:sz="4" w:space="0" w:color="000000"/>
              <w:right w:val="single" w:sz="4" w:space="0" w:color="000000"/>
            </w:tcBorders>
          </w:tcPr>
          <w:p>
            <w:pPr>
              <w:pStyle w:val="TableParagraph"/>
              <w:spacing w:line="272" w:lineRule="exact" w:before="99"/>
              <w:ind w:left="386" w:right="279" w:hanging="106"/>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副总经理</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湖南键桥通讯技术有限公司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监事</w:t>
            </w:r>
          </w:p>
        </w:tc>
      </w:tr>
      <w:tr>
        <w:trPr>
          <w:trHeight w:val="382" w:hRule="exact"/>
        </w:trPr>
        <w:tc>
          <w:tcPr>
            <w:tcW w:w="654" w:type="dxa"/>
            <w:vMerge/>
            <w:tcBorders>
              <w:left w:val="single" w:sz="4" w:space="0" w:color="000000"/>
              <w:bottom w:val="single" w:sz="4" w:space="0" w:color="000000"/>
              <w:right w:val="single" w:sz="4" w:space="0" w:color="000000"/>
            </w:tcBorders>
            <w:shd w:val="clear" w:color="auto" w:fill="DFDFDF"/>
          </w:tcPr>
          <w:p>
            <w:pPr/>
          </w:p>
        </w:tc>
        <w:tc>
          <w:tcPr>
            <w:tcW w:w="1385"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南京凌云科技发展有限公司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监事</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57" w:lineRule="auto" w:before="26"/>
        <w:ind w:left="693" w:right="884" w:hanging="120"/>
        <w:jc w:val="left"/>
      </w:pPr>
      <w:r>
        <w:rPr/>
        <w:t>（三）董事、监事和高级管理人员年度报酬情况 </w:t>
      </w:r>
      <w:r>
        <w:rPr>
          <w:rFonts w:ascii="宋体" w:hAnsi="宋体" w:cs="宋体" w:eastAsia="宋体" w:hint="default"/>
        </w:rPr>
        <w:t>1</w:t>
      </w:r>
      <w:r>
        <w:rPr/>
        <w:t>、本年度在公司领薪的董事、监事、高级管理人员报酬按公司统一的薪酬管理制度规定</w:t>
      </w:r>
    </w:p>
    <w:p>
      <w:pPr>
        <w:pStyle w:val="BodyText"/>
        <w:spacing w:line="357" w:lineRule="auto"/>
        <w:ind w:left="693" w:right="4274" w:hanging="481"/>
        <w:jc w:val="left"/>
      </w:pPr>
      <w:r>
        <w:rPr/>
        <w:t>的标准确定，其中独立董事的津贴标准由股东大会决议通过。 </w:t>
      </w:r>
      <w:r>
        <w:rPr>
          <w:rFonts w:ascii="宋体" w:hAnsi="宋体" w:cs="宋体" w:eastAsia="宋体" w:hint="default"/>
        </w:rPr>
        <w:t>2</w:t>
      </w:r>
      <w:r>
        <w:rPr/>
        <w:t>、董事、监事和高级管理人员领取报酬情况：</w:t>
      </w:r>
    </w:p>
    <w:p>
      <w:pPr>
        <w:spacing w:line="240" w:lineRule="auto" w:before="9"/>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656"/>
        <w:gridCol w:w="2206"/>
        <w:gridCol w:w="3046"/>
        <w:gridCol w:w="1678"/>
        <w:gridCol w:w="2297"/>
      </w:tblGrid>
      <w:tr>
        <w:trPr>
          <w:trHeight w:val="555" w:hRule="exact"/>
        </w:trPr>
        <w:tc>
          <w:tcPr>
            <w:tcW w:w="6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2"/>
              <w:ind w:right="15"/>
              <w:jc w:val="center"/>
              <w:rPr>
                <w:rFonts w:ascii="宋体" w:hAnsi="宋体" w:cs="宋体" w:eastAsia="宋体" w:hint="default"/>
                <w:sz w:val="21"/>
                <w:szCs w:val="21"/>
              </w:rPr>
            </w:pPr>
            <w:r>
              <w:rPr>
                <w:rFonts w:ascii="宋体" w:hAnsi="宋体" w:cs="宋体" w:eastAsia="宋体" w:hint="default"/>
                <w:sz w:val="21"/>
                <w:szCs w:val="21"/>
              </w:rPr>
              <w:t>序号</w:t>
            </w:r>
          </w:p>
        </w:tc>
        <w:tc>
          <w:tcPr>
            <w:tcW w:w="220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tabs>
                <w:tab w:pos="424" w:val="left" w:leader="none"/>
              </w:tabs>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姓</w:t>
              <w:tab/>
              <w:t>名</w:t>
            </w:r>
          </w:p>
        </w:tc>
        <w:tc>
          <w:tcPr>
            <w:tcW w:w="304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tabs>
                <w:tab w:pos="424" w:val="left" w:leader="none"/>
              </w:tabs>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职</w:t>
              <w:tab/>
              <w:t>务</w:t>
            </w:r>
          </w:p>
        </w:tc>
        <w:tc>
          <w:tcPr>
            <w:tcW w:w="167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34"/>
                <w:sz w:val="21"/>
                <w:szCs w:val="21"/>
              </w:rPr>
              <w:t> </w:t>
            </w:r>
            <w:r>
              <w:rPr>
                <w:rFonts w:ascii="宋体" w:hAnsi="宋体" w:cs="宋体" w:eastAsia="宋体" w:hint="default"/>
                <w:spacing w:val="16"/>
                <w:sz w:val="21"/>
                <w:szCs w:val="21"/>
              </w:rPr>
              <w:t>年度薪酬</w:t>
            </w:r>
          </w:p>
          <w:p>
            <w:pPr>
              <w:pStyle w:val="TableParagraph"/>
              <w:spacing w:line="266"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总额（元）税前</w:t>
            </w:r>
          </w:p>
        </w:tc>
        <w:tc>
          <w:tcPr>
            <w:tcW w:w="22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是否在股东单位或其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他关联单位领取薪酬</w:t>
            </w:r>
          </w:p>
        </w:tc>
      </w:tr>
      <w:tr>
        <w:trPr>
          <w:trHeight w:val="514" w:hRule="exact"/>
        </w:trPr>
        <w:tc>
          <w:tcPr>
            <w:tcW w:w="6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5"/>
              <w:ind w:right="1"/>
              <w:jc w:val="center"/>
              <w:rPr>
                <w:rFonts w:ascii="Times New Roman" w:hAnsi="Times New Roman" w:cs="Times New Roman" w:eastAsia="Times New Roman" w:hint="default"/>
                <w:sz w:val="21"/>
                <w:szCs w:val="21"/>
              </w:rPr>
            </w:pPr>
            <w:r>
              <w:rPr>
                <w:rFonts w:ascii="Times New Roman"/>
                <w:w w:val="100"/>
                <w:sz w:val="21"/>
              </w:rPr>
              <w:t>1</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 w:right="0"/>
              <w:jc w:val="center"/>
              <w:rPr>
                <w:rFonts w:ascii="宋体" w:hAnsi="宋体" w:cs="宋体" w:eastAsia="宋体" w:hint="default"/>
                <w:sz w:val="21"/>
                <w:szCs w:val="21"/>
              </w:rPr>
            </w:pPr>
            <w:r>
              <w:rPr>
                <w:rFonts w:ascii="宋体" w:hAnsi="宋体" w:cs="宋体" w:eastAsia="宋体" w:hint="default"/>
                <w:sz w:val="21"/>
                <w:szCs w:val="21"/>
              </w:rPr>
              <w:t>叶琼</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宋体" w:hAnsi="宋体" w:cs="宋体" w:eastAsia="宋体" w:hint="default"/>
                <w:sz w:val="21"/>
                <w:szCs w:val="21"/>
              </w:rPr>
            </w:pPr>
            <w:r>
              <w:rPr>
                <w:rFonts w:ascii="宋体" w:hAnsi="宋体" w:cs="宋体" w:eastAsia="宋体" w:hint="default"/>
                <w:sz w:val="21"/>
                <w:szCs w:val="21"/>
              </w:rPr>
              <w:t>董事长、总经理</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Times New Roman" w:hAnsi="Times New Roman" w:cs="Times New Roman" w:eastAsia="Times New Roman" w:hint="default"/>
                <w:sz w:val="21"/>
                <w:szCs w:val="21"/>
              </w:rPr>
            </w:pPr>
            <w:r>
              <w:rPr>
                <w:rFonts w:ascii="Times New Roman"/>
                <w:sz w:val="21"/>
              </w:rPr>
              <w:t>308,000.00</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8" w:hRule="exact"/>
        </w:trPr>
        <w:tc>
          <w:tcPr>
            <w:tcW w:w="6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w w:val="100"/>
                <w:sz w:val="21"/>
              </w:rPr>
              <w:t>2</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殷建锋</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宋体" w:hAnsi="宋体" w:cs="宋体" w:eastAsia="宋体" w:hint="default"/>
                <w:sz w:val="21"/>
                <w:szCs w:val="21"/>
              </w:rPr>
              <w:t>副董事长、副总经理</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 w:right="0"/>
              <w:jc w:val="center"/>
              <w:rPr>
                <w:rFonts w:ascii="Times New Roman" w:hAnsi="Times New Roman" w:cs="Times New Roman" w:eastAsia="Times New Roman" w:hint="default"/>
                <w:sz w:val="21"/>
                <w:szCs w:val="21"/>
              </w:rPr>
            </w:pPr>
            <w:r>
              <w:rPr>
                <w:rFonts w:ascii="Times New Roman"/>
                <w:sz w:val="21"/>
              </w:rPr>
              <w:t>210,000.00</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4" w:hRule="exact"/>
        </w:trPr>
        <w:tc>
          <w:tcPr>
            <w:tcW w:w="6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4"/>
              <w:ind w:right="1"/>
              <w:jc w:val="center"/>
              <w:rPr>
                <w:rFonts w:ascii="Times New Roman" w:hAnsi="Times New Roman" w:cs="Times New Roman" w:eastAsia="Times New Roman" w:hint="default"/>
                <w:sz w:val="21"/>
                <w:szCs w:val="21"/>
              </w:rPr>
            </w:pPr>
            <w:r>
              <w:rPr>
                <w:rFonts w:ascii="Times New Roman"/>
                <w:w w:val="100"/>
                <w:sz w:val="21"/>
              </w:rPr>
              <w:t>3</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hAnsi="宋体" w:cs="宋体" w:eastAsia="宋体" w:hint="default"/>
                <w:sz w:val="21"/>
                <w:szCs w:val="21"/>
              </w:rPr>
              <w:t>孟令章</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董事、副总经理、财务总监</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 w:right="0"/>
              <w:jc w:val="center"/>
              <w:rPr>
                <w:rFonts w:ascii="Times New Roman" w:hAnsi="Times New Roman" w:cs="Times New Roman" w:eastAsia="Times New Roman" w:hint="default"/>
                <w:sz w:val="21"/>
                <w:szCs w:val="21"/>
              </w:rPr>
            </w:pPr>
            <w:r>
              <w:rPr>
                <w:rFonts w:ascii="Times New Roman"/>
                <w:sz w:val="21"/>
              </w:rPr>
              <w:t>175,000.00</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5" w:hRule="exact"/>
        </w:trPr>
        <w:tc>
          <w:tcPr>
            <w:tcW w:w="6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w w:val="100"/>
                <w:sz w:val="21"/>
              </w:rPr>
              <w:t>4</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罗飞</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sz w:val="21"/>
                <w:szCs w:val="21"/>
              </w:rPr>
              <w:t>未在公司领薪</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8" w:hRule="exact"/>
        </w:trPr>
        <w:tc>
          <w:tcPr>
            <w:tcW w:w="6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w w:val="100"/>
                <w:sz w:val="21"/>
              </w:rPr>
              <w:t>5</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hAnsi="宋体" w:cs="宋体" w:eastAsia="宋体" w:hint="default"/>
                <w:sz w:val="21"/>
                <w:szCs w:val="21"/>
              </w:rPr>
              <w:t>张辉</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center"/>
              <w:rPr>
                <w:rFonts w:ascii="宋体" w:hAnsi="宋体" w:cs="宋体" w:eastAsia="宋体" w:hint="default"/>
                <w:sz w:val="21"/>
                <w:szCs w:val="21"/>
              </w:rPr>
            </w:pPr>
            <w:r>
              <w:rPr>
                <w:rFonts w:ascii="宋体" w:hAnsi="宋体" w:cs="宋体" w:eastAsia="宋体" w:hint="default"/>
                <w:sz w:val="21"/>
                <w:szCs w:val="21"/>
              </w:rPr>
              <w:t>未在公司领薪</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58" w:hRule="exact"/>
        </w:trPr>
        <w:tc>
          <w:tcPr>
            <w:tcW w:w="6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w w:val="100"/>
                <w:sz w:val="21"/>
              </w:rPr>
              <w:t>6</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hAnsi="宋体" w:cs="宋体" w:eastAsia="宋体" w:hint="default"/>
                <w:sz w:val="21"/>
                <w:szCs w:val="21"/>
              </w:rPr>
              <w:t>叶春华</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 w:right="0"/>
              <w:jc w:val="center"/>
              <w:rPr>
                <w:rFonts w:ascii="宋体" w:hAnsi="宋体" w:cs="宋体" w:eastAsia="宋体" w:hint="default"/>
                <w:sz w:val="21"/>
                <w:szCs w:val="21"/>
              </w:rPr>
            </w:pPr>
            <w:r>
              <w:rPr>
                <w:rFonts w:ascii="宋体" w:hAnsi="宋体" w:cs="宋体" w:eastAsia="宋体" w:hint="default"/>
                <w:sz w:val="21"/>
                <w:szCs w:val="21"/>
              </w:rPr>
              <w:t>未在公司领薪</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463" w:hRule="exact"/>
        </w:trPr>
        <w:tc>
          <w:tcPr>
            <w:tcW w:w="6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w w:val="100"/>
                <w:sz w:val="21"/>
              </w:rPr>
              <w:t>7</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法岳省</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 w:right="0"/>
              <w:jc w:val="center"/>
              <w:rPr>
                <w:rFonts w:ascii="宋体" w:hAnsi="宋体" w:cs="宋体" w:eastAsia="宋体" w:hint="default"/>
                <w:sz w:val="21"/>
                <w:szCs w:val="21"/>
              </w:rPr>
            </w:pPr>
            <w:r>
              <w:rPr>
                <w:rFonts w:ascii="宋体" w:hAnsi="宋体" w:cs="宋体" w:eastAsia="宋体" w:hint="default"/>
                <w:sz w:val="21"/>
                <w:szCs w:val="21"/>
              </w:rPr>
              <w:t>未在公司领薪</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3" w:hRule="exact"/>
        </w:trPr>
        <w:tc>
          <w:tcPr>
            <w:tcW w:w="6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4"/>
              <w:ind w:right="1"/>
              <w:jc w:val="center"/>
              <w:rPr>
                <w:rFonts w:ascii="Times New Roman" w:hAnsi="Times New Roman" w:cs="Times New Roman" w:eastAsia="Times New Roman" w:hint="default"/>
                <w:sz w:val="21"/>
                <w:szCs w:val="21"/>
              </w:rPr>
            </w:pPr>
            <w:r>
              <w:rPr>
                <w:rFonts w:ascii="Times New Roman"/>
                <w:w w:val="100"/>
                <w:sz w:val="21"/>
              </w:rPr>
              <w:t>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付昭阳</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宋体" w:hAnsi="宋体" w:cs="宋体" w:eastAsia="宋体" w:hint="default"/>
                <w:sz w:val="21"/>
                <w:szCs w:val="21"/>
              </w:rPr>
            </w:pPr>
            <w:r>
              <w:rPr>
                <w:rFonts w:ascii="宋体" w:hAnsi="宋体" w:cs="宋体" w:eastAsia="宋体" w:hint="default"/>
                <w:sz w:val="21"/>
                <w:szCs w:val="21"/>
              </w:rPr>
              <w:t>未在公司领薪</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5" w:hRule="exact"/>
        </w:trPr>
        <w:tc>
          <w:tcPr>
            <w:tcW w:w="6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w w:val="100"/>
                <w:sz w:val="21"/>
              </w:rPr>
              <w:t>9</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李连和</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宋体" w:hAnsi="宋体" w:cs="宋体" w:eastAsia="宋体" w:hint="default"/>
                <w:sz w:val="21"/>
                <w:szCs w:val="21"/>
              </w:rPr>
            </w:pPr>
            <w:r>
              <w:rPr>
                <w:rFonts w:ascii="宋体" w:hAnsi="宋体" w:cs="宋体" w:eastAsia="宋体" w:hint="default"/>
                <w:sz w:val="21"/>
                <w:szCs w:val="21"/>
              </w:rPr>
              <w:t>未在公司领薪</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6" w:hRule="exact"/>
        </w:trPr>
        <w:tc>
          <w:tcPr>
            <w:tcW w:w="6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10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hAnsi="宋体" w:cs="宋体" w:eastAsia="宋体" w:hint="default"/>
                <w:sz w:val="21"/>
                <w:szCs w:val="21"/>
              </w:rPr>
              <w:t>庄严正</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21"/>
                <w:szCs w:val="21"/>
              </w:rPr>
            </w:pPr>
            <w:r>
              <w:rPr>
                <w:rFonts w:ascii="Times New Roman"/>
                <w:sz w:val="21"/>
              </w:rPr>
              <w:t>119,000.00</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5" w:hRule="exact"/>
        </w:trPr>
        <w:tc>
          <w:tcPr>
            <w:tcW w:w="6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6"/>
              <w:ind w:right="4"/>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姚宇</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宋体" w:hAnsi="宋体" w:cs="宋体" w:eastAsia="宋体" w:hint="default"/>
                <w:sz w:val="21"/>
                <w:szCs w:val="21"/>
              </w:rPr>
            </w:pPr>
            <w:r>
              <w:rPr>
                <w:rFonts w:ascii="宋体" w:hAnsi="宋体" w:cs="宋体" w:eastAsia="宋体" w:hint="default"/>
                <w:sz w:val="21"/>
                <w:szCs w:val="21"/>
              </w:rPr>
              <w:t>未在公司领薪</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8" w:hRule="exact"/>
        </w:trPr>
        <w:tc>
          <w:tcPr>
            <w:tcW w:w="6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12</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hAnsi="宋体" w:cs="宋体" w:eastAsia="宋体" w:hint="default"/>
                <w:sz w:val="21"/>
                <w:szCs w:val="21"/>
              </w:rPr>
              <w:t>杨冀</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center"/>
              <w:rPr>
                <w:rFonts w:ascii="宋体" w:hAnsi="宋体" w:cs="宋体" w:eastAsia="宋体" w:hint="default"/>
                <w:sz w:val="21"/>
                <w:szCs w:val="21"/>
              </w:rPr>
            </w:pPr>
            <w:r>
              <w:rPr>
                <w:rFonts w:ascii="宋体" w:hAnsi="宋体" w:cs="宋体" w:eastAsia="宋体" w:hint="default"/>
                <w:sz w:val="21"/>
                <w:szCs w:val="21"/>
              </w:rPr>
              <w:t>未在公司领薪</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8" w:hRule="exact"/>
        </w:trPr>
        <w:tc>
          <w:tcPr>
            <w:tcW w:w="6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13</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hAnsi="宋体" w:cs="宋体" w:eastAsia="宋体" w:hint="default"/>
                <w:sz w:val="21"/>
                <w:szCs w:val="21"/>
              </w:rPr>
              <w:t>林晓帆</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 w:right="0"/>
              <w:jc w:val="center"/>
              <w:rPr>
                <w:rFonts w:ascii="宋体" w:hAnsi="宋体" w:cs="宋体" w:eastAsia="宋体" w:hint="default"/>
                <w:sz w:val="21"/>
                <w:szCs w:val="21"/>
              </w:rPr>
            </w:pPr>
            <w:r>
              <w:rPr>
                <w:rFonts w:ascii="宋体" w:hAnsi="宋体" w:cs="宋体" w:eastAsia="宋体" w:hint="default"/>
                <w:sz w:val="21"/>
                <w:szCs w:val="21"/>
              </w:rPr>
              <w:t>未在公司领薪</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6" w:hRule="exact"/>
        </w:trPr>
        <w:tc>
          <w:tcPr>
            <w:tcW w:w="6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sz w:val="21"/>
              </w:rPr>
              <w:t>14</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杨方根</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center"/>
              <w:rPr>
                <w:rFonts w:ascii="Times New Roman" w:hAnsi="Times New Roman" w:cs="Times New Roman" w:eastAsia="Times New Roman" w:hint="default"/>
                <w:sz w:val="21"/>
                <w:szCs w:val="21"/>
              </w:rPr>
            </w:pPr>
            <w:r>
              <w:rPr>
                <w:rFonts w:ascii="Times New Roman"/>
                <w:sz w:val="21"/>
              </w:rPr>
              <w:t>140,000.00</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0" w:footer="956" w:top="220" w:bottom="1140" w:left="920" w:right="0"/>
        </w:sectPr>
      </w:pPr>
    </w:p>
    <w:p>
      <w:pPr>
        <w:spacing w:line="240" w:lineRule="auto" w:before="0"/>
        <w:rPr>
          <w:rFonts w:ascii="宋体" w:hAnsi="宋体" w:cs="宋体" w:eastAsia="宋体" w:hint="default"/>
          <w:sz w:val="25"/>
          <w:szCs w:val="25"/>
        </w:rPr>
      </w:pPr>
      <w:r>
        <w:rPr/>
        <w:pict>
          <v:shape style="position:absolute;margin-left:494.049988pt;margin-top:784.099731pt;width:101.25pt;height:57.75pt;mso-position-horizontal-relative:page;mso-position-vertical-relative:page;z-index:-937888" type="#_x0000_t75" stroked="false">
            <v:imagedata r:id="rId13" o:title=""/>
          </v:shape>
        </w:pict>
      </w:r>
    </w:p>
    <w:p>
      <w:pPr>
        <w:tabs>
          <w:tab w:pos="7879" w:val="left" w:leader="none"/>
        </w:tabs>
        <w:spacing w:before="36"/>
        <w:ind w:left="844" w:right="884"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2248"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656"/>
        <w:gridCol w:w="2206"/>
        <w:gridCol w:w="3046"/>
        <w:gridCol w:w="1678"/>
        <w:gridCol w:w="2297"/>
      </w:tblGrid>
      <w:tr>
        <w:trPr>
          <w:trHeight w:val="473" w:hRule="exact"/>
        </w:trPr>
        <w:tc>
          <w:tcPr>
            <w:tcW w:w="6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4"/>
              <w:ind w:right="1"/>
              <w:jc w:val="center"/>
              <w:rPr>
                <w:rFonts w:ascii="Times New Roman" w:hAnsi="Times New Roman" w:cs="Times New Roman" w:eastAsia="Times New Roman" w:hint="default"/>
                <w:sz w:val="21"/>
                <w:szCs w:val="21"/>
              </w:rPr>
            </w:pPr>
            <w:r>
              <w:rPr>
                <w:rFonts w:ascii="Times New Roman"/>
                <w:sz w:val="21"/>
              </w:rPr>
              <w:t>15</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5"/>
              <w:jc w:val="left"/>
              <w:rPr>
                <w:rFonts w:ascii="宋体" w:hAnsi="宋体" w:cs="宋体" w:eastAsia="宋体" w:hint="default"/>
                <w:sz w:val="21"/>
                <w:szCs w:val="21"/>
              </w:rPr>
            </w:pPr>
            <w:r>
              <w:rPr>
                <w:rFonts w:ascii="宋体" w:hAnsi="宋体" w:cs="宋体" w:eastAsia="宋体" w:hint="default"/>
                <w:sz w:val="21"/>
                <w:szCs w:val="21"/>
              </w:rPr>
              <w:t>David Xun</w:t>
            </w:r>
            <w:r>
              <w:rPr>
                <w:rFonts w:ascii="宋体" w:hAnsi="宋体" w:cs="宋体" w:eastAsia="宋体" w:hint="default"/>
                <w:spacing w:val="-6"/>
                <w:sz w:val="21"/>
                <w:szCs w:val="21"/>
              </w:rPr>
              <w:t> </w:t>
            </w:r>
            <w:r>
              <w:rPr>
                <w:rFonts w:ascii="宋体" w:hAnsi="宋体" w:cs="宋体" w:eastAsia="宋体" w:hint="default"/>
                <w:sz w:val="21"/>
                <w:szCs w:val="21"/>
              </w:rPr>
              <w:t>Ge</w:t>
            </w:r>
            <w:r>
              <w:rPr>
                <w:rFonts w:ascii="宋体" w:hAnsi="宋体" w:cs="宋体" w:eastAsia="宋体" w:hint="default"/>
                <w:sz w:val="21"/>
                <w:szCs w:val="21"/>
              </w:rPr>
              <w:t>（葛迅）</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55"/>
              <w:jc w:val="right"/>
              <w:rPr>
                <w:rFonts w:ascii="Times New Roman" w:hAnsi="Times New Roman" w:cs="Times New Roman" w:eastAsia="Times New Roman" w:hint="default"/>
                <w:sz w:val="21"/>
                <w:szCs w:val="21"/>
              </w:rPr>
            </w:pPr>
            <w:r>
              <w:rPr>
                <w:rFonts w:ascii="Times New Roman"/>
                <w:spacing w:val="-1"/>
                <w:sz w:val="21"/>
              </w:rPr>
              <w:t>192,000.00</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7" w:hRule="exact"/>
        </w:trPr>
        <w:tc>
          <w:tcPr>
            <w:tcW w:w="6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16</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夏明荣</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董事会秘书、副总经理</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55"/>
              <w:jc w:val="right"/>
              <w:rPr>
                <w:rFonts w:ascii="Times New Roman" w:hAnsi="Times New Roman" w:cs="Times New Roman" w:eastAsia="Times New Roman" w:hint="default"/>
                <w:sz w:val="21"/>
                <w:szCs w:val="21"/>
              </w:rPr>
            </w:pPr>
            <w:r>
              <w:rPr>
                <w:rFonts w:ascii="Times New Roman"/>
                <w:spacing w:val="-1"/>
                <w:sz w:val="21"/>
              </w:rPr>
              <w:t>150,140.00</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2" w:hRule="exact"/>
        </w:trPr>
        <w:tc>
          <w:tcPr>
            <w:tcW w:w="5908" w:type="dxa"/>
            <w:gridSpan w:val="3"/>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6"/>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21"/>
                <w:szCs w:val="21"/>
              </w:rPr>
            </w:pPr>
            <w:r>
              <w:rPr>
                <w:rFonts w:ascii="Times New Roman"/>
                <w:sz w:val="21"/>
              </w:rPr>
              <w:t>1,294,140.00</w:t>
            </w:r>
          </w:p>
        </w:tc>
      </w:tr>
    </w:tbl>
    <w:p>
      <w:pPr>
        <w:spacing w:line="241" w:lineRule="exact" w:before="0"/>
        <w:ind w:left="695" w:right="884" w:firstLine="0"/>
        <w:jc w:val="left"/>
        <w:rPr>
          <w:rFonts w:ascii="宋体" w:hAnsi="宋体" w:cs="宋体" w:eastAsia="宋体" w:hint="default"/>
          <w:sz w:val="21"/>
          <w:szCs w:val="21"/>
        </w:rPr>
      </w:pPr>
      <w:r>
        <w:rPr>
          <w:rFonts w:ascii="宋体" w:hAnsi="宋体" w:cs="宋体" w:eastAsia="宋体" w:hint="default"/>
          <w:sz w:val="21"/>
          <w:szCs w:val="21"/>
        </w:rPr>
        <w:t>注：本公司三名独立董事在公司领取独立董事津贴，每月</w:t>
      </w:r>
      <w:r>
        <w:rPr>
          <w:rFonts w:ascii="宋体" w:hAnsi="宋体" w:cs="宋体" w:eastAsia="宋体" w:hint="default"/>
          <w:spacing w:val="-54"/>
          <w:sz w:val="21"/>
          <w:szCs w:val="21"/>
        </w:rPr>
        <w:t> </w:t>
      </w:r>
      <w:r>
        <w:rPr>
          <w:rFonts w:ascii="宋体" w:hAnsi="宋体" w:cs="宋体" w:eastAsia="宋体" w:hint="default"/>
          <w:sz w:val="21"/>
          <w:szCs w:val="21"/>
        </w:rPr>
        <w:t>8,000</w:t>
      </w:r>
      <w:r>
        <w:rPr>
          <w:rFonts w:ascii="宋体" w:hAnsi="宋体" w:cs="宋体" w:eastAsia="宋体" w:hint="default"/>
          <w:spacing w:val="-55"/>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0"/>
        <w:ind w:left="0" w:right="957"/>
        <w:jc w:val="center"/>
      </w:pPr>
      <w:r>
        <w:rPr/>
        <w:t>（四）报告期内董事、监事被选举或离任情况，以及聘任或解聘高级管理人员情况。</w:t>
      </w:r>
    </w:p>
    <w:p>
      <w:pPr>
        <w:pStyle w:val="BodyText"/>
        <w:spacing w:line="357" w:lineRule="auto" w:before="154"/>
        <w:ind w:left="212" w:right="886" w:firstLine="480"/>
        <w:jc w:val="left"/>
      </w:pPr>
      <w:r>
        <w:rPr>
          <w:rFonts w:ascii="宋体" w:hAnsi="宋体" w:cs="宋体" w:eastAsia="宋体" w:hint="default"/>
        </w:rPr>
        <w:t>2010</w:t>
      </w:r>
      <w:r>
        <w:rPr>
          <w:rFonts w:ascii="宋体" w:hAnsi="宋体" w:cs="宋体" w:eastAsia="宋体" w:hint="default"/>
          <w:spacing w:val="-66"/>
        </w:rPr>
        <w:t> </w:t>
      </w:r>
      <w:r>
        <w:rPr/>
        <w:t>年</w:t>
      </w:r>
      <w:r>
        <w:rPr>
          <w:spacing w:val="-65"/>
        </w:rPr>
        <w:t> </w:t>
      </w:r>
      <w:r>
        <w:rPr>
          <w:rFonts w:ascii="宋体" w:hAnsi="宋体" w:cs="宋体" w:eastAsia="宋体" w:hint="default"/>
        </w:rPr>
        <w:t>1</w:t>
      </w:r>
      <w:r>
        <w:rPr>
          <w:rFonts w:ascii="宋体" w:hAnsi="宋体" w:cs="宋体" w:eastAsia="宋体" w:hint="default"/>
          <w:spacing w:val="-65"/>
        </w:rPr>
        <w:t> </w:t>
      </w:r>
      <w:r>
        <w:rPr/>
        <w:t>月</w:t>
      </w:r>
      <w:r>
        <w:rPr>
          <w:spacing w:val="-65"/>
        </w:rPr>
        <w:t> </w:t>
      </w:r>
      <w:r>
        <w:rPr>
          <w:rFonts w:ascii="宋体" w:hAnsi="宋体" w:cs="宋体" w:eastAsia="宋体" w:hint="default"/>
        </w:rPr>
        <w:t>13</w:t>
      </w:r>
      <w:r>
        <w:rPr>
          <w:rFonts w:ascii="宋体" w:hAnsi="宋体" w:cs="宋体" w:eastAsia="宋体" w:hint="default"/>
          <w:spacing w:val="-65"/>
        </w:rPr>
        <w:t> </w:t>
      </w:r>
      <w:r>
        <w:rPr/>
        <w:t>日，公司召开</w:t>
      </w:r>
      <w:r>
        <w:rPr>
          <w:spacing w:val="-65"/>
        </w:rPr>
        <w:t> </w:t>
      </w:r>
      <w:r>
        <w:rPr>
          <w:rFonts w:ascii="宋体" w:hAnsi="宋体" w:cs="宋体" w:eastAsia="宋体" w:hint="default"/>
        </w:rPr>
        <w:t>2010</w:t>
      </w:r>
      <w:r>
        <w:rPr>
          <w:rFonts w:ascii="宋体" w:hAnsi="宋体" w:cs="宋体" w:eastAsia="宋体" w:hint="default"/>
          <w:spacing w:val="-65"/>
        </w:rPr>
        <w:t> </w:t>
      </w:r>
      <w:r>
        <w:rPr/>
        <w:t>年第一次临时股东大会，选举叶琼先生、殷建锋先生、 </w:t>
      </w:r>
      <w:r>
        <w:rPr>
          <w:rFonts w:ascii="宋体" w:hAnsi="宋体" w:cs="宋体" w:eastAsia="宋体" w:hint="default"/>
        </w:rPr>
        <w:t>David Xun</w:t>
      </w:r>
      <w:r>
        <w:rPr>
          <w:rFonts w:ascii="宋体" w:hAnsi="宋体" w:cs="宋体" w:eastAsia="宋体" w:hint="default"/>
          <w:spacing w:val="-91"/>
        </w:rPr>
        <w:t> </w:t>
      </w:r>
      <w:r>
        <w:rPr>
          <w:rFonts w:ascii="宋体" w:hAnsi="宋体" w:cs="宋体" w:eastAsia="宋体" w:hint="default"/>
        </w:rPr>
        <w:t>Ge</w:t>
      </w:r>
      <w:r>
        <w:rPr/>
        <w:t>（葛迅）先生、孟令章先生、张辉先生、罗飞先生为公司第二届董事会董事，选 </w:t>
      </w:r>
      <w:r>
        <w:rPr>
          <w:spacing w:val="-8"/>
        </w:rPr>
        <w:t>举李连和先生、法岳省先生、付昭阳先生为独立董事，任期至第二届董事会任期届满为止。</w:t>
      </w:r>
      <w:r>
        <w:rPr>
          <w:rFonts w:ascii="宋体" w:hAnsi="宋体" w:cs="宋体" w:eastAsia="宋体" w:hint="default"/>
          <w:spacing w:val="-8"/>
        </w:rPr>
        <w:t>2010</w:t>
      </w:r>
      <w:r>
        <w:rPr>
          <w:rFonts w:ascii="宋体" w:hAnsi="宋体" w:cs="宋体" w:eastAsia="宋体" w:hint="default"/>
          <w:spacing w:val="-94"/>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13</w:t>
      </w:r>
      <w:r>
        <w:rPr>
          <w:rFonts w:ascii="宋体" w:hAnsi="宋体" w:cs="宋体" w:eastAsia="宋体" w:hint="default"/>
          <w:spacing w:val="-56"/>
        </w:rPr>
        <w:t> </w:t>
      </w:r>
      <w:r>
        <w:rPr>
          <w:spacing w:val="-3"/>
        </w:rPr>
        <w:t>日，公司召开第二届董事会第一次会议，选举叶琼先生为公司第二届董事会董事长、</w:t>
      </w:r>
      <w:r>
        <w:rPr/>
        <w:t> 殷建锋先生为公司第二届董事会副董事长。</w:t>
      </w:r>
    </w:p>
    <w:p>
      <w:pPr>
        <w:pStyle w:val="BodyText"/>
        <w:spacing w:line="240" w:lineRule="auto" w:before="36"/>
        <w:ind w:left="693" w:right="884"/>
        <w:jc w:val="left"/>
      </w:pPr>
      <w:r>
        <w:rPr>
          <w:rFonts w:ascii="宋体" w:hAnsi="宋体" w:cs="宋体" w:eastAsia="宋体" w:hint="default"/>
        </w:rPr>
        <w:t>2009</w:t>
      </w:r>
      <w:r>
        <w:rPr>
          <w:rFonts w:ascii="宋体" w:hAnsi="宋体" w:cs="宋体" w:eastAsia="宋体" w:hint="default"/>
          <w:spacing w:val="-42"/>
        </w:rPr>
        <w:t> </w:t>
      </w:r>
      <w:r>
        <w:rPr/>
        <w:t>年</w:t>
      </w:r>
      <w:r>
        <w:rPr>
          <w:spacing w:val="-42"/>
        </w:rPr>
        <w:t> </w:t>
      </w:r>
      <w:r>
        <w:rPr>
          <w:rFonts w:ascii="宋体" w:hAnsi="宋体" w:cs="宋体" w:eastAsia="宋体" w:hint="default"/>
        </w:rPr>
        <w:t>12</w:t>
      </w:r>
      <w:r>
        <w:rPr>
          <w:rFonts w:ascii="宋体" w:hAnsi="宋体" w:cs="宋体" w:eastAsia="宋体" w:hint="default"/>
          <w:spacing w:val="-45"/>
        </w:rPr>
        <w:t> </w:t>
      </w:r>
      <w:r>
        <w:rPr/>
        <w:t>月</w:t>
      </w:r>
      <w:r>
        <w:rPr>
          <w:spacing w:val="-42"/>
        </w:rPr>
        <w:t> </w:t>
      </w:r>
      <w:r>
        <w:rPr>
          <w:rFonts w:ascii="宋体" w:hAnsi="宋体" w:cs="宋体" w:eastAsia="宋体" w:hint="default"/>
        </w:rPr>
        <w:t>16</w:t>
      </w:r>
      <w:r>
        <w:rPr>
          <w:rFonts w:ascii="宋体" w:hAnsi="宋体" w:cs="宋体" w:eastAsia="宋体" w:hint="default"/>
          <w:spacing w:val="-42"/>
        </w:rPr>
        <w:t> </w:t>
      </w:r>
      <w:r>
        <w:rPr/>
        <w:t>日，公司职工代表大会选举庄严正先生、杨方根先生为公司第二届监事</w:t>
      </w:r>
    </w:p>
    <w:p>
      <w:pPr>
        <w:pStyle w:val="BodyText"/>
        <w:spacing w:line="240" w:lineRule="auto" w:before="151"/>
        <w:ind w:left="212" w:right="0"/>
        <w:jc w:val="left"/>
      </w:pPr>
      <w:r>
        <w:rPr>
          <w:spacing w:val="-3"/>
        </w:rPr>
        <w:t>会职工代表监事；</w:t>
      </w:r>
      <w:r>
        <w:rPr>
          <w:rFonts w:ascii="宋体" w:hAnsi="宋体" w:cs="宋体" w:eastAsia="宋体" w:hint="default"/>
          <w:spacing w:val="-3"/>
        </w:rPr>
        <w:t>2010</w:t>
      </w:r>
      <w:r>
        <w:rPr>
          <w:rFonts w:ascii="宋体" w:hAnsi="宋体" w:cs="宋体" w:eastAsia="宋体" w:hint="default"/>
          <w:spacing w:val="-63"/>
        </w:rPr>
        <w:t> </w:t>
      </w:r>
      <w:r>
        <w:rPr/>
        <w:t>年</w:t>
      </w:r>
      <w:r>
        <w:rPr>
          <w:spacing w:val="-63"/>
        </w:rPr>
        <w:t> </w:t>
      </w:r>
      <w:r>
        <w:rPr>
          <w:rFonts w:ascii="宋体" w:hAnsi="宋体" w:cs="宋体" w:eastAsia="宋体" w:hint="default"/>
        </w:rPr>
        <w:t>1</w:t>
      </w:r>
      <w:r>
        <w:rPr>
          <w:rFonts w:ascii="宋体" w:hAnsi="宋体" w:cs="宋体" w:eastAsia="宋体" w:hint="default"/>
          <w:spacing w:val="-63"/>
        </w:rPr>
        <w:t> </w:t>
      </w:r>
      <w:r>
        <w:rPr/>
        <w:t>月</w:t>
      </w:r>
      <w:r>
        <w:rPr>
          <w:spacing w:val="-63"/>
        </w:rPr>
        <w:t> </w:t>
      </w:r>
      <w:r>
        <w:rPr>
          <w:rFonts w:ascii="宋体" w:hAnsi="宋体" w:cs="宋体" w:eastAsia="宋体" w:hint="default"/>
        </w:rPr>
        <w:t>13</w:t>
      </w:r>
      <w:r>
        <w:rPr>
          <w:rFonts w:ascii="宋体" w:hAnsi="宋体" w:cs="宋体" w:eastAsia="宋体" w:hint="default"/>
          <w:spacing w:val="-63"/>
        </w:rPr>
        <w:t> </w:t>
      </w:r>
      <w:r>
        <w:rPr>
          <w:spacing w:val="-5"/>
        </w:rPr>
        <w:t>日，公司召开</w:t>
      </w:r>
      <w:r>
        <w:rPr>
          <w:spacing w:val="-6"/>
        </w:rPr>
        <w:t> </w:t>
      </w:r>
      <w:r>
        <w:rPr>
          <w:rFonts w:ascii="宋体" w:hAnsi="宋体" w:cs="宋体" w:eastAsia="宋体" w:hint="default"/>
        </w:rPr>
        <w:t>2010</w:t>
      </w:r>
      <w:r>
        <w:rPr>
          <w:rFonts w:ascii="宋体" w:hAnsi="宋体" w:cs="宋体" w:eastAsia="宋体" w:hint="default"/>
          <w:spacing w:val="-63"/>
        </w:rPr>
        <w:t> </w:t>
      </w:r>
      <w:r>
        <w:rPr/>
        <w:t>年第一次临时股东大会，选举杨冀先生、</w:t>
      </w:r>
    </w:p>
    <w:p>
      <w:pPr>
        <w:pStyle w:val="BodyText"/>
        <w:spacing w:line="355" w:lineRule="auto" w:before="154"/>
        <w:ind w:left="212" w:right="1004"/>
        <w:jc w:val="left"/>
      </w:pPr>
      <w:r>
        <w:rPr/>
        <w:t>林晓帆先生、姚宇先生为公司第二届监事会监事。</w:t>
      </w:r>
      <w:r>
        <w:rPr>
          <w:rFonts w:ascii="宋体" w:hAnsi="宋体" w:cs="宋体" w:eastAsia="宋体" w:hint="default"/>
        </w:rPr>
        <w:t>2010</w:t>
      </w:r>
      <w:r>
        <w:rPr>
          <w:rFonts w:ascii="宋体" w:hAnsi="宋体" w:cs="宋体" w:eastAsia="宋体" w:hint="default"/>
          <w:spacing w:val="-66"/>
        </w:rPr>
        <w:t> </w:t>
      </w:r>
      <w:r>
        <w:rPr/>
        <w:t>年</w:t>
      </w:r>
      <w:r>
        <w:rPr>
          <w:spacing w:val="-66"/>
        </w:rPr>
        <w:t> </w:t>
      </w:r>
      <w:r>
        <w:rPr>
          <w:rFonts w:ascii="宋体" w:hAnsi="宋体" w:cs="宋体" w:eastAsia="宋体" w:hint="default"/>
        </w:rPr>
        <w:t>1</w:t>
      </w:r>
      <w:r>
        <w:rPr>
          <w:rFonts w:ascii="宋体" w:hAnsi="宋体" w:cs="宋体" w:eastAsia="宋体" w:hint="default"/>
          <w:spacing w:val="-66"/>
        </w:rPr>
        <w:t> </w:t>
      </w:r>
      <w:r>
        <w:rPr/>
        <w:t>月</w:t>
      </w:r>
      <w:r>
        <w:rPr>
          <w:spacing w:val="-66"/>
        </w:rPr>
        <w:t> </w:t>
      </w:r>
      <w:r>
        <w:rPr>
          <w:rFonts w:ascii="宋体" w:hAnsi="宋体" w:cs="宋体" w:eastAsia="宋体" w:hint="default"/>
        </w:rPr>
        <w:t>13</w:t>
      </w:r>
      <w:r>
        <w:rPr>
          <w:rFonts w:ascii="宋体" w:hAnsi="宋体" w:cs="宋体" w:eastAsia="宋体" w:hint="default"/>
          <w:spacing w:val="-66"/>
        </w:rPr>
        <w:t> </w:t>
      </w:r>
      <w:r>
        <w:rPr/>
        <w:t>日，公司召开第二届监事会 第一次会议，选举庄严正先生为公司监事会主席。</w:t>
      </w:r>
    </w:p>
    <w:p>
      <w:pPr>
        <w:pStyle w:val="BodyText"/>
        <w:spacing w:line="355" w:lineRule="auto" w:before="38"/>
        <w:ind w:left="212" w:right="1007" w:firstLine="480"/>
        <w:jc w:val="left"/>
      </w:pPr>
      <w:r>
        <w:rPr>
          <w:rFonts w:ascii="宋体" w:hAnsi="宋体" w:cs="宋体" w:eastAsia="宋体" w:hint="default"/>
        </w:rPr>
        <w:t>2010</w:t>
      </w:r>
      <w:r>
        <w:rPr>
          <w:rFonts w:ascii="宋体" w:hAnsi="宋体" w:cs="宋体" w:eastAsia="宋体" w:hint="default"/>
          <w:spacing w:val="-42"/>
        </w:rPr>
        <w:t> </w:t>
      </w:r>
      <w:r>
        <w:rPr/>
        <w:t>年</w:t>
      </w:r>
      <w:r>
        <w:rPr>
          <w:spacing w:val="-42"/>
        </w:rPr>
        <w:t> </w:t>
      </w:r>
      <w:r>
        <w:rPr>
          <w:rFonts w:ascii="宋体" w:hAnsi="宋体" w:cs="宋体" w:eastAsia="宋体" w:hint="default"/>
        </w:rPr>
        <w:t>1</w:t>
      </w:r>
      <w:r>
        <w:rPr>
          <w:rFonts w:ascii="宋体" w:hAnsi="宋体" w:cs="宋体" w:eastAsia="宋体" w:hint="default"/>
          <w:spacing w:val="-45"/>
        </w:rPr>
        <w:t> </w:t>
      </w:r>
      <w:r>
        <w:rPr/>
        <w:t>月</w:t>
      </w:r>
      <w:r>
        <w:rPr>
          <w:spacing w:val="-42"/>
        </w:rPr>
        <w:t> </w:t>
      </w:r>
      <w:r>
        <w:rPr>
          <w:rFonts w:ascii="宋体" w:hAnsi="宋体" w:cs="宋体" w:eastAsia="宋体" w:hint="default"/>
        </w:rPr>
        <w:t>7</w:t>
      </w:r>
      <w:r>
        <w:rPr>
          <w:rFonts w:ascii="宋体" w:hAnsi="宋体" w:cs="宋体" w:eastAsia="宋体" w:hint="default"/>
          <w:spacing w:val="-42"/>
        </w:rPr>
        <w:t> </w:t>
      </w:r>
      <w:r>
        <w:rPr/>
        <w:t>日，公司副总经理丁后泉先生由于工作繁忙等原因提请辞去公司副总经理 职位。</w:t>
      </w:r>
    </w:p>
    <w:p>
      <w:pPr>
        <w:pStyle w:val="BodyText"/>
        <w:spacing w:line="240" w:lineRule="auto" w:before="39"/>
        <w:ind w:left="693" w:right="884"/>
        <w:jc w:val="left"/>
      </w:pPr>
      <w:r>
        <w:rPr>
          <w:rFonts w:ascii="宋体" w:hAnsi="宋体" w:cs="宋体" w:eastAsia="宋体" w:hint="default"/>
        </w:rPr>
        <w:t>2010</w:t>
      </w:r>
      <w:r>
        <w:rPr>
          <w:rFonts w:ascii="宋体" w:hAnsi="宋体" w:cs="宋体" w:eastAsia="宋体" w:hint="default"/>
          <w:spacing w:val="-61"/>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日，公司董事叶春华由于工作繁忙等原因提请辞去公司董事职位。</w:t>
      </w:r>
    </w:p>
    <w:p>
      <w:pPr>
        <w:pStyle w:val="BodyText"/>
        <w:spacing w:line="240" w:lineRule="auto" w:before="151"/>
        <w:ind w:left="693" w:right="884"/>
        <w:jc w:val="left"/>
      </w:pPr>
      <w:r>
        <w:rPr>
          <w:rFonts w:ascii="宋体" w:hAnsi="宋体" w:cs="宋体" w:eastAsia="宋体" w:hint="default"/>
        </w:rPr>
        <w:t>2010</w:t>
      </w:r>
      <w:r>
        <w:rPr>
          <w:rFonts w:ascii="宋体" w:hAnsi="宋体" w:cs="宋体" w:eastAsia="宋体" w:hint="default"/>
          <w:spacing w:val="-61"/>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日，公司监事林晓帆先生由于工作繁忙等原因提请辞去公司监事职位。</w:t>
      </w:r>
    </w:p>
    <w:p>
      <w:pPr>
        <w:pStyle w:val="BodyText"/>
        <w:spacing w:line="240" w:lineRule="auto" w:before="154"/>
        <w:ind w:left="693" w:right="884"/>
        <w:jc w:val="left"/>
      </w:pPr>
      <w:r>
        <w:rPr>
          <w:rFonts w:ascii="宋体" w:hAnsi="宋体" w:cs="宋体" w:eastAsia="宋体" w:hint="default"/>
        </w:rPr>
        <w:t>2010</w:t>
      </w:r>
      <w:r>
        <w:rPr>
          <w:rFonts w:ascii="宋体" w:hAnsi="宋体" w:cs="宋体" w:eastAsia="宋体" w:hint="default"/>
          <w:spacing w:val="-61"/>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17</w:t>
      </w:r>
      <w:r>
        <w:rPr>
          <w:rFonts w:ascii="宋体" w:hAnsi="宋体" w:cs="宋体" w:eastAsia="宋体" w:hint="default"/>
          <w:spacing w:val="-60"/>
        </w:rPr>
        <w:t> </w:t>
      </w:r>
      <w:r>
        <w:rPr/>
        <w:t>日，公司监事姚宇先生由于工作繁忙等原因提请辞去公司监事职位。</w:t>
      </w:r>
    </w:p>
    <w:p>
      <w:pPr>
        <w:pStyle w:val="BodyText"/>
        <w:spacing w:line="240" w:lineRule="auto" w:before="151"/>
        <w:ind w:left="693" w:right="884"/>
        <w:jc w:val="left"/>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75"/>
        </w:rPr>
        <w:t> </w:t>
      </w:r>
      <w:r>
        <w:rPr/>
        <w:t>年</w:t>
      </w:r>
      <w:r>
        <w:rPr>
          <w:spacing w:val="-75"/>
        </w:rPr>
        <w:t> </w:t>
      </w:r>
      <w:r>
        <w:rPr>
          <w:rFonts w:ascii="宋体" w:hAnsi="宋体" w:cs="宋体" w:eastAsia="宋体" w:hint="default"/>
        </w:rPr>
        <w:t>6</w:t>
      </w:r>
      <w:r>
        <w:rPr>
          <w:rFonts w:ascii="宋体" w:hAnsi="宋体" w:cs="宋体" w:eastAsia="宋体" w:hint="default"/>
          <w:spacing w:val="-75"/>
        </w:rPr>
        <w:t> </w:t>
      </w:r>
      <w:r>
        <w:rPr/>
        <w:t>月</w:t>
      </w:r>
      <w:r>
        <w:rPr>
          <w:spacing w:val="-75"/>
        </w:rPr>
        <w:t> </w:t>
      </w:r>
      <w:r>
        <w:rPr>
          <w:rFonts w:ascii="宋体" w:hAnsi="宋体" w:cs="宋体" w:eastAsia="宋体" w:hint="default"/>
        </w:rPr>
        <w:t>1</w:t>
      </w:r>
      <w:r>
        <w:rPr>
          <w:rFonts w:ascii="宋体" w:hAnsi="宋体" w:cs="宋体" w:eastAsia="宋体" w:hint="default"/>
          <w:spacing w:val="-75"/>
        </w:rPr>
        <w:t> </w:t>
      </w:r>
      <w:r>
        <w:rPr/>
        <w:t>日，公</w:t>
      </w:r>
      <w:r>
        <w:rPr>
          <w:spacing w:val="-3"/>
        </w:rPr>
        <w:t>司</w:t>
      </w:r>
      <w:r>
        <w:rPr/>
        <w:t>监事杨冀先生由于工作繁忙等原因提请辞去公司监事职位</w:t>
      </w:r>
      <w:r>
        <w:rPr>
          <w:spacing w:val="-120"/>
        </w:rPr>
        <w:t>。</w:t>
      </w:r>
      <w:r>
        <w:rPr/>
        <w:t>自</w:t>
      </w:r>
      <w:r>
        <w:rPr>
          <w:spacing w:val="-73"/>
        </w:rPr>
        <w:t> </w:t>
      </w:r>
      <w:r>
        <w:rPr>
          <w:rFonts w:ascii="宋体" w:hAnsi="宋体" w:cs="宋体" w:eastAsia="宋体" w:hint="default"/>
        </w:rPr>
        <w:t>2010</w:t>
      </w:r>
    </w:p>
    <w:p>
      <w:pPr>
        <w:pStyle w:val="BodyText"/>
        <w:spacing w:line="240" w:lineRule="auto" w:before="154"/>
        <w:ind w:left="212" w:right="884"/>
        <w:jc w:val="left"/>
      </w:pP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1"/>
        </w:rPr>
        <w:t> </w:t>
      </w:r>
      <w:r>
        <w:rPr/>
        <w:t>日生效。</w:t>
      </w:r>
    </w:p>
    <w:p>
      <w:pPr>
        <w:pStyle w:val="BodyText"/>
        <w:spacing w:line="357" w:lineRule="auto" w:before="151"/>
        <w:ind w:left="212" w:right="1009" w:firstLine="480"/>
        <w:jc w:val="left"/>
      </w:pPr>
      <w:r>
        <w:rPr>
          <w:rFonts w:ascii="宋体" w:hAnsi="宋体" w:cs="宋体" w:eastAsia="宋体" w:hint="default"/>
        </w:rPr>
        <w:t>2010</w:t>
      </w:r>
      <w:r>
        <w:rPr>
          <w:rFonts w:ascii="宋体" w:hAnsi="宋体" w:cs="宋体" w:eastAsia="宋体" w:hint="default"/>
          <w:spacing w:val="-49"/>
        </w:rPr>
        <w:t> </w:t>
      </w:r>
      <w:r>
        <w:rPr/>
        <w:t>年</w:t>
      </w:r>
      <w:r>
        <w:rPr>
          <w:spacing w:val="-48"/>
        </w:rPr>
        <w:t> </w:t>
      </w:r>
      <w:r>
        <w:rPr>
          <w:rFonts w:ascii="宋体" w:hAnsi="宋体" w:cs="宋体" w:eastAsia="宋体" w:hint="default"/>
        </w:rPr>
        <w:t>6</w:t>
      </w:r>
      <w:r>
        <w:rPr>
          <w:rFonts w:ascii="宋体" w:hAnsi="宋体" w:cs="宋体" w:eastAsia="宋体" w:hint="default"/>
          <w:spacing w:val="-46"/>
        </w:rPr>
        <w:t> </w:t>
      </w:r>
      <w:r>
        <w:rPr/>
        <w:t>月</w:t>
      </w:r>
      <w:r>
        <w:rPr>
          <w:spacing w:val="-48"/>
        </w:rPr>
        <w:t> </w:t>
      </w:r>
      <w:r>
        <w:rPr>
          <w:rFonts w:ascii="宋体" w:hAnsi="宋体" w:cs="宋体" w:eastAsia="宋体" w:hint="default"/>
        </w:rPr>
        <w:t>28</w:t>
      </w:r>
      <w:r>
        <w:rPr>
          <w:rFonts w:ascii="宋体" w:hAnsi="宋体" w:cs="宋体" w:eastAsia="宋体" w:hint="default"/>
          <w:spacing w:val="-48"/>
        </w:rPr>
        <w:t> </w:t>
      </w:r>
      <w:r>
        <w:rPr/>
        <w:t>日，公司召开</w:t>
      </w:r>
      <w:r>
        <w:rPr>
          <w:spacing w:val="-48"/>
        </w:rPr>
        <w:t> </w:t>
      </w:r>
      <w:r>
        <w:rPr>
          <w:rFonts w:ascii="宋体" w:hAnsi="宋体" w:cs="宋体" w:eastAsia="宋体" w:hint="default"/>
        </w:rPr>
        <w:t>2010</w:t>
      </w:r>
      <w:r>
        <w:rPr>
          <w:rFonts w:ascii="宋体" w:hAnsi="宋体" w:cs="宋体" w:eastAsia="宋体" w:hint="default"/>
          <w:spacing w:val="-48"/>
        </w:rPr>
        <w:t> </w:t>
      </w:r>
      <w:r>
        <w:rPr/>
        <w:t>年第二次临时股东大会，选举王明章先生为公司第二 届监事会监事至第二届监事会任期届满为止。</w:t>
      </w:r>
    </w:p>
    <w:p>
      <w:pPr>
        <w:pStyle w:val="BodyText"/>
        <w:spacing w:line="240" w:lineRule="auto" w:before="37"/>
        <w:ind w:left="693" w:right="884"/>
        <w:jc w:val="left"/>
      </w:pPr>
      <w:r>
        <w:rPr>
          <w:rFonts w:ascii="宋体" w:hAnsi="宋体" w:cs="宋体" w:eastAsia="宋体" w:hint="default"/>
        </w:rPr>
        <w:t>2010</w:t>
      </w:r>
      <w:r>
        <w:rPr>
          <w:rFonts w:ascii="宋体" w:hAnsi="宋体" w:cs="宋体" w:eastAsia="宋体" w:hint="default"/>
          <w:spacing w:val="-61"/>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日，公司董事张辉先生由于工作繁忙等原因提请辞去公司董事职位。</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240" w:lineRule="auto" w:before="0"/>
        <w:ind w:left="212" w:right="884"/>
        <w:jc w:val="left"/>
      </w:pPr>
      <w:r>
        <w:rPr/>
        <w:t>二、公司员工情况：</w:t>
      </w:r>
    </w:p>
    <w:p>
      <w:pPr>
        <w:pStyle w:val="BodyText"/>
        <w:spacing w:line="357" w:lineRule="auto" w:before="151"/>
        <w:ind w:left="212" w:right="1003" w:firstLine="480"/>
        <w:jc w:val="left"/>
      </w:pPr>
      <w:r>
        <w:rPr/>
        <w:t>截至</w:t>
      </w:r>
      <w:r>
        <w:rPr>
          <w:spacing w:val="3"/>
        </w:rPr>
        <w:t> </w:t>
      </w:r>
      <w:r>
        <w:rPr>
          <w:rFonts w:ascii="宋体" w:hAnsi="宋体" w:cs="宋体" w:eastAsia="宋体" w:hint="default"/>
        </w:rPr>
        <w:t>2010</w:t>
      </w:r>
      <w:r>
        <w:rPr>
          <w:rFonts w:ascii="宋体" w:hAnsi="宋体" w:cs="宋体" w:eastAsia="宋体" w:hint="default"/>
          <w:spacing w:val="4"/>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4"/>
        </w:rPr>
        <w:t>日，公司员工总数为</w:t>
      </w:r>
      <w:r>
        <w:rPr>
          <w:spacing w:val="-58"/>
        </w:rPr>
        <w:t> </w:t>
      </w:r>
      <w:r>
        <w:rPr>
          <w:rFonts w:ascii="宋体" w:hAnsi="宋体" w:cs="宋体" w:eastAsia="宋体" w:hint="default"/>
        </w:rPr>
        <w:t>326</w:t>
      </w:r>
      <w:r>
        <w:rPr>
          <w:rFonts w:ascii="宋体" w:hAnsi="宋体" w:cs="宋体" w:eastAsia="宋体" w:hint="default"/>
          <w:spacing w:val="-58"/>
        </w:rPr>
        <w:t> </w:t>
      </w:r>
      <w:r>
        <w:rPr>
          <w:spacing w:val="-4"/>
        </w:rPr>
        <w:t>人，无承担费用的离退休员工。具体构成</w:t>
      </w:r>
      <w:r>
        <w:rPr/>
        <w:t> 如下表所示：</w:t>
      </w:r>
    </w:p>
    <w:p>
      <w:pPr>
        <w:pStyle w:val="BodyText"/>
        <w:spacing w:line="240" w:lineRule="auto"/>
        <w:ind w:left="573" w:right="884"/>
        <w:jc w:val="left"/>
      </w:pPr>
      <w:r>
        <w:rPr/>
        <w:t>（一）专业结构</w:t>
      </w:r>
    </w:p>
    <w:p>
      <w:pPr>
        <w:spacing w:line="240" w:lineRule="auto" w:before="11"/>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497"/>
        <w:gridCol w:w="2748"/>
        <w:gridCol w:w="2722"/>
      </w:tblGrid>
      <w:tr>
        <w:trPr>
          <w:trHeight w:val="338" w:hRule="exact"/>
        </w:trPr>
        <w:tc>
          <w:tcPr>
            <w:tcW w:w="4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74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72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341" w:hRule="exact"/>
        </w:trPr>
        <w:tc>
          <w:tcPr>
            <w:tcW w:w="4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102" w:right="0"/>
              <w:jc w:val="left"/>
              <w:rPr>
                <w:rFonts w:ascii="宋体" w:hAnsi="宋体" w:cs="宋体" w:eastAsia="宋体" w:hint="default"/>
                <w:sz w:val="21"/>
                <w:szCs w:val="21"/>
              </w:rPr>
            </w:pPr>
            <w:r>
              <w:rPr>
                <w:rFonts w:ascii="宋体" w:hAnsi="宋体" w:cs="宋体" w:eastAsia="宋体" w:hint="default"/>
                <w:sz w:val="21"/>
                <w:szCs w:val="21"/>
              </w:rPr>
              <w:t>管理及行政、财务人员</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sz w:val="21"/>
              </w:rPr>
              <w:t>63</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sz w:val="21"/>
              </w:rPr>
              <w:t>19.32%</w:t>
            </w:r>
          </w:p>
        </w:tc>
      </w:tr>
    </w:tbl>
    <w:p>
      <w:pPr>
        <w:spacing w:after="0" w:line="272" w:lineRule="exact"/>
        <w:jc w:val="center"/>
        <w:rPr>
          <w:rFonts w:ascii="宋体" w:hAnsi="宋体" w:cs="宋体" w:eastAsia="宋体" w:hint="default"/>
          <w:sz w:val="21"/>
          <w:szCs w:val="21"/>
        </w:rPr>
        <w:sectPr>
          <w:footerReference w:type="default" r:id="rId18"/>
          <w:pgSz w:w="11910" w:h="16840"/>
          <w:pgMar w:footer="554" w:header="0" w:top="220" w:bottom="740" w:left="920" w:right="0"/>
          <w:pgNumType w:start="16"/>
        </w:sectPr>
      </w:pPr>
    </w:p>
    <w:p>
      <w:pPr>
        <w:spacing w:line="240" w:lineRule="auto" w:before="0"/>
        <w:rPr>
          <w:rFonts w:ascii="宋体" w:hAnsi="宋体" w:cs="宋体" w:eastAsia="宋体" w:hint="default"/>
          <w:sz w:val="25"/>
          <w:szCs w:val="25"/>
        </w:rPr>
      </w:pPr>
      <w:r>
        <w:rPr/>
        <w:pict>
          <v:shape style="position:absolute;margin-left:494.049988pt;margin-top:784.099731pt;width:101.25pt;height:57.75pt;mso-position-horizontal-relative:page;mso-position-vertical-relative:page;z-index:2296" type="#_x0000_t75" stroked="false">
            <v:imagedata r:id="rId13" o:title=""/>
          </v:shape>
        </w:pict>
      </w:r>
    </w:p>
    <w:p>
      <w:pPr>
        <w:tabs>
          <w:tab w:pos="7899" w:val="left" w:leader="none"/>
        </w:tabs>
        <w:spacing w:before="36"/>
        <w:ind w:left="864" w:right="606"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2320"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1"/>
          <w:szCs w:val="11"/>
        </w:rPr>
      </w:pPr>
    </w:p>
    <w:tbl>
      <w:tblPr>
        <w:tblW w:w="0" w:type="auto"/>
        <w:jc w:val="left"/>
        <w:tblInd w:w="121" w:type="dxa"/>
        <w:tblLayout w:type="fixed"/>
        <w:tblCellMar>
          <w:top w:w="0" w:type="dxa"/>
          <w:left w:w="0" w:type="dxa"/>
          <w:bottom w:w="0" w:type="dxa"/>
          <w:right w:w="0" w:type="dxa"/>
        </w:tblCellMar>
        <w:tblLook w:val="01E0"/>
      </w:tblPr>
      <w:tblGrid>
        <w:gridCol w:w="4497"/>
        <w:gridCol w:w="2748"/>
        <w:gridCol w:w="2722"/>
      </w:tblGrid>
      <w:tr>
        <w:trPr>
          <w:trHeight w:val="341" w:hRule="exact"/>
        </w:trPr>
        <w:tc>
          <w:tcPr>
            <w:tcW w:w="4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right="2031"/>
              <w:jc w:val="righ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74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72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356" w:hRule="exact"/>
        </w:trPr>
        <w:tc>
          <w:tcPr>
            <w:tcW w:w="4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02"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106</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sz w:val="21"/>
              </w:rPr>
              <w:t>32.52%</w:t>
            </w:r>
          </w:p>
        </w:tc>
      </w:tr>
      <w:tr>
        <w:trPr>
          <w:trHeight w:val="324" w:hRule="exact"/>
        </w:trPr>
        <w:tc>
          <w:tcPr>
            <w:tcW w:w="4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5" w:lineRule="exact"/>
              <w:ind w:left="102" w:right="0"/>
              <w:jc w:val="left"/>
              <w:rPr>
                <w:rFonts w:ascii="宋体" w:hAnsi="宋体" w:cs="宋体" w:eastAsia="宋体" w:hint="default"/>
                <w:sz w:val="21"/>
                <w:szCs w:val="21"/>
              </w:rPr>
            </w:pPr>
            <w:r>
              <w:rPr>
                <w:rFonts w:ascii="宋体" w:hAnsi="宋体" w:cs="宋体" w:eastAsia="宋体" w:hint="default"/>
                <w:sz w:val="21"/>
                <w:szCs w:val="21"/>
              </w:rPr>
              <w:t>研发人员</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sz w:val="21"/>
              </w:rPr>
              <w:t>78</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 w:right="0"/>
              <w:jc w:val="center"/>
              <w:rPr>
                <w:rFonts w:ascii="宋体" w:hAnsi="宋体" w:cs="宋体" w:eastAsia="宋体" w:hint="default"/>
                <w:sz w:val="21"/>
                <w:szCs w:val="21"/>
              </w:rPr>
            </w:pPr>
            <w:r>
              <w:rPr>
                <w:rFonts w:ascii="宋体"/>
                <w:sz w:val="21"/>
              </w:rPr>
              <w:t>23.93%</w:t>
            </w:r>
          </w:p>
        </w:tc>
      </w:tr>
      <w:tr>
        <w:trPr>
          <w:trHeight w:val="341" w:hRule="exact"/>
        </w:trPr>
        <w:tc>
          <w:tcPr>
            <w:tcW w:w="4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102" w:right="0"/>
              <w:jc w:val="left"/>
              <w:rPr>
                <w:rFonts w:ascii="宋体" w:hAnsi="宋体" w:cs="宋体" w:eastAsia="宋体" w:hint="default"/>
                <w:sz w:val="21"/>
                <w:szCs w:val="21"/>
              </w:rPr>
            </w:pPr>
            <w:r>
              <w:rPr>
                <w:rFonts w:ascii="宋体" w:hAnsi="宋体" w:cs="宋体" w:eastAsia="宋体" w:hint="default"/>
                <w:sz w:val="21"/>
                <w:szCs w:val="21"/>
              </w:rPr>
              <w:t>生产人员及技术服务人员</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sz w:val="21"/>
              </w:rPr>
              <w:t>79</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sz w:val="21"/>
              </w:rPr>
              <w:t>24.23%</w:t>
            </w:r>
          </w:p>
        </w:tc>
      </w:tr>
      <w:tr>
        <w:trPr>
          <w:trHeight w:val="341" w:hRule="exact"/>
        </w:trPr>
        <w:tc>
          <w:tcPr>
            <w:tcW w:w="4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2031"/>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b/>
                <w:sz w:val="21"/>
              </w:rPr>
              <w:t>326</w:t>
            </w:r>
            <w:r>
              <w:rPr>
                <w:rFonts w:ascii="宋体"/>
                <w:sz w:val="21"/>
              </w:rPr>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b/>
                <w:sz w:val="21"/>
              </w:rPr>
              <w:t>100%</w:t>
            </w:r>
            <w:r>
              <w:rPr>
                <w:rFonts w:ascii="宋体"/>
                <w:sz w:val="21"/>
              </w:rPr>
            </w:r>
          </w:p>
        </w:tc>
      </w:tr>
    </w:tbl>
    <w:p>
      <w:pPr>
        <w:spacing w:line="240" w:lineRule="auto" w:before="0"/>
        <w:rPr>
          <w:rFonts w:ascii="宋体" w:hAnsi="宋体" w:cs="宋体" w:eastAsia="宋体" w:hint="default"/>
          <w:sz w:val="16"/>
          <w:szCs w:val="16"/>
        </w:rPr>
      </w:pPr>
    </w:p>
    <w:p>
      <w:pPr>
        <w:pStyle w:val="BodyText"/>
        <w:spacing w:line="240" w:lineRule="auto" w:before="26"/>
        <w:ind w:left="593" w:right="606"/>
        <w:jc w:val="left"/>
      </w:pPr>
      <w:r>
        <w:rPr/>
        <w:t>（二）学历结构</w:t>
      </w:r>
    </w:p>
    <w:p>
      <w:pPr>
        <w:spacing w:line="240" w:lineRule="auto" w:before="11"/>
        <w:rPr>
          <w:rFonts w:ascii="宋体" w:hAnsi="宋体" w:cs="宋体" w:eastAsia="宋体" w:hint="default"/>
          <w:sz w:val="15"/>
          <w:szCs w:val="15"/>
        </w:rPr>
      </w:pPr>
    </w:p>
    <w:tbl>
      <w:tblPr>
        <w:tblW w:w="0" w:type="auto"/>
        <w:jc w:val="left"/>
        <w:tblInd w:w="120" w:type="dxa"/>
        <w:tblLayout w:type="fixed"/>
        <w:tblCellMar>
          <w:top w:w="0" w:type="dxa"/>
          <w:left w:w="0" w:type="dxa"/>
          <w:bottom w:w="0" w:type="dxa"/>
          <w:right w:w="0" w:type="dxa"/>
        </w:tblCellMar>
        <w:tblLook w:val="01E0"/>
      </w:tblPr>
      <w:tblGrid>
        <w:gridCol w:w="4506"/>
        <w:gridCol w:w="2756"/>
        <w:gridCol w:w="2708"/>
      </w:tblGrid>
      <w:tr>
        <w:trPr>
          <w:trHeight w:val="292" w:hRule="exact"/>
        </w:trPr>
        <w:tc>
          <w:tcPr>
            <w:tcW w:w="45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right="2036"/>
              <w:jc w:val="righ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7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374" w:hRule="exact"/>
        </w:trPr>
        <w:tc>
          <w:tcPr>
            <w:tcW w:w="45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硕士及以上学历</w:t>
            </w:r>
          </w:p>
        </w:tc>
        <w:tc>
          <w:tcPr>
            <w:tcW w:w="2756" w:type="dxa"/>
            <w:tcBorders>
              <w:top w:val="single" w:sz="15" w:space="0" w:color="D9D9D9"/>
              <w:left w:val="single" w:sz="4" w:space="0" w:color="000000"/>
              <w:bottom w:val="single" w:sz="4" w:space="0" w:color="000000"/>
              <w:right w:val="single" w:sz="4" w:space="0" w:color="000000"/>
            </w:tcBorders>
          </w:tcPr>
          <w:p>
            <w:pPr>
              <w:pStyle w:val="TableParagraph"/>
              <w:spacing w:line="240" w:lineRule="auto" w:before="14"/>
              <w:ind w:left="5" w:right="0"/>
              <w:jc w:val="center"/>
              <w:rPr>
                <w:rFonts w:ascii="宋体" w:hAnsi="宋体" w:cs="宋体" w:eastAsia="宋体" w:hint="default"/>
                <w:sz w:val="21"/>
                <w:szCs w:val="21"/>
              </w:rPr>
            </w:pPr>
            <w:r>
              <w:rPr>
                <w:rFonts w:ascii="宋体"/>
                <w:sz w:val="21"/>
              </w:rPr>
              <w:t>26</w:t>
            </w:r>
          </w:p>
        </w:tc>
        <w:tc>
          <w:tcPr>
            <w:tcW w:w="2708" w:type="dxa"/>
            <w:tcBorders>
              <w:top w:val="single" w:sz="15" w:space="0" w:color="D9D9D9"/>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sz w:val="21"/>
              </w:rPr>
              <w:t>7.98%</w:t>
            </w:r>
          </w:p>
        </w:tc>
      </w:tr>
      <w:tr>
        <w:trPr>
          <w:trHeight w:val="340" w:hRule="exact"/>
        </w:trPr>
        <w:tc>
          <w:tcPr>
            <w:tcW w:w="45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sz w:val="21"/>
              </w:rPr>
              <w:t>190</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58.28%</w:t>
            </w:r>
          </w:p>
        </w:tc>
      </w:tr>
      <w:tr>
        <w:trPr>
          <w:trHeight w:val="340" w:hRule="exact"/>
        </w:trPr>
        <w:tc>
          <w:tcPr>
            <w:tcW w:w="45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大专以下学历</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center"/>
              <w:rPr>
                <w:rFonts w:ascii="宋体" w:hAnsi="宋体" w:cs="宋体" w:eastAsia="宋体" w:hint="default"/>
                <w:sz w:val="21"/>
                <w:szCs w:val="21"/>
              </w:rPr>
            </w:pPr>
            <w:r>
              <w:rPr>
                <w:rFonts w:ascii="宋体"/>
                <w:sz w:val="21"/>
              </w:rPr>
              <w:t>110</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33.74%</w:t>
            </w:r>
          </w:p>
        </w:tc>
      </w:tr>
      <w:tr>
        <w:trPr>
          <w:trHeight w:val="326" w:hRule="exact"/>
        </w:trPr>
        <w:tc>
          <w:tcPr>
            <w:tcW w:w="45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2036"/>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b/>
                <w:sz w:val="21"/>
              </w:rPr>
              <w:t>326</w:t>
            </w:r>
            <w:r>
              <w:rPr>
                <w:rFonts w:ascii="宋体"/>
                <w:sz w:val="21"/>
              </w:rPr>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b/>
                <w:sz w:val="21"/>
              </w:rPr>
              <w:t>100%</w:t>
            </w:r>
            <w:r>
              <w:rPr>
                <w:rFonts w:ascii="宋体"/>
                <w:sz w:val="21"/>
              </w:rPr>
            </w:r>
          </w:p>
        </w:tc>
      </w:tr>
    </w:tbl>
    <w:p>
      <w:pPr>
        <w:spacing w:line="240" w:lineRule="auto" w:before="12"/>
        <w:rPr>
          <w:rFonts w:ascii="宋体" w:hAnsi="宋体" w:cs="宋体" w:eastAsia="宋体" w:hint="default"/>
          <w:sz w:val="19"/>
          <w:szCs w:val="19"/>
        </w:rPr>
      </w:pPr>
    </w:p>
    <w:p>
      <w:pPr>
        <w:pStyle w:val="BodyText"/>
        <w:spacing w:line="240" w:lineRule="auto" w:before="26"/>
        <w:ind w:left="593" w:right="606"/>
        <w:jc w:val="left"/>
      </w:pPr>
      <w:r>
        <w:rPr/>
        <w:t>（三）年龄结构</w:t>
      </w:r>
    </w:p>
    <w:p>
      <w:pPr>
        <w:spacing w:line="240" w:lineRule="auto" w:before="12"/>
        <w:rPr>
          <w:rFonts w:ascii="宋体" w:hAnsi="宋体" w:cs="宋体" w:eastAsia="宋体"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4635"/>
        <w:gridCol w:w="2657"/>
        <w:gridCol w:w="2689"/>
      </w:tblGrid>
      <w:tr>
        <w:trPr>
          <w:trHeight w:val="313" w:hRule="exact"/>
        </w:trPr>
        <w:tc>
          <w:tcPr>
            <w:tcW w:w="4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right="2045"/>
              <w:jc w:val="righ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6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1113" w:right="0"/>
              <w:jc w:val="left"/>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6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347" w:hRule="exact"/>
        </w:trPr>
        <w:tc>
          <w:tcPr>
            <w:tcW w:w="4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2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岁以下</w:t>
            </w:r>
          </w:p>
        </w:tc>
        <w:tc>
          <w:tcPr>
            <w:tcW w:w="2657"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4"/>
              <w:ind w:left="1166" w:right="0"/>
              <w:jc w:val="left"/>
              <w:rPr>
                <w:rFonts w:ascii="宋体" w:hAnsi="宋体" w:cs="宋体" w:eastAsia="宋体" w:hint="default"/>
                <w:sz w:val="21"/>
                <w:szCs w:val="21"/>
              </w:rPr>
            </w:pPr>
            <w:r>
              <w:rPr>
                <w:rFonts w:ascii="宋体"/>
                <w:sz w:val="21"/>
              </w:rPr>
              <w:t>193</w:t>
            </w:r>
          </w:p>
        </w:tc>
        <w:tc>
          <w:tcPr>
            <w:tcW w:w="2689"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宋体" w:hAnsi="宋体" w:cs="宋体" w:eastAsia="宋体" w:hint="default"/>
                <w:sz w:val="21"/>
                <w:szCs w:val="21"/>
              </w:rPr>
            </w:pPr>
            <w:r>
              <w:rPr>
                <w:rFonts w:ascii="宋体"/>
                <w:sz w:val="21"/>
              </w:rPr>
              <w:t>59.2%</w:t>
            </w:r>
          </w:p>
        </w:tc>
      </w:tr>
      <w:tr>
        <w:trPr>
          <w:trHeight w:val="362" w:hRule="exact"/>
        </w:trPr>
        <w:tc>
          <w:tcPr>
            <w:tcW w:w="4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left="2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31-40 </w:t>
            </w:r>
            <w:r>
              <w:rPr>
                <w:rFonts w:ascii="宋体" w:hAnsi="宋体" w:cs="宋体" w:eastAsia="宋体" w:hint="default"/>
                <w:sz w:val="21"/>
                <w:szCs w:val="21"/>
              </w:rPr>
              <w:t>岁</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166" w:right="0"/>
              <w:jc w:val="left"/>
              <w:rPr>
                <w:rFonts w:ascii="宋体" w:hAnsi="宋体" w:cs="宋体" w:eastAsia="宋体" w:hint="default"/>
                <w:sz w:val="21"/>
                <w:szCs w:val="21"/>
              </w:rPr>
            </w:pPr>
            <w:r>
              <w:rPr>
                <w:rFonts w:ascii="宋体"/>
                <w:sz w:val="21"/>
              </w:rPr>
              <w:t>105</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 w:right="0"/>
              <w:jc w:val="center"/>
              <w:rPr>
                <w:rFonts w:ascii="宋体" w:hAnsi="宋体" w:cs="宋体" w:eastAsia="宋体" w:hint="default"/>
                <w:sz w:val="21"/>
                <w:szCs w:val="21"/>
              </w:rPr>
            </w:pPr>
            <w:r>
              <w:rPr>
                <w:rFonts w:ascii="宋体"/>
                <w:sz w:val="21"/>
              </w:rPr>
              <w:t>32.21%</w:t>
            </w:r>
          </w:p>
        </w:tc>
      </w:tr>
      <w:tr>
        <w:trPr>
          <w:trHeight w:val="346" w:hRule="exact"/>
        </w:trPr>
        <w:tc>
          <w:tcPr>
            <w:tcW w:w="4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8" w:lineRule="exact"/>
              <w:ind w:left="2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岁以上</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219" w:right="0"/>
              <w:jc w:val="left"/>
              <w:rPr>
                <w:rFonts w:ascii="宋体" w:hAnsi="宋体" w:cs="宋体" w:eastAsia="宋体" w:hint="default"/>
                <w:sz w:val="21"/>
                <w:szCs w:val="21"/>
              </w:rPr>
            </w:pPr>
            <w:r>
              <w:rPr>
                <w:rFonts w:ascii="宋体"/>
                <w:sz w:val="21"/>
              </w:rPr>
              <w:t>28</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sz w:val="21"/>
              </w:rPr>
              <w:t>8.59%</w:t>
            </w:r>
          </w:p>
        </w:tc>
      </w:tr>
      <w:tr>
        <w:trPr>
          <w:trHeight w:val="346" w:hRule="exact"/>
        </w:trPr>
        <w:tc>
          <w:tcPr>
            <w:tcW w:w="4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right="2045"/>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66" w:right="0"/>
              <w:jc w:val="left"/>
              <w:rPr>
                <w:rFonts w:ascii="宋体" w:hAnsi="宋体" w:cs="宋体" w:eastAsia="宋体" w:hint="default"/>
                <w:sz w:val="21"/>
                <w:szCs w:val="21"/>
              </w:rPr>
            </w:pPr>
            <w:r>
              <w:rPr>
                <w:rFonts w:ascii="宋体"/>
                <w:b/>
                <w:sz w:val="21"/>
              </w:rPr>
              <w:t>326</w:t>
            </w:r>
            <w:r>
              <w:rPr>
                <w:rFonts w:ascii="宋体"/>
                <w:sz w:val="21"/>
              </w:rPr>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b/>
                <w:sz w:val="21"/>
              </w:rPr>
              <w:t>100%</w:t>
            </w:r>
            <w:r>
              <w:rPr>
                <w:rFonts w:ascii="宋体"/>
                <w:sz w:val="21"/>
              </w:rPr>
            </w:r>
          </w:p>
        </w:tc>
      </w:tr>
    </w:tbl>
    <w:p>
      <w:pPr>
        <w:spacing w:after="0" w:line="272" w:lineRule="exact"/>
        <w:jc w:val="center"/>
        <w:rPr>
          <w:rFonts w:ascii="宋体" w:hAnsi="宋体" w:cs="宋体" w:eastAsia="宋体" w:hint="default"/>
          <w:sz w:val="21"/>
          <w:szCs w:val="21"/>
        </w:rPr>
        <w:sectPr>
          <w:pgSz w:w="11910" w:h="16840"/>
          <w:pgMar w:header="0" w:footer="554" w:top="220" w:bottom="740" w:left="900" w:right="0"/>
        </w:sectPr>
      </w:pPr>
    </w:p>
    <w:p>
      <w:pPr>
        <w:spacing w:line="240" w:lineRule="auto" w:before="0"/>
        <w:rPr>
          <w:rFonts w:ascii="宋体" w:hAnsi="宋体" w:cs="宋体" w:eastAsia="宋体" w:hint="default"/>
          <w:sz w:val="25"/>
          <w:szCs w:val="25"/>
        </w:rPr>
      </w:pPr>
    </w:p>
    <w:p>
      <w:pPr>
        <w:tabs>
          <w:tab w:pos="7035" w:val="left" w:leader="none"/>
        </w:tabs>
        <w:spacing w:before="36"/>
        <w:ind w:left="0" w:right="795" w:firstLine="0"/>
        <w:jc w:val="center"/>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2368"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pStyle w:val="Heading1"/>
        <w:spacing w:line="240" w:lineRule="auto" w:before="90"/>
        <w:ind w:right="869"/>
        <w:jc w:val="center"/>
        <w:rPr>
          <w:b w:val="0"/>
          <w:bCs w:val="0"/>
        </w:rPr>
      </w:pPr>
      <w:bookmarkStart w:name="_TOC_250006" w:id="5"/>
      <w:r>
        <w:rPr/>
        <w:t>第五节、公司治理结构</w:t>
      </w:r>
      <w:bookmarkEnd w:id="5"/>
      <w:r>
        <w:rPr>
          <w:b w:val="0"/>
          <w:bCs w:val="0"/>
        </w:rPr>
      </w:r>
    </w:p>
    <w:p>
      <w:pPr>
        <w:spacing w:line="240" w:lineRule="auto" w:before="0"/>
        <w:rPr>
          <w:rFonts w:ascii="宋体" w:hAnsi="宋体" w:cs="宋体" w:eastAsia="宋体" w:hint="default"/>
          <w:b/>
          <w:bCs/>
          <w:sz w:val="20"/>
          <w:szCs w:val="20"/>
        </w:rPr>
      </w:pPr>
    </w:p>
    <w:p>
      <w:pPr>
        <w:pStyle w:val="BodyText"/>
        <w:spacing w:line="357" w:lineRule="auto" w:before="202"/>
        <w:ind w:left="633" w:right="427" w:hanging="481"/>
        <w:jc w:val="left"/>
      </w:pPr>
      <w:r>
        <w:rPr/>
        <w:t>一、公司治理结构现状 </w:t>
      </w:r>
      <w:r>
        <w:rPr>
          <w:spacing w:val="-3"/>
        </w:rPr>
        <w:t>报告期内，公司严格按照《公司法》、《证券法》、《上市公司治理准则》、《深圳证券</w:t>
      </w:r>
    </w:p>
    <w:p>
      <w:pPr>
        <w:pStyle w:val="BodyText"/>
        <w:spacing w:line="357" w:lineRule="auto"/>
        <w:ind w:right="1019"/>
        <w:jc w:val="both"/>
      </w:pPr>
      <w:r>
        <w:rPr>
          <w:spacing w:val="-3"/>
        </w:rPr>
        <w:t>交易所股票上市规则》和中国证监会、深圳证券交易所有关法律法规等的要求，不断完善公司</w:t>
      </w:r>
      <w:r>
        <w:rPr>
          <w:spacing w:val="-84"/>
        </w:rPr>
        <w:t> </w:t>
      </w:r>
      <w:r>
        <w:rPr>
          <w:spacing w:val="-84"/>
        </w:rPr>
      </w:r>
      <w:r>
        <w:rPr>
          <w:spacing w:val="-3"/>
        </w:rPr>
        <w:t>治理结构，建立健全内部管理和控制制度，持续深入开展公司治理活动，规范运作，提高治理</w:t>
      </w:r>
      <w:r>
        <w:rPr>
          <w:spacing w:val="-85"/>
        </w:rPr>
        <w:t> </w:t>
      </w:r>
      <w:r>
        <w:rPr>
          <w:spacing w:val="-85"/>
        </w:rPr>
      </w:r>
      <w:r>
        <w:rPr>
          <w:spacing w:val="-3"/>
        </w:rPr>
        <w:t>水平。截至报告期末，公司治理实际情况基本符合中国证监会发布的有关上市公司治理规范性</w:t>
      </w:r>
      <w:r>
        <w:rPr>
          <w:spacing w:val="-87"/>
        </w:rPr>
        <w:t> </w:t>
      </w:r>
      <w:r>
        <w:rPr>
          <w:spacing w:val="-87"/>
        </w:rPr>
      </w:r>
      <w:r>
        <w:rPr/>
        <w:t>文件的要求。</w:t>
      </w:r>
    </w:p>
    <w:p>
      <w:pPr>
        <w:pStyle w:val="BodyText"/>
        <w:spacing w:line="355" w:lineRule="auto" w:before="36"/>
        <w:ind w:left="633" w:right="427" w:hanging="120"/>
        <w:jc w:val="left"/>
      </w:pPr>
      <w:r>
        <w:rPr/>
        <w:t>（一）关于股东与股东大会 </w:t>
      </w:r>
      <w:r>
        <w:rPr>
          <w:spacing w:val="-3"/>
        </w:rPr>
        <w:t>公司严格按照《上市公司股东大会规则》、《公司章程》以及《股东大会议事规则》的规</w:t>
      </w:r>
    </w:p>
    <w:p>
      <w:pPr>
        <w:pStyle w:val="BodyText"/>
        <w:spacing w:line="355" w:lineRule="auto" w:before="38"/>
        <w:ind w:right="427"/>
        <w:jc w:val="left"/>
      </w:pPr>
      <w:r>
        <w:rPr>
          <w:spacing w:val="-3"/>
        </w:rPr>
        <w:t>定和要求，规范股东大会的召集、召开及议事程序，并由律师进行现场见证，能够确保全体股</w:t>
      </w:r>
      <w:r>
        <w:rPr>
          <w:spacing w:val="-84"/>
        </w:rPr>
        <w:t> </w:t>
      </w:r>
      <w:r>
        <w:rPr>
          <w:spacing w:val="-84"/>
        </w:rPr>
      </w:r>
      <w:r>
        <w:rPr/>
        <w:t>东特别是中小股东享有平等地位，充分行使自己的权力。</w:t>
      </w:r>
    </w:p>
    <w:p>
      <w:pPr>
        <w:pStyle w:val="BodyText"/>
        <w:spacing w:line="355" w:lineRule="auto" w:before="38"/>
        <w:ind w:left="633" w:right="427" w:hanging="120"/>
        <w:jc w:val="left"/>
      </w:pPr>
      <w:r>
        <w:rPr/>
        <w:t>（二）关于公司与控股股东 </w:t>
      </w:r>
      <w:r>
        <w:rPr>
          <w:spacing w:val="-3"/>
        </w:rPr>
        <w:t>公司拥有独立的业务和经营自主能力，在业务、人员、资产、机构、财务等方面与控股股</w:t>
      </w:r>
    </w:p>
    <w:p>
      <w:pPr>
        <w:pStyle w:val="BodyText"/>
        <w:spacing w:line="355" w:lineRule="auto" w:before="38"/>
        <w:ind w:right="427"/>
        <w:jc w:val="left"/>
      </w:pPr>
      <w:r>
        <w:rPr>
          <w:spacing w:val="-3"/>
        </w:rPr>
        <w:t>东相互独立。控股股东依法行使股东权利，没有超越公司股东大会直接或间接干预公司的决策</w:t>
      </w:r>
      <w:r>
        <w:rPr>
          <w:spacing w:val="-85"/>
        </w:rPr>
        <w:t> </w:t>
      </w:r>
      <w:r>
        <w:rPr>
          <w:spacing w:val="-85"/>
        </w:rPr>
      </w:r>
      <w:r>
        <w:rPr/>
        <w:t>和经营活动的行为。</w:t>
      </w:r>
    </w:p>
    <w:p>
      <w:pPr>
        <w:pStyle w:val="BodyText"/>
        <w:spacing w:line="355" w:lineRule="auto" w:before="38"/>
        <w:ind w:left="633" w:right="427" w:hanging="120"/>
        <w:jc w:val="left"/>
      </w:pPr>
      <w:r>
        <w:rPr/>
        <w:t>（三）关于董事与董事会 </w:t>
      </w:r>
      <w:r>
        <w:rPr>
          <w:spacing w:val="-3"/>
        </w:rPr>
        <w:t>公司严格按照《公司章程》规定的选聘程序选举董事，董事会的人数及人员构成符合法律</w:t>
      </w:r>
    </w:p>
    <w:p>
      <w:pPr>
        <w:pStyle w:val="BodyText"/>
        <w:spacing w:line="355" w:lineRule="auto" w:before="38"/>
        <w:ind w:right="427"/>
        <w:jc w:val="left"/>
      </w:pPr>
      <w:r>
        <w:rPr>
          <w:spacing w:val="-3"/>
        </w:rPr>
        <w:t>法规的要求。公司全体董事能够依据《董事会议事规则》、《独立董事工作制度》等制度开展</w:t>
      </w:r>
      <w:r>
        <w:rPr>
          <w:spacing w:val="-86"/>
        </w:rPr>
        <w:t> </w:t>
      </w:r>
      <w:r>
        <w:rPr>
          <w:spacing w:val="-86"/>
        </w:rPr>
      </w:r>
      <w:r>
        <w:rPr/>
        <w:t>工作，恪尽职守、勤勉尽责，诚实守信地履行职责。</w:t>
      </w:r>
    </w:p>
    <w:p>
      <w:pPr>
        <w:pStyle w:val="BodyText"/>
        <w:spacing w:line="357" w:lineRule="auto" w:before="38"/>
        <w:ind w:left="633" w:right="427" w:hanging="120"/>
        <w:jc w:val="left"/>
      </w:pPr>
      <w:r>
        <w:rPr/>
        <w:t>（四）关于监事与监事会 </w:t>
      </w:r>
      <w:r>
        <w:rPr>
          <w:spacing w:val="-3"/>
        </w:rPr>
        <w:t>公司严格按照《公司法》、《公司章程》等的有关规定产生监事，监事会的人数及构成符</w:t>
      </w:r>
    </w:p>
    <w:p>
      <w:pPr>
        <w:pStyle w:val="BodyText"/>
        <w:spacing w:line="357" w:lineRule="auto"/>
        <w:ind w:right="884"/>
        <w:jc w:val="left"/>
      </w:pPr>
      <w:r>
        <w:rPr>
          <w:spacing w:val="-5"/>
        </w:rPr>
        <w:t>合法律、法规的要求。公司监事能够按照《监事会议事规则》等的要求，认真履行职责，诚信、</w:t>
      </w:r>
      <w:r>
        <w:rPr>
          <w:spacing w:val="-118"/>
        </w:rPr>
        <w:t> </w:t>
      </w:r>
      <w:r>
        <w:rPr>
          <w:spacing w:val="-118"/>
        </w:rPr>
      </w:r>
      <w:r>
        <w:rPr>
          <w:spacing w:val="-3"/>
        </w:rPr>
        <w:t>勤勉、尽责地对公司财务以及董事、高级管理人员履行职责的合法、合规性进行监督，维护公</w:t>
      </w:r>
      <w:r>
        <w:rPr>
          <w:spacing w:val="-85"/>
        </w:rPr>
        <w:t> </w:t>
      </w:r>
      <w:r>
        <w:rPr>
          <w:spacing w:val="-85"/>
        </w:rPr>
      </w:r>
      <w:r>
        <w:rPr/>
        <w:t>司及股东的合法权益。</w:t>
      </w:r>
    </w:p>
    <w:p>
      <w:pPr>
        <w:pStyle w:val="BodyText"/>
        <w:spacing w:line="355" w:lineRule="auto" w:before="36"/>
        <w:ind w:left="633" w:right="427" w:hanging="120"/>
        <w:jc w:val="left"/>
      </w:pPr>
      <w:r>
        <w:rPr/>
        <w:t>（五）关于绩效评价和激励约束机制 </w:t>
      </w:r>
      <w:r>
        <w:rPr>
          <w:spacing w:val="-3"/>
        </w:rPr>
        <w:t>公司逐步建立并完善公正、透明的董事、监事、高级管理人员的绩效评价标准与激励约束</w:t>
      </w:r>
    </w:p>
    <w:p>
      <w:pPr>
        <w:pStyle w:val="BodyText"/>
        <w:spacing w:line="240" w:lineRule="auto" w:before="38"/>
        <w:ind w:right="427"/>
        <w:jc w:val="left"/>
      </w:pPr>
      <w:r>
        <w:rPr/>
        <w:t>机制；公司高级管理人员的聘任公开、透明，符合法律法规的规定。</w:t>
      </w:r>
    </w:p>
    <w:p>
      <w:pPr>
        <w:pStyle w:val="BodyText"/>
        <w:spacing w:line="357" w:lineRule="auto" w:before="151"/>
        <w:ind w:left="513" w:right="427"/>
        <w:jc w:val="left"/>
      </w:pPr>
      <w:r>
        <w:rPr/>
        <w:t>（六）关于相关利益者 公司充分尊重和维护相关利益者的合法权益，实现股东、员工、社会等各方利益的协调平</w:t>
      </w:r>
    </w:p>
    <w:p>
      <w:pPr>
        <w:pStyle w:val="BodyText"/>
        <w:spacing w:line="240" w:lineRule="auto"/>
        <w:ind w:right="427"/>
        <w:jc w:val="left"/>
      </w:pPr>
      <w:r>
        <w:rPr/>
        <w:t>衡，共同推动公司持续、健康的发展。</w:t>
      </w:r>
    </w:p>
    <w:p>
      <w:pPr>
        <w:spacing w:after="0" w:line="240" w:lineRule="auto"/>
        <w:jc w:val="left"/>
        <w:sectPr>
          <w:footerReference w:type="default" r:id="rId19"/>
          <w:pgSz w:w="11910" w:h="16840"/>
          <w:pgMar w:footer="956" w:header="0" w:top="220" w:bottom="1140" w:left="980" w:right="0"/>
        </w:sectPr>
      </w:pPr>
    </w:p>
    <w:p>
      <w:pPr>
        <w:spacing w:line="240" w:lineRule="auto" w:before="0"/>
        <w:rPr>
          <w:rFonts w:ascii="宋体" w:hAnsi="宋体" w:cs="宋体" w:eastAsia="宋体" w:hint="default"/>
          <w:sz w:val="25"/>
          <w:szCs w:val="25"/>
        </w:rPr>
      </w:pPr>
      <w:r>
        <w:rPr/>
        <w:pict>
          <v:shape style="position:absolute;margin-left:494.049988pt;margin-top:784.099731pt;width:101.25pt;height:57.75pt;mso-position-horizontal-relative:page;mso-position-vertical-relative:page;z-index:-937696" type="#_x0000_t75" stroked="false">
            <v:imagedata r:id="rId13" o:title=""/>
          </v:shape>
        </w:pict>
      </w:r>
    </w:p>
    <w:p>
      <w:pPr>
        <w:tabs>
          <w:tab w:pos="7035" w:val="left" w:leader="none"/>
        </w:tabs>
        <w:spacing w:before="36"/>
        <w:ind w:left="0" w:right="795" w:firstLine="0"/>
        <w:jc w:val="center"/>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2440"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pStyle w:val="BodyText"/>
        <w:spacing w:line="355" w:lineRule="auto" w:before="103"/>
        <w:ind w:left="633" w:right="427" w:hanging="120"/>
        <w:jc w:val="left"/>
      </w:pPr>
      <w:r>
        <w:rPr/>
        <w:t>（七）关于信息披露与透明度 </w:t>
      </w:r>
      <w:r>
        <w:rPr>
          <w:spacing w:val="-3"/>
        </w:rPr>
        <w:t>公司指定董事会秘书为公司的投资者关系管理负责人，负责公司的信息披露与投资者关系</w:t>
      </w:r>
    </w:p>
    <w:p>
      <w:pPr>
        <w:pStyle w:val="BodyText"/>
        <w:spacing w:line="240" w:lineRule="auto" w:before="38"/>
        <w:ind w:right="427"/>
        <w:jc w:val="left"/>
      </w:pPr>
      <w:r>
        <w:rPr>
          <w:spacing w:val="3"/>
        </w:rPr>
        <w:t>的管理，接待机构、股东的来访和咨询；指定《证券时报》、《中国证券报》和巨潮资讯网</w:t>
      </w:r>
    </w:p>
    <w:p>
      <w:pPr>
        <w:pStyle w:val="BodyText"/>
        <w:spacing w:line="357" w:lineRule="auto" w:before="151"/>
        <w:ind w:right="427"/>
        <w:jc w:val="left"/>
      </w:pPr>
      <w:r>
        <w:rPr/>
        <w:t>（</w:t>
      </w:r>
      <w:hyperlink r:id="rId11">
        <w:r>
          <w:rPr>
            <w:rFonts w:ascii="宋体" w:hAnsi="宋体" w:cs="宋体" w:eastAsia="宋体" w:hint="default"/>
          </w:rPr>
          <w:t>www.cninfo.com.cn</w:t>
        </w:r>
      </w:hyperlink>
      <w:r>
        <w:rPr/>
        <w:t>）为公司信息披露的报纸和网站，严格按照有关法律法规的规定真实、</w:t>
      </w:r>
      <w:r>
        <w:rPr>
          <w:spacing w:val="-94"/>
        </w:rPr>
        <w:t> </w:t>
      </w:r>
      <w:r>
        <w:rPr>
          <w:spacing w:val="-94"/>
        </w:rPr>
      </w:r>
      <w:r>
        <w:rPr/>
        <w:t>准确、及时的披露信息，并确保所有股东有公平的机会获得信息。</w:t>
      </w:r>
    </w:p>
    <w:p>
      <w:pPr>
        <w:spacing w:line="240" w:lineRule="auto" w:before="0"/>
        <w:rPr>
          <w:rFonts w:ascii="宋体" w:hAnsi="宋体" w:cs="宋体" w:eastAsia="宋体" w:hint="default"/>
          <w:sz w:val="24"/>
          <w:szCs w:val="24"/>
        </w:rPr>
      </w:pPr>
    </w:p>
    <w:p>
      <w:pPr>
        <w:pStyle w:val="BodyText"/>
        <w:spacing w:line="355" w:lineRule="auto" w:before="188"/>
        <w:ind w:left="633" w:right="427" w:hanging="481"/>
        <w:jc w:val="left"/>
      </w:pPr>
      <w:r>
        <w:rPr/>
        <w:t>二、董事长、董事、独立董事的履行职责情况 </w:t>
      </w:r>
      <w:r>
        <w:rPr>
          <w:spacing w:val="-3"/>
        </w:rPr>
        <w:t>报告期内，公司董事长严格按照《公司法》和《公司章程》等有关规定，勤勉地履行其职</w:t>
      </w:r>
    </w:p>
    <w:p>
      <w:pPr>
        <w:pStyle w:val="BodyText"/>
        <w:spacing w:line="355" w:lineRule="auto" w:before="38"/>
        <w:ind w:right="427"/>
        <w:jc w:val="left"/>
      </w:pPr>
      <w:r>
        <w:rPr>
          <w:spacing w:val="-3"/>
        </w:rPr>
        <w:t>责，积极推进董事会建设，严格执行董事会集体决策机制，积极推动公司治理工作和内部控制</w:t>
      </w:r>
      <w:r>
        <w:rPr>
          <w:spacing w:val="-84"/>
        </w:rPr>
        <w:t> </w:t>
      </w:r>
      <w:r>
        <w:rPr>
          <w:spacing w:val="-84"/>
        </w:rPr>
      </w:r>
      <w:r>
        <w:rPr/>
        <w:t>建设，督促执行股东大会和董事会的决议，确保公司董事会正常运作。</w:t>
      </w:r>
    </w:p>
    <w:p>
      <w:pPr>
        <w:pStyle w:val="BodyText"/>
        <w:spacing w:line="357" w:lineRule="auto" w:before="38"/>
        <w:ind w:right="914" w:firstLine="480"/>
        <w:jc w:val="left"/>
      </w:pPr>
      <w:r>
        <w:rPr/>
        <w:t>报告期内，公司独立董事均能按照《公司章程》、《独立董事工作制度》的规定，忠实、 </w:t>
      </w:r>
      <w:r>
        <w:rPr>
          <w:spacing w:val="-3"/>
        </w:rPr>
        <w:t>勤勉地履行其职责，积极参加董事会和股东大会会议，关注公司经营管理情况、检查公司财务</w:t>
      </w:r>
      <w:r>
        <w:rPr>
          <w:spacing w:val="-82"/>
        </w:rPr>
        <w:t> </w:t>
      </w:r>
      <w:r>
        <w:rPr>
          <w:spacing w:val="-82"/>
        </w:rPr>
      </w:r>
      <w:r>
        <w:rPr>
          <w:spacing w:val="-3"/>
        </w:rPr>
        <w:t>状况、公司依法运营情况和其他重大事项的进展情况，认真参与公司决策，并依靠自己的专业</w:t>
      </w:r>
      <w:r>
        <w:rPr>
          <w:spacing w:val="-84"/>
        </w:rPr>
        <w:t> </w:t>
      </w:r>
      <w:r>
        <w:rPr>
          <w:spacing w:val="-84"/>
        </w:rPr>
      </w:r>
      <w:r>
        <w:rPr>
          <w:spacing w:val="-3"/>
        </w:rPr>
        <w:t>知识和能力作出客观、公正、独立的判断，充分发挥了独立董事的作用，维护了公司、全体股</w:t>
      </w:r>
      <w:r>
        <w:rPr>
          <w:spacing w:val="-88"/>
        </w:rPr>
        <w:t> </w:t>
      </w:r>
      <w:r>
        <w:rPr>
          <w:spacing w:val="-88"/>
        </w:rPr>
      </w:r>
      <w:r>
        <w:rPr/>
        <w:t>东尤其是中小股东的合法权益。独立董事对公司董事会审议事项及其他事项未提出过异议。</w:t>
      </w:r>
    </w:p>
    <w:p>
      <w:pPr>
        <w:pStyle w:val="BodyText"/>
        <w:spacing w:line="357" w:lineRule="auto" w:before="36"/>
        <w:ind w:right="1017" w:firstLine="480"/>
        <w:jc w:val="both"/>
      </w:pPr>
      <w:r>
        <w:rPr>
          <w:spacing w:val="-3"/>
        </w:rPr>
        <w:t>报告期内，公司全体董事均能严格按照《深圳证券交易所股票上市规则》及其他有关法律</w:t>
      </w:r>
      <w:r>
        <w:rPr/>
        <w:t> </w:t>
      </w:r>
      <w:r>
        <w:rPr>
          <w:spacing w:val="-3"/>
        </w:rPr>
        <w:t>法规和《公司章程》的规定和要求，恪尽职守，诚实守信，充分发挥各自的专业特长、技能和</w:t>
      </w:r>
      <w:r>
        <w:rPr>
          <w:spacing w:val="-87"/>
        </w:rPr>
        <w:t> </w:t>
      </w:r>
      <w:r>
        <w:rPr>
          <w:spacing w:val="-87"/>
        </w:rPr>
      </w:r>
      <w:r>
        <w:rPr/>
        <w:t>经验，积极认真地履行各项职责，切实维护公司和股东尤其是社会公众股东的利益。</w:t>
      </w:r>
    </w:p>
    <w:p>
      <w:pPr>
        <w:pStyle w:val="BodyText"/>
        <w:spacing w:line="240" w:lineRule="auto"/>
        <w:ind w:left="513" w:right="427"/>
        <w:jc w:val="left"/>
      </w:pPr>
      <w:r>
        <w:rPr/>
        <w:t>（一）董事出席董事会会议情况</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376"/>
        <w:gridCol w:w="1421"/>
        <w:gridCol w:w="804"/>
        <w:gridCol w:w="1080"/>
        <w:gridCol w:w="1440"/>
        <w:gridCol w:w="1080"/>
        <w:gridCol w:w="625"/>
        <w:gridCol w:w="1726"/>
      </w:tblGrid>
      <w:tr>
        <w:trPr>
          <w:trHeight w:val="108" w:hRule="exact"/>
        </w:trPr>
        <w:tc>
          <w:tcPr>
            <w:tcW w:w="4681"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4871" w:type="dxa"/>
            <w:gridSpan w:val="4"/>
            <w:vMerge w:val="restart"/>
            <w:tcBorders>
              <w:top w:val="single" w:sz="4" w:space="0" w:color="000000"/>
              <w:left w:val="single" w:sz="12" w:space="0" w:color="DCDCDC"/>
              <w:right w:val="single" w:sz="4" w:space="0" w:color="000000"/>
            </w:tcBorders>
          </w:tcPr>
          <w:p>
            <w:pPr>
              <w:pStyle w:val="TableParagraph"/>
              <w:spacing w:line="240" w:lineRule="auto" w:before="69"/>
              <w:ind w:right="6"/>
              <w:jc w:val="center"/>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z w:val="21"/>
                <w:szCs w:val="21"/>
              </w:rPr>
              <w:t>次</w:t>
            </w:r>
          </w:p>
        </w:tc>
      </w:tr>
      <w:tr>
        <w:trPr>
          <w:trHeight w:val="378" w:hRule="exact"/>
        </w:trPr>
        <w:tc>
          <w:tcPr>
            <w:tcW w:w="4681" w:type="dxa"/>
            <w:gridSpan w:val="4"/>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970" w:right="0"/>
              <w:jc w:val="left"/>
              <w:rPr>
                <w:rFonts w:ascii="宋体" w:hAnsi="宋体" w:cs="宋体" w:eastAsia="宋体" w:hint="default"/>
                <w:sz w:val="21"/>
                <w:szCs w:val="21"/>
              </w:rPr>
            </w:pPr>
            <w:r>
              <w:rPr>
                <w:rFonts w:ascii="宋体" w:hAnsi="宋体" w:cs="宋体" w:eastAsia="宋体" w:hint="default"/>
                <w:sz w:val="21"/>
                <w:szCs w:val="21"/>
              </w:rPr>
              <w:t>报告期内董事会会议召开次数</w:t>
            </w:r>
          </w:p>
        </w:tc>
        <w:tc>
          <w:tcPr>
            <w:tcW w:w="4871" w:type="dxa"/>
            <w:gridSpan w:val="4"/>
            <w:vMerge/>
            <w:tcBorders>
              <w:left w:val="single" w:sz="12" w:space="0" w:color="DCDCDC"/>
              <w:bottom w:val="single" w:sz="38" w:space="0" w:color="DCDCDC"/>
              <w:right w:val="single" w:sz="4" w:space="0" w:color="000000"/>
            </w:tcBorders>
          </w:tcPr>
          <w:p>
            <w:pPr/>
          </w:p>
        </w:tc>
      </w:tr>
      <w:tr>
        <w:trPr>
          <w:trHeight w:val="241" w:hRule="exact"/>
        </w:trPr>
        <w:tc>
          <w:tcPr>
            <w:tcW w:w="137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21" w:type="dxa"/>
            <w:tcBorders>
              <w:top w:val="single" w:sz="4" w:space="0" w:color="000000"/>
              <w:left w:val="single" w:sz="4" w:space="0" w:color="000000"/>
              <w:bottom w:val="nil" w:sz="6" w:space="0" w:color="auto"/>
              <w:right w:val="single" w:sz="4" w:space="0" w:color="000000"/>
            </w:tcBorders>
            <w:shd w:val="clear" w:color="auto" w:fill="DCDCDC"/>
          </w:tcPr>
          <w:p>
            <w:pPr/>
          </w:p>
        </w:tc>
        <w:tc>
          <w:tcPr>
            <w:tcW w:w="80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5"/>
              <w:ind w:left="187" w:right="77" w:hanging="106"/>
              <w:jc w:val="left"/>
              <w:rPr>
                <w:rFonts w:ascii="宋体" w:hAnsi="宋体" w:cs="宋体" w:eastAsia="宋体" w:hint="default"/>
                <w:sz w:val="21"/>
                <w:szCs w:val="21"/>
              </w:rPr>
            </w:pPr>
            <w:r>
              <w:rPr>
                <w:rFonts w:ascii="宋体" w:hAnsi="宋体" w:cs="宋体" w:eastAsia="宋体" w:hint="default"/>
                <w:sz w:val="21"/>
                <w:szCs w:val="21"/>
              </w:rPr>
              <w:t>应出席</w:t>
            </w:r>
            <w:r>
              <w:rPr>
                <w:rFonts w:ascii="宋体" w:hAnsi="宋体" w:cs="宋体" w:eastAsia="宋体" w:hint="default"/>
                <w:spacing w:val="-102"/>
                <w:sz w:val="21"/>
                <w:szCs w:val="21"/>
              </w:rPr>
              <w:t> </w:t>
            </w:r>
            <w:r>
              <w:rPr>
                <w:rFonts w:ascii="宋体" w:hAnsi="宋体" w:cs="宋体" w:eastAsia="宋体" w:hint="default"/>
                <w:sz w:val="21"/>
                <w:szCs w:val="21"/>
              </w:rPr>
              <w:t>次数</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5"/>
              <w:ind w:left="326" w:right="110" w:hanging="212"/>
              <w:jc w:val="left"/>
              <w:rPr>
                <w:rFonts w:ascii="宋体" w:hAnsi="宋体" w:cs="宋体" w:eastAsia="宋体" w:hint="default"/>
                <w:sz w:val="21"/>
                <w:szCs w:val="21"/>
              </w:rPr>
            </w:pPr>
            <w:r>
              <w:rPr>
                <w:rFonts w:ascii="宋体" w:hAnsi="宋体" w:cs="宋体" w:eastAsia="宋体" w:hint="default"/>
                <w:sz w:val="21"/>
                <w:szCs w:val="21"/>
              </w:rPr>
              <w:t>现场出席</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5"/>
              <w:ind w:left="189" w:right="79" w:hanging="104"/>
              <w:jc w:val="left"/>
              <w:rPr>
                <w:rFonts w:ascii="宋体" w:hAnsi="宋体" w:cs="宋体" w:eastAsia="宋体" w:hint="default"/>
                <w:sz w:val="21"/>
                <w:szCs w:val="21"/>
              </w:rPr>
            </w:pPr>
            <w:r>
              <w:rPr>
                <w:rFonts w:ascii="宋体" w:hAnsi="宋体" w:cs="宋体" w:eastAsia="宋体" w:hint="default"/>
                <w:sz w:val="21"/>
                <w:szCs w:val="21"/>
              </w:rPr>
              <w:t>以通讯方式参</w:t>
            </w:r>
            <w:r>
              <w:rPr>
                <w:rFonts w:ascii="宋体" w:hAnsi="宋体" w:cs="宋体" w:eastAsia="宋体" w:hint="default"/>
                <w:w w:val="100"/>
                <w:sz w:val="21"/>
                <w:szCs w:val="21"/>
              </w:rPr>
              <w:t> </w:t>
            </w:r>
            <w:r>
              <w:rPr>
                <w:rFonts w:ascii="宋体" w:hAnsi="宋体" w:cs="宋体" w:eastAsia="宋体" w:hint="default"/>
                <w:sz w:val="21"/>
                <w:szCs w:val="21"/>
              </w:rPr>
              <w:t>加会议次数</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5"/>
              <w:ind w:left="326" w:right="110" w:hanging="212"/>
              <w:jc w:val="left"/>
              <w:rPr>
                <w:rFonts w:ascii="宋体" w:hAnsi="宋体" w:cs="宋体" w:eastAsia="宋体" w:hint="default"/>
                <w:sz w:val="21"/>
                <w:szCs w:val="21"/>
              </w:rPr>
            </w:pPr>
            <w:r>
              <w:rPr>
                <w:rFonts w:ascii="宋体" w:hAnsi="宋体" w:cs="宋体" w:eastAsia="宋体" w:hint="default"/>
                <w:sz w:val="21"/>
                <w:szCs w:val="21"/>
              </w:rPr>
              <w:t>委托出席</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62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5"/>
              <w:ind w:left="98" w:right="92"/>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72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5"/>
              <w:ind w:left="230" w:right="115" w:hanging="106"/>
              <w:jc w:val="left"/>
              <w:rPr>
                <w:rFonts w:ascii="宋体" w:hAnsi="宋体" w:cs="宋体" w:eastAsia="宋体" w:hint="default"/>
                <w:sz w:val="21"/>
                <w:szCs w:val="21"/>
              </w:rPr>
            </w:pPr>
            <w:r>
              <w:rPr>
                <w:rFonts w:ascii="宋体" w:hAnsi="宋体" w:cs="宋体" w:eastAsia="宋体" w:hint="default"/>
                <w:sz w:val="21"/>
                <w:szCs w:val="21"/>
              </w:rPr>
              <w:t>是否连续两次未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亲自出席会议</w:t>
            </w:r>
          </w:p>
        </w:tc>
      </w:tr>
      <w:tr>
        <w:trPr>
          <w:trHeight w:val="271" w:hRule="exact"/>
        </w:trPr>
        <w:tc>
          <w:tcPr>
            <w:tcW w:w="137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42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具体职务</w:t>
            </w:r>
          </w:p>
        </w:tc>
        <w:tc>
          <w:tcPr>
            <w:tcW w:w="804"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144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1726" w:type="dxa"/>
            <w:vMerge/>
            <w:tcBorders>
              <w:left w:val="single" w:sz="4" w:space="0" w:color="000000"/>
              <w:right w:val="single" w:sz="4" w:space="0" w:color="000000"/>
            </w:tcBorders>
            <w:shd w:val="clear" w:color="auto" w:fill="DCDCDC"/>
          </w:tcPr>
          <w:p>
            <w:pPr/>
          </w:p>
        </w:tc>
      </w:tr>
      <w:tr>
        <w:trPr>
          <w:trHeight w:val="190" w:hRule="exact"/>
        </w:trPr>
        <w:tc>
          <w:tcPr>
            <w:tcW w:w="1376" w:type="dxa"/>
            <w:tcBorders>
              <w:top w:val="nil" w:sz="6" w:space="0" w:color="auto"/>
              <w:left w:val="single" w:sz="4" w:space="0" w:color="000000"/>
              <w:bottom w:val="single" w:sz="4" w:space="0" w:color="000000"/>
              <w:right w:val="single" w:sz="4" w:space="0" w:color="000000"/>
            </w:tcBorders>
            <w:shd w:val="clear" w:color="auto" w:fill="DCDCDC"/>
          </w:tcPr>
          <w:p>
            <w:pPr/>
          </w:p>
        </w:tc>
        <w:tc>
          <w:tcPr>
            <w:tcW w:w="1421" w:type="dxa"/>
            <w:tcBorders>
              <w:top w:val="nil" w:sz="6" w:space="0" w:color="auto"/>
              <w:left w:val="single" w:sz="4" w:space="0" w:color="000000"/>
              <w:bottom w:val="single" w:sz="4" w:space="0" w:color="000000"/>
              <w:right w:val="single" w:sz="4" w:space="0" w:color="000000"/>
            </w:tcBorders>
            <w:shd w:val="clear" w:color="auto" w:fill="DCDCDC"/>
          </w:tcPr>
          <w:p>
            <w:pPr/>
          </w:p>
        </w:tc>
        <w:tc>
          <w:tcPr>
            <w:tcW w:w="804"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625" w:type="dxa"/>
            <w:vMerge/>
            <w:tcBorders>
              <w:left w:val="single" w:sz="4" w:space="0" w:color="000000"/>
              <w:bottom w:val="single" w:sz="4" w:space="0" w:color="000000"/>
              <w:right w:val="single" w:sz="4" w:space="0" w:color="000000"/>
            </w:tcBorders>
            <w:shd w:val="clear" w:color="auto" w:fill="DCDCDC"/>
          </w:tcPr>
          <w:p>
            <w:pPr/>
          </w:p>
        </w:tc>
        <w:tc>
          <w:tcPr>
            <w:tcW w:w="1726" w:type="dxa"/>
            <w:vMerge/>
            <w:tcBorders>
              <w:left w:val="single" w:sz="4" w:space="0" w:color="000000"/>
              <w:bottom w:val="single" w:sz="4" w:space="0" w:color="000000"/>
              <w:right w:val="single" w:sz="4" w:space="0" w:color="000000"/>
            </w:tcBorders>
            <w:shd w:val="clear" w:color="auto" w:fill="DCDCDC"/>
          </w:tcPr>
          <w:p>
            <w:pPr/>
          </w:p>
        </w:tc>
      </w:tr>
      <w:tr>
        <w:trPr>
          <w:trHeight w:val="190" w:hRule="exact"/>
        </w:trPr>
        <w:tc>
          <w:tcPr>
            <w:tcW w:w="137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21" w:type="dxa"/>
            <w:vMerge w:val="restart"/>
            <w:tcBorders>
              <w:top w:val="single" w:sz="4" w:space="0" w:color="000000"/>
              <w:left w:val="single" w:sz="10" w:space="0" w:color="DCDCDC"/>
              <w:right w:val="single" w:sz="4" w:space="0" w:color="000000"/>
            </w:tcBorders>
          </w:tcPr>
          <w:p>
            <w:pPr>
              <w:pStyle w:val="TableParagraph"/>
              <w:spacing w:line="240" w:lineRule="auto" w:before="14"/>
              <w:ind w:left="383" w:right="386"/>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pacing w:val="-102"/>
                <w:sz w:val="21"/>
                <w:szCs w:val="21"/>
              </w:rPr>
              <w:t> </w:t>
            </w:r>
            <w:r>
              <w:rPr>
                <w:rFonts w:ascii="宋体" w:hAnsi="宋体" w:cs="宋体" w:eastAsia="宋体" w:hint="default"/>
                <w:sz w:val="21"/>
                <w:szCs w:val="21"/>
              </w:rPr>
              <w:t>总经理</w:t>
            </w:r>
          </w:p>
        </w:tc>
        <w:tc>
          <w:tcPr>
            <w:tcW w:w="804" w:type="dxa"/>
            <w:vMerge w:val="restart"/>
            <w:tcBorders>
              <w:top w:val="single" w:sz="42" w:space="0" w:color="DCDCDC"/>
              <w:left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16</w:t>
            </w:r>
          </w:p>
        </w:tc>
        <w:tc>
          <w:tcPr>
            <w:tcW w:w="1080" w:type="dxa"/>
            <w:vMerge w:val="restart"/>
            <w:tcBorders>
              <w:top w:val="single" w:sz="42" w:space="0" w:color="DCDCDC"/>
              <w:left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16</w:t>
            </w:r>
          </w:p>
        </w:tc>
        <w:tc>
          <w:tcPr>
            <w:tcW w:w="1440" w:type="dxa"/>
            <w:vMerge w:val="restart"/>
            <w:tcBorders>
              <w:top w:val="single" w:sz="42" w:space="0" w:color="DCDCDC"/>
              <w:left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1080" w:type="dxa"/>
            <w:vMerge w:val="restart"/>
            <w:tcBorders>
              <w:top w:val="single" w:sz="42" w:space="0" w:color="DCDCDC"/>
              <w:left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625" w:type="dxa"/>
            <w:vMerge w:val="restart"/>
            <w:tcBorders>
              <w:top w:val="single" w:sz="42" w:space="0" w:color="DCDCDC"/>
              <w:left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1726" w:type="dxa"/>
            <w:vMerge w:val="restart"/>
            <w:tcBorders>
              <w:top w:val="single" w:sz="42" w:space="0" w:color="DCDCDC"/>
              <w:left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71" w:hRule="exact"/>
        </w:trPr>
        <w:tc>
          <w:tcPr>
            <w:tcW w:w="137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叶琼</w:t>
            </w:r>
          </w:p>
        </w:tc>
        <w:tc>
          <w:tcPr>
            <w:tcW w:w="1421" w:type="dxa"/>
            <w:vMerge/>
            <w:tcBorders>
              <w:left w:val="single" w:sz="10" w:space="0" w:color="DCDCDC"/>
              <w:right w:val="single" w:sz="4" w:space="0" w:color="000000"/>
            </w:tcBorders>
          </w:tcPr>
          <w:p>
            <w:pPr/>
          </w:p>
        </w:tc>
        <w:tc>
          <w:tcPr>
            <w:tcW w:w="804"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r>
      <w:tr>
        <w:trPr>
          <w:trHeight w:val="142" w:hRule="exact"/>
        </w:trPr>
        <w:tc>
          <w:tcPr>
            <w:tcW w:w="1376" w:type="dxa"/>
            <w:tcBorders>
              <w:top w:val="nil" w:sz="6" w:space="0" w:color="auto"/>
              <w:left w:val="single" w:sz="4" w:space="0" w:color="000000"/>
              <w:bottom w:val="single" w:sz="4" w:space="0" w:color="000000"/>
              <w:right w:val="single" w:sz="4" w:space="0" w:color="000000"/>
            </w:tcBorders>
            <w:shd w:val="clear" w:color="auto" w:fill="DCDCDC"/>
          </w:tcPr>
          <w:p>
            <w:pPr/>
          </w:p>
        </w:tc>
        <w:tc>
          <w:tcPr>
            <w:tcW w:w="1421" w:type="dxa"/>
            <w:vMerge/>
            <w:tcBorders>
              <w:left w:val="single" w:sz="10" w:space="0" w:color="DCDCDC"/>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1726" w:type="dxa"/>
            <w:vMerge/>
            <w:tcBorders>
              <w:left w:val="single" w:sz="4" w:space="0" w:color="000000"/>
              <w:bottom w:val="single" w:sz="4" w:space="0" w:color="000000"/>
              <w:right w:val="single" w:sz="4" w:space="0" w:color="000000"/>
            </w:tcBorders>
          </w:tcPr>
          <w:p>
            <w:pPr/>
          </w:p>
        </w:tc>
      </w:tr>
      <w:tr>
        <w:trPr>
          <w:trHeight w:val="142" w:hRule="exact"/>
        </w:trPr>
        <w:tc>
          <w:tcPr>
            <w:tcW w:w="137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21" w:type="dxa"/>
            <w:vMerge w:val="restart"/>
            <w:tcBorders>
              <w:top w:val="single" w:sz="4" w:space="0" w:color="000000"/>
              <w:left w:val="single" w:sz="13" w:space="0" w:color="DCDCDC"/>
              <w:right w:val="single" w:sz="4" w:space="0" w:color="000000"/>
            </w:tcBorders>
          </w:tcPr>
          <w:p>
            <w:pPr>
              <w:pStyle w:val="TableParagraph"/>
              <w:spacing w:line="240" w:lineRule="exact"/>
              <w:ind w:right="8"/>
              <w:jc w:val="center"/>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4" w:lineRule="exact"/>
              <w:ind w:right="8"/>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04" w:type="dxa"/>
            <w:vMerge w:val="restart"/>
            <w:tcBorders>
              <w:top w:val="single" w:sz="4" w:space="0" w:color="000000"/>
              <w:left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16</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16</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625" w:type="dxa"/>
            <w:vMerge w:val="restart"/>
            <w:tcBorders>
              <w:top w:val="single" w:sz="4" w:space="0" w:color="000000"/>
              <w:left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1726" w:type="dxa"/>
            <w:vMerge w:val="restart"/>
            <w:tcBorders>
              <w:top w:val="single" w:sz="4" w:space="0" w:color="000000"/>
              <w:left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3" w:hRule="exact"/>
        </w:trPr>
        <w:tc>
          <w:tcPr>
            <w:tcW w:w="137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殷建锋</w:t>
            </w:r>
          </w:p>
        </w:tc>
        <w:tc>
          <w:tcPr>
            <w:tcW w:w="1421" w:type="dxa"/>
            <w:vMerge/>
            <w:tcBorders>
              <w:left w:val="single" w:sz="13" w:space="0" w:color="DCDCDC"/>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1726" w:type="dxa"/>
            <w:vMerge/>
            <w:tcBorders>
              <w:left w:val="single" w:sz="4" w:space="0" w:color="000000"/>
              <w:bottom w:val="single" w:sz="4" w:space="0" w:color="000000"/>
              <w:right w:val="single" w:sz="4" w:space="0" w:color="000000"/>
            </w:tcBorders>
          </w:tcPr>
          <w:p>
            <w:pPr/>
          </w:p>
        </w:tc>
      </w:tr>
      <w:tr>
        <w:trPr>
          <w:trHeight w:val="555" w:hRule="exact"/>
        </w:trPr>
        <w:tc>
          <w:tcPr>
            <w:tcW w:w="13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 w:right="0"/>
              <w:jc w:val="center"/>
              <w:rPr>
                <w:rFonts w:ascii="宋体" w:hAnsi="宋体" w:cs="宋体" w:eastAsia="宋体" w:hint="default"/>
                <w:sz w:val="21"/>
                <w:szCs w:val="21"/>
              </w:rPr>
            </w:pPr>
            <w:r>
              <w:rPr>
                <w:rFonts w:ascii="宋体"/>
                <w:sz w:val="21"/>
              </w:rPr>
              <w:t>David Xun</w:t>
            </w:r>
            <w:r>
              <w:rPr>
                <w:rFonts w:ascii="宋体"/>
                <w:spacing w:val="2"/>
                <w:sz w:val="21"/>
              </w:rPr>
              <w:t> </w:t>
            </w:r>
            <w:r>
              <w:rPr>
                <w:rFonts w:ascii="宋体"/>
                <w:sz w:val="21"/>
              </w:rPr>
              <w:t>Ge</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（葛迅）</w:t>
            </w:r>
          </w:p>
        </w:tc>
        <w:tc>
          <w:tcPr>
            <w:tcW w:w="1421" w:type="dxa"/>
            <w:tcBorders>
              <w:top w:val="single" w:sz="4" w:space="0" w:color="000000"/>
              <w:left w:val="single" w:sz="13" w:space="0" w:color="DCDCDC"/>
              <w:bottom w:val="single" w:sz="4" w:space="0" w:color="000000"/>
              <w:right w:val="single" w:sz="4" w:space="0" w:color="000000"/>
            </w:tcBorders>
          </w:tcPr>
          <w:p>
            <w:pPr>
              <w:pStyle w:val="TableParagraph"/>
              <w:spacing w:line="242" w:lineRule="exact"/>
              <w:ind w:right="8"/>
              <w:jc w:val="center"/>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3" w:lineRule="exact"/>
              <w:ind w:right="8"/>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w w:val="100"/>
                <w:sz w:val="21"/>
              </w:rPr>
              <w:t>1</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w w:val="100"/>
                <w:sz w:val="21"/>
              </w:rPr>
              <w:t>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42" w:hRule="exact"/>
        </w:trPr>
        <w:tc>
          <w:tcPr>
            <w:tcW w:w="137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21" w:type="dxa"/>
            <w:vMerge w:val="restart"/>
            <w:tcBorders>
              <w:top w:val="single" w:sz="4" w:space="0" w:color="000000"/>
              <w:left w:val="single" w:sz="13" w:space="0" w:color="DCDCDC"/>
              <w:right w:val="single" w:sz="4" w:space="0" w:color="000000"/>
            </w:tcBorders>
          </w:tcPr>
          <w:p>
            <w:pPr>
              <w:pStyle w:val="TableParagraph"/>
              <w:spacing w:line="241" w:lineRule="exact"/>
              <w:ind w:left="64" w:right="0"/>
              <w:jc w:val="left"/>
              <w:rPr>
                <w:rFonts w:ascii="宋体" w:hAnsi="宋体" w:cs="宋体" w:eastAsia="宋体" w:hint="default"/>
                <w:sz w:val="21"/>
                <w:szCs w:val="21"/>
              </w:rPr>
            </w:pPr>
            <w:r>
              <w:rPr>
                <w:rFonts w:ascii="宋体" w:hAnsi="宋体" w:cs="宋体" w:eastAsia="宋体" w:hint="default"/>
                <w:sz w:val="21"/>
                <w:szCs w:val="21"/>
              </w:rPr>
              <w:t>董事、副总经</w:t>
            </w:r>
          </w:p>
          <w:p>
            <w:pPr>
              <w:pStyle w:val="TableParagraph"/>
              <w:spacing w:line="273" w:lineRule="exact"/>
              <w:ind w:left="64" w:right="0"/>
              <w:jc w:val="left"/>
              <w:rPr>
                <w:rFonts w:ascii="宋体" w:hAnsi="宋体" w:cs="宋体" w:eastAsia="宋体" w:hint="default"/>
                <w:sz w:val="21"/>
                <w:szCs w:val="21"/>
              </w:rPr>
            </w:pPr>
            <w:r>
              <w:rPr>
                <w:rFonts w:ascii="宋体" w:hAnsi="宋体" w:cs="宋体" w:eastAsia="宋体" w:hint="default"/>
                <w:sz w:val="21"/>
                <w:szCs w:val="21"/>
              </w:rPr>
              <w:t>理、财务总监</w:t>
            </w:r>
          </w:p>
        </w:tc>
        <w:tc>
          <w:tcPr>
            <w:tcW w:w="804" w:type="dxa"/>
            <w:vMerge w:val="restart"/>
            <w:tcBorders>
              <w:top w:val="single" w:sz="4" w:space="0" w:color="000000"/>
              <w:left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16</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16</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625" w:type="dxa"/>
            <w:vMerge w:val="restart"/>
            <w:tcBorders>
              <w:top w:val="single" w:sz="4" w:space="0" w:color="000000"/>
              <w:left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1726" w:type="dxa"/>
            <w:vMerge w:val="restart"/>
            <w:tcBorders>
              <w:top w:val="single" w:sz="4" w:space="0" w:color="000000"/>
              <w:left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74" w:hRule="exact"/>
        </w:trPr>
        <w:tc>
          <w:tcPr>
            <w:tcW w:w="137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孟令章</w:t>
            </w:r>
          </w:p>
        </w:tc>
        <w:tc>
          <w:tcPr>
            <w:tcW w:w="1421" w:type="dxa"/>
            <w:vMerge/>
            <w:tcBorders>
              <w:left w:val="single" w:sz="13" w:space="0" w:color="DCDCDC"/>
              <w:right w:val="single" w:sz="4" w:space="0" w:color="000000"/>
            </w:tcBorders>
          </w:tcPr>
          <w:p>
            <w:pPr/>
          </w:p>
        </w:tc>
        <w:tc>
          <w:tcPr>
            <w:tcW w:w="804"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r>
      <w:tr>
        <w:trPr>
          <w:trHeight w:val="142" w:hRule="exact"/>
        </w:trPr>
        <w:tc>
          <w:tcPr>
            <w:tcW w:w="1376" w:type="dxa"/>
            <w:tcBorders>
              <w:top w:val="nil" w:sz="6" w:space="0" w:color="auto"/>
              <w:left w:val="single" w:sz="4" w:space="0" w:color="000000"/>
              <w:bottom w:val="single" w:sz="4" w:space="0" w:color="000000"/>
              <w:right w:val="single" w:sz="4" w:space="0" w:color="000000"/>
            </w:tcBorders>
            <w:shd w:val="clear" w:color="auto" w:fill="DCDCDC"/>
          </w:tcPr>
          <w:p>
            <w:pPr/>
          </w:p>
        </w:tc>
        <w:tc>
          <w:tcPr>
            <w:tcW w:w="1421" w:type="dxa"/>
            <w:vMerge/>
            <w:tcBorders>
              <w:left w:val="single" w:sz="13" w:space="0" w:color="DCDCDC"/>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1726" w:type="dxa"/>
            <w:vMerge/>
            <w:tcBorders>
              <w:left w:val="single" w:sz="4" w:space="0" w:color="000000"/>
              <w:bottom w:val="single" w:sz="4" w:space="0" w:color="000000"/>
              <w:right w:val="single" w:sz="4" w:space="0" w:color="000000"/>
            </w:tcBorders>
          </w:tcPr>
          <w:p>
            <w:pPr/>
          </w:p>
        </w:tc>
      </w:tr>
      <w:tr>
        <w:trPr>
          <w:trHeight w:val="94" w:hRule="exact"/>
        </w:trPr>
        <w:tc>
          <w:tcPr>
            <w:tcW w:w="137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21" w:type="dxa"/>
            <w:vMerge w:val="restart"/>
            <w:tcBorders>
              <w:top w:val="single" w:sz="4" w:space="0" w:color="000000"/>
              <w:left w:val="single" w:sz="13" w:space="0" w:color="DCDCDC"/>
              <w:right w:val="single" w:sz="4" w:space="0" w:color="000000"/>
            </w:tcBorders>
          </w:tcPr>
          <w:p>
            <w:pPr>
              <w:pStyle w:val="TableParagraph"/>
              <w:spacing w:line="240" w:lineRule="auto" w:before="54"/>
              <w:ind w:right="5"/>
              <w:jc w:val="center"/>
              <w:rPr>
                <w:rFonts w:ascii="宋体" w:hAnsi="宋体" w:cs="宋体" w:eastAsia="宋体" w:hint="default"/>
                <w:sz w:val="21"/>
                <w:szCs w:val="21"/>
              </w:rPr>
            </w:pPr>
            <w:r>
              <w:rPr>
                <w:rFonts w:ascii="宋体" w:hAnsi="宋体" w:cs="宋体" w:eastAsia="宋体" w:hint="default"/>
                <w:sz w:val="21"/>
                <w:szCs w:val="21"/>
              </w:rPr>
              <w:t>董事</w:t>
            </w:r>
          </w:p>
        </w:tc>
        <w:tc>
          <w:tcPr>
            <w:tcW w:w="804" w:type="dxa"/>
            <w:vMerge w:val="restart"/>
            <w:tcBorders>
              <w:top w:val="single" w:sz="4" w:space="0" w:color="000000"/>
              <w:left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21"/>
                <w:szCs w:val="21"/>
              </w:rPr>
            </w:pPr>
            <w:r>
              <w:rPr>
                <w:rFonts w:ascii="宋体"/>
                <w:sz w:val="21"/>
              </w:rPr>
              <w:t>16</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sz w:val="21"/>
              </w:rPr>
              <w:t>11</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w w:val="100"/>
                <w:sz w:val="21"/>
              </w:rPr>
              <w:t>3</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w w:val="100"/>
                <w:sz w:val="21"/>
              </w:rPr>
              <w:t>2</w:t>
            </w:r>
          </w:p>
        </w:tc>
        <w:tc>
          <w:tcPr>
            <w:tcW w:w="625" w:type="dxa"/>
            <w:vMerge w:val="restart"/>
            <w:tcBorders>
              <w:top w:val="single" w:sz="4" w:space="0" w:color="000000"/>
              <w:left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w w:val="100"/>
                <w:sz w:val="21"/>
              </w:rPr>
              <w:t>0</w:t>
            </w:r>
          </w:p>
        </w:tc>
        <w:tc>
          <w:tcPr>
            <w:tcW w:w="1726" w:type="dxa"/>
            <w:vMerge w:val="restart"/>
            <w:tcBorders>
              <w:top w:val="single" w:sz="4" w:space="0" w:color="000000"/>
              <w:left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7" w:hRule="exact"/>
        </w:trPr>
        <w:tc>
          <w:tcPr>
            <w:tcW w:w="137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罗飞</w:t>
            </w:r>
          </w:p>
        </w:tc>
        <w:tc>
          <w:tcPr>
            <w:tcW w:w="1421" w:type="dxa"/>
            <w:vMerge/>
            <w:tcBorders>
              <w:left w:val="single" w:sz="13" w:space="0" w:color="DCDCDC"/>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1726" w:type="dxa"/>
            <w:vMerge/>
            <w:tcBorders>
              <w:left w:val="single" w:sz="4" w:space="0" w:color="000000"/>
              <w:bottom w:val="single" w:sz="4" w:space="0" w:color="000000"/>
              <w:right w:val="single" w:sz="4" w:space="0" w:color="000000"/>
            </w:tcBorders>
          </w:tcPr>
          <w:p>
            <w:pPr/>
          </w:p>
        </w:tc>
      </w:tr>
      <w:tr>
        <w:trPr>
          <w:trHeight w:val="96" w:hRule="exact"/>
        </w:trPr>
        <w:tc>
          <w:tcPr>
            <w:tcW w:w="137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21" w:type="dxa"/>
            <w:vMerge w:val="restart"/>
            <w:tcBorders>
              <w:top w:val="single" w:sz="4" w:space="0" w:color="000000"/>
              <w:left w:val="single" w:sz="13" w:space="0" w:color="DCDCDC"/>
              <w:right w:val="single" w:sz="4" w:space="0" w:color="000000"/>
            </w:tcBorders>
          </w:tcPr>
          <w:p>
            <w:pPr>
              <w:pStyle w:val="TableParagraph"/>
              <w:spacing w:line="240" w:lineRule="auto" w:before="57"/>
              <w:ind w:right="5"/>
              <w:jc w:val="center"/>
              <w:rPr>
                <w:rFonts w:ascii="宋体" w:hAnsi="宋体" w:cs="宋体" w:eastAsia="宋体" w:hint="default"/>
                <w:sz w:val="21"/>
                <w:szCs w:val="21"/>
              </w:rPr>
            </w:pPr>
            <w:r>
              <w:rPr>
                <w:rFonts w:ascii="宋体" w:hAnsi="宋体" w:cs="宋体" w:eastAsia="宋体" w:hint="default"/>
                <w:sz w:val="21"/>
                <w:szCs w:val="21"/>
              </w:rPr>
              <w:t>董事</w:t>
            </w:r>
          </w:p>
        </w:tc>
        <w:tc>
          <w:tcPr>
            <w:tcW w:w="804" w:type="dxa"/>
            <w:vMerge w:val="restart"/>
            <w:tcBorders>
              <w:top w:val="single" w:sz="4" w:space="0" w:color="000000"/>
              <w:left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w w:val="100"/>
                <w:sz w:val="21"/>
              </w:rPr>
              <w:t>1</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0</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1</w:t>
            </w:r>
          </w:p>
        </w:tc>
        <w:tc>
          <w:tcPr>
            <w:tcW w:w="625" w:type="dxa"/>
            <w:vMerge w:val="restart"/>
            <w:tcBorders>
              <w:top w:val="single" w:sz="4" w:space="0" w:color="000000"/>
              <w:left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0</w:t>
            </w:r>
          </w:p>
        </w:tc>
        <w:tc>
          <w:tcPr>
            <w:tcW w:w="1726" w:type="dxa"/>
            <w:vMerge w:val="restart"/>
            <w:tcBorders>
              <w:top w:val="single" w:sz="4" w:space="0" w:color="000000"/>
              <w:left w:val="single" w:sz="4" w:space="0" w:color="000000"/>
              <w:right w:val="single" w:sz="4" w:space="0" w:color="000000"/>
            </w:tcBorders>
          </w:tcPr>
          <w:p>
            <w:pPr>
              <w:pStyle w:val="TableParagraph"/>
              <w:spacing w:line="240" w:lineRule="auto" w:before="57"/>
              <w:ind w:left="54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67" w:hRule="exact"/>
        </w:trPr>
        <w:tc>
          <w:tcPr>
            <w:tcW w:w="137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叶春华</w:t>
            </w:r>
          </w:p>
        </w:tc>
        <w:tc>
          <w:tcPr>
            <w:tcW w:w="1421" w:type="dxa"/>
            <w:vMerge/>
            <w:tcBorders>
              <w:left w:val="single" w:sz="13" w:space="0" w:color="DCDCDC"/>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1726" w:type="dxa"/>
            <w:vMerge/>
            <w:tcBorders>
              <w:left w:val="single" w:sz="4" w:space="0" w:color="000000"/>
              <w:bottom w:val="single" w:sz="4" w:space="0" w:color="000000"/>
              <w:right w:val="single" w:sz="4" w:space="0" w:color="000000"/>
            </w:tcBorders>
          </w:tcPr>
          <w:p>
            <w:pPr/>
          </w:p>
        </w:tc>
      </w:tr>
      <w:tr>
        <w:trPr>
          <w:trHeight w:val="96" w:hRule="exact"/>
        </w:trPr>
        <w:tc>
          <w:tcPr>
            <w:tcW w:w="137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21" w:type="dxa"/>
            <w:vMerge w:val="restart"/>
            <w:tcBorders>
              <w:top w:val="single" w:sz="4" w:space="0" w:color="000000"/>
              <w:left w:val="single" w:sz="13" w:space="0" w:color="DCDCDC"/>
              <w:right w:val="single" w:sz="4" w:space="0" w:color="000000"/>
            </w:tcBorders>
          </w:tcPr>
          <w:p>
            <w:pPr>
              <w:pStyle w:val="TableParagraph"/>
              <w:spacing w:line="240" w:lineRule="auto" w:before="57"/>
              <w:ind w:right="5"/>
              <w:jc w:val="center"/>
              <w:rPr>
                <w:rFonts w:ascii="宋体" w:hAnsi="宋体" w:cs="宋体" w:eastAsia="宋体" w:hint="default"/>
                <w:sz w:val="21"/>
                <w:szCs w:val="21"/>
              </w:rPr>
            </w:pPr>
            <w:r>
              <w:rPr>
                <w:rFonts w:ascii="宋体" w:hAnsi="宋体" w:cs="宋体" w:eastAsia="宋体" w:hint="default"/>
                <w:sz w:val="21"/>
                <w:szCs w:val="21"/>
              </w:rPr>
              <w:t>董事</w:t>
            </w:r>
          </w:p>
        </w:tc>
        <w:tc>
          <w:tcPr>
            <w:tcW w:w="804" w:type="dxa"/>
            <w:vMerge w:val="restart"/>
            <w:tcBorders>
              <w:top w:val="single" w:sz="4" w:space="0" w:color="000000"/>
              <w:left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sz w:val="21"/>
              </w:rPr>
              <w:t>16</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9</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7</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0</w:t>
            </w:r>
          </w:p>
        </w:tc>
        <w:tc>
          <w:tcPr>
            <w:tcW w:w="625" w:type="dxa"/>
            <w:vMerge w:val="restart"/>
            <w:tcBorders>
              <w:top w:val="single" w:sz="4" w:space="0" w:color="000000"/>
              <w:left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0</w:t>
            </w:r>
          </w:p>
        </w:tc>
        <w:tc>
          <w:tcPr>
            <w:tcW w:w="1726" w:type="dxa"/>
            <w:vMerge w:val="restart"/>
            <w:tcBorders>
              <w:top w:val="single" w:sz="4" w:space="0" w:color="000000"/>
              <w:left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7" w:hRule="exact"/>
        </w:trPr>
        <w:tc>
          <w:tcPr>
            <w:tcW w:w="137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张辉</w:t>
            </w:r>
          </w:p>
        </w:tc>
        <w:tc>
          <w:tcPr>
            <w:tcW w:w="1421" w:type="dxa"/>
            <w:vMerge/>
            <w:tcBorders>
              <w:left w:val="single" w:sz="13" w:space="0" w:color="DCDCDC"/>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1726" w:type="dxa"/>
            <w:vMerge/>
            <w:tcBorders>
              <w:left w:val="single" w:sz="4" w:space="0" w:color="000000"/>
              <w:bottom w:val="single" w:sz="4" w:space="0" w:color="000000"/>
              <w:right w:val="single" w:sz="4" w:space="0" w:color="000000"/>
            </w:tcBorders>
          </w:tcPr>
          <w:p>
            <w:pPr/>
          </w:p>
        </w:tc>
      </w:tr>
      <w:tr>
        <w:trPr>
          <w:trHeight w:val="96" w:hRule="exact"/>
        </w:trPr>
        <w:tc>
          <w:tcPr>
            <w:tcW w:w="137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21" w:type="dxa"/>
            <w:vMerge w:val="restart"/>
            <w:tcBorders>
              <w:top w:val="single" w:sz="4" w:space="0" w:color="000000"/>
              <w:left w:val="single" w:sz="13" w:space="0" w:color="DCDCDC"/>
              <w:right w:val="single" w:sz="4" w:space="0" w:color="000000"/>
            </w:tcBorders>
          </w:tcPr>
          <w:p>
            <w:pPr>
              <w:pStyle w:val="TableParagraph"/>
              <w:spacing w:line="240" w:lineRule="auto" w:before="57"/>
              <w:ind w:left="27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04" w:type="dxa"/>
            <w:vMerge w:val="restart"/>
            <w:tcBorders>
              <w:top w:val="single" w:sz="4" w:space="0" w:color="000000"/>
              <w:left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sz w:val="21"/>
              </w:rPr>
              <w:t>16</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16</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0</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0</w:t>
            </w:r>
          </w:p>
        </w:tc>
        <w:tc>
          <w:tcPr>
            <w:tcW w:w="625" w:type="dxa"/>
            <w:vMerge w:val="restart"/>
            <w:tcBorders>
              <w:top w:val="single" w:sz="4" w:space="0" w:color="000000"/>
              <w:left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0</w:t>
            </w:r>
          </w:p>
        </w:tc>
        <w:tc>
          <w:tcPr>
            <w:tcW w:w="1726" w:type="dxa"/>
            <w:vMerge w:val="restart"/>
            <w:tcBorders>
              <w:top w:val="single" w:sz="4" w:space="0" w:color="000000"/>
              <w:left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7" w:hRule="exact"/>
        </w:trPr>
        <w:tc>
          <w:tcPr>
            <w:tcW w:w="137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李连和</w:t>
            </w:r>
          </w:p>
        </w:tc>
        <w:tc>
          <w:tcPr>
            <w:tcW w:w="1421" w:type="dxa"/>
            <w:vMerge/>
            <w:tcBorders>
              <w:left w:val="single" w:sz="13" w:space="0" w:color="DCDCDC"/>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1726" w:type="dxa"/>
            <w:vMerge/>
            <w:tcBorders>
              <w:left w:val="single" w:sz="4" w:space="0" w:color="000000"/>
              <w:bottom w:val="single" w:sz="4" w:space="0" w:color="000000"/>
              <w:right w:val="single" w:sz="4" w:space="0" w:color="000000"/>
            </w:tcBorders>
          </w:tcPr>
          <w:p>
            <w:pPr/>
          </w:p>
        </w:tc>
      </w:tr>
      <w:tr>
        <w:trPr>
          <w:trHeight w:val="96" w:hRule="exact"/>
        </w:trPr>
        <w:tc>
          <w:tcPr>
            <w:tcW w:w="137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21" w:type="dxa"/>
            <w:vMerge w:val="restart"/>
            <w:tcBorders>
              <w:top w:val="single" w:sz="4" w:space="0" w:color="000000"/>
              <w:left w:val="single" w:sz="13" w:space="0" w:color="DCDCDC"/>
              <w:right w:val="single" w:sz="4" w:space="0" w:color="000000"/>
            </w:tcBorders>
          </w:tcPr>
          <w:p>
            <w:pPr>
              <w:pStyle w:val="TableParagraph"/>
              <w:spacing w:line="240" w:lineRule="auto" w:before="57"/>
              <w:ind w:left="27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04" w:type="dxa"/>
            <w:vMerge w:val="restart"/>
            <w:tcBorders>
              <w:top w:val="single" w:sz="4" w:space="0" w:color="000000"/>
              <w:left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sz w:val="21"/>
              </w:rPr>
              <w:t>16</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16</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0</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0</w:t>
            </w:r>
          </w:p>
        </w:tc>
        <w:tc>
          <w:tcPr>
            <w:tcW w:w="625" w:type="dxa"/>
            <w:vMerge w:val="restart"/>
            <w:tcBorders>
              <w:top w:val="single" w:sz="4" w:space="0" w:color="000000"/>
              <w:left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0</w:t>
            </w:r>
          </w:p>
        </w:tc>
        <w:tc>
          <w:tcPr>
            <w:tcW w:w="1726" w:type="dxa"/>
            <w:vMerge w:val="restart"/>
            <w:tcBorders>
              <w:top w:val="single" w:sz="4" w:space="0" w:color="000000"/>
              <w:left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7" w:hRule="exact"/>
        </w:trPr>
        <w:tc>
          <w:tcPr>
            <w:tcW w:w="137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法岳省</w:t>
            </w:r>
          </w:p>
        </w:tc>
        <w:tc>
          <w:tcPr>
            <w:tcW w:w="1421" w:type="dxa"/>
            <w:vMerge/>
            <w:tcBorders>
              <w:left w:val="single" w:sz="13" w:space="0" w:color="DCDCDC"/>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1726" w:type="dxa"/>
            <w:vMerge/>
            <w:tcBorders>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554" w:header="0" w:top="220" w:bottom="740" w:left="980" w:right="0"/>
          <w:pgNumType w:start="19"/>
        </w:sectPr>
      </w:pPr>
    </w:p>
    <w:p>
      <w:pPr>
        <w:spacing w:line="240" w:lineRule="auto" w:before="0"/>
        <w:rPr>
          <w:rFonts w:ascii="宋体" w:hAnsi="宋体" w:cs="宋体" w:eastAsia="宋体" w:hint="default"/>
          <w:sz w:val="25"/>
          <w:szCs w:val="25"/>
        </w:rPr>
      </w:pPr>
      <w:r>
        <w:rPr/>
        <w:pict>
          <v:shape style="position:absolute;margin-left:494.049988pt;margin-top:784.099731pt;width:101.25pt;height:57.75pt;mso-position-horizontal-relative:page;mso-position-vertical-relative:page;z-index:2488" type="#_x0000_t75" stroked="false">
            <v:imagedata r:id="rId13" o:title=""/>
          </v:shape>
        </w:pict>
      </w:r>
    </w:p>
    <w:p>
      <w:pPr>
        <w:tabs>
          <w:tab w:pos="7819"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2512"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374"/>
        <w:gridCol w:w="1421"/>
        <w:gridCol w:w="804"/>
        <w:gridCol w:w="1080"/>
        <w:gridCol w:w="1440"/>
        <w:gridCol w:w="1080"/>
        <w:gridCol w:w="625"/>
        <w:gridCol w:w="1726"/>
      </w:tblGrid>
      <w:tr>
        <w:trPr>
          <w:trHeight w:val="434" w:hRule="exact"/>
        </w:trPr>
        <w:tc>
          <w:tcPr>
            <w:tcW w:w="13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2"/>
              <w:ind w:left="366" w:right="0"/>
              <w:jc w:val="left"/>
              <w:rPr>
                <w:rFonts w:ascii="宋体" w:hAnsi="宋体" w:cs="宋体" w:eastAsia="宋体" w:hint="default"/>
                <w:sz w:val="21"/>
                <w:szCs w:val="21"/>
              </w:rPr>
            </w:pPr>
            <w:r>
              <w:rPr>
                <w:rFonts w:ascii="宋体" w:hAnsi="宋体" w:cs="宋体" w:eastAsia="宋体" w:hint="default"/>
                <w:sz w:val="21"/>
                <w:szCs w:val="21"/>
              </w:rPr>
              <w:t>付昭阳</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8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w w:val="100"/>
                <w:sz w:val="21"/>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w w:val="100"/>
                <w:sz w:val="21"/>
              </w:rPr>
              <w:t>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50" w:lineRule="exact" w:before="0"/>
        <w:ind w:left="573" w:right="427" w:firstLine="0"/>
        <w:jc w:val="left"/>
        <w:rPr>
          <w:rFonts w:ascii="宋体" w:hAnsi="宋体" w:cs="宋体" w:eastAsia="宋体" w:hint="default"/>
          <w:sz w:val="21"/>
          <w:szCs w:val="21"/>
        </w:rPr>
      </w:pPr>
      <w:r>
        <w:rPr>
          <w:rFonts w:ascii="宋体" w:hAnsi="宋体" w:cs="宋体" w:eastAsia="宋体" w:hint="default"/>
          <w:spacing w:val="-2"/>
          <w:position w:val="1"/>
          <w:sz w:val="21"/>
          <w:szCs w:val="21"/>
        </w:rPr>
        <w:t>注：</w:t>
      </w:r>
      <w:r>
        <w:rPr>
          <w:rFonts w:ascii="宋体" w:hAnsi="宋体" w:cs="宋体" w:eastAsia="宋体" w:hint="default"/>
          <w:spacing w:val="-2"/>
          <w:position w:val="1"/>
          <w:sz w:val="21"/>
          <w:szCs w:val="21"/>
        </w:rPr>
        <w:t>(1)</w:t>
      </w:r>
      <w:r>
        <w:rPr>
          <w:rFonts w:ascii="宋体" w:hAnsi="宋体" w:cs="宋体" w:eastAsia="宋体" w:hint="default"/>
          <w:spacing w:val="-2"/>
          <w:position w:val="1"/>
          <w:sz w:val="21"/>
          <w:szCs w:val="21"/>
        </w:rPr>
        <w:t>董事叶春华女士于</w:t>
      </w:r>
      <w:r>
        <w:rPr>
          <w:rFonts w:ascii="宋体" w:hAnsi="宋体" w:cs="宋体" w:eastAsia="宋体" w:hint="default"/>
          <w:spacing w:val="-2"/>
          <w:position w:val="1"/>
          <w:sz w:val="21"/>
          <w:szCs w:val="21"/>
        </w:rPr>
        <w:t>2010</w:t>
      </w:r>
      <w:r>
        <w:rPr>
          <w:rFonts w:ascii="宋体" w:hAnsi="宋体" w:cs="宋体" w:eastAsia="宋体" w:hint="default"/>
          <w:spacing w:val="-2"/>
          <w:position w:val="1"/>
          <w:sz w:val="21"/>
          <w:szCs w:val="21"/>
        </w:rPr>
        <w:t>年</w:t>
      </w:r>
      <w:r>
        <w:rPr>
          <w:rFonts w:ascii="宋体" w:hAnsi="宋体" w:cs="宋体" w:eastAsia="宋体" w:hint="default"/>
          <w:spacing w:val="-2"/>
          <w:position w:val="1"/>
          <w:sz w:val="21"/>
          <w:szCs w:val="21"/>
        </w:rPr>
        <w:t>1</w:t>
      </w:r>
      <w:r>
        <w:rPr>
          <w:rFonts w:ascii="宋体" w:hAnsi="宋体" w:cs="宋体" w:eastAsia="宋体" w:hint="default"/>
          <w:spacing w:val="-2"/>
          <w:position w:val="1"/>
          <w:sz w:val="21"/>
          <w:szCs w:val="21"/>
        </w:rPr>
        <w:t>月</w:t>
      </w:r>
      <w:r>
        <w:rPr>
          <w:rFonts w:ascii="宋体" w:hAnsi="宋体" w:cs="宋体" w:eastAsia="宋体" w:hint="default"/>
          <w:spacing w:val="-2"/>
          <w:position w:val="1"/>
          <w:sz w:val="21"/>
          <w:szCs w:val="21"/>
        </w:rPr>
        <w:t>13</w:t>
      </w:r>
      <w:r>
        <w:rPr>
          <w:rFonts w:ascii="宋体" w:hAnsi="宋体" w:cs="宋体" w:eastAsia="宋体" w:hint="default"/>
          <w:spacing w:val="-2"/>
          <w:position w:val="1"/>
          <w:sz w:val="21"/>
          <w:szCs w:val="21"/>
        </w:rPr>
        <w:t>日提出辞职。</w:t>
      </w: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w:t>
      </w:r>
      <w:r>
        <w:rPr>
          <w:rFonts w:ascii="宋体" w:hAnsi="宋体" w:cs="宋体" w:eastAsia="宋体" w:hint="default"/>
          <w:spacing w:val="-2"/>
          <w:sz w:val="21"/>
          <w:szCs w:val="21"/>
        </w:rPr>
        <w:t>2010</w:t>
      </w:r>
      <w:r>
        <w:rPr>
          <w:rFonts w:ascii="宋体" w:hAnsi="宋体" w:cs="宋体" w:eastAsia="宋体" w:hint="default"/>
          <w:spacing w:val="-2"/>
          <w:sz w:val="21"/>
          <w:szCs w:val="21"/>
        </w:rPr>
        <w:t>年第一次临时股东大会审议通过了董事</w:t>
      </w:r>
    </w:p>
    <w:p>
      <w:pPr>
        <w:spacing w:line="355" w:lineRule="auto" w:before="133"/>
        <w:ind w:left="152" w:right="933" w:firstLine="0"/>
        <w:jc w:val="left"/>
        <w:rPr>
          <w:rFonts w:ascii="宋体" w:hAnsi="宋体" w:cs="宋体" w:eastAsia="宋体" w:hint="default"/>
          <w:sz w:val="21"/>
          <w:szCs w:val="21"/>
        </w:rPr>
      </w:pPr>
      <w:r>
        <w:rPr>
          <w:rFonts w:ascii="宋体" w:hAnsi="宋体" w:cs="宋体" w:eastAsia="宋体" w:hint="default"/>
          <w:w w:val="100"/>
          <w:sz w:val="21"/>
          <w:szCs w:val="21"/>
        </w:rPr>
        <w:t>会换届选举的议案，选举</w:t>
      </w:r>
      <w:r>
        <w:rPr>
          <w:rFonts w:ascii="宋体" w:hAnsi="宋体" w:cs="宋体" w:eastAsia="宋体" w:hint="default"/>
          <w:w w:val="100"/>
          <w:position w:val="1"/>
          <w:sz w:val="21"/>
          <w:szCs w:val="21"/>
        </w:rPr>
        <w:t>David</w:t>
      </w:r>
      <w:r>
        <w:rPr>
          <w:rFonts w:ascii="宋体" w:hAnsi="宋体" w:cs="宋体" w:eastAsia="宋体" w:hint="default"/>
          <w:spacing w:val="-23"/>
          <w:w w:val="100"/>
          <w:position w:val="1"/>
          <w:sz w:val="21"/>
          <w:szCs w:val="21"/>
        </w:rPr>
        <w:t> </w:t>
      </w:r>
      <w:r>
        <w:rPr>
          <w:rFonts w:ascii="宋体" w:hAnsi="宋体" w:cs="宋体" w:eastAsia="宋体" w:hint="default"/>
          <w:w w:val="100"/>
          <w:position w:val="1"/>
          <w:sz w:val="21"/>
          <w:szCs w:val="21"/>
        </w:rPr>
        <w:t>Xun</w:t>
      </w:r>
      <w:r>
        <w:rPr>
          <w:rFonts w:ascii="宋体" w:hAnsi="宋体" w:cs="宋体" w:eastAsia="宋体" w:hint="default"/>
          <w:spacing w:val="-23"/>
          <w:w w:val="100"/>
          <w:position w:val="1"/>
          <w:sz w:val="21"/>
          <w:szCs w:val="21"/>
        </w:rPr>
        <w:t> </w:t>
      </w:r>
      <w:r>
        <w:rPr>
          <w:rFonts w:ascii="宋体" w:hAnsi="宋体" w:cs="宋体" w:eastAsia="宋体" w:hint="default"/>
          <w:spacing w:val="-5"/>
          <w:w w:val="100"/>
          <w:position w:val="1"/>
          <w:sz w:val="21"/>
          <w:szCs w:val="21"/>
        </w:rPr>
        <w:t>Ge</w:t>
      </w:r>
      <w:r>
        <w:rPr>
          <w:rFonts w:ascii="宋体" w:hAnsi="宋体" w:cs="宋体" w:eastAsia="宋体" w:hint="default"/>
          <w:spacing w:val="-5"/>
          <w:w w:val="100"/>
          <w:position w:val="1"/>
          <w:sz w:val="21"/>
          <w:szCs w:val="21"/>
        </w:rPr>
        <w:t>（葛迅）先生为第二届董事会董事至第二届董事任期届满为止。（</w:t>
      </w:r>
      <w:r>
        <w:rPr>
          <w:rFonts w:ascii="宋体" w:hAnsi="宋体" w:cs="宋体" w:eastAsia="宋体" w:hint="default"/>
          <w:spacing w:val="-5"/>
          <w:w w:val="100"/>
          <w:position w:val="1"/>
          <w:sz w:val="21"/>
          <w:szCs w:val="21"/>
        </w:rPr>
        <w:t>3</w:t>
      </w:r>
      <w:r>
        <w:rPr>
          <w:rFonts w:ascii="宋体" w:hAnsi="宋体" w:cs="宋体" w:eastAsia="宋体" w:hint="default"/>
          <w:spacing w:val="-5"/>
          <w:w w:val="100"/>
          <w:position w:val="1"/>
          <w:sz w:val="21"/>
          <w:szCs w:val="21"/>
        </w:rPr>
        <w:t>）</w:t>
      </w:r>
      <w:r>
        <w:rPr>
          <w:rFonts w:ascii="宋体" w:hAnsi="宋体" w:cs="宋体" w:eastAsia="宋体" w:hint="default"/>
          <w:spacing w:val="-104"/>
          <w:w w:val="100"/>
          <w:position w:val="1"/>
          <w:sz w:val="21"/>
          <w:szCs w:val="21"/>
        </w:rPr>
        <w:t> </w:t>
      </w:r>
      <w:r>
        <w:rPr>
          <w:rFonts w:ascii="宋体" w:hAnsi="宋体" w:cs="宋体" w:eastAsia="宋体" w:hint="default"/>
          <w:spacing w:val="-5"/>
          <w:sz w:val="21"/>
          <w:szCs w:val="21"/>
        </w:rPr>
        <w:t>董事、副总经理、财务总监孟令章先生</w:t>
      </w:r>
      <w:r>
        <w:rPr>
          <w:rFonts w:ascii="宋体" w:hAnsi="宋体" w:cs="宋体" w:eastAsia="宋体" w:hint="default"/>
          <w:spacing w:val="-5"/>
          <w:sz w:val="21"/>
          <w:szCs w:val="21"/>
        </w:rPr>
        <w:t>2011</w:t>
      </w:r>
      <w:r>
        <w:rPr>
          <w:rFonts w:ascii="宋体" w:hAnsi="宋体" w:cs="宋体" w:eastAsia="宋体" w:hint="default"/>
          <w:spacing w:val="-5"/>
          <w:sz w:val="21"/>
          <w:szCs w:val="21"/>
        </w:rPr>
        <w:t>年</w:t>
      </w:r>
      <w:r>
        <w:rPr>
          <w:rFonts w:ascii="宋体" w:hAnsi="宋体" w:cs="宋体" w:eastAsia="宋体" w:hint="default"/>
          <w:spacing w:val="-5"/>
          <w:sz w:val="21"/>
          <w:szCs w:val="21"/>
        </w:rPr>
        <w:t>1</w:t>
      </w:r>
      <w:r>
        <w:rPr>
          <w:rFonts w:ascii="宋体" w:hAnsi="宋体" w:cs="宋体" w:eastAsia="宋体" w:hint="default"/>
          <w:spacing w:val="-5"/>
          <w:sz w:val="21"/>
          <w:szCs w:val="21"/>
        </w:rPr>
        <w:t>月</w:t>
      </w:r>
      <w:r>
        <w:rPr>
          <w:rFonts w:ascii="宋体" w:hAnsi="宋体" w:cs="宋体" w:eastAsia="宋体" w:hint="default"/>
          <w:spacing w:val="-5"/>
          <w:sz w:val="21"/>
          <w:szCs w:val="21"/>
        </w:rPr>
        <w:t>14</w:t>
      </w:r>
      <w:r>
        <w:rPr>
          <w:rFonts w:ascii="宋体" w:hAnsi="宋体" w:cs="宋体" w:eastAsia="宋体" w:hint="default"/>
          <w:spacing w:val="-5"/>
          <w:sz w:val="21"/>
          <w:szCs w:val="21"/>
        </w:rPr>
        <w:t>日提请辞去财务总监职务。现担任公司董事、副总经理。</w:t>
      </w:r>
    </w:p>
    <w:p>
      <w:pPr>
        <w:pStyle w:val="BodyText"/>
        <w:spacing w:line="357" w:lineRule="auto" w:before="26"/>
        <w:ind w:left="633" w:right="427" w:hanging="120"/>
        <w:jc w:val="left"/>
      </w:pPr>
      <w:r>
        <w:rPr/>
        <w:t>（二）独立董事对公司有关事项提出异议的情况 </w:t>
      </w:r>
      <w:r>
        <w:rPr>
          <w:spacing w:val="-3"/>
        </w:rPr>
        <w:t>报告期内，公司三名独立董事对公司本年度其他董事会各项议案及非董事会议案的公司其</w:t>
      </w:r>
    </w:p>
    <w:p>
      <w:pPr>
        <w:pStyle w:val="BodyText"/>
        <w:spacing w:line="240" w:lineRule="auto"/>
        <w:ind w:right="427"/>
        <w:jc w:val="left"/>
      </w:pPr>
      <w:r>
        <w:rPr/>
        <w:t>他事项没有提出异议。</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9"/>
          <w:szCs w:val="19"/>
        </w:rPr>
      </w:pPr>
    </w:p>
    <w:p>
      <w:pPr>
        <w:pStyle w:val="BodyText"/>
        <w:spacing w:line="240" w:lineRule="auto" w:before="0"/>
        <w:ind w:right="427"/>
        <w:jc w:val="left"/>
      </w:pPr>
      <w:r>
        <w:rPr/>
        <w:t>三、公司与控股股东在业务、人员、资产、机构、财务等方面情况</w:t>
      </w:r>
    </w:p>
    <w:p>
      <w:pPr>
        <w:pStyle w:val="BodyText"/>
        <w:spacing w:line="357" w:lineRule="auto" w:before="134"/>
        <w:ind w:right="1023" w:firstLine="360"/>
        <w:jc w:val="both"/>
      </w:pPr>
      <w:r>
        <w:rPr/>
        <w:t>（一）在业务方面：公司不存在因部分改制等原因而产生同业竞争和关联交易问题。公司 具有独立完整的业务体系和直接面向市场经营的能力，独立于公司控股股东和其他股东。</w:t>
      </w:r>
    </w:p>
    <w:p>
      <w:pPr>
        <w:pStyle w:val="BodyText"/>
        <w:spacing w:line="357" w:lineRule="auto"/>
        <w:ind w:right="1016" w:firstLine="360"/>
        <w:jc w:val="both"/>
      </w:pPr>
      <w:r>
        <w:rPr/>
        <w:t>（二）在人员方面：本公司董事长、总经理、副总经理、财务负责人、董事会秘书在本公 </w:t>
      </w:r>
      <w:r>
        <w:rPr>
          <w:spacing w:val="-3"/>
        </w:rPr>
        <w:t>司领取薪酬，没有在控股股东处领薪。本公司的董事、监事、高级管理人员未在与公司业务相</w:t>
      </w:r>
      <w:r>
        <w:rPr>
          <w:spacing w:val="-84"/>
        </w:rPr>
        <w:t> </w:t>
      </w:r>
      <w:r>
        <w:rPr>
          <w:spacing w:val="-84"/>
        </w:rPr>
      </w:r>
      <w:r>
        <w:rPr/>
        <w:t>同或近似的其他企业担任法规禁止担任的职务。</w:t>
      </w:r>
    </w:p>
    <w:p>
      <w:pPr>
        <w:pStyle w:val="BodyText"/>
        <w:spacing w:line="355" w:lineRule="auto" w:before="36"/>
        <w:ind w:right="1023" w:firstLine="360"/>
        <w:jc w:val="both"/>
      </w:pPr>
      <w:r>
        <w:rPr/>
        <w:t>（三）在资产方面：本公司资产独立于控股股东和其他发起人，不存在其资产、资金被控 股股东占用而损害公司利益的情况。</w:t>
      </w:r>
    </w:p>
    <w:p>
      <w:pPr>
        <w:pStyle w:val="BodyText"/>
        <w:spacing w:line="355" w:lineRule="auto" w:before="38"/>
        <w:ind w:right="1024" w:firstLine="360"/>
        <w:jc w:val="both"/>
      </w:pPr>
      <w:r>
        <w:rPr/>
        <w:t>（四）机构设置方面：公司与控股股东及其他股东在机构设置、人员及办公场所等方面完 全分开，不存在混合经营、合署办公的情形。</w:t>
      </w:r>
    </w:p>
    <w:p>
      <w:pPr>
        <w:pStyle w:val="BodyText"/>
        <w:spacing w:line="357" w:lineRule="auto" w:before="38"/>
        <w:ind w:right="1016" w:firstLine="360"/>
        <w:jc w:val="both"/>
      </w:pPr>
      <w:r>
        <w:rPr/>
        <w:t>（五）在财务方面：本公司设有独立的财务部门，并有专职财务人员。公司拥有独立的银 </w:t>
      </w:r>
      <w:r>
        <w:rPr>
          <w:spacing w:val="-3"/>
        </w:rPr>
        <w:t>行账号，不存在与其控股股东或任何其他单位共用银行账户的情况，并且依法独立进行纳税申</w:t>
      </w:r>
      <w:r>
        <w:rPr>
          <w:spacing w:val="-84"/>
        </w:rPr>
        <w:t> </w:t>
      </w:r>
      <w:r>
        <w:rPr>
          <w:spacing w:val="-84"/>
        </w:rPr>
      </w:r>
      <w:r>
        <w:rPr/>
        <w:t>报和履行纳税义务。本公司独立对外签订合同。</w:t>
      </w:r>
    </w:p>
    <w:p>
      <w:pPr>
        <w:spacing w:line="240" w:lineRule="auto" w:before="2"/>
        <w:rPr>
          <w:rFonts w:ascii="宋体" w:hAnsi="宋体" w:cs="宋体" w:eastAsia="宋体" w:hint="default"/>
          <w:sz w:val="21"/>
          <w:szCs w:val="21"/>
        </w:rPr>
      </w:pPr>
    </w:p>
    <w:p>
      <w:pPr>
        <w:pStyle w:val="BodyText"/>
        <w:spacing w:line="240" w:lineRule="auto" w:before="0"/>
        <w:ind w:right="427"/>
        <w:jc w:val="left"/>
      </w:pPr>
      <w:r>
        <w:rPr/>
        <w:t>四、公司内控制度的建立健全和执行情况</w:t>
      </w:r>
    </w:p>
    <w:p>
      <w:pPr>
        <w:pStyle w:val="BodyText"/>
        <w:spacing w:line="355" w:lineRule="auto" w:before="154"/>
        <w:ind w:left="633" w:right="427" w:hanging="120"/>
        <w:jc w:val="left"/>
      </w:pPr>
      <w:r>
        <w:rPr/>
        <w:t>（一）内部环境 </w:t>
      </w:r>
      <w:r>
        <w:rPr>
          <w:rFonts w:ascii="宋体" w:hAnsi="宋体" w:cs="宋体" w:eastAsia="宋体" w:hint="default"/>
        </w:rPr>
        <w:t>1</w:t>
      </w:r>
      <w:r>
        <w:rPr/>
        <w:t>、法人治理结构。公司根据《公司法》等法律要求及《公司章程》之相关规定，建立了</w:t>
      </w:r>
    </w:p>
    <w:p>
      <w:pPr>
        <w:pStyle w:val="BodyText"/>
        <w:spacing w:line="357" w:lineRule="auto" w:before="39"/>
        <w:ind w:right="884"/>
        <w:jc w:val="left"/>
      </w:pPr>
      <w:r>
        <w:rPr>
          <w:spacing w:val="-3"/>
        </w:rPr>
        <w:t>完善的法人治理结构。公司最高权力机构为股东大会；董事会向股东大会负责，执行股东大会</w:t>
      </w:r>
      <w:r>
        <w:rPr>
          <w:spacing w:val="-83"/>
        </w:rPr>
        <w:t> </w:t>
      </w:r>
      <w:r>
        <w:rPr>
          <w:spacing w:val="-83"/>
        </w:rPr>
      </w:r>
      <w:r>
        <w:rPr>
          <w:spacing w:val="-3"/>
        </w:rPr>
        <w:t>决议并依据《公司章程》及《董事会议事规则》的规定履行职责；监事会负责对董事、高级管</w:t>
      </w:r>
      <w:r>
        <w:rPr>
          <w:spacing w:val="-86"/>
        </w:rPr>
        <w:t> </w:t>
      </w:r>
      <w:r>
        <w:rPr>
          <w:spacing w:val="-86"/>
        </w:rPr>
      </w:r>
      <w:r>
        <w:rPr>
          <w:spacing w:val="-5"/>
        </w:rPr>
        <w:t>理人员执行公司职务的行为进行监督，检查公司财务以及行使其他由《公司章程》赋予的权利；</w:t>
      </w:r>
      <w:r>
        <w:rPr/>
        <w:t> </w:t>
      </w:r>
      <w:r>
        <w:rPr>
          <w:spacing w:val="-3"/>
        </w:rPr>
        <w:t>总经理负责公司的日常经营管理事务，执行公司董事会的决议。上述机构均有与其职能相适应</w:t>
      </w:r>
      <w:r>
        <w:rPr>
          <w:spacing w:val="-85"/>
        </w:rPr>
        <w:t> </w:t>
      </w:r>
      <w:r>
        <w:rPr>
          <w:spacing w:val="-85"/>
        </w:rPr>
      </w:r>
      <w:r>
        <w:rPr/>
        <w:t>的议事规则或工作制度对其权限和职责进行规范。</w:t>
      </w:r>
    </w:p>
    <w:p>
      <w:pPr>
        <w:pStyle w:val="BodyText"/>
        <w:spacing w:line="357" w:lineRule="auto"/>
        <w:ind w:right="884" w:firstLine="480"/>
        <w:jc w:val="left"/>
      </w:pPr>
      <w:r>
        <w:rPr>
          <w:rFonts w:ascii="宋体" w:hAnsi="宋体" w:cs="宋体" w:eastAsia="宋体" w:hint="default"/>
        </w:rPr>
        <w:t>2</w:t>
      </w:r>
      <w:r>
        <w:rPr/>
        <w:t>、合理的内部组织机构。报告期内，公司设立了股东大会、董事会、监事会等相互约束 </w:t>
      </w:r>
      <w:r>
        <w:rPr>
          <w:spacing w:val="-5"/>
        </w:rPr>
        <w:t>的法人治理结构，并分别设立了能源通信事业部、系统集成事业部、产品制造分公司、行政部、</w:t>
      </w:r>
    </w:p>
    <w:p>
      <w:pPr>
        <w:spacing w:after="0" w:line="357" w:lineRule="auto"/>
        <w:jc w:val="left"/>
        <w:sectPr>
          <w:pgSz w:w="11910" w:h="16840"/>
          <w:pgMar w:header="0" w:footer="554" w:top="220" w:bottom="740" w:left="980" w:right="0"/>
        </w:sectPr>
      </w:pPr>
    </w:p>
    <w:p>
      <w:pPr>
        <w:spacing w:line="240" w:lineRule="auto" w:before="0"/>
        <w:rPr>
          <w:rFonts w:ascii="宋体" w:hAnsi="宋体" w:cs="宋体" w:eastAsia="宋体" w:hint="default"/>
          <w:sz w:val="25"/>
          <w:szCs w:val="25"/>
        </w:rPr>
      </w:pPr>
    </w:p>
    <w:p>
      <w:pPr>
        <w:pStyle w:val="BodyText"/>
        <w:tabs>
          <w:tab w:pos="7819" w:val="left" w:leader="none"/>
        </w:tabs>
        <w:spacing w:line="360" w:lineRule="auto" w:before="36"/>
        <w:ind w:right="898" w:firstLine="631"/>
        <w:jc w:val="left"/>
      </w:pPr>
      <w:r>
        <w:rPr/>
        <w:pict>
          <v:shape style="position:absolute;margin-left:56.650002pt;margin-top:-12.696331pt;width:27.0pt;height:26.75pt;mso-position-horizontal-relative:page;mso-position-vertical-relative:paragraph;z-index:-937576" type="#_x0000_t75" stroked="false">
            <v:imagedata r:id="rId5" o:title=""/>
          </v:shape>
        </w:pict>
      </w:r>
      <w:r>
        <w:rPr/>
        <w:pict>
          <v:group style="position:absolute;margin-left:55.200001pt;margin-top:18.50367pt;width:472.55pt;height:.1pt;mso-position-horizontal-relative:page;mso-position-vertical-relative:paragraph;z-index:-937552" coordorigin="1104,370" coordsize="9451,2">
            <v:shape style="position:absolute;left:1104;top:370;width:9451;height:2" coordorigin="1104,370" coordsize="9451,0" path="m1104,370l10555,370e" filled="false" stroked="true" strokeweight=".72pt" strokecolor="#000000">
              <v:path arrowok="t"/>
            </v:shape>
            <w10:wrap type="none"/>
          </v:group>
        </w:pict>
      </w:r>
      <w:r>
        <w:rPr>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spacing w:val="-2"/>
          <w:sz w:val="21"/>
          <w:szCs w:val="21"/>
        </w:rPr>
        <w:t>年年度报告</w:t>
      </w:r>
      <w:r>
        <w:rPr>
          <w:w w:val="100"/>
          <w:sz w:val="21"/>
          <w:szCs w:val="21"/>
        </w:rPr>
        <w:t> </w:t>
      </w:r>
      <w:r>
        <w:rPr>
          <w:spacing w:val="-6"/>
        </w:rPr>
        <w:t>市场部、人力资源部、研发中心、资金管理部、工程服务部、质量部、商务部、财务核算中心、</w:t>
      </w:r>
      <w:r>
        <w:rPr>
          <w:spacing w:val="-79"/>
        </w:rPr>
        <w:t> </w:t>
      </w:r>
      <w:r>
        <w:rPr>
          <w:spacing w:val="-79"/>
        </w:rPr>
      </w:r>
      <w:r>
        <w:rPr>
          <w:spacing w:val="-3"/>
        </w:rPr>
        <w:t>总裁办等十三个职能管理部门。另外，公司在董事会下设内部审计部和董事会秘书处分别从事</w:t>
      </w:r>
      <w:r>
        <w:rPr>
          <w:spacing w:val="-86"/>
        </w:rPr>
        <w:t> </w:t>
      </w:r>
      <w:r>
        <w:rPr>
          <w:spacing w:val="-86"/>
        </w:rPr>
      </w:r>
      <w:r>
        <w:rPr>
          <w:spacing w:val="-3"/>
        </w:rPr>
        <w:t>内部审计和证券、信息披露相关事务的运作。公司的各个部门以及下属子公司均能够按照公司</w:t>
      </w:r>
      <w:r>
        <w:rPr>
          <w:spacing w:val="-83"/>
        </w:rPr>
        <w:t> </w:t>
      </w:r>
      <w:r>
        <w:rPr>
          <w:spacing w:val="-83"/>
        </w:rPr>
      </w:r>
      <w:r>
        <w:rPr>
          <w:spacing w:val="-3"/>
        </w:rPr>
        <w:t>制订的管理制度，在管理层的领导下运作。公司已形成了与公司实际情况相适应的、有效的经</w:t>
      </w:r>
      <w:r>
        <w:rPr>
          <w:spacing w:val="-84"/>
        </w:rPr>
        <w:t> </w:t>
      </w:r>
      <w:r>
        <w:rPr>
          <w:spacing w:val="-84"/>
        </w:rPr>
      </w:r>
      <w:r>
        <w:rPr/>
        <w:t>营运作模式，组织机构分工明确、职能健全清晰，与股东不存在任何隶属关系。</w:t>
      </w:r>
    </w:p>
    <w:p>
      <w:pPr>
        <w:pStyle w:val="BodyText"/>
        <w:spacing w:line="357" w:lineRule="auto" w:before="31"/>
        <w:ind w:right="1016" w:firstLine="480"/>
        <w:jc w:val="both"/>
      </w:pPr>
      <w:r>
        <w:rPr>
          <w:rFonts w:ascii="宋体" w:hAnsi="宋体" w:cs="宋体" w:eastAsia="宋体" w:hint="default"/>
        </w:rPr>
        <w:t>3</w:t>
      </w:r>
      <w:r>
        <w:rPr/>
        <w:t>、流程控制。根据公司所处行业的特点，公司建立了一系列的流程控制体系，范围涵盖 </w:t>
      </w:r>
      <w:r>
        <w:rPr>
          <w:spacing w:val="-3"/>
        </w:rPr>
        <w:t>了研发、采购、生产、营销及服务、行政管理各个环节，并通过了</w:t>
      </w:r>
      <w:r>
        <w:rPr>
          <w:rFonts w:ascii="宋体" w:hAnsi="宋体" w:cs="宋体" w:eastAsia="宋体" w:hint="default"/>
          <w:spacing w:val="-3"/>
        </w:rPr>
        <w:t>ISO9001</w:t>
      </w:r>
      <w:r>
        <w:rPr>
          <w:rFonts w:ascii="宋体" w:hAnsi="宋体" w:cs="宋体" w:eastAsia="宋体" w:hint="default"/>
          <w:spacing w:val="17"/>
        </w:rPr>
        <w:t> </w:t>
      </w:r>
      <w:r>
        <w:rPr/>
        <w:t>质量管理体系，且 </w:t>
      </w:r>
      <w:r>
        <w:rPr>
          <w:spacing w:val="-3"/>
        </w:rPr>
        <w:t>严格规范地实施了流程控制措施。对运营中发现的新问题，能够及时地讨论总结并对流程进行</w:t>
      </w:r>
      <w:r>
        <w:rPr>
          <w:spacing w:val="-85"/>
        </w:rPr>
        <w:t> </w:t>
      </w:r>
      <w:r>
        <w:rPr>
          <w:spacing w:val="-85"/>
        </w:rPr>
      </w:r>
      <w:r>
        <w:rPr/>
        <w:t>修改完善。</w:t>
      </w:r>
    </w:p>
    <w:p>
      <w:pPr>
        <w:pStyle w:val="BodyText"/>
        <w:spacing w:line="357" w:lineRule="auto"/>
        <w:ind w:right="900" w:firstLine="480"/>
        <w:jc w:val="both"/>
      </w:pPr>
      <w:r>
        <w:rPr>
          <w:rFonts w:ascii="宋体" w:hAnsi="宋体" w:cs="宋体" w:eastAsia="宋体" w:hint="default"/>
        </w:rPr>
        <w:t>4</w:t>
      </w:r>
      <w:r>
        <w:rPr/>
        <w:t>、财务会计控制。公司按照《会计法》、《企业会计准则》、《税法》等法律法规的规 </w:t>
      </w:r>
      <w:r>
        <w:rPr>
          <w:spacing w:val="-3"/>
        </w:rPr>
        <w:t>定，建立了一系列的财务管理制度。财务会计控制涵盖了会计基础工作规范、内部稽核、货币</w:t>
      </w:r>
      <w:r>
        <w:rPr>
          <w:spacing w:val="-85"/>
        </w:rPr>
        <w:t> </w:t>
      </w:r>
      <w:r>
        <w:rPr>
          <w:spacing w:val="-85"/>
        </w:rPr>
      </w:r>
      <w:r>
        <w:rPr>
          <w:spacing w:val="-11"/>
        </w:rPr>
        <w:t>资金管理等方面。公司在财务方面建立严格的内部审批流程，并制定了《财务负责人管理制度》、</w:t>
      </w:r>
    </w:p>
    <w:p>
      <w:pPr>
        <w:pStyle w:val="BodyText"/>
        <w:spacing w:line="240" w:lineRule="auto" w:before="36"/>
        <w:ind w:right="427"/>
        <w:jc w:val="left"/>
      </w:pPr>
      <w:r>
        <w:rPr>
          <w:spacing w:val="-3"/>
        </w:rPr>
        <w:t>《货币资金管理暂行办法》、《采购与付款管理暂行办法》、《存货管理暂行办法》、《资产</w:t>
      </w:r>
    </w:p>
    <w:p>
      <w:pPr>
        <w:pStyle w:val="BodyText"/>
        <w:spacing w:line="357" w:lineRule="auto" w:before="151"/>
        <w:ind w:right="884"/>
        <w:jc w:val="left"/>
      </w:pPr>
      <w:r>
        <w:rPr>
          <w:spacing w:val="-3"/>
        </w:rPr>
        <w:t>（无形资产）管理暂行办法》、《销售与收款管理暂行办法》、《费用报销管理暂行办法》等</w:t>
      </w:r>
      <w:r>
        <w:rPr>
          <w:spacing w:val="-88"/>
        </w:rPr>
        <w:t> </w:t>
      </w:r>
      <w:r>
        <w:rPr>
          <w:spacing w:val="-88"/>
        </w:rPr>
      </w:r>
      <w:r>
        <w:rPr>
          <w:spacing w:val="-5"/>
        </w:rPr>
        <w:t>制度，清晰地划分了审批权限，实施了有效的控制管理。在会计系统方面，公司按照《公司法》</w:t>
      </w:r>
      <w:r>
        <w:rPr>
          <w:spacing w:val="-118"/>
        </w:rPr>
        <w:t> </w:t>
      </w:r>
      <w:r>
        <w:rPr>
          <w:spacing w:val="-118"/>
        </w:rPr>
      </w:r>
      <w:r>
        <w:rPr>
          <w:spacing w:val="-3"/>
        </w:rPr>
        <w:t>对财务会计的要求以及《会计法》、《企业会计准则》等法律法规的规定建立了规范、完整的</w:t>
      </w:r>
      <w:r>
        <w:rPr>
          <w:spacing w:val="-89"/>
        </w:rPr>
        <w:t> </w:t>
      </w:r>
      <w:r>
        <w:rPr>
          <w:spacing w:val="-89"/>
        </w:rPr>
      </w:r>
      <w:r>
        <w:rPr>
          <w:spacing w:val="-3"/>
        </w:rPr>
        <w:t>财务管理控制的操作规程，对采购、生产、销售、财务管理等各个环节进行有效控制，确保会</w:t>
      </w:r>
      <w:r>
        <w:rPr>
          <w:spacing w:val="-85"/>
        </w:rPr>
        <w:t> </w:t>
      </w:r>
      <w:r>
        <w:rPr>
          <w:spacing w:val="-85"/>
        </w:rPr>
      </w:r>
      <w:r>
        <w:rPr/>
        <w:t>计凭证、核算与记录及其数据的准确性、可靠性和安全性。</w:t>
      </w:r>
    </w:p>
    <w:p>
      <w:pPr>
        <w:pStyle w:val="BodyText"/>
        <w:spacing w:line="357" w:lineRule="auto"/>
        <w:ind w:right="1019" w:firstLine="480"/>
        <w:jc w:val="both"/>
      </w:pPr>
      <w:r>
        <w:rPr>
          <w:rFonts w:ascii="宋体" w:hAnsi="宋体" w:cs="宋体" w:eastAsia="宋体" w:hint="default"/>
        </w:rPr>
        <w:t>5</w:t>
      </w:r>
      <w:r>
        <w:rPr/>
        <w:t>、募集资金存放与使用的内部控制。公司依照《公司法》、《深圳证券交易所股票上市 </w:t>
      </w:r>
      <w:r>
        <w:rPr>
          <w:spacing w:val="-8"/>
        </w:rPr>
        <w:t>规则》的有关规定，结合公司实际情况，制定了《募集资金使用管理办法》。公司基本按照《募</w:t>
      </w:r>
      <w:r>
        <w:rPr>
          <w:spacing w:val="-116"/>
        </w:rPr>
        <w:t> </w:t>
      </w:r>
      <w:r>
        <w:rPr>
          <w:spacing w:val="-116"/>
        </w:rPr>
      </w:r>
      <w:r>
        <w:rPr>
          <w:spacing w:val="-3"/>
        </w:rPr>
        <w:t>集资金使用管理办法》的规定和要求，对募资金采用专户存储，对募集资金的使用实行专人审</w:t>
      </w:r>
      <w:r>
        <w:rPr>
          <w:spacing w:val="-84"/>
        </w:rPr>
        <w:t> </w:t>
      </w:r>
      <w:r>
        <w:rPr>
          <w:spacing w:val="-84"/>
        </w:rPr>
      </w:r>
      <w:r>
        <w:rPr/>
        <w:t>批，以保证专款专用。</w:t>
      </w:r>
    </w:p>
    <w:p>
      <w:pPr>
        <w:pStyle w:val="BodyText"/>
        <w:spacing w:line="357" w:lineRule="auto"/>
        <w:ind w:right="884" w:firstLine="480"/>
        <w:jc w:val="left"/>
      </w:pPr>
      <w:r>
        <w:rPr>
          <w:spacing w:val="-3"/>
        </w:rPr>
        <w:t>公司与交通银行深圳分行布吉支行、广东发展银行深圳分行华富支行、中国民生银行股份</w:t>
      </w:r>
      <w:r>
        <w:rPr/>
        <w:t> </w:t>
      </w:r>
      <w:r>
        <w:rPr>
          <w:spacing w:val="-5"/>
        </w:rPr>
        <w:t>有限公司深圳分行营业部、杭州银行股份有限公司深圳分行签订了《募集资金三方监管协议》，</w:t>
      </w:r>
      <w:r>
        <w:rPr/>
        <w:t> 并开立了募集资金专项账户。</w:t>
      </w:r>
    </w:p>
    <w:p>
      <w:pPr>
        <w:pStyle w:val="BodyText"/>
        <w:spacing w:line="357" w:lineRule="auto" w:before="36"/>
        <w:ind w:right="899" w:firstLine="480"/>
        <w:jc w:val="both"/>
      </w:pPr>
      <w:r>
        <w:rPr>
          <w:rFonts w:ascii="宋体" w:hAnsi="宋体" w:cs="宋体" w:eastAsia="宋体" w:hint="default"/>
        </w:rPr>
        <w:t>6</w:t>
      </w:r>
      <w:r>
        <w:rPr/>
        <w:t>、信息披露。公司制定了《信息披露事务管理制度》等制度，公司信息披露的相关制度 </w:t>
      </w:r>
      <w:r>
        <w:rPr>
          <w:spacing w:val="-3"/>
        </w:rPr>
        <w:t>能得到较好地执行。在制度中规定了信息披露事务管理部门、责任人及义务人职责；明确了信</w:t>
      </w:r>
      <w:r>
        <w:rPr>
          <w:spacing w:val="-84"/>
        </w:rPr>
        <w:t> </w:t>
      </w:r>
      <w:r>
        <w:rPr>
          <w:spacing w:val="-84"/>
        </w:rPr>
      </w:r>
      <w:r>
        <w:rPr>
          <w:spacing w:val="-3"/>
        </w:rPr>
        <w:t>息披露的内容和标准及重大信息的范围；信息披露的报告、流转、审核程序和披露办法以及保</w:t>
      </w:r>
      <w:r>
        <w:rPr>
          <w:spacing w:val="-87"/>
        </w:rPr>
        <w:t> </w:t>
      </w:r>
      <w:r>
        <w:rPr>
          <w:spacing w:val="-87"/>
        </w:rPr>
      </w:r>
      <w:r>
        <w:rPr>
          <w:spacing w:val="-3"/>
        </w:rPr>
        <w:t>密规定；信息披露相关文件、资料的档案管理；投资者关系活动等。公司严格按照证监会和交</w:t>
      </w:r>
      <w:r>
        <w:rPr>
          <w:spacing w:val="-85"/>
        </w:rPr>
        <w:t> </w:t>
      </w:r>
      <w:r>
        <w:rPr>
          <w:spacing w:val="-85"/>
        </w:rPr>
      </w:r>
      <w:r>
        <w:rPr>
          <w:spacing w:val="3"/>
        </w:rPr>
        <w:t>易所的有关法律法规和公司制度规定的信息披露范围和事宜，按规定的格式详细编制披露报</w:t>
      </w:r>
      <w:r>
        <w:rPr>
          <w:spacing w:val="-113"/>
        </w:rPr>
        <w:t> </w:t>
      </w:r>
      <w:r>
        <w:rPr>
          <w:spacing w:val="-113"/>
        </w:rPr>
      </w:r>
      <w:r>
        <w:rPr>
          <w:spacing w:val="-5"/>
        </w:rPr>
        <w:t>告，在公司指定的报纸和网站上进行信息披露工作，披露的公司信息真实、准确、及时、完整，</w:t>
      </w:r>
    </w:p>
    <w:p>
      <w:pPr>
        <w:spacing w:after="0" w:line="357" w:lineRule="auto"/>
        <w:jc w:val="both"/>
        <w:sectPr>
          <w:footerReference w:type="default" r:id="rId21"/>
          <w:pgSz w:w="11910" w:h="16840"/>
          <w:pgMar w:footer="884" w:header="0" w:top="220" w:bottom="1080" w:left="980" w:right="0"/>
          <w:pgNumType w:start="21"/>
        </w:sectPr>
      </w:pPr>
    </w:p>
    <w:p>
      <w:pPr>
        <w:spacing w:line="240" w:lineRule="auto" w:before="0"/>
        <w:rPr>
          <w:rFonts w:ascii="宋体" w:hAnsi="宋体" w:cs="宋体" w:eastAsia="宋体" w:hint="default"/>
          <w:sz w:val="25"/>
          <w:szCs w:val="25"/>
        </w:rPr>
      </w:pPr>
    </w:p>
    <w:p>
      <w:pPr>
        <w:pStyle w:val="BodyText"/>
        <w:tabs>
          <w:tab w:pos="7819" w:val="left" w:leader="none"/>
        </w:tabs>
        <w:spacing w:line="360" w:lineRule="auto" w:before="36"/>
        <w:ind w:right="931" w:firstLine="631"/>
        <w:jc w:val="left"/>
      </w:pPr>
      <w:r>
        <w:rPr/>
        <w:pict>
          <v:shape style="position:absolute;margin-left:56.650002pt;margin-top:-12.696331pt;width:27.0pt;height:26.75pt;mso-position-horizontal-relative:page;mso-position-vertical-relative:paragraph;z-index:-937528" type="#_x0000_t75" stroked="false">
            <v:imagedata r:id="rId5" o:title=""/>
          </v:shape>
        </w:pict>
      </w:r>
      <w:r>
        <w:rPr/>
        <w:pict>
          <v:group style="position:absolute;margin-left:55.200001pt;margin-top:18.50367pt;width:472.55pt;height:.1pt;mso-position-horizontal-relative:page;mso-position-vertical-relative:paragraph;z-index:-937504" coordorigin="1104,370" coordsize="9451,2">
            <v:shape style="position:absolute;left:1104;top:370;width:9451;height:2" coordorigin="1104,370" coordsize="9451,0" path="m1104,370l10555,370e" filled="false" stroked="true" strokeweight=".72pt" strokecolor="#000000">
              <v:path arrowok="t"/>
            </v:shape>
            <w10:wrap type="none"/>
          </v:group>
        </w:pict>
      </w:r>
      <w:r>
        <w:rPr>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spacing w:val="-2"/>
          <w:sz w:val="21"/>
          <w:szCs w:val="21"/>
        </w:rPr>
        <w:t>年年度报告</w:t>
      </w:r>
      <w:r>
        <w:rPr>
          <w:w w:val="100"/>
          <w:sz w:val="21"/>
          <w:szCs w:val="21"/>
        </w:rPr>
        <w:t> </w:t>
      </w:r>
      <w:r>
        <w:rPr/>
        <w:t>及时修订因工作疏忽出现的信息披露错误；做好信息披露机构及相关人员的培训和保密工作，</w:t>
      </w:r>
      <w:r>
        <w:rPr/>
        <w:t> </w:t>
      </w:r>
      <w:r>
        <w:rPr>
          <w:spacing w:val="-2"/>
        </w:rPr>
        <w:t>未出现信息泄密事件；严格按制度的规定做好信息披露和保密工作。</w:t>
      </w:r>
      <w:r>
        <w:rPr>
          <w:rFonts w:ascii="宋体" w:hAnsi="宋体" w:cs="宋体" w:eastAsia="宋体" w:hint="default"/>
          <w:spacing w:val="-2"/>
        </w:rPr>
        <w:t>2010</w:t>
      </w:r>
      <w:r>
        <w:rPr>
          <w:spacing w:val="-2"/>
        </w:rPr>
        <w:t>年度内，公司披露临</w:t>
      </w:r>
      <w:r>
        <w:rPr/>
        <w:t> 时公告</w:t>
      </w:r>
      <w:r>
        <w:rPr>
          <w:rFonts w:ascii="宋体" w:hAnsi="宋体" w:cs="宋体" w:eastAsia="宋体" w:hint="default"/>
        </w:rPr>
        <w:t>103</w:t>
      </w:r>
      <w:r>
        <w:rPr/>
        <w:t>份，信息披露真实、准确、及时、完整，没有出现重大信息的提前泄露，有效保障</w:t>
      </w:r>
      <w:r>
        <w:rPr>
          <w:spacing w:val="-97"/>
        </w:rPr>
        <w:t> </w:t>
      </w:r>
      <w:r>
        <w:rPr>
          <w:spacing w:val="-97"/>
        </w:rPr>
      </w:r>
      <w:r>
        <w:rPr/>
        <w:t>了公司的信息披露质量。</w:t>
      </w:r>
    </w:p>
    <w:p>
      <w:pPr>
        <w:pStyle w:val="BodyText"/>
        <w:spacing w:line="357" w:lineRule="auto"/>
        <w:ind w:right="1018" w:firstLine="480"/>
        <w:jc w:val="both"/>
      </w:pPr>
      <w:r>
        <w:rPr>
          <w:rFonts w:ascii="宋体" w:hAnsi="宋体" w:cs="宋体" w:eastAsia="宋体" w:hint="default"/>
        </w:rPr>
        <w:t>7</w:t>
      </w:r>
      <w:r>
        <w:rPr/>
        <w:t>、关联交易。公司通过《公司章程》、《防范大股东及关联方资金占用制度》等相关制 </w:t>
      </w:r>
      <w:r>
        <w:rPr>
          <w:spacing w:val="-3"/>
        </w:rPr>
        <w:t>度对关联方和关联交易、关联交易的审批权限和决策程序等作了明确的规定，规范与关联方的</w:t>
      </w:r>
      <w:r>
        <w:rPr>
          <w:spacing w:val="-85"/>
        </w:rPr>
        <w:t> </w:t>
      </w:r>
      <w:r>
        <w:rPr>
          <w:spacing w:val="-85"/>
        </w:rPr>
      </w:r>
      <w:r>
        <w:rPr/>
        <w:t>交易行为，力求遵循诚实信用、公正、公平、公开的原则，保护公司及中小股东的利益。</w:t>
      </w:r>
    </w:p>
    <w:p>
      <w:pPr>
        <w:pStyle w:val="BodyText"/>
        <w:spacing w:line="357" w:lineRule="auto"/>
        <w:ind w:right="1018" w:firstLine="480"/>
        <w:jc w:val="both"/>
      </w:pPr>
      <w:r>
        <w:rPr>
          <w:rFonts w:ascii="宋体" w:hAnsi="宋体" w:cs="宋体" w:eastAsia="宋体" w:hint="default"/>
          <w:spacing w:val="-3"/>
        </w:rPr>
        <w:t>8</w:t>
      </w:r>
      <w:r>
        <w:rPr>
          <w:spacing w:val="-3"/>
        </w:rPr>
        <w:t>、对外投资。公司在《公司章程》、《股东大会议事规则》、《董事会议事规则</w:t>
      </w:r>
      <w:r>
        <w:rPr>
          <w:spacing w:val="25"/>
        </w:rPr>
        <w:t> </w:t>
      </w:r>
      <w:r>
        <w:rPr>
          <w:spacing w:val="-4"/>
        </w:rPr>
        <w:t>》中规</w:t>
      </w:r>
      <w:r>
        <w:rPr/>
        <w:t> </w:t>
      </w:r>
      <w:r>
        <w:rPr>
          <w:spacing w:val="-3"/>
        </w:rPr>
        <w:t>定了对外投资、收购出售资产、资产抵押、委托理财、关联交易的权限，并建立严格的审查和</w:t>
      </w:r>
      <w:r>
        <w:rPr>
          <w:spacing w:val="-84"/>
        </w:rPr>
        <w:t> </w:t>
      </w:r>
      <w:r>
        <w:rPr>
          <w:spacing w:val="-84"/>
        </w:rPr>
      </w:r>
      <w:r>
        <w:rPr/>
        <w:t>决策程序；重大投资项目应当组织有关专家、专业人员进行评审，并报股东大会批准。</w:t>
      </w:r>
    </w:p>
    <w:p>
      <w:pPr>
        <w:pStyle w:val="BodyText"/>
        <w:spacing w:line="357" w:lineRule="auto" w:before="36"/>
        <w:ind w:right="1021" w:firstLine="480"/>
        <w:jc w:val="both"/>
      </w:pPr>
      <w:r>
        <w:rPr>
          <w:rFonts w:ascii="宋体" w:hAnsi="宋体" w:cs="宋体" w:eastAsia="宋体" w:hint="default"/>
        </w:rPr>
        <w:t>9</w:t>
      </w:r>
      <w:r>
        <w:rPr/>
        <w:t>、对外担保。公司通过《公司章程》、《担保业务管理暂行办法》等法律法规对公司对 外担保做出了明确规定。下列对外担保行为，须经股东大会审议通过：（</w:t>
      </w:r>
      <w:r>
        <w:rPr>
          <w:rFonts w:ascii="宋体" w:hAnsi="宋体" w:cs="宋体" w:eastAsia="宋体" w:hint="default"/>
        </w:rPr>
        <w:t>1</w:t>
      </w:r>
      <w:r>
        <w:rPr/>
        <w:t>）本公司及本公司</w:t>
      </w:r>
      <w:r>
        <w:rPr>
          <w:spacing w:val="-93"/>
        </w:rPr>
        <w:t> </w:t>
      </w:r>
      <w:r>
        <w:rPr>
          <w:spacing w:val="-93"/>
        </w:rPr>
      </w:r>
      <w:r>
        <w:rPr>
          <w:spacing w:val="3"/>
        </w:rPr>
        <w:t>控股子公司的对外担保总额</w:t>
      </w:r>
      <w:r>
        <w:rPr>
          <w:rFonts w:ascii="宋体" w:hAnsi="宋体" w:cs="宋体" w:eastAsia="宋体" w:hint="default"/>
          <w:spacing w:val="3"/>
        </w:rPr>
        <w:t>,</w:t>
      </w:r>
      <w:r>
        <w:rPr>
          <w:spacing w:val="3"/>
        </w:rPr>
        <w:t>达到或超过最近一期经审计净资产的</w:t>
      </w:r>
      <w:r>
        <w:rPr>
          <w:rFonts w:ascii="宋体" w:hAnsi="宋体" w:cs="宋体" w:eastAsia="宋体" w:hint="default"/>
          <w:spacing w:val="3"/>
        </w:rPr>
        <w:t>50%</w:t>
      </w:r>
      <w:r>
        <w:rPr>
          <w:spacing w:val="3"/>
        </w:rPr>
        <w:t>以后提供的任何担保；</w:t>
      </w:r>
    </w:p>
    <w:p>
      <w:pPr>
        <w:pStyle w:val="BodyText"/>
        <w:spacing w:line="357" w:lineRule="auto"/>
        <w:ind w:right="427"/>
        <w:jc w:val="left"/>
      </w:pPr>
      <w:r>
        <w:rPr>
          <w:spacing w:val="-8"/>
        </w:rPr>
        <w:t>（</w:t>
      </w:r>
      <w:r>
        <w:rPr>
          <w:rFonts w:ascii="宋体" w:hAnsi="宋体" w:cs="宋体" w:eastAsia="宋体" w:hint="default"/>
          <w:spacing w:val="-8"/>
        </w:rPr>
        <w:t>2</w:t>
      </w:r>
      <w:r>
        <w:rPr>
          <w:spacing w:val="-8"/>
        </w:rPr>
        <w:t>）公司的对外担保总额，达到或超过最近一期经审计总资产的</w:t>
      </w:r>
      <w:r>
        <w:rPr>
          <w:rFonts w:ascii="宋体" w:hAnsi="宋体" w:cs="宋体" w:eastAsia="宋体" w:hint="default"/>
          <w:spacing w:val="-8"/>
        </w:rPr>
        <w:t>30%</w:t>
      </w:r>
      <w:r>
        <w:rPr>
          <w:spacing w:val="-8"/>
        </w:rPr>
        <w:t>以后提供的任何担保；（</w:t>
      </w:r>
      <w:r>
        <w:rPr>
          <w:rFonts w:ascii="宋体" w:hAnsi="宋体" w:cs="宋体" w:eastAsia="宋体" w:hint="default"/>
          <w:spacing w:val="-8"/>
        </w:rPr>
        <w:t>3</w:t>
      </w:r>
      <w:r>
        <w:rPr>
          <w:spacing w:val="-8"/>
        </w:rPr>
        <w:t>）</w:t>
      </w:r>
      <w:r>
        <w:rPr>
          <w:spacing w:val="-88"/>
        </w:rPr>
        <w:t> </w:t>
      </w:r>
      <w:r>
        <w:rPr>
          <w:spacing w:val="-5"/>
        </w:rPr>
        <w:t>为资产负债率超过</w:t>
      </w:r>
      <w:r>
        <w:rPr>
          <w:rFonts w:ascii="宋体" w:hAnsi="宋体" w:cs="宋体" w:eastAsia="宋体" w:hint="default"/>
          <w:spacing w:val="-5"/>
        </w:rPr>
        <w:t>70%</w:t>
      </w:r>
      <w:r>
        <w:rPr>
          <w:spacing w:val="-5"/>
        </w:rPr>
        <w:t>的担保对象提供的担保；（</w:t>
      </w:r>
      <w:r>
        <w:rPr>
          <w:rFonts w:ascii="宋体" w:hAnsi="宋体" w:cs="宋体" w:eastAsia="宋体" w:hint="default"/>
          <w:spacing w:val="-5"/>
        </w:rPr>
        <w:t>4</w:t>
      </w:r>
      <w:r>
        <w:rPr>
          <w:spacing w:val="-5"/>
        </w:rPr>
        <w:t>）单笔担保额超过最近一期经审计净资产</w:t>
      </w:r>
      <w:r>
        <w:rPr>
          <w:rFonts w:ascii="宋体" w:hAnsi="宋体" w:cs="宋体" w:eastAsia="宋体" w:hint="default"/>
          <w:spacing w:val="-5"/>
        </w:rPr>
        <w:t>10%</w:t>
      </w:r>
      <w:r>
        <w:rPr>
          <w:rFonts w:ascii="宋体" w:hAnsi="宋体" w:cs="宋体" w:eastAsia="宋体" w:hint="default"/>
          <w:spacing w:val="-103"/>
        </w:rPr>
        <w:t> </w:t>
      </w:r>
      <w:r>
        <w:rPr/>
        <w:t>的担保；（</w:t>
      </w:r>
      <w:r>
        <w:rPr>
          <w:rFonts w:ascii="宋体" w:hAnsi="宋体" w:cs="宋体" w:eastAsia="宋体" w:hint="default"/>
        </w:rPr>
        <w:t>5</w:t>
      </w:r>
      <w:r>
        <w:rPr/>
        <w:t>）对股东、实际控制人及其关联方提供的担保。未经董事会或股东大会批准，公</w:t>
      </w:r>
      <w:r>
        <w:rPr>
          <w:spacing w:val="-97"/>
        </w:rPr>
        <w:t> </w:t>
      </w:r>
      <w:r>
        <w:rPr>
          <w:spacing w:val="-97"/>
        </w:rPr>
      </w:r>
      <w:r>
        <w:rPr/>
        <w:t>司不得对外提供担保。</w:t>
      </w:r>
    </w:p>
    <w:p>
      <w:pPr>
        <w:pStyle w:val="BodyText"/>
        <w:spacing w:line="357" w:lineRule="auto" w:before="36"/>
        <w:ind w:right="884" w:firstLine="480"/>
        <w:jc w:val="left"/>
      </w:pPr>
      <w:r>
        <w:rPr>
          <w:rFonts w:ascii="宋体" w:hAnsi="宋体" w:cs="宋体" w:eastAsia="宋体" w:hint="default"/>
          <w:spacing w:val="-3"/>
        </w:rPr>
        <w:t>10</w:t>
      </w:r>
      <w:r>
        <w:rPr>
          <w:spacing w:val="-3"/>
        </w:rPr>
        <w:t>、人力资源。公司坚持“以人为本”的人才理念。公司严格根据《劳动法》和《劳动合</w:t>
      </w:r>
      <w:r>
        <w:rPr/>
        <w:t> </w:t>
      </w:r>
      <w:r>
        <w:rPr>
          <w:spacing w:val="-5"/>
        </w:rPr>
        <w:t>同法》管理人力资源事务，并制定了系统的人力资源管理方面一系列的制度，涵盖了人员录用、</w:t>
      </w:r>
      <w:r>
        <w:rPr/>
        <w:t> </w:t>
      </w:r>
      <w:r>
        <w:rPr>
          <w:spacing w:val="-3"/>
        </w:rPr>
        <w:t>员工培训、工资薪酬、福利保障、绩效考核等方面，确保了公司的人力资源政策严格有效、公</w:t>
      </w:r>
      <w:r>
        <w:rPr>
          <w:spacing w:val="-85"/>
        </w:rPr>
        <w:t> </w:t>
      </w:r>
      <w:r>
        <w:rPr>
          <w:spacing w:val="-85"/>
        </w:rPr>
      </w:r>
      <w:r>
        <w:rPr>
          <w:spacing w:val="-3"/>
        </w:rPr>
        <w:t>正透明。公司人力资源部门对内加强与各部门的沟通，对外积极拓展招聘、猎头渠道，保证人</w:t>
      </w:r>
      <w:r>
        <w:rPr>
          <w:spacing w:val="-85"/>
        </w:rPr>
        <w:t> </w:t>
      </w:r>
      <w:r>
        <w:rPr>
          <w:spacing w:val="-85"/>
        </w:rPr>
      </w:r>
      <w:r>
        <w:rPr/>
        <w:t>力资源能够充分地满足公司业务与发展的需求。</w:t>
      </w:r>
    </w:p>
    <w:p>
      <w:pPr>
        <w:pStyle w:val="BodyText"/>
        <w:spacing w:line="357" w:lineRule="auto"/>
        <w:ind w:right="914" w:firstLine="480"/>
        <w:jc w:val="left"/>
      </w:pPr>
      <w:r>
        <w:rPr>
          <w:rFonts w:ascii="宋体" w:hAnsi="宋体" w:cs="宋体" w:eastAsia="宋体" w:hint="default"/>
        </w:rPr>
        <w:t>11</w:t>
      </w:r>
      <w:r>
        <w:rPr/>
        <w:t>、法规、制度的培训。公司注重对管理层和员工有关法律法规、公司制度方面的培训， </w:t>
      </w:r>
      <w:r>
        <w:rPr>
          <w:spacing w:val="-3"/>
        </w:rPr>
        <w:t>包括定期或不定期的集中培训（包括公司内部培训和外聘专业人士、咨询机构进行培训）、在</w:t>
      </w:r>
      <w:r>
        <w:rPr>
          <w:spacing w:val="-85"/>
        </w:rPr>
        <w:t> </w:t>
      </w:r>
      <w:r>
        <w:rPr>
          <w:spacing w:val="-85"/>
        </w:rPr>
      </w:r>
      <w:r>
        <w:rPr>
          <w:spacing w:val="-3"/>
        </w:rPr>
        <w:t>公司内部系统中发布书面培训材料、个别沟通辅导、组织参加外部培训等，有效地增强了公司</w:t>
      </w:r>
      <w:r>
        <w:rPr>
          <w:spacing w:val="-84"/>
        </w:rPr>
        <w:t> </w:t>
      </w:r>
      <w:r>
        <w:rPr>
          <w:spacing w:val="-84"/>
        </w:rPr>
      </w:r>
      <w:r>
        <w:rPr/>
        <w:t>的合法、合规性。</w:t>
      </w:r>
    </w:p>
    <w:p>
      <w:pPr>
        <w:pStyle w:val="BodyText"/>
        <w:spacing w:line="357" w:lineRule="auto"/>
        <w:ind w:right="1017" w:firstLine="480"/>
        <w:jc w:val="both"/>
      </w:pPr>
      <w:r>
        <w:rPr>
          <w:rFonts w:ascii="宋体" w:hAnsi="宋体" w:cs="宋体" w:eastAsia="宋体" w:hint="default"/>
          <w:spacing w:val="-3"/>
        </w:rPr>
        <w:t>12</w:t>
      </w:r>
      <w:r>
        <w:rPr>
          <w:spacing w:val="-3"/>
        </w:rPr>
        <w:t>、企业文化。公司通过多年的积淀，塑造出诚信为本、团结为心、创新为魂、竞争为宝</w:t>
      </w:r>
      <w:r>
        <w:rPr/>
        <w:t> </w:t>
      </w:r>
      <w:r>
        <w:rPr>
          <w:spacing w:val="-3"/>
        </w:rPr>
        <w:t>的企业文化。公司重视加强团队凝聚力，并创造出干部员工之间沟通和信息上传下达的通畅渠</w:t>
      </w:r>
      <w:r>
        <w:rPr>
          <w:spacing w:val="-85"/>
        </w:rPr>
        <w:t> </w:t>
      </w:r>
      <w:r>
        <w:rPr>
          <w:spacing w:val="-85"/>
        </w:rPr>
      </w:r>
      <w:r>
        <w:rPr/>
        <w:t>道。</w:t>
      </w:r>
    </w:p>
    <w:p>
      <w:pPr>
        <w:pStyle w:val="BodyText"/>
        <w:spacing w:line="357" w:lineRule="auto" w:before="36"/>
        <w:ind w:left="633" w:right="427" w:hanging="120"/>
        <w:jc w:val="left"/>
      </w:pPr>
      <w:r>
        <w:rPr/>
        <w:t>（二）风险评估 </w:t>
      </w:r>
      <w:r>
        <w:rPr>
          <w:spacing w:val="-3"/>
        </w:rPr>
        <w:t>公司根据行业特点及公司实际情况，建立了系统、有效的风险评估体系。该体系通过设定</w:t>
      </w:r>
    </w:p>
    <w:p>
      <w:pPr>
        <w:spacing w:after="0" w:line="357" w:lineRule="auto"/>
        <w:jc w:val="left"/>
        <w:sectPr>
          <w:pgSz w:w="11910" w:h="16840"/>
          <w:pgMar w:header="0" w:footer="884" w:top="220" w:bottom="1140" w:left="980" w:right="0"/>
        </w:sectPr>
      </w:pPr>
    </w:p>
    <w:p>
      <w:pPr>
        <w:spacing w:line="240" w:lineRule="auto" w:before="0"/>
        <w:rPr>
          <w:rFonts w:ascii="宋体" w:hAnsi="宋体" w:cs="宋体" w:eastAsia="宋体" w:hint="default"/>
          <w:sz w:val="25"/>
          <w:szCs w:val="25"/>
        </w:rPr>
      </w:pPr>
    </w:p>
    <w:p>
      <w:pPr>
        <w:pStyle w:val="BodyText"/>
        <w:tabs>
          <w:tab w:pos="7819" w:val="left" w:leader="none"/>
        </w:tabs>
        <w:spacing w:line="360" w:lineRule="auto" w:before="36"/>
        <w:ind w:right="898" w:firstLine="631"/>
        <w:jc w:val="left"/>
      </w:pPr>
      <w:r>
        <w:rPr/>
        <w:pict>
          <v:shape style="position:absolute;margin-left:56.650002pt;margin-top:-12.696331pt;width:27.0pt;height:26.75pt;mso-position-horizontal-relative:page;mso-position-vertical-relative:paragraph;z-index:-937480" type="#_x0000_t75" stroked="false">
            <v:imagedata r:id="rId5" o:title=""/>
          </v:shape>
        </w:pict>
      </w:r>
      <w:r>
        <w:rPr/>
        <w:pict>
          <v:group style="position:absolute;margin-left:55.200001pt;margin-top:18.50367pt;width:472.55pt;height:.1pt;mso-position-horizontal-relative:page;mso-position-vertical-relative:paragraph;z-index:-937456" coordorigin="1104,370" coordsize="9451,2">
            <v:shape style="position:absolute;left:1104;top:370;width:9451;height:2" coordorigin="1104,370" coordsize="9451,0" path="m1104,370l10555,370e" filled="false" stroked="true" strokeweight=".72pt" strokecolor="#000000">
              <v:path arrowok="t"/>
            </v:shape>
            <w10:wrap type="none"/>
          </v:group>
        </w:pict>
      </w:r>
      <w:r>
        <w:rPr>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spacing w:val="-2"/>
          <w:sz w:val="21"/>
          <w:szCs w:val="21"/>
        </w:rPr>
        <w:t>年年度报告</w:t>
      </w:r>
      <w:r>
        <w:rPr>
          <w:w w:val="100"/>
          <w:sz w:val="21"/>
          <w:szCs w:val="21"/>
        </w:rPr>
        <w:t> </w:t>
      </w:r>
      <w:r>
        <w:rPr>
          <w:spacing w:val="-5"/>
        </w:rPr>
        <w:t>控制目标并全面系统地收集相关信息，准确识别风险类型并及时给予评估，从而做到风险可控。</w:t>
      </w:r>
      <w:r>
        <w:rPr/>
        <w:t> </w:t>
      </w:r>
      <w:r>
        <w:rPr>
          <w:spacing w:val="-3"/>
        </w:rPr>
        <w:t>公司注重客户信贷风险管理和市场风险管理。公司设立专门的机构对应收账款的信贷风险进行</w:t>
      </w:r>
      <w:r>
        <w:rPr>
          <w:spacing w:val="-86"/>
        </w:rPr>
        <w:t> </w:t>
      </w:r>
      <w:r>
        <w:rPr>
          <w:spacing w:val="-86"/>
        </w:rPr>
      </w:r>
      <w:r>
        <w:rPr/>
        <w:t>监控、评估，对客户进行分级分类管理，针对不同信贷风险等级的客户采取不同的风险评估、 </w:t>
      </w:r>
      <w:r>
        <w:rPr>
          <w:spacing w:val="-3"/>
        </w:rPr>
        <w:t>处置措施，最大限度地降低了坏账风险。商务部门设立专人对市场风险进行评估，及时收集汇</w:t>
      </w:r>
      <w:r>
        <w:rPr>
          <w:spacing w:val="-83"/>
        </w:rPr>
        <w:t> </w:t>
      </w:r>
      <w:r>
        <w:rPr>
          <w:spacing w:val="-83"/>
        </w:rPr>
      </w:r>
      <w:r>
        <w:rPr>
          <w:spacing w:val="-3"/>
        </w:rPr>
        <w:t>总原材料及生产要素价格、下游市场的波动情况，形成市场风险评估结果并及时通报给管理层</w:t>
      </w:r>
      <w:r>
        <w:rPr>
          <w:spacing w:val="-85"/>
        </w:rPr>
        <w:t> </w:t>
      </w:r>
      <w:r>
        <w:rPr>
          <w:spacing w:val="-85"/>
        </w:rPr>
      </w:r>
      <w:r>
        <w:rPr/>
        <w:t>和各级业务人员。</w:t>
      </w:r>
    </w:p>
    <w:p>
      <w:pPr>
        <w:pStyle w:val="BodyText"/>
        <w:spacing w:line="355" w:lineRule="auto"/>
        <w:ind w:left="633" w:right="427" w:hanging="120"/>
        <w:jc w:val="left"/>
      </w:pPr>
      <w:r>
        <w:rPr/>
        <w:t>（三）控制活动 </w:t>
      </w:r>
      <w:r>
        <w:rPr>
          <w:spacing w:val="-3"/>
        </w:rPr>
        <w:t>公司对于运营中的重要方面实施了有效的控制程序，控制程序是公司为了保证目标的实现</w:t>
      </w:r>
    </w:p>
    <w:p>
      <w:pPr>
        <w:pStyle w:val="BodyText"/>
        <w:spacing w:line="357" w:lineRule="auto" w:before="38"/>
        <w:ind w:right="1019"/>
        <w:jc w:val="both"/>
      </w:pPr>
      <w:r>
        <w:rPr>
          <w:spacing w:val="-3"/>
        </w:rPr>
        <w:t>而建立的政策和程序，也是为了确保公司管理和运作均能得到有效的监控，以保证内部控制能</w:t>
      </w:r>
      <w:r>
        <w:rPr>
          <w:spacing w:val="-85"/>
        </w:rPr>
        <w:t> </w:t>
      </w:r>
      <w:r>
        <w:rPr>
          <w:spacing w:val="-85"/>
        </w:rPr>
      </w:r>
      <w:r>
        <w:rPr>
          <w:spacing w:val="-3"/>
        </w:rPr>
        <w:t>在经营管理中起到至关重要的作用。公司主要经营活动都有必要的控制政策和程序。管理层在</w:t>
      </w:r>
      <w:r>
        <w:rPr>
          <w:spacing w:val="-85"/>
        </w:rPr>
        <w:t> </w:t>
      </w:r>
      <w:r>
        <w:rPr>
          <w:spacing w:val="-85"/>
        </w:rPr>
      </w:r>
      <w:r>
        <w:rPr>
          <w:spacing w:val="-3"/>
        </w:rPr>
        <w:t>经营和管理活动方面有清晰的目标，公司内部对这些目标都有清晰的记录和沟通，并且积极地</w:t>
      </w:r>
      <w:r>
        <w:rPr>
          <w:spacing w:val="-85"/>
        </w:rPr>
        <w:t> </w:t>
      </w:r>
      <w:r>
        <w:rPr>
          <w:spacing w:val="-85"/>
        </w:rPr>
      </w:r>
      <w:r>
        <w:rPr>
          <w:spacing w:val="-3"/>
        </w:rPr>
        <w:t>对其加以监控。为合理保证各项目标的实现，公司建立了相关的控制程序，主要包括：交易授</w:t>
      </w:r>
      <w:r>
        <w:rPr>
          <w:spacing w:val="-85"/>
        </w:rPr>
        <w:t> </w:t>
      </w:r>
      <w:r>
        <w:rPr>
          <w:spacing w:val="-85"/>
        </w:rPr>
      </w:r>
      <w:r>
        <w:rPr/>
        <w:t>权、业绩评价、信息处理、实物控制、职责分离等。</w:t>
      </w:r>
    </w:p>
    <w:p>
      <w:pPr>
        <w:pStyle w:val="BodyText"/>
        <w:spacing w:line="357" w:lineRule="auto"/>
        <w:ind w:left="633" w:right="427"/>
        <w:jc w:val="left"/>
      </w:pPr>
      <w:r>
        <w:rPr>
          <w:rFonts w:ascii="宋体" w:hAnsi="宋体" w:cs="宋体" w:eastAsia="宋体" w:hint="default"/>
        </w:rPr>
        <w:t>1</w:t>
      </w:r>
      <w:r>
        <w:rPr/>
        <w:t>、交易授权 </w:t>
      </w:r>
      <w:r>
        <w:rPr>
          <w:spacing w:val="-3"/>
        </w:rPr>
        <w:t>交易授权程序的主要目的在于保证各级职能部门必须在授权范围内行使相应的职权，经办</w:t>
      </w:r>
    </w:p>
    <w:p>
      <w:pPr>
        <w:pStyle w:val="BodyText"/>
        <w:spacing w:line="355" w:lineRule="auto" w:before="36"/>
        <w:ind w:right="884"/>
        <w:jc w:val="left"/>
      </w:pPr>
      <w:r>
        <w:rPr>
          <w:spacing w:val="-3"/>
        </w:rPr>
        <w:t>人员也必须在授权范围内办理经济业务。公司在交易授权方面按交易金额大小以及交易性质划</w:t>
      </w:r>
      <w:r>
        <w:rPr>
          <w:spacing w:val="-86"/>
        </w:rPr>
        <w:t> </w:t>
      </w:r>
      <w:r>
        <w:rPr>
          <w:spacing w:val="-86"/>
        </w:rPr>
      </w:r>
      <w:r>
        <w:rPr>
          <w:spacing w:val="-5"/>
        </w:rPr>
        <w:t>分两种层次的交易授权，即一般授权和特别授权。各项业务活动均能按照公司的授权文件执行。</w:t>
      </w:r>
    </w:p>
    <w:p>
      <w:pPr>
        <w:pStyle w:val="BodyText"/>
        <w:spacing w:line="240" w:lineRule="auto" w:before="39"/>
        <w:ind w:left="633" w:right="427"/>
        <w:jc w:val="left"/>
      </w:pPr>
      <w:r>
        <w:rPr>
          <w:rFonts w:ascii="宋体" w:hAnsi="宋体" w:cs="宋体" w:eastAsia="宋体" w:hint="default"/>
        </w:rPr>
        <w:t>2</w:t>
      </w:r>
      <w:r>
        <w:rPr/>
        <w:t>、信息处理</w:t>
      </w:r>
    </w:p>
    <w:p>
      <w:pPr>
        <w:pStyle w:val="BodyText"/>
        <w:spacing w:line="357" w:lineRule="auto" w:before="151"/>
        <w:ind w:right="1019" w:firstLine="480"/>
        <w:jc w:val="both"/>
      </w:pPr>
      <w:r>
        <w:rPr/>
        <w:t>公司</w:t>
      </w:r>
      <w:r>
        <w:rPr>
          <w:spacing w:val="-55"/>
        </w:rPr>
        <w:t> </w:t>
      </w:r>
      <w:r>
        <w:rPr>
          <w:rFonts w:ascii="宋体" w:hAnsi="宋体" w:cs="宋体" w:eastAsia="宋体" w:hint="default"/>
        </w:rPr>
        <w:t>ERP</w:t>
      </w:r>
      <w:r>
        <w:rPr>
          <w:rFonts w:ascii="宋体" w:hAnsi="宋体" w:cs="宋体" w:eastAsia="宋体" w:hint="default"/>
          <w:spacing w:val="-53"/>
        </w:rPr>
        <w:t> </w:t>
      </w:r>
      <w:r>
        <w:rPr>
          <w:spacing w:val="-3"/>
        </w:rPr>
        <w:t>系统的使用将采购、生产、库存、财务等子系统连成一体，保证了交易均有记录</w:t>
      </w:r>
      <w:r>
        <w:rPr/>
        <w:t> </w:t>
      </w:r>
      <w:r>
        <w:rPr>
          <w:spacing w:val="-3"/>
        </w:rPr>
        <w:t>和防止交易被重复记录。另外公司在外部凭证的取得及审核方面，根据各部门、各岗位的职责</w:t>
      </w:r>
      <w:r>
        <w:rPr>
          <w:spacing w:val="-84"/>
        </w:rPr>
        <w:t> </w:t>
      </w:r>
      <w:r>
        <w:rPr>
          <w:spacing w:val="-84"/>
        </w:rPr>
      </w:r>
      <w:r>
        <w:rPr>
          <w:spacing w:val="-3"/>
        </w:rPr>
        <w:t>划分建立了一套较为完整的相互牵制、相互审核的内部控制制度，有效杜绝了不合法凭证流入</w:t>
      </w:r>
      <w:r>
        <w:rPr>
          <w:spacing w:val="-85"/>
        </w:rPr>
        <w:t> </w:t>
      </w:r>
      <w:r>
        <w:rPr>
          <w:spacing w:val="-85"/>
        </w:rPr>
      </w:r>
      <w:r>
        <w:rPr>
          <w:spacing w:val="-3"/>
        </w:rPr>
        <w:t>公司。公司内部各部门在执行相关职责时能够做到相互制约、相互配合、相互联系，使内部凭</w:t>
      </w:r>
      <w:r>
        <w:rPr>
          <w:spacing w:val="-85"/>
        </w:rPr>
        <w:t> </w:t>
      </w:r>
      <w:r>
        <w:rPr>
          <w:spacing w:val="-85"/>
        </w:rPr>
      </w:r>
      <w:r>
        <w:rPr/>
        <w:t>证的真实性、合规性和可靠性得到保证。</w:t>
      </w:r>
    </w:p>
    <w:p>
      <w:pPr>
        <w:pStyle w:val="BodyText"/>
        <w:spacing w:line="355" w:lineRule="auto" w:before="36"/>
        <w:ind w:left="633" w:right="427"/>
        <w:jc w:val="left"/>
      </w:pPr>
      <w:r>
        <w:rPr>
          <w:rFonts w:ascii="宋体" w:hAnsi="宋体" w:cs="宋体" w:eastAsia="宋体" w:hint="default"/>
        </w:rPr>
        <w:t>3</w:t>
      </w:r>
      <w:r>
        <w:rPr/>
        <w:t>、实物控制 </w:t>
      </w:r>
      <w:r>
        <w:rPr>
          <w:spacing w:val="-3"/>
        </w:rPr>
        <w:t>为了较好的保护资产的安全和完整，公司建立了较为完整的资产购入、保管、使用、维护</w:t>
      </w:r>
    </w:p>
    <w:p>
      <w:pPr>
        <w:pStyle w:val="BodyText"/>
        <w:spacing w:line="357" w:lineRule="auto" w:before="38"/>
        <w:ind w:right="1016"/>
        <w:jc w:val="both"/>
      </w:pPr>
      <w:r>
        <w:rPr>
          <w:spacing w:val="-3"/>
        </w:rPr>
        <w:t>和处置的规章制度。这些制度在工作中能得到有效的执行，限制未经授权的人员对财产的直接</w:t>
      </w:r>
      <w:r>
        <w:rPr>
          <w:spacing w:val="-85"/>
        </w:rPr>
        <w:t> </w:t>
      </w:r>
      <w:r>
        <w:rPr>
          <w:spacing w:val="-85"/>
        </w:rPr>
      </w:r>
      <w:r>
        <w:rPr>
          <w:spacing w:val="-3"/>
        </w:rPr>
        <w:t>接触，从而使资产的安全得到了根本的保证。通过对固定资产、存货、现金及其他实物资产采</w:t>
      </w:r>
      <w:r>
        <w:rPr>
          <w:spacing w:val="-83"/>
        </w:rPr>
        <w:t> </w:t>
      </w:r>
      <w:r>
        <w:rPr>
          <w:spacing w:val="-83"/>
        </w:rPr>
      </w:r>
      <w:r>
        <w:rPr/>
        <w:t>取定期盘点、财产保险等措施，更使各种财产得以安全完整。</w:t>
      </w:r>
    </w:p>
    <w:p>
      <w:pPr>
        <w:pStyle w:val="BodyText"/>
        <w:spacing w:line="357" w:lineRule="auto"/>
        <w:ind w:left="633" w:right="427"/>
        <w:jc w:val="left"/>
      </w:pPr>
      <w:r>
        <w:rPr>
          <w:rFonts w:ascii="宋体" w:hAnsi="宋体" w:cs="宋体" w:eastAsia="宋体" w:hint="default"/>
        </w:rPr>
        <w:t>4</w:t>
      </w:r>
      <w:r>
        <w:rPr/>
        <w:t>、职责分离 </w:t>
      </w:r>
      <w:r>
        <w:rPr>
          <w:spacing w:val="-3"/>
        </w:rPr>
        <w:t>在经营管理活动中，为了防止错误或舞弊的发生，公司明确各部门责任与权利，合理设置</w:t>
      </w:r>
    </w:p>
    <w:p>
      <w:pPr>
        <w:pStyle w:val="BodyText"/>
        <w:spacing w:line="240" w:lineRule="auto" w:before="36"/>
        <w:ind w:right="0"/>
        <w:jc w:val="both"/>
      </w:pPr>
      <w:r>
        <w:rPr>
          <w:spacing w:val="-3"/>
        </w:rPr>
        <w:t>分工，科学划分职责权限，贯彻不相容职务相分离及相互牵制原则，形成相互制衡机制。授权</w:t>
      </w:r>
    </w:p>
    <w:p>
      <w:pPr>
        <w:spacing w:after="0" w:line="240" w:lineRule="auto"/>
        <w:jc w:val="both"/>
        <w:sectPr>
          <w:pgSz w:w="11910" w:h="16840"/>
          <w:pgMar w:header="0" w:footer="884" w:top="220" w:bottom="1140" w:left="980" w:right="0"/>
        </w:sectPr>
      </w:pPr>
    </w:p>
    <w:p>
      <w:pPr>
        <w:spacing w:line="240" w:lineRule="auto" w:before="0"/>
        <w:rPr>
          <w:rFonts w:ascii="宋体" w:hAnsi="宋体" w:cs="宋体" w:eastAsia="宋体" w:hint="default"/>
          <w:sz w:val="25"/>
          <w:szCs w:val="25"/>
        </w:rPr>
      </w:pPr>
    </w:p>
    <w:p>
      <w:pPr>
        <w:tabs>
          <w:tab w:pos="7819" w:val="left" w:leader="none"/>
        </w:tabs>
        <w:spacing w:line="364" w:lineRule="auto" w:before="36"/>
        <w:ind w:left="152" w:right="1019" w:firstLine="631"/>
        <w:jc w:val="left"/>
        <w:rPr>
          <w:rFonts w:ascii="宋体" w:hAnsi="宋体" w:cs="宋体" w:eastAsia="宋体" w:hint="default"/>
          <w:sz w:val="24"/>
          <w:szCs w:val="24"/>
        </w:rPr>
      </w:pPr>
      <w:r>
        <w:rPr/>
        <w:pict>
          <v:shape style="position:absolute;margin-left:56.650002pt;margin-top:-12.696331pt;width:27.0pt;height:26.75pt;mso-position-horizontal-relative:page;mso-position-vertical-relative:paragraph;z-index:-937432" type="#_x0000_t75" stroked="false">
            <v:imagedata r:id="rId5" o:title=""/>
          </v:shape>
        </w:pict>
      </w:r>
      <w:r>
        <w:rPr/>
        <w:pict>
          <v:group style="position:absolute;margin-left:55.200001pt;margin-top:18.50367pt;width:472.55pt;height:.1pt;mso-position-horizontal-relative:page;mso-position-vertical-relative:paragraph;z-index:-937408" coordorigin="1104,370" coordsize="9451,2">
            <v:shape style="position:absolute;left:1104;top:370;width:9451;height:2" coordorigin="1104,370" coordsize="9451,0" path="m1104,370l10555,370e" filled="false" stroked="true" strokeweight=".72pt" strokecolor="#000000">
              <v:path arrowok="t"/>
            </v:shape>
            <w10:wrap type="none"/>
          </v:group>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r>
        <w:rPr>
          <w:rFonts w:ascii="宋体" w:hAnsi="宋体" w:cs="宋体" w:eastAsia="宋体" w:hint="default"/>
          <w:w w:val="100"/>
          <w:sz w:val="21"/>
          <w:szCs w:val="21"/>
        </w:rPr>
        <w:t> </w:t>
      </w:r>
      <w:r>
        <w:rPr>
          <w:rFonts w:ascii="宋体" w:hAnsi="宋体" w:cs="宋体" w:eastAsia="宋体" w:hint="default"/>
          <w:spacing w:val="-3"/>
          <w:sz w:val="24"/>
          <w:szCs w:val="24"/>
        </w:rPr>
        <w:t>批准与业务经办、业务经办与会计记录、会计记录与财产保管、业务经办与业务稽核、授权批</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宋体" w:hAnsi="宋体" w:cs="宋体" w:eastAsia="宋体" w:hint="default"/>
          <w:sz w:val="24"/>
          <w:szCs w:val="24"/>
        </w:rPr>
        <w:t>准与监督检查等。</w:t>
      </w:r>
    </w:p>
    <w:p>
      <w:pPr>
        <w:pStyle w:val="BodyText"/>
        <w:spacing w:line="355" w:lineRule="auto" w:before="29"/>
        <w:ind w:left="633" w:right="427" w:hanging="120"/>
        <w:jc w:val="left"/>
      </w:pPr>
      <w:r>
        <w:rPr/>
        <w:t>（四）公司内控制度的运行情况 </w:t>
      </w:r>
      <w:r>
        <w:rPr>
          <w:spacing w:val="-3"/>
        </w:rPr>
        <w:t>公司现有内部控制制度基本能够适应公司管理的要求，能够对编制真实、公允的财务报表</w:t>
      </w:r>
    </w:p>
    <w:p>
      <w:pPr>
        <w:pStyle w:val="BodyText"/>
        <w:spacing w:line="357" w:lineRule="auto" w:before="38"/>
        <w:ind w:right="1018"/>
        <w:jc w:val="both"/>
      </w:pPr>
      <w:r>
        <w:rPr>
          <w:spacing w:val="-3"/>
        </w:rPr>
        <w:t>提供合理的保证，能够对公司各项业务活动的有效运行及国家有关法律法规和单位内部规章制</w:t>
      </w:r>
      <w:r>
        <w:rPr>
          <w:spacing w:val="-85"/>
        </w:rPr>
        <w:t> </w:t>
      </w:r>
      <w:r>
        <w:rPr>
          <w:spacing w:val="-85"/>
        </w:rPr>
      </w:r>
      <w:r>
        <w:rPr>
          <w:spacing w:val="-3"/>
        </w:rPr>
        <w:t>度的贯彻执行提供保证。公司各部门均能按照内部控制流程从事经营活动，审批流程能得到规</w:t>
      </w:r>
      <w:r>
        <w:rPr>
          <w:spacing w:val="-85"/>
        </w:rPr>
        <w:t> </w:t>
      </w:r>
      <w:r>
        <w:rPr>
          <w:spacing w:val="-85"/>
        </w:rPr>
      </w:r>
      <w:r>
        <w:rPr/>
        <w:t>范实施。内控制度能对公司运营风险进行有效控制。</w:t>
      </w:r>
    </w:p>
    <w:p>
      <w:pPr>
        <w:spacing w:before="88"/>
        <w:ind w:left="0" w:right="1102" w:firstLine="0"/>
        <w:jc w:val="right"/>
        <w:rPr>
          <w:rFonts w:ascii="宋体" w:hAnsi="宋体" w:cs="宋体" w:eastAsia="宋体" w:hint="default"/>
          <w:sz w:val="21"/>
          <w:szCs w:val="21"/>
        </w:rPr>
      </w:pPr>
      <w:r>
        <w:rPr/>
        <w:pict>
          <v:shape style="position:absolute;margin-left:61.68pt;margin-top:3.703691pt;width:474pt;height:470.85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69"/>
                    <w:gridCol w:w="751"/>
                    <w:gridCol w:w="2945"/>
                  </w:tblGrid>
                  <w:tr>
                    <w:trPr>
                      <w:trHeight w:val="744" w:hRule="exact"/>
                    </w:trPr>
                    <w:tc>
                      <w:tcPr>
                        <w:tcW w:w="5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内部控制相关情况</w:t>
                        </w:r>
                      </w:p>
                    </w:tc>
                    <w:tc>
                      <w:tcPr>
                        <w:tcW w:w="7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45" w:right="0" w:firstLine="48"/>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w:t>
                        </w:r>
                        <w:r>
                          <w:rPr>
                            <w:rFonts w:ascii="宋体" w:hAnsi="宋体" w:cs="宋体" w:eastAsia="宋体" w:hint="default"/>
                            <w:sz w:val="21"/>
                            <w:szCs w:val="21"/>
                          </w:rPr>
                          <w:t>否</w:t>
                        </w:r>
                        <w:r>
                          <w:rPr>
                            <w:rFonts w:ascii="宋体" w:hAnsi="宋体" w:cs="宋体" w:eastAsia="宋体" w:hint="default"/>
                            <w:sz w:val="21"/>
                            <w:szCs w:val="21"/>
                          </w:rPr>
                          <w:t>/</w:t>
                        </w:r>
                      </w:p>
                      <w:p>
                        <w:pPr>
                          <w:pStyle w:val="TableParagraph"/>
                          <w:spacing w:line="240" w:lineRule="auto" w:before="42"/>
                          <w:ind w:left="4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9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8" w:lineRule="exact"/>
                          <w:ind w:left="21" w:right="0"/>
                          <w:jc w:val="left"/>
                          <w:rPr>
                            <w:rFonts w:ascii="宋体" w:hAnsi="宋体" w:cs="宋体" w:eastAsia="宋体" w:hint="default"/>
                            <w:sz w:val="21"/>
                            <w:szCs w:val="21"/>
                          </w:rPr>
                        </w:pPr>
                        <w:r>
                          <w:rPr>
                            <w:rFonts w:ascii="宋体" w:hAnsi="宋体" w:cs="宋体" w:eastAsia="宋体" w:hint="default"/>
                            <w:spacing w:val="-4"/>
                            <w:sz w:val="21"/>
                            <w:szCs w:val="21"/>
                          </w:rPr>
                          <w:t>备注</w:t>
                        </w:r>
                        <w:r>
                          <w:rPr>
                            <w:rFonts w:ascii="宋体" w:hAnsi="宋体" w:cs="宋体" w:eastAsia="宋体" w:hint="default"/>
                            <w:spacing w:val="-4"/>
                            <w:sz w:val="21"/>
                            <w:szCs w:val="21"/>
                          </w:rPr>
                          <w:t>/</w:t>
                        </w:r>
                        <w:r>
                          <w:rPr>
                            <w:rFonts w:ascii="宋体" w:hAnsi="宋体" w:cs="宋体" w:eastAsia="宋体" w:hint="default"/>
                            <w:spacing w:val="-4"/>
                            <w:sz w:val="21"/>
                            <w:szCs w:val="21"/>
                          </w:rPr>
                          <w:t>说明（如选择否或不</w:t>
                        </w:r>
                        <w:r>
                          <w:rPr>
                            <w:rFonts w:ascii="宋体" w:hAnsi="宋体" w:cs="宋体" w:eastAsia="宋体" w:hint="default"/>
                            <w:spacing w:val="-4"/>
                            <w:position w:val="-1"/>
                            <w:sz w:val="21"/>
                            <w:szCs w:val="21"/>
                          </w:rPr>
                          <w:t>适用</w:t>
                        </w:r>
                        <w:r>
                          <w:rPr>
                            <w:rFonts w:ascii="宋体" w:hAnsi="宋体" w:cs="宋体" w:eastAsia="宋体" w:hint="default"/>
                            <w:spacing w:val="-4"/>
                            <w:sz w:val="21"/>
                            <w:szCs w:val="21"/>
                          </w:rPr>
                        </w:r>
                      </w:p>
                      <w:p>
                        <w:pPr>
                          <w:pStyle w:val="TableParagraph"/>
                          <w:spacing w:line="240" w:lineRule="auto" w:before="2"/>
                          <w:ind w:left="652" w:right="0"/>
                          <w:jc w:val="left"/>
                          <w:rPr>
                            <w:rFonts w:ascii="宋体" w:hAnsi="宋体" w:cs="宋体" w:eastAsia="宋体" w:hint="default"/>
                            <w:sz w:val="21"/>
                            <w:szCs w:val="21"/>
                          </w:rPr>
                        </w:pPr>
                        <w:r>
                          <w:rPr>
                            <w:rFonts w:ascii="宋体" w:hAnsi="宋体" w:cs="宋体" w:eastAsia="宋体" w:hint="default"/>
                            <w:sz w:val="21"/>
                            <w:szCs w:val="21"/>
                          </w:rPr>
                          <w:t>请说明具体原因）</w:t>
                        </w:r>
                      </w:p>
                    </w:tc>
                  </w:tr>
                  <w:tr>
                    <w:trPr>
                      <w:trHeight w:val="355" w:hRule="exact"/>
                    </w:trPr>
                    <w:tc>
                      <w:tcPr>
                        <w:tcW w:w="5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5" w:lineRule="exact"/>
                          <w:ind w:left="17"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75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945"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701" w:hRule="exact"/>
                    </w:trPr>
                    <w:tc>
                      <w:tcPr>
                        <w:tcW w:w="5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．公司是否建立内部审计制度，内部审计制度是否经公司董</w:t>
                        </w:r>
                      </w:p>
                      <w:p>
                        <w:pPr>
                          <w:pStyle w:val="TableParagraph"/>
                          <w:spacing w:line="240" w:lineRule="auto" w:before="39"/>
                          <w:ind w:left="22" w:right="0"/>
                          <w:jc w:val="left"/>
                          <w:rPr>
                            <w:rFonts w:ascii="宋体" w:hAnsi="宋体" w:cs="宋体" w:eastAsia="宋体" w:hint="default"/>
                            <w:sz w:val="21"/>
                            <w:szCs w:val="21"/>
                          </w:rPr>
                        </w:pPr>
                        <w:r>
                          <w:rPr>
                            <w:rFonts w:ascii="宋体" w:hAnsi="宋体" w:cs="宋体" w:eastAsia="宋体" w:hint="default"/>
                            <w:sz w:val="21"/>
                            <w:szCs w:val="21"/>
                          </w:rPr>
                          <w:t>事会审议通过。</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700" w:hRule="exact"/>
                    </w:trPr>
                    <w:tc>
                      <w:tcPr>
                        <w:tcW w:w="5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．公司董事会是否设立审计委员会，公司是否设立独立于财</w:t>
                        </w:r>
                      </w:p>
                      <w:p>
                        <w:pPr>
                          <w:pStyle w:val="TableParagraph"/>
                          <w:spacing w:line="240" w:lineRule="auto" w:before="39"/>
                          <w:ind w:left="22" w:right="0"/>
                          <w:jc w:val="left"/>
                          <w:rPr>
                            <w:rFonts w:ascii="宋体" w:hAnsi="宋体" w:cs="宋体" w:eastAsia="宋体" w:hint="default"/>
                            <w:sz w:val="21"/>
                            <w:szCs w:val="21"/>
                          </w:rPr>
                        </w:pPr>
                        <w:r>
                          <w:rPr>
                            <w:rFonts w:ascii="宋体" w:hAnsi="宋体" w:cs="宋体" w:eastAsia="宋体" w:hint="default"/>
                            <w:sz w:val="21"/>
                            <w:szCs w:val="21"/>
                          </w:rPr>
                          <w:t>务部门的内部审计部门。</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698" w:hRule="exact"/>
                    </w:trPr>
                    <w:tc>
                      <w:tcPr>
                        <w:tcW w:w="5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209"/>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1</w:t>
                        </w:r>
                        <w:r>
                          <w:rPr>
                            <w:rFonts w:ascii="宋体" w:hAnsi="宋体" w:cs="宋体" w:eastAsia="宋体" w:hint="default"/>
                            <w:w w:val="100"/>
                            <w:sz w:val="21"/>
                            <w:szCs w:val="21"/>
                          </w:rPr>
                          <w:t>）</w:t>
                        </w:r>
                        <w:r>
                          <w:rPr>
                            <w:rFonts w:ascii="宋体" w:hAnsi="宋体" w:cs="宋体" w:eastAsia="宋体" w:hint="default"/>
                            <w:spacing w:val="-3"/>
                            <w:w w:val="100"/>
                            <w:sz w:val="21"/>
                            <w:szCs w:val="21"/>
                          </w:rPr>
                          <w:t>审计</w:t>
                        </w:r>
                        <w:r>
                          <w:rPr>
                            <w:rFonts w:ascii="宋体" w:hAnsi="宋体" w:cs="宋体" w:eastAsia="宋体" w:hint="default"/>
                            <w:w w:val="100"/>
                            <w:sz w:val="21"/>
                            <w:szCs w:val="21"/>
                          </w:rPr>
                          <w:t>委</w:t>
                        </w:r>
                        <w:r>
                          <w:rPr>
                            <w:rFonts w:ascii="宋体" w:hAnsi="宋体" w:cs="宋体" w:eastAsia="宋体" w:hint="default"/>
                            <w:spacing w:val="-3"/>
                            <w:w w:val="100"/>
                            <w:sz w:val="21"/>
                            <w:szCs w:val="21"/>
                          </w:rPr>
                          <w:t>员</w:t>
                        </w:r>
                        <w:r>
                          <w:rPr>
                            <w:rFonts w:ascii="宋体" w:hAnsi="宋体" w:cs="宋体" w:eastAsia="宋体" w:hint="default"/>
                            <w:w w:val="100"/>
                            <w:sz w:val="21"/>
                            <w:szCs w:val="21"/>
                          </w:rPr>
                          <w:t>会</w:t>
                        </w:r>
                        <w:r>
                          <w:rPr>
                            <w:rFonts w:ascii="宋体" w:hAnsi="宋体" w:cs="宋体" w:eastAsia="宋体" w:hint="default"/>
                            <w:spacing w:val="-3"/>
                            <w:w w:val="100"/>
                            <w:sz w:val="21"/>
                            <w:szCs w:val="21"/>
                          </w:rPr>
                          <w:t>成</w:t>
                        </w:r>
                        <w:r>
                          <w:rPr>
                            <w:rFonts w:ascii="宋体" w:hAnsi="宋体" w:cs="宋体" w:eastAsia="宋体" w:hint="default"/>
                            <w:w w:val="100"/>
                            <w:sz w:val="21"/>
                            <w:szCs w:val="21"/>
                          </w:rPr>
                          <w:t>员</w:t>
                        </w:r>
                        <w:r>
                          <w:rPr>
                            <w:rFonts w:ascii="宋体" w:hAnsi="宋体" w:cs="宋体" w:eastAsia="宋体" w:hint="default"/>
                            <w:spacing w:val="-3"/>
                            <w:w w:val="100"/>
                            <w:sz w:val="21"/>
                            <w:szCs w:val="21"/>
                          </w:rPr>
                          <w:t>是</w:t>
                        </w:r>
                        <w:r>
                          <w:rPr>
                            <w:rFonts w:ascii="宋体" w:hAnsi="宋体" w:cs="宋体" w:eastAsia="宋体" w:hint="default"/>
                            <w:w w:val="100"/>
                            <w:sz w:val="21"/>
                            <w:szCs w:val="21"/>
                          </w:rPr>
                          <w:t>否全</w:t>
                        </w:r>
                        <w:r>
                          <w:rPr>
                            <w:rFonts w:ascii="宋体" w:hAnsi="宋体" w:cs="宋体" w:eastAsia="宋体" w:hint="default"/>
                            <w:spacing w:val="-3"/>
                            <w:w w:val="100"/>
                            <w:sz w:val="21"/>
                            <w:szCs w:val="21"/>
                          </w:rPr>
                          <w:t>部</w:t>
                        </w:r>
                        <w:r>
                          <w:rPr>
                            <w:rFonts w:ascii="宋体" w:hAnsi="宋体" w:cs="宋体" w:eastAsia="宋体" w:hint="default"/>
                            <w:w w:val="100"/>
                            <w:sz w:val="21"/>
                            <w:szCs w:val="21"/>
                          </w:rPr>
                          <w:t>由</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组</w:t>
                        </w:r>
                        <w:r>
                          <w:rPr>
                            <w:rFonts w:ascii="宋体" w:hAnsi="宋体" w:cs="宋体" w:eastAsia="宋体" w:hint="default"/>
                            <w:w w:val="100"/>
                            <w:sz w:val="21"/>
                            <w:szCs w:val="21"/>
                          </w:rPr>
                          <w:t>成</w:t>
                        </w:r>
                        <w:r>
                          <w:rPr>
                            <w:rFonts w:ascii="宋体" w:hAnsi="宋体" w:cs="宋体" w:eastAsia="宋体" w:hint="default"/>
                            <w:spacing w:val="-3"/>
                            <w:w w:val="100"/>
                            <w:sz w:val="21"/>
                            <w:szCs w:val="21"/>
                          </w:rPr>
                          <w:t>，</w:t>
                        </w:r>
                        <w:r>
                          <w:rPr>
                            <w:rFonts w:ascii="宋体" w:hAnsi="宋体" w:cs="宋体" w:eastAsia="宋体" w:hint="default"/>
                            <w:w w:val="100"/>
                            <w:sz w:val="21"/>
                            <w:szCs w:val="21"/>
                          </w:rPr>
                          <w:t>独</w:t>
                        </w:r>
                        <w:r>
                          <w:rPr>
                            <w:rFonts w:ascii="宋体" w:hAnsi="宋体" w:cs="宋体" w:eastAsia="宋体" w:hint="default"/>
                            <w:spacing w:val="-3"/>
                            <w:w w:val="100"/>
                            <w:sz w:val="21"/>
                            <w:szCs w:val="21"/>
                          </w:rPr>
                          <w:t>立</w:t>
                        </w:r>
                        <w:r>
                          <w:rPr>
                            <w:rFonts w:ascii="宋体" w:hAnsi="宋体" w:cs="宋体" w:eastAsia="宋体" w:hint="default"/>
                            <w:w w:val="100"/>
                            <w:sz w:val="21"/>
                            <w:szCs w:val="21"/>
                          </w:rPr>
                          <w:t>董事</w:t>
                        </w:r>
                        <w:r>
                          <w:rPr>
                            <w:rFonts w:ascii="宋体" w:hAnsi="宋体" w:cs="宋体" w:eastAsia="宋体" w:hint="default"/>
                            <w:spacing w:val="-3"/>
                            <w:w w:val="100"/>
                            <w:sz w:val="21"/>
                            <w:szCs w:val="21"/>
                          </w:rPr>
                          <w:t>占</w:t>
                        </w:r>
                        <w:r>
                          <w:rPr>
                            <w:rFonts w:ascii="宋体" w:hAnsi="宋体" w:cs="宋体" w:eastAsia="宋体" w:hint="default"/>
                            <w:w w:val="100"/>
                            <w:sz w:val="21"/>
                            <w:szCs w:val="21"/>
                          </w:rPr>
                          <w:t>半</w:t>
                        </w:r>
                      </w:p>
                      <w:p>
                        <w:pPr>
                          <w:pStyle w:val="TableParagraph"/>
                          <w:spacing w:line="240" w:lineRule="auto" w:before="39"/>
                          <w:ind w:left="22" w:right="0"/>
                          <w:jc w:val="left"/>
                          <w:rPr>
                            <w:rFonts w:ascii="宋体" w:hAnsi="宋体" w:cs="宋体" w:eastAsia="宋体" w:hint="default"/>
                            <w:sz w:val="21"/>
                            <w:szCs w:val="21"/>
                          </w:rPr>
                        </w:pPr>
                        <w:r>
                          <w:rPr>
                            <w:rFonts w:ascii="宋体" w:hAnsi="宋体" w:cs="宋体" w:eastAsia="宋体" w:hint="default"/>
                            <w:w w:val="100"/>
                            <w:sz w:val="21"/>
                            <w:szCs w:val="21"/>
                          </w:rPr>
                          <w:t>数以</w:t>
                        </w:r>
                        <w:r>
                          <w:rPr>
                            <w:rFonts w:ascii="宋体" w:hAnsi="宋体" w:cs="宋体" w:eastAsia="宋体" w:hint="default"/>
                            <w:spacing w:val="-3"/>
                            <w:w w:val="100"/>
                            <w:sz w:val="21"/>
                            <w:szCs w:val="21"/>
                          </w:rPr>
                          <w:t>上</w:t>
                        </w:r>
                        <w:r>
                          <w:rPr>
                            <w:rFonts w:ascii="宋体" w:hAnsi="宋体" w:cs="宋体" w:eastAsia="宋体" w:hint="default"/>
                            <w:w w:val="100"/>
                            <w:sz w:val="21"/>
                            <w:szCs w:val="21"/>
                          </w:rPr>
                          <w:t>并</w:t>
                        </w:r>
                        <w:r>
                          <w:rPr>
                            <w:rFonts w:ascii="宋体" w:hAnsi="宋体" w:cs="宋体" w:eastAsia="宋体" w:hint="default"/>
                            <w:spacing w:val="-3"/>
                            <w:w w:val="100"/>
                            <w:sz w:val="21"/>
                            <w:szCs w:val="21"/>
                          </w:rPr>
                          <w:t>担</w:t>
                        </w:r>
                        <w:r>
                          <w:rPr>
                            <w:rFonts w:ascii="宋体" w:hAnsi="宋体" w:cs="宋体" w:eastAsia="宋体" w:hint="default"/>
                            <w:w w:val="100"/>
                            <w:sz w:val="21"/>
                            <w:szCs w:val="21"/>
                          </w:rPr>
                          <w:t>任</w:t>
                        </w:r>
                        <w:r>
                          <w:rPr>
                            <w:rFonts w:ascii="宋体" w:hAnsi="宋体" w:cs="宋体" w:eastAsia="宋体" w:hint="default"/>
                            <w:spacing w:val="-3"/>
                            <w:w w:val="100"/>
                            <w:sz w:val="21"/>
                            <w:szCs w:val="21"/>
                          </w:rPr>
                          <w:t>召</w:t>
                        </w:r>
                        <w:r>
                          <w:rPr>
                            <w:rFonts w:ascii="宋体" w:hAnsi="宋体" w:cs="宋体" w:eastAsia="宋体" w:hint="default"/>
                            <w:w w:val="100"/>
                            <w:sz w:val="21"/>
                            <w:szCs w:val="21"/>
                          </w:rPr>
                          <w:t>集</w:t>
                        </w:r>
                        <w:r>
                          <w:rPr>
                            <w:rFonts w:ascii="宋体" w:hAnsi="宋体" w:cs="宋体" w:eastAsia="宋体" w:hint="default"/>
                            <w:spacing w:val="-3"/>
                            <w:w w:val="100"/>
                            <w:sz w:val="21"/>
                            <w:szCs w:val="21"/>
                          </w:rPr>
                          <w:t>人</w:t>
                        </w:r>
                        <w:r>
                          <w:rPr>
                            <w:rFonts w:ascii="宋体" w:hAnsi="宋体" w:cs="宋体" w:eastAsia="宋体" w:hint="default"/>
                            <w:spacing w:val="-173"/>
                            <w:w w:val="100"/>
                            <w:sz w:val="21"/>
                            <w:szCs w:val="21"/>
                          </w:rPr>
                          <w:t>，</w:t>
                        </w:r>
                        <w:r>
                          <w:rPr>
                            <w:rFonts w:ascii="宋体" w:hAnsi="宋体" w:cs="宋体" w:eastAsia="宋体" w:hint="default"/>
                            <w:spacing w:val="-3"/>
                            <w:w w:val="100"/>
                            <w:sz w:val="21"/>
                            <w:szCs w:val="21"/>
                          </w:rPr>
                          <w:t>且至</w:t>
                        </w:r>
                        <w:r>
                          <w:rPr>
                            <w:rFonts w:ascii="宋体" w:hAnsi="宋体" w:cs="宋体" w:eastAsia="宋体" w:hint="default"/>
                            <w:w w:val="100"/>
                            <w:sz w:val="21"/>
                            <w:szCs w:val="21"/>
                          </w:rPr>
                          <w:t>少有</w:t>
                        </w:r>
                        <w:r>
                          <w:rPr>
                            <w:rFonts w:ascii="宋体" w:hAnsi="宋体" w:cs="宋体" w:eastAsia="宋体" w:hint="default"/>
                            <w:spacing w:val="-3"/>
                            <w:w w:val="100"/>
                            <w:sz w:val="21"/>
                            <w:szCs w:val="21"/>
                          </w:rPr>
                          <w:t>一</w:t>
                        </w:r>
                        <w:r>
                          <w:rPr>
                            <w:rFonts w:ascii="宋体" w:hAnsi="宋体" w:cs="宋体" w:eastAsia="宋体" w:hint="default"/>
                            <w:w w:val="100"/>
                            <w:sz w:val="21"/>
                            <w:szCs w:val="21"/>
                          </w:rPr>
                          <w:t>名</w:t>
                        </w:r>
                        <w:r>
                          <w:rPr>
                            <w:rFonts w:ascii="宋体" w:hAnsi="宋体" w:cs="宋体" w:eastAsia="宋体" w:hint="default"/>
                            <w:spacing w:val="-3"/>
                            <w:w w:val="100"/>
                            <w:sz w:val="21"/>
                            <w:szCs w:val="21"/>
                          </w:rPr>
                          <w:t>独</w:t>
                        </w:r>
                        <w:r>
                          <w:rPr>
                            <w:rFonts w:ascii="宋体" w:hAnsi="宋体" w:cs="宋体" w:eastAsia="宋体" w:hint="default"/>
                            <w:w w:val="100"/>
                            <w:sz w:val="21"/>
                            <w:szCs w:val="21"/>
                          </w:rPr>
                          <w:t>立</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为</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专业</w:t>
                        </w:r>
                        <w:r>
                          <w:rPr>
                            <w:rFonts w:ascii="宋体" w:hAnsi="宋体" w:cs="宋体" w:eastAsia="宋体" w:hint="default"/>
                            <w:spacing w:val="-3"/>
                            <w:w w:val="100"/>
                            <w:sz w:val="21"/>
                            <w:szCs w:val="21"/>
                          </w:rPr>
                          <w:t>人</w:t>
                        </w:r>
                        <w:r>
                          <w:rPr>
                            <w:rFonts w:ascii="宋体" w:hAnsi="宋体" w:cs="宋体" w:eastAsia="宋体" w:hint="default"/>
                            <w:w w:val="100"/>
                            <w:sz w:val="21"/>
                            <w:szCs w:val="21"/>
                          </w:rPr>
                          <w:t>士。</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701" w:hRule="exact"/>
                    </w:trPr>
                    <w:tc>
                      <w:tcPr>
                        <w:tcW w:w="5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）内部审计部门是否配置三名以上（含三名）专职人员从</w:t>
                        </w:r>
                      </w:p>
                      <w:p>
                        <w:pPr>
                          <w:pStyle w:val="TableParagraph"/>
                          <w:spacing w:line="240" w:lineRule="auto" w:before="42"/>
                          <w:ind w:left="22" w:right="0"/>
                          <w:jc w:val="left"/>
                          <w:rPr>
                            <w:rFonts w:ascii="宋体" w:hAnsi="宋体" w:cs="宋体" w:eastAsia="宋体" w:hint="default"/>
                            <w:sz w:val="21"/>
                            <w:szCs w:val="21"/>
                          </w:rPr>
                        </w:pPr>
                        <w:r>
                          <w:rPr>
                            <w:rFonts w:ascii="宋体" w:hAnsi="宋体" w:cs="宋体" w:eastAsia="宋体" w:hint="default"/>
                            <w:sz w:val="21"/>
                            <w:szCs w:val="21"/>
                          </w:rPr>
                          <w:t>事内部审计工作。</w:t>
                        </w:r>
                      </w:p>
                    </w:tc>
                    <w:tc>
                      <w:tcPr>
                        <w:tcW w:w="751" w:type="dxa"/>
                        <w:tcBorders>
                          <w:top w:val="single" w:sz="4" w:space="0" w:color="000000"/>
                          <w:left w:val="single" w:sz="4" w:space="0" w:color="000000"/>
                          <w:bottom w:val="single" w:sz="14" w:space="0" w:color="D9D9D9"/>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945" w:type="dxa"/>
                        <w:tcBorders>
                          <w:top w:val="single" w:sz="4" w:space="0" w:color="000000"/>
                          <w:left w:val="single" w:sz="4" w:space="0" w:color="000000"/>
                          <w:bottom w:val="single" w:sz="14" w:space="0" w:color="D9D9D9"/>
                          <w:right w:val="single" w:sz="4" w:space="0" w:color="000000"/>
                        </w:tcBorders>
                      </w:tcPr>
                      <w:p>
                        <w:pPr/>
                      </w:p>
                    </w:tc>
                  </w:tr>
                  <w:tr>
                    <w:trPr>
                      <w:trHeight w:val="355" w:hRule="exact"/>
                    </w:trPr>
                    <w:tc>
                      <w:tcPr>
                        <w:tcW w:w="5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5" w:lineRule="exact"/>
                          <w:ind w:left="17"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75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945"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53" w:hRule="exact"/>
                    </w:trPr>
                    <w:tc>
                      <w:tcPr>
                        <w:tcW w:w="5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．公司是否根据相关规定出具年度内部控制自我评价报告。</w:t>
                        </w:r>
                      </w:p>
                    </w:tc>
                    <w:tc>
                      <w:tcPr>
                        <w:tcW w:w="751" w:type="dxa"/>
                        <w:tcBorders>
                          <w:top w:val="single" w:sz="14" w:space="0" w:color="D9D9D9"/>
                          <w:left w:val="single" w:sz="4" w:space="0" w:color="000000"/>
                          <w:bottom w:val="single" w:sz="4"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945" w:type="dxa"/>
                        <w:tcBorders>
                          <w:top w:val="single" w:sz="14" w:space="0" w:color="D9D9D9"/>
                          <w:left w:val="single" w:sz="4" w:space="0" w:color="000000"/>
                          <w:bottom w:val="single" w:sz="4" w:space="0" w:color="000000"/>
                          <w:right w:val="single" w:sz="4" w:space="0" w:color="000000"/>
                        </w:tcBorders>
                      </w:tcPr>
                      <w:p>
                        <w:pPr/>
                      </w:p>
                    </w:tc>
                  </w:tr>
                  <w:tr>
                    <w:trPr>
                      <w:trHeight w:val="701" w:hRule="exact"/>
                    </w:trPr>
                    <w:tc>
                      <w:tcPr>
                        <w:tcW w:w="5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．内部控制自我评价报告结论是否为内部控制有效（如为内</w:t>
                        </w:r>
                      </w:p>
                      <w:p>
                        <w:pPr>
                          <w:pStyle w:val="TableParagraph"/>
                          <w:spacing w:line="240" w:lineRule="auto" w:before="42"/>
                          <w:ind w:left="22" w:right="0"/>
                          <w:jc w:val="left"/>
                          <w:rPr>
                            <w:rFonts w:ascii="宋体" w:hAnsi="宋体" w:cs="宋体" w:eastAsia="宋体" w:hint="default"/>
                            <w:sz w:val="21"/>
                            <w:szCs w:val="21"/>
                          </w:rPr>
                        </w:pPr>
                        <w:r>
                          <w:rPr>
                            <w:rFonts w:ascii="宋体" w:hAnsi="宋体" w:cs="宋体" w:eastAsia="宋体" w:hint="default"/>
                            <w:sz w:val="21"/>
                            <w:szCs w:val="21"/>
                          </w:rPr>
                          <w:t>部控制无效，请说明内部控制存在的重大缺陷）。</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1087" w:hRule="exact"/>
                    </w:trPr>
                    <w:tc>
                      <w:tcPr>
                        <w:tcW w:w="5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73" w:lineRule="auto"/>
                          <w:ind w:left="22" w:right="166"/>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．本年度是否聘请会计师事务所对内部控制有效性出具鉴证</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报告。</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1042" w:hRule="exact"/>
                    </w:trPr>
                    <w:tc>
                      <w:tcPr>
                        <w:tcW w:w="5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22" w:right="-27"/>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．会计师事务所对公司内部控制有效性是否出具无保留结论</w:t>
                        </w:r>
                      </w:p>
                      <w:p>
                        <w:pPr>
                          <w:pStyle w:val="TableParagraph"/>
                          <w:spacing w:line="273" w:lineRule="auto" w:before="37"/>
                          <w:ind w:left="22" w:right="-27"/>
                          <w:jc w:val="left"/>
                          <w:rPr>
                            <w:rFonts w:ascii="宋体" w:hAnsi="宋体" w:cs="宋体" w:eastAsia="宋体" w:hint="default"/>
                            <w:sz w:val="21"/>
                            <w:szCs w:val="21"/>
                          </w:rPr>
                        </w:pPr>
                        <w:r>
                          <w:rPr>
                            <w:rFonts w:ascii="宋体" w:hAnsi="宋体" w:cs="宋体" w:eastAsia="宋体" w:hint="default"/>
                            <w:spacing w:val="-10"/>
                            <w:sz w:val="21"/>
                            <w:szCs w:val="21"/>
                          </w:rPr>
                          <w:t>鉴证报告。如出具非无保留结论鉴证报告，公司董事会、监事</w:t>
                        </w:r>
                        <w:r>
                          <w:rPr>
                            <w:rFonts w:ascii="宋体" w:hAnsi="宋体" w:cs="宋体" w:eastAsia="宋体" w:hint="default"/>
                            <w:spacing w:val="32"/>
                            <w:sz w:val="21"/>
                            <w:szCs w:val="21"/>
                          </w:rPr>
                          <w:t> </w:t>
                        </w:r>
                        <w:r>
                          <w:rPr>
                            <w:rFonts w:ascii="宋体" w:hAnsi="宋体" w:cs="宋体" w:eastAsia="宋体" w:hint="default"/>
                            <w:sz w:val="21"/>
                            <w:szCs w:val="21"/>
                          </w:rPr>
                          <w:t>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是否针对鉴证结论涉及事项做出专项说明。</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749" w:hRule="exact"/>
                    </w:trPr>
                    <w:tc>
                      <w:tcPr>
                        <w:tcW w:w="5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before="7"/>
                          <w:ind w:left="17" w:right="346"/>
                          <w:jc w:val="left"/>
                          <w:rPr>
                            <w:rFonts w:ascii="宋体" w:hAnsi="宋体" w:cs="宋体" w:eastAsia="宋体" w:hint="default"/>
                            <w:sz w:val="21"/>
                            <w:szCs w:val="21"/>
                          </w:rPr>
                        </w:pPr>
                        <w:r>
                          <w:rPr>
                            <w:rFonts w:ascii="宋体" w:hAnsi="宋体" w:cs="宋体" w:eastAsia="宋体" w:hint="default"/>
                            <w:spacing w:val="-8"/>
                            <w:sz w:val="21"/>
                            <w:szCs w:val="21"/>
                          </w:rPr>
                          <w:t>5</w:t>
                        </w:r>
                        <w:r>
                          <w:rPr>
                            <w:rFonts w:ascii="宋体" w:hAnsi="宋体" w:cs="宋体" w:eastAsia="宋体" w:hint="default"/>
                            <w:spacing w:val="-8"/>
                            <w:sz w:val="21"/>
                            <w:szCs w:val="21"/>
                          </w:rPr>
                          <w:t>．独立董事、监事会是否出具明确同意意见（如为异议意见</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请说明）。</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701" w:hRule="exact"/>
                    </w:trPr>
                    <w:tc>
                      <w:tcPr>
                        <w:tcW w:w="5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before="7"/>
                          <w:ind w:left="17" w:right="126"/>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．保荐机构和保荐代表人是否出具明确同意的核查意见（如</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适用）。</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9465"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left="17"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bl>
                <w:p>
                  <w:pPr/>
                </w:p>
              </w:txbxContent>
            </v:textbox>
            <w10:wrap type="none"/>
          </v:shape>
        </w:pict>
      </w: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0" w:footer="884" w:top="220" w:bottom="1140" w:left="980" w:right="0"/>
        </w:sectPr>
      </w:pPr>
    </w:p>
    <w:p>
      <w:pPr>
        <w:spacing w:line="240" w:lineRule="auto" w:before="0"/>
        <w:rPr>
          <w:rFonts w:ascii="宋体" w:hAnsi="宋体" w:cs="宋体" w:eastAsia="宋体" w:hint="default"/>
          <w:sz w:val="25"/>
          <w:szCs w:val="25"/>
        </w:rPr>
      </w:pPr>
    </w:p>
    <w:p>
      <w:pPr>
        <w:tabs>
          <w:tab w:pos="7819"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2776"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0"/>
          <w:szCs w:val="10"/>
        </w:rPr>
      </w:pPr>
    </w:p>
    <w:tbl>
      <w:tblPr>
        <w:tblW w:w="0" w:type="auto"/>
        <w:jc w:val="left"/>
        <w:tblInd w:w="253" w:type="dxa"/>
        <w:tblLayout w:type="fixed"/>
        <w:tblCellMar>
          <w:top w:w="0" w:type="dxa"/>
          <w:left w:w="0" w:type="dxa"/>
          <w:bottom w:w="0" w:type="dxa"/>
          <w:right w:w="0" w:type="dxa"/>
        </w:tblCellMar>
        <w:tblLook w:val="01E0"/>
      </w:tblPr>
      <w:tblGrid>
        <w:gridCol w:w="9465"/>
      </w:tblGrid>
      <w:tr>
        <w:trPr>
          <w:trHeight w:val="3272" w:hRule="exact"/>
        </w:trPr>
        <w:tc>
          <w:tcPr>
            <w:tcW w:w="946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before="3"/>
              <w:ind w:right="-2" w:firstLine="45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、内部审计部门跟踪审核了募集资金使用的审核、审批流程；审核了公司相关费用的列支审核、</w:t>
            </w:r>
            <w:r>
              <w:rPr>
                <w:rFonts w:ascii="宋体" w:hAnsi="宋体" w:cs="宋体" w:eastAsia="宋体" w:hint="default"/>
                <w:w w:val="100"/>
                <w:sz w:val="21"/>
                <w:szCs w:val="21"/>
              </w:rPr>
              <w:t> </w:t>
            </w:r>
            <w:r>
              <w:rPr>
                <w:rFonts w:ascii="宋体" w:hAnsi="宋体" w:cs="宋体" w:eastAsia="宋体" w:hint="default"/>
                <w:spacing w:val="-2"/>
                <w:sz w:val="21"/>
                <w:szCs w:val="21"/>
              </w:rPr>
              <w:t>审批、付款的流程；对公司报出的年度业绩快报进行了核实，跟踪监督公司内部控制制度的有效执行情</w:t>
            </w:r>
          </w:p>
          <w:p>
            <w:pPr>
              <w:pStyle w:val="TableParagraph"/>
              <w:spacing w:line="251" w:lineRule="exact"/>
              <w:ind w:right="0"/>
              <w:jc w:val="left"/>
              <w:rPr>
                <w:rFonts w:ascii="宋体" w:hAnsi="宋体" w:cs="宋体" w:eastAsia="宋体" w:hint="default"/>
                <w:sz w:val="21"/>
                <w:szCs w:val="21"/>
              </w:rPr>
            </w:pPr>
            <w:r>
              <w:rPr>
                <w:rFonts w:ascii="宋体" w:hAnsi="宋体" w:cs="宋体" w:eastAsia="宋体" w:hint="default"/>
                <w:sz w:val="21"/>
                <w:szCs w:val="21"/>
              </w:rPr>
              <w:t>况等。</w:t>
            </w:r>
          </w:p>
          <w:p>
            <w:pPr>
              <w:pStyle w:val="TableParagraph"/>
              <w:spacing w:line="237" w:lineRule="auto"/>
              <w:ind w:right="-2" w:firstLine="422"/>
              <w:jc w:val="both"/>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spacing w:val="-4"/>
                <w:sz w:val="21"/>
                <w:szCs w:val="21"/>
              </w:rPr>
              <w:t>、公司董事会审计委员会根据中国证监会、深交所有关规定及公司董事会审计委员会工作细则，负</w:t>
            </w:r>
            <w:r>
              <w:rPr>
                <w:rFonts w:ascii="宋体" w:hAnsi="宋体" w:cs="宋体" w:eastAsia="宋体" w:hint="default"/>
                <w:w w:val="100"/>
                <w:sz w:val="21"/>
                <w:szCs w:val="21"/>
              </w:rPr>
              <w:t> </w:t>
            </w:r>
            <w:r>
              <w:rPr>
                <w:rFonts w:ascii="宋体" w:hAnsi="宋体" w:cs="宋体" w:eastAsia="宋体" w:hint="default"/>
                <w:spacing w:val="-2"/>
                <w:sz w:val="21"/>
                <w:szCs w:val="21"/>
              </w:rPr>
              <w:t>责协调内部审计部门与会计师事务所的关系，审查企业内部控制，监督内部控制的有效实施和内部控制</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自我评价情况，指导及协调内部审计及其他相关事宜等。</w:t>
            </w:r>
          </w:p>
          <w:p>
            <w:pPr>
              <w:pStyle w:val="TableParagraph"/>
              <w:spacing w:line="244" w:lineRule="auto" w:before="13"/>
              <w:ind w:right="-3" w:firstLine="420"/>
              <w:jc w:val="left"/>
              <w:rPr>
                <w:rFonts w:ascii="宋体" w:hAnsi="宋体" w:cs="宋体" w:eastAsia="宋体" w:hint="default"/>
                <w:sz w:val="21"/>
                <w:szCs w:val="21"/>
              </w:rPr>
            </w:pPr>
            <w:r>
              <w:rPr>
                <w:rFonts w:ascii="宋体" w:hAnsi="宋体" w:cs="宋体" w:eastAsia="宋体" w:hint="default"/>
                <w:spacing w:val="-2"/>
                <w:sz w:val="21"/>
                <w:szCs w:val="21"/>
              </w:rPr>
              <w:t>报告期内，审计委员会对内部审计工作提出具体要求；审计委员会对年报的审计工作安排、定期财</w:t>
            </w:r>
            <w:r>
              <w:rPr>
                <w:rFonts w:ascii="宋体" w:hAnsi="宋体" w:cs="宋体" w:eastAsia="宋体" w:hint="default"/>
                <w:w w:val="100"/>
                <w:sz w:val="21"/>
                <w:szCs w:val="21"/>
              </w:rPr>
              <w:t> </w:t>
            </w:r>
            <w:r>
              <w:rPr>
                <w:rFonts w:ascii="宋体" w:hAnsi="宋体" w:cs="宋体" w:eastAsia="宋体" w:hint="default"/>
                <w:spacing w:val="-2"/>
                <w:sz w:val="21"/>
                <w:szCs w:val="21"/>
              </w:rPr>
              <w:t>务报告、会计师事务所选聘等事项进行了审议，并建议继续聘用深圳市鹏城会计师事务所有限公司为审</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4"/>
                <w:sz w:val="21"/>
                <w:szCs w:val="21"/>
              </w:rPr>
              <w:t>计机构，同时对会计师事务所提出了严格按照审计准则要求实施审计、对公司内控进行评价等工作要求</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审计委员会多次与审计师进行沟通，积极推进</w:t>
            </w:r>
            <w:r>
              <w:rPr>
                <w:rFonts w:ascii="宋体" w:hAnsi="宋体" w:cs="宋体" w:eastAsia="宋体" w:hint="default"/>
                <w:spacing w:val="-2"/>
                <w:sz w:val="21"/>
                <w:szCs w:val="21"/>
              </w:rPr>
              <w:t>2010</w:t>
            </w:r>
            <w:r>
              <w:rPr>
                <w:rFonts w:ascii="宋体" w:hAnsi="宋体" w:cs="宋体" w:eastAsia="宋体" w:hint="default"/>
                <w:spacing w:val="-2"/>
                <w:sz w:val="21"/>
                <w:szCs w:val="21"/>
              </w:rPr>
              <w:t>年度审计工作的开展，督促审计师严格按照审计计划</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安排审计工作，确保审计工作顺利完成。</w:t>
            </w:r>
          </w:p>
        </w:tc>
      </w:tr>
      <w:tr>
        <w:trPr>
          <w:trHeight w:val="353" w:hRule="exact"/>
        </w:trPr>
        <w:tc>
          <w:tcPr>
            <w:tcW w:w="94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7" w:right="0"/>
              <w:jc w:val="left"/>
              <w:rPr>
                <w:rFonts w:ascii="宋体" w:hAnsi="宋体" w:cs="宋体" w:eastAsia="宋体" w:hint="default"/>
                <w:sz w:val="21"/>
                <w:szCs w:val="21"/>
              </w:rPr>
            </w:pPr>
            <w:r>
              <w:rPr>
                <w:rFonts w:ascii="宋体" w:hAnsi="宋体" w:cs="宋体" w:eastAsia="宋体" w:hint="default"/>
                <w:sz w:val="21"/>
                <w:szCs w:val="21"/>
              </w:rPr>
              <w:t>四、公司认为</w:t>
            </w:r>
            <w:r>
              <w:rPr>
                <w:rFonts w:ascii="宋体" w:hAnsi="宋体" w:cs="宋体" w:eastAsia="宋体" w:hint="default"/>
                <w:sz w:val="21"/>
                <w:szCs w:val="21"/>
                <w:shd w:fill="D9D9D9" w:color="auto" w:val="clear"/>
              </w:rPr>
              <w:t>需要说明的其他情况（如有）</w:t>
            </w:r>
            <w:r>
              <w:rPr>
                <w:rFonts w:ascii="宋体" w:hAnsi="宋体" w:cs="宋体" w:eastAsia="宋体" w:hint="default"/>
                <w:sz w:val="21"/>
                <w:szCs w:val="21"/>
              </w:rPr>
            </w:r>
          </w:p>
        </w:tc>
      </w:tr>
      <w:tr>
        <w:trPr>
          <w:trHeight w:val="355" w:hRule="exact"/>
        </w:trPr>
        <w:tc>
          <w:tcPr>
            <w:tcW w:w="94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7"/>
        <w:rPr>
          <w:rFonts w:ascii="宋体" w:hAnsi="宋体" w:cs="宋体" w:eastAsia="宋体" w:hint="default"/>
          <w:sz w:val="13"/>
          <w:szCs w:val="13"/>
        </w:rPr>
      </w:pPr>
    </w:p>
    <w:p>
      <w:pPr>
        <w:pStyle w:val="BodyText"/>
        <w:spacing w:line="355" w:lineRule="auto" w:before="26"/>
        <w:ind w:left="633" w:right="427" w:hanging="120"/>
        <w:jc w:val="left"/>
      </w:pPr>
      <w:r>
        <w:rPr/>
        <w:t>（五）内部控制的总体情况及存在的问题 </w:t>
      </w:r>
      <w:r>
        <w:rPr>
          <w:spacing w:val="-3"/>
        </w:rPr>
        <w:t>根据《公司法》、《证券法》等法律法规以及证监会、深圳证券交易所的相关规定，公司</w:t>
      </w:r>
    </w:p>
    <w:p>
      <w:pPr>
        <w:pStyle w:val="BodyText"/>
        <w:spacing w:line="357" w:lineRule="auto" w:before="38"/>
        <w:ind w:right="884"/>
        <w:jc w:val="left"/>
      </w:pPr>
      <w:r>
        <w:rPr>
          <w:spacing w:val="-3"/>
        </w:rPr>
        <w:t>根据行业特点以及运营情况制定了一系列内部控制制度，符合相关的要求，并且能与公司的需</w:t>
      </w:r>
      <w:r>
        <w:rPr>
          <w:spacing w:val="-85"/>
        </w:rPr>
        <w:t> </w:t>
      </w:r>
      <w:r>
        <w:rPr>
          <w:spacing w:val="-85"/>
        </w:rPr>
      </w:r>
      <w:r>
        <w:rPr>
          <w:spacing w:val="-3"/>
        </w:rPr>
        <w:t>求相配套。内部控制制度覆盖了公司业务活动的各个环节，有力地保证了公司的平稳运行，防</w:t>
      </w:r>
      <w:r>
        <w:rPr>
          <w:spacing w:val="-84"/>
        </w:rPr>
        <w:t> </w:t>
      </w:r>
      <w:r>
        <w:rPr>
          <w:spacing w:val="-84"/>
        </w:rPr>
      </w:r>
      <w:r>
        <w:rPr>
          <w:spacing w:val="-5"/>
        </w:rPr>
        <w:t>范经营风险。内部控制制度在公司运营过程中也得到了较好的执行，能够达到内控的总体目标。</w:t>
      </w:r>
      <w:r>
        <w:rPr>
          <w:spacing w:val="-118"/>
        </w:rPr>
        <w:t> </w:t>
      </w:r>
      <w:r>
        <w:rPr>
          <w:spacing w:val="-118"/>
        </w:rPr>
      </w:r>
      <w:r>
        <w:rPr>
          <w:spacing w:val="-3"/>
        </w:rPr>
        <w:t>随着国家法律法规的逐步深化完善和公司不断发展的需要，公司在内部控制方面仍将对下列情</w:t>
      </w:r>
      <w:r>
        <w:rPr>
          <w:spacing w:val="-86"/>
        </w:rPr>
        <w:t> </w:t>
      </w:r>
      <w:r>
        <w:rPr>
          <w:spacing w:val="-86"/>
        </w:rPr>
      </w:r>
      <w:r>
        <w:rPr/>
        <w:t>况予以重视：</w:t>
      </w:r>
    </w:p>
    <w:p>
      <w:pPr>
        <w:pStyle w:val="BodyText"/>
        <w:spacing w:line="357" w:lineRule="auto"/>
        <w:ind w:right="1024" w:firstLine="480"/>
        <w:jc w:val="both"/>
      </w:pPr>
      <w:r>
        <w:rPr>
          <w:rFonts w:ascii="宋体" w:hAnsi="宋体" w:cs="宋体" w:eastAsia="宋体" w:hint="default"/>
        </w:rPr>
        <w:t>1</w:t>
      </w:r>
      <w:r>
        <w:rPr/>
        <w:t>、目前公司的内部控制制度比较健全。随着公司的发展，公司的内部控制制度需要进一 步更新，企业内部控制和管理水平需要不断得到完善和提高。</w:t>
      </w:r>
    </w:p>
    <w:p>
      <w:pPr>
        <w:pStyle w:val="BodyText"/>
        <w:spacing w:line="357" w:lineRule="auto"/>
        <w:ind w:right="1023" w:firstLine="480"/>
        <w:jc w:val="both"/>
      </w:pPr>
      <w:r>
        <w:rPr>
          <w:rFonts w:ascii="宋体" w:hAnsi="宋体" w:cs="宋体" w:eastAsia="宋体" w:hint="default"/>
        </w:rPr>
        <w:t>2</w:t>
      </w:r>
      <w:r>
        <w:rPr/>
        <w:t>、随着公司的发展，董事会各专门委员会在公司治理及风险防范方面的作用需要得到更 充分的发挥。</w:t>
      </w:r>
    </w:p>
    <w:p>
      <w:pPr>
        <w:pStyle w:val="BodyText"/>
        <w:spacing w:line="355" w:lineRule="auto" w:before="36"/>
        <w:ind w:right="1027" w:firstLine="480"/>
        <w:jc w:val="both"/>
      </w:pPr>
      <w:r>
        <w:rPr>
          <w:rFonts w:ascii="宋体" w:hAnsi="宋体" w:cs="宋体" w:eastAsia="宋体" w:hint="default"/>
        </w:rPr>
        <w:t>3</w:t>
      </w:r>
      <w:r>
        <w:rPr/>
        <w:t>、随着法律法规的更新及公司制度的不断完善，公司董事、监事、高级管理人员的培训 需要得到更进一步的加强。</w:t>
      </w:r>
    </w:p>
    <w:p>
      <w:pPr>
        <w:spacing w:line="240" w:lineRule="auto" w:before="0"/>
        <w:rPr>
          <w:rFonts w:ascii="宋体" w:hAnsi="宋体" w:cs="宋体" w:eastAsia="宋体" w:hint="default"/>
          <w:sz w:val="24"/>
          <w:szCs w:val="24"/>
        </w:rPr>
      </w:pPr>
    </w:p>
    <w:p>
      <w:pPr>
        <w:pStyle w:val="BodyText"/>
        <w:spacing w:line="343" w:lineRule="auto" w:before="178"/>
        <w:ind w:left="633" w:right="427" w:hanging="481"/>
        <w:jc w:val="left"/>
      </w:pPr>
      <w:r>
        <w:rPr/>
        <w:t>五、 改进和完善内部控制的有关措施 </w:t>
      </w:r>
      <w:r>
        <w:rPr>
          <w:rFonts w:ascii="宋体" w:hAnsi="宋体" w:cs="宋体" w:eastAsia="宋体" w:hint="default"/>
        </w:rPr>
        <w:t>1</w:t>
      </w:r>
      <w:r>
        <w:rPr/>
        <w:t>、进一步完善公司治理结构，提高公司规范治理的水平，加强董事会各专门委员会的建</w:t>
      </w:r>
    </w:p>
    <w:p>
      <w:pPr>
        <w:pStyle w:val="BodyText"/>
        <w:spacing w:line="357" w:lineRule="auto" w:before="48"/>
        <w:ind w:right="427"/>
        <w:jc w:val="left"/>
      </w:pPr>
      <w:r>
        <w:rPr>
          <w:spacing w:val="-3"/>
        </w:rPr>
        <w:t>设和运作，更好地发挥各委员会在专业领域的作用，进一步提高公司科学决策能力和风险防范</w:t>
      </w:r>
      <w:r>
        <w:rPr>
          <w:spacing w:val="-85"/>
        </w:rPr>
        <w:t> </w:t>
      </w:r>
      <w:r>
        <w:rPr>
          <w:spacing w:val="-85"/>
        </w:rPr>
      </w:r>
      <w:r>
        <w:rPr/>
        <w:t>能力。</w:t>
      </w:r>
    </w:p>
    <w:p>
      <w:pPr>
        <w:pStyle w:val="BodyText"/>
        <w:spacing w:line="357" w:lineRule="auto"/>
        <w:ind w:right="1017" w:firstLine="480"/>
        <w:jc w:val="both"/>
      </w:pPr>
      <w:r>
        <w:rPr>
          <w:rFonts w:ascii="宋体" w:hAnsi="宋体" w:cs="宋体" w:eastAsia="宋体" w:hint="default"/>
        </w:rPr>
        <w:t>2</w:t>
      </w:r>
      <w:r>
        <w:rPr/>
        <w:t>、进一步加强风险评估的识别和防范措施。针对报告期内有关机构检查发现的问题，公 </w:t>
      </w:r>
      <w:r>
        <w:rPr>
          <w:spacing w:val="-3"/>
        </w:rPr>
        <w:t>司进一步加强了票据管理工作，并将加强对供应商的资信评估、现场走访及实力评定等各项工</w:t>
      </w:r>
      <w:r>
        <w:rPr>
          <w:spacing w:val="-84"/>
        </w:rPr>
        <w:t> </w:t>
      </w:r>
      <w:r>
        <w:rPr>
          <w:spacing w:val="-84"/>
        </w:rPr>
      </w:r>
      <w:r>
        <w:rPr/>
        <w:t>作，以防范因供应商选未能提供合法票据而出现的风险。</w:t>
      </w:r>
    </w:p>
    <w:p>
      <w:pPr>
        <w:pStyle w:val="BodyText"/>
        <w:spacing w:line="240" w:lineRule="auto" w:before="36"/>
        <w:ind w:left="633" w:right="427"/>
        <w:jc w:val="left"/>
      </w:pPr>
      <w:r>
        <w:rPr>
          <w:spacing w:val="-3"/>
        </w:rPr>
        <w:t>公司已制定了一整套贯穿于经营管理各个层面的内部控制制度，但随着新政策不断的出台</w:t>
      </w:r>
    </w:p>
    <w:p>
      <w:pPr>
        <w:spacing w:after="0" w:line="240" w:lineRule="auto"/>
        <w:jc w:val="left"/>
        <w:sectPr>
          <w:pgSz w:w="11910" w:h="16840"/>
          <w:pgMar w:header="0" w:footer="884" w:top="220" w:bottom="1140" w:left="980" w:right="0"/>
        </w:sectPr>
      </w:pPr>
    </w:p>
    <w:p>
      <w:pPr>
        <w:spacing w:line="240" w:lineRule="auto" w:before="0"/>
        <w:rPr>
          <w:rFonts w:ascii="宋体" w:hAnsi="宋体" w:cs="宋体" w:eastAsia="宋体" w:hint="default"/>
          <w:sz w:val="25"/>
          <w:szCs w:val="25"/>
        </w:rPr>
      </w:pPr>
    </w:p>
    <w:p>
      <w:pPr>
        <w:pStyle w:val="BodyText"/>
        <w:tabs>
          <w:tab w:pos="7819" w:val="left" w:leader="none"/>
        </w:tabs>
        <w:spacing w:line="362" w:lineRule="auto" w:before="36"/>
        <w:ind w:right="1019" w:firstLine="631"/>
        <w:jc w:val="left"/>
      </w:pPr>
      <w:r>
        <w:rPr/>
        <w:pict>
          <v:shape style="position:absolute;margin-left:56.650002pt;margin-top:-12.696331pt;width:27.0pt;height:26.75pt;mso-position-horizontal-relative:page;mso-position-vertical-relative:paragraph;z-index:-937312" type="#_x0000_t75" stroked="false">
            <v:imagedata r:id="rId5" o:title=""/>
          </v:shape>
        </w:pict>
      </w:r>
      <w:r>
        <w:rPr/>
        <w:pict>
          <v:group style="position:absolute;margin-left:55.200001pt;margin-top:18.50367pt;width:472.55pt;height:.1pt;mso-position-horizontal-relative:page;mso-position-vertical-relative:paragraph;z-index:-937288" coordorigin="1104,370" coordsize="9451,2">
            <v:shape style="position:absolute;left:1104;top:370;width:9451;height:2" coordorigin="1104,370" coordsize="9451,0" path="m1104,370l10555,370e" filled="false" stroked="true" strokeweight=".72pt" strokecolor="#000000">
              <v:path arrowok="t"/>
            </v:shape>
            <w10:wrap type="none"/>
          </v:group>
        </w:pict>
      </w:r>
      <w:r>
        <w:rPr>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spacing w:val="-2"/>
          <w:sz w:val="21"/>
          <w:szCs w:val="21"/>
        </w:rPr>
        <w:t>年年度报告</w:t>
      </w:r>
      <w:r>
        <w:rPr>
          <w:w w:val="100"/>
          <w:sz w:val="21"/>
          <w:szCs w:val="21"/>
        </w:rPr>
        <w:t> </w:t>
      </w:r>
      <w:r>
        <w:rPr>
          <w:spacing w:val="-3"/>
        </w:rPr>
        <w:t>和公司持续快速发展，公司的内控制度需要进一步更新，形成有效的风险和防范机制，进一步</w:t>
      </w:r>
      <w:r>
        <w:rPr>
          <w:spacing w:val="-84"/>
        </w:rPr>
        <w:t> </w:t>
      </w:r>
      <w:r>
        <w:rPr>
          <w:spacing w:val="-84"/>
        </w:rPr>
      </w:r>
      <w:r>
        <w:rPr>
          <w:spacing w:val="-3"/>
        </w:rPr>
        <w:t>加强公司运作的规范程度。同时，需要提高全体员工的风险意识和内控意识，提高公司防范风</w:t>
      </w:r>
      <w:r>
        <w:rPr>
          <w:spacing w:val="-87"/>
        </w:rPr>
        <w:t> </w:t>
      </w:r>
      <w:r>
        <w:rPr>
          <w:spacing w:val="-87"/>
        </w:rPr>
      </w:r>
      <w:r>
        <w:rPr/>
        <w:t>险的能力，为公司持续、稳定、健康发展奠定良好的制度基础。</w:t>
      </w:r>
    </w:p>
    <w:p>
      <w:pPr>
        <w:pStyle w:val="BodyText"/>
        <w:spacing w:line="357" w:lineRule="auto" w:before="29"/>
        <w:ind w:right="1018" w:firstLine="480"/>
        <w:jc w:val="both"/>
      </w:pPr>
      <w:r>
        <w:rPr>
          <w:rFonts w:ascii="宋体" w:hAnsi="宋体" w:cs="宋体" w:eastAsia="宋体" w:hint="default"/>
        </w:rPr>
        <w:t>3</w:t>
      </w:r>
      <w:r>
        <w:rPr/>
        <w:t>、进一步加强对董事、监事、高级管理人员及其他相关人员的培训，加强法律法规和公 </w:t>
      </w:r>
      <w:r>
        <w:rPr>
          <w:spacing w:val="-3"/>
        </w:rPr>
        <w:t>司制度的宣传、学习，把学习、培训作为日常工作的一部分，形成一种日常工作制度，不断提</w:t>
      </w:r>
      <w:r>
        <w:rPr>
          <w:spacing w:val="-84"/>
        </w:rPr>
        <w:t> </w:t>
      </w:r>
      <w:r>
        <w:rPr>
          <w:spacing w:val="-84"/>
        </w:rPr>
      </w:r>
      <w:r>
        <w:rPr/>
        <w:t>高公司规范运作意识和水平，以进一步提升公司治理水平。</w:t>
      </w:r>
    </w:p>
    <w:p>
      <w:pPr>
        <w:spacing w:line="240" w:lineRule="auto" w:before="0"/>
        <w:rPr>
          <w:rFonts w:ascii="宋体" w:hAnsi="宋体" w:cs="宋体" w:eastAsia="宋体" w:hint="default"/>
          <w:sz w:val="24"/>
          <w:szCs w:val="24"/>
        </w:rPr>
      </w:pPr>
    </w:p>
    <w:p>
      <w:pPr>
        <w:pStyle w:val="BodyText"/>
        <w:spacing w:line="240" w:lineRule="auto" w:before="190"/>
        <w:ind w:right="0"/>
        <w:jc w:val="both"/>
      </w:pPr>
      <w:r>
        <w:rPr/>
        <w:t>六、内部控制自我评价</w:t>
      </w:r>
    </w:p>
    <w:p>
      <w:pPr>
        <w:pStyle w:val="BodyText"/>
        <w:spacing w:line="357" w:lineRule="auto" w:before="134"/>
        <w:ind w:left="633" w:right="427" w:hanging="120"/>
        <w:jc w:val="left"/>
      </w:pPr>
      <w:r>
        <w:rPr/>
        <w:t>（一）董事会意见 </w:t>
      </w:r>
      <w:r>
        <w:rPr>
          <w:color w:val="2B2B2B"/>
          <w:spacing w:val="-3"/>
        </w:rPr>
        <w:t>公司董事会认为，公司已根据实际情况和管理需要，建立健全了完整、合理的内部控制制</w:t>
      </w:r>
      <w:r>
        <w:rPr>
          <w:spacing w:val="-3"/>
        </w:rPr>
      </w:r>
    </w:p>
    <w:p>
      <w:pPr>
        <w:pStyle w:val="BodyText"/>
        <w:spacing w:line="357" w:lineRule="auto"/>
        <w:ind w:right="1017"/>
        <w:jc w:val="both"/>
      </w:pPr>
      <w:r>
        <w:rPr>
          <w:color w:val="2B2B2B"/>
          <w:spacing w:val="-8"/>
        </w:rPr>
        <w:t>度，所建立的内部控制制度贯穿于公司经营活动的各层面和各环节并进行了实施。公司按照《企</w:t>
      </w:r>
      <w:r>
        <w:rPr>
          <w:color w:val="2B2B2B"/>
          <w:spacing w:val="-114"/>
        </w:rPr>
        <w:t> </w:t>
      </w:r>
      <w:r>
        <w:rPr>
          <w:color w:val="2B2B2B"/>
          <w:spacing w:val="-114"/>
        </w:rPr>
      </w:r>
      <w:r>
        <w:rPr>
          <w:color w:val="2B2B2B"/>
        </w:rPr>
        <w:t>业内部控制基本规范》</w:t>
      </w:r>
      <w:r>
        <w:rPr>
          <w:rFonts w:ascii="宋体" w:hAnsi="宋体" w:cs="宋体" w:eastAsia="宋体" w:hint="default"/>
          <w:color w:val="2B2B2B"/>
        </w:rPr>
        <w:t>(</w:t>
      </w:r>
      <w:r>
        <w:rPr>
          <w:color w:val="2B2B2B"/>
        </w:rPr>
        <w:t>财会</w:t>
      </w:r>
      <w:r>
        <w:rPr>
          <w:rFonts w:ascii="宋体" w:hAnsi="宋体" w:cs="宋体" w:eastAsia="宋体" w:hint="default"/>
          <w:color w:val="2B2B2B"/>
        </w:rPr>
        <w:t>[2008]7</w:t>
      </w:r>
      <w:r>
        <w:rPr>
          <w:rFonts w:ascii="宋体" w:hAnsi="宋体" w:cs="宋体" w:eastAsia="宋体" w:hint="default"/>
          <w:color w:val="2B2B2B"/>
          <w:spacing w:val="-48"/>
        </w:rPr>
        <w:t> </w:t>
      </w:r>
      <w:r>
        <w:rPr>
          <w:color w:val="2B2B2B"/>
        </w:rPr>
        <w:t>号</w:t>
      </w:r>
      <w:r>
        <w:rPr>
          <w:rFonts w:ascii="宋体" w:hAnsi="宋体" w:cs="宋体" w:eastAsia="宋体" w:hint="default"/>
          <w:color w:val="2B2B2B"/>
        </w:rPr>
        <w:t>)</w:t>
      </w:r>
      <w:r>
        <w:rPr/>
        <w:t>，截至</w:t>
      </w:r>
      <w:r>
        <w:rPr>
          <w:spacing w:val="-48"/>
        </w:rPr>
        <w:t> </w:t>
      </w:r>
      <w:r>
        <w:rPr>
          <w:rFonts w:ascii="宋体" w:hAnsi="宋体" w:cs="宋体" w:eastAsia="宋体" w:hint="default"/>
        </w:rPr>
        <w:t>2010</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t>日在所</w:t>
      </w:r>
      <w:r>
        <w:rPr>
          <w:color w:val="2B2B2B"/>
        </w:rPr>
        <w:t>有重大方面保持了与</w:t>
      </w:r>
      <w:r>
        <w:rPr>
          <w:color w:val="2B2B2B"/>
        </w:rPr>
        <w:t> </w:t>
      </w:r>
      <w:r>
        <w:rPr>
          <w:color w:val="2B2B2B"/>
          <w:spacing w:val="-3"/>
        </w:rPr>
        <w:t>财务报表相关的有效的基本内部控制。由于内部控制有其固有的局限性，随着内部控制环境的</w:t>
      </w:r>
      <w:r>
        <w:rPr>
          <w:color w:val="2B2B2B"/>
          <w:spacing w:val="-85"/>
        </w:rPr>
        <w:t> </w:t>
      </w:r>
      <w:r>
        <w:rPr>
          <w:color w:val="2B2B2B"/>
          <w:spacing w:val="-85"/>
        </w:rPr>
      </w:r>
      <w:r>
        <w:rPr>
          <w:color w:val="2B2B2B"/>
          <w:spacing w:val="-3"/>
        </w:rPr>
        <w:t>变化以及公司发展的需要，内部控制的有效性可能随之改变，为此公司将及时进行内部控制体</w:t>
      </w:r>
      <w:r>
        <w:rPr>
          <w:color w:val="2B2B2B"/>
          <w:spacing w:val="-84"/>
        </w:rPr>
        <w:t> </w:t>
      </w:r>
      <w:r>
        <w:rPr>
          <w:color w:val="2B2B2B"/>
          <w:spacing w:val="-84"/>
        </w:rPr>
      </w:r>
      <w:r>
        <w:rPr>
          <w:color w:val="2B2B2B"/>
          <w:spacing w:val="-3"/>
        </w:rPr>
        <w:t>系的补充和完善，并使其得到有效执行，为财务报告的真实性、完整性，以及公司战略、经营</w:t>
      </w:r>
      <w:r>
        <w:rPr>
          <w:color w:val="2B2B2B"/>
          <w:spacing w:val="-85"/>
        </w:rPr>
        <w:t> </w:t>
      </w:r>
      <w:r>
        <w:rPr>
          <w:color w:val="2B2B2B"/>
          <w:spacing w:val="-85"/>
        </w:rPr>
      </w:r>
      <w:r>
        <w:rPr>
          <w:color w:val="2B2B2B"/>
        </w:rPr>
        <w:t>目标的实现提供合理保证。</w:t>
      </w:r>
      <w:r>
        <w:rPr/>
      </w:r>
    </w:p>
    <w:p>
      <w:pPr>
        <w:pStyle w:val="BodyText"/>
        <w:spacing w:line="355" w:lineRule="auto" w:before="36"/>
        <w:ind w:right="1016" w:firstLine="480"/>
        <w:jc w:val="both"/>
      </w:pPr>
      <w:r>
        <w:rPr>
          <w:spacing w:val="-2"/>
        </w:rPr>
        <w:t>详见</w:t>
      </w:r>
      <w:r>
        <w:rPr>
          <w:rFonts w:ascii="宋体" w:hAnsi="宋体" w:cs="宋体" w:eastAsia="宋体" w:hint="default"/>
          <w:spacing w:val="-2"/>
        </w:rPr>
        <w:t>2011</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16</w:t>
      </w:r>
      <w:r>
        <w:rPr>
          <w:spacing w:val="-2"/>
        </w:rPr>
        <w:t>日刊登在巨潮资讯网（</w:t>
      </w:r>
      <w:hyperlink r:id="rId11">
        <w:r>
          <w:rPr>
            <w:rFonts w:ascii="宋体" w:hAnsi="宋体" w:cs="宋体" w:eastAsia="宋体" w:hint="default"/>
            <w:spacing w:val="-2"/>
          </w:rPr>
          <w:t>www.cninfo.com.cn</w:t>
        </w:r>
      </w:hyperlink>
      <w:r>
        <w:rPr>
          <w:spacing w:val="-2"/>
        </w:rPr>
        <w:t>）上的《关于公司</w:t>
      </w:r>
      <w:r>
        <w:rPr>
          <w:rFonts w:ascii="宋体" w:hAnsi="宋体" w:cs="宋体" w:eastAsia="宋体" w:hint="default"/>
          <w:spacing w:val="-2"/>
        </w:rPr>
        <w:t>2010</w:t>
      </w:r>
      <w:r>
        <w:rPr>
          <w:spacing w:val="-2"/>
        </w:rPr>
        <w:t>年度内</w:t>
      </w:r>
      <w:r>
        <w:rPr/>
        <w:t> 部控制的自我评价报告》</w:t>
      </w:r>
    </w:p>
    <w:p>
      <w:pPr>
        <w:pStyle w:val="BodyText"/>
        <w:spacing w:line="355" w:lineRule="auto" w:before="38"/>
        <w:ind w:left="633" w:right="427" w:hanging="120"/>
        <w:jc w:val="left"/>
      </w:pPr>
      <w:r>
        <w:rPr/>
        <w:t>（二）公司监事会的审核意见 </w:t>
      </w:r>
      <w:r>
        <w:rPr>
          <w:spacing w:val="-3"/>
        </w:rPr>
        <w:t>经过对董事会编制的公司内部控制自我评价报告、公司内部控制制度的建设及执行情况进</w:t>
      </w:r>
    </w:p>
    <w:p>
      <w:pPr>
        <w:pStyle w:val="BodyText"/>
        <w:spacing w:line="357" w:lineRule="auto" w:before="38"/>
        <w:ind w:right="1018"/>
        <w:jc w:val="both"/>
      </w:pPr>
      <w:r>
        <w:rPr>
          <w:spacing w:val="-3"/>
        </w:rPr>
        <w:t>行了审核，公司监事会认为：公司内部控制体系符合公司生产经营实际情况的需要，并在运营</w:t>
      </w:r>
      <w:r>
        <w:rPr>
          <w:spacing w:val="-83"/>
        </w:rPr>
        <w:t> </w:t>
      </w:r>
      <w:r>
        <w:rPr>
          <w:spacing w:val="-83"/>
        </w:rPr>
      </w:r>
      <w:r>
        <w:rPr>
          <w:spacing w:val="-3"/>
        </w:rPr>
        <w:t>中得到了有效执行，在公司运营的各环节各流程中发挥了较好控制和防范作用；报告真实、客</w:t>
      </w:r>
      <w:r>
        <w:rPr>
          <w:spacing w:val="-86"/>
        </w:rPr>
        <w:t> </w:t>
      </w:r>
      <w:r>
        <w:rPr>
          <w:spacing w:val="-86"/>
        </w:rPr>
      </w:r>
      <w:r>
        <w:rPr/>
        <w:t>观地反映了公司内部控制制度建立、健全和执行的现状。</w:t>
      </w:r>
    </w:p>
    <w:p>
      <w:pPr>
        <w:pStyle w:val="BodyText"/>
        <w:spacing w:line="240" w:lineRule="auto"/>
        <w:ind w:left="633" w:right="427"/>
        <w:jc w:val="left"/>
      </w:pPr>
      <w:r>
        <w:rPr/>
        <w:t>详见巨潮资讯网</w:t>
      </w:r>
      <w:r>
        <w:rPr>
          <w:spacing w:val="-1"/>
        </w:rPr>
        <w:t>（</w:t>
      </w:r>
      <w:hyperlink r:id="rId11">
        <w:r>
          <w:rPr>
            <w:rFonts w:ascii="宋体" w:hAnsi="宋体" w:cs="宋体" w:eastAsia="宋体" w:hint="default"/>
          </w:rPr>
          <w:t>http://www.cninfo.com.c</w:t>
        </w:r>
        <w:r>
          <w:rPr>
            <w:rFonts w:ascii="宋体" w:hAnsi="宋体" w:cs="宋体" w:eastAsia="宋体" w:hint="default"/>
            <w:spacing w:val="1"/>
          </w:rPr>
          <w:t>n</w:t>
        </w:r>
      </w:hyperlink>
      <w:r>
        <w:rPr>
          <w:spacing w:val="-120"/>
        </w:rPr>
        <w:t>）</w:t>
      </w:r>
      <w:r>
        <w:rPr/>
        <w:t>《第二届监事会第十二次会议决议公告</w:t>
      </w:r>
      <w:r>
        <w:rPr>
          <w:spacing w:val="-120"/>
        </w:rPr>
        <w:t>》</w:t>
      </w:r>
      <w:r>
        <w:rPr/>
        <w:t>。</w:t>
      </w:r>
    </w:p>
    <w:p>
      <w:pPr>
        <w:pStyle w:val="BodyText"/>
        <w:spacing w:line="355" w:lineRule="auto" w:before="154"/>
        <w:ind w:left="633" w:right="427" w:hanging="120"/>
        <w:jc w:val="left"/>
      </w:pPr>
      <w:r>
        <w:rPr/>
        <w:t>（三）公司独立董事的审核意见 </w:t>
      </w:r>
      <w:r>
        <w:rPr>
          <w:spacing w:val="-3"/>
        </w:rPr>
        <w:t>经过对董事会编制的公司内部控制自我评价报告、公司内部控制制度的建设及执行情况进</w:t>
      </w:r>
    </w:p>
    <w:p>
      <w:pPr>
        <w:pStyle w:val="BodyText"/>
        <w:spacing w:line="357" w:lineRule="auto" w:before="38"/>
        <w:ind w:right="884"/>
        <w:jc w:val="left"/>
      </w:pPr>
      <w:r>
        <w:rPr>
          <w:spacing w:val="-5"/>
        </w:rPr>
        <w:t>行了审核，公司独立董事认为：公司已建立较为完善的内部控制体系，内部控制制度执行有效，</w:t>
      </w:r>
      <w:r>
        <w:rPr/>
        <w:t> </w:t>
      </w:r>
      <w:r>
        <w:rPr>
          <w:spacing w:val="-3"/>
        </w:rPr>
        <w:t>公司运作规范健康。公司董事会出具的《关于</w:t>
      </w:r>
      <w:r>
        <w:rPr>
          <w:rFonts w:ascii="宋体" w:hAnsi="宋体" w:cs="宋体" w:eastAsia="宋体" w:hint="default"/>
          <w:spacing w:val="-3"/>
        </w:rPr>
        <w:t>2010</w:t>
      </w:r>
      <w:r>
        <w:rPr>
          <w:spacing w:val="-3"/>
        </w:rPr>
        <w:t>年度公司内部控制自我评价报告》客观、真</w:t>
      </w:r>
      <w:r>
        <w:rPr>
          <w:spacing w:val="-78"/>
        </w:rPr>
        <w:t> </w:t>
      </w:r>
      <w:r>
        <w:rPr>
          <w:spacing w:val="-78"/>
        </w:rPr>
      </w:r>
      <w:r>
        <w:rPr/>
        <w:t>实地反映了公司内部控制制度的建设健全及运行情况。</w:t>
      </w:r>
    </w:p>
    <w:p>
      <w:pPr>
        <w:pStyle w:val="BodyText"/>
        <w:spacing w:line="240" w:lineRule="auto" w:before="36"/>
        <w:ind w:left="513" w:right="427"/>
        <w:jc w:val="left"/>
      </w:pPr>
      <w:r>
        <w:rPr/>
        <w:t>详见巨潮资讯</w:t>
      </w:r>
      <w:r>
        <w:rPr>
          <w:spacing w:val="-82"/>
        </w:rPr>
        <w:t>网</w:t>
      </w:r>
      <w:r>
        <w:rPr>
          <w:spacing w:val="-1"/>
        </w:rPr>
        <w:t>（</w:t>
      </w:r>
      <w:hyperlink r:id="rId11">
        <w:r>
          <w:rPr>
            <w:rFonts w:ascii="宋体" w:hAnsi="宋体" w:cs="宋体" w:eastAsia="宋体" w:hint="default"/>
          </w:rPr>
          <w:t>http://www.cninfo.com.cn</w:t>
        </w:r>
      </w:hyperlink>
      <w:r>
        <w:rPr>
          <w:spacing w:val="-164"/>
        </w:rPr>
        <w:t>）</w:t>
      </w:r>
      <w:r>
        <w:rPr/>
        <w:t>《独立董事关于年报相关事宜的独立意见</w:t>
      </w:r>
      <w:r>
        <w:rPr>
          <w:spacing w:val="-82"/>
        </w:rPr>
        <w:t>》</w:t>
      </w:r>
      <w:r>
        <w:rPr/>
        <w:t>。</w:t>
      </w:r>
    </w:p>
    <w:p>
      <w:pPr>
        <w:pStyle w:val="BodyText"/>
        <w:spacing w:line="240" w:lineRule="auto" w:before="151"/>
        <w:ind w:right="0"/>
        <w:jc w:val="both"/>
      </w:pPr>
      <w:r>
        <w:rPr/>
        <w:t>（四）保荐机构意见</w:t>
      </w:r>
    </w:p>
    <w:p>
      <w:pPr>
        <w:spacing w:after="0" w:line="240" w:lineRule="auto"/>
        <w:jc w:val="both"/>
        <w:sectPr>
          <w:pgSz w:w="11910" w:h="16840"/>
          <w:pgMar w:header="0" w:footer="884" w:top="220" w:bottom="1140" w:left="980" w:right="0"/>
        </w:sectPr>
      </w:pPr>
    </w:p>
    <w:p>
      <w:pPr>
        <w:spacing w:line="240" w:lineRule="auto" w:before="0"/>
        <w:rPr>
          <w:rFonts w:ascii="宋体" w:hAnsi="宋体" w:cs="宋体" w:eastAsia="宋体" w:hint="default"/>
          <w:sz w:val="25"/>
          <w:szCs w:val="25"/>
        </w:rPr>
      </w:pPr>
    </w:p>
    <w:p>
      <w:pPr>
        <w:tabs>
          <w:tab w:pos="7819"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2872"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103"/>
        <w:ind w:right="1018" w:firstLine="360"/>
        <w:jc w:val="both"/>
      </w:pPr>
      <w:r>
        <w:rPr/>
        <w:t>保荐机构认为：公司现有的内部控制制度符合我国有关法规和证券监管部门的要求，较为 </w:t>
      </w:r>
      <w:r>
        <w:rPr>
          <w:spacing w:val="-13"/>
        </w:rPr>
        <w:t>健全、有效、可行，在所有重大方面保持了与企业业务及管理相关的有效的内部控制。公司《</w:t>
      </w:r>
      <w:r>
        <w:rPr>
          <w:rFonts w:ascii="宋体" w:hAnsi="宋体" w:cs="宋体" w:eastAsia="宋体" w:hint="default"/>
          <w:spacing w:val="-13"/>
        </w:rPr>
        <w:t>2010</w:t>
      </w:r>
      <w:r>
        <w:rPr>
          <w:rFonts w:ascii="宋体" w:hAnsi="宋体" w:cs="宋体" w:eastAsia="宋体" w:hint="default"/>
          <w:spacing w:val="-104"/>
        </w:rPr>
        <w:t> </w:t>
      </w:r>
      <w:r>
        <w:rPr>
          <w:rFonts w:ascii="宋体" w:hAnsi="宋体" w:cs="宋体" w:eastAsia="宋体" w:hint="default"/>
          <w:spacing w:val="-104"/>
        </w:rPr>
      </w:r>
      <w:r>
        <w:rPr/>
        <w:t>年度内部控制自我评价报告》基本反映了其内部控制制度的建设和运行现状。</w:t>
      </w:r>
    </w:p>
    <w:p>
      <w:pPr>
        <w:pStyle w:val="BodyText"/>
        <w:spacing w:line="357" w:lineRule="auto"/>
        <w:ind w:right="427" w:firstLine="480"/>
        <w:jc w:val="left"/>
      </w:pPr>
      <w:r>
        <w:rPr>
          <w:spacing w:val="-2"/>
        </w:rPr>
        <w:t>上述核查意见详见</w:t>
      </w:r>
      <w:r>
        <w:rPr>
          <w:rFonts w:ascii="宋体" w:hAnsi="宋体" w:cs="宋体" w:eastAsia="宋体" w:hint="default"/>
          <w:spacing w:val="-2"/>
        </w:rPr>
        <w:t>2011</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16</w:t>
      </w:r>
      <w:r>
        <w:rPr>
          <w:spacing w:val="-2"/>
        </w:rPr>
        <w:t>日巨潮资讯网（</w:t>
      </w:r>
      <w:hyperlink r:id="rId11">
        <w:r>
          <w:rPr>
            <w:rFonts w:ascii="宋体" w:hAnsi="宋体" w:cs="宋体" w:eastAsia="宋体" w:hint="default"/>
            <w:spacing w:val="-2"/>
          </w:rPr>
          <w:t>www.cninfo.com.cn</w:t>
        </w:r>
      </w:hyperlink>
      <w:r>
        <w:rPr>
          <w:spacing w:val="-2"/>
        </w:rPr>
        <w:t>）《东吴证券股份有限</w:t>
      </w:r>
      <w:r>
        <w:rPr/>
        <w:t> 公司关于深圳键桥通讯技术股份有限公司</w:t>
      </w:r>
      <w:r>
        <w:rPr>
          <w:rFonts w:ascii="宋体" w:hAnsi="宋体" w:cs="宋体" w:eastAsia="宋体" w:hint="default"/>
        </w:rPr>
        <w:t>&lt;2010</w:t>
      </w:r>
      <w:r>
        <w:rPr/>
        <w:t>年度内部控制自我评价报告</w:t>
      </w:r>
      <w:r>
        <w:rPr>
          <w:rFonts w:ascii="宋体" w:hAnsi="宋体" w:cs="宋体" w:eastAsia="宋体" w:hint="default"/>
        </w:rPr>
        <w:t>&gt;</w:t>
      </w:r>
      <w:r>
        <w:rPr/>
        <w:t>的核查意见》。</w:t>
      </w:r>
    </w:p>
    <w:p>
      <w:pPr>
        <w:pStyle w:val="BodyText"/>
        <w:spacing w:line="357" w:lineRule="auto"/>
        <w:ind w:left="633" w:right="427" w:hanging="120"/>
        <w:jc w:val="left"/>
      </w:pPr>
      <w:r>
        <w:rPr/>
        <w:t>（五）董事会对内部控制责任的声明 </w:t>
      </w:r>
      <w:r>
        <w:rPr>
          <w:spacing w:val="-3"/>
        </w:rPr>
        <w:t>根据《关于切实做好</w:t>
      </w:r>
      <w:r>
        <w:rPr>
          <w:rFonts w:ascii="宋体" w:hAnsi="宋体" w:cs="宋体" w:eastAsia="宋体" w:hint="default"/>
          <w:spacing w:val="-3"/>
        </w:rPr>
        <w:t>2010</w:t>
      </w:r>
      <w:r>
        <w:rPr>
          <w:spacing w:val="-3"/>
        </w:rPr>
        <w:t>年年报编制披露和审计工作的通知—中国证券监督管理委员会公</w:t>
      </w:r>
    </w:p>
    <w:p>
      <w:pPr>
        <w:pStyle w:val="BodyText"/>
        <w:spacing w:line="357" w:lineRule="auto"/>
        <w:ind w:left="633" w:right="427" w:hanging="481"/>
        <w:jc w:val="left"/>
      </w:pPr>
      <w:r>
        <w:rPr/>
        <w:t>告（</w:t>
      </w:r>
      <w:r>
        <w:rPr>
          <w:rFonts w:ascii="宋体" w:hAnsi="宋体" w:cs="宋体" w:eastAsia="宋体" w:hint="default"/>
        </w:rPr>
        <w:t>2010</w:t>
      </w:r>
      <w:r>
        <w:rPr/>
        <w:t>）</w:t>
      </w:r>
      <w:r>
        <w:rPr>
          <w:rFonts w:ascii="宋体" w:hAnsi="宋体" w:cs="宋体" w:eastAsia="宋体" w:hint="default"/>
        </w:rPr>
        <w:t>37</w:t>
      </w:r>
      <w:r>
        <w:rPr/>
        <w:t>号》的要求，董事会对内部控制责任的声明如下： </w:t>
      </w:r>
      <w:r>
        <w:rPr>
          <w:spacing w:val="-3"/>
        </w:rPr>
        <w:t>公司为规范经营管理，降低内控风险，制定了一系列内控管理制度，搭建了有效的内控管</w:t>
      </w:r>
    </w:p>
    <w:p>
      <w:pPr>
        <w:pStyle w:val="BodyText"/>
        <w:spacing w:line="357" w:lineRule="auto"/>
        <w:ind w:right="427"/>
        <w:jc w:val="left"/>
      </w:pPr>
      <w:r>
        <w:rPr>
          <w:spacing w:val="-3"/>
        </w:rPr>
        <w:t>理体系。通过对各项管理制度的规范与落实，公司的治理水平不断提高，有效地保证了公司各</w:t>
      </w:r>
      <w:r>
        <w:rPr>
          <w:spacing w:val="-84"/>
        </w:rPr>
        <w:t> </w:t>
      </w:r>
      <w:r>
        <w:rPr>
          <w:spacing w:val="-84"/>
        </w:rPr>
      </w:r>
      <w:r>
        <w:rPr/>
        <w:t>项经营目标的实现。</w:t>
      </w:r>
    </w:p>
    <w:p>
      <w:pPr>
        <w:pStyle w:val="BodyText"/>
        <w:spacing w:line="357" w:lineRule="auto"/>
        <w:ind w:right="427" w:firstLine="480"/>
        <w:jc w:val="left"/>
      </w:pPr>
      <w:r>
        <w:rPr>
          <w:spacing w:val="-3"/>
        </w:rPr>
        <w:t>公司董事会认为，公司按照《企业内部控制基本规范》及相关规范于</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日在所</w:t>
      </w:r>
      <w:r>
        <w:rPr/>
        <w:t> 有重大方面保持了与财务报表相关的有效的内部控制。</w:t>
      </w:r>
    </w:p>
    <w:p>
      <w:pPr>
        <w:spacing w:line="240" w:lineRule="auto" w:before="0"/>
        <w:rPr>
          <w:rFonts w:ascii="宋体" w:hAnsi="宋体" w:cs="宋体" w:eastAsia="宋体" w:hint="default"/>
          <w:sz w:val="24"/>
          <w:szCs w:val="24"/>
        </w:rPr>
      </w:pPr>
    </w:p>
    <w:p>
      <w:pPr>
        <w:pStyle w:val="BodyText"/>
        <w:spacing w:line="357" w:lineRule="auto" w:before="188"/>
        <w:ind w:left="633" w:right="427" w:hanging="481"/>
        <w:jc w:val="left"/>
      </w:pPr>
      <w:r>
        <w:rPr/>
        <w:t>七、公司对高级管理人员的考评和激励机制 </w:t>
      </w:r>
      <w:r>
        <w:rPr>
          <w:spacing w:val="-3"/>
        </w:rPr>
        <w:t>公司董事会决定公司高级管理人员的聘任，由董事会薪酬与考核委员会对公司高级管理人</w:t>
      </w:r>
    </w:p>
    <w:p>
      <w:pPr>
        <w:pStyle w:val="BodyText"/>
        <w:spacing w:line="240" w:lineRule="auto"/>
        <w:ind w:right="427"/>
        <w:jc w:val="left"/>
      </w:pPr>
      <w:r>
        <w:rPr/>
        <w:t>员薪资制订标准，提交公司董事会审议并通过。</w:t>
      </w:r>
    </w:p>
    <w:p>
      <w:pPr>
        <w:spacing w:line="240" w:lineRule="auto" w:before="0"/>
        <w:rPr>
          <w:rFonts w:ascii="宋体" w:hAnsi="宋体" w:cs="宋体" w:eastAsia="宋体" w:hint="default"/>
          <w:sz w:val="24"/>
          <w:szCs w:val="24"/>
        </w:rPr>
      </w:pPr>
    </w:p>
    <w:p>
      <w:pPr>
        <w:pStyle w:val="BodyText"/>
        <w:spacing w:line="240" w:lineRule="auto" w:before="202"/>
        <w:ind w:right="427"/>
        <w:jc w:val="left"/>
      </w:pPr>
      <w:r>
        <w:rPr/>
        <w:t>八、公司存在的治理非规范情况</w:t>
      </w:r>
    </w:p>
    <w:p>
      <w:pPr>
        <w:pStyle w:val="BodyText"/>
        <w:spacing w:line="240" w:lineRule="auto" w:before="151"/>
        <w:ind w:left="633" w:right="427"/>
        <w:jc w:val="left"/>
      </w:pPr>
      <w:r>
        <w:rPr>
          <w:rFonts w:ascii="宋体" w:hAnsi="宋体" w:cs="宋体" w:eastAsia="宋体" w:hint="default"/>
        </w:rPr>
        <w:t>2010</w:t>
      </w:r>
      <w:r>
        <w:rPr>
          <w:rFonts w:ascii="宋体" w:hAnsi="宋体" w:cs="宋体" w:eastAsia="宋体" w:hint="default"/>
          <w:spacing w:val="-61"/>
        </w:rPr>
        <w:t> </w:t>
      </w:r>
      <w:r>
        <w:rPr/>
        <w:t>年度，公司不存在向大股东、实际控制人提供未公开信息等公司治理非规范情况。</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240" w:lineRule="auto" w:before="0"/>
        <w:ind w:right="427"/>
        <w:jc w:val="left"/>
      </w:pPr>
      <w:r>
        <w:rPr/>
        <w:t>九、建立年报信息披露重大差错责任追究制度情况</w:t>
      </w:r>
    </w:p>
    <w:p>
      <w:pPr>
        <w:pStyle w:val="BodyText"/>
        <w:spacing w:line="357" w:lineRule="auto" w:before="154"/>
        <w:ind w:right="884" w:firstLine="480"/>
        <w:jc w:val="left"/>
      </w:pPr>
      <w:r>
        <w:rPr>
          <w:rFonts w:ascii="宋体" w:hAnsi="宋体" w:cs="宋体" w:eastAsia="宋体" w:hint="default"/>
        </w:rPr>
        <w:t>2010</w:t>
      </w:r>
      <w:r>
        <w:rPr>
          <w:rFonts w:ascii="宋体" w:hAnsi="宋体" w:cs="宋体" w:eastAsia="宋体" w:hint="default"/>
          <w:spacing w:val="-42"/>
        </w:rPr>
        <w:t> </w:t>
      </w:r>
      <w:r>
        <w:rPr/>
        <w:t>年</w:t>
      </w:r>
      <w:r>
        <w:rPr>
          <w:spacing w:val="-42"/>
        </w:rPr>
        <w:t> </w:t>
      </w:r>
      <w:r>
        <w:rPr>
          <w:rFonts w:ascii="宋体" w:hAnsi="宋体" w:cs="宋体" w:eastAsia="宋体" w:hint="default"/>
        </w:rPr>
        <w:t>3</w:t>
      </w:r>
      <w:r>
        <w:rPr>
          <w:rFonts w:ascii="宋体" w:hAnsi="宋体" w:cs="宋体" w:eastAsia="宋体" w:hint="default"/>
          <w:spacing w:val="-45"/>
        </w:rPr>
        <w:t> </w:t>
      </w:r>
      <w:r>
        <w:rPr/>
        <w:t>月</w:t>
      </w:r>
      <w:r>
        <w:rPr>
          <w:spacing w:val="-42"/>
        </w:rPr>
        <w:t> </w:t>
      </w:r>
      <w:r>
        <w:rPr>
          <w:rFonts w:ascii="宋体" w:hAnsi="宋体" w:cs="宋体" w:eastAsia="宋体" w:hint="default"/>
        </w:rPr>
        <w:t>1</w:t>
      </w:r>
      <w:r>
        <w:rPr>
          <w:rFonts w:ascii="宋体" w:hAnsi="宋体" w:cs="宋体" w:eastAsia="宋体" w:hint="default"/>
          <w:spacing w:val="-42"/>
        </w:rPr>
        <w:t> </w:t>
      </w:r>
      <w:r>
        <w:rPr/>
        <w:t>日</w:t>
      </w:r>
      <w:r>
        <w:rPr>
          <w:rFonts w:ascii="宋体" w:hAnsi="宋体" w:cs="宋体" w:eastAsia="宋体" w:hint="default"/>
        </w:rPr>
        <w:t>,</w:t>
      </w:r>
      <w:r>
        <w:rPr>
          <w:rFonts w:ascii="宋体" w:hAnsi="宋体" w:cs="宋体" w:eastAsia="宋体" w:hint="default"/>
          <w:spacing w:val="-1"/>
        </w:rPr>
        <w:t> </w:t>
      </w:r>
      <w:r>
        <w:rPr/>
        <w:t>公司第二届董事会第二次会议审议并通过了《年报信息披露重大差错 </w:t>
      </w:r>
      <w:r>
        <w:rPr>
          <w:spacing w:val="-5"/>
        </w:rPr>
        <w:t>责任追究制度》，为了进一步提高公司规范运作水平，加大对年报信息披露责任人的问责力度，</w:t>
      </w:r>
      <w:r>
        <w:rPr/>
        <w:t> 提高年报信息披露的质量和透明度，增强年报信息披露的真实性、准确性、完整性和及时性。</w:t>
      </w:r>
    </w:p>
    <w:p>
      <w:pPr>
        <w:spacing w:line="240" w:lineRule="auto" w:before="0"/>
        <w:rPr>
          <w:rFonts w:ascii="宋体" w:hAnsi="宋体" w:cs="宋体" w:eastAsia="宋体" w:hint="default"/>
          <w:sz w:val="24"/>
          <w:szCs w:val="24"/>
        </w:rPr>
      </w:pPr>
    </w:p>
    <w:p>
      <w:pPr>
        <w:pStyle w:val="BodyText"/>
        <w:spacing w:line="355" w:lineRule="auto" w:before="188"/>
        <w:ind w:left="633" w:right="427" w:hanging="481"/>
        <w:jc w:val="left"/>
      </w:pPr>
      <w:r>
        <w:rPr/>
        <w:t>十、公司治理专项活动情况 </w:t>
      </w:r>
      <w:r>
        <w:rPr>
          <w:spacing w:val="-3"/>
        </w:rPr>
        <w:t>报告期内，公司根据中国证监会、深圳证监局发布的相关专项治理要求，分别开展了上市</w:t>
      </w:r>
    </w:p>
    <w:p>
      <w:pPr>
        <w:pStyle w:val="BodyText"/>
        <w:spacing w:line="357" w:lineRule="auto" w:before="38"/>
        <w:ind w:right="1018"/>
        <w:jc w:val="both"/>
      </w:pPr>
      <w:r>
        <w:rPr>
          <w:spacing w:val="-3"/>
        </w:rPr>
        <w:t>公司治理专项活动、财务会计基础工作专项活动、开展防止资金占用长效机制建立和落实情况</w:t>
      </w:r>
      <w:r>
        <w:rPr>
          <w:spacing w:val="-85"/>
        </w:rPr>
        <w:t> </w:t>
      </w:r>
      <w:r>
        <w:rPr>
          <w:spacing w:val="-85"/>
        </w:rPr>
      </w:r>
      <w:r>
        <w:rPr/>
        <w:t>的自查活动等专项治理活动。</w:t>
      </w:r>
      <w:r>
        <w:rPr>
          <w:rFonts w:ascii="宋体" w:hAnsi="宋体" w:cs="宋体" w:eastAsia="宋体" w:hint="default"/>
        </w:rPr>
        <w:t>2010</w:t>
      </w:r>
      <w:r>
        <w:rPr>
          <w:rFonts w:ascii="宋体" w:hAnsi="宋体" w:cs="宋体" w:eastAsia="宋体" w:hint="default"/>
          <w:spacing w:val="22"/>
        </w:rPr>
        <w:t> </w:t>
      </w:r>
      <w:r>
        <w:rPr/>
        <w:t>年公司在全面清查公司治理整改事项的完成情况，确保整</w:t>
      </w:r>
      <w:r>
        <w:rPr>
          <w:spacing w:val="-118"/>
        </w:rPr>
        <w:t> </w:t>
      </w:r>
      <w:r>
        <w:rPr>
          <w:spacing w:val="-118"/>
        </w:rPr>
      </w:r>
      <w:r>
        <w:rPr/>
        <w:t>改事项逐项落实的基础上，对新发现的问题进行整改，不断提高公司治理水平。</w:t>
      </w:r>
    </w:p>
    <w:p>
      <w:pPr>
        <w:pStyle w:val="BodyText"/>
        <w:spacing w:line="240" w:lineRule="auto"/>
        <w:ind w:left="513" w:right="427"/>
        <w:jc w:val="left"/>
      </w:pPr>
      <w:r>
        <w:rPr/>
        <w:t>（一）根据内部控制相关要求完善相关制度</w:t>
      </w:r>
    </w:p>
    <w:p>
      <w:pPr>
        <w:spacing w:after="0" w:line="240" w:lineRule="auto"/>
        <w:jc w:val="left"/>
        <w:sectPr>
          <w:pgSz w:w="11910" w:h="16840"/>
          <w:pgMar w:header="0" w:footer="884" w:top="220" w:bottom="1080" w:left="980" w:right="0"/>
        </w:sectPr>
      </w:pPr>
    </w:p>
    <w:p>
      <w:pPr>
        <w:spacing w:line="240" w:lineRule="auto" w:before="0"/>
        <w:rPr>
          <w:rFonts w:ascii="宋体" w:hAnsi="宋体" w:cs="宋体" w:eastAsia="宋体" w:hint="default"/>
          <w:sz w:val="25"/>
          <w:szCs w:val="25"/>
        </w:rPr>
      </w:pPr>
    </w:p>
    <w:p>
      <w:pPr>
        <w:tabs>
          <w:tab w:pos="7035" w:val="left" w:leader="none"/>
        </w:tabs>
        <w:spacing w:before="36"/>
        <w:ind w:left="0" w:right="795" w:firstLine="0"/>
        <w:jc w:val="center"/>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2920"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103"/>
        <w:ind w:right="1016" w:firstLine="480"/>
        <w:jc w:val="both"/>
      </w:pPr>
      <w:r>
        <w:rPr>
          <w:spacing w:val="-3"/>
        </w:rPr>
        <w:t>报告期内，公司根据相关程序先后对《公司章程》、《信息披露事务管理制度》等制度进</w:t>
      </w:r>
      <w:r>
        <w:rPr/>
        <w:t> </w:t>
      </w:r>
      <w:r>
        <w:rPr>
          <w:spacing w:val="-3"/>
        </w:rPr>
        <w:t>行了完善；同时根据内部控制要求结合公司实际需要，制定了《年报信息披露重大差错责任追</w:t>
      </w:r>
      <w:r>
        <w:rPr>
          <w:spacing w:val="-88"/>
        </w:rPr>
        <w:t> </w:t>
      </w:r>
      <w:r>
        <w:rPr>
          <w:spacing w:val="-88"/>
        </w:rPr>
      </w:r>
      <w:r>
        <w:rPr>
          <w:spacing w:val="-8"/>
        </w:rPr>
        <w:t>究制度》、《内幕信息知情人登记制度》、《总经理工作细则》、《内部审计管理办法》、《防</w:t>
      </w:r>
      <w:r>
        <w:rPr>
          <w:spacing w:val="-114"/>
        </w:rPr>
        <w:t> </w:t>
      </w:r>
      <w:r>
        <w:rPr>
          <w:spacing w:val="-114"/>
        </w:rPr>
      </w:r>
      <w:r>
        <w:rPr/>
        <w:t>范大股东及其关联方资金占用制度》等相关制度不断完善和推进公司内部控制体系建设。</w:t>
      </w:r>
    </w:p>
    <w:p>
      <w:pPr>
        <w:pStyle w:val="BodyText"/>
        <w:spacing w:line="355" w:lineRule="auto" w:before="36"/>
        <w:ind w:left="633" w:right="427" w:hanging="120"/>
        <w:jc w:val="left"/>
      </w:pPr>
      <w:r>
        <w:rPr/>
        <w:t>（二）加强董事、监事、高级管理人员培训 </w:t>
      </w:r>
      <w:r>
        <w:rPr>
          <w:spacing w:val="-3"/>
        </w:rPr>
        <w:t>报告期内，公司组织董事、独立董事、监事、高级管理人员积极参加监管部门的培训与学</w:t>
      </w:r>
    </w:p>
    <w:p>
      <w:pPr>
        <w:pStyle w:val="BodyText"/>
        <w:spacing w:line="357" w:lineRule="auto" w:before="38"/>
        <w:ind w:right="914"/>
        <w:jc w:val="left"/>
      </w:pPr>
      <w:r>
        <w:rPr/>
        <w:t>习，努力提高综合素质，熟悉相关法律法规，由保荐机构培训、采取不定期内部培训等方式， </w:t>
      </w:r>
      <w:r>
        <w:rPr>
          <w:spacing w:val="-8"/>
        </w:rPr>
        <w:t>现场学习了《证券法》、《上市公司治理准则》、《中小企业板上市公司规范运作指引》和《关</w:t>
      </w:r>
      <w:r>
        <w:rPr>
          <w:spacing w:val="-110"/>
        </w:rPr>
        <w:t> </w:t>
      </w:r>
      <w:r>
        <w:rPr>
          <w:spacing w:val="-110"/>
        </w:rPr>
      </w:r>
      <w:r>
        <w:rPr/>
        <w:t>于依法打击和防控资本市场内幕交易的意见》、《关于进一步规范中小企业板上市公司董事、</w:t>
      </w:r>
      <w:r>
        <w:rPr/>
        <w:t> </w:t>
      </w:r>
      <w:r>
        <w:rPr>
          <w:spacing w:val="-3"/>
        </w:rPr>
        <w:t>监事和高级管理人员买卖本公司股票行为的通知》等相关法律法规并发给董事、监事、高级管</w:t>
      </w:r>
      <w:r>
        <w:rPr>
          <w:spacing w:val="-87"/>
        </w:rPr>
        <w:t> </w:t>
      </w:r>
      <w:r>
        <w:rPr>
          <w:spacing w:val="-87"/>
        </w:rPr>
      </w:r>
      <w:r>
        <w:rPr/>
        <w:t>理人员，要求其加强学习，提高董事、监事、高级管理人员的保密意识和合规操作意识。</w:t>
      </w:r>
    </w:p>
    <w:p>
      <w:pPr>
        <w:pStyle w:val="BodyText"/>
        <w:spacing w:line="357" w:lineRule="auto"/>
        <w:ind w:left="633" w:right="1007" w:hanging="120"/>
        <w:jc w:val="left"/>
      </w:pPr>
      <w:r>
        <w:rPr/>
        <w:t>（三）积极推动公司专项治理活动 </w:t>
      </w:r>
      <w:r>
        <w:rPr>
          <w:rFonts w:ascii="宋体" w:hAnsi="宋体" w:cs="宋体" w:eastAsia="宋体" w:hint="default"/>
        </w:rPr>
        <w:t>1</w:t>
      </w:r>
      <w:r>
        <w:rPr/>
        <w:t>、</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6</w:t>
      </w:r>
      <w:r>
        <w:rPr/>
        <w:t>日，深圳证监局发布了深证局发〔</w:t>
      </w:r>
      <w:r>
        <w:rPr>
          <w:rFonts w:ascii="宋体" w:hAnsi="宋体" w:cs="宋体" w:eastAsia="宋体" w:hint="default"/>
        </w:rPr>
        <w:t>2010</w:t>
      </w:r>
      <w:r>
        <w:rPr/>
        <w:t>〕</w:t>
      </w:r>
      <w:r>
        <w:rPr>
          <w:rFonts w:ascii="宋体" w:hAnsi="宋体" w:cs="宋体" w:eastAsia="宋体" w:hint="default"/>
        </w:rPr>
        <w:t>109</w:t>
      </w:r>
      <w:r>
        <w:rPr>
          <w:rFonts w:ascii="宋体" w:hAnsi="宋体" w:cs="宋体" w:eastAsia="宋体" w:hint="default"/>
          <w:spacing w:val="26"/>
        </w:rPr>
        <w:t> </w:t>
      </w:r>
      <w:r>
        <w:rPr/>
        <w:t>号文《关于在深圳辖区上市</w:t>
      </w:r>
    </w:p>
    <w:p>
      <w:pPr>
        <w:pStyle w:val="BodyText"/>
        <w:spacing w:line="357" w:lineRule="auto"/>
        <w:ind w:right="1013"/>
        <w:jc w:val="both"/>
      </w:pPr>
      <w:r>
        <w:rPr>
          <w:spacing w:val="-3"/>
        </w:rPr>
        <w:t>公司全面深入开展规范财务会计基础工作专项活动的通知》。公司根据通知要求结合《关于深</w:t>
      </w:r>
      <w:r>
        <w:rPr>
          <w:spacing w:val="-86"/>
        </w:rPr>
        <w:t> </w:t>
      </w:r>
      <w:r>
        <w:rPr>
          <w:spacing w:val="-86"/>
        </w:rPr>
      </w:r>
      <w:r>
        <w:rPr>
          <w:spacing w:val="-2"/>
        </w:rPr>
        <w:t>圳辖区上市公司财务会计基础工作常见问题的通报》（深证局发〔</w:t>
      </w:r>
      <w:r>
        <w:rPr>
          <w:rFonts w:ascii="宋体" w:hAnsi="宋体" w:cs="宋体" w:eastAsia="宋体" w:hint="default"/>
          <w:spacing w:val="-2"/>
        </w:rPr>
        <w:t>2010</w:t>
      </w:r>
      <w:r>
        <w:rPr>
          <w:spacing w:val="-2"/>
        </w:rPr>
        <w:t>〕</w:t>
      </w:r>
      <w:r>
        <w:rPr>
          <w:rFonts w:ascii="宋体" w:hAnsi="宋体" w:cs="宋体" w:eastAsia="宋体" w:hint="default"/>
          <w:spacing w:val="-2"/>
        </w:rPr>
        <w:t>45</w:t>
      </w:r>
      <w:r>
        <w:rPr>
          <w:spacing w:val="-2"/>
        </w:rPr>
        <w:t>号），制定了财务</w:t>
      </w:r>
      <w:r>
        <w:rPr/>
        <w:t> </w:t>
      </w:r>
      <w:r>
        <w:rPr>
          <w:spacing w:val="-3"/>
        </w:rPr>
        <w:t>会计基础工作专项活动的工作方案，并经第二届董事会审计委员会第二次会议审议通过，对公</w:t>
      </w:r>
      <w:r>
        <w:rPr>
          <w:spacing w:val="-82"/>
        </w:rPr>
        <w:t> </w:t>
      </w:r>
      <w:r>
        <w:rPr>
          <w:spacing w:val="-82"/>
        </w:rPr>
      </w:r>
      <w:r>
        <w:rPr>
          <w:spacing w:val="-3"/>
        </w:rPr>
        <w:t>司财务会计基础建设情况进行了全面的自查，形成了《公司开展规范财务会计基础工作专项活</w:t>
      </w:r>
      <w:r>
        <w:rPr>
          <w:spacing w:val="-84"/>
        </w:rPr>
        <w:t> </w:t>
      </w:r>
      <w:r>
        <w:rPr>
          <w:spacing w:val="-84"/>
        </w:rPr>
      </w:r>
      <w:r>
        <w:rPr>
          <w:spacing w:val="-3"/>
        </w:rPr>
        <w:t>动自查报告》，并经公司第二届董事会审计委员会第三次会议、第二届董事会第七次会议审议</w:t>
      </w:r>
      <w:r>
        <w:rPr>
          <w:spacing w:val="-86"/>
        </w:rPr>
        <w:t> </w:t>
      </w:r>
      <w:r>
        <w:rPr>
          <w:spacing w:val="-86"/>
        </w:rPr>
      </w:r>
      <w:r>
        <w:rPr>
          <w:spacing w:val="-3"/>
        </w:rPr>
        <w:t>通过。后续，公司就自查中发现的问题进行逐项整改，形成了《公司开展规范财务会计基础工</w:t>
      </w:r>
      <w:r>
        <w:rPr>
          <w:spacing w:val="-85"/>
        </w:rPr>
        <w:t> </w:t>
      </w:r>
      <w:r>
        <w:rPr>
          <w:spacing w:val="-85"/>
        </w:rPr>
      </w:r>
      <w:r>
        <w:rPr>
          <w:spacing w:val="-3"/>
        </w:rPr>
        <w:t>作专项活动整改报告》，并经公司第二届董事会审计委员会第六次会议、第二届董事会第十二</w:t>
      </w:r>
      <w:r>
        <w:rPr>
          <w:spacing w:val="-83"/>
        </w:rPr>
        <w:t> </w:t>
      </w:r>
      <w:r>
        <w:rPr>
          <w:spacing w:val="-83"/>
        </w:rPr>
      </w:r>
      <w:r>
        <w:rPr>
          <w:spacing w:val="-3"/>
        </w:rPr>
        <w:t>次会议审议通过，从而进一步提高了公司财务会计人员的整体素质，健全并有效执行财务会计</w:t>
      </w:r>
      <w:r>
        <w:rPr>
          <w:spacing w:val="-85"/>
        </w:rPr>
        <w:t> </w:t>
      </w:r>
      <w:r>
        <w:rPr>
          <w:spacing w:val="-85"/>
        </w:rPr>
      </w:r>
      <w:r>
        <w:rPr/>
        <w:t>制度，确保财务信息系统的有效、准确、完整性，为提高公司财务信息披露的水平而努力。</w:t>
      </w:r>
    </w:p>
    <w:p>
      <w:pPr>
        <w:pStyle w:val="BodyText"/>
        <w:spacing w:line="357" w:lineRule="auto"/>
        <w:ind w:right="914" w:firstLine="480"/>
        <w:jc w:val="left"/>
      </w:pPr>
      <w:r>
        <w:rPr>
          <w:rFonts w:ascii="宋体" w:hAnsi="宋体" w:cs="宋体" w:eastAsia="宋体" w:hint="default"/>
          <w:spacing w:val="-3"/>
        </w:rPr>
        <w:t>2</w:t>
      </w:r>
      <w:r>
        <w:rPr>
          <w:spacing w:val="-3"/>
        </w:rPr>
        <w:t>、</w:t>
      </w:r>
      <w:r>
        <w:rPr>
          <w:rFonts w:ascii="宋体" w:hAnsi="宋体" w:cs="宋体" w:eastAsia="宋体" w:hint="default"/>
          <w:spacing w:val="-3"/>
        </w:rPr>
        <w:t>2010</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20</w:t>
      </w:r>
      <w:r>
        <w:rPr>
          <w:spacing w:val="-3"/>
        </w:rPr>
        <w:t>日，深圳证监局下发了《关于对防止资金占用长效机制建立和落实情况开</w:t>
      </w:r>
      <w:r>
        <w:rPr/>
        <w:t> </w:t>
      </w:r>
      <w:r>
        <w:rPr>
          <w:spacing w:val="-3"/>
        </w:rPr>
        <w:t>展自查工作的通知》，要求各上市公司按照通知要求开展大股东占用上市公司资金专项自查和</w:t>
      </w:r>
      <w:r>
        <w:rPr>
          <w:spacing w:val="-87"/>
        </w:rPr>
        <w:t> </w:t>
      </w:r>
      <w:r>
        <w:rPr>
          <w:spacing w:val="-87"/>
        </w:rPr>
      </w:r>
      <w:r>
        <w:rPr>
          <w:spacing w:val="-3"/>
        </w:rPr>
        <w:t>重大风险排查工作。公司根据通知要求积极开展自查工作，并经公司第二届董事会审计委员会</w:t>
      </w:r>
      <w:r>
        <w:rPr>
          <w:spacing w:val="-84"/>
        </w:rPr>
        <w:t> </w:t>
      </w:r>
      <w:r>
        <w:rPr>
          <w:spacing w:val="-84"/>
        </w:rPr>
      </w:r>
      <w:r>
        <w:rPr>
          <w:spacing w:val="-3"/>
        </w:rPr>
        <w:t>第七次会议、第二届董事会第十三次会议审议通过了关于《对防止资金占用长效机制建立和落</w:t>
      </w:r>
      <w:r>
        <w:rPr>
          <w:spacing w:val="-85"/>
        </w:rPr>
        <w:t> </w:t>
      </w:r>
      <w:r>
        <w:rPr>
          <w:spacing w:val="-85"/>
        </w:rPr>
      </w:r>
      <w:r>
        <w:rPr/>
        <w:t>实情况自查报告》和《防范大股东及关联方资金占用制度》。</w:t>
      </w:r>
      <w:r>
        <w:rPr>
          <w:rFonts w:ascii="宋体" w:hAnsi="宋体" w:cs="宋体" w:eastAsia="宋体" w:hint="default"/>
        </w:rPr>
        <w:t>2010</w:t>
      </w:r>
      <w:r>
        <w:rPr/>
        <w:t>年度公司没有发生大股东、 实际控制人占用公司资金及公司向大股东、实际控制人提供未公开信息等违反管理规定情况。</w:t>
      </w:r>
    </w:p>
    <w:p>
      <w:pPr>
        <w:pStyle w:val="BodyText"/>
        <w:spacing w:line="240" w:lineRule="auto"/>
        <w:ind w:left="633" w:right="427"/>
        <w:jc w:val="left"/>
      </w:pPr>
      <w:r>
        <w:rPr>
          <w:rFonts w:ascii="宋体" w:hAnsi="宋体" w:cs="宋体" w:eastAsia="宋体" w:hint="default"/>
          <w:spacing w:val="-3"/>
        </w:rPr>
        <w:t>3</w:t>
      </w:r>
      <w:r>
        <w:rPr>
          <w:spacing w:val="-3"/>
        </w:rPr>
        <w:t>、根据中国证券监督管理委员会《关于开展加强上市公司治理专项活动有关事项的通知》</w:t>
      </w:r>
    </w:p>
    <w:p>
      <w:pPr>
        <w:pStyle w:val="BodyText"/>
        <w:spacing w:line="357" w:lineRule="auto" w:before="154"/>
        <w:ind w:right="1004"/>
        <w:jc w:val="left"/>
      </w:pPr>
      <w:r>
        <w:rPr>
          <w:spacing w:val="-2"/>
        </w:rPr>
        <w:t>（证监公司字</w:t>
      </w:r>
      <w:r>
        <w:rPr>
          <w:rFonts w:ascii="宋体" w:hAnsi="宋体" w:cs="宋体" w:eastAsia="宋体" w:hint="default"/>
          <w:spacing w:val="-2"/>
        </w:rPr>
        <w:t>[2007]28</w:t>
      </w:r>
      <w:r>
        <w:rPr>
          <w:spacing w:val="-2"/>
        </w:rPr>
        <w:t>号）和中国证券监督管理委员会深圳监管局《关于做好</w:t>
      </w:r>
      <w:r>
        <w:rPr>
          <w:rFonts w:ascii="宋体" w:hAnsi="宋体" w:cs="宋体" w:eastAsia="宋体" w:hint="default"/>
          <w:spacing w:val="-2"/>
        </w:rPr>
        <w:t>2009</w:t>
      </w:r>
      <w:r>
        <w:rPr>
          <w:spacing w:val="-2"/>
        </w:rPr>
        <w:t>年上市公司</w:t>
      </w:r>
      <w:r>
        <w:rPr>
          <w:spacing w:val="-112"/>
        </w:rPr>
        <w:t> </w:t>
      </w:r>
      <w:r>
        <w:rPr/>
        <w:t>治理相关工作的通知</w:t>
      </w:r>
      <w:r>
        <w:rPr>
          <w:spacing w:val="-32"/>
        </w:rPr>
        <w:t>》</w:t>
      </w:r>
      <w:r>
        <w:rPr/>
        <w:t>的文件精神</w:t>
      </w:r>
      <w:r>
        <w:rPr>
          <w:spacing w:val="-32"/>
        </w:rPr>
        <w:t>，</w:t>
      </w:r>
      <w:r>
        <w:rPr/>
        <w:t>根</w:t>
      </w:r>
      <w:r>
        <w:rPr>
          <w:spacing w:val="1"/>
        </w:rPr>
        <w:t>据</w:t>
      </w:r>
      <w:r>
        <w:rPr>
          <w:rFonts w:ascii="Times New Roman" w:hAnsi="Times New Roman" w:cs="Times New Roman" w:eastAsia="Times New Roman" w:hint="default"/>
          <w:spacing w:val="-1"/>
          <w:w w:val="44"/>
        </w:rPr>
        <w:t>―</w:t>
      </w:r>
      <w:r>
        <w:rPr>
          <w:spacing w:val="2"/>
        </w:rPr>
        <w:t>加</w:t>
      </w:r>
      <w:r>
        <w:rPr/>
        <w:t>强上市公司治理专项活动</w:t>
      </w:r>
      <w:r>
        <w:rPr>
          <w:rFonts w:ascii="Times New Roman" w:hAnsi="Times New Roman" w:cs="Times New Roman" w:eastAsia="Times New Roman" w:hint="default"/>
          <w:spacing w:val="-1"/>
          <w:w w:val="158"/>
        </w:rPr>
        <w:t>‖</w:t>
      </w:r>
      <w:r>
        <w:rPr/>
        <w:t>自查事项进行了认真自</w:t>
      </w:r>
    </w:p>
    <w:p>
      <w:pPr>
        <w:spacing w:after="0" w:line="357" w:lineRule="auto"/>
        <w:jc w:val="left"/>
        <w:sectPr>
          <w:pgSz w:w="11910" w:h="16840"/>
          <w:pgMar w:header="0" w:footer="884" w:top="220" w:bottom="1080" w:left="980" w:right="0"/>
        </w:sectPr>
      </w:pPr>
    </w:p>
    <w:p>
      <w:pPr>
        <w:spacing w:line="240" w:lineRule="auto" w:before="0"/>
        <w:rPr>
          <w:rFonts w:ascii="宋体" w:hAnsi="宋体" w:cs="宋体" w:eastAsia="宋体" w:hint="default"/>
          <w:sz w:val="25"/>
          <w:szCs w:val="25"/>
        </w:rPr>
      </w:pPr>
    </w:p>
    <w:p>
      <w:pPr>
        <w:pStyle w:val="BodyText"/>
        <w:tabs>
          <w:tab w:pos="7819" w:val="left" w:leader="none"/>
        </w:tabs>
        <w:spacing w:line="360" w:lineRule="auto" w:before="36"/>
        <w:ind w:right="931" w:firstLine="631"/>
        <w:jc w:val="left"/>
      </w:pPr>
      <w:r>
        <w:rPr/>
        <w:pict>
          <v:shape style="position:absolute;margin-left:56.650002pt;margin-top:-12.696331pt;width:27.0pt;height:26.75pt;mso-position-horizontal-relative:page;mso-position-vertical-relative:paragraph;z-index:-937168" type="#_x0000_t75" stroked="false">
            <v:imagedata r:id="rId5" o:title=""/>
          </v:shape>
        </w:pict>
      </w:r>
      <w:r>
        <w:rPr/>
        <w:pict>
          <v:group style="position:absolute;margin-left:55.200001pt;margin-top:18.50367pt;width:472.55pt;height:.1pt;mso-position-horizontal-relative:page;mso-position-vertical-relative:paragraph;z-index:-937144" coordorigin="1104,370" coordsize="9451,2">
            <v:shape style="position:absolute;left:1104;top:370;width:9451;height:2" coordorigin="1104,370" coordsize="9451,0" path="m1104,370l10555,370e" filled="false" stroked="true" strokeweight=".72pt" strokecolor="#000000">
              <v:path arrowok="t"/>
            </v:shape>
            <w10:wrap type="none"/>
          </v:group>
        </w:pict>
      </w:r>
      <w:r>
        <w:rPr>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spacing w:val="-2"/>
          <w:sz w:val="21"/>
          <w:szCs w:val="21"/>
        </w:rPr>
        <w:t>年年度报告</w:t>
      </w:r>
      <w:r>
        <w:rPr>
          <w:w w:val="100"/>
          <w:sz w:val="21"/>
          <w:szCs w:val="21"/>
        </w:rPr>
        <w:t> </w:t>
      </w:r>
      <w:r>
        <w:rPr/>
        <w:t>查，发现公司在治理方面存在的问题，广泛接受监管机构、投资者和社会公众的意见和建议，</w:t>
      </w:r>
      <w:r>
        <w:rPr/>
        <w:t> </w:t>
      </w:r>
      <w:r>
        <w:rPr>
          <w:spacing w:val="-3"/>
        </w:rPr>
        <w:t>制定整改措施，落实整改责任，形成了《关于加强上市公司专项治理活动的自查报告》、《关</w:t>
      </w:r>
      <w:r>
        <w:rPr>
          <w:spacing w:val="-84"/>
        </w:rPr>
        <w:t> </w:t>
      </w:r>
      <w:r>
        <w:rPr>
          <w:spacing w:val="-84"/>
        </w:rPr>
      </w:r>
      <w:r>
        <w:rPr>
          <w:spacing w:val="-3"/>
        </w:rPr>
        <w:t>于公司治理的自查报告和整改计划》，并经公司第二届董事会第十五次会议审议通过。通过本</w:t>
      </w:r>
      <w:r>
        <w:rPr>
          <w:spacing w:val="-85"/>
        </w:rPr>
        <w:t> </w:t>
      </w:r>
      <w:r>
        <w:rPr>
          <w:spacing w:val="-85"/>
        </w:rPr>
      </w:r>
      <w:r>
        <w:rPr>
          <w:spacing w:val="-3"/>
        </w:rPr>
        <w:t>次公司治理专项活动的开展，公司找到了自身的不足，明确了整改的方向，进一步加强董事会</w:t>
      </w:r>
      <w:r>
        <w:rPr>
          <w:spacing w:val="-82"/>
        </w:rPr>
        <w:t> </w:t>
      </w:r>
      <w:r>
        <w:rPr>
          <w:spacing w:val="-82"/>
        </w:rPr>
      </w:r>
      <w:r>
        <w:rPr>
          <w:spacing w:val="-3"/>
        </w:rPr>
        <w:t>各专门委员会、内部审计部的作用。今后，公司将不断加强相关法律法规的学习更好地树立自</w:t>
      </w:r>
      <w:r>
        <w:rPr>
          <w:spacing w:val="-86"/>
        </w:rPr>
        <w:t> </w:t>
      </w:r>
      <w:r>
        <w:rPr>
          <w:spacing w:val="-86"/>
        </w:rPr>
      </w:r>
      <w:r>
        <w:rPr/>
        <w:t>律、规范、诚信的上市公司形象，实现公司持续、健康、协调发展，以良好的业绩回报社会、 回报股东。</w:t>
      </w:r>
    </w:p>
    <w:p>
      <w:pPr>
        <w:pStyle w:val="BodyText"/>
        <w:spacing w:line="357" w:lineRule="auto" w:before="31"/>
        <w:ind w:right="884" w:firstLine="480"/>
        <w:jc w:val="left"/>
      </w:pPr>
      <w:r>
        <w:rPr>
          <w:rFonts w:ascii="宋体" w:hAnsi="宋体" w:cs="宋体" w:eastAsia="宋体" w:hint="default"/>
          <w:spacing w:val="-2"/>
        </w:rPr>
        <w:t>4</w:t>
      </w:r>
      <w:r>
        <w:rPr>
          <w:spacing w:val="-2"/>
        </w:rPr>
        <w:t>、</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9</w:t>
      </w:r>
      <w:r>
        <w:rPr>
          <w:spacing w:val="-2"/>
        </w:rPr>
        <w:t>日深圳证监局下发了深证局发</w:t>
      </w:r>
      <w:r>
        <w:rPr>
          <w:rFonts w:ascii="宋体" w:hAnsi="宋体" w:cs="宋体" w:eastAsia="宋体" w:hint="default"/>
          <w:spacing w:val="-2"/>
        </w:rPr>
        <w:t>[2010]361</w:t>
      </w:r>
      <w:r>
        <w:rPr>
          <w:spacing w:val="-2"/>
        </w:rPr>
        <w:t>号《关于学习贯彻</w:t>
      </w:r>
      <w:r>
        <w:rPr>
          <w:rFonts w:ascii="宋体" w:hAnsi="宋体" w:cs="宋体" w:eastAsia="宋体" w:hint="default"/>
          <w:spacing w:val="-2"/>
        </w:rPr>
        <w:t>&lt;</w:t>
      </w:r>
      <w:r>
        <w:rPr>
          <w:spacing w:val="-2"/>
        </w:rPr>
        <w:t>关于依法打击</w:t>
      </w:r>
      <w:r>
        <w:rPr/>
        <w:t> </w:t>
      </w:r>
      <w:r>
        <w:rPr>
          <w:spacing w:val="-6"/>
        </w:rPr>
        <w:t>和防控资本市场内幕交易的意见</w:t>
      </w:r>
      <w:r>
        <w:rPr>
          <w:rFonts w:ascii="宋体" w:hAnsi="宋体" w:cs="宋体" w:eastAsia="宋体" w:hint="default"/>
          <w:spacing w:val="-6"/>
        </w:rPr>
        <w:t>&gt;</w:t>
      </w:r>
      <w:r>
        <w:rPr>
          <w:spacing w:val="-6"/>
        </w:rPr>
        <w:t>的通知》（以下称“意见”），公司接到通知后，高度重视，</w:t>
      </w:r>
      <w:r>
        <w:rPr>
          <w:spacing w:val="-80"/>
        </w:rPr>
        <w:t> </w:t>
      </w:r>
      <w:r>
        <w:rPr>
          <w:spacing w:val="-80"/>
        </w:rPr>
      </w:r>
      <w:r>
        <w:rPr>
          <w:spacing w:val="-5"/>
        </w:rPr>
        <w:t>董秘办公室第一时间把“意见”全文进行了仔细研读和领会。为贯彻执行“意见”的指示精神，</w:t>
      </w:r>
      <w:r>
        <w:rPr/>
        <w:t> </w:t>
      </w:r>
      <w:r>
        <w:rPr>
          <w:spacing w:val="-3"/>
        </w:rPr>
        <w:t>按要求把“意见”内容传达至公司控股股东和实际控制人。并邀请保荐机构针对“意见”内容</w:t>
      </w:r>
      <w:r>
        <w:rPr>
          <w:spacing w:val="-86"/>
        </w:rPr>
        <w:t> </w:t>
      </w:r>
      <w:r>
        <w:rPr>
          <w:spacing w:val="-86"/>
        </w:rPr>
      </w:r>
      <w:r>
        <w:rPr>
          <w:spacing w:val="-3"/>
        </w:rPr>
        <w:t>通过现场培训的方式组织公司董事、监事以及相关人员学习“意见”内容。通过学习、讨论和</w:t>
      </w:r>
      <w:r>
        <w:rPr>
          <w:spacing w:val="-87"/>
        </w:rPr>
        <w:t> </w:t>
      </w:r>
      <w:r>
        <w:rPr>
          <w:spacing w:val="-87"/>
        </w:rPr>
      </w:r>
      <w:r>
        <w:rPr>
          <w:spacing w:val="-3"/>
        </w:rPr>
        <w:t>理解，公司高级管理人员、董事、监事以及关键岗位人员充分认识到了内幕交易的危害，明确</w:t>
      </w:r>
      <w:r>
        <w:rPr>
          <w:spacing w:val="-85"/>
        </w:rPr>
        <w:t> </w:t>
      </w:r>
      <w:r>
        <w:rPr>
          <w:spacing w:val="-85"/>
        </w:rPr>
      </w:r>
      <w:r>
        <w:rPr>
          <w:spacing w:val="-3"/>
        </w:rPr>
        <w:t>了内幕交易属于违法的事实，思想上对内幕交易有了警惕性，公司也将严格贯彻执行《内幕信</w:t>
      </w:r>
      <w:r>
        <w:rPr>
          <w:spacing w:val="-82"/>
        </w:rPr>
        <w:t> </w:t>
      </w:r>
      <w:r>
        <w:rPr>
          <w:spacing w:val="-82"/>
        </w:rPr>
      </w:r>
      <w:r>
        <w:rPr>
          <w:spacing w:val="-6"/>
        </w:rPr>
        <w:t>息知情人登记制度》，坚决杜绝和防范内幕交易。</w:t>
      </w:r>
    </w:p>
    <w:p>
      <w:pPr>
        <w:spacing w:after="0" w:line="357" w:lineRule="auto"/>
        <w:jc w:val="left"/>
        <w:sectPr>
          <w:pgSz w:w="11910" w:h="16840"/>
          <w:pgMar w:header="0" w:footer="884" w:top="220" w:bottom="1080" w:left="980" w:right="0"/>
        </w:sectPr>
      </w:pPr>
    </w:p>
    <w:p>
      <w:pPr>
        <w:spacing w:line="240" w:lineRule="auto" w:before="0"/>
        <w:rPr>
          <w:rFonts w:ascii="宋体" w:hAnsi="宋体" w:cs="宋体" w:eastAsia="宋体" w:hint="default"/>
          <w:sz w:val="25"/>
          <w:szCs w:val="25"/>
        </w:rPr>
      </w:pPr>
    </w:p>
    <w:p>
      <w:pPr>
        <w:tabs>
          <w:tab w:pos="7819"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3016"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1"/>
          <w:szCs w:val="21"/>
        </w:rPr>
      </w:pPr>
    </w:p>
    <w:p>
      <w:pPr>
        <w:pStyle w:val="Heading1"/>
        <w:spacing w:line="460" w:lineRule="exact"/>
        <w:ind w:right="869"/>
        <w:jc w:val="center"/>
        <w:rPr>
          <w:b w:val="0"/>
          <w:bCs w:val="0"/>
        </w:rPr>
      </w:pPr>
      <w:bookmarkStart w:name="_TOC_250005" w:id="6"/>
      <w:r>
        <w:rPr/>
        <w:t>第六节、股东大会情况简介</w:t>
      </w:r>
      <w:bookmarkEnd w:id="6"/>
      <w:r>
        <w:rPr>
          <w:b w:val="0"/>
          <w:bCs w:val="0"/>
        </w:rPr>
      </w: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30"/>
          <w:szCs w:val="30"/>
        </w:rPr>
      </w:pPr>
    </w:p>
    <w:p>
      <w:pPr>
        <w:pStyle w:val="BodyText"/>
        <w:spacing w:line="357" w:lineRule="auto" w:before="0"/>
        <w:ind w:right="882" w:firstLine="480"/>
        <w:jc w:val="left"/>
      </w:pPr>
      <w:r>
        <w:rPr>
          <w:spacing w:val="-3"/>
        </w:rPr>
        <w:t>报告期内，公司共召开</w:t>
      </w:r>
      <w:r>
        <w:rPr>
          <w:spacing w:val="-67"/>
        </w:rPr>
        <w:t> </w:t>
      </w:r>
      <w:r>
        <w:rPr>
          <w:rFonts w:ascii="宋体" w:hAnsi="宋体" w:cs="宋体" w:eastAsia="宋体" w:hint="default"/>
        </w:rPr>
        <w:t>4</w:t>
      </w:r>
      <w:r>
        <w:rPr>
          <w:rFonts w:ascii="宋体" w:hAnsi="宋体" w:cs="宋体" w:eastAsia="宋体" w:hint="default"/>
          <w:spacing w:val="-67"/>
        </w:rPr>
        <w:t> </w:t>
      </w:r>
      <w:r>
        <w:rPr>
          <w:spacing w:val="-3"/>
        </w:rPr>
        <w:t>次股东大会：</w:t>
      </w:r>
      <w:r>
        <w:rPr>
          <w:rFonts w:ascii="宋体" w:hAnsi="宋体" w:cs="宋体" w:eastAsia="宋体" w:hint="default"/>
          <w:spacing w:val="-3"/>
        </w:rPr>
        <w:t>2010</w:t>
      </w:r>
      <w:r>
        <w:rPr>
          <w:rFonts w:ascii="宋体" w:hAnsi="宋体" w:cs="宋体" w:eastAsia="宋体" w:hint="default"/>
          <w:spacing w:val="-67"/>
        </w:rPr>
        <w:t> </w:t>
      </w:r>
      <w:r>
        <w:rPr/>
        <w:t>年第一次临时股东大会、</w:t>
      </w:r>
      <w:r>
        <w:rPr>
          <w:rFonts w:ascii="宋体" w:hAnsi="宋体" w:cs="宋体" w:eastAsia="宋体" w:hint="default"/>
        </w:rPr>
        <w:t>2009</w:t>
      </w:r>
      <w:r>
        <w:rPr>
          <w:rFonts w:ascii="宋体" w:hAnsi="宋体" w:cs="宋体" w:eastAsia="宋体" w:hint="default"/>
          <w:spacing w:val="-67"/>
        </w:rPr>
        <w:t> </w:t>
      </w:r>
      <w:r>
        <w:rPr/>
        <w:t>年度股东大会、 </w:t>
      </w:r>
      <w:r>
        <w:rPr>
          <w:rFonts w:ascii="宋体" w:hAnsi="宋体" w:cs="宋体" w:eastAsia="宋体" w:hint="default"/>
        </w:rPr>
        <w:t>2010 </w:t>
      </w:r>
      <w:r>
        <w:rPr/>
        <w:t>年第二次临时股东大会、</w:t>
      </w:r>
      <w:r>
        <w:rPr>
          <w:rFonts w:ascii="宋体" w:hAnsi="宋体" w:cs="宋体" w:eastAsia="宋体" w:hint="default"/>
        </w:rPr>
        <w:t>2010</w:t>
      </w:r>
      <w:r>
        <w:rPr>
          <w:rFonts w:ascii="宋体" w:hAnsi="宋体" w:cs="宋体" w:eastAsia="宋体" w:hint="default"/>
          <w:spacing w:val="-90"/>
        </w:rPr>
        <w:t> </w:t>
      </w:r>
      <w:r>
        <w:rPr/>
        <w:t>年第三次临时股东大会。股东大会的通知、召开、出席人 </w:t>
      </w:r>
      <w:r>
        <w:rPr>
          <w:spacing w:val="-3"/>
        </w:rPr>
        <w:t>员的资格、表决程序符合《公司法》和《公司章程》等法律、法规及规范性文件的规定。会议</w:t>
      </w:r>
      <w:r>
        <w:rPr>
          <w:spacing w:val="-87"/>
        </w:rPr>
        <w:t> </w:t>
      </w:r>
      <w:r>
        <w:rPr>
          <w:spacing w:val="-87"/>
        </w:rPr>
      </w:r>
      <w:r>
        <w:rPr/>
        <w:t>具体情况如下：</w:t>
      </w:r>
    </w:p>
    <w:p>
      <w:pPr>
        <w:pStyle w:val="BodyText"/>
        <w:spacing w:line="240" w:lineRule="auto"/>
        <w:ind w:right="427"/>
        <w:jc w:val="left"/>
      </w:pPr>
      <w:r>
        <w:rPr/>
        <w:t>一、</w:t>
      </w:r>
      <w:r>
        <w:rPr>
          <w:rFonts w:ascii="宋体" w:hAnsi="宋体" w:cs="宋体" w:eastAsia="宋体" w:hint="default"/>
        </w:rPr>
        <w:t>2010</w:t>
      </w:r>
      <w:r>
        <w:rPr/>
        <w:t>年第一次临时股东大会</w:t>
      </w:r>
    </w:p>
    <w:p>
      <w:pPr>
        <w:pStyle w:val="BodyText"/>
        <w:spacing w:line="240" w:lineRule="auto" w:before="154"/>
        <w:ind w:left="513" w:right="427"/>
        <w:jc w:val="left"/>
      </w:pPr>
      <w:r>
        <w:rPr/>
        <w:t>该次会议于</w:t>
      </w:r>
      <w:r>
        <w:rPr>
          <w:spacing w:val="-56"/>
        </w:rPr>
        <w:t> </w:t>
      </w:r>
      <w:r>
        <w:rPr>
          <w:rFonts w:ascii="宋体" w:hAnsi="宋体" w:cs="宋体" w:eastAsia="宋体" w:hint="default"/>
        </w:rPr>
        <w:t>2010</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3"/>
        </w:rPr>
        <w:t> </w:t>
      </w:r>
      <w:r>
        <w:rPr/>
        <w:t>月</w:t>
      </w:r>
      <w:r>
        <w:rPr>
          <w:spacing w:val="-56"/>
        </w:rPr>
        <w:t> </w:t>
      </w:r>
      <w:r>
        <w:rPr>
          <w:rFonts w:ascii="宋体" w:hAnsi="宋体" w:cs="宋体" w:eastAsia="宋体" w:hint="default"/>
        </w:rPr>
        <w:t>13</w:t>
      </w:r>
      <w:r>
        <w:rPr>
          <w:rFonts w:ascii="宋体" w:hAnsi="宋体" w:cs="宋体" w:eastAsia="宋体" w:hint="default"/>
          <w:spacing w:val="-56"/>
        </w:rPr>
        <w:t> </w:t>
      </w:r>
      <w:r>
        <w:rPr/>
        <w:t>日在深圳市南山区高新技术产业园区中区高新中二道总裁俱乐</w:t>
      </w:r>
    </w:p>
    <w:p>
      <w:pPr>
        <w:pStyle w:val="BodyText"/>
        <w:spacing w:line="240" w:lineRule="auto" w:before="154"/>
        <w:ind w:right="427"/>
        <w:jc w:val="left"/>
      </w:pPr>
      <w:r>
        <w:rPr/>
        <w:t>部</w:t>
      </w:r>
      <w:r>
        <w:rPr>
          <w:spacing w:val="-69"/>
        </w:rPr>
        <w:t> </w:t>
      </w:r>
      <w:r>
        <w:rPr>
          <w:rFonts w:ascii="宋体" w:hAnsi="宋体" w:cs="宋体" w:eastAsia="宋体" w:hint="default"/>
        </w:rPr>
        <w:t>3</w:t>
      </w:r>
      <w:r>
        <w:rPr>
          <w:rFonts w:ascii="宋体" w:hAnsi="宋体" w:cs="宋体" w:eastAsia="宋体" w:hint="default"/>
          <w:spacing w:val="-69"/>
        </w:rPr>
        <w:t> </w:t>
      </w:r>
      <w:r>
        <w:rPr/>
        <w:t>楼多功能厅召开，参加本次股东大会的股东及股东代理人</w:t>
      </w:r>
      <w:r>
        <w:rPr>
          <w:spacing w:val="-69"/>
        </w:rPr>
        <w:t> </w:t>
      </w:r>
      <w:r>
        <w:rPr>
          <w:rFonts w:ascii="宋体" w:hAnsi="宋体" w:cs="宋体" w:eastAsia="宋体" w:hint="default"/>
        </w:rPr>
        <w:t>9</w:t>
      </w:r>
      <w:r>
        <w:rPr>
          <w:rFonts w:ascii="宋体" w:hAnsi="宋体" w:cs="宋体" w:eastAsia="宋体" w:hint="default"/>
          <w:spacing w:val="-69"/>
        </w:rPr>
        <w:t> </w:t>
      </w:r>
      <w:r>
        <w:rPr>
          <w:spacing w:val="-4"/>
        </w:rPr>
        <w:t>名，代表有表决权的股份数为</w:t>
      </w:r>
    </w:p>
    <w:p>
      <w:pPr>
        <w:pStyle w:val="BodyText"/>
        <w:spacing w:line="240" w:lineRule="auto" w:before="151"/>
        <w:ind w:right="427"/>
        <w:jc w:val="left"/>
      </w:pPr>
      <w:r>
        <w:rPr>
          <w:rFonts w:ascii="宋体" w:hAnsi="宋体" w:cs="宋体" w:eastAsia="宋体" w:hint="default"/>
        </w:rPr>
        <w:t>90,000,000 </w:t>
      </w:r>
      <w:r>
        <w:rPr/>
        <w:t>股，占公司有表决权股份总数的</w:t>
      </w:r>
      <w:r>
        <w:rPr>
          <w:spacing w:val="-87"/>
        </w:rPr>
        <w:t> </w:t>
      </w:r>
      <w:r>
        <w:rPr>
          <w:rFonts w:ascii="宋体" w:hAnsi="宋体" w:cs="宋体" w:eastAsia="宋体" w:hint="default"/>
        </w:rPr>
        <w:t>100%</w:t>
      </w:r>
      <w:r>
        <w:rPr/>
        <w:t>。会议的召集和召开程序符合《公司法》及</w:t>
      </w:r>
    </w:p>
    <w:p>
      <w:pPr>
        <w:pStyle w:val="BodyText"/>
        <w:spacing w:line="240" w:lineRule="auto" w:before="154"/>
        <w:ind w:right="427"/>
        <w:jc w:val="left"/>
      </w:pPr>
      <w:r>
        <w:rPr/>
        <w:t>《公司章程》的有关规定。大会以书面表决方式，审议并通过以下议案：</w:t>
      </w:r>
    </w:p>
    <w:p>
      <w:pPr>
        <w:pStyle w:val="BodyText"/>
        <w:spacing w:line="240" w:lineRule="auto" w:before="151"/>
        <w:ind w:left="513" w:right="427"/>
        <w:jc w:val="left"/>
      </w:pPr>
      <w:r>
        <w:rPr/>
        <w:t>（一）《关于董事会换届选举的议案》</w:t>
      </w:r>
    </w:p>
    <w:p>
      <w:pPr>
        <w:pStyle w:val="BodyText"/>
        <w:spacing w:line="240" w:lineRule="auto" w:before="154"/>
        <w:ind w:left="513" w:right="427"/>
        <w:jc w:val="left"/>
      </w:pPr>
      <w:r>
        <w:rPr/>
        <w:t>（二）《关于监事会换届选举的议案》</w:t>
      </w:r>
    </w:p>
    <w:p>
      <w:pPr>
        <w:pStyle w:val="BodyText"/>
        <w:spacing w:line="240" w:lineRule="auto" w:before="151"/>
        <w:ind w:left="513" w:right="427"/>
        <w:jc w:val="left"/>
      </w:pPr>
      <w:r>
        <w:rPr/>
        <w:t>（三）《关于调整独立董事津贴的议案》</w:t>
      </w:r>
    </w:p>
    <w:p>
      <w:pPr>
        <w:pStyle w:val="BodyText"/>
        <w:spacing w:line="240" w:lineRule="auto" w:before="154"/>
        <w:ind w:left="633" w:right="427"/>
        <w:jc w:val="left"/>
      </w:pPr>
      <w:r>
        <w:rPr/>
        <w:t>该次股东大会会议决议公告刊登在</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日的《证券时报》和巨潮资讯网上。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BodyText"/>
        <w:spacing w:line="240" w:lineRule="auto" w:before="0"/>
        <w:ind w:right="427"/>
        <w:jc w:val="left"/>
      </w:pPr>
      <w:r>
        <w:rPr/>
        <w:t>二、</w:t>
      </w:r>
      <w:r>
        <w:rPr>
          <w:rFonts w:ascii="宋体" w:hAnsi="宋体" w:cs="宋体" w:eastAsia="宋体" w:hint="default"/>
        </w:rPr>
        <w:t>2009</w:t>
      </w:r>
      <w:r>
        <w:rPr/>
        <w:t>年度股东大会</w:t>
      </w:r>
    </w:p>
    <w:p>
      <w:pPr>
        <w:pStyle w:val="BodyText"/>
        <w:spacing w:line="240" w:lineRule="auto" w:before="151"/>
        <w:ind w:left="633" w:right="427"/>
        <w:jc w:val="left"/>
      </w:pPr>
      <w:r>
        <w:rPr/>
        <w:t>该次会议于</w:t>
      </w:r>
      <w:r>
        <w:rPr>
          <w:spacing w:val="-75"/>
        </w:rPr>
        <w:t> </w:t>
      </w:r>
      <w:r>
        <w:rPr>
          <w:rFonts w:ascii="宋体" w:hAnsi="宋体" w:cs="宋体" w:eastAsia="宋体" w:hint="default"/>
        </w:rPr>
        <w:t>2010</w:t>
      </w:r>
      <w:r>
        <w:rPr>
          <w:rFonts w:ascii="宋体" w:hAnsi="宋体" w:cs="宋体" w:eastAsia="宋体" w:hint="default"/>
          <w:spacing w:val="-75"/>
        </w:rPr>
        <w:t> </w:t>
      </w:r>
      <w:r>
        <w:rPr/>
        <w:t>年</w:t>
      </w:r>
      <w:r>
        <w:rPr>
          <w:spacing w:val="-75"/>
        </w:rPr>
        <w:t> </w:t>
      </w:r>
      <w:r>
        <w:rPr>
          <w:rFonts w:ascii="宋体" w:hAnsi="宋体" w:cs="宋体" w:eastAsia="宋体" w:hint="default"/>
        </w:rPr>
        <w:t>4</w:t>
      </w:r>
      <w:r>
        <w:rPr>
          <w:rFonts w:ascii="宋体" w:hAnsi="宋体" w:cs="宋体" w:eastAsia="宋体" w:hint="default"/>
          <w:spacing w:val="-77"/>
        </w:rPr>
        <w:t> </w:t>
      </w:r>
      <w:r>
        <w:rPr/>
        <w:t>月</w:t>
      </w:r>
      <w:r>
        <w:rPr>
          <w:spacing w:val="-75"/>
        </w:rPr>
        <w:t> </w:t>
      </w:r>
      <w:r>
        <w:rPr>
          <w:rFonts w:ascii="宋体" w:hAnsi="宋体" w:cs="宋体" w:eastAsia="宋体" w:hint="default"/>
        </w:rPr>
        <w:t>30</w:t>
      </w:r>
      <w:r>
        <w:rPr>
          <w:rFonts w:ascii="宋体" w:hAnsi="宋体" w:cs="宋体" w:eastAsia="宋体" w:hint="default"/>
          <w:spacing w:val="-75"/>
        </w:rPr>
        <w:t> </w:t>
      </w:r>
      <w:r>
        <w:rPr/>
        <w:t>日在深圳市南山区高新技术产业园区中区高新中二道总裁俱乐</w:t>
      </w:r>
    </w:p>
    <w:p>
      <w:pPr>
        <w:pStyle w:val="BodyText"/>
        <w:spacing w:line="240" w:lineRule="auto" w:before="154"/>
        <w:ind w:right="427"/>
        <w:jc w:val="left"/>
      </w:pPr>
      <w:r>
        <w:rPr/>
        <w:t>部</w:t>
      </w:r>
      <w:r>
        <w:rPr>
          <w:spacing w:val="-22"/>
        </w:rPr>
        <w:t> </w:t>
      </w:r>
      <w:r>
        <w:rPr>
          <w:rFonts w:ascii="宋体" w:hAnsi="宋体" w:cs="宋体" w:eastAsia="宋体" w:hint="default"/>
        </w:rPr>
        <w:t>3</w:t>
      </w:r>
      <w:r>
        <w:rPr>
          <w:rFonts w:ascii="宋体" w:hAnsi="宋体" w:cs="宋体" w:eastAsia="宋体" w:hint="default"/>
          <w:spacing w:val="-22"/>
        </w:rPr>
        <w:t> </w:t>
      </w:r>
      <w:r>
        <w:rPr/>
        <w:t>楼多功能厅召开，参加本次股东大会的股东及股东代理人</w:t>
      </w:r>
      <w:r>
        <w:rPr>
          <w:spacing w:val="-22"/>
        </w:rPr>
        <w:t> </w:t>
      </w:r>
      <w:r>
        <w:rPr>
          <w:rFonts w:ascii="宋体" w:hAnsi="宋体" w:cs="宋体" w:eastAsia="宋体" w:hint="default"/>
        </w:rPr>
        <w:t>9</w:t>
      </w:r>
      <w:r>
        <w:rPr>
          <w:rFonts w:ascii="宋体" w:hAnsi="宋体" w:cs="宋体" w:eastAsia="宋体" w:hint="default"/>
          <w:spacing w:val="-22"/>
        </w:rPr>
        <w:t> </w:t>
      </w:r>
      <w:r>
        <w:rPr/>
        <w:t>名，代表有表决权的股份为</w:t>
      </w:r>
    </w:p>
    <w:p>
      <w:pPr>
        <w:pStyle w:val="BodyText"/>
        <w:spacing w:line="240" w:lineRule="auto" w:before="151"/>
        <w:ind w:right="427"/>
        <w:jc w:val="left"/>
      </w:pPr>
      <w:r>
        <w:rPr>
          <w:rFonts w:ascii="宋体" w:hAnsi="宋体" w:cs="宋体" w:eastAsia="宋体" w:hint="default"/>
        </w:rPr>
        <w:t>90,000,100 </w:t>
      </w:r>
      <w:r>
        <w:rPr/>
        <w:t>股，占公司有表决权股份总数的</w:t>
      </w:r>
      <w:r>
        <w:rPr>
          <w:spacing w:val="-87"/>
        </w:rPr>
        <w:t> </w:t>
      </w:r>
      <w:r>
        <w:rPr>
          <w:rFonts w:ascii="宋体" w:hAnsi="宋体" w:cs="宋体" w:eastAsia="宋体" w:hint="default"/>
        </w:rPr>
        <w:t>100%</w:t>
      </w:r>
      <w:r>
        <w:rPr/>
        <w:t>。会议的召集和召开程序符合《公司法》及</w:t>
      </w:r>
    </w:p>
    <w:p>
      <w:pPr>
        <w:pStyle w:val="BodyText"/>
        <w:spacing w:line="240" w:lineRule="auto" w:before="154"/>
        <w:ind w:right="427"/>
        <w:jc w:val="left"/>
      </w:pPr>
      <w:r>
        <w:rPr/>
        <w:t>《公司章程》的有关规定。大会以书面表决方式，审议并通过以下议案：</w:t>
      </w:r>
    </w:p>
    <w:p>
      <w:pPr>
        <w:pStyle w:val="BodyText"/>
        <w:spacing w:line="240" w:lineRule="auto" w:before="151"/>
        <w:ind w:left="513" w:right="427"/>
        <w:jc w:val="left"/>
      </w:pPr>
      <w:r>
        <w:rPr/>
        <w:t>（一）《公司</w:t>
      </w:r>
      <w:r>
        <w:rPr>
          <w:rFonts w:ascii="宋体" w:hAnsi="宋体" w:cs="宋体" w:eastAsia="宋体" w:hint="default"/>
        </w:rPr>
        <w:t>2009</w:t>
      </w:r>
      <w:r>
        <w:rPr/>
        <w:t>年度董事会工作报告》</w:t>
      </w:r>
    </w:p>
    <w:p>
      <w:pPr>
        <w:pStyle w:val="BodyText"/>
        <w:spacing w:line="240" w:lineRule="auto" w:before="154"/>
        <w:ind w:left="513" w:right="427"/>
        <w:jc w:val="left"/>
      </w:pPr>
      <w:r>
        <w:rPr/>
        <w:t>（二）《公司</w:t>
      </w:r>
      <w:r>
        <w:rPr>
          <w:rFonts w:ascii="宋体" w:hAnsi="宋体" w:cs="宋体" w:eastAsia="宋体" w:hint="default"/>
        </w:rPr>
        <w:t>2009</w:t>
      </w:r>
      <w:r>
        <w:rPr/>
        <w:t>年度监事会工作报告》</w:t>
      </w:r>
    </w:p>
    <w:p>
      <w:pPr>
        <w:pStyle w:val="BodyText"/>
        <w:spacing w:line="240" w:lineRule="auto" w:before="152"/>
        <w:ind w:left="513" w:right="427"/>
        <w:jc w:val="left"/>
      </w:pPr>
      <w:r>
        <w:rPr/>
        <w:t>（三）《公司</w:t>
      </w:r>
      <w:r>
        <w:rPr>
          <w:rFonts w:ascii="宋体" w:hAnsi="宋体" w:cs="宋体" w:eastAsia="宋体" w:hint="default"/>
        </w:rPr>
        <w:t>2009</w:t>
      </w:r>
      <w:r>
        <w:rPr/>
        <w:t>年度财务决算报告》</w:t>
      </w:r>
    </w:p>
    <w:p>
      <w:pPr>
        <w:pStyle w:val="BodyText"/>
        <w:spacing w:line="240" w:lineRule="auto" w:before="154"/>
        <w:ind w:left="513" w:right="427"/>
        <w:jc w:val="left"/>
      </w:pPr>
      <w:r>
        <w:rPr/>
        <w:t>（四）《公司</w:t>
      </w:r>
      <w:r>
        <w:rPr>
          <w:rFonts w:ascii="宋体" w:hAnsi="宋体" w:cs="宋体" w:eastAsia="宋体" w:hint="default"/>
        </w:rPr>
        <w:t>2009</w:t>
      </w:r>
      <w:r>
        <w:rPr/>
        <w:t>年度利润分配预案》</w:t>
      </w:r>
    </w:p>
    <w:p>
      <w:pPr>
        <w:pStyle w:val="BodyText"/>
        <w:spacing w:line="240" w:lineRule="auto" w:before="154"/>
        <w:ind w:left="513" w:right="427"/>
        <w:jc w:val="left"/>
      </w:pPr>
      <w:r>
        <w:rPr/>
        <w:t>（五）《关于续聘深圳市鹏城会计师事务所有限公司的议案》</w:t>
      </w:r>
    </w:p>
    <w:p>
      <w:pPr>
        <w:pStyle w:val="BodyText"/>
        <w:spacing w:line="240" w:lineRule="auto" w:before="151"/>
        <w:ind w:left="513" w:right="427"/>
        <w:jc w:val="left"/>
      </w:pPr>
      <w:r>
        <w:rPr/>
        <w:t>（六）《关于公司</w:t>
      </w:r>
      <w:r>
        <w:rPr>
          <w:rFonts w:ascii="宋体" w:hAnsi="宋体" w:cs="宋体" w:eastAsia="宋体" w:hint="default"/>
        </w:rPr>
        <w:t>2009</w:t>
      </w:r>
      <w:r>
        <w:rPr/>
        <w:t>年度募集资金存放和使用情况的专项报告》</w:t>
      </w:r>
    </w:p>
    <w:p>
      <w:pPr>
        <w:pStyle w:val="BodyText"/>
        <w:spacing w:line="240" w:lineRule="auto" w:before="154"/>
        <w:ind w:left="513" w:right="427"/>
        <w:jc w:val="left"/>
      </w:pPr>
      <w:r>
        <w:rPr/>
        <w:t>（七）《公司</w:t>
      </w:r>
      <w:r>
        <w:rPr>
          <w:rFonts w:ascii="宋体" w:hAnsi="宋体" w:cs="宋体" w:eastAsia="宋体" w:hint="default"/>
        </w:rPr>
        <w:t>2009</w:t>
      </w:r>
      <w:r>
        <w:rPr/>
        <w:t>年年度报告及摘要》</w:t>
      </w:r>
    </w:p>
    <w:p>
      <w:pPr>
        <w:pStyle w:val="BodyText"/>
        <w:spacing w:line="240" w:lineRule="auto" w:before="151"/>
        <w:ind w:left="513" w:right="427"/>
        <w:jc w:val="left"/>
      </w:pPr>
      <w:r>
        <w:rPr/>
        <w:t>（八）《关于变更经营范围及修订公司章程的议案》</w:t>
      </w:r>
    </w:p>
    <w:p>
      <w:pPr>
        <w:pStyle w:val="BodyText"/>
        <w:spacing w:line="240" w:lineRule="auto" w:before="154"/>
        <w:ind w:left="513" w:right="427"/>
        <w:jc w:val="left"/>
      </w:pPr>
      <w:r>
        <w:rPr/>
        <w:t>（九）《关于公司向银行申请综合授信额度并授权的议案》</w:t>
      </w:r>
    </w:p>
    <w:p>
      <w:pPr>
        <w:spacing w:after="0" w:line="240" w:lineRule="auto"/>
        <w:jc w:val="left"/>
        <w:sectPr>
          <w:pgSz w:w="11910" w:h="16840"/>
          <w:pgMar w:header="0" w:footer="884" w:top="220" w:bottom="1080" w:left="980" w:right="0"/>
        </w:sectPr>
      </w:pPr>
    </w:p>
    <w:p>
      <w:pPr>
        <w:spacing w:line="240" w:lineRule="auto" w:before="0"/>
        <w:rPr>
          <w:rFonts w:ascii="宋体" w:hAnsi="宋体" w:cs="宋体" w:eastAsia="宋体" w:hint="default"/>
          <w:sz w:val="25"/>
          <w:szCs w:val="25"/>
        </w:rPr>
      </w:pPr>
    </w:p>
    <w:p>
      <w:pPr>
        <w:tabs>
          <w:tab w:pos="7819"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3040"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年年度报告</w:t>
      </w:r>
    </w:p>
    <w:p>
      <w:pPr>
        <w:pStyle w:val="BodyText"/>
        <w:spacing w:line="240" w:lineRule="auto" w:before="10"/>
        <w:ind w:left="633" w:right="427"/>
        <w:jc w:val="left"/>
      </w:pPr>
      <w:r>
        <w:rPr/>
        <w:pict>
          <v:group style="position:absolute;margin-left:55.200001pt;margin-top:2.155635pt;width:472.55pt;height:.1pt;mso-position-horizontal-relative:page;mso-position-vertical-relative:paragraph;z-index:-937048" coordorigin="1104,43" coordsize="9451,2">
            <v:shape style="position:absolute;left:1104;top:43;width:9451;height:2" coordorigin="1104,43" coordsize="9451,0" path="m1104,43l10555,43e" filled="false" stroked="true" strokeweight=".72pt" strokecolor="#000000">
              <v:path arrowok="t"/>
            </v:shape>
            <w10:wrap type="none"/>
          </v:group>
        </w:pict>
      </w:r>
      <w:r>
        <w:rPr/>
        <w:t>该次股东大会会议决议公告刊登在</w:t>
      </w:r>
      <w:r>
        <w:rPr>
          <w:spacing w:val="-60"/>
        </w:rPr>
        <w:t> </w:t>
      </w:r>
      <w:r>
        <w:rPr>
          <w:rFonts w:ascii="宋体" w:hAnsi="宋体" w:cs="宋体" w:eastAsia="宋体" w:hint="default"/>
        </w:rPr>
        <w:t>2010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日的《证券时报》和巨潮资讯网上。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BodyText"/>
        <w:spacing w:line="240" w:lineRule="auto" w:before="0"/>
        <w:ind w:right="0"/>
        <w:jc w:val="both"/>
      </w:pPr>
      <w:r>
        <w:rPr/>
        <w:t>三、</w:t>
      </w:r>
      <w:r>
        <w:rPr>
          <w:rFonts w:ascii="宋体" w:hAnsi="宋体" w:cs="宋体" w:eastAsia="宋体" w:hint="default"/>
        </w:rPr>
        <w:t>2010</w:t>
      </w:r>
      <w:r>
        <w:rPr/>
        <w:t>年第二次临时股东大会</w:t>
      </w:r>
    </w:p>
    <w:p>
      <w:pPr>
        <w:pStyle w:val="BodyText"/>
        <w:spacing w:line="240" w:lineRule="auto" w:before="151"/>
        <w:ind w:left="633" w:right="427"/>
        <w:jc w:val="left"/>
      </w:pPr>
      <w:r>
        <w:rPr/>
        <w:t>该次会议于</w:t>
      </w:r>
      <w:r>
        <w:rPr>
          <w:spacing w:val="-57"/>
        </w:rPr>
        <w:t> </w:t>
      </w:r>
      <w:r>
        <w:rPr>
          <w:rFonts w:ascii="宋体" w:hAnsi="宋体" w:cs="宋体" w:eastAsia="宋体" w:hint="default"/>
        </w:rPr>
        <w:t>2010</w:t>
      </w:r>
      <w:r>
        <w:rPr>
          <w:rFonts w:ascii="宋体" w:hAnsi="宋体" w:cs="宋体" w:eastAsia="宋体" w:hint="default"/>
          <w:spacing w:val="-57"/>
        </w:rPr>
        <w:t> </w:t>
      </w:r>
      <w:r>
        <w:rPr/>
        <w:t>年</w:t>
      </w:r>
      <w:r>
        <w:rPr>
          <w:spacing w:val="-57"/>
        </w:rPr>
        <w:t> </w:t>
      </w:r>
      <w:r>
        <w:rPr>
          <w:rFonts w:ascii="宋体" w:hAnsi="宋体" w:cs="宋体" w:eastAsia="宋体" w:hint="default"/>
        </w:rPr>
        <w:t>6</w:t>
      </w:r>
      <w:r>
        <w:rPr>
          <w:rFonts w:ascii="宋体" w:hAnsi="宋体" w:cs="宋体" w:eastAsia="宋体" w:hint="default"/>
          <w:spacing w:val="-58"/>
        </w:rPr>
        <w:t> </w:t>
      </w:r>
      <w:r>
        <w:rPr/>
        <w:t>月</w:t>
      </w:r>
      <w:r>
        <w:rPr>
          <w:spacing w:val="-57"/>
        </w:rPr>
        <w:t> </w:t>
      </w:r>
      <w:r>
        <w:rPr>
          <w:rFonts w:ascii="宋体" w:hAnsi="宋体" w:cs="宋体" w:eastAsia="宋体" w:hint="default"/>
        </w:rPr>
        <w:t>28</w:t>
      </w:r>
      <w:r>
        <w:rPr>
          <w:rFonts w:ascii="宋体" w:hAnsi="宋体" w:cs="宋体" w:eastAsia="宋体" w:hint="default"/>
          <w:spacing w:val="-57"/>
        </w:rPr>
        <w:t> </w:t>
      </w:r>
      <w:r>
        <w:rPr/>
        <w:t>日在深圳市深南大道高新技术工业村</w:t>
      </w:r>
      <w:r>
        <w:rPr>
          <w:spacing w:val="-56"/>
        </w:rPr>
        <w:t> </w:t>
      </w:r>
      <w:r>
        <w:rPr>
          <w:rFonts w:ascii="宋体" w:hAnsi="宋体" w:cs="宋体" w:eastAsia="宋体" w:hint="default"/>
        </w:rPr>
        <w:t>R3-A</w:t>
      </w:r>
      <w:r>
        <w:rPr>
          <w:rFonts w:ascii="宋体" w:hAnsi="宋体" w:cs="宋体" w:eastAsia="宋体" w:hint="default"/>
          <w:spacing w:val="-56"/>
        </w:rPr>
        <w:t> </w:t>
      </w:r>
      <w:r>
        <w:rPr/>
        <w:t>栋六层深圳键桥通</w:t>
      </w:r>
    </w:p>
    <w:p>
      <w:pPr>
        <w:pStyle w:val="BodyText"/>
        <w:spacing w:line="357" w:lineRule="auto" w:before="154"/>
        <w:ind w:right="1016"/>
        <w:jc w:val="both"/>
      </w:pPr>
      <w:r>
        <w:rPr/>
        <w:t>讯技术股份有限公司会议室召开，参加本次股东大会的股东及股东代理人</w:t>
      </w:r>
      <w:r>
        <w:rPr>
          <w:spacing w:val="-78"/>
        </w:rPr>
        <w:t> </w:t>
      </w:r>
      <w:r>
        <w:rPr>
          <w:rFonts w:ascii="宋体" w:hAnsi="宋体" w:cs="宋体" w:eastAsia="宋体" w:hint="default"/>
        </w:rPr>
        <w:t>9</w:t>
      </w:r>
      <w:r>
        <w:rPr>
          <w:rFonts w:ascii="宋体" w:hAnsi="宋体" w:cs="宋体" w:eastAsia="宋体" w:hint="default"/>
          <w:spacing w:val="-79"/>
        </w:rPr>
        <w:t> </w:t>
      </w:r>
      <w:r>
        <w:rPr>
          <w:spacing w:val="-6"/>
        </w:rPr>
        <w:t>名，代表有表决权</w:t>
      </w:r>
      <w:r>
        <w:rPr/>
        <w:t> 的股份为</w:t>
      </w:r>
      <w:r>
        <w:rPr>
          <w:spacing w:val="-55"/>
        </w:rPr>
        <w:t> </w:t>
      </w:r>
      <w:r>
        <w:rPr>
          <w:rFonts w:ascii="宋体" w:hAnsi="宋体" w:cs="宋体" w:eastAsia="宋体" w:hint="default"/>
        </w:rPr>
        <w:t>117,000,000</w:t>
      </w:r>
      <w:r>
        <w:rPr>
          <w:rFonts w:ascii="宋体" w:hAnsi="宋体" w:cs="宋体" w:eastAsia="宋体" w:hint="default"/>
          <w:spacing w:val="-55"/>
        </w:rPr>
        <w:t> </w:t>
      </w:r>
      <w:r>
        <w:rPr>
          <w:spacing w:val="-4"/>
        </w:rPr>
        <w:t>股，占公司有表决权股份总数的</w:t>
      </w:r>
      <w:r>
        <w:rPr>
          <w:spacing w:val="-54"/>
        </w:rPr>
        <w:t> </w:t>
      </w:r>
      <w:r>
        <w:rPr>
          <w:rFonts w:ascii="宋体" w:hAnsi="宋体" w:cs="宋体" w:eastAsia="宋体" w:hint="default"/>
          <w:spacing w:val="-6"/>
        </w:rPr>
        <w:t>100%</w:t>
      </w:r>
      <w:r>
        <w:rPr>
          <w:spacing w:val="-6"/>
        </w:rPr>
        <w:t>。会议的召集和召开程序符合《公</w:t>
      </w:r>
      <w:r>
        <w:rPr/>
        <w:t> 司法》及《公司章程》的有关规定。大会以书面表决方式，审议并通过以下议案：</w:t>
      </w:r>
    </w:p>
    <w:p>
      <w:pPr>
        <w:pStyle w:val="BodyText"/>
        <w:spacing w:line="240" w:lineRule="auto"/>
        <w:ind w:left="513" w:right="427"/>
        <w:jc w:val="left"/>
      </w:pPr>
      <w:r>
        <w:rPr/>
        <w:t>（一）《关于修订公司章程的议案》</w:t>
      </w:r>
    </w:p>
    <w:p>
      <w:pPr>
        <w:pStyle w:val="BodyText"/>
        <w:spacing w:line="240" w:lineRule="auto" w:before="154"/>
        <w:ind w:left="513" w:right="427"/>
        <w:jc w:val="left"/>
      </w:pPr>
      <w:r>
        <w:rPr/>
        <w:t>（二）《关于审议</w:t>
      </w:r>
      <w:r>
        <w:rPr>
          <w:rFonts w:ascii="宋体" w:hAnsi="宋体" w:cs="宋体" w:eastAsia="宋体" w:hint="default"/>
        </w:rPr>
        <w:t>&lt;</w:t>
      </w:r>
      <w:r>
        <w:rPr/>
        <w:t>股东大会议事规则</w:t>
      </w:r>
      <w:r>
        <w:rPr>
          <w:rFonts w:ascii="宋体" w:hAnsi="宋体" w:cs="宋体" w:eastAsia="宋体" w:hint="default"/>
        </w:rPr>
        <w:t>&gt;</w:t>
      </w:r>
      <w:r>
        <w:rPr/>
        <w:t>的议案》</w:t>
      </w:r>
    </w:p>
    <w:p>
      <w:pPr>
        <w:pStyle w:val="BodyText"/>
        <w:spacing w:line="240" w:lineRule="auto" w:before="152"/>
        <w:ind w:left="513" w:right="427"/>
        <w:jc w:val="left"/>
      </w:pPr>
      <w:r>
        <w:rPr/>
        <w:t>（三）《关于审议</w:t>
      </w:r>
      <w:r>
        <w:rPr>
          <w:rFonts w:ascii="宋体" w:hAnsi="宋体" w:cs="宋体" w:eastAsia="宋体" w:hint="default"/>
        </w:rPr>
        <w:t>&lt;</w:t>
      </w:r>
      <w:r>
        <w:rPr/>
        <w:t>董事会议事规则</w:t>
      </w:r>
      <w:r>
        <w:rPr>
          <w:rFonts w:ascii="宋体" w:hAnsi="宋体" w:cs="宋体" w:eastAsia="宋体" w:hint="default"/>
        </w:rPr>
        <w:t>&gt;</w:t>
      </w:r>
      <w:r>
        <w:rPr/>
        <w:t>的议案》</w:t>
      </w:r>
    </w:p>
    <w:p>
      <w:pPr>
        <w:pStyle w:val="BodyText"/>
        <w:spacing w:line="240" w:lineRule="auto" w:before="154"/>
        <w:ind w:left="513" w:right="427"/>
        <w:jc w:val="left"/>
      </w:pPr>
      <w:r>
        <w:rPr/>
        <w:t>（四）《关于审议</w:t>
      </w:r>
      <w:r>
        <w:rPr>
          <w:rFonts w:ascii="宋体" w:hAnsi="宋体" w:cs="宋体" w:eastAsia="宋体" w:hint="default"/>
        </w:rPr>
        <w:t>&lt;</w:t>
      </w:r>
      <w:r>
        <w:rPr/>
        <w:t>监事会议事规则</w:t>
      </w:r>
      <w:r>
        <w:rPr>
          <w:rFonts w:ascii="宋体" w:hAnsi="宋体" w:cs="宋体" w:eastAsia="宋体" w:hint="default"/>
        </w:rPr>
        <w:t>&gt;</w:t>
      </w:r>
      <w:r>
        <w:rPr/>
        <w:t>的议案》</w:t>
      </w:r>
    </w:p>
    <w:p>
      <w:pPr>
        <w:pStyle w:val="BodyText"/>
        <w:spacing w:line="240" w:lineRule="auto" w:before="151"/>
        <w:ind w:left="513" w:right="427"/>
        <w:jc w:val="left"/>
      </w:pPr>
      <w:r>
        <w:rPr/>
        <w:t>（五）《关于选举公司监事的议案》</w:t>
      </w:r>
    </w:p>
    <w:p>
      <w:pPr>
        <w:pStyle w:val="BodyText"/>
        <w:spacing w:line="355" w:lineRule="auto" w:before="154"/>
        <w:ind w:right="1007" w:firstLine="480"/>
        <w:jc w:val="left"/>
      </w:pPr>
      <w:r>
        <w:rPr/>
        <w:t>该次股东大会会议决议公告刊登在</w:t>
      </w:r>
      <w:r>
        <w:rPr>
          <w:spacing w:val="-42"/>
        </w:rPr>
        <w:t> </w:t>
      </w:r>
      <w:r>
        <w:rPr>
          <w:rFonts w:ascii="宋体" w:hAnsi="宋体" w:cs="宋体" w:eastAsia="宋体" w:hint="default"/>
        </w:rPr>
        <w:t>2010</w:t>
      </w:r>
      <w:r>
        <w:rPr>
          <w:rFonts w:ascii="宋体" w:hAnsi="宋体" w:cs="宋体" w:eastAsia="宋体" w:hint="default"/>
          <w:spacing w:val="-1"/>
        </w:rPr>
        <w:t> </w:t>
      </w:r>
      <w:r>
        <w:rPr/>
        <w:t>年</w:t>
      </w:r>
      <w:r>
        <w:rPr>
          <w:spacing w:val="-42"/>
        </w:rPr>
        <w:t> </w:t>
      </w:r>
      <w:r>
        <w:rPr>
          <w:rFonts w:ascii="宋体" w:hAnsi="宋体" w:cs="宋体" w:eastAsia="宋体" w:hint="default"/>
        </w:rPr>
        <w:t>6</w:t>
      </w:r>
      <w:r>
        <w:rPr>
          <w:rFonts w:ascii="宋体" w:hAnsi="宋体" w:cs="宋体" w:eastAsia="宋体" w:hint="default"/>
          <w:spacing w:val="-44"/>
        </w:rPr>
        <w:t> </w:t>
      </w:r>
      <w:r>
        <w:rPr/>
        <w:t>月</w:t>
      </w:r>
      <w:r>
        <w:rPr>
          <w:spacing w:val="-42"/>
        </w:rPr>
        <w:t> </w:t>
      </w:r>
      <w:r>
        <w:rPr>
          <w:rFonts w:ascii="宋体" w:hAnsi="宋体" w:cs="宋体" w:eastAsia="宋体" w:hint="default"/>
        </w:rPr>
        <w:t>29</w:t>
      </w:r>
      <w:r>
        <w:rPr>
          <w:rFonts w:ascii="宋体" w:hAnsi="宋体" w:cs="宋体" w:eastAsia="宋体" w:hint="default"/>
          <w:spacing w:val="-42"/>
        </w:rPr>
        <w:t> </w:t>
      </w:r>
      <w:r>
        <w:rPr/>
        <w:t>日的《证券时报》、《中国证券报》 和巨潮资讯网上。</w:t>
      </w:r>
    </w:p>
    <w:p>
      <w:pPr>
        <w:spacing w:line="240" w:lineRule="auto" w:before="0"/>
        <w:rPr>
          <w:rFonts w:ascii="宋体" w:hAnsi="宋体" w:cs="宋体" w:eastAsia="宋体" w:hint="default"/>
          <w:sz w:val="24"/>
          <w:szCs w:val="24"/>
        </w:rPr>
      </w:pPr>
    </w:p>
    <w:p>
      <w:pPr>
        <w:pStyle w:val="BodyText"/>
        <w:spacing w:line="240" w:lineRule="auto" w:before="190"/>
        <w:ind w:right="0"/>
        <w:jc w:val="both"/>
      </w:pPr>
      <w:r>
        <w:rPr/>
        <w:t>四、</w:t>
      </w:r>
      <w:r>
        <w:rPr>
          <w:rFonts w:ascii="宋体" w:hAnsi="宋体" w:cs="宋体" w:eastAsia="宋体" w:hint="default"/>
        </w:rPr>
        <w:t>2010</w:t>
      </w:r>
      <w:r>
        <w:rPr/>
        <w:t>年第三次临时股东大会</w:t>
      </w:r>
    </w:p>
    <w:p>
      <w:pPr>
        <w:pStyle w:val="BodyText"/>
        <w:spacing w:line="240" w:lineRule="auto" w:before="154"/>
        <w:ind w:left="633" w:right="427"/>
        <w:jc w:val="left"/>
      </w:pPr>
      <w:r>
        <w:rPr/>
        <w:t>该次会议于</w:t>
      </w:r>
      <w:r>
        <w:rPr>
          <w:spacing w:val="-73"/>
        </w:rPr>
        <w:t> </w:t>
      </w:r>
      <w:r>
        <w:rPr>
          <w:rFonts w:ascii="宋体" w:hAnsi="宋体" w:cs="宋体" w:eastAsia="宋体" w:hint="default"/>
        </w:rPr>
        <w:t>2010</w:t>
      </w:r>
      <w:r>
        <w:rPr>
          <w:rFonts w:ascii="宋体" w:hAnsi="宋体" w:cs="宋体" w:eastAsia="宋体" w:hint="default"/>
          <w:spacing w:val="-72"/>
        </w:rPr>
        <w:t> </w:t>
      </w:r>
      <w:r>
        <w:rPr/>
        <w:t>年</w:t>
      </w:r>
      <w:r>
        <w:rPr>
          <w:spacing w:val="-72"/>
        </w:rPr>
        <w:t> </w:t>
      </w:r>
      <w:r>
        <w:rPr>
          <w:rFonts w:ascii="宋体" w:hAnsi="宋体" w:cs="宋体" w:eastAsia="宋体" w:hint="default"/>
        </w:rPr>
        <w:t>11</w:t>
      </w:r>
      <w:r>
        <w:rPr>
          <w:rFonts w:ascii="宋体" w:hAnsi="宋体" w:cs="宋体" w:eastAsia="宋体" w:hint="default"/>
          <w:spacing w:val="-69"/>
        </w:rPr>
        <w:t> </w:t>
      </w:r>
      <w:r>
        <w:rPr/>
        <w:t>月</w:t>
      </w:r>
      <w:r>
        <w:rPr>
          <w:spacing w:val="-72"/>
        </w:rPr>
        <w:t> </w:t>
      </w:r>
      <w:r>
        <w:rPr>
          <w:rFonts w:ascii="宋体" w:hAnsi="宋体" w:cs="宋体" w:eastAsia="宋体" w:hint="default"/>
        </w:rPr>
        <w:t>19</w:t>
      </w:r>
      <w:r>
        <w:rPr>
          <w:rFonts w:ascii="宋体" w:hAnsi="宋体" w:cs="宋体" w:eastAsia="宋体" w:hint="default"/>
          <w:spacing w:val="-72"/>
        </w:rPr>
        <w:t> </w:t>
      </w:r>
      <w:r>
        <w:rPr/>
        <w:t>日在深圳市深南大道高新技术工业村</w:t>
      </w:r>
      <w:r>
        <w:rPr>
          <w:spacing w:val="-72"/>
        </w:rPr>
        <w:t> </w:t>
      </w:r>
      <w:r>
        <w:rPr>
          <w:rFonts w:ascii="宋体" w:hAnsi="宋体" w:cs="宋体" w:eastAsia="宋体" w:hint="default"/>
        </w:rPr>
        <w:t>R3-A</w:t>
      </w:r>
      <w:r>
        <w:rPr>
          <w:rFonts w:ascii="宋体" w:hAnsi="宋体" w:cs="宋体" w:eastAsia="宋体" w:hint="default"/>
          <w:spacing w:val="-72"/>
        </w:rPr>
        <w:t> </w:t>
      </w:r>
      <w:r>
        <w:rPr/>
        <w:t>栋六层深圳键桥通</w:t>
      </w:r>
    </w:p>
    <w:p>
      <w:pPr>
        <w:pStyle w:val="BodyText"/>
        <w:spacing w:line="357" w:lineRule="auto" w:before="154"/>
        <w:ind w:right="1016"/>
        <w:jc w:val="both"/>
      </w:pPr>
      <w:r>
        <w:rPr/>
        <w:t>讯技术股份有限公司会议室召开，参加本次股东大会的股东及股东代理人</w:t>
      </w:r>
      <w:r>
        <w:rPr>
          <w:spacing w:val="-78"/>
        </w:rPr>
        <w:t> </w:t>
      </w:r>
      <w:r>
        <w:rPr>
          <w:rFonts w:ascii="宋体" w:hAnsi="宋体" w:cs="宋体" w:eastAsia="宋体" w:hint="default"/>
        </w:rPr>
        <w:t>6</w:t>
      </w:r>
      <w:r>
        <w:rPr>
          <w:rFonts w:ascii="宋体" w:hAnsi="宋体" w:cs="宋体" w:eastAsia="宋体" w:hint="default"/>
          <w:spacing w:val="-79"/>
        </w:rPr>
        <w:t> </w:t>
      </w:r>
      <w:r>
        <w:rPr>
          <w:spacing w:val="-6"/>
        </w:rPr>
        <w:t>名，代表有表决权</w:t>
      </w:r>
      <w:r>
        <w:rPr/>
        <w:t> 的股份为</w:t>
      </w:r>
      <w:r>
        <w:rPr>
          <w:spacing w:val="-70"/>
        </w:rPr>
        <w:t> </w:t>
      </w:r>
      <w:r>
        <w:rPr>
          <w:rFonts w:ascii="宋体" w:hAnsi="宋体" w:cs="宋体" w:eastAsia="宋体" w:hint="default"/>
        </w:rPr>
        <w:t>93,600,000</w:t>
      </w:r>
      <w:r>
        <w:rPr>
          <w:rFonts w:ascii="宋体" w:hAnsi="宋体" w:cs="宋体" w:eastAsia="宋体" w:hint="default"/>
          <w:spacing w:val="-70"/>
        </w:rPr>
        <w:t> </w:t>
      </w:r>
      <w:r>
        <w:rPr/>
        <w:t>股，占公司有表决权股份总数的</w:t>
      </w:r>
      <w:r>
        <w:rPr>
          <w:spacing w:val="-69"/>
        </w:rPr>
        <w:t> </w:t>
      </w:r>
      <w:r>
        <w:rPr>
          <w:rFonts w:ascii="宋体" w:hAnsi="宋体" w:cs="宋体" w:eastAsia="宋体" w:hint="default"/>
        </w:rPr>
        <w:t>100%</w:t>
      </w:r>
      <w:r>
        <w:rPr/>
        <w:t>。会议的召集和召开程序符合《公 司法》及《公司章程》的有关规定。大会以书面表决方式，审议并通过以下议案：</w:t>
      </w:r>
    </w:p>
    <w:p>
      <w:pPr>
        <w:pStyle w:val="BodyText"/>
        <w:spacing w:line="240" w:lineRule="auto"/>
        <w:ind w:left="513" w:right="427"/>
        <w:jc w:val="left"/>
      </w:pPr>
      <w:r>
        <w:rPr/>
        <w:t>（一）《关于修订公司章程的议案》</w:t>
      </w:r>
    </w:p>
    <w:p>
      <w:pPr>
        <w:pStyle w:val="BodyText"/>
        <w:spacing w:line="355" w:lineRule="auto" w:before="154"/>
        <w:ind w:right="974" w:firstLine="480"/>
        <w:jc w:val="left"/>
      </w:pPr>
      <w:r>
        <w:rPr/>
        <w:t>该次股东大会会议决议公告刊登在</w:t>
      </w:r>
      <w:r>
        <w:rPr>
          <w:spacing w:val="-60"/>
        </w:rPr>
        <w:t> </w:t>
      </w:r>
      <w:r>
        <w:rPr>
          <w:rFonts w:ascii="宋体" w:hAnsi="宋体" w:cs="宋体" w:eastAsia="宋体" w:hint="default"/>
        </w:rPr>
        <w:t>2010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日的《证券时报》、《中国证券报》 和巨潮资讯网上。</w:t>
      </w:r>
    </w:p>
    <w:p>
      <w:pPr>
        <w:spacing w:after="0" w:line="355" w:lineRule="auto"/>
        <w:jc w:val="left"/>
        <w:sectPr>
          <w:pgSz w:w="11910" w:h="16840"/>
          <w:pgMar w:header="0" w:footer="884" w:top="220" w:bottom="1080" w:left="980" w:right="0"/>
        </w:sectPr>
      </w:pPr>
    </w:p>
    <w:p>
      <w:pPr>
        <w:spacing w:line="240" w:lineRule="auto" w:before="11"/>
        <w:rPr>
          <w:rFonts w:ascii="宋体" w:hAnsi="宋体" w:cs="宋体" w:eastAsia="宋体" w:hint="default"/>
          <w:sz w:val="25"/>
          <w:szCs w:val="25"/>
        </w:rPr>
      </w:pPr>
    </w:p>
    <w:p>
      <w:pPr>
        <w:tabs>
          <w:tab w:pos="8176" w:val="left" w:leader="none"/>
        </w:tabs>
        <w:spacing w:before="36"/>
        <w:ind w:left="1244" w:right="0"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3112"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57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539" w:lineRule="exact" w:before="0"/>
        <w:ind w:left="3501" w:right="0" w:firstLine="0"/>
        <w:jc w:val="left"/>
        <w:rPr>
          <w:rFonts w:ascii="宋体" w:hAnsi="宋体" w:cs="宋体" w:eastAsia="宋体" w:hint="default"/>
          <w:sz w:val="44"/>
          <w:szCs w:val="44"/>
        </w:rPr>
      </w:pPr>
      <w:bookmarkStart w:name="_TOC_250004" w:id="7"/>
      <w:r>
        <w:rPr>
          <w:rFonts w:ascii="宋体" w:hAnsi="宋体" w:cs="宋体" w:eastAsia="宋体" w:hint="default"/>
          <w:b/>
          <w:bCs/>
          <w:sz w:val="44"/>
          <w:szCs w:val="44"/>
        </w:rPr>
        <w:t>第七节、董事会报告</w:t>
      </w:r>
      <w:bookmarkEnd w:id="7"/>
      <w:r>
        <w:rPr>
          <w:rFonts w:ascii="宋体" w:hAnsi="宋体" w:cs="宋体" w:eastAsia="宋体" w:hint="default"/>
          <w:sz w:val="44"/>
          <w:szCs w:val="44"/>
        </w:rPr>
      </w:r>
    </w:p>
    <w:p>
      <w:pPr>
        <w:spacing w:line="240" w:lineRule="auto" w:before="3"/>
        <w:rPr>
          <w:rFonts w:ascii="宋体" w:hAnsi="宋体" w:cs="宋体" w:eastAsia="宋体" w:hint="default"/>
          <w:b/>
          <w:bCs/>
          <w:sz w:val="38"/>
          <w:szCs w:val="38"/>
        </w:rPr>
      </w:pPr>
    </w:p>
    <w:p>
      <w:pPr>
        <w:pStyle w:val="BodyText"/>
        <w:spacing w:line="240" w:lineRule="auto" w:before="0"/>
        <w:ind w:left="612" w:right="0"/>
        <w:jc w:val="left"/>
      </w:pPr>
      <w:r>
        <w:rPr/>
        <w:t>一、管理层讨论与分析</w:t>
      </w:r>
    </w:p>
    <w:p>
      <w:pPr>
        <w:pStyle w:val="BodyText"/>
        <w:spacing w:line="357" w:lineRule="auto" w:before="151"/>
        <w:ind w:left="1093" w:right="6073" w:hanging="120"/>
        <w:jc w:val="left"/>
      </w:pPr>
      <w:r>
        <w:rPr/>
        <w:t>（一）报告期内公司经营情况讨论和分析 </w:t>
      </w:r>
      <w:r>
        <w:rPr>
          <w:rFonts w:ascii="宋体" w:hAnsi="宋体" w:cs="宋体" w:eastAsia="宋体" w:hint="default"/>
        </w:rPr>
        <w:t>1</w:t>
      </w:r>
      <w:r>
        <w:rPr/>
        <w:t>、公司总体经营情况</w:t>
      </w:r>
    </w:p>
    <w:p>
      <w:pPr>
        <w:pStyle w:val="BodyText"/>
        <w:spacing w:line="350" w:lineRule="auto"/>
        <w:ind w:left="612" w:right="1013" w:firstLine="480"/>
        <w:jc w:val="both"/>
      </w:pPr>
      <w:r>
        <w:rPr>
          <w:rFonts w:ascii="Times New Roman" w:hAnsi="Times New Roman" w:cs="Times New Roman" w:eastAsia="Times New Roman" w:hint="default"/>
          <w:spacing w:val="-3"/>
        </w:rPr>
        <w:t>2010</w:t>
      </w:r>
      <w:r>
        <w:rPr>
          <w:spacing w:val="-3"/>
        </w:rPr>
        <w:t>年，随着国家对电力行业、轨道交通行业等基础设施建设投资的稳步增加，给公司的</w:t>
      </w:r>
      <w:r>
        <w:rPr/>
        <w:t> </w:t>
      </w:r>
      <w:r>
        <w:rPr>
          <w:spacing w:val="-3"/>
        </w:rPr>
        <w:t>发展创造了良好的政策条件；公司在深圳证券交易所挂牌上市，给公司的品牌知名度和号召力</w:t>
      </w:r>
      <w:r>
        <w:rPr>
          <w:spacing w:val="-85"/>
        </w:rPr>
        <w:t> </w:t>
      </w:r>
      <w:r>
        <w:rPr>
          <w:spacing w:val="-85"/>
        </w:rPr>
      </w:r>
      <w:r>
        <w:rPr>
          <w:spacing w:val="-3"/>
        </w:rPr>
        <w:t>带了很大的提升，为公司的进一步发展提供了有利的外部条件，巩固了公司的市场地位；公司</w:t>
      </w:r>
      <w:r>
        <w:rPr>
          <w:spacing w:val="-83"/>
        </w:rPr>
        <w:t> </w:t>
      </w:r>
      <w:r>
        <w:rPr>
          <w:spacing w:val="-83"/>
        </w:rPr>
      </w:r>
      <w:r>
        <w:rPr>
          <w:spacing w:val="-3"/>
        </w:rPr>
        <w:t>进一步规范了经营管理，完善了各种内部控制制度和管理制度，减小了公司在经营过程中可能</w:t>
      </w:r>
      <w:r>
        <w:rPr>
          <w:spacing w:val="-85"/>
        </w:rPr>
        <w:t> </w:t>
      </w:r>
      <w:r>
        <w:rPr>
          <w:spacing w:val="-85"/>
        </w:rPr>
      </w:r>
      <w:r>
        <w:rPr>
          <w:spacing w:val="3"/>
        </w:rPr>
        <w:t>面临的风险；随着募投项目的开展实施，为公司的业务开拓提供了良好的支持和保障。</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46"/>
        </w:rPr>
        <w:t> </w:t>
      </w:r>
      <w:r>
        <w:rPr>
          <w:spacing w:val="-3"/>
        </w:rPr>
        <w:t>年度，按照公司发展规划的要求，在董事会的领导下，公司积极开拓、不断进取，管理层及全</w:t>
      </w:r>
      <w:r>
        <w:rPr>
          <w:spacing w:val="-108"/>
        </w:rPr>
        <w:t> </w:t>
      </w:r>
      <w:r>
        <w:rPr>
          <w:spacing w:val="-108"/>
        </w:rPr>
      </w:r>
      <w:r>
        <w:rPr>
          <w:spacing w:val="-3"/>
        </w:rPr>
        <w:t>体员工齐心同力，在业务拓展、生产运营、研发创新等方面都取得了很好的业绩，所占市场份</w:t>
      </w:r>
      <w:r>
        <w:rPr>
          <w:spacing w:val="-106"/>
        </w:rPr>
        <w:t> </w:t>
      </w:r>
      <w:r>
        <w:rPr>
          <w:spacing w:val="-106"/>
        </w:rPr>
      </w:r>
      <w:r>
        <w:rPr/>
        <w:t>额进一步提升，行业影响力持续增长。</w:t>
      </w:r>
    </w:p>
    <w:p>
      <w:pPr>
        <w:pStyle w:val="BodyText"/>
        <w:spacing w:line="240" w:lineRule="auto" w:before="41"/>
        <w:ind w:left="1093" w:right="0"/>
        <w:jc w:val="left"/>
      </w:pPr>
      <w:r>
        <w:rPr>
          <w:rFonts w:ascii="宋体" w:hAnsi="宋体" w:cs="宋体" w:eastAsia="宋体" w:hint="default"/>
        </w:rPr>
        <w:t>2</w:t>
      </w:r>
      <w:r>
        <w:rPr/>
        <w:t>、主要会计数据及财务指标变动情况如下：</w:t>
      </w:r>
    </w:p>
    <w:p>
      <w:pPr>
        <w:spacing w:before="160"/>
        <w:ind w:left="0" w:right="1227" w:firstLine="0"/>
        <w:jc w:val="right"/>
        <w:rPr>
          <w:rFonts w:ascii="宋体" w:hAnsi="宋体" w:cs="宋体" w:eastAsia="宋体" w:hint="default"/>
          <w:sz w:val="21"/>
          <w:szCs w:val="21"/>
        </w:rPr>
      </w:pPr>
      <w:r>
        <w:rPr>
          <w:rFonts w:ascii="宋体" w:hAnsi="宋体" w:cs="宋体" w:eastAsia="宋体" w:hint="default"/>
          <w:spacing w:val="-2"/>
          <w:sz w:val="21"/>
          <w:szCs w:val="21"/>
        </w:rPr>
        <w:t>单位：</w:t>
      </w:r>
      <w:r>
        <w:rPr>
          <w:rFonts w:ascii="宋体" w:hAnsi="宋体" w:cs="宋体" w:eastAsia="宋体" w:hint="default"/>
          <w:spacing w:val="-2"/>
          <w:sz w:val="21"/>
          <w:szCs w:val="21"/>
        </w:rPr>
        <w:t>(</w:t>
      </w:r>
      <w:r>
        <w:rPr>
          <w:rFonts w:ascii="宋体" w:hAnsi="宋体" w:cs="宋体" w:eastAsia="宋体" w:hint="default"/>
          <w:spacing w:val="-2"/>
          <w:sz w:val="21"/>
          <w:szCs w:val="21"/>
        </w:rPr>
        <w:t>人民币</w:t>
      </w:r>
      <w:r>
        <w:rPr>
          <w:rFonts w:ascii="宋体" w:hAnsi="宋体" w:cs="宋体" w:eastAsia="宋体" w:hint="default"/>
          <w:spacing w:val="-2"/>
          <w:sz w:val="21"/>
          <w:szCs w:val="21"/>
        </w:rPr>
        <w:t>)</w:t>
      </w:r>
      <w:r>
        <w:rPr>
          <w:rFonts w:ascii="宋体" w:hAnsi="宋体" w:cs="宋体" w:eastAsia="宋体" w:hint="default"/>
          <w:spacing w:val="-2"/>
          <w:sz w:val="21"/>
          <w:szCs w:val="21"/>
        </w:rPr>
        <w:t>元</w:t>
      </w:r>
    </w:p>
    <w:p>
      <w:pPr>
        <w:spacing w:line="240" w:lineRule="auto" w:before="5"/>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206"/>
        <w:gridCol w:w="2029"/>
        <w:gridCol w:w="2028"/>
        <w:gridCol w:w="1608"/>
        <w:gridCol w:w="1981"/>
      </w:tblGrid>
      <w:tr>
        <w:trPr>
          <w:trHeight w:val="155" w:hRule="exact"/>
        </w:trPr>
        <w:tc>
          <w:tcPr>
            <w:tcW w:w="2206"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9"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1608" w:type="dxa"/>
            <w:vMerge w:val="restart"/>
            <w:tcBorders>
              <w:top w:val="single" w:sz="4" w:space="0" w:color="000000"/>
              <w:left w:val="single" w:sz="4" w:space="0" w:color="000000"/>
              <w:right w:val="single" w:sz="4" w:space="0" w:color="000000"/>
            </w:tcBorders>
            <w:shd w:val="clear" w:color="auto" w:fill="DCDCDC"/>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z w:val="21"/>
                <w:szCs w:val="21"/>
              </w:rPr>
              <w:t>与上年同期增减</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81"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74" w:hRule="exact"/>
        </w:trPr>
        <w:tc>
          <w:tcPr>
            <w:tcW w:w="22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883"/>
              <w:jc w:val="right"/>
              <w:rPr>
                <w:rFonts w:ascii="宋体" w:hAnsi="宋体" w:cs="宋体" w:eastAsia="宋体" w:hint="default"/>
                <w:sz w:val="21"/>
                <w:szCs w:val="21"/>
              </w:rPr>
            </w:pPr>
            <w:r>
              <w:rPr>
                <w:rFonts w:ascii="宋体" w:hAnsi="宋体" w:cs="宋体" w:eastAsia="宋体" w:hint="default"/>
                <w:sz w:val="21"/>
                <w:szCs w:val="21"/>
              </w:rPr>
              <w:t>项目</w:t>
            </w:r>
          </w:p>
        </w:tc>
        <w:tc>
          <w:tcPr>
            <w:tcW w:w="202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7" w:lineRule="exact"/>
              <w:ind w:left="6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608" w:type="dxa"/>
            <w:vMerge/>
            <w:tcBorders>
              <w:left w:val="single" w:sz="4" w:space="0" w:color="000000"/>
              <w:right w:val="single" w:sz="4" w:space="0" w:color="000000"/>
            </w:tcBorders>
            <w:shd w:val="clear" w:color="auto" w:fill="DCDCDC"/>
          </w:tcPr>
          <w:p>
            <w:pPr/>
          </w:p>
        </w:tc>
        <w:tc>
          <w:tcPr>
            <w:tcW w:w="198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7" w:lineRule="exact"/>
              <w:ind w:left="6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156" w:hRule="exact"/>
        </w:trPr>
        <w:tc>
          <w:tcPr>
            <w:tcW w:w="2206"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9"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c>
          <w:tcPr>
            <w:tcW w:w="1608" w:type="dxa"/>
            <w:vMerge/>
            <w:tcBorders>
              <w:left w:val="single" w:sz="4" w:space="0" w:color="000000"/>
              <w:bottom w:val="single" w:sz="4" w:space="0" w:color="000000"/>
              <w:right w:val="single" w:sz="4" w:space="0" w:color="000000"/>
            </w:tcBorders>
            <w:shd w:val="clear" w:color="auto" w:fill="DCDCDC"/>
          </w:tcPr>
          <w:p>
            <w:pPr/>
          </w:p>
        </w:tc>
        <w:tc>
          <w:tcPr>
            <w:tcW w:w="1981"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50" w:hRule="exact"/>
        </w:trPr>
        <w:tc>
          <w:tcPr>
            <w:tcW w:w="2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2029" w:type="dxa"/>
            <w:tcBorders>
              <w:top w:val="single" w:sz="4" w:space="0" w:color="000000"/>
              <w:left w:val="single" w:sz="9" w:space="0" w:color="DCDCDC"/>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sz w:val="21"/>
              </w:rPr>
              <w:t>273,211,383.36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9"/>
              <w:jc w:val="right"/>
              <w:rPr>
                <w:rFonts w:ascii="宋体" w:hAnsi="宋体" w:cs="宋体" w:eastAsia="宋体" w:hint="default"/>
                <w:sz w:val="21"/>
                <w:szCs w:val="21"/>
              </w:rPr>
            </w:pPr>
            <w:r>
              <w:rPr>
                <w:rFonts w:ascii="宋体"/>
                <w:spacing w:val="-1"/>
                <w:sz w:val="21"/>
              </w:rPr>
              <w:t>172,829,394.29</w:t>
            </w:r>
          </w:p>
        </w:tc>
        <w:tc>
          <w:tcPr>
            <w:tcW w:w="1608" w:type="dxa"/>
            <w:tcBorders>
              <w:top w:val="single" w:sz="6" w:space="0" w:color="DCDCDC"/>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sz w:val="21"/>
              </w:rPr>
              <w:t>58.08%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9" w:right="0"/>
              <w:jc w:val="left"/>
              <w:rPr>
                <w:rFonts w:ascii="宋体" w:hAnsi="宋体" w:cs="宋体" w:eastAsia="宋体" w:hint="default"/>
                <w:sz w:val="21"/>
                <w:szCs w:val="21"/>
              </w:rPr>
            </w:pPr>
            <w:r>
              <w:rPr>
                <w:rFonts w:ascii="宋体"/>
                <w:sz w:val="21"/>
              </w:rPr>
              <w:t>160,876,393.05</w:t>
            </w:r>
          </w:p>
        </w:tc>
      </w:tr>
      <w:tr>
        <w:trPr>
          <w:trHeight w:val="348" w:hRule="exact"/>
        </w:trPr>
        <w:tc>
          <w:tcPr>
            <w:tcW w:w="2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029" w:type="dxa"/>
            <w:tcBorders>
              <w:top w:val="single" w:sz="4" w:space="0" w:color="000000"/>
              <w:left w:val="single" w:sz="9" w:space="0" w:color="DCDCDC"/>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sz w:val="21"/>
              </w:rPr>
              <w:t>49,681,729.14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2"/>
              <w:jc w:val="right"/>
              <w:rPr>
                <w:rFonts w:ascii="宋体" w:hAnsi="宋体" w:cs="宋体" w:eastAsia="宋体" w:hint="default"/>
                <w:sz w:val="21"/>
                <w:szCs w:val="21"/>
              </w:rPr>
            </w:pPr>
            <w:r>
              <w:rPr>
                <w:rFonts w:ascii="宋体"/>
                <w:spacing w:val="-1"/>
                <w:sz w:val="21"/>
              </w:rPr>
              <w:t>47,393,096.27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4.83%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03" w:right="0"/>
              <w:jc w:val="left"/>
              <w:rPr>
                <w:rFonts w:ascii="宋体" w:hAnsi="宋体" w:cs="宋体" w:eastAsia="宋体" w:hint="default"/>
                <w:sz w:val="21"/>
                <w:szCs w:val="21"/>
              </w:rPr>
            </w:pPr>
            <w:r>
              <w:rPr>
                <w:rFonts w:ascii="宋体"/>
                <w:sz w:val="21"/>
              </w:rPr>
              <w:t>43,434,410.65</w:t>
            </w:r>
          </w:p>
        </w:tc>
      </w:tr>
      <w:tr>
        <w:trPr>
          <w:trHeight w:val="350" w:hRule="exact"/>
        </w:trPr>
        <w:tc>
          <w:tcPr>
            <w:tcW w:w="2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2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sz w:val="21"/>
              </w:rPr>
              <w:t>44,527,993.65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22"/>
              <w:jc w:val="right"/>
              <w:rPr>
                <w:rFonts w:ascii="宋体" w:hAnsi="宋体" w:cs="宋体" w:eastAsia="宋体" w:hint="default"/>
                <w:sz w:val="21"/>
                <w:szCs w:val="21"/>
              </w:rPr>
            </w:pPr>
            <w:r>
              <w:rPr>
                <w:rFonts w:ascii="宋体"/>
                <w:spacing w:val="-1"/>
                <w:sz w:val="21"/>
              </w:rPr>
              <w:t>42,482,124.56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sz w:val="21"/>
              </w:rPr>
              <w:t>4.82%</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03" w:right="0"/>
              <w:jc w:val="left"/>
              <w:rPr>
                <w:rFonts w:ascii="宋体" w:hAnsi="宋体" w:cs="宋体" w:eastAsia="宋体" w:hint="default"/>
                <w:sz w:val="21"/>
                <w:szCs w:val="21"/>
              </w:rPr>
            </w:pPr>
            <w:r>
              <w:rPr>
                <w:rFonts w:ascii="宋体"/>
                <w:sz w:val="21"/>
              </w:rPr>
              <w:t>38,021,397.47</w:t>
            </w:r>
          </w:p>
        </w:tc>
      </w:tr>
      <w:tr>
        <w:trPr>
          <w:trHeight w:val="554" w:hRule="exact"/>
        </w:trPr>
        <w:tc>
          <w:tcPr>
            <w:tcW w:w="2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2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44,847,891.01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spacing w:val="-1"/>
                <w:sz w:val="21"/>
              </w:rPr>
              <w:t>42,482,124.56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5.57%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3" w:right="0"/>
              <w:jc w:val="left"/>
              <w:rPr>
                <w:rFonts w:ascii="宋体" w:hAnsi="宋体" w:cs="宋体" w:eastAsia="宋体" w:hint="default"/>
                <w:sz w:val="21"/>
                <w:szCs w:val="21"/>
              </w:rPr>
            </w:pPr>
            <w:r>
              <w:rPr>
                <w:rFonts w:ascii="宋体"/>
                <w:sz w:val="21"/>
              </w:rPr>
              <w:t>38,021,397.47</w:t>
            </w:r>
          </w:p>
        </w:tc>
      </w:tr>
      <w:tr>
        <w:trPr>
          <w:trHeight w:val="828" w:hRule="exact"/>
        </w:trPr>
        <w:tc>
          <w:tcPr>
            <w:tcW w:w="2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w:t>
            </w:r>
            <w:r>
              <w:rPr>
                <w:rFonts w:ascii="宋体" w:hAnsi="宋体" w:cs="宋体" w:eastAsia="宋体" w:hint="default"/>
                <w:sz w:val="21"/>
                <w:szCs w:val="21"/>
              </w:rPr>
            </w:r>
          </w:p>
          <w:p>
            <w:pPr>
              <w:pStyle w:val="TableParagraph"/>
              <w:spacing w:line="272" w:lineRule="exact" w:before="26"/>
              <w:ind w:left="24" w:right="12"/>
              <w:jc w:val="left"/>
              <w:rPr>
                <w:rFonts w:ascii="宋体" w:hAnsi="宋体" w:cs="宋体" w:eastAsia="宋体" w:hint="default"/>
                <w:sz w:val="21"/>
                <w:szCs w:val="21"/>
              </w:rPr>
            </w:pPr>
            <w:r>
              <w:rPr>
                <w:rFonts w:ascii="宋体" w:hAnsi="宋体" w:cs="宋体" w:eastAsia="宋体" w:hint="default"/>
                <w:spacing w:val="2"/>
                <w:sz w:val="21"/>
                <w:szCs w:val="21"/>
              </w:rPr>
              <w:t>扣除非经常性损益的净</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利润</w:t>
            </w:r>
          </w:p>
        </w:tc>
        <w:tc>
          <w:tcPr>
            <w:tcW w:w="202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44,150,716.42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22"/>
              <w:jc w:val="right"/>
              <w:rPr>
                <w:rFonts w:ascii="宋体" w:hAnsi="宋体" w:cs="宋体" w:eastAsia="宋体" w:hint="default"/>
                <w:sz w:val="21"/>
                <w:szCs w:val="21"/>
              </w:rPr>
            </w:pPr>
            <w:r>
              <w:rPr>
                <w:rFonts w:ascii="宋体"/>
                <w:spacing w:val="-1"/>
                <w:sz w:val="21"/>
              </w:rPr>
              <w:t>41,271,796.62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6.98%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3" w:right="0"/>
              <w:jc w:val="left"/>
              <w:rPr>
                <w:rFonts w:ascii="宋体" w:hAnsi="宋体" w:cs="宋体" w:eastAsia="宋体" w:hint="default"/>
                <w:sz w:val="21"/>
                <w:szCs w:val="21"/>
              </w:rPr>
            </w:pPr>
            <w:r>
              <w:rPr>
                <w:rFonts w:ascii="宋体"/>
                <w:sz w:val="21"/>
              </w:rPr>
              <w:t>37,007,564.32</w:t>
            </w:r>
          </w:p>
        </w:tc>
      </w:tr>
      <w:tr>
        <w:trPr>
          <w:trHeight w:val="554" w:hRule="exact"/>
        </w:trPr>
        <w:tc>
          <w:tcPr>
            <w:tcW w:w="2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202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-28,574,210.35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spacing w:val="-1"/>
                <w:sz w:val="21"/>
              </w:rPr>
              <w:t>-8,063,604.89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53"/>
                <w:sz w:val="21"/>
                <w:szCs w:val="21"/>
              </w:rPr>
              <w:t> </w:t>
            </w:r>
            <w:r>
              <w:rPr>
                <w:rFonts w:ascii="宋体" w:hAnsi="宋体" w:cs="宋体" w:eastAsia="宋体" w:hint="default"/>
                <w:sz w:val="21"/>
                <w:szCs w:val="21"/>
              </w:rPr>
              <w:t>254.36%</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sz w:val="21"/>
              </w:rPr>
              <w:t>-34,375,651.80</w:t>
            </w:r>
          </w:p>
        </w:tc>
      </w:tr>
      <w:tr>
        <w:trPr>
          <w:trHeight w:val="142" w:hRule="exact"/>
        </w:trPr>
        <w:tc>
          <w:tcPr>
            <w:tcW w:w="2206"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9"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1608"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本年末比上年末</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1981"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71" w:hRule="exact"/>
        </w:trPr>
        <w:tc>
          <w:tcPr>
            <w:tcW w:w="22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883"/>
              <w:jc w:val="right"/>
              <w:rPr>
                <w:rFonts w:ascii="宋体" w:hAnsi="宋体" w:cs="宋体" w:eastAsia="宋体" w:hint="default"/>
                <w:sz w:val="21"/>
                <w:szCs w:val="21"/>
              </w:rPr>
            </w:pPr>
            <w:r>
              <w:rPr>
                <w:rFonts w:ascii="宋体" w:hAnsi="宋体" w:cs="宋体" w:eastAsia="宋体" w:hint="default"/>
                <w:sz w:val="21"/>
                <w:szCs w:val="21"/>
              </w:rPr>
              <w:t>项目</w:t>
            </w:r>
          </w:p>
        </w:tc>
        <w:tc>
          <w:tcPr>
            <w:tcW w:w="202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年末</w:t>
            </w: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608" w:type="dxa"/>
            <w:vMerge/>
            <w:tcBorders>
              <w:left w:val="single" w:sz="4" w:space="0" w:color="000000"/>
              <w:right w:val="single" w:sz="4" w:space="0" w:color="000000"/>
            </w:tcBorders>
            <w:shd w:val="clear" w:color="auto" w:fill="DCDCDC"/>
          </w:tcPr>
          <w:p>
            <w:pPr/>
          </w:p>
        </w:tc>
        <w:tc>
          <w:tcPr>
            <w:tcW w:w="198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142" w:hRule="exact"/>
        </w:trPr>
        <w:tc>
          <w:tcPr>
            <w:tcW w:w="2206"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9"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c>
          <w:tcPr>
            <w:tcW w:w="1608" w:type="dxa"/>
            <w:vMerge/>
            <w:tcBorders>
              <w:left w:val="single" w:sz="4" w:space="0" w:color="000000"/>
              <w:bottom w:val="single" w:sz="4" w:space="0" w:color="000000"/>
              <w:right w:val="single" w:sz="4" w:space="0" w:color="000000"/>
            </w:tcBorders>
            <w:shd w:val="clear" w:color="auto" w:fill="DCDCDC"/>
          </w:tcPr>
          <w:p>
            <w:pPr/>
          </w:p>
        </w:tc>
        <w:tc>
          <w:tcPr>
            <w:tcW w:w="1981"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50" w:hRule="exact"/>
        </w:trPr>
        <w:tc>
          <w:tcPr>
            <w:tcW w:w="2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029" w:type="dxa"/>
            <w:tcBorders>
              <w:top w:val="single" w:sz="4" w:space="0" w:color="000000"/>
              <w:left w:val="single" w:sz="9" w:space="0" w:color="DCDCDC"/>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1,134,660,424.67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9"/>
              <w:jc w:val="right"/>
              <w:rPr>
                <w:rFonts w:ascii="宋体" w:hAnsi="宋体" w:cs="宋体" w:eastAsia="宋体" w:hint="default"/>
                <w:sz w:val="21"/>
                <w:szCs w:val="21"/>
              </w:rPr>
            </w:pPr>
            <w:r>
              <w:rPr>
                <w:rFonts w:ascii="宋体"/>
                <w:spacing w:val="-1"/>
                <w:sz w:val="21"/>
              </w:rPr>
              <w:t>919,869,229.72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23.35%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9" w:right="0"/>
              <w:jc w:val="left"/>
              <w:rPr>
                <w:rFonts w:ascii="宋体" w:hAnsi="宋体" w:cs="宋体" w:eastAsia="宋体" w:hint="default"/>
                <w:sz w:val="21"/>
                <w:szCs w:val="21"/>
              </w:rPr>
            </w:pPr>
            <w:r>
              <w:rPr>
                <w:rFonts w:ascii="宋体"/>
                <w:sz w:val="21"/>
              </w:rPr>
              <w:t>299,798,375.18</w:t>
            </w:r>
          </w:p>
        </w:tc>
      </w:tr>
      <w:tr>
        <w:trPr>
          <w:trHeight w:val="554" w:hRule="exact"/>
        </w:trPr>
        <w:tc>
          <w:tcPr>
            <w:tcW w:w="2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02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806,565,728.95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9"/>
              <w:jc w:val="right"/>
              <w:rPr>
                <w:rFonts w:ascii="宋体" w:hAnsi="宋体" w:cs="宋体" w:eastAsia="宋体" w:hint="default"/>
                <w:sz w:val="21"/>
                <w:szCs w:val="21"/>
              </w:rPr>
            </w:pPr>
            <w:r>
              <w:rPr>
                <w:rFonts w:ascii="宋体"/>
                <w:spacing w:val="-1"/>
                <w:sz w:val="21"/>
              </w:rPr>
              <w:t>773,717,837.94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4.25%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sz w:val="21"/>
              </w:rPr>
              <w:t>202,625,996.53</w:t>
            </w:r>
          </w:p>
        </w:tc>
      </w:tr>
      <w:tr>
        <w:trPr>
          <w:trHeight w:val="350" w:hRule="exact"/>
        </w:trPr>
        <w:tc>
          <w:tcPr>
            <w:tcW w:w="2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029" w:type="dxa"/>
            <w:tcBorders>
              <w:top w:val="single" w:sz="4" w:space="0" w:color="000000"/>
              <w:left w:val="single" w:sz="9" w:space="0" w:color="DCDCDC"/>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sz w:val="21"/>
              </w:rPr>
              <w:t>156,000,000.00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9"/>
              <w:jc w:val="right"/>
              <w:rPr>
                <w:rFonts w:ascii="宋体" w:hAnsi="宋体" w:cs="宋体" w:eastAsia="宋体" w:hint="default"/>
                <w:sz w:val="21"/>
                <w:szCs w:val="21"/>
              </w:rPr>
            </w:pPr>
            <w:r>
              <w:rPr>
                <w:rFonts w:ascii="宋体"/>
                <w:spacing w:val="-1"/>
                <w:sz w:val="21"/>
              </w:rPr>
              <w:t>120,000,000.00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30.00%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03" w:right="0"/>
              <w:jc w:val="left"/>
              <w:rPr>
                <w:rFonts w:ascii="宋体" w:hAnsi="宋体" w:cs="宋体" w:eastAsia="宋体" w:hint="default"/>
                <w:sz w:val="21"/>
                <w:szCs w:val="21"/>
              </w:rPr>
            </w:pPr>
            <w:r>
              <w:rPr>
                <w:rFonts w:ascii="宋体"/>
                <w:sz w:val="21"/>
              </w:rPr>
              <w:t>90,000,000.00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57" w:lineRule="auto" w:before="26"/>
        <w:ind w:left="612" w:right="0" w:firstLine="480"/>
        <w:jc w:val="left"/>
      </w:pPr>
      <w:r>
        <w:rPr>
          <w:spacing w:val="-6"/>
        </w:rPr>
        <w:t>报告期内，公司的生产经营状况良好，业务和资产规模持续扩张，营业收入保持平稳增长，</w:t>
      </w:r>
      <w:r>
        <w:rPr/>
        <w:t> </w:t>
      </w:r>
      <w:r>
        <w:rPr>
          <w:rFonts w:ascii="宋体" w:hAnsi="宋体" w:cs="宋体" w:eastAsia="宋体" w:hint="default"/>
        </w:rPr>
        <w:t>2010</w:t>
      </w:r>
      <w:r>
        <w:rPr/>
        <w:t>年度实现营业收入</w:t>
      </w:r>
      <w:r>
        <w:rPr>
          <w:rFonts w:ascii="宋体" w:hAnsi="宋体" w:cs="宋体" w:eastAsia="宋体" w:hint="default"/>
        </w:rPr>
        <w:t>27,321.14</w:t>
      </w:r>
      <w:r>
        <w:rPr/>
        <w:t>万元，同比增长</w:t>
      </w:r>
      <w:r>
        <w:rPr>
          <w:rFonts w:ascii="宋体" w:hAnsi="宋体" w:cs="宋体" w:eastAsia="宋体" w:hint="default"/>
        </w:rPr>
        <w:t>58.08%</w:t>
      </w:r>
      <w:r>
        <w:rPr/>
        <w:t>，公司上市后，公司在行业内的竞争</w:t>
      </w:r>
    </w:p>
    <w:p>
      <w:pPr>
        <w:spacing w:after="0" w:line="357" w:lineRule="auto"/>
        <w:jc w:val="left"/>
        <w:sectPr>
          <w:pgSz w:w="11910" w:h="16840"/>
          <w:pgMar w:header="0" w:footer="884" w:top="680" w:bottom="1080" w:left="520" w:right="0"/>
        </w:sectPr>
      </w:pPr>
    </w:p>
    <w:p>
      <w:pPr>
        <w:spacing w:line="240" w:lineRule="auto" w:before="11"/>
        <w:rPr>
          <w:rFonts w:ascii="宋体" w:hAnsi="宋体" w:cs="宋体" w:eastAsia="宋体" w:hint="default"/>
          <w:sz w:val="25"/>
          <w:szCs w:val="25"/>
        </w:rPr>
      </w:pPr>
    </w:p>
    <w:p>
      <w:pPr>
        <w:pStyle w:val="BodyText"/>
        <w:tabs>
          <w:tab w:pos="7956" w:val="left" w:leader="none"/>
        </w:tabs>
        <w:spacing w:line="360" w:lineRule="auto" w:before="36"/>
        <w:ind w:left="392" w:right="1017" w:firstLine="631"/>
        <w:jc w:val="left"/>
      </w:pPr>
      <w:r>
        <w:rPr/>
        <w:pict>
          <v:shape style="position:absolute;margin-left:56.650002pt;margin-top:-12.716351pt;width:27.0pt;height:26.8pt;mso-position-horizontal-relative:page;mso-position-vertical-relative:paragraph;z-index:-936976" type="#_x0000_t75" stroked="false">
            <v:imagedata r:id="rId5" o:title=""/>
          </v:shape>
        </w:pict>
      </w:r>
      <w:r>
        <w:rPr/>
        <w:pict>
          <v:group style="position:absolute;margin-left:55.200001pt;margin-top:18.503651pt;width:472.55pt;height:.1pt;mso-position-horizontal-relative:page;mso-position-vertical-relative:paragraph;z-index:-936952" coordorigin="1104,370" coordsize="9451,2">
            <v:shape style="position:absolute;left:1104;top:370;width:9451;height:2" coordorigin="1104,370" coordsize="9451,0" path="m1104,370l10555,370e" filled="false" stroked="true" strokeweight=".72pt" strokecolor="#000000">
              <v:path arrowok="t"/>
            </v:shape>
            <w10:wrap type="none"/>
          </v:group>
        </w:pict>
      </w:r>
      <w:r>
        <w:rPr>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spacing w:val="-2"/>
          <w:sz w:val="21"/>
          <w:szCs w:val="21"/>
        </w:rPr>
        <w:t>年年度报告</w:t>
      </w:r>
      <w:r>
        <w:rPr>
          <w:w w:val="100"/>
          <w:sz w:val="21"/>
          <w:szCs w:val="21"/>
        </w:rPr>
        <w:t> </w:t>
      </w:r>
      <w:r>
        <w:rPr>
          <w:spacing w:val="-3"/>
        </w:rPr>
        <w:t>力进一步增强，业务拓展能力得到提升，获得的业务项目明显增多，从而使得公司的销售额有</w:t>
      </w:r>
      <w:r>
        <w:rPr>
          <w:spacing w:val="-84"/>
        </w:rPr>
        <w:t> </w:t>
      </w:r>
      <w:r>
        <w:rPr>
          <w:spacing w:val="-84"/>
        </w:rPr>
      </w:r>
      <w:r>
        <w:rPr/>
        <w:t>较大幅度的增长。实现利润总额为</w:t>
      </w:r>
      <w:r>
        <w:rPr>
          <w:rFonts w:ascii="宋体" w:hAnsi="宋体" w:cs="宋体" w:eastAsia="宋体" w:hint="default"/>
        </w:rPr>
        <w:t>4,968.17</w:t>
      </w:r>
      <w:r>
        <w:rPr/>
        <w:t>万元，同比增长</w:t>
      </w:r>
      <w:r>
        <w:rPr>
          <w:rFonts w:ascii="宋体" w:hAnsi="宋体" w:cs="宋体" w:eastAsia="宋体" w:hint="default"/>
        </w:rPr>
        <w:t>4.83%</w:t>
      </w:r>
      <w:r>
        <w:rPr/>
        <w:t>；实现归属于上市公司股东</w:t>
      </w:r>
      <w:r>
        <w:rPr>
          <w:spacing w:val="-92"/>
        </w:rPr>
        <w:t> </w:t>
      </w:r>
      <w:r>
        <w:rPr>
          <w:spacing w:val="-92"/>
        </w:rPr>
      </w:r>
      <w:r>
        <w:rPr/>
        <w:t>的净利润</w:t>
      </w:r>
      <w:r>
        <w:rPr>
          <w:rFonts w:ascii="宋体" w:hAnsi="宋体" w:cs="宋体" w:eastAsia="宋体" w:hint="default"/>
        </w:rPr>
        <w:t>4,484.79</w:t>
      </w:r>
      <w:r>
        <w:rPr/>
        <w:t>万元，同比增长</w:t>
      </w:r>
      <w:r>
        <w:rPr>
          <w:rFonts w:ascii="宋体" w:hAnsi="宋体" w:cs="宋体" w:eastAsia="宋体" w:hint="default"/>
        </w:rPr>
        <w:t>5.57%</w:t>
      </w:r>
      <w:r>
        <w:rPr/>
        <w:t>。实现归属于上市公司股东的扣除非经常性损益的净</w:t>
      </w:r>
      <w:r>
        <w:rPr>
          <w:spacing w:val="-92"/>
        </w:rPr>
        <w:t> </w:t>
      </w:r>
      <w:r>
        <w:rPr>
          <w:spacing w:val="-92"/>
        </w:rPr>
      </w:r>
      <w:r>
        <w:rPr/>
        <w:t>利润</w:t>
      </w:r>
      <w:r>
        <w:rPr>
          <w:rFonts w:ascii="宋体" w:hAnsi="宋体" w:cs="宋体" w:eastAsia="宋体" w:hint="default"/>
        </w:rPr>
        <w:t>4,415.07</w:t>
      </w:r>
      <w:r>
        <w:rPr/>
        <w:t>万元，同比增长</w:t>
      </w:r>
      <w:r>
        <w:rPr>
          <w:rFonts w:ascii="宋体" w:hAnsi="宋体" w:cs="宋体" w:eastAsia="宋体" w:hint="default"/>
        </w:rPr>
        <w:t>6.98%</w:t>
      </w:r>
      <w:r>
        <w:rPr/>
        <w:t>。</w:t>
      </w:r>
    </w:p>
    <w:p>
      <w:pPr>
        <w:pStyle w:val="BodyText"/>
        <w:spacing w:line="357" w:lineRule="auto" w:before="31"/>
        <w:ind w:left="392" w:right="1016" w:firstLine="480"/>
        <w:jc w:val="both"/>
      </w:pPr>
      <w:r>
        <w:rPr>
          <w:spacing w:val="-2"/>
        </w:rPr>
        <w:t>报告期末，公司财务状况良好，总资产</w:t>
      </w:r>
      <w:r>
        <w:rPr>
          <w:rFonts w:ascii="宋体" w:hAnsi="宋体" w:cs="宋体" w:eastAsia="宋体" w:hint="default"/>
          <w:spacing w:val="-2"/>
        </w:rPr>
        <w:t>113,466.04</w:t>
      </w:r>
      <w:r>
        <w:rPr>
          <w:spacing w:val="-2"/>
        </w:rPr>
        <w:t>万元，同比增长</w:t>
      </w:r>
      <w:r>
        <w:rPr>
          <w:rFonts w:ascii="宋体" w:hAnsi="宋体" w:cs="宋体" w:eastAsia="宋体" w:hint="default"/>
          <w:spacing w:val="-2"/>
        </w:rPr>
        <w:t>23.35%</w:t>
      </w:r>
      <w:r>
        <w:rPr>
          <w:spacing w:val="-2"/>
        </w:rPr>
        <w:t>；归属于上市公</w:t>
      </w:r>
      <w:r>
        <w:rPr/>
        <w:t> </w:t>
      </w:r>
      <w:r>
        <w:rPr>
          <w:spacing w:val="-2"/>
        </w:rPr>
        <w:t>司股东的每股净资产为</w:t>
      </w:r>
      <w:r>
        <w:rPr>
          <w:rFonts w:ascii="宋体" w:hAnsi="宋体" w:cs="宋体" w:eastAsia="宋体" w:hint="default"/>
          <w:spacing w:val="-2"/>
        </w:rPr>
        <w:t>5.17</w:t>
      </w:r>
      <w:r>
        <w:rPr>
          <w:spacing w:val="-2"/>
        </w:rPr>
        <w:t>元，同比减少了</w:t>
      </w:r>
      <w:r>
        <w:rPr>
          <w:rFonts w:ascii="宋体" w:hAnsi="宋体" w:cs="宋体" w:eastAsia="宋体" w:hint="default"/>
          <w:spacing w:val="-2"/>
        </w:rPr>
        <w:t>19.81%</w:t>
      </w:r>
      <w:r>
        <w:rPr>
          <w:spacing w:val="-2"/>
        </w:rPr>
        <w:t>。资产增长主要是公司调整资本结构及公司</w:t>
      </w:r>
      <w:r>
        <w:rPr>
          <w:spacing w:val="-116"/>
        </w:rPr>
        <w:t> </w:t>
      </w:r>
      <w:r>
        <w:rPr>
          <w:spacing w:val="-116"/>
        </w:rPr>
      </w:r>
      <w:r>
        <w:rPr/>
        <w:t>业务规模扩大、留存收益不断增加所致。</w:t>
      </w:r>
    </w:p>
    <w:p>
      <w:pPr>
        <w:pStyle w:val="BodyText"/>
        <w:spacing w:line="355" w:lineRule="auto" w:before="36"/>
        <w:ind w:left="873" w:right="884"/>
        <w:jc w:val="left"/>
      </w:pPr>
      <w:r>
        <w:rPr>
          <w:rFonts w:ascii="宋体" w:hAnsi="宋体" w:cs="宋体" w:eastAsia="宋体" w:hint="default"/>
        </w:rPr>
        <w:t>3</w:t>
      </w:r>
      <w:r>
        <w:rPr/>
        <w:t>、公司主营业务及其经营情况 </w:t>
      </w:r>
      <w:r>
        <w:rPr>
          <w:spacing w:val="-3"/>
        </w:rPr>
        <w:t>经营范围：生产经营光通信设备、无线通信多媒体系统设备及终端、接入网通信系统设备</w:t>
      </w:r>
    </w:p>
    <w:p>
      <w:pPr>
        <w:pStyle w:val="BodyText"/>
        <w:spacing w:line="355" w:lineRule="auto" w:before="38"/>
        <w:ind w:left="392" w:right="884"/>
        <w:jc w:val="left"/>
      </w:pPr>
      <w:r>
        <w:rPr>
          <w:spacing w:val="-3"/>
        </w:rPr>
        <w:t>及配套产品，从事信息和通信系统网络技术研究开发，计算机应用软件开发，生产经营交通信</w:t>
      </w:r>
      <w:r>
        <w:rPr>
          <w:spacing w:val="-84"/>
        </w:rPr>
        <w:t> </w:t>
      </w:r>
      <w:r>
        <w:rPr>
          <w:spacing w:val="-84"/>
        </w:rPr>
      </w:r>
      <w:r>
        <w:rPr/>
        <w:t>息设备。</w:t>
      </w:r>
    </w:p>
    <w:p>
      <w:pPr>
        <w:pStyle w:val="BodyText"/>
        <w:spacing w:line="357" w:lineRule="auto" w:before="38"/>
        <w:ind w:left="392" w:right="884" w:firstLine="480"/>
        <w:jc w:val="left"/>
      </w:pPr>
      <w:r>
        <w:rPr>
          <w:spacing w:val="-3"/>
        </w:rPr>
        <w:t>主营业务：公司是专业从事专网通讯技术解决方案业务的服务商，主要为能源交通等行业</w:t>
      </w:r>
      <w:r>
        <w:rPr/>
        <w:t> </w:t>
      </w:r>
      <w:r>
        <w:rPr>
          <w:spacing w:val="-5"/>
        </w:rPr>
        <w:t>提供通讯技术解决方案，包括相关软硬件产品的研发、制造与服务。公司主要产品或服务包括：</w:t>
      </w:r>
      <w:r>
        <w:rPr/>
        <w:t> 调度通信解决方案、</w:t>
      </w:r>
      <w:r>
        <w:rPr>
          <w:rFonts w:ascii="宋体" w:hAnsi="宋体" w:cs="宋体" w:eastAsia="宋体" w:hint="default"/>
        </w:rPr>
        <w:t>RPR</w:t>
      </w:r>
      <w:r>
        <w:rPr>
          <w:rFonts w:ascii="宋体" w:hAnsi="宋体" w:cs="宋体" w:eastAsia="宋体" w:hint="default"/>
          <w:spacing w:val="-60"/>
        </w:rPr>
        <w:t> </w:t>
      </w:r>
      <w:r>
        <w:rPr/>
        <w:t>工业数据解决方案、工业多媒体监控解决方案等。</w:t>
      </w:r>
    </w:p>
    <w:p>
      <w:pPr>
        <w:pStyle w:val="BodyText"/>
        <w:spacing w:line="240" w:lineRule="auto" w:before="36"/>
        <w:ind w:left="753" w:right="884"/>
        <w:jc w:val="left"/>
      </w:pPr>
      <w:r>
        <w:rPr/>
        <w:t>（</w:t>
      </w:r>
      <w:r>
        <w:rPr>
          <w:rFonts w:ascii="宋体" w:hAnsi="宋体" w:cs="宋体" w:eastAsia="宋体" w:hint="default"/>
        </w:rPr>
        <w:t>1</w:t>
      </w:r>
      <w:r>
        <w:rPr/>
        <w:t>）主营业务分行业、产品情况表</w:t>
      </w:r>
    </w:p>
    <w:p>
      <w:pPr>
        <w:spacing w:before="157"/>
        <w:ind w:left="993" w:right="884" w:firstLine="7158"/>
        <w:jc w:val="lef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line="240" w:lineRule="auto" w:before="2"/>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908"/>
        <w:gridCol w:w="1261"/>
        <w:gridCol w:w="1260"/>
        <w:gridCol w:w="900"/>
        <w:gridCol w:w="1620"/>
        <w:gridCol w:w="1748"/>
        <w:gridCol w:w="1620"/>
      </w:tblGrid>
      <w:tr>
        <w:trPr>
          <w:trHeight w:val="398" w:hRule="exact"/>
        </w:trPr>
        <w:tc>
          <w:tcPr>
            <w:tcW w:w="10317"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6" w:hRule="exact"/>
        </w:trPr>
        <w:tc>
          <w:tcPr>
            <w:tcW w:w="19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2"/>
              <w:jc w:val="right"/>
              <w:rPr>
                <w:rFonts w:ascii="宋体" w:hAnsi="宋体" w:cs="宋体" w:eastAsia="宋体" w:hint="default"/>
                <w:sz w:val="21"/>
                <w:szCs w:val="21"/>
              </w:rPr>
            </w:pPr>
            <w:r>
              <w:rPr>
                <w:rFonts w:ascii="宋体" w:hAnsi="宋体" w:cs="宋体" w:eastAsia="宋体" w:hint="default"/>
                <w:spacing w:val="-1"/>
                <w:sz w:val="21"/>
                <w:szCs w:val="21"/>
              </w:rPr>
              <w:t>营业收入</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before="102"/>
              <w:ind w:left="129"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8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130"/>
              <w:ind w:left="103" w:right="-5" w:firstLine="281"/>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pacing w:val="-10"/>
                <w:sz w:val="21"/>
                <w:szCs w:val="21"/>
              </w:rPr>
              <w:t>比上年增减（</w:t>
            </w:r>
            <w:r>
              <w:rPr>
                <w:rFonts w:ascii="宋体" w:hAnsi="宋体" w:cs="宋体" w:eastAsia="宋体" w:hint="default"/>
                <w:spacing w:val="-10"/>
                <w:sz w:val="21"/>
                <w:szCs w:val="21"/>
              </w:rPr>
              <w:t>%</w:t>
            </w:r>
            <w:r>
              <w:rPr>
                <w:rFonts w:ascii="宋体" w:hAnsi="宋体" w:cs="宋体" w:eastAsia="宋体" w:hint="default"/>
                <w:spacing w:val="-10"/>
                <w:sz w:val="21"/>
                <w:szCs w:val="21"/>
              </w:rPr>
              <w:t>）</w:t>
            </w:r>
          </w:p>
        </w:tc>
        <w:tc>
          <w:tcPr>
            <w:tcW w:w="17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本比上年增减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130"/>
              <w:ind w:left="103" w:right="-5" w:firstLine="386"/>
              <w:jc w:val="left"/>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pacing w:val="-10"/>
                <w:sz w:val="21"/>
                <w:szCs w:val="21"/>
              </w:rPr>
              <w:t>比上年增减（</w:t>
            </w:r>
            <w:r>
              <w:rPr>
                <w:rFonts w:ascii="宋体" w:hAnsi="宋体" w:cs="宋体" w:eastAsia="宋体" w:hint="default"/>
                <w:spacing w:val="-10"/>
                <w:sz w:val="21"/>
                <w:szCs w:val="21"/>
              </w:rPr>
              <w:t>%</w:t>
            </w:r>
            <w:r>
              <w:rPr>
                <w:rFonts w:ascii="宋体" w:hAnsi="宋体" w:cs="宋体" w:eastAsia="宋体" w:hint="default"/>
                <w:spacing w:val="-10"/>
                <w:sz w:val="21"/>
                <w:szCs w:val="21"/>
              </w:rPr>
              <w:t>）</w:t>
            </w:r>
          </w:p>
        </w:tc>
      </w:tr>
      <w:tr>
        <w:trPr>
          <w:trHeight w:val="398" w:hRule="exact"/>
        </w:trPr>
        <w:tc>
          <w:tcPr>
            <w:tcW w:w="19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电力行业</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9"/>
              <w:jc w:val="right"/>
              <w:rPr>
                <w:rFonts w:ascii="宋体" w:hAnsi="宋体" w:cs="宋体" w:eastAsia="宋体" w:hint="default"/>
                <w:sz w:val="21"/>
                <w:szCs w:val="21"/>
              </w:rPr>
            </w:pPr>
            <w:r>
              <w:rPr>
                <w:rFonts w:ascii="宋体"/>
                <w:spacing w:val="-1"/>
                <w:sz w:val="21"/>
              </w:rPr>
              <w:t>14,696.11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8,148.36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25"/>
              <w:jc w:val="right"/>
              <w:rPr>
                <w:rFonts w:ascii="宋体" w:hAnsi="宋体" w:cs="宋体" w:eastAsia="宋体" w:hint="default"/>
                <w:sz w:val="21"/>
                <w:szCs w:val="21"/>
              </w:rPr>
            </w:pPr>
            <w:r>
              <w:rPr>
                <w:rFonts w:ascii="宋体"/>
                <w:sz w:val="21"/>
              </w:rPr>
              <w:t>44.55%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sz w:val="21"/>
              </w:rPr>
              <w:t>11.99%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26.48%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sz w:val="21"/>
              </w:rPr>
              <w:t>-6.36%</w:t>
            </w:r>
          </w:p>
        </w:tc>
      </w:tr>
      <w:tr>
        <w:trPr>
          <w:trHeight w:val="413" w:hRule="exact"/>
        </w:trPr>
        <w:tc>
          <w:tcPr>
            <w:tcW w:w="19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煤炭、石油行业</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2"/>
              <w:jc w:val="right"/>
              <w:rPr>
                <w:rFonts w:ascii="宋体" w:hAnsi="宋体" w:cs="宋体" w:eastAsia="宋体" w:hint="default"/>
                <w:sz w:val="21"/>
                <w:szCs w:val="21"/>
              </w:rPr>
            </w:pPr>
            <w:r>
              <w:rPr>
                <w:rFonts w:ascii="宋体"/>
                <w:spacing w:val="-1"/>
                <w:sz w:val="21"/>
              </w:rPr>
              <w:t>6,558.38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3,633.12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5"/>
              <w:jc w:val="right"/>
              <w:rPr>
                <w:rFonts w:ascii="宋体" w:hAnsi="宋体" w:cs="宋体" w:eastAsia="宋体" w:hint="default"/>
                <w:sz w:val="21"/>
                <w:szCs w:val="21"/>
              </w:rPr>
            </w:pPr>
            <w:r>
              <w:rPr>
                <w:rFonts w:ascii="宋体"/>
                <w:sz w:val="21"/>
              </w:rPr>
              <w:t>44.60%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w w:val="100"/>
                <w:sz w:val="21"/>
              </w:rPr>
              <w:t>-</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w w:val="100"/>
                <w:sz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w w:val="100"/>
                <w:sz w:val="21"/>
              </w:rPr>
              <w:t>-</w:t>
            </w:r>
          </w:p>
        </w:tc>
      </w:tr>
      <w:tr>
        <w:trPr>
          <w:trHeight w:val="412" w:hRule="exact"/>
        </w:trPr>
        <w:tc>
          <w:tcPr>
            <w:tcW w:w="19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交通、其他行业</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2"/>
              <w:jc w:val="right"/>
              <w:rPr>
                <w:rFonts w:ascii="宋体" w:hAnsi="宋体" w:cs="宋体" w:eastAsia="宋体" w:hint="default"/>
                <w:sz w:val="21"/>
                <w:szCs w:val="21"/>
              </w:rPr>
            </w:pPr>
            <w:r>
              <w:rPr>
                <w:rFonts w:ascii="宋体"/>
                <w:spacing w:val="-1"/>
                <w:sz w:val="21"/>
              </w:rPr>
              <w:t>6,066.65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4,350.44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5"/>
              <w:jc w:val="right"/>
              <w:rPr>
                <w:rFonts w:ascii="宋体" w:hAnsi="宋体" w:cs="宋体" w:eastAsia="宋体" w:hint="default"/>
                <w:sz w:val="21"/>
                <w:szCs w:val="21"/>
              </w:rPr>
            </w:pPr>
            <w:r>
              <w:rPr>
                <w:rFonts w:ascii="宋体"/>
                <w:sz w:val="21"/>
              </w:rPr>
              <w:t>28.29%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w w:val="100"/>
                <w:sz w:val="21"/>
              </w:rPr>
              <w:t>-</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w w:val="100"/>
                <w:sz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w w:val="100"/>
                <w:sz w:val="21"/>
              </w:rPr>
              <w:t>-</w:t>
            </w:r>
          </w:p>
        </w:tc>
      </w:tr>
      <w:tr>
        <w:trPr>
          <w:trHeight w:val="455" w:hRule="exact"/>
        </w:trPr>
        <w:tc>
          <w:tcPr>
            <w:tcW w:w="10317"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555" w:hRule="exact"/>
        </w:trPr>
        <w:tc>
          <w:tcPr>
            <w:tcW w:w="19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right="202"/>
              <w:jc w:val="right"/>
              <w:rPr>
                <w:rFonts w:ascii="宋体" w:hAnsi="宋体" w:cs="宋体" w:eastAsia="宋体" w:hint="default"/>
                <w:sz w:val="21"/>
                <w:szCs w:val="21"/>
              </w:rPr>
            </w:pPr>
            <w:r>
              <w:rPr>
                <w:rFonts w:ascii="宋体" w:hAnsi="宋体" w:cs="宋体" w:eastAsia="宋体" w:hint="default"/>
                <w:spacing w:val="-1"/>
                <w:sz w:val="21"/>
                <w:szCs w:val="21"/>
              </w:rPr>
              <w:t>营业收入</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8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228" w:right="0" w:hanging="53"/>
              <w:jc w:val="left"/>
              <w:rPr>
                <w:rFonts w:ascii="宋体" w:hAnsi="宋体" w:cs="宋体" w:eastAsia="宋体" w:hint="default"/>
                <w:sz w:val="21"/>
                <w:szCs w:val="21"/>
              </w:rPr>
            </w:pPr>
            <w:r>
              <w:rPr>
                <w:rFonts w:ascii="宋体" w:hAnsi="宋体" w:cs="宋体" w:eastAsia="宋体" w:hint="default"/>
                <w:sz w:val="21"/>
                <w:szCs w:val="21"/>
              </w:rPr>
              <w:t>营业收入比上</w:t>
            </w:r>
          </w:p>
          <w:p>
            <w:pPr>
              <w:pStyle w:val="TableParagraph"/>
              <w:spacing w:line="273" w:lineRule="exact"/>
              <w:ind w:left="228"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7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营业成本比上年</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z w:val="21"/>
                <w:szCs w:val="21"/>
              </w:rPr>
              <w:t>%</w:t>
            </w: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毛利率比上年</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9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专网通讯技术解决</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方案</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9"/>
              <w:jc w:val="right"/>
              <w:rPr>
                <w:rFonts w:ascii="宋体" w:hAnsi="宋体" w:cs="宋体" w:eastAsia="宋体" w:hint="default"/>
                <w:sz w:val="21"/>
                <w:szCs w:val="21"/>
              </w:rPr>
            </w:pPr>
            <w:r>
              <w:rPr>
                <w:rFonts w:ascii="宋体"/>
                <w:spacing w:val="-1"/>
                <w:sz w:val="21"/>
              </w:rPr>
              <w:t>27,211.64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16,079.75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5"/>
              <w:jc w:val="right"/>
              <w:rPr>
                <w:rFonts w:ascii="宋体" w:hAnsi="宋体" w:cs="宋体" w:eastAsia="宋体" w:hint="default"/>
                <w:sz w:val="21"/>
                <w:szCs w:val="21"/>
              </w:rPr>
            </w:pPr>
            <w:r>
              <w:rPr>
                <w:rFonts w:ascii="宋体"/>
                <w:sz w:val="21"/>
              </w:rPr>
              <w:t>40.91%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58.31%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87.48%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-9.19%</w:t>
            </w:r>
          </w:p>
        </w:tc>
      </w:tr>
      <w:tr>
        <w:trPr>
          <w:trHeight w:val="439" w:hRule="exact"/>
        </w:trPr>
        <w:tc>
          <w:tcPr>
            <w:tcW w:w="19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数字视频</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62" w:right="0"/>
              <w:jc w:val="left"/>
              <w:rPr>
                <w:rFonts w:ascii="宋体" w:hAnsi="宋体" w:cs="宋体" w:eastAsia="宋体" w:hint="default"/>
                <w:sz w:val="21"/>
                <w:szCs w:val="21"/>
              </w:rPr>
            </w:pPr>
            <w:r>
              <w:rPr>
                <w:rFonts w:ascii="宋体"/>
                <w:sz w:val="21"/>
              </w:rPr>
              <w:t>92.66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sz w:val="21"/>
              </w:rPr>
              <w:t>38.75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25"/>
              <w:jc w:val="right"/>
              <w:rPr>
                <w:rFonts w:ascii="宋体" w:hAnsi="宋体" w:cs="宋体" w:eastAsia="宋体" w:hint="default"/>
                <w:sz w:val="21"/>
                <w:szCs w:val="21"/>
              </w:rPr>
            </w:pPr>
            <w:r>
              <w:rPr>
                <w:rFonts w:ascii="宋体"/>
                <w:sz w:val="21"/>
              </w:rPr>
              <w:t>58.18%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sz w:val="21"/>
              </w:rPr>
              <w:t>-1.03%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sz w:val="21"/>
              </w:rPr>
              <w:t>-49.39%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sz w:val="21"/>
              </w:rPr>
              <w:t>39.95%</w:t>
            </w:r>
          </w:p>
        </w:tc>
      </w:tr>
      <w:tr>
        <w:trPr>
          <w:trHeight w:val="427" w:hRule="exact"/>
        </w:trPr>
        <w:tc>
          <w:tcPr>
            <w:tcW w:w="19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right="7"/>
              <w:jc w:val="center"/>
              <w:rPr>
                <w:rFonts w:ascii="宋体" w:hAnsi="宋体" w:cs="宋体" w:eastAsia="宋体" w:hint="default"/>
                <w:sz w:val="21"/>
                <w:szCs w:val="21"/>
              </w:rPr>
            </w:pPr>
            <w:r>
              <w:rPr>
                <w:rFonts w:ascii="宋体" w:hAnsi="宋体" w:cs="宋体" w:eastAsia="宋体" w:hint="default"/>
                <w:sz w:val="21"/>
                <w:szCs w:val="21"/>
              </w:rPr>
              <w:t>交通工程系统集成</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62" w:right="0"/>
              <w:jc w:val="left"/>
              <w:rPr>
                <w:rFonts w:ascii="宋体" w:hAnsi="宋体" w:cs="宋体" w:eastAsia="宋体" w:hint="default"/>
                <w:sz w:val="21"/>
                <w:szCs w:val="21"/>
              </w:rPr>
            </w:pPr>
            <w:r>
              <w:rPr>
                <w:rFonts w:ascii="宋体"/>
                <w:sz w:val="21"/>
              </w:rPr>
              <w:t>16.84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sz w:val="21"/>
              </w:rPr>
              <w:t>13.42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25"/>
              <w:jc w:val="right"/>
              <w:rPr>
                <w:rFonts w:ascii="宋体" w:hAnsi="宋体" w:cs="宋体" w:eastAsia="宋体" w:hint="default"/>
                <w:sz w:val="21"/>
                <w:szCs w:val="21"/>
              </w:rPr>
            </w:pPr>
            <w:r>
              <w:rPr>
                <w:rFonts w:ascii="宋体"/>
                <w:sz w:val="21"/>
              </w:rPr>
              <w:t>20.31%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w w:val="100"/>
                <w:sz w:val="21"/>
              </w:rPr>
              <w:t>-</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w w:val="100"/>
                <w:sz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sz w:val="21"/>
              </w:rPr>
              <w:t>20.31%</w:t>
            </w:r>
          </w:p>
        </w:tc>
      </w:tr>
    </w:tbl>
    <w:p>
      <w:pPr>
        <w:spacing w:line="240" w:lineRule="auto" w:before="9"/>
        <w:rPr>
          <w:rFonts w:ascii="宋体" w:hAnsi="宋体" w:cs="宋体" w:eastAsia="宋体" w:hint="default"/>
          <w:sz w:val="23"/>
          <w:szCs w:val="23"/>
        </w:rPr>
      </w:pPr>
    </w:p>
    <w:p>
      <w:pPr>
        <w:pStyle w:val="BodyText"/>
        <w:spacing w:line="357" w:lineRule="auto" w:before="0"/>
        <w:ind w:left="392" w:right="1011" w:firstLine="600"/>
        <w:jc w:val="both"/>
      </w:pPr>
      <w:r>
        <w:rPr/>
        <w:t>报告期内，本公司营业收入主要来源于专网通讯技术解决方案业务收入，占公司营业收 </w:t>
      </w:r>
      <w:r>
        <w:rPr>
          <w:spacing w:val="3"/>
        </w:rPr>
        <w:t>入的比重为 </w:t>
      </w:r>
      <w:r>
        <w:rPr>
          <w:rFonts w:ascii="宋体" w:hAnsi="宋体" w:cs="宋体" w:eastAsia="宋体" w:hint="default"/>
          <w:spacing w:val="3"/>
        </w:rPr>
        <w:t>99.60%</w:t>
      </w:r>
      <w:r>
        <w:rPr>
          <w:spacing w:val="3"/>
        </w:rPr>
        <w:t>。公司专网通讯技术解决方案业务实现收入 </w:t>
      </w:r>
      <w:r>
        <w:rPr>
          <w:rFonts w:ascii="宋体" w:hAnsi="宋体" w:cs="宋体" w:eastAsia="宋体" w:hint="default"/>
        </w:rPr>
        <w:t>27,211.64</w:t>
      </w:r>
      <w:r>
        <w:rPr>
          <w:rFonts w:ascii="宋体" w:hAnsi="宋体" w:cs="宋体" w:eastAsia="宋体" w:hint="default"/>
          <w:spacing w:val="11"/>
        </w:rPr>
        <w:t> </w:t>
      </w:r>
      <w:r>
        <w:rPr>
          <w:spacing w:val="4"/>
        </w:rPr>
        <w:t>万元，同比增长 </w:t>
      </w:r>
      <w:r>
        <w:rPr>
          <w:rFonts w:ascii="宋体" w:hAnsi="宋体" w:cs="宋体" w:eastAsia="宋体" w:hint="default"/>
        </w:rPr>
        <w:t>58.31%</w:t>
      </w:r>
      <w:r>
        <w:rPr/>
        <w:t>，该项业务营业成本为</w:t>
      </w:r>
      <w:r>
        <w:rPr>
          <w:spacing w:val="-31"/>
        </w:rPr>
        <w:t> </w:t>
      </w:r>
      <w:r>
        <w:rPr>
          <w:rFonts w:ascii="宋体" w:hAnsi="宋体" w:cs="宋体" w:eastAsia="宋体" w:hint="default"/>
        </w:rPr>
        <w:t>16,079.75</w:t>
      </w:r>
      <w:r>
        <w:rPr>
          <w:rFonts w:ascii="宋体" w:hAnsi="宋体" w:cs="宋体" w:eastAsia="宋体" w:hint="default"/>
          <w:spacing w:val="-31"/>
        </w:rPr>
        <w:t> </w:t>
      </w:r>
      <w:r>
        <w:rPr/>
        <w:t>万元，同比增长</w:t>
      </w:r>
      <w:r>
        <w:rPr>
          <w:spacing w:val="-31"/>
        </w:rPr>
        <w:t> </w:t>
      </w:r>
      <w:r>
        <w:rPr>
          <w:rFonts w:ascii="宋体" w:hAnsi="宋体" w:cs="宋体" w:eastAsia="宋体" w:hint="default"/>
        </w:rPr>
        <w:t>87.48%</w:t>
      </w:r>
      <w:r>
        <w:rPr/>
        <w:t>，营业收入的增长幅度低于</w:t>
      </w:r>
    </w:p>
    <w:p>
      <w:pPr>
        <w:spacing w:after="0" w:line="357" w:lineRule="auto"/>
        <w:jc w:val="both"/>
        <w:sectPr>
          <w:pgSz w:w="11910" w:h="16840"/>
          <w:pgMar w:header="0" w:footer="884" w:top="680" w:bottom="1080" w:left="740" w:right="0"/>
        </w:sectPr>
      </w:pPr>
    </w:p>
    <w:p>
      <w:pPr>
        <w:spacing w:line="240" w:lineRule="auto" w:before="11"/>
        <w:rPr>
          <w:rFonts w:ascii="宋体" w:hAnsi="宋体" w:cs="宋体" w:eastAsia="宋体" w:hint="default"/>
          <w:sz w:val="25"/>
          <w:szCs w:val="25"/>
        </w:rPr>
      </w:pPr>
    </w:p>
    <w:p>
      <w:pPr>
        <w:tabs>
          <w:tab w:pos="7776" w:val="left" w:leader="none"/>
        </w:tabs>
        <w:spacing w:before="36"/>
        <w:ind w:left="844" w:right="884"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3208"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98"/>
        <w:ind w:left="212" w:right="884"/>
        <w:jc w:val="left"/>
      </w:pPr>
      <w:r>
        <w:rPr/>
        <w:t>营业成本的增长幅度，使得专网通讯技术解决方案业务毛利率同比降低</w:t>
      </w:r>
      <w:r>
        <w:rPr>
          <w:spacing w:val="-60"/>
        </w:rPr>
        <w:t> </w:t>
      </w:r>
      <w:r>
        <w:rPr>
          <w:rFonts w:ascii="宋体" w:hAnsi="宋体" w:cs="宋体" w:eastAsia="宋体" w:hint="default"/>
        </w:rPr>
        <w:t>9.19%</w:t>
      </w:r>
      <w:r>
        <w:rPr/>
        <w:t>。</w:t>
      </w:r>
    </w:p>
    <w:p>
      <w:pPr>
        <w:pStyle w:val="BodyText"/>
        <w:spacing w:line="240" w:lineRule="auto" w:before="154"/>
        <w:ind w:left="573" w:right="884"/>
        <w:jc w:val="left"/>
      </w:pPr>
      <w:r>
        <w:rPr/>
        <w:t>（</w:t>
      </w:r>
      <w:r>
        <w:rPr>
          <w:rFonts w:ascii="宋体" w:hAnsi="宋体" w:cs="宋体" w:eastAsia="宋体" w:hint="default"/>
        </w:rPr>
        <w:t>2</w:t>
      </w:r>
      <w:r>
        <w:rPr/>
        <w:t>）主营业务分地区情况</w:t>
      </w:r>
    </w:p>
    <w:p>
      <w:pPr>
        <w:spacing w:line="240" w:lineRule="auto" w:before="4"/>
        <w:rPr>
          <w:rFonts w:ascii="宋体" w:hAnsi="宋体" w:cs="宋体" w:eastAsia="宋体" w:hint="default"/>
          <w:sz w:val="9"/>
          <w:szCs w:val="9"/>
        </w:rPr>
      </w:pPr>
    </w:p>
    <w:p>
      <w:pPr>
        <w:spacing w:before="36"/>
        <w:ind w:left="0" w:right="1227" w:firstLine="0"/>
        <w:jc w:val="right"/>
        <w:rPr>
          <w:rFonts w:ascii="宋体" w:hAnsi="宋体" w:cs="宋体" w:eastAsia="宋体" w:hint="default"/>
          <w:sz w:val="21"/>
          <w:szCs w:val="21"/>
        </w:rPr>
      </w:pPr>
      <w:r>
        <w:rPr>
          <w:rFonts w:ascii="宋体" w:hAnsi="宋体" w:cs="宋体" w:eastAsia="宋体" w:hint="default"/>
          <w:spacing w:val="-2"/>
          <w:sz w:val="21"/>
          <w:szCs w:val="21"/>
        </w:rPr>
        <w:t>单位：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人民币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万元</w:t>
      </w:r>
    </w:p>
    <w:p>
      <w:pPr>
        <w:spacing w:line="240" w:lineRule="auto" w:before="9"/>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158"/>
        <w:gridCol w:w="2715"/>
        <w:gridCol w:w="2979"/>
        <w:gridCol w:w="2977"/>
      </w:tblGrid>
      <w:tr>
        <w:trPr>
          <w:trHeight w:val="445" w:hRule="exact"/>
        </w:trPr>
        <w:tc>
          <w:tcPr>
            <w:tcW w:w="387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8"/>
              <w:ind w:right="1"/>
              <w:jc w:val="center"/>
              <w:rPr>
                <w:rFonts w:ascii="宋体" w:hAnsi="宋体" w:cs="宋体" w:eastAsia="宋体" w:hint="default"/>
                <w:sz w:val="21"/>
                <w:szCs w:val="21"/>
              </w:rPr>
            </w:pPr>
            <w:r>
              <w:rPr>
                <w:rFonts w:ascii="宋体" w:hAnsi="宋体" w:cs="宋体" w:eastAsia="宋体" w:hint="default"/>
                <w:sz w:val="21"/>
                <w:szCs w:val="21"/>
              </w:rPr>
              <w:t>区域</w:t>
            </w:r>
          </w:p>
        </w:tc>
        <w:tc>
          <w:tcPr>
            <w:tcW w:w="2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8"/>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8"/>
              <w:ind w:left="275"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446" w:hRule="exact"/>
        </w:trPr>
        <w:tc>
          <w:tcPr>
            <w:tcW w:w="115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37" w:lineRule="auto"/>
              <w:ind w:left="467" w:right="468"/>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网</w:t>
            </w:r>
            <w:r>
              <w:rPr>
                <w:rFonts w:ascii="宋体" w:hAnsi="宋体" w:cs="宋体" w:eastAsia="宋体" w:hint="default"/>
                <w:w w:val="100"/>
                <w:sz w:val="21"/>
                <w:szCs w:val="21"/>
              </w:rPr>
              <w:t> </w:t>
            </w: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讯</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案</w:t>
            </w:r>
          </w:p>
        </w:tc>
        <w:tc>
          <w:tcPr>
            <w:tcW w:w="27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1138"/>
              <w:jc w:val="right"/>
              <w:rPr>
                <w:rFonts w:ascii="宋体" w:hAnsi="宋体" w:cs="宋体" w:eastAsia="宋体" w:hint="default"/>
                <w:sz w:val="21"/>
                <w:szCs w:val="21"/>
              </w:rPr>
            </w:pPr>
            <w:r>
              <w:rPr>
                <w:rFonts w:ascii="宋体" w:hAnsi="宋体" w:cs="宋体" w:eastAsia="宋体" w:hint="default"/>
                <w:sz w:val="21"/>
                <w:szCs w:val="21"/>
              </w:rPr>
              <w:t>东北</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1,541.13</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10.29%</w:t>
            </w:r>
          </w:p>
        </w:tc>
      </w:tr>
      <w:tr>
        <w:trPr>
          <w:trHeight w:val="446" w:hRule="exact"/>
        </w:trPr>
        <w:tc>
          <w:tcPr>
            <w:tcW w:w="1158" w:type="dxa"/>
            <w:vMerge/>
            <w:tcBorders>
              <w:left w:val="single" w:sz="4" w:space="0" w:color="000000"/>
              <w:right w:val="single" w:sz="4" w:space="0" w:color="000000"/>
            </w:tcBorders>
            <w:shd w:val="clear" w:color="auto" w:fill="D9D9D9"/>
          </w:tcPr>
          <w:p>
            <w:pPr/>
          </w:p>
        </w:tc>
        <w:tc>
          <w:tcPr>
            <w:tcW w:w="27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right="1138"/>
              <w:jc w:val="right"/>
              <w:rPr>
                <w:rFonts w:ascii="宋体" w:hAnsi="宋体" w:cs="宋体" w:eastAsia="宋体" w:hint="default"/>
                <w:sz w:val="21"/>
                <w:szCs w:val="21"/>
              </w:rPr>
            </w:pPr>
            <w:r>
              <w:rPr>
                <w:rFonts w:ascii="宋体" w:hAnsi="宋体" w:cs="宋体" w:eastAsia="宋体" w:hint="default"/>
                <w:sz w:val="21"/>
                <w:szCs w:val="21"/>
              </w:rPr>
              <w:t>华北</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399.29</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-70.73%</w:t>
            </w:r>
          </w:p>
        </w:tc>
      </w:tr>
      <w:tr>
        <w:trPr>
          <w:trHeight w:val="432" w:hRule="exact"/>
        </w:trPr>
        <w:tc>
          <w:tcPr>
            <w:tcW w:w="1158" w:type="dxa"/>
            <w:vMerge/>
            <w:tcBorders>
              <w:left w:val="single" w:sz="4" w:space="0" w:color="000000"/>
              <w:right w:val="single" w:sz="4" w:space="0" w:color="000000"/>
            </w:tcBorders>
            <w:shd w:val="clear" w:color="auto" w:fill="D9D9D9"/>
          </w:tcPr>
          <w:p>
            <w:pPr/>
          </w:p>
        </w:tc>
        <w:tc>
          <w:tcPr>
            <w:tcW w:w="27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1138"/>
              <w:jc w:val="right"/>
              <w:rPr>
                <w:rFonts w:ascii="宋体" w:hAnsi="宋体" w:cs="宋体" w:eastAsia="宋体" w:hint="default"/>
                <w:sz w:val="21"/>
                <w:szCs w:val="21"/>
              </w:rPr>
            </w:pPr>
            <w:r>
              <w:rPr>
                <w:rFonts w:ascii="宋体" w:hAnsi="宋体" w:cs="宋体" w:eastAsia="宋体" w:hint="default"/>
                <w:sz w:val="21"/>
                <w:szCs w:val="21"/>
              </w:rPr>
              <w:t>华东</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8,722.82</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18.53%</w:t>
            </w:r>
          </w:p>
        </w:tc>
      </w:tr>
      <w:tr>
        <w:trPr>
          <w:trHeight w:val="444" w:hRule="exact"/>
        </w:trPr>
        <w:tc>
          <w:tcPr>
            <w:tcW w:w="1158" w:type="dxa"/>
            <w:vMerge/>
            <w:tcBorders>
              <w:left w:val="single" w:sz="4" w:space="0" w:color="000000"/>
              <w:right w:val="single" w:sz="4" w:space="0" w:color="000000"/>
            </w:tcBorders>
            <w:shd w:val="clear" w:color="auto" w:fill="D9D9D9"/>
          </w:tcPr>
          <w:p>
            <w:pPr/>
          </w:p>
        </w:tc>
        <w:tc>
          <w:tcPr>
            <w:tcW w:w="27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right="1138"/>
              <w:jc w:val="right"/>
              <w:rPr>
                <w:rFonts w:ascii="宋体" w:hAnsi="宋体" w:cs="宋体" w:eastAsia="宋体" w:hint="default"/>
                <w:sz w:val="21"/>
                <w:szCs w:val="21"/>
              </w:rPr>
            </w:pPr>
            <w:r>
              <w:rPr>
                <w:rFonts w:ascii="宋体" w:hAnsi="宋体" w:cs="宋体" w:eastAsia="宋体" w:hint="default"/>
                <w:sz w:val="21"/>
                <w:szCs w:val="21"/>
              </w:rPr>
              <w:t>中南</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6,508.40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89.53%</w:t>
            </w:r>
          </w:p>
        </w:tc>
      </w:tr>
      <w:tr>
        <w:trPr>
          <w:trHeight w:val="447" w:hRule="exact"/>
        </w:trPr>
        <w:tc>
          <w:tcPr>
            <w:tcW w:w="1158" w:type="dxa"/>
            <w:vMerge/>
            <w:tcBorders>
              <w:left w:val="single" w:sz="4" w:space="0" w:color="000000"/>
              <w:right w:val="single" w:sz="4" w:space="0" w:color="000000"/>
            </w:tcBorders>
            <w:shd w:val="clear" w:color="auto" w:fill="D9D9D9"/>
          </w:tcPr>
          <w:p>
            <w:pPr/>
          </w:p>
        </w:tc>
        <w:tc>
          <w:tcPr>
            <w:tcW w:w="27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8"/>
              <w:ind w:right="1138"/>
              <w:jc w:val="right"/>
              <w:rPr>
                <w:rFonts w:ascii="宋体" w:hAnsi="宋体" w:cs="宋体" w:eastAsia="宋体" w:hint="default"/>
                <w:sz w:val="21"/>
                <w:szCs w:val="21"/>
              </w:rPr>
            </w:pPr>
            <w:r>
              <w:rPr>
                <w:rFonts w:ascii="宋体" w:hAnsi="宋体" w:cs="宋体" w:eastAsia="宋体" w:hint="default"/>
                <w:sz w:val="21"/>
                <w:szCs w:val="21"/>
              </w:rPr>
              <w:t>西北</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2,222.37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99.88%</w:t>
            </w:r>
          </w:p>
        </w:tc>
      </w:tr>
      <w:tr>
        <w:trPr>
          <w:trHeight w:val="446" w:hRule="exact"/>
        </w:trPr>
        <w:tc>
          <w:tcPr>
            <w:tcW w:w="1158" w:type="dxa"/>
            <w:vMerge/>
            <w:tcBorders>
              <w:left w:val="single" w:sz="4" w:space="0" w:color="000000"/>
              <w:right w:val="single" w:sz="4" w:space="0" w:color="000000"/>
            </w:tcBorders>
            <w:shd w:val="clear" w:color="auto" w:fill="D9D9D9"/>
          </w:tcPr>
          <w:p>
            <w:pPr/>
          </w:p>
        </w:tc>
        <w:tc>
          <w:tcPr>
            <w:tcW w:w="27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right="1138"/>
              <w:jc w:val="right"/>
              <w:rPr>
                <w:rFonts w:ascii="宋体" w:hAnsi="宋体" w:cs="宋体" w:eastAsia="宋体" w:hint="default"/>
                <w:sz w:val="21"/>
                <w:szCs w:val="21"/>
              </w:rPr>
            </w:pPr>
            <w:r>
              <w:rPr>
                <w:rFonts w:ascii="宋体" w:hAnsi="宋体" w:cs="宋体" w:eastAsia="宋体" w:hint="default"/>
                <w:sz w:val="21"/>
                <w:szCs w:val="21"/>
              </w:rPr>
              <w:t>西南</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7,782.81</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594.27%</w:t>
            </w:r>
          </w:p>
        </w:tc>
      </w:tr>
      <w:tr>
        <w:trPr>
          <w:trHeight w:val="444" w:hRule="exact"/>
        </w:trPr>
        <w:tc>
          <w:tcPr>
            <w:tcW w:w="1158" w:type="dxa"/>
            <w:vMerge/>
            <w:tcBorders>
              <w:left w:val="single" w:sz="4" w:space="0" w:color="000000"/>
              <w:right w:val="single" w:sz="4" w:space="0" w:color="000000"/>
            </w:tcBorders>
            <w:shd w:val="clear" w:color="auto" w:fill="D9D9D9"/>
          </w:tcPr>
          <w:p>
            <w:pPr/>
          </w:p>
        </w:tc>
        <w:tc>
          <w:tcPr>
            <w:tcW w:w="27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right="1138"/>
              <w:jc w:val="right"/>
              <w:rPr>
                <w:rFonts w:ascii="宋体" w:hAnsi="宋体" w:cs="宋体" w:eastAsia="宋体" w:hint="default"/>
                <w:sz w:val="21"/>
                <w:szCs w:val="21"/>
              </w:rPr>
            </w:pPr>
            <w:r>
              <w:rPr>
                <w:rFonts w:ascii="宋体" w:hAnsi="宋体" w:cs="宋体" w:eastAsia="宋体" w:hint="default"/>
                <w:sz w:val="21"/>
                <w:szCs w:val="21"/>
              </w:rPr>
              <w:t>其他</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51.66</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6.60%</w:t>
            </w:r>
          </w:p>
        </w:tc>
      </w:tr>
      <w:tr>
        <w:trPr>
          <w:trHeight w:val="461" w:hRule="exact"/>
        </w:trPr>
        <w:tc>
          <w:tcPr>
            <w:tcW w:w="1158" w:type="dxa"/>
            <w:vMerge/>
            <w:tcBorders>
              <w:left w:val="single" w:sz="4" w:space="0" w:color="000000"/>
              <w:bottom w:val="single" w:sz="4" w:space="0" w:color="000000"/>
              <w:right w:val="single" w:sz="4" w:space="0" w:color="000000"/>
            </w:tcBorders>
            <w:shd w:val="clear" w:color="auto" w:fill="D9D9D9"/>
          </w:tcPr>
          <w:p>
            <w:pPr/>
          </w:p>
        </w:tc>
        <w:tc>
          <w:tcPr>
            <w:tcW w:w="27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right="1142"/>
              <w:jc w:val="righ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27,228.48</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58.40%</w:t>
            </w:r>
          </w:p>
        </w:tc>
      </w:tr>
      <w:tr>
        <w:trPr>
          <w:trHeight w:val="473" w:hRule="exact"/>
        </w:trPr>
        <w:tc>
          <w:tcPr>
            <w:tcW w:w="387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数字视频</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92.66</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-1.03%</w:t>
            </w:r>
          </w:p>
        </w:tc>
      </w:tr>
      <w:tr>
        <w:trPr>
          <w:trHeight w:val="418" w:hRule="exact"/>
        </w:trPr>
        <w:tc>
          <w:tcPr>
            <w:tcW w:w="387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27,321.14</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58.08%</w:t>
            </w:r>
          </w:p>
        </w:tc>
      </w:tr>
    </w:tbl>
    <w:p>
      <w:pPr>
        <w:spacing w:line="240" w:lineRule="auto" w:before="8"/>
        <w:rPr>
          <w:rFonts w:ascii="宋体" w:hAnsi="宋体" w:cs="宋体" w:eastAsia="宋体" w:hint="default"/>
          <w:sz w:val="22"/>
          <w:szCs w:val="22"/>
        </w:rPr>
      </w:pPr>
    </w:p>
    <w:p>
      <w:pPr>
        <w:pStyle w:val="BodyText"/>
        <w:spacing w:line="355" w:lineRule="auto" w:before="26"/>
        <w:ind w:left="212" w:right="884" w:firstLine="480"/>
        <w:jc w:val="left"/>
      </w:pPr>
      <w:r>
        <w:rPr>
          <w:spacing w:val="-3"/>
        </w:rPr>
        <w:t>报告期内，公司在华北地区营业收入同比有所下降，在中南地区、西北地区、西南地区等</w:t>
      </w:r>
      <w:r>
        <w:rPr/>
        <w:t> 地区的营业收入增长较快，其他地区营业收入稳步增长。</w:t>
      </w:r>
    </w:p>
    <w:p>
      <w:pPr>
        <w:pStyle w:val="BodyText"/>
        <w:spacing w:line="240" w:lineRule="auto" w:before="39"/>
        <w:ind w:left="573" w:right="884"/>
        <w:jc w:val="left"/>
        <w:rPr>
          <w:rFonts w:ascii="宋体" w:hAnsi="宋体" w:cs="宋体" w:eastAsia="宋体" w:hint="default"/>
        </w:rPr>
      </w:pPr>
      <w:r>
        <w:rPr/>
        <w:t>（</w:t>
      </w:r>
      <w:r>
        <w:rPr>
          <w:rFonts w:ascii="宋体" w:hAnsi="宋体" w:cs="宋体" w:eastAsia="宋体" w:hint="default"/>
        </w:rPr>
        <w:t>3</w:t>
      </w:r>
      <w:r>
        <w:rPr/>
        <w:t>）报告期内，公司新增订单</w:t>
      </w:r>
      <w:r>
        <w:rPr>
          <w:spacing w:val="-43"/>
        </w:rPr>
        <w:t> </w:t>
      </w:r>
      <w:r>
        <w:rPr>
          <w:rFonts w:ascii="宋体" w:hAnsi="宋体" w:cs="宋体" w:eastAsia="宋体" w:hint="default"/>
        </w:rPr>
        <w:t>32,798</w:t>
      </w:r>
      <w:r>
        <w:rPr>
          <w:rFonts w:ascii="宋体" w:hAnsi="宋体" w:cs="宋体" w:eastAsia="宋体" w:hint="default"/>
          <w:spacing w:val="-43"/>
        </w:rPr>
        <w:t> </w:t>
      </w:r>
      <w:r>
        <w:rPr/>
        <w:t>万元，上期结转</w:t>
      </w:r>
      <w:r>
        <w:rPr>
          <w:spacing w:val="-43"/>
        </w:rPr>
        <w:t> </w:t>
      </w:r>
      <w:r>
        <w:rPr>
          <w:rFonts w:ascii="宋体" w:hAnsi="宋体" w:cs="宋体" w:eastAsia="宋体" w:hint="default"/>
        </w:rPr>
        <w:t>5,827</w:t>
      </w:r>
      <w:r>
        <w:rPr>
          <w:rFonts w:ascii="宋体" w:hAnsi="宋体" w:cs="宋体" w:eastAsia="宋体" w:hint="default"/>
          <w:spacing w:val="-43"/>
        </w:rPr>
        <w:t> </w:t>
      </w:r>
      <w:r>
        <w:rPr/>
        <w:t>万元合同，本期结转</w:t>
      </w:r>
      <w:r>
        <w:rPr>
          <w:spacing w:val="-43"/>
        </w:rPr>
        <w:t> </w:t>
      </w:r>
      <w:r>
        <w:rPr>
          <w:rFonts w:ascii="宋体" w:hAnsi="宋体" w:cs="宋体" w:eastAsia="宋体" w:hint="default"/>
        </w:rPr>
        <w:t>9,507</w:t>
      </w:r>
    </w:p>
    <w:p>
      <w:pPr>
        <w:pStyle w:val="BodyText"/>
        <w:spacing w:line="357" w:lineRule="auto" w:before="151"/>
        <w:ind w:left="693" w:right="2233" w:hanging="481"/>
        <w:jc w:val="left"/>
      </w:pPr>
      <w:r>
        <w:rPr/>
        <w:t>万元未执行合同至</w:t>
      </w:r>
      <w:r>
        <w:rPr>
          <w:spacing w:val="-60"/>
        </w:rPr>
        <w:t> </w:t>
      </w:r>
      <w:r>
        <w:rPr>
          <w:rFonts w:ascii="宋体" w:hAnsi="宋体" w:cs="宋体" w:eastAsia="宋体" w:hint="default"/>
        </w:rPr>
        <w:t>2011</w:t>
      </w:r>
      <w:r>
        <w:rPr>
          <w:rFonts w:ascii="宋体" w:hAnsi="宋体" w:cs="宋体" w:eastAsia="宋体" w:hint="default"/>
          <w:spacing w:val="-60"/>
        </w:rPr>
        <w:t> </w:t>
      </w:r>
      <w:r>
        <w:rPr/>
        <w:t>年度执行。 </w:t>
      </w:r>
      <w:r>
        <w:rPr>
          <w:rFonts w:ascii="宋体" w:hAnsi="宋体" w:cs="宋体" w:eastAsia="宋体" w:hint="default"/>
        </w:rPr>
        <w:t>4</w:t>
      </w:r>
      <w:r>
        <w:rPr/>
        <w:t>、报告期内，公司主营业务及其结构、主营业务盈利能力未发生重大变化。</w:t>
      </w:r>
    </w:p>
    <w:p>
      <w:pPr>
        <w:pStyle w:val="BodyText"/>
        <w:spacing w:line="240" w:lineRule="auto"/>
        <w:ind w:left="693" w:right="884"/>
        <w:jc w:val="left"/>
      </w:pPr>
      <w:r>
        <w:rPr>
          <w:rFonts w:ascii="宋体" w:hAnsi="宋体" w:cs="宋体" w:eastAsia="宋体" w:hint="default"/>
        </w:rPr>
        <w:t>5</w:t>
      </w:r>
      <w:r>
        <w:rPr/>
        <w:t>、报告期内，公司主营业务市场、主营业务成本构成未发生显著变化。</w:t>
      </w:r>
    </w:p>
    <w:p>
      <w:pPr>
        <w:pStyle w:val="BodyText"/>
        <w:spacing w:line="240" w:lineRule="auto" w:before="154"/>
        <w:ind w:left="693" w:right="884"/>
        <w:jc w:val="left"/>
      </w:pPr>
      <w:r>
        <w:rPr>
          <w:rFonts w:ascii="宋体" w:hAnsi="宋体" w:cs="宋体" w:eastAsia="宋体" w:hint="default"/>
        </w:rPr>
        <w:t>6</w:t>
      </w:r>
      <w:r>
        <w:rPr/>
        <w:t>、近三年主营业务毛利率变动情况</w:t>
      </w:r>
    </w:p>
    <w:p>
      <w:pPr>
        <w:spacing w:line="240" w:lineRule="auto" w:before="10"/>
        <w:rPr>
          <w:rFonts w:ascii="宋体" w:hAnsi="宋体" w:cs="宋体" w:eastAsia="宋体" w:hint="default"/>
          <w:sz w:val="14"/>
          <w:szCs w:val="14"/>
        </w:rPr>
      </w:pPr>
    </w:p>
    <w:tbl>
      <w:tblPr>
        <w:tblW w:w="0" w:type="auto"/>
        <w:jc w:val="left"/>
        <w:tblInd w:w="207" w:type="dxa"/>
        <w:tblLayout w:type="fixed"/>
        <w:tblCellMar>
          <w:top w:w="0" w:type="dxa"/>
          <w:left w:w="0" w:type="dxa"/>
          <w:bottom w:w="0" w:type="dxa"/>
          <w:right w:w="0" w:type="dxa"/>
        </w:tblCellMar>
        <w:tblLook w:val="01E0"/>
      </w:tblPr>
      <w:tblGrid>
        <w:gridCol w:w="2905"/>
        <w:gridCol w:w="1704"/>
        <w:gridCol w:w="1704"/>
        <w:gridCol w:w="1705"/>
        <w:gridCol w:w="1704"/>
      </w:tblGrid>
      <w:tr>
        <w:trPr>
          <w:trHeight w:val="524" w:hRule="exact"/>
        </w:trPr>
        <w:tc>
          <w:tcPr>
            <w:tcW w:w="29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7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5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7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sz w:val="21"/>
              </w:rPr>
              <w:t>(%)</w:t>
            </w:r>
          </w:p>
        </w:tc>
        <w:tc>
          <w:tcPr>
            <w:tcW w:w="17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410" w:hRule="exact"/>
        </w:trPr>
        <w:tc>
          <w:tcPr>
            <w:tcW w:w="29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专网通讯技术解决方案</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40.91%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30" w:right="0"/>
              <w:jc w:val="left"/>
              <w:rPr>
                <w:rFonts w:ascii="宋体" w:hAnsi="宋体" w:cs="宋体" w:eastAsia="宋体" w:hint="default"/>
                <w:sz w:val="21"/>
                <w:szCs w:val="21"/>
              </w:rPr>
            </w:pPr>
            <w:r>
              <w:rPr>
                <w:rFonts w:ascii="宋体"/>
                <w:sz w:val="21"/>
              </w:rPr>
              <w:t>50.10%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30"/>
              <w:jc w:val="right"/>
              <w:rPr>
                <w:rFonts w:ascii="宋体" w:hAnsi="宋体" w:cs="宋体" w:eastAsia="宋体" w:hint="default"/>
                <w:sz w:val="21"/>
                <w:szCs w:val="21"/>
              </w:rPr>
            </w:pPr>
            <w:r>
              <w:rPr>
                <w:rFonts w:ascii="宋体"/>
                <w:sz w:val="21"/>
              </w:rPr>
              <w:t>-9.19%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sz w:val="21"/>
              </w:rPr>
              <w:t>48.47%</w:t>
            </w:r>
          </w:p>
        </w:tc>
      </w:tr>
      <w:tr>
        <w:trPr>
          <w:trHeight w:val="411" w:hRule="exact"/>
        </w:trPr>
        <w:tc>
          <w:tcPr>
            <w:tcW w:w="29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1"/>
              <w:ind w:left="2" w:right="0"/>
              <w:jc w:val="center"/>
              <w:rPr>
                <w:rFonts w:ascii="宋体" w:hAnsi="宋体" w:cs="宋体" w:eastAsia="宋体" w:hint="default"/>
                <w:sz w:val="21"/>
                <w:szCs w:val="21"/>
              </w:rPr>
            </w:pPr>
            <w:r>
              <w:rPr>
                <w:rFonts w:ascii="宋体" w:hAnsi="宋体" w:cs="宋体" w:eastAsia="宋体" w:hint="default"/>
                <w:sz w:val="21"/>
                <w:szCs w:val="21"/>
              </w:rPr>
              <w:t>数字视频</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sz w:val="21"/>
              </w:rPr>
              <w:t>58.18%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30" w:right="0"/>
              <w:jc w:val="left"/>
              <w:rPr>
                <w:rFonts w:ascii="宋体" w:hAnsi="宋体" w:cs="宋体" w:eastAsia="宋体" w:hint="default"/>
                <w:sz w:val="21"/>
                <w:szCs w:val="21"/>
              </w:rPr>
            </w:pPr>
            <w:r>
              <w:rPr>
                <w:rFonts w:ascii="宋体"/>
                <w:sz w:val="21"/>
              </w:rPr>
              <w:t>18.23%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30"/>
              <w:jc w:val="right"/>
              <w:rPr>
                <w:rFonts w:ascii="宋体" w:hAnsi="宋体" w:cs="宋体" w:eastAsia="宋体" w:hint="default"/>
                <w:sz w:val="21"/>
                <w:szCs w:val="21"/>
              </w:rPr>
            </w:pPr>
            <w:r>
              <w:rPr>
                <w:rFonts w:ascii="宋体"/>
                <w:sz w:val="21"/>
              </w:rPr>
              <w:t>39.95%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 w:right="0"/>
              <w:jc w:val="center"/>
              <w:rPr>
                <w:rFonts w:ascii="宋体" w:hAnsi="宋体" w:cs="宋体" w:eastAsia="宋体" w:hint="default"/>
                <w:sz w:val="21"/>
                <w:szCs w:val="21"/>
              </w:rPr>
            </w:pPr>
            <w:r>
              <w:rPr>
                <w:rFonts w:ascii="宋体"/>
                <w:sz w:val="21"/>
              </w:rPr>
              <w:t>27.59%</w:t>
            </w:r>
          </w:p>
        </w:tc>
      </w:tr>
      <w:tr>
        <w:trPr>
          <w:trHeight w:val="410" w:hRule="exact"/>
        </w:trPr>
        <w:tc>
          <w:tcPr>
            <w:tcW w:w="29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交通工程系统集成</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20.31%</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30"/>
              <w:jc w:val="right"/>
              <w:rPr>
                <w:rFonts w:ascii="宋体" w:hAnsi="宋体" w:cs="宋体" w:eastAsia="宋体" w:hint="default"/>
                <w:sz w:val="21"/>
                <w:szCs w:val="21"/>
              </w:rPr>
            </w:pPr>
            <w:r>
              <w:rPr>
                <w:rFonts w:ascii="宋体"/>
                <w:sz w:val="21"/>
              </w:rPr>
              <w:t>20.31%</w:t>
            </w: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9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综合毛利率</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40.95%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30" w:right="0"/>
              <w:jc w:val="left"/>
              <w:rPr>
                <w:rFonts w:ascii="宋体" w:hAnsi="宋体" w:cs="宋体" w:eastAsia="宋体" w:hint="default"/>
                <w:sz w:val="21"/>
                <w:szCs w:val="21"/>
              </w:rPr>
            </w:pPr>
            <w:r>
              <w:rPr>
                <w:rFonts w:ascii="宋体"/>
                <w:sz w:val="21"/>
              </w:rPr>
              <w:t>49.93%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30"/>
              <w:jc w:val="right"/>
              <w:rPr>
                <w:rFonts w:ascii="宋体" w:hAnsi="宋体" w:cs="宋体" w:eastAsia="宋体" w:hint="default"/>
                <w:sz w:val="21"/>
                <w:szCs w:val="21"/>
              </w:rPr>
            </w:pPr>
            <w:r>
              <w:rPr>
                <w:rFonts w:ascii="宋体"/>
                <w:sz w:val="21"/>
              </w:rPr>
              <w:t>-8.98%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sz w:val="21"/>
              </w:rPr>
              <w:t>47.44%</w:t>
            </w:r>
          </w:p>
        </w:tc>
      </w:tr>
    </w:tbl>
    <w:p>
      <w:pPr>
        <w:spacing w:line="240" w:lineRule="auto" w:before="9"/>
        <w:rPr>
          <w:rFonts w:ascii="宋体" w:hAnsi="宋体" w:cs="宋体" w:eastAsia="宋体" w:hint="default"/>
          <w:sz w:val="21"/>
          <w:szCs w:val="21"/>
        </w:rPr>
      </w:pPr>
    </w:p>
    <w:p>
      <w:pPr>
        <w:pStyle w:val="BodyText"/>
        <w:spacing w:line="357" w:lineRule="auto" w:before="26"/>
        <w:ind w:left="212" w:right="884" w:firstLine="600"/>
        <w:jc w:val="left"/>
      </w:pPr>
      <w:r>
        <w:rPr>
          <w:rFonts w:ascii="宋体" w:hAnsi="宋体" w:cs="宋体" w:eastAsia="宋体" w:hint="default"/>
        </w:rPr>
        <w:t>2010</w:t>
      </w:r>
      <w:r>
        <w:rPr>
          <w:rFonts w:ascii="宋体" w:hAnsi="宋体" w:cs="宋体" w:eastAsia="宋体" w:hint="default"/>
          <w:spacing w:val="-42"/>
        </w:rPr>
        <w:t> </w:t>
      </w:r>
      <w:r>
        <w:rPr/>
        <w:t>年专网通讯技术解决方案的毛利率为</w:t>
      </w:r>
      <w:r>
        <w:rPr>
          <w:spacing w:val="-42"/>
        </w:rPr>
        <w:t> </w:t>
      </w:r>
      <w:r>
        <w:rPr>
          <w:rFonts w:ascii="宋体" w:hAnsi="宋体" w:cs="宋体" w:eastAsia="宋体" w:hint="default"/>
        </w:rPr>
        <w:t>40.91%</w:t>
      </w:r>
      <w:r>
        <w:rPr/>
        <w:t>，比</w:t>
      </w:r>
      <w:r>
        <w:rPr>
          <w:spacing w:val="-42"/>
        </w:rPr>
        <w:t> </w:t>
      </w:r>
      <w:r>
        <w:rPr>
          <w:rFonts w:ascii="宋体" w:hAnsi="宋体" w:cs="宋体" w:eastAsia="宋体" w:hint="default"/>
        </w:rPr>
        <w:t>2009</w:t>
      </w:r>
      <w:r>
        <w:rPr>
          <w:rFonts w:ascii="宋体" w:hAnsi="宋体" w:cs="宋体" w:eastAsia="宋体" w:hint="default"/>
          <w:spacing w:val="-42"/>
        </w:rPr>
        <w:t> </w:t>
      </w:r>
      <w:r>
        <w:rPr/>
        <w:t>年下降</w:t>
      </w:r>
      <w:r>
        <w:rPr>
          <w:spacing w:val="-42"/>
        </w:rPr>
        <w:t> </w:t>
      </w:r>
      <w:r>
        <w:rPr>
          <w:rFonts w:ascii="宋体" w:hAnsi="宋体" w:cs="宋体" w:eastAsia="宋体" w:hint="default"/>
        </w:rPr>
        <w:t>9.19%</w:t>
      </w:r>
      <w:r>
        <w:rPr/>
        <w:t>，主要是专网 </w:t>
      </w:r>
      <w:r>
        <w:rPr>
          <w:spacing w:val="-5"/>
        </w:rPr>
        <w:t>的销售规模扩大，原材料和人工成本增加，营业收入的增长幅度低于营业成本的增长幅度所致；</w:t>
      </w:r>
      <w:r>
        <w:rPr>
          <w:spacing w:val="-116"/>
        </w:rPr>
        <w:t> </w:t>
      </w:r>
      <w:r>
        <w:rPr>
          <w:spacing w:val="-116"/>
        </w:rPr>
      </w:r>
      <w:r>
        <w:rPr>
          <w:rFonts w:ascii="宋体" w:hAnsi="宋体" w:cs="宋体" w:eastAsia="宋体" w:hint="default"/>
        </w:rPr>
        <w:t>2010</w:t>
      </w:r>
      <w:r>
        <w:rPr>
          <w:rFonts w:ascii="宋体" w:hAnsi="宋体" w:cs="宋体" w:eastAsia="宋体" w:hint="default"/>
          <w:spacing w:val="23"/>
        </w:rPr>
        <w:t> </w:t>
      </w:r>
      <w:r>
        <w:rPr/>
        <w:t>年数字视频的毛利率大幅度提高主要是调整销售方案，数字视频业务只针对部分高端客</w:t>
      </w:r>
    </w:p>
    <w:p>
      <w:pPr>
        <w:pStyle w:val="BodyText"/>
        <w:spacing w:line="240" w:lineRule="auto"/>
        <w:ind w:left="212" w:right="884"/>
        <w:jc w:val="left"/>
      </w:pPr>
      <w:r>
        <w:rPr/>
        <w:t>户，相应的价格也有所提高。</w:t>
      </w:r>
    </w:p>
    <w:p>
      <w:pPr>
        <w:spacing w:after="0" w:line="240" w:lineRule="auto"/>
        <w:jc w:val="left"/>
        <w:sectPr>
          <w:pgSz w:w="11910" w:h="16840"/>
          <w:pgMar w:header="0" w:footer="884" w:top="680" w:bottom="1080" w:left="920" w:right="0"/>
        </w:sectPr>
      </w:pPr>
    </w:p>
    <w:p>
      <w:pPr>
        <w:spacing w:line="240" w:lineRule="auto" w:before="11"/>
        <w:rPr>
          <w:rFonts w:ascii="宋体" w:hAnsi="宋体" w:cs="宋体" w:eastAsia="宋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3256"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98"/>
        <w:ind w:left="856" w:right="427" w:hanging="224"/>
        <w:jc w:val="left"/>
      </w:pPr>
      <w:r>
        <w:rPr>
          <w:rFonts w:ascii="宋体" w:hAnsi="宋体" w:cs="宋体" w:eastAsia="宋体" w:hint="default"/>
        </w:rPr>
        <w:t>7</w:t>
      </w:r>
      <w:r>
        <w:rPr/>
        <w:t>、主要供应商、客户情况 </w:t>
      </w:r>
      <w:r>
        <w:rPr>
          <w:spacing w:val="-6"/>
        </w:rPr>
        <w:t>报告期内，公司向前五名供应商合计的采购金额为</w:t>
      </w:r>
      <w:r>
        <w:rPr>
          <w:rFonts w:ascii="宋体" w:hAnsi="宋体" w:cs="宋体" w:eastAsia="宋体" w:hint="default"/>
          <w:spacing w:val="-6"/>
        </w:rPr>
        <w:t>8,092.63</w:t>
      </w:r>
      <w:r>
        <w:rPr>
          <w:spacing w:val="-6"/>
        </w:rPr>
        <w:t>万元，占年度总采购金额的</w:t>
      </w:r>
    </w:p>
    <w:p>
      <w:pPr>
        <w:pStyle w:val="BodyText"/>
        <w:spacing w:line="357" w:lineRule="auto"/>
        <w:ind w:left="374" w:right="1172"/>
        <w:jc w:val="left"/>
      </w:pPr>
      <w:r>
        <w:rPr>
          <w:rFonts w:ascii="宋体" w:hAnsi="宋体" w:cs="宋体" w:eastAsia="宋体" w:hint="default"/>
        </w:rPr>
        <w:t>41.11%</w:t>
      </w:r>
      <w:r>
        <w:rPr/>
        <w:t>；向前五名客户合计的销售金额</w:t>
      </w:r>
      <w:r>
        <w:rPr>
          <w:rFonts w:ascii="宋体" w:hAnsi="宋体" w:cs="宋体" w:eastAsia="宋体" w:hint="default"/>
        </w:rPr>
        <w:t>9,709.97</w:t>
      </w:r>
      <w:r>
        <w:rPr/>
        <w:t>万元，占公司销售总额的</w:t>
      </w:r>
      <w:r>
        <w:rPr>
          <w:rFonts w:ascii="宋体" w:hAnsi="宋体" w:cs="宋体" w:eastAsia="宋体" w:hint="default"/>
        </w:rPr>
        <w:t>35.54%</w:t>
      </w:r>
      <w:r>
        <w:rPr/>
        <w:t>，具体情</w:t>
      </w:r>
      <w:r>
        <w:rPr>
          <w:spacing w:val="-115"/>
        </w:rPr>
        <w:t> </w:t>
      </w:r>
      <w:r>
        <w:rPr/>
        <w:t>况请见下表：</w:t>
      </w:r>
    </w:p>
    <w:p>
      <w:pPr>
        <w:spacing w:before="40"/>
        <w:ind w:left="0" w:right="1076" w:firstLine="0"/>
        <w:jc w:val="right"/>
        <w:rPr>
          <w:rFonts w:ascii="宋体" w:hAnsi="宋体" w:cs="宋体" w:eastAsia="宋体" w:hint="default"/>
          <w:sz w:val="21"/>
          <w:szCs w:val="21"/>
        </w:rPr>
      </w:pPr>
      <w:r>
        <w:rPr>
          <w:rFonts w:ascii="宋体" w:hAnsi="宋体" w:cs="宋体" w:eastAsia="宋体" w:hint="default"/>
          <w:spacing w:val="-2"/>
          <w:sz w:val="21"/>
          <w:szCs w:val="21"/>
        </w:rPr>
        <w:t>单位：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人民币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万元</w:t>
      </w:r>
      <w:r>
        <w:rPr>
          <w:rFonts w:ascii="宋体" w:hAnsi="宋体" w:cs="宋体" w:eastAsia="宋体" w:hint="default"/>
          <w:sz w:val="21"/>
          <w:szCs w:val="21"/>
        </w:rPr>
      </w:r>
    </w:p>
    <w:p>
      <w:pPr>
        <w:spacing w:line="240" w:lineRule="auto" w:before="8"/>
        <w:rPr>
          <w:rFonts w:ascii="宋体" w:hAnsi="宋体" w:cs="宋体" w:eastAsia="宋体" w:hint="default"/>
          <w:sz w:val="6"/>
          <w:szCs w:val="6"/>
        </w:rPr>
      </w:pPr>
    </w:p>
    <w:tbl>
      <w:tblPr>
        <w:tblW w:w="0" w:type="auto"/>
        <w:jc w:val="left"/>
        <w:tblInd w:w="143" w:type="dxa"/>
        <w:tblLayout w:type="fixed"/>
        <w:tblCellMar>
          <w:top w:w="0" w:type="dxa"/>
          <w:left w:w="0" w:type="dxa"/>
          <w:bottom w:w="0" w:type="dxa"/>
          <w:right w:w="0" w:type="dxa"/>
        </w:tblCellMar>
        <w:tblLook w:val="01E0"/>
      </w:tblPr>
      <w:tblGrid>
        <w:gridCol w:w="3534"/>
        <w:gridCol w:w="3370"/>
        <w:gridCol w:w="2818"/>
      </w:tblGrid>
      <w:tr>
        <w:trPr>
          <w:trHeight w:val="478" w:hRule="exact"/>
        </w:trPr>
        <w:tc>
          <w:tcPr>
            <w:tcW w:w="353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前五名供应商采购金额合计</w:t>
            </w:r>
          </w:p>
        </w:tc>
        <w:tc>
          <w:tcPr>
            <w:tcW w:w="337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9"/>
              <w:ind w:left="1255" w:right="0"/>
              <w:jc w:val="left"/>
              <w:rPr>
                <w:rFonts w:ascii="宋体" w:hAnsi="宋体" w:cs="宋体" w:eastAsia="宋体" w:hint="default"/>
                <w:sz w:val="21"/>
                <w:szCs w:val="21"/>
              </w:rPr>
            </w:pPr>
            <w:r>
              <w:rPr>
                <w:rFonts w:ascii="宋体" w:hAnsi="宋体" w:cs="宋体" w:eastAsia="宋体" w:hint="default"/>
                <w:sz w:val="21"/>
                <w:szCs w:val="21"/>
              </w:rPr>
              <w:t>采购金额</w:t>
            </w:r>
          </w:p>
        </w:tc>
        <w:tc>
          <w:tcPr>
            <w:tcW w:w="281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9"/>
              <w:ind w:left="4" w:right="0"/>
              <w:jc w:val="center"/>
              <w:rPr>
                <w:rFonts w:ascii="宋体" w:hAnsi="宋体" w:cs="宋体" w:eastAsia="宋体" w:hint="default"/>
                <w:sz w:val="21"/>
                <w:szCs w:val="21"/>
              </w:rPr>
            </w:pPr>
            <w:r>
              <w:rPr>
                <w:rFonts w:ascii="宋体" w:hAnsi="宋体" w:cs="宋体" w:eastAsia="宋体" w:hint="default"/>
                <w:sz w:val="21"/>
                <w:szCs w:val="21"/>
              </w:rPr>
              <w:t>占采购金额比例（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437" w:hRule="exact"/>
        </w:trPr>
        <w:tc>
          <w:tcPr>
            <w:tcW w:w="353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3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255" w:right="0"/>
              <w:jc w:val="left"/>
              <w:rPr>
                <w:rFonts w:ascii="宋体" w:hAnsi="宋体" w:cs="宋体" w:eastAsia="宋体" w:hint="default"/>
                <w:sz w:val="21"/>
                <w:szCs w:val="21"/>
              </w:rPr>
            </w:pPr>
            <w:r>
              <w:rPr>
                <w:rFonts w:ascii="宋体"/>
                <w:sz w:val="21"/>
              </w:rPr>
              <w:t>8,092.63</w:t>
            </w:r>
          </w:p>
        </w:tc>
        <w:tc>
          <w:tcPr>
            <w:tcW w:w="28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5" w:right="0"/>
              <w:jc w:val="center"/>
              <w:rPr>
                <w:rFonts w:ascii="宋体" w:hAnsi="宋体" w:cs="宋体" w:eastAsia="宋体" w:hint="default"/>
                <w:sz w:val="21"/>
                <w:szCs w:val="21"/>
              </w:rPr>
            </w:pPr>
            <w:r>
              <w:rPr>
                <w:rFonts w:ascii="宋体"/>
                <w:sz w:val="21"/>
              </w:rPr>
              <w:t>41.11%</w:t>
            </w:r>
          </w:p>
        </w:tc>
      </w:tr>
      <w:tr>
        <w:trPr>
          <w:trHeight w:val="478" w:hRule="exact"/>
        </w:trPr>
        <w:tc>
          <w:tcPr>
            <w:tcW w:w="353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9"/>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3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1255" w:right="0"/>
              <w:jc w:val="left"/>
              <w:rPr>
                <w:rFonts w:ascii="宋体" w:hAnsi="宋体" w:cs="宋体" w:eastAsia="宋体" w:hint="default"/>
                <w:sz w:val="21"/>
                <w:szCs w:val="21"/>
              </w:rPr>
            </w:pPr>
            <w:r>
              <w:rPr>
                <w:rFonts w:ascii="宋体"/>
                <w:sz w:val="21"/>
              </w:rPr>
              <w:t>5,429.62</w:t>
            </w:r>
          </w:p>
        </w:tc>
        <w:tc>
          <w:tcPr>
            <w:tcW w:w="28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5" w:right="0"/>
              <w:jc w:val="center"/>
              <w:rPr>
                <w:rFonts w:ascii="宋体" w:hAnsi="宋体" w:cs="宋体" w:eastAsia="宋体" w:hint="default"/>
                <w:sz w:val="21"/>
                <w:szCs w:val="21"/>
              </w:rPr>
            </w:pPr>
            <w:r>
              <w:rPr>
                <w:rFonts w:ascii="宋体"/>
                <w:sz w:val="21"/>
              </w:rPr>
              <w:t>51.69%</w:t>
            </w:r>
          </w:p>
        </w:tc>
      </w:tr>
      <w:tr>
        <w:trPr>
          <w:trHeight w:val="457" w:hRule="exact"/>
        </w:trPr>
        <w:tc>
          <w:tcPr>
            <w:tcW w:w="353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3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1255" w:right="0"/>
              <w:jc w:val="left"/>
              <w:rPr>
                <w:rFonts w:ascii="宋体" w:hAnsi="宋体" w:cs="宋体" w:eastAsia="宋体" w:hint="default"/>
                <w:sz w:val="21"/>
                <w:szCs w:val="21"/>
              </w:rPr>
            </w:pPr>
            <w:r>
              <w:rPr>
                <w:rFonts w:ascii="宋体"/>
                <w:sz w:val="21"/>
              </w:rPr>
              <w:t>4,240.60</w:t>
            </w:r>
          </w:p>
        </w:tc>
        <w:tc>
          <w:tcPr>
            <w:tcW w:w="28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5" w:right="0"/>
              <w:jc w:val="center"/>
              <w:rPr>
                <w:rFonts w:ascii="宋体" w:hAnsi="宋体" w:cs="宋体" w:eastAsia="宋体" w:hint="default"/>
                <w:sz w:val="21"/>
                <w:szCs w:val="21"/>
              </w:rPr>
            </w:pPr>
            <w:r>
              <w:rPr>
                <w:rFonts w:ascii="宋体"/>
                <w:sz w:val="21"/>
              </w:rPr>
              <w:t>35.35%</w:t>
            </w:r>
          </w:p>
        </w:tc>
      </w:tr>
      <w:tr>
        <w:trPr>
          <w:trHeight w:val="595" w:hRule="exact"/>
        </w:trPr>
        <w:tc>
          <w:tcPr>
            <w:tcW w:w="353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前五名客户销售金额合计</w:t>
            </w:r>
          </w:p>
        </w:tc>
        <w:tc>
          <w:tcPr>
            <w:tcW w:w="337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7"/>
              <w:ind w:left="213" w:right="0"/>
              <w:jc w:val="center"/>
              <w:rPr>
                <w:rFonts w:ascii="宋体" w:hAnsi="宋体" w:cs="宋体" w:eastAsia="宋体" w:hint="default"/>
                <w:sz w:val="21"/>
                <w:szCs w:val="21"/>
              </w:rPr>
            </w:pPr>
            <w:r>
              <w:rPr>
                <w:rFonts w:ascii="宋体" w:hAnsi="宋体" w:cs="宋体" w:eastAsia="宋体" w:hint="default"/>
                <w:sz w:val="21"/>
                <w:szCs w:val="21"/>
              </w:rPr>
              <w:t>销售金额</w:t>
            </w:r>
          </w:p>
        </w:tc>
        <w:tc>
          <w:tcPr>
            <w:tcW w:w="281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7"/>
              <w:ind w:left="4" w:right="0"/>
              <w:jc w:val="center"/>
              <w:rPr>
                <w:rFonts w:ascii="宋体" w:hAnsi="宋体" w:cs="宋体" w:eastAsia="宋体" w:hint="default"/>
                <w:sz w:val="21"/>
                <w:szCs w:val="21"/>
              </w:rPr>
            </w:pPr>
            <w:r>
              <w:rPr>
                <w:rFonts w:ascii="宋体" w:hAnsi="宋体" w:cs="宋体" w:eastAsia="宋体" w:hint="default"/>
                <w:sz w:val="21"/>
                <w:szCs w:val="21"/>
              </w:rPr>
              <w:t>占销售金额比例（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439" w:hRule="exact"/>
        </w:trPr>
        <w:tc>
          <w:tcPr>
            <w:tcW w:w="353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3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255" w:right="0"/>
              <w:jc w:val="left"/>
              <w:rPr>
                <w:rFonts w:ascii="宋体" w:hAnsi="宋体" w:cs="宋体" w:eastAsia="宋体" w:hint="default"/>
                <w:sz w:val="21"/>
                <w:szCs w:val="21"/>
              </w:rPr>
            </w:pPr>
            <w:r>
              <w:rPr>
                <w:rFonts w:ascii="宋体"/>
                <w:sz w:val="21"/>
              </w:rPr>
              <w:t>9,709.97</w:t>
            </w:r>
          </w:p>
        </w:tc>
        <w:tc>
          <w:tcPr>
            <w:tcW w:w="28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5" w:right="0"/>
              <w:jc w:val="center"/>
              <w:rPr>
                <w:rFonts w:ascii="宋体" w:hAnsi="宋体" w:cs="宋体" w:eastAsia="宋体" w:hint="default"/>
                <w:sz w:val="21"/>
                <w:szCs w:val="21"/>
              </w:rPr>
            </w:pPr>
            <w:r>
              <w:rPr>
                <w:rFonts w:ascii="宋体"/>
                <w:sz w:val="21"/>
              </w:rPr>
              <w:t>35.54%</w:t>
            </w:r>
          </w:p>
        </w:tc>
      </w:tr>
      <w:tr>
        <w:trPr>
          <w:trHeight w:val="444" w:hRule="exact"/>
        </w:trPr>
        <w:tc>
          <w:tcPr>
            <w:tcW w:w="353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3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1255" w:right="0"/>
              <w:jc w:val="left"/>
              <w:rPr>
                <w:rFonts w:ascii="宋体" w:hAnsi="宋体" w:cs="宋体" w:eastAsia="宋体" w:hint="default"/>
                <w:sz w:val="21"/>
                <w:szCs w:val="21"/>
              </w:rPr>
            </w:pPr>
            <w:r>
              <w:rPr>
                <w:rFonts w:ascii="宋体"/>
                <w:sz w:val="21"/>
              </w:rPr>
              <w:t>7,483.88</w:t>
            </w:r>
          </w:p>
        </w:tc>
        <w:tc>
          <w:tcPr>
            <w:tcW w:w="28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5" w:right="0"/>
              <w:jc w:val="center"/>
              <w:rPr>
                <w:rFonts w:ascii="宋体" w:hAnsi="宋体" w:cs="宋体" w:eastAsia="宋体" w:hint="default"/>
                <w:sz w:val="21"/>
                <w:szCs w:val="21"/>
              </w:rPr>
            </w:pPr>
            <w:r>
              <w:rPr>
                <w:rFonts w:ascii="宋体"/>
                <w:sz w:val="21"/>
              </w:rPr>
              <w:t>43.30%</w:t>
            </w:r>
          </w:p>
        </w:tc>
      </w:tr>
      <w:tr>
        <w:trPr>
          <w:trHeight w:val="600" w:hRule="exact"/>
        </w:trPr>
        <w:tc>
          <w:tcPr>
            <w:tcW w:w="353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9"/>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3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left="1255" w:right="0"/>
              <w:jc w:val="left"/>
              <w:rPr>
                <w:rFonts w:ascii="宋体" w:hAnsi="宋体" w:cs="宋体" w:eastAsia="宋体" w:hint="default"/>
                <w:sz w:val="21"/>
                <w:szCs w:val="21"/>
              </w:rPr>
            </w:pPr>
            <w:r>
              <w:rPr>
                <w:rFonts w:ascii="宋体"/>
                <w:sz w:val="21"/>
              </w:rPr>
              <w:t>6,800.78</w:t>
            </w:r>
          </w:p>
        </w:tc>
        <w:tc>
          <w:tcPr>
            <w:tcW w:w="28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left="5" w:right="0"/>
              <w:jc w:val="center"/>
              <w:rPr>
                <w:rFonts w:ascii="宋体" w:hAnsi="宋体" w:cs="宋体" w:eastAsia="宋体" w:hint="default"/>
                <w:sz w:val="21"/>
                <w:szCs w:val="21"/>
              </w:rPr>
            </w:pPr>
            <w:r>
              <w:rPr>
                <w:rFonts w:ascii="宋体"/>
                <w:sz w:val="21"/>
              </w:rPr>
              <w:t>42.27%</w:t>
            </w:r>
          </w:p>
        </w:tc>
      </w:tr>
    </w:tbl>
    <w:p>
      <w:pPr>
        <w:spacing w:line="240" w:lineRule="auto" w:before="0"/>
        <w:rPr>
          <w:rFonts w:ascii="宋体" w:hAnsi="宋体" w:cs="宋体" w:eastAsia="宋体" w:hint="default"/>
          <w:sz w:val="20"/>
          <w:szCs w:val="20"/>
        </w:rPr>
      </w:pPr>
    </w:p>
    <w:p>
      <w:pPr>
        <w:pStyle w:val="BodyText"/>
        <w:spacing w:line="357" w:lineRule="auto" w:before="163"/>
        <w:ind w:right="1023" w:firstLine="480"/>
        <w:jc w:val="both"/>
      </w:pPr>
      <w:r>
        <w:rPr/>
        <w:t>公司与前五名供应商、客户之间不存在关联关系，公司董事、监事、高级管理人员、</w:t>
      </w:r>
      <w:r>
        <w:rPr>
          <w:spacing w:val="24"/>
        </w:rPr>
        <w:t> </w:t>
      </w:r>
      <w:r>
        <w:rPr/>
        <w:t>核</w:t>
      </w:r>
      <w:r>
        <w:rPr/>
        <w:t> 心技术人员、持股</w:t>
      </w:r>
      <w:r>
        <w:rPr>
          <w:spacing w:val="21"/>
        </w:rPr>
        <w:t> </w:t>
      </w:r>
      <w:r>
        <w:rPr>
          <w:rFonts w:ascii="宋体" w:hAnsi="宋体" w:cs="宋体" w:eastAsia="宋体" w:hint="default"/>
        </w:rPr>
        <w:t>5%</w:t>
      </w:r>
      <w:r>
        <w:rPr/>
        <w:t>以上股东、实际控制人和其他关联方没有在前述供应商、客户中直接或</w:t>
      </w:r>
      <w:r>
        <w:rPr>
          <w:spacing w:val="-118"/>
        </w:rPr>
        <w:t> </w:t>
      </w:r>
      <w:r>
        <w:rPr>
          <w:spacing w:val="-118"/>
        </w:rPr>
      </w:r>
      <w:r>
        <w:rPr/>
        <w:t>间接拥有权益等。</w:t>
      </w:r>
    </w:p>
    <w:p>
      <w:pPr>
        <w:pStyle w:val="BodyText"/>
        <w:spacing w:line="240" w:lineRule="auto" w:before="36"/>
        <w:ind w:left="633" w:right="427"/>
        <w:jc w:val="left"/>
      </w:pPr>
      <w:r>
        <w:rPr>
          <w:rFonts w:ascii="宋体" w:hAnsi="宋体" w:cs="宋体" w:eastAsia="宋体" w:hint="default"/>
        </w:rPr>
        <w:t>8</w:t>
      </w:r>
      <w:r>
        <w:rPr/>
        <w:t>、主要产品、原材料等价格变动情况</w:t>
      </w:r>
    </w:p>
    <w:p>
      <w:pPr>
        <w:pStyle w:val="BodyText"/>
        <w:spacing w:line="240" w:lineRule="auto" w:before="151"/>
        <w:ind w:left="513" w:right="427"/>
        <w:jc w:val="left"/>
      </w:pPr>
      <w:r>
        <w:rPr/>
        <w:t>（</w:t>
      </w:r>
      <w:r>
        <w:rPr>
          <w:rFonts w:ascii="宋体" w:hAnsi="宋体" w:cs="宋体" w:eastAsia="宋体" w:hint="default"/>
        </w:rPr>
        <w:t>1</w:t>
      </w:r>
      <w:r>
        <w:rPr/>
        <w:t>）报告期内公司主要产品价格没有发生重大变化</w:t>
      </w:r>
    </w:p>
    <w:p>
      <w:pPr>
        <w:pStyle w:val="BodyText"/>
        <w:spacing w:line="240" w:lineRule="auto" w:before="154"/>
        <w:ind w:left="513" w:right="427"/>
        <w:jc w:val="left"/>
      </w:pPr>
      <w:r>
        <w:rPr/>
        <w:t>（</w:t>
      </w:r>
      <w:r>
        <w:rPr>
          <w:rFonts w:ascii="宋体" w:hAnsi="宋体" w:cs="宋体" w:eastAsia="宋体" w:hint="default"/>
        </w:rPr>
        <w:t>2</w:t>
      </w:r>
      <w:r>
        <w:rPr/>
        <w:t>）报告期内公司主要原材料价格变动情况</w:t>
      </w:r>
    </w:p>
    <w:p>
      <w:pPr>
        <w:spacing w:line="240" w:lineRule="auto" w:before="9"/>
        <w:rPr>
          <w:rFonts w:ascii="宋体" w:hAnsi="宋体" w:cs="宋体" w:eastAsia="宋体" w:hint="default"/>
          <w:sz w:val="15"/>
          <w:szCs w:val="15"/>
        </w:rPr>
      </w:pPr>
    </w:p>
    <w:tbl>
      <w:tblPr>
        <w:tblW w:w="0" w:type="auto"/>
        <w:jc w:val="left"/>
        <w:tblInd w:w="148" w:type="dxa"/>
        <w:tblLayout w:type="fixed"/>
        <w:tblCellMar>
          <w:top w:w="0" w:type="dxa"/>
          <w:left w:w="0" w:type="dxa"/>
          <w:bottom w:w="0" w:type="dxa"/>
          <w:right w:w="0" w:type="dxa"/>
        </w:tblCellMar>
        <w:tblLook w:val="01E0"/>
      </w:tblPr>
      <w:tblGrid>
        <w:gridCol w:w="2012"/>
        <w:gridCol w:w="2569"/>
        <w:gridCol w:w="2571"/>
        <w:gridCol w:w="2571"/>
      </w:tblGrid>
      <w:tr>
        <w:trPr>
          <w:trHeight w:val="304" w:hRule="exact"/>
        </w:trPr>
        <w:tc>
          <w:tcPr>
            <w:tcW w:w="2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2" w:lineRule="exact"/>
              <w:ind w:left="5"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w:t>
            </w:r>
            <w:r>
              <w:rPr>
                <w:rFonts w:ascii="宋体" w:hAnsi="宋体" w:cs="宋体" w:eastAsia="宋体" w:hint="default"/>
                <w:sz w:val="21"/>
                <w:szCs w:val="21"/>
              </w:rPr>
              <w:t>）</w:t>
            </w:r>
          </w:p>
        </w:tc>
        <w:tc>
          <w:tcPr>
            <w:tcW w:w="2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2" w:lineRule="exact"/>
              <w:ind w:left="7"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w:t>
            </w:r>
            <w:r>
              <w:rPr>
                <w:rFonts w:ascii="宋体" w:hAnsi="宋体" w:cs="宋体" w:eastAsia="宋体" w:hint="default"/>
                <w:sz w:val="21"/>
                <w:szCs w:val="21"/>
              </w:rPr>
              <w:t>）</w:t>
            </w:r>
          </w:p>
        </w:tc>
        <w:tc>
          <w:tcPr>
            <w:tcW w:w="2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2" w:lineRule="exact"/>
              <w:ind w:left="7"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w:t>
            </w:r>
            <w:r>
              <w:rPr>
                <w:rFonts w:ascii="宋体" w:hAnsi="宋体" w:cs="宋体" w:eastAsia="宋体" w:hint="default"/>
                <w:sz w:val="21"/>
                <w:szCs w:val="21"/>
              </w:rPr>
              <w:t>）</w:t>
            </w:r>
          </w:p>
        </w:tc>
      </w:tr>
      <w:tr>
        <w:trPr>
          <w:trHeight w:val="338" w:hRule="exact"/>
        </w:trPr>
        <w:tc>
          <w:tcPr>
            <w:tcW w:w="2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元器件</w:t>
            </w:r>
          </w:p>
        </w:tc>
        <w:tc>
          <w:tcPr>
            <w:tcW w:w="2569" w:type="dxa"/>
            <w:tcBorders>
              <w:top w:val="single" w:sz="13" w:space="0" w:color="D9D9D9"/>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sz w:val="21"/>
              </w:rPr>
              <w:t>-0.03</w:t>
            </w:r>
          </w:p>
        </w:tc>
        <w:tc>
          <w:tcPr>
            <w:tcW w:w="2571" w:type="dxa"/>
            <w:tcBorders>
              <w:top w:val="single" w:sz="13" w:space="0" w:color="D9D9D9"/>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sz w:val="21"/>
              </w:rPr>
              <w:t>-1.10</w:t>
            </w:r>
          </w:p>
        </w:tc>
        <w:tc>
          <w:tcPr>
            <w:tcW w:w="2571" w:type="dxa"/>
            <w:tcBorders>
              <w:top w:val="single" w:sz="13" w:space="0" w:color="D9D9D9"/>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sz w:val="21"/>
              </w:rPr>
              <w:t>-1.20</w:t>
            </w:r>
          </w:p>
        </w:tc>
      </w:tr>
      <w:tr>
        <w:trPr>
          <w:trHeight w:val="326" w:hRule="exact"/>
        </w:trPr>
        <w:tc>
          <w:tcPr>
            <w:tcW w:w="2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光接口卡</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sz w:val="21"/>
              </w:rPr>
              <w:t>0.65</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 w:right="0"/>
              <w:jc w:val="center"/>
              <w:rPr>
                <w:rFonts w:ascii="宋体" w:hAnsi="宋体" w:cs="宋体" w:eastAsia="宋体" w:hint="default"/>
                <w:sz w:val="21"/>
                <w:szCs w:val="21"/>
              </w:rPr>
            </w:pPr>
            <w:r>
              <w:rPr>
                <w:rFonts w:ascii="宋体"/>
                <w:sz w:val="21"/>
              </w:rPr>
              <w:t>-0.82</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 w:right="0"/>
              <w:jc w:val="center"/>
              <w:rPr>
                <w:rFonts w:ascii="宋体" w:hAnsi="宋体" w:cs="宋体" w:eastAsia="宋体" w:hint="default"/>
                <w:sz w:val="21"/>
                <w:szCs w:val="21"/>
              </w:rPr>
            </w:pPr>
            <w:r>
              <w:rPr>
                <w:rFonts w:ascii="宋体"/>
                <w:sz w:val="21"/>
              </w:rPr>
              <w:t>-1.10</w:t>
            </w:r>
          </w:p>
        </w:tc>
      </w:tr>
      <w:tr>
        <w:trPr>
          <w:trHeight w:val="329" w:hRule="exact"/>
        </w:trPr>
        <w:tc>
          <w:tcPr>
            <w:tcW w:w="2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辅助件</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sz w:val="21"/>
              </w:rPr>
              <w:t>0.34</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 w:right="0"/>
              <w:jc w:val="center"/>
              <w:rPr>
                <w:rFonts w:ascii="宋体" w:hAnsi="宋体" w:cs="宋体" w:eastAsia="宋体" w:hint="default"/>
                <w:sz w:val="21"/>
                <w:szCs w:val="21"/>
              </w:rPr>
            </w:pPr>
            <w:r>
              <w:rPr>
                <w:rFonts w:ascii="宋体"/>
                <w:sz w:val="21"/>
              </w:rPr>
              <w:t>-0.60</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 w:right="0"/>
              <w:jc w:val="center"/>
              <w:rPr>
                <w:rFonts w:ascii="宋体" w:hAnsi="宋体" w:cs="宋体" w:eastAsia="宋体" w:hint="default"/>
                <w:sz w:val="21"/>
                <w:szCs w:val="21"/>
              </w:rPr>
            </w:pPr>
            <w:r>
              <w:rPr>
                <w:rFonts w:ascii="宋体"/>
                <w:sz w:val="21"/>
              </w:rPr>
              <w:t>-1.60</w:t>
            </w:r>
          </w:p>
        </w:tc>
      </w:tr>
      <w:tr>
        <w:trPr>
          <w:trHeight w:val="327" w:hRule="exact"/>
        </w:trPr>
        <w:tc>
          <w:tcPr>
            <w:tcW w:w="2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线缆</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 w:right="0"/>
              <w:jc w:val="center"/>
              <w:rPr>
                <w:rFonts w:ascii="宋体" w:hAnsi="宋体" w:cs="宋体" w:eastAsia="宋体" w:hint="default"/>
                <w:sz w:val="21"/>
                <w:szCs w:val="21"/>
              </w:rPr>
            </w:pPr>
            <w:r>
              <w:rPr>
                <w:rFonts w:ascii="宋体"/>
                <w:sz w:val="21"/>
              </w:rPr>
              <w:t>0.75</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 w:right="0"/>
              <w:jc w:val="center"/>
              <w:rPr>
                <w:rFonts w:ascii="宋体" w:hAnsi="宋体" w:cs="宋体" w:eastAsia="宋体" w:hint="default"/>
                <w:sz w:val="21"/>
                <w:szCs w:val="21"/>
              </w:rPr>
            </w:pPr>
            <w:r>
              <w:rPr>
                <w:rFonts w:ascii="宋体"/>
                <w:sz w:val="21"/>
              </w:rPr>
              <w:t>1.02</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 w:right="0"/>
              <w:jc w:val="center"/>
              <w:rPr>
                <w:rFonts w:ascii="宋体" w:hAnsi="宋体" w:cs="宋体" w:eastAsia="宋体" w:hint="default"/>
                <w:sz w:val="21"/>
                <w:szCs w:val="21"/>
              </w:rPr>
            </w:pPr>
            <w:r>
              <w:rPr>
                <w:rFonts w:ascii="宋体"/>
                <w:sz w:val="21"/>
              </w:rPr>
              <w:t>-1.20</w:t>
            </w:r>
          </w:p>
        </w:tc>
      </w:tr>
      <w:tr>
        <w:trPr>
          <w:trHeight w:val="326" w:hRule="exact"/>
        </w:trPr>
        <w:tc>
          <w:tcPr>
            <w:tcW w:w="2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编解码器</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sz w:val="21"/>
              </w:rPr>
              <w:t>0.69</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sz w:val="21"/>
              </w:rPr>
              <w:t>-1.25</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sz w:val="21"/>
              </w:rPr>
              <w:t>-1.50</w:t>
            </w:r>
          </w:p>
        </w:tc>
      </w:tr>
      <w:tr>
        <w:trPr>
          <w:trHeight w:val="326" w:hRule="exact"/>
        </w:trPr>
        <w:tc>
          <w:tcPr>
            <w:tcW w:w="2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服务器</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sz w:val="21"/>
              </w:rPr>
              <w:t>-0.06</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 w:right="0"/>
              <w:jc w:val="center"/>
              <w:rPr>
                <w:rFonts w:ascii="宋体" w:hAnsi="宋体" w:cs="宋体" w:eastAsia="宋体" w:hint="default"/>
                <w:sz w:val="21"/>
                <w:szCs w:val="21"/>
              </w:rPr>
            </w:pPr>
            <w:r>
              <w:rPr>
                <w:rFonts w:ascii="宋体"/>
                <w:sz w:val="21"/>
              </w:rPr>
              <w:t>-0.35</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 w:right="0"/>
              <w:jc w:val="center"/>
              <w:rPr>
                <w:rFonts w:ascii="宋体" w:hAnsi="宋体" w:cs="宋体" w:eastAsia="宋体" w:hint="default"/>
                <w:sz w:val="21"/>
                <w:szCs w:val="21"/>
              </w:rPr>
            </w:pPr>
            <w:r>
              <w:rPr>
                <w:rFonts w:ascii="宋体"/>
                <w:sz w:val="21"/>
              </w:rPr>
              <w:t>-0.56</w:t>
            </w:r>
          </w:p>
        </w:tc>
      </w:tr>
      <w:tr>
        <w:trPr>
          <w:trHeight w:val="329" w:hRule="exact"/>
        </w:trPr>
        <w:tc>
          <w:tcPr>
            <w:tcW w:w="2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以太网卡</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sz w:val="21"/>
              </w:rPr>
              <w:t>0.26</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 w:right="0"/>
              <w:jc w:val="center"/>
              <w:rPr>
                <w:rFonts w:ascii="宋体" w:hAnsi="宋体" w:cs="宋体" w:eastAsia="宋体" w:hint="default"/>
                <w:sz w:val="21"/>
                <w:szCs w:val="21"/>
              </w:rPr>
            </w:pPr>
            <w:r>
              <w:rPr>
                <w:rFonts w:ascii="宋体"/>
                <w:sz w:val="21"/>
              </w:rPr>
              <w:t>0.55</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 w:right="0"/>
              <w:jc w:val="center"/>
              <w:rPr>
                <w:rFonts w:ascii="宋体" w:hAnsi="宋体" w:cs="宋体" w:eastAsia="宋体" w:hint="default"/>
                <w:sz w:val="21"/>
                <w:szCs w:val="21"/>
              </w:rPr>
            </w:pPr>
            <w:r>
              <w:rPr>
                <w:rFonts w:ascii="宋体"/>
                <w:sz w:val="21"/>
              </w:rPr>
              <w:t>-0.80</w:t>
            </w:r>
          </w:p>
        </w:tc>
      </w:tr>
      <w:tr>
        <w:trPr>
          <w:trHeight w:val="326" w:hRule="exact"/>
        </w:trPr>
        <w:tc>
          <w:tcPr>
            <w:tcW w:w="2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结构件</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sz w:val="21"/>
              </w:rPr>
              <w:t>0.98</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sz w:val="21"/>
              </w:rPr>
              <w:t>-1.22</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sz w:val="21"/>
              </w:rPr>
              <w:t>-2.10</w:t>
            </w:r>
          </w:p>
        </w:tc>
      </w:tr>
      <w:tr>
        <w:trPr>
          <w:trHeight w:val="326" w:hRule="exact"/>
        </w:trPr>
        <w:tc>
          <w:tcPr>
            <w:tcW w:w="2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高速交叉卡</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sz w:val="21"/>
              </w:rPr>
              <w:t>0.19</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sz w:val="21"/>
              </w:rPr>
              <w:t>0.60</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sz w:val="21"/>
              </w:rPr>
              <w:t>-1.20</w:t>
            </w:r>
          </w:p>
        </w:tc>
      </w:tr>
      <w:tr>
        <w:trPr>
          <w:trHeight w:val="326" w:hRule="exact"/>
        </w:trPr>
        <w:tc>
          <w:tcPr>
            <w:tcW w:w="2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2M</w:t>
            </w:r>
            <w:r>
              <w:rPr>
                <w:rFonts w:ascii="宋体" w:hAnsi="宋体" w:cs="宋体" w:eastAsia="宋体" w:hint="default"/>
                <w:spacing w:val="-52"/>
                <w:sz w:val="21"/>
                <w:szCs w:val="21"/>
              </w:rPr>
              <w:t> </w:t>
            </w:r>
            <w:r>
              <w:rPr>
                <w:rFonts w:ascii="宋体" w:hAnsi="宋体" w:cs="宋体" w:eastAsia="宋体" w:hint="default"/>
                <w:sz w:val="21"/>
                <w:szCs w:val="21"/>
              </w:rPr>
              <w:t>接口卡</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sz w:val="21"/>
              </w:rPr>
              <w:t>0.37</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 w:right="0"/>
              <w:jc w:val="center"/>
              <w:rPr>
                <w:rFonts w:ascii="宋体" w:hAnsi="宋体" w:cs="宋体" w:eastAsia="宋体" w:hint="default"/>
                <w:sz w:val="21"/>
                <w:szCs w:val="21"/>
              </w:rPr>
            </w:pPr>
            <w:r>
              <w:rPr>
                <w:rFonts w:ascii="宋体"/>
                <w:sz w:val="21"/>
              </w:rPr>
              <w:t>-0.20</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 w:right="0"/>
              <w:jc w:val="center"/>
              <w:rPr>
                <w:rFonts w:ascii="宋体" w:hAnsi="宋体" w:cs="宋体" w:eastAsia="宋体" w:hint="default"/>
                <w:sz w:val="21"/>
                <w:szCs w:val="21"/>
              </w:rPr>
            </w:pPr>
            <w:r>
              <w:rPr>
                <w:rFonts w:ascii="宋体"/>
                <w:sz w:val="21"/>
              </w:rPr>
              <w:t>-1.10</w:t>
            </w:r>
          </w:p>
        </w:tc>
      </w:tr>
      <w:tr>
        <w:trPr>
          <w:trHeight w:val="329" w:hRule="exact"/>
        </w:trPr>
        <w:tc>
          <w:tcPr>
            <w:tcW w:w="2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子机架</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sz w:val="21"/>
              </w:rPr>
              <w:t>0.28</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 w:right="0"/>
              <w:jc w:val="center"/>
              <w:rPr>
                <w:rFonts w:ascii="宋体" w:hAnsi="宋体" w:cs="宋体" w:eastAsia="宋体" w:hint="default"/>
                <w:sz w:val="21"/>
                <w:szCs w:val="21"/>
              </w:rPr>
            </w:pPr>
            <w:r>
              <w:rPr>
                <w:rFonts w:ascii="宋体"/>
                <w:sz w:val="21"/>
              </w:rPr>
              <w:t>1.50</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 w:right="0"/>
              <w:jc w:val="center"/>
              <w:rPr>
                <w:rFonts w:ascii="宋体" w:hAnsi="宋体" w:cs="宋体" w:eastAsia="宋体" w:hint="default"/>
                <w:sz w:val="21"/>
                <w:szCs w:val="21"/>
              </w:rPr>
            </w:pPr>
            <w:r>
              <w:rPr>
                <w:rFonts w:ascii="宋体"/>
                <w:sz w:val="21"/>
              </w:rPr>
              <w:t>-1.50</w:t>
            </w:r>
          </w:p>
        </w:tc>
      </w:tr>
      <w:tr>
        <w:trPr>
          <w:trHeight w:val="326" w:hRule="exact"/>
        </w:trPr>
        <w:tc>
          <w:tcPr>
            <w:tcW w:w="2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系统卡</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sz w:val="21"/>
              </w:rPr>
              <w:t>0.08</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sz w:val="21"/>
              </w:rPr>
              <w:t>2.55</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sz w:val="21"/>
              </w:rPr>
              <w:t>-1.20</w:t>
            </w:r>
          </w:p>
        </w:tc>
      </w:tr>
    </w:tbl>
    <w:p>
      <w:pPr>
        <w:spacing w:after="0" w:line="262" w:lineRule="exact"/>
        <w:jc w:val="center"/>
        <w:rPr>
          <w:rFonts w:ascii="宋体" w:hAnsi="宋体" w:cs="宋体" w:eastAsia="宋体" w:hint="default"/>
          <w:sz w:val="21"/>
          <w:szCs w:val="21"/>
        </w:rPr>
        <w:sectPr>
          <w:pgSz w:w="11910" w:h="16840"/>
          <w:pgMar w:header="0" w:footer="884" w:top="680" w:bottom="1080" w:left="980" w:right="0"/>
        </w:sectPr>
      </w:pPr>
    </w:p>
    <w:p>
      <w:pPr>
        <w:spacing w:line="240" w:lineRule="auto" w:before="11"/>
        <w:rPr>
          <w:rFonts w:ascii="宋体" w:hAnsi="宋体" w:cs="宋体" w:eastAsia="宋体" w:hint="default"/>
          <w:sz w:val="25"/>
          <w:szCs w:val="25"/>
        </w:rPr>
      </w:pPr>
    </w:p>
    <w:p>
      <w:pPr>
        <w:tabs>
          <w:tab w:pos="7776" w:val="left" w:leader="none"/>
        </w:tabs>
        <w:spacing w:before="36"/>
        <w:ind w:left="844" w:right="884"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3304"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98"/>
        <w:ind w:left="693" w:right="884"/>
        <w:jc w:val="left"/>
      </w:pPr>
      <w:r>
        <w:rPr>
          <w:rFonts w:ascii="宋体" w:hAnsi="宋体" w:cs="宋体" w:eastAsia="宋体" w:hint="default"/>
        </w:rPr>
        <w:t>9</w:t>
      </w:r>
      <w:r>
        <w:rPr/>
        <w:t>、非经常性损益情况</w:t>
      </w:r>
    </w:p>
    <w:p>
      <w:pPr>
        <w:spacing w:line="240" w:lineRule="auto" w:before="8"/>
        <w:rPr>
          <w:rFonts w:ascii="宋体" w:hAnsi="宋体" w:cs="宋体" w:eastAsia="宋体" w:hint="default"/>
          <w:sz w:val="16"/>
          <w:szCs w:val="16"/>
        </w:rPr>
      </w:pPr>
    </w:p>
    <w:p>
      <w:pPr>
        <w:spacing w:before="0"/>
        <w:ind w:left="0" w:right="1015" w:firstLine="0"/>
        <w:jc w:val="right"/>
        <w:rPr>
          <w:rFonts w:ascii="宋体" w:hAnsi="宋体" w:cs="宋体" w:eastAsia="宋体" w:hint="default"/>
          <w:sz w:val="21"/>
          <w:szCs w:val="21"/>
        </w:rPr>
      </w:pPr>
      <w:r>
        <w:rPr>
          <w:rFonts w:ascii="宋体" w:hAnsi="宋体" w:cs="宋体" w:eastAsia="宋体" w:hint="default"/>
          <w:spacing w:val="-2"/>
          <w:sz w:val="21"/>
          <w:szCs w:val="21"/>
        </w:rPr>
        <w:t>单位：（人民币）元</w:t>
      </w:r>
    </w:p>
    <w:p>
      <w:pPr>
        <w:spacing w:line="240" w:lineRule="auto" w:before="3"/>
        <w:rPr>
          <w:rFonts w:ascii="宋体" w:hAnsi="宋体" w:cs="宋体" w:eastAsia="宋体" w:hint="default"/>
          <w:sz w:val="2"/>
          <w:szCs w:val="2"/>
        </w:rPr>
      </w:pPr>
    </w:p>
    <w:tbl>
      <w:tblPr>
        <w:tblW w:w="0" w:type="auto"/>
        <w:jc w:val="left"/>
        <w:tblInd w:w="207" w:type="dxa"/>
        <w:tblLayout w:type="fixed"/>
        <w:tblCellMar>
          <w:top w:w="0" w:type="dxa"/>
          <w:left w:w="0" w:type="dxa"/>
          <w:bottom w:w="0" w:type="dxa"/>
          <w:right w:w="0" w:type="dxa"/>
        </w:tblCellMar>
        <w:tblLook w:val="01E0"/>
      </w:tblPr>
      <w:tblGrid>
        <w:gridCol w:w="3961"/>
        <w:gridCol w:w="1920"/>
        <w:gridCol w:w="1921"/>
        <w:gridCol w:w="1920"/>
      </w:tblGrid>
      <w:tr>
        <w:trPr>
          <w:trHeight w:val="323" w:hRule="exact"/>
        </w:trPr>
        <w:tc>
          <w:tcPr>
            <w:tcW w:w="3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left="113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9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left="69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1"/>
                <w:sz w:val="21"/>
                <w:szCs w:val="21"/>
              </w:rPr>
              <w:t> </w:t>
            </w:r>
            <w:r>
              <w:rPr>
                <w:rFonts w:ascii="宋体" w:hAnsi="宋体" w:cs="宋体" w:eastAsia="宋体" w:hint="default"/>
                <w:sz w:val="21"/>
                <w:szCs w:val="21"/>
              </w:rPr>
              <w:t>年</w:t>
            </w:r>
          </w:p>
        </w:tc>
        <w:tc>
          <w:tcPr>
            <w:tcW w:w="19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left="69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1"/>
                <w:sz w:val="21"/>
                <w:szCs w:val="21"/>
              </w:rPr>
              <w:t> </w:t>
            </w:r>
            <w:r>
              <w:rPr>
                <w:rFonts w:ascii="宋体" w:hAnsi="宋体" w:cs="宋体" w:eastAsia="宋体" w:hint="default"/>
                <w:sz w:val="21"/>
                <w:szCs w:val="21"/>
              </w:rPr>
              <w:t>年</w:t>
            </w:r>
          </w:p>
        </w:tc>
        <w:tc>
          <w:tcPr>
            <w:tcW w:w="19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left="719"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35" w:hRule="exact"/>
        </w:trPr>
        <w:tc>
          <w:tcPr>
            <w:tcW w:w="3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82" w:right="0"/>
              <w:jc w:val="left"/>
              <w:rPr>
                <w:rFonts w:ascii="宋体" w:hAnsi="宋体" w:cs="宋体" w:eastAsia="宋体" w:hint="default"/>
                <w:sz w:val="21"/>
                <w:szCs w:val="21"/>
              </w:rPr>
            </w:pPr>
            <w:r>
              <w:rPr>
                <w:rFonts w:ascii="宋体"/>
                <w:sz w:val="21"/>
              </w:rPr>
              <w:t>13,142.31</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29" w:right="0"/>
              <w:jc w:val="left"/>
              <w:rPr>
                <w:rFonts w:ascii="宋体" w:hAnsi="宋体" w:cs="宋体" w:eastAsia="宋体" w:hint="default"/>
                <w:sz w:val="21"/>
                <w:szCs w:val="21"/>
              </w:rPr>
            </w:pPr>
            <w:r>
              <w:rPr>
                <w:rFonts w:ascii="宋体"/>
                <w:sz w:val="21"/>
              </w:rPr>
              <w:t>-29,344.65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82" w:right="0"/>
              <w:jc w:val="left"/>
              <w:rPr>
                <w:rFonts w:ascii="宋体" w:hAnsi="宋体" w:cs="宋体" w:eastAsia="宋体" w:hint="default"/>
                <w:sz w:val="21"/>
                <w:szCs w:val="21"/>
              </w:rPr>
            </w:pPr>
            <w:r>
              <w:rPr>
                <w:rFonts w:ascii="宋体"/>
                <w:sz w:val="21"/>
              </w:rPr>
              <w:t>29,041.88</w:t>
            </w:r>
          </w:p>
        </w:tc>
      </w:tr>
      <w:tr>
        <w:trPr>
          <w:trHeight w:val="586" w:hRule="exact"/>
        </w:trPr>
        <w:tc>
          <w:tcPr>
            <w:tcW w:w="3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9"/>
              <w:ind w:left="103" w:right="60"/>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越权审批或无正式批准文件的税收返还、</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减免</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23" w:right="0"/>
              <w:jc w:val="left"/>
              <w:rPr>
                <w:rFonts w:ascii="宋体" w:hAnsi="宋体" w:cs="宋体" w:eastAsia="宋体" w:hint="default"/>
                <w:sz w:val="21"/>
                <w:szCs w:val="21"/>
              </w:rPr>
            </w:pPr>
            <w:r>
              <w:rPr>
                <w:rFonts w:ascii="宋体"/>
                <w:sz w:val="21"/>
              </w:rPr>
              <w:t>1,000,000.00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24" w:right="0"/>
              <w:jc w:val="left"/>
              <w:rPr>
                <w:rFonts w:ascii="宋体" w:hAnsi="宋体" w:cs="宋体" w:eastAsia="宋体" w:hint="default"/>
                <w:sz w:val="21"/>
                <w:szCs w:val="21"/>
              </w:rPr>
            </w:pPr>
            <w:r>
              <w:rPr>
                <w:rFonts w:ascii="宋体"/>
                <w:sz w:val="21"/>
              </w:rPr>
              <w:t>1,800,000.00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23" w:right="0"/>
              <w:jc w:val="left"/>
              <w:rPr>
                <w:rFonts w:ascii="宋体" w:hAnsi="宋体" w:cs="宋体" w:eastAsia="宋体" w:hint="default"/>
                <w:sz w:val="21"/>
                <w:szCs w:val="21"/>
              </w:rPr>
            </w:pPr>
            <w:r>
              <w:rPr>
                <w:rFonts w:ascii="宋体"/>
                <w:sz w:val="21"/>
              </w:rPr>
              <w:t>1,200,000.00</w:t>
            </w:r>
          </w:p>
        </w:tc>
      </w:tr>
      <w:tr>
        <w:trPr>
          <w:trHeight w:val="314" w:hRule="exact"/>
        </w:trPr>
        <w:tc>
          <w:tcPr>
            <w:tcW w:w="3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各项营业外收支</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76" w:right="0"/>
              <w:jc w:val="left"/>
              <w:rPr>
                <w:rFonts w:ascii="宋体" w:hAnsi="宋体" w:cs="宋体" w:eastAsia="宋体" w:hint="default"/>
                <w:sz w:val="21"/>
                <w:szCs w:val="21"/>
              </w:rPr>
            </w:pPr>
            <w:r>
              <w:rPr>
                <w:rFonts w:ascii="宋体"/>
                <w:sz w:val="21"/>
              </w:rPr>
              <w:t>-163,696.80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76" w:right="0"/>
              <w:jc w:val="left"/>
              <w:rPr>
                <w:rFonts w:ascii="宋体" w:hAnsi="宋体" w:cs="宋体" w:eastAsia="宋体" w:hint="default"/>
                <w:sz w:val="21"/>
                <w:szCs w:val="21"/>
              </w:rPr>
            </w:pPr>
            <w:r>
              <w:rPr>
                <w:rFonts w:ascii="宋体"/>
                <w:sz w:val="21"/>
              </w:rPr>
              <w:t>-294,729.11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29" w:right="0"/>
              <w:jc w:val="left"/>
              <w:rPr>
                <w:rFonts w:ascii="宋体" w:hAnsi="宋体" w:cs="宋体" w:eastAsia="宋体" w:hint="default"/>
                <w:sz w:val="21"/>
                <w:szCs w:val="21"/>
              </w:rPr>
            </w:pPr>
            <w:r>
              <w:rPr>
                <w:rFonts w:ascii="宋体"/>
                <w:sz w:val="21"/>
              </w:rPr>
              <w:t>-36,297.00</w:t>
            </w:r>
          </w:p>
        </w:tc>
      </w:tr>
      <w:tr>
        <w:trPr>
          <w:trHeight w:val="359" w:hRule="exact"/>
        </w:trPr>
        <w:tc>
          <w:tcPr>
            <w:tcW w:w="3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所得税影响</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76" w:right="0"/>
              <w:jc w:val="left"/>
              <w:rPr>
                <w:rFonts w:ascii="宋体" w:hAnsi="宋体" w:cs="宋体" w:eastAsia="宋体" w:hint="default"/>
                <w:sz w:val="21"/>
                <w:szCs w:val="21"/>
              </w:rPr>
            </w:pPr>
            <w:r>
              <w:rPr>
                <w:rFonts w:ascii="宋体"/>
                <w:sz w:val="21"/>
              </w:rPr>
              <w:t>-152,280.81</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76" w:right="0"/>
              <w:jc w:val="left"/>
              <w:rPr>
                <w:rFonts w:ascii="宋体" w:hAnsi="宋体" w:cs="宋体" w:eastAsia="宋体" w:hint="default"/>
                <w:sz w:val="21"/>
                <w:szCs w:val="21"/>
              </w:rPr>
            </w:pPr>
            <w:r>
              <w:rPr>
                <w:rFonts w:ascii="宋体"/>
                <w:sz w:val="21"/>
              </w:rPr>
              <w:t>-265,598.30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76" w:right="0"/>
              <w:jc w:val="left"/>
              <w:rPr>
                <w:rFonts w:ascii="宋体" w:hAnsi="宋体" w:cs="宋体" w:eastAsia="宋体" w:hint="default"/>
                <w:sz w:val="21"/>
                <w:szCs w:val="21"/>
              </w:rPr>
            </w:pPr>
            <w:r>
              <w:rPr>
                <w:rFonts w:ascii="宋体"/>
                <w:sz w:val="21"/>
              </w:rPr>
              <w:t>-178,911.73</w:t>
            </w:r>
          </w:p>
        </w:tc>
      </w:tr>
      <w:tr>
        <w:trPr>
          <w:trHeight w:val="343" w:hRule="exact"/>
        </w:trPr>
        <w:tc>
          <w:tcPr>
            <w:tcW w:w="3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少数股东损益影响</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9.89</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29" w:right="0"/>
              <w:jc w:val="left"/>
              <w:rPr>
                <w:rFonts w:ascii="宋体" w:hAnsi="宋体" w:cs="宋体" w:eastAsia="宋体" w:hint="default"/>
                <w:sz w:val="21"/>
                <w:szCs w:val="21"/>
              </w:rPr>
            </w:pPr>
            <w:r>
              <w:rPr>
                <w:rFonts w:ascii="宋体"/>
                <w:sz w:val="21"/>
              </w:rPr>
              <w:t>697,174.59</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24" w:right="0"/>
              <w:jc w:val="left"/>
              <w:rPr>
                <w:rFonts w:ascii="宋体" w:hAnsi="宋体" w:cs="宋体" w:eastAsia="宋体" w:hint="default"/>
                <w:sz w:val="21"/>
                <w:szCs w:val="21"/>
              </w:rPr>
            </w:pPr>
            <w:r>
              <w:rPr>
                <w:rFonts w:ascii="宋体"/>
                <w:sz w:val="21"/>
              </w:rPr>
              <w:t>1,210,327.94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23" w:right="0"/>
              <w:jc w:val="left"/>
              <w:rPr>
                <w:rFonts w:ascii="宋体" w:hAnsi="宋体" w:cs="宋体" w:eastAsia="宋体" w:hint="default"/>
                <w:sz w:val="21"/>
                <w:szCs w:val="21"/>
              </w:rPr>
            </w:pPr>
            <w:r>
              <w:rPr>
                <w:rFonts w:ascii="宋体"/>
                <w:sz w:val="21"/>
              </w:rPr>
              <w:t>1,013,833.15</w:t>
            </w:r>
          </w:p>
        </w:tc>
      </w:tr>
    </w:tbl>
    <w:p>
      <w:pPr>
        <w:spacing w:line="240" w:lineRule="auto" w:before="12"/>
        <w:rPr>
          <w:rFonts w:ascii="宋体" w:hAnsi="宋体" w:cs="宋体" w:eastAsia="宋体" w:hint="default"/>
          <w:sz w:val="22"/>
          <w:szCs w:val="22"/>
        </w:rPr>
      </w:pPr>
    </w:p>
    <w:p>
      <w:pPr>
        <w:pStyle w:val="BodyText"/>
        <w:spacing w:line="357" w:lineRule="auto" w:before="26"/>
        <w:ind w:left="212" w:right="1016" w:firstLine="480"/>
        <w:jc w:val="both"/>
      </w:pPr>
      <w:r>
        <w:rPr>
          <w:spacing w:val="-3"/>
        </w:rPr>
        <w:t>报告期内，公司非经常性损益主要为“计入当期损益的政府补助”，包括根据深圳市科技</w:t>
      </w:r>
      <w:r>
        <w:rPr/>
        <w:t> </w:t>
      </w:r>
      <w:r>
        <w:rPr>
          <w:spacing w:val="-3"/>
        </w:rPr>
        <w:t>和信息局、深圳市财政局文件《关于下达</w:t>
      </w:r>
      <w:r>
        <w:rPr>
          <w:rFonts w:ascii="宋体" w:hAnsi="宋体" w:cs="宋体" w:eastAsia="宋体" w:hint="default"/>
          <w:spacing w:val="-3"/>
        </w:rPr>
        <w:t>2008</w:t>
      </w:r>
      <w:r>
        <w:rPr>
          <w:spacing w:val="-3"/>
        </w:rPr>
        <w:t>年市科技研发资金第二批创新型企业成长路线图</w:t>
      </w:r>
      <w:r>
        <w:rPr>
          <w:spacing w:val="-78"/>
        </w:rPr>
        <w:t> </w:t>
      </w:r>
      <w:r>
        <w:rPr/>
        <w:t>项目和资助资金的通知》深科信〔</w:t>
      </w:r>
      <w:r>
        <w:rPr>
          <w:rFonts w:ascii="宋体" w:hAnsi="宋体" w:cs="宋体" w:eastAsia="宋体" w:hint="default"/>
        </w:rPr>
        <w:t>2009</w:t>
      </w:r>
      <w:r>
        <w:rPr/>
        <w:t>〕</w:t>
      </w:r>
      <w:r>
        <w:rPr>
          <w:rFonts w:ascii="宋体" w:hAnsi="宋体" w:cs="宋体" w:eastAsia="宋体" w:hint="default"/>
        </w:rPr>
        <w:t>38</w:t>
      </w:r>
      <w:r>
        <w:rPr/>
        <w:t>号文，本期获得</w:t>
      </w:r>
      <w:r>
        <w:rPr>
          <w:rFonts w:ascii="宋体" w:hAnsi="宋体" w:cs="宋体" w:eastAsia="宋体" w:hint="default"/>
        </w:rPr>
        <w:t>100</w:t>
      </w:r>
      <w:r>
        <w:rPr/>
        <w:t>万元“成长路线图”资助款。</w:t>
      </w:r>
    </w:p>
    <w:p>
      <w:pPr>
        <w:pStyle w:val="BodyText"/>
        <w:spacing w:line="240" w:lineRule="auto"/>
        <w:ind w:left="693" w:right="884"/>
        <w:jc w:val="left"/>
      </w:pPr>
      <w:r>
        <w:rPr>
          <w:rFonts w:ascii="宋体" w:hAnsi="宋体" w:cs="宋体" w:eastAsia="宋体" w:hint="default"/>
        </w:rPr>
        <w:t>10</w:t>
      </w:r>
      <w:r>
        <w:rPr/>
        <w:t>、公司资产构成情况</w:t>
      </w:r>
    </w:p>
    <w:p>
      <w:pPr>
        <w:spacing w:before="160"/>
        <w:ind w:left="0" w:right="1018" w:firstLine="0"/>
        <w:jc w:val="right"/>
        <w:rPr>
          <w:rFonts w:ascii="宋体" w:hAnsi="宋体" w:cs="宋体" w:eastAsia="宋体" w:hint="default"/>
          <w:sz w:val="21"/>
          <w:szCs w:val="21"/>
        </w:rPr>
      </w:pPr>
      <w:r>
        <w:rPr>
          <w:rFonts w:ascii="宋体" w:hAnsi="宋体" w:cs="宋体" w:eastAsia="宋体" w:hint="default"/>
          <w:spacing w:val="-2"/>
          <w:sz w:val="21"/>
          <w:szCs w:val="21"/>
        </w:rPr>
        <w:t>单位：（人民币）万元</w:t>
      </w:r>
      <w:r>
        <w:rPr>
          <w:rFonts w:ascii="宋体" w:hAnsi="宋体" w:cs="宋体" w:eastAsia="宋体" w:hint="default"/>
          <w:sz w:val="21"/>
          <w:szCs w:val="21"/>
        </w:rPr>
      </w:r>
    </w:p>
    <w:p>
      <w:pPr>
        <w:spacing w:line="240" w:lineRule="auto" w:before="9"/>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798"/>
        <w:gridCol w:w="1558"/>
        <w:gridCol w:w="1558"/>
        <w:gridCol w:w="1558"/>
        <w:gridCol w:w="1558"/>
        <w:gridCol w:w="1800"/>
      </w:tblGrid>
      <w:tr>
        <w:trPr>
          <w:trHeight w:val="318" w:hRule="exact"/>
        </w:trPr>
        <w:tc>
          <w:tcPr>
            <w:tcW w:w="179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76"/>
              <w:ind w:left="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311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left="34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1"/>
                <w:sz w:val="21"/>
                <w:szCs w:val="21"/>
              </w:rPr>
              <w:t> </w:t>
            </w:r>
            <w:r>
              <w:rPr>
                <w:rFonts w:ascii="宋体" w:hAnsi="宋体" w:cs="宋体" w:eastAsia="宋体" w:hint="default"/>
                <w:sz w:val="21"/>
                <w:szCs w:val="21"/>
              </w:rPr>
              <w:t>年末占总资产的比重</w:t>
            </w:r>
          </w:p>
        </w:tc>
        <w:tc>
          <w:tcPr>
            <w:tcW w:w="311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left="37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年末占总资产的比重</w:t>
            </w:r>
          </w:p>
        </w:tc>
        <w:tc>
          <w:tcPr>
            <w:tcW w:w="180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76"/>
              <w:ind w:left="422" w:right="0"/>
              <w:jc w:val="left"/>
              <w:rPr>
                <w:rFonts w:ascii="宋体" w:hAnsi="宋体" w:cs="宋体" w:eastAsia="宋体" w:hint="default"/>
                <w:sz w:val="21"/>
                <w:szCs w:val="21"/>
              </w:rPr>
            </w:pPr>
            <w:r>
              <w:rPr>
                <w:rFonts w:ascii="宋体" w:hAnsi="宋体" w:cs="宋体" w:eastAsia="宋体" w:hint="default"/>
                <w:sz w:val="21"/>
                <w:szCs w:val="21"/>
              </w:rPr>
              <w:t>同比变动</w:t>
            </w:r>
            <w:r>
              <w:rPr>
                <w:rFonts w:ascii="宋体" w:hAnsi="宋体" w:cs="宋体" w:eastAsia="宋体" w:hint="default"/>
                <w:sz w:val="21"/>
                <w:szCs w:val="21"/>
              </w:rPr>
              <w:t>%</w:t>
            </w:r>
          </w:p>
        </w:tc>
      </w:tr>
      <w:tr>
        <w:trPr>
          <w:trHeight w:val="403" w:hRule="exact"/>
        </w:trPr>
        <w:tc>
          <w:tcPr>
            <w:tcW w:w="1798" w:type="dxa"/>
            <w:vMerge/>
            <w:tcBorders>
              <w:left w:val="single" w:sz="4" w:space="0" w:color="000000"/>
              <w:bottom w:val="single" w:sz="4" w:space="0" w:color="000000"/>
              <w:right w:val="single" w:sz="4" w:space="0" w:color="000000"/>
            </w:tcBorders>
            <w:shd w:val="clear" w:color="auto" w:fill="D9D9D9"/>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5"/>
              <w:ind w:left="45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5"/>
              <w:ind w:left="2" w:right="0"/>
              <w:jc w:val="center"/>
              <w:rPr>
                <w:rFonts w:ascii="宋体" w:hAnsi="宋体" w:cs="宋体" w:eastAsia="宋体" w:hint="default"/>
                <w:sz w:val="21"/>
                <w:szCs w:val="21"/>
              </w:rPr>
            </w:pPr>
            <w:r>
              <w:rPr>
                <w:rFonts w:ascii="宋体" w:hAnsi="宋体" w:cs="宋体" w:eastAsia="宋体" w:hint="default"/>
                <w:sz w:val="21"/>
                <w:szCs w:val="21"/>
              </w:rPr>
              <w:t>占总资产比重</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5"/>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5"/>
              <w:ind w:left="1" w:right="0"/>
              <w:jc w:val="center"/>
              <w:rPr>
                <w:rFonts w:ascii="宋体" w:hAnsi="宋体" w:cs="宋体" w:eastAsia="宋体" w:hint="default"/>
                <w:sz w:val="21"/>
                <w:szCs w:val="21"/>
              </w:rPr>
            </w:pPr>
            <w:r>
              <w:rPr>
                <w:rFonts w:ascii="宋体" w:hAnsi="宋体" w:cs="宋体" w:eastAsia="宋体" w:hint="default"/>
                <w:sz w:val="21"/>
                <w:szCs w:val="21"/>
              </w:rPr>
              <w:t>占总资产比重</w:t>
            </w:r>
          </w:p>
        </w:tc>
        <w:tc>
          <w:tcPr>
            <w:tcW w:w="1800" w:type="dxa"/>
            <w:vMerge/>
            <w:tcBorders>
              <w:left w:val="single" w:sz="4" w:space="0" w:color="000000"/>
              <w:bottom w:val="single" w:sz="4" w:space="0" w:color="000000"/>
              <w:right w:val="single" w:sz="4" w:space="0" w:color="000000"/>
            </w:tcBorders>
            <w:shd w:val="clear" w:color="auto" w:fill="D9D9D9"/>
          </w:tcPr>
          <w:p>
            <w:pPr/>
          </w:p>
        </w:tc>
      </w:tr>
      <w:tr>
        <w:trPr>
          <w:trHeight w:val="350" w:hRule="exact"/>
        </w:trPr>
        <w:tc>
          <w:tcPr>
            <w:tcW w:w="1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8"/>
              <w:jc w:val="right"/>
              <w:rPr>
                <w:rFonts w:ascii="宋体" w:hAnsi="宋体" w:cs="宋体" w:eastAsia="宋体" w:hint="default"/>
                <w:sz w:val="21"/>
                <w:szCs w:val="21"/>
              </w:rPr>
            </w:pPr>
            <w:r>
              <w:rPr>
                <w:rFonts w:ascii="宋体"/>
                <w:spacing w:val="-1"/>
                <w:sz w:val="21"/>
              </w:rPr>
              <w:t>47,328.44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41.71%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56,806.94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61.76%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3"/>
              <w:jc w:val="right"/>
              <w:rPr>
                <w:rFonts w:ascii="宋体" w:hAnsi="宋体" w:cs="宋体" w:eastAsia="宋体" w:hint="default"/>
                <w:sz w:val="21"/>
                <w:szCs w:val="21"/>
              </w:rPr>
            </w:pPr>
            <w:r>
              <w:rPr>
                <w:rFonts w:ascii="宋体"/>
                <w:spacing w:val="-1"/>
                <w:sz w:val="21"/>
              </w:rPr>
              <w:t>-16.69%</w:t>
            </w:r>
          </w:p>
        </w:tc>
      </w:tr>
      <w:tr>
        <w:trPr>
          <w:trHeight w:val="348" w:hRule="exact"/>
        </w:trPr>
        <w:tc>
          <w:tcPr>
            <w:tcW w:w="1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交易性金融资产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宋体" w:hAnsi="宋体" w:cs="宋体" w:eastAsia="宋体" w:hint="default"/>
                <w:sz w:val="21"/>
                <w:szCs w:val="21"/>
              </w:rPr>
            </w:pPr>
            <w:r>
              <w:rPr>
                <w:rFonts w:ascii="宋体"/>
                <w:sz w:val="21"/>
              </w:rPr>
              <w:t>0.91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sz w:val="21"/>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sz w:val="21"/>
              </w:rPr>
              <w:t>40.00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宋体" w:hAnsi="宋体" w:cs="宋体" w:eastAsia="宋体" w:hint="default"/>
                <w:sz w:val="21"/>
                <w:szCs w:val="21"/>
              </w:rPr>
            </w:pPr>
            <w:r>
              <w:rPr>
                <w:rFonts w:ascii="宋体"/>
                <w:sz w:val="21"/>
              </w:rPr>
              <w:t>0.04%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23"/>
              <w:jc w:val="right"/>
              <w:rPr>
                <w:rFonts w:ascii="宋体" w:hAnsi="宋体" w:cs="宋体" w:eastAsia="宋体" w:hint="default"/>
                <w:sz w:val="21"/>
                <w:szCs w:val="21"/>
              </w:rPr>
            </w:pPr>
            <w:r>
              <w:rPr>
                <w:rFonts w:ascii="宋体"/>
                <w:spacing w:val="-1"/>
                <w:sz w:val="21"/>
              </w:rPr>
              <w:t>-97.73%</w:t>
            </w:r>
          </w:p>
        </w:tc>
      </w:tr>
      <w:tr>
        <w:trPr>
          <w:trHeight w:val="350" w:hRule="exact"/>
        </w:trPr>
        <w:tc>
          <w:tcPr>
            <w:tcW w:w="1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58" w:right="0"/>
              <w:jc w:val="left"/>
              <w:rPr>
                <w:rFonts w:ascii="宋体" w:hAnsi="宋体" w:cs="宋体" w:eastAsia="宋体" w:hint="default"/>
                <w:sz w:val="21"/>
                <w:szCs w:val="21"/>
              </w:rPr>
            </w:pPr>
            <w:r>
              <w:rPr>
                <w:rFonts w:ascii="宋体"/>
                <w:sz w:val="21"/>
              </w:rPr>
              <w:t>454.32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sz w:val="21"/>
              </w:rPr>
              <w:t>0.40%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5,413.83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sz w:val="21"/>
              </w:rPr>
              <w:t>5.89%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23"/>
              <w:jc w:val="right"/>
              <w:rPr>
                <w:rFonts w:ascii="宋体" w:hAnsi="宋体" w:cs="宋体" w:eastAsia="宋体" w:hint="default"/>
                <w:sz w:val="21"/>
                <w:szCs w:val="21"/>
              </w:rPr>
            </w:pPr>
            <w:r>
              <w:rPr>
                <w:rFonts w:ascii="宋体"/>
                <w:spacing w:val="-1"/>
                <w:sz w:val="21"/>
              </w:rPr>
              <w:t>-91.61%</w:t>
            </w:r>
          </w:p>
        </w:tc>
      </w:tr>
      <w:tr>
        <w:trPr>
          <w:trHeight w:val="350" w:hRule="exact"/>
        </w:trPr>
        <w:tc>
          <w:tcPr>
            <w:tcW w:w="1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8"/>
              <w:jc w:val="right"/>
              <w:rPr>
                <w:rFonts w:ascii="宋体" w:hAnsi="宋体" w:cs="宋体" w:eastAsia="宋体" w:hint="default"/>
                <w:sz w:val="21"/>
                <w:szCs w:val="21"/>
              </w:rPr>
            </w:pPr>
            <w:r>
              <w:rPr>
                <w:rFonts w:ascii="宋体"/>
                <w:spacing w:val="-1"/>
                <w:sz w:val="21"/>
              </w:rPr>
              <w:t>26,506.16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23.36%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14,895.99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16.19%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8" w:right="0"/>
              <w:jc w:val="left"/>
              <w:rPr>
                <w:rFonts w:ascii="宋体" w:hAnsi="宋体" w:cs="宋体" w:eastAsia="宋体" w:hint="default"/>
                <w:sz w:val="21"/>
                <w:szCs w:val="21"/>
              </w:rPr>
            </w:pPr>
            <w:r>
              <w:rPr>
                <w:rFonts w:ascii="宋体"/>
                <w:sz w:val="21"/>
              </w:rPr>
              <w:t>77.94%</w:t>
            </w:r>
          </w:p>
        </w:tc>
      </w:tr>
      <w:tr>
        <w:trPr>
          <w:trHeight w:val="350" w:hRule="exact"/>
        </w:trPr>
        <w:tc>
          <w:tcPr>
            <w:tcW w:w="1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预付款项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51"/>
              <w:jc w:val="right"/>
              <w:rPr>
                <w:rFonts w:ascii="宋体" w:hAnsi="宋体" w:cs="宋体" w:eastAsia="宋体" w:hint="default"/>
                <w:sz w:val="21"/>
                <w:szCs w:val="21"/>
              </w:rPr>
            </w:pPr>
            <w:r>
              <w:rPr>
                <w:rFonts w:ascii="宋体"/>
                <w:spacing w:val="-1"/>
                <w:sz w:val="21"/>
              </w:rPr>
              <w:t>9,679.96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8.53%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3,791.65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4.12%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3"/>
              <w:jc w:val="right"/>
              <w:rPr>
                <w:rFonts w:ascii="宋体" w:hAnsi="宋体" w:cs="宋体" w:eastAsia="宋体" w:hint="default"/>
                <w:sz w:val="21"/>
                <w:szCs w:val="21"/>
              </w:rPr>
            </w:pPr>
            <w:r>
              <w:rPr>
                <w:rFonts w:ascii="宋体"/>
                <w:spacing w:val="-1"/>
                <w:sz w:val="21"/>
              </w:rPr>
              <w:t>155.30%</w:t>
            </w:r>
          </w:p>
        </w:tc>
      </w:tr>
      <w:tr>
        <w:trPr>
          <w:trHeight w:val="350" w:hRule="exact"/>
        </w:trPr>
        <w:tc>
          <w:tcPr>
            <w:tcW w:w="1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04"/>
              <w:jc w:val="right"/>
              <w:rPr>
                <w:rFonts w:ascii="Times New Roman" w:hAnsi="Times New Roman" w:cs="Times New Roman" w:eastAsia="Times New Roman" w:hint="default"/>
                <w:sz w:val="21"/>
                <w:szCs w:val="21"/>
              </w:rPr>
            </w:pPr>
            <w:r>
              <w:rPr>
                <w:rFonts w:ascii="Times New Roman"/>
                <w:spacing w:val="-1"/>
                <w:sz w:val="21"/>
              </w:rPr>
              <w:t>7,102.72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6.26%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3,561.69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3.87%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8" w:right="0"/>
              <w:jc w:val="left"/>
              <w:rPr>
                <w:rFonts w:ascii="宋体" w:hAnsi="宋体" w:cs="宋体" w:eastAsia="宋体" w:hint="default"/>
                <w:sz w:val="21"/>
                <w:szCs w:val="21"/>
              </w:rPr>
            </w:pPr>
            <w:r>
              <w:rPr>
                <w:rFonts w:ascii="宋体"/>
                <w:sz w:val="21"/>
              </w:rPr>
              <w:t>99.42%</w:t>
            </w:r>
          </w:p>
        </w:tc>
      </w:tr>
      <w:tr>
        <w:trPr>
          <w:trHeight w:val="350" w:hRule="exact"/>
        </w:trPr>
        <w:tc>
          <w:tcPr>
            <w:tcW w:w="1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51"/>
              <w:jc w:val="right"/>
              <w:rPr>
                <w:rFonts w:ascii="宋体" w:hAnsi="宋体" w:cs="宋体" w:eastAsia="宋体" w:hint="default"/>
                <w:sz w:val="21"/>
                <w:szCs w:val="21"/>
              </w:rPr>
            </w:pPr>
            <w:r>
              <w:rPr>
                <w:rFonts w:ascii="宋体"/>
                <w:spacing w:val="-1"/>
                <w:sz w:val="21"/>
              </w:rPr>
              <w:t>7,614.43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6.71%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6,849.92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7.45%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8" w:right="0"/>
              <w:jc w:val="left"/>
              <w:rPr>
                <w:rFonts w:ascii="宋体" w:hAnsi="宋体" w:cs="宋体" w:eastAsia="宋体" w:hint="default"/>
                <w:sz w:val="21"/>
                <w:szCs w:val="21"/>
              </w:rPr>
            </w:pPr>
            <w:r>
              <w:rPr>
                <w:rFonts w:ascii="宋体"/>
                <w:sz w:val="21"/>
              </w:rPr>
              <w:t>11.16%</w:t>
            </w:r>
          </w:p>
        </w:tc>
      </w:tr>
      <w:tr>
        <w:trPr>
          <w:trHeight w:val="348" w:hRule="exact"/>
        </w:trPr>
        <w:tc>
          <w:tcPr>
            <w:tcW w:w="1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51"/>
              <w:jc w:val="right"/>
              <w:rPr>
                <w:rFonts w:ascii="宋体" w:hAnsi="宋体" w:cs="宋体" w:eastAsia="宋体" w:hint="default"/>
                <w:sz w:val="21"/>
                <w:szCs w:val="21"/>
              </w:rPr>
            </w:pPr>
            <w:r>
              <w:rPr>
                <w:rFonts w:ascii="宋体"/>
                <w:spacing w:val="-1"/>
                <w:sz w:val="21"/>
              </w:rPr>
              <w:t>6,677.39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5.88%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613.64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0.67%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3"/>
              <w:jc w:val="right"/>
              <w:rPr>
                <w:rFonts w:ascii="宋体" w:hAnsi="宋体" w:cs="宋体" w:eastAsia="宋体" w:hint="default"/>
                <w:sz w:val="21"/>
                <w:szCs w:val="21"/>
              </w:rPr>
            </w:pPr>
            <w:r>
              <w:rPr>
                <w:rFonts w:ascii="宋体"/>
                <w:spacing w:val="-1"/>
                <w:sz w:val="21"/>
              </w:rPr>
              <w:t>988.16%</w:t>
            </w:r>
          </w:p>
        </w:tc>
      </w:tr>
      <w:tr>
        <w:trPr>
          <w:trHeight w:val="350" w:hRule="exact"/>
        </w:trPr>
        <w:tc>
          <w:tcPr>
            <w:tcW w:w="1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51"/>
              <w:jc w:val="right"/>
              <w:rPr>
                <w:rFonts w:ascii="宋体" w:hAnsi="宋体" w:cs="宋体" w:eastAsia="宋体" w:hint="default"/>
                <w:sz w:val="21"/>
                <w:szCs w:val="21"/>
              </w:rPr>
            </w:pPr>
            <w:r>
              <w:rPr>
                <w:rFonts w:ascii="宋体"/>
                <w:spacing w:val="-1"/>
                <w:sz w:val="21"/>
              </w:rPr>
              <w:t>1,636.34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sz w:val="21"/>
              </w:rPr>
              <w:t>1.44%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w w:val="100"/>
                <w:sz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w w:val="100"/>
                <w:sz w:val="21"/>
              </w:rPr>
              <w:t>-</w:t>
            </w:r>
          </w:p>
        </w:tc>
      </w:tr>
      <w:tr>
        <w:trPr>
          <w:trHeight w:val="350" w:hRule="exact"/>
        </w:trPr>
        <w:tc>
          <w:tcPr>
            <w:tcW w:w="1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51"/>
              <w:jc w:val="right"/>
              <w:rPr>
                <w:rFonts w:ascii="宋体" w:hAnsi="宋体" w:cs="宋体" w:eastAsia="宋体" w:hint="default"/>
                <w:sz w:val="21"/>
                <w:szCs w:val="21"/>
              </w:rPr>
            </w:pPr>
            <w:r>
              <w:rPr>
                <w:rFonts w:ascii="宋体"/>
                <w:spacing w:val="-1"/>
                <w:sz w:val="21"/>
              </w:rPr>
              <w:t>6,312.50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5.56%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w w:val="100"/>
                <w:sz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w w:val="100"/>
                <w:sz w:val="21"/>
              </w:rPr>
              <w:t>-</w:t>
            </w:r>
          </w:p>
        </w:tc>
      </w:tr>
      <w:tr>
        <w:trPr>
          <w:trHeight w:val="350" w:hRule="exact"/>
        </w:trPr>
        <w:tc>
          <w:tcPr>
            <w:tcW w:w="1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商誉</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11" w:right="0"/>
              <w:jc w:val="left"/>
              <w:rPr>
                <w:rFonts w:ascii="宋体" w:hAnsi="宋体" w:cs="宋体" w:eastAsia="宋体" w:hint="default"/>
                <w:sz w:val="21"/>
                <w:szCs w:val="21"/>
              </w:rPr>
            </w:pPr>
            <w:r>
              <w:rPr>
                <w:rFonts w:ascii="宋体"/>
                <w:sz w:val="21"/>
              </w:rPr>
              <w:t>86.35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0.08%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6.17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0.01%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70"/>
              <w:jc w:val="right"/>
              <w:rPr>
                <w:rFonts w:ascii="宋体" w:hAnsi="宋体" w:cs="宋体" w:eastAsia="宋体" w:hint="default"/>
                <w:sz w:val="21"/>
                <w:szCs w:val="21"/>
              </w:rPr>
            </w:pPr>
            <w:r>
              <w:rPr>
                <w:rFonts w:ascii="宋体"/>
                <w:spacing w:val="-1"/>
                <w:sz w:val="21"/>
              </w:rPr>
              <w:t>1299.51%</w:t>
            </w:r>
          </w:p>
        </w:tc>
      </w:tr>
      <w:tr>
        <w:trPr>
          <w:trHeight w:val="351" w:hRule="exact"/>
        </w:trPr>
        <w:tc>
          <w:tcPr>
            <w:tcW w:w="1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递延所得税资产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11" w:right="0"/>
              <w:jc w:val="left"/>
              <w:rPr>
                <w:rFonts w:ascii="宋体" w:hAnsi="宋体" w:cs="宋体" w:eastAsia="宋体" w:hint="default"/>
                <w:sz w:val="21"/>
                <w:szCs w:val="21"/>
              </w:rPr>
            </w:pPr>
            <w:r>
              <w:rPr>
                <w:rFonts w:ascii="宋体"/>
                <w:sz w:val="21"/>
              </w:rPr>
              <w:t>66.51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sz w:val="21"/>
              </w:rPr>
              <w:t>0.06%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sz w:val="21"/>
              </w:rPr>
              <w:t>7.10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宋体" w:hAnsi="宋体" w:cs="宋体" w:eastAsia="宋体" w:hint="default"/>
                <w:sz w:val="21"/>
                <w:szCs w:val="21"/>
              </w:rPr>
            </w:pPr>
            <w:r>
              <w:rPr>
                <w:rFonts w:ascii="宋体"/>
                <w:sz w:val="21"/>
              </w:rPr>
              <w:t>0.01%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23"/>
              <w:jc w:val="right"/>
              <w:rPr>
                <w:rFonts w:ascii="宋体" w:hAnsi="宋体" w:cs="宋体" w:eastAsia="宋体" w:hint="default"/>
                <w:sz w:val="21"/>
                <w:szCs w:val="21"/>
              </w:rPr>
            </w:pPr>
            <w:r>
              <w:rPr>
                <w:rFonts w:ascii="宋体"/>
                <w:spacing w:val="-1"/>
                <w:sz w:val="21"/>
              </w:rPr>
              <w:t>836.76%</w:t>
            </w:r>
          </w:p>
        </w:tc>
      </w:tr>
      <w:tr>
        <w:trPr>
          <w:trHeight w:val="350" w:hRule="exact"/>
        </w:trPr>
        <w:tc>
          <w:tcPr>
            <w:tcW w:w="1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00"/>
              <w:jc w:val="right"/>
              <w:rPr>
                <w:rFonts w:ascii="Times New Roman" w:hAnsi="Times New Roman" w:cs="Times New Roman" w:eastAsia="Times New Roman" w:hint="default"/>
                <w:sz w:val="21"/>
                <w:szCs w:val="21"/>
              </w:rPr>
            </w:pPr>
            <w:r>
              <w:rPr>
                <w:rFonts w:ascii="Times New Roman"/>
                <w:spacing w:val="-2"/>
                <w:sz w:val="21"/>
              </w:rPr>
              <w:t>113,466.04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91,986.92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8" w:right="0"/>
              <w:jc w:val="left"/>
              <w:rPr>
                <w:rFonts w:ascii="宋体" w:hAnsi="宋体" w:cs="宋体" w:eastAsia="宋体" w:hint="default"/>
                <w:sz w:val="21"/>
                <w:szCs w:val="21"/>
              </w:rPr>
            </w:pPr>
            <w:r>
              <w:rPr>
                <w:rFonts w:ascii="宋体"/>
                <w:sz w:val="21"/>
              </w:rPr>
              <w:t>23.35%</w:t>
            </w:r>
          </w:p>
        </w:tc>
      </w:tr>
    </w:tbl>
    <w:p>
      <w:pPr>
        <w:spacing w:line="240" w:lineRule="auto" w:before="6"/>
        <w:rPr>
          <w:rFonts w:ascii="宋体" w:hAnsi="宋体" w:cs="宋体" w:eastAsia="宋体" w:hint="default"/>
          <w:sz w:val="9"/>
          <w:szCs w:val="9"/>
        </w:rPr>
      </w:pPr>
    </w:p>
    <w:p>
      <w:pPr>
        <w:pStyle w:val="BodyText"/>
        <w:spacing w:line="381" w:lineRule="auto" w:before="26"/>
        <w:ind w:left="212" w:right="1009" w:firstLine="480"/>
        <w:jc w:val="left"/>
      </w:pPr>
      <w:r>
        <w:rPr/>
        <w:t>总资产为</w:t>
      </w:r>
      <w:r>
        <w:rPr>
          <w:spacing w:val="-54"/>
        </w:rPr>
        <w:t> </w:t>
      </w:r>
      <w:r>
        <w:rPr>
          <w:rFonts w:ascii="宋体" w:hAnsi="宋体" w:cs="宋体" w:eastAsia="宋体" w:hint="default"/>
        </w:rPr>
        <w:t>113,466.04</w:t>
      </w:r>
      <w:r>
        <w:rPr>
          <w:rFonts w:ascii="宋体" w:hAnsi="宋体" w:cs="宋体" w:eastAsia="宋体" w:hint="default"/>
          <w:spacing w:val="-51"/>
        </w:rPr>
        <w:t> </w:t>
      </w:r>
      <w:r>
        <w:rPr/>
        <w:t>万元，比年初增加</w:t>
      </w:r>
      <w:r>
        <w:rPr>
          <w:spacing w:val="-54"/>
        </w:rPr>
        <w:t> </w:t>
      </w:r>
      <w:r>
        <w:rPr>
          <w:rFonts w:ascii="宋体" w:hAnsi="宋体" w:cs="宋体" w:eastAsia="宋体" w:hint="default"/>
        </w:rPr>
        <w:t>21,479.12</w:t>
      </w:r>
      <w:r>
        <w:rPr>
          <w:rFonts w:ascii="宋体" w:hAnsi="宋体" w:cs="宋体" w:eastAsia="宋体" w:hint="default"/>
          <w:spacing w:val="-54"/>
        </w:rPr>
        <w:t> </w:t>
      </w:r>
      <w:r>
        <w:rPr/>
        <w:t>万元，增长</w:t>
      </w:r>
      <w:r>
        <w:rPr>
          <w:spacing w:val="-1"/>
        </w:rPr>
        <w:t> </w:t>
      </w:r>
      <w:r>
        <w:rPr>
          <w:rFonts w:ascii="宋体" w:hAnsi="宋体" w:cs="宋体" w:eastAsia="宋体" w:hint="default"/>
        </w:rPr>
        <w:t>23.35</w:t>
      </w:r>
      <w:r>
        <w:rPr>
          <w:rFonts w:ascii="宋体" w:hAnsi="宋体" w:cs="宋体" w:eastAsia="宋体" w:hint="default"/>
          <w:spacing w:val="-1"/>
        </w:rPr>
        <w:t> </w:t>
      </w:r>
      <w:r>
        <w:rPr>
          <w:rFonts w:ascii="宋体" w:hAnsi="宋体" w:cs="宋体" w:eastAsia="宋体" w:hint="default"/>
        </w:rPr>
        <w:t>%</w:t>
      </w:r>
      <w:r>
        <w:rPr/>
        <w:t>，增长的主要原 因为公司营业规模不断扩大，销售收入大幅增加。</w:t>
      </w:r>
    </w:p>
    <w:p>
      <w:pPr>
        <w:pStyle w:val="BodyText"/>
        <w:spacing w:line="240" w:lineRule="auto" w:before="43"/>
        <w:ind w:left="693" w:right="884"/>
        <w:jc w:val="left"/>
      </w:pPr>
      <w:r>
        <w:rPr/>
        <w:t>应收账款</w:t>
      </w:r>
      <w:r>
        <w:rPr>
          <w:spacing w:val="-63"/>
        </w:rPr>
        <w:t> </w:t>
      </w:r>
      <w:r>
        <w:rPr>
          <w:rFonts w:ascii="宋体" w:hAnsi="宋体" w:cs="宋体" w:eastAsia="宋体" w:hint="default"/>
        </w:rPr>
        <w:t>2010</w:t>
      </w:r>
      <w:r>
        <w:rPr>
          <w:rFonts w:ascii="宋体" w:hAnsi="宋体" w:cs="宋体" w:eastAsia="宋体" w:hint="default"/>
          <w:spacing w:val="-62"/>
        </w:rPr>
        <w:t> </w:t>
      </w:r>
      <w:r>
        <w:rPr/>
        <w:t>年末余额相比</w:t>
      </w:r>
      <w:r>
        <w:rPr>
          <w:spacing w:val="-62"/>
        </w:rPr>
        <w:t> </w:t>
      </w:r>
      <w:r>
        <w:rPr>
          <w:rFonts w:ascii="宋体" w:hAnsi="宋体" w:cs="宋体" w:eastAsia="宋体" w:hint="default"/>
        </w:rPr>
        <w:t>2009</w:t>
      </w:r>
      <w:r>
        <w:rPr>
          <w:rFonts w:ascii="宋体" w:hAnsi="宋体" w:cs="宋体" w:eastAsia="宋体" w:hint="default"/>
          <w:spacing w:val="-62"/>
        </w:rPr>
        <w:t> </w:t>
      </w:r>
      <w:r>
        <w:rPr/>
        <w:t>年末增加</w:t>
      </w:r>
      <w:r>
        <w:rPr>
          <w:spacing w:val="-62"/>
        </w:rPr>
        <w:t> </w:t>
      </w:r>
      <w:r>
        <w:rPr>
          <w:rFonts w:ascii="宋体" w:hAnsi="宋体" w:cs="宋体" w:eastAsia="宋体" w:hint="default"/>
        </w:rPr>
        <w:t>117,626,904.22</w:t>
      </w:r>
      <w:r>
        <w:rPr>
          <w:rFonts w:ascii="宋体" w:hAnsi="宋体" w:cs="宋体" w:eastAsia="宋体" w:hint="default"/>
          <w:spacing w:val="-62"/>
        </w:rPr>
        <w:t> </w:t>
      </w:r>
      <w:r>
        <w:rPr>
          <w:spacing w:val="-4"/>
        </w:rPr>
        <w:t>元，增长</w:t>
      </w:r>
      <w:r>
        <w:rPr>
          <w:spacing w:val="-62"/>
        </w:rPr>
        <w:t> </w:t>
      </w:r>
      <w:r>
        <w:rPr>
          <w:rFonts w:ascii="宋体" w:hAnsi="宋体" w:cs="宋体" w:eastAsia="宋体" w:hint="default"/>
        </w:rPr>
        <w:t>78.73%</w:t>
      </w:r>
      <w:r>
        <w:rPr/>
        <w:t>，主要原因</w:t>
      </w:r>
    </w:p>
    <w:p>
      <w:pPr>
        <w:pStyle w:val="BodyText"/>
        <w:spacing w:line="240" w:lineRule="auto" w:before="187"/>
        <w:ind w:left="212" w:right="884"/>
        <w:jc w:val="left"/>
      </w:pPr>
      <w:r>
        <w:rPr/>
        <w:t>一是公司新收购子公司南京凌云公司</w:t>
      </w:r>
      <w:r>
        <w:rPr>
          <w:spacing w:val="-53"/>
        </w:rPr>
        <w:t> </w:t>
      </w:r>
      <w:r>
        <w:rPr>
          <w:rFonts w:ascii="宋体" w:hAnsi="宋体" w:cs="宋体" w:eastAsia="宋体" w:hint="default"/>
        </w:rPr>
        <w:t>2010</w:t>
      </w:r>
      <w:r>
        <w:rPr>
          <w:rFonts w:ascii="宋体" w:hAnsi="宋体" w:cs="宋体" w:eastAsia="宋体" w:hint="default"/>
          <w:spacing w:val="-53"/>
        </w:rPr>
        <w:t> </w:t>
      </w:r>
      <w:r>
        <w:rPr/>
        <w:t>年末应收账款余额为</w:t>
      </w:r>
      <w:r>
        <w:rPr>
          <w:spacing w:val="-53"/>
        </w:rPr>
        <w:t> </w:t>
      </w:r>
      <w:r>
        <w:rPr>
          <w:rFonts w:ascii="宋体" w:hAnsi="宋体" w:cs="宋体" w:eastAsia="宋体" w:hint="default"/>
        </w:rPr>
        <w:t>4,127</w:t>
      </w:r>
      <w:r>
        <w:rPr>
          <w:rFonts w:ascii="宋体" w:hAnsi="宋体" w:cs="宋体" w:eastAsia="宋体" w:hint="default"/>
          <w:spacing w:val="-53"/>
        </w:rPr>
        <w:t> </w:t>
      </w:r>
      <w:r>
        <w:rPr/>
        <w:t>万元，主要是工程项目</w:t>
      </w:r>
    </w:p>
    <w:p>
      <w:pPr>
        <w:pStyle w:val="BodyText"/>
        <w:spacing w:line="240" w:lineRule="auto" w:before="185"/>
        <w:ind w:left="212" w:right="884"/>
        <w:jc w:val="left"/>
      </w:pPr>
      <w:r>
        <w:rPr/>
        <w:t>已完工交付但尚未办理结算所致；二是公司上市之后扩大销售规模导致收入相比 </w:t>
      </w:r>
      <w:r>
        <w:rPr>
          <w:rFonts w:ascii="宋体" w:hAnsi="宋体" w:cs="宋体" w:eastAsia="宋体" w:hint="default"/>
        </w:rPr>
        <w:t>2009</w:t>
      </w:r>
      <w:r>
        <w:rPr>
          <w:rFonts w:ascii="宋体" w:hAnsi="宋体" w:cs="宋体" w:eastAsia="宋体" w:hint="default"/>
          <w:spacing w:val="-88"/>
        </w:rPr>
        <w:t> </w:t>
      </w:r>
      <w:r>
        <w:rPr/>
        <w:t>年度增</w:t>
      </w:r>
    </w:p>
    <w:p>
      <w:pPr>
        <w:spacing w:after="0" w:line="240" w:lineRule="auto"/>
        <w:jc w:val="left"/>
        <w:sectPr>
          <w:pgSz w:w="11910" w:h="16840"/>
          <w:pgMar w:header="0" w:footer="884" w:top="680" w:bottom="1080" w:left="920" w:right="0"/>
        </w:sectPr>
      </w:pPr>
    </w:p>
    <w:p>
      <w:pPr>
        <w:spacing w:line="240" w:lineRule="auto" w:before="11"/>
        <w:rPr>
          <w:rFonts w:ascii="宋体" w:hAnsi="宋体" w:cs="宋体" w:eastAsia="宋体" w:hint="default"/>
          <w:sz w:val="25"/>
          <w:szCs w:val="25"/>
        </w:rPr>
      </w:pPr>
    </w:p>
    <w:p>
      <w:pPr>
        <w:tabs>
          <w:tab w:pos="7776" w:val="left" w:leader="none"/>
        </w:tabs>
        <w:spacing w:before="36"/>
        <w:ind w:left="844" w:right="884"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3352"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BodyText"/>
        <w:spacing w:line="240" w:lineRule="auto" w:before="26"/>
        <w:ind w:left="212" w:right="0"/>
        <w:jc w:val="both"/>
      </w:pPr>
      <w:r>
        <w:rPr/>
        <w:t>长</w:t>
      </w:r>
      <w:r>
        <w:rPr>
          <w:spacing w:val="-61"/>
        </w:rPr>
        <w:t> </w:t>
      </w:r>
      <w:r>
        <w:rPr>
          <w:rFonts w:ascii="宋体" w:hAnsi="宋体" w:cs="宋体" w:eastAsia="宋体" w:hint="default"/>
        </w:rPr>
        <w:t>58.08%</w:t>
      </w:r>
      <w:r>
        <w:rPr/>
        <w:t>，且公司业务具有季节性特征，收入及回款在四季度较为集中。</w:t>
      </w:r>
    </w:p>
    <w:p>
      <w:pPr>
        <w:pStyle w:val="BodyText"/>
        <w:spacing w:line="240" w:lineRule="auto" w:before="185"/>
        <w:ind w:left="693" w:right="884"/>
        <w:jc w:val="left"/>
      </w:pPr>
      <w:r>
        <w:rPr/>
        <w:t>公司账龄</w:t>
      </w:r>
      <w:r>
        <w:rPr>
          <w:spacing w:val="-71"/>
        </w:rPr>
        <w:t> </w:t>
      </w:r>
      <w:r>
        <w:rPr>
          <w:rFonts w:ascii="宋体" w:hAnsi="宋体" w:cs="宋体" w:eastAsia="宋体" w:hint="default"/>
        </w:rPr>
        <w:t>1</w:t>
      </w:r>
      <w:r>
        <w:rPr>
          <w:rFonts w:ascii="宋体" w:hAnsi="宋体" w:cs="宋体" w:eastAsia="宋体" w:hint="default"/>
          <w:spacing w:val="-71"/>
        </w:rPr>
        <w:t> </w:t>
      </w:r>
      <w:r>
        <w:rPr/>
        <w:t>年以上的预付款项中主要有：一是预付广州钢达贸易有限公司</w:t>
      </w:r>
      <w:r>
        <w:rPr>
          <w:spacing w:val="-71"/>
        </w:rPr>
        <w:t> </w:t>
      </w:r>
      <w:r>
        <w:rPr>
          <w:rFonts w:ascii="宋体" w:hAnsi="宋体" w:cs="宋体" w:eastAsia="宋体" w:hint="default"/>
        </w:rPr>
        <w:t>293</w:t>
      </w:r>
      <w:r>
        <w:rPr>
          <w:rFonts w:ascii="宋体" w:hAnsi="宋体" w:cs="宋体" w:eastAsia="宋体" w:hint="default"/>
          <w:spacing w:val="-71"/>
        </w:rPr>
        <w:t> </w:t>
      </w:r>
      <w:r>
        <w:rPr>
          <w:spacing w:val="-10"/>
        </w:rPr>
        <w:t>万元，为公</w:t>
      </w:r>
    </w:p>
    <w:p>
      <w:pPr>
        <w:pStyle w:val="BodyText"/>
        <w:spacing w:line="240" w:lineRule="auto" w:before="187"/>
        <w:ind w:left="212" w:right="0"/>
        <w:jc w:val="both"/>
      </w:pPr>
      <w:r>
        <w:rPr/>
        <w:t>司</w:t>
      </w:r>
      <w:r>
        <w:rPr>
          <w:spacing w:val="-62"/>
        </w:rPr>
        <w:t> </w:t>
      </w:r>
      <w:r>
        <w:rPr>
          <w:rFonts w:ascii="宋体" w:hAnsi="宋体" w:cs="宋体" w:eastAsia="宋体" w:hint="default"/>
        </w:rPr>
        <w:t>2009</w:t>
      </w:r>
      <w:r>
        <w:rPr>
          <w:rFonts w:ascii="宋体" w:hAnsi="宋体" w:cs="宋体" w:eastAsia="宋体" w:hint="default"/>
          <w:spacing w:val="-62"/>
        </w:rPr>
        <w:t> </w:t>
      </w:r>
      <w:r>
        <w:rPr/>
        <w:t>年末为了取得价格优惠而预付采购原材料款</w:t>
      </w:r>
      <w:r>
        <w:rPr>
          <w:spacing w:val="-62"/>
        </w:rPr>
        <w:t> </w:t>
      </w:r>
      <w:r>
        <w:rPr>
          <w:rFonts w:ascii="宋体" w:hAnsi="宋体" w:cs="宋体" w:eastAsia="宋体" w:hint="default"/>
        </w:rPr>
        <w:t>792</w:t>
      </w:r>
      <w:r>
        <w:rPr>
          <w:rFonts w:ascii="宋体" w:hAnsi="宋体" w:cs="宋体" w:eastAsia="宋体" w:hint="default"/>
          <w:spacing w:val="-62"/>
        </w:rPr>
        <w:t> </w:t>
      </w:r>
      <w:r>
        <w:rPr>
          <w:spacing w:val="-3"/>
        </w:rPr>
        <w:t>万元，</w:t>
      </w:r>
      <w:r>
        <w:rPr>
          <w:rFonts w:ascii="宋体" w:hAnsi="宋体" w:cs="宋体" w:eastAsia="宋体" w:hint="default"/>
          <w:spacing w:val="-3"/>
        </w:rPr>
        <w:t>2010</w:t>
      </w:r>
      <w:r>
        <w:rPr>
          <w:rFonts w:ascii="宋体" w:hAnsi="宋体" w:cs="宋体" w:eastAsia="宋体" w:hint="default"/>
          <w:spacing w:val="-62"/>
        </w:rPr>
        <w:t> </w:t>
      </w:r>
      <w:r>
        <w:rPr/>
        <w:t>年度已分批到货；二是预</w:t>
      </w:r>
    </w:p>
    <w:p>
      <w:pPr>
        <w:pStyle w:val="BodyText"/>
        <w:spacing w:line="381" w:lineRule="auto" w:before="185"/>
        <w:ind w:left="212" w:right="1016"/>
        <w:jc w:val="both"/>
      </w:pPr>
      <w:r>
        <w:rPr/>
        <w:t>付天津市友汇科工贸有限公司</w:t>
      </w:r>
      <w:r>
        <w:rPr>
          <w:spacing w:val="-58"/>
        </w:rPr>
        <w:t> </w:t>
      </w:r>
      <w:r>
        <w:rPr>
          <w:rFonts w:ascii="宋体" w:hAnsi="宋体" w:cs="宋体" w:eastAsia="宋体" w:hint="default"/>
        </w:rPr>
        <w:t>297</w:t>
      </w:r>
      <w:r>
        <w:rPr>
          <w:rFonts w:ascii="宋体" w:hAnsi="宋体" w:cs="宋体" w:eastAsia="宋体" w:hint="default"/>
          <w:spacing w:val="-59"/>
        </w:rPr>
        <w:t> </w:t>
      </w:r>
      <w:r>
        <w:rPr>
          <w:spacing w:val="-3"/>
        </w:rPr>
        <w:t>万元、深圳海志通电气设备有限公司</w:t>
      </w:r>
      <w:r>
        <w:rPr>
          <w:spacing w:val="-59"/>
        </w:rPr>
        <w:t> </w:t>
      </w:r>
      <w:r>
        <w:rPr>
          <w:rFonts w:ascii="宋体" w:hAnsi="宋体" w:cs="宋体" w:eastAsia="宋体" w:hint="default"/>
        </w:rPr>
        <w:t>171</w:t>
      </w:r>
      <w:r>
        <w:rPr>
          <w:rFonts w:ascii="宋体" w:hAnsi="宋体" w:cs="宋体" w:eastAsia="宋体" w:hint="default"/>
          <w:spacing w:val="-59"/>
        </w:rPr>
        <w:t> </w:t>
      </w:r>
      <w:r>
        <w:rPr>
          <w:spacing w:val="-6"/>
        </w:rPr>
        <w:t>万蓄电池款，则为</w:t>
      </w:r>
      <w:r>
        <w:rPr/>
        <w:t> </w:t>
      </w:r>
      <w:r>
        <w:rPr>
          <w:spacing w:val="-3"/>
        </w:rPr>
        <w:t>公司所实施的工期较长的项目（如苏州地铁项目）等预付的采购设备款，此类设备需先付定金</w:t>
      </w:r>
      <w:r>
        <w:rPr>
          <w:spacing w:val="-84"/>
        </w:rPr>
        <w:t> </w:t>
      </w:r>
      <w:r>
        <w:rPr>
          <w:spacing w:val="-84"/>
        </w:rPr>
      </w:r>
      <w:r>
        <w:rPr/>
        <w:t>让供应商备货，并根据公司项目实施进度分批采购分批到位。</w:t>
      </w:r>
    </w:p>
    <w:p>
      <w:pPr>
        <w:pStyle w:val="BodyText"/>
        <w:spacing w:line="381" w:lineRule="auto" w:before="43"/>
        <w:ind w:left="212" w:right="884" w:firstLine="480"/>
        <w:jc w:val="left"/>
      </w:pPr>
      <w:r>
        <w:rPr/>
        <w:t>其他应收款增长</w:t>
      </w:r>
      <w:r>
        <w:rPr>
          <w:spacing w:val="12"/>
        </w:rPr>
        <w:t> </w:t>
      </w:r>
      <w:r>
        <w:rPr>
          <w:rFonts w:ascii="宋体" w:hAnsi="宋体" w:cs="宋体" w:eastAsia="宋体" w:hint="default"/>
        </w:rPr>
        <w:t>99.42%</w:t>
      </w:r>
      <w:r>
        <w:rPr/>
        <w:t>，主要原因是公司业务规模扩大及新取得的子公司因业务需要支 </w:t>
      </w:r>
      <w:r>
        <w:rPr>
          <w:spacing w:val="-5"/>
        </w:rPr>
        <w:t>付的履约保证金和投标保证金有所增长；二是公司因业务规模扩大、人员增多导致备用金增加。</w:t>
      </w:r>
    </w:p>
    <w:p>
      <w:pPr>
        <w:pStyle w:val="BodyText"/>
        <w:spacing w:line="381" w:lineRule="auto" w:before="46"/>
        <w:ind w:left="212" w:right="889" w:firstLine="480"/>
        <w:jc w:val="left"/>
      </w:pPr>
      <w:r>
        <w:rPr/>
        <w:t>固定资产余额增长</w:t>
      </w:r>
      <w:r>
        <w:rPr>
          <w:spacing w:val="-40"/>
        </w:rPr>
        <w:t> </w:t>
      </w:r>
      <w:r>
        <w:rPr>
          <w:rFonts w:ascii="宋体" w:hAnsi="宋体" w:cs="宋体" w:eastAsia="宋体" w:hint="default"/>
          <w:spacing w:val="-5"/>
        </w:rPr>
        <w:t>988.16%</w:t>
      </w:r>
      <w:r>
        <w:rPr>
          <w:spacing w:val="-5"/>
        </w:rPr>
        <w:t>，主要原因是目前公司募投项目部分已完工，已形成固定资产。</w:t>
      </w:r>
      <w:r>
        <w:rPr/>
        <w:t> </w:t>
      </w:r>
      <w:r>
        <w:rPr>
          <w:rFonts w:ascii="宋体" w:hAnsi="宋体" w:cs="宋体" w:eastAsia="宋体" w:hint="default"/>
        </w:rPr>
        <w:t>2010 </w:t>
      </w:r>
      <w:r>
        <w:rPr/>
        <w:t>年在建工程余额为</w:t>
      </w:r>
      <w:r>
        <w:rPr>
          <w:spacing w:val="-61"/>
        </w:rPr>
        <w:t> </w:t>
      </w:r>
      <w:r>
        <w:rPr>
          <w:rFonts w:ascii="宋体" w:hAnsi="宋体" w:cs="宋体" w:eastAsia="宋体" w:hint="default"/>
        </w:rPr>
        <w:t>1,636.34</w:t>
      </w:r>
      <w:r>
        <w:rPr>
          <w:rFonts w:ascii="宋体" w:hAnsi="宋体" w:cs="宋体" w:eastAsia="宋体" w:hint="default"/>
          <w:spacing w:val="-60"/>
        </w:rPr>
        <w:t> </w:t>
      </w:r>
      <w:r>
        <w:rPr/>
        <w:t>万元，主要系募投项目的部分工程正在建造尚未完工所致。</w:t>
      </w:r>
    </w:p>
    <w:p>
      <w:pPr>
        <w:pStyle w:val="BodyText"/>
        <w:spacing w:line="381" w:lineRule="auto" w:before="43"/>
        <w:ind w:left="212" w:right="1001" w:firstLine="480"/>
        <w:jc w:val="both"/>
      </w:pPr>
      <w:r>
        <w:rPr>
          <w:rFonts w:ascii="宋体" w:hAnsi="宋体" w:cs="宋体" w:eastAsia="宋体" w:hint="default"/>
        </w:rPr>
        <w:t>2010 </w:t>
      </w:r>
      <w:r>
        <w:rPr>
          <w:spacing w:val="14"/>
        </w:rPr>
        <w:t>年无形资产余额为 </w:t>
      </w:r>
      <w:r>
        <w:rPr>
          <w:rFonts w:ascii="宋体" w:hAnsi="宋体" w:cs="宋体" w:eastAsia="宋体" w:hint="default"/>
        </w:rPr>
        <w:t>6,312.50</w:t>
      </w:r>
      <w:r>
        <w:rPr>
          <w:rFonts w:ascii="宋体" w:hAnsi="宋体" w:cs="宋体" w:eastAsia="宋体" w:hint="default"/>
          <w:spacing w:val="45"/>
        </w:rPr>
        <w:t> </w:t>
      </w:r>
      <w:r>
        <w:rPr>
          <w:spacing w:val="16"/>
        </w:rPr>
        <w:t>万元，主要是公司以自筹资金竞拍取得光明新区 </w:t>
      </w:r>
      <w:r>
        <w:rPr>
          <w:rFonts w:ascii="宋体" w:hAnsi="宋体" w:cs="宋体" w:eastAsia="宋体" w:hint="default"/>
        </w:rPr>
        <w:t>A621_0039</w:t>
      </w:r>
      <w:r>
        <w:rPr>
          <w:rFonts w:ascii="宋体" w:hAnsi="宋体" w:cs="宋体" w:eastAsia="宋体" w:hint="default"/>
          <w:spacing w:val="-59"/>
        </w:rPr>
        <w:t> </w:t>
      </w:r>
      <w:r>
        <w:rPr>
          <w:spacing w:val="-4"/>
        </w:rPr>
        <w:t>宗地土地使用权；另公司依据募集资金使用计划对基于</w:t>
      </w:r>
      <w:r>
        <w:rPr>
          <w:spacing w:val="-59"/>
        </w:rPr>
        <w:t> </w:t>
      </w:r>
      <w:r>
        <w:rPr>
          <w:rFonts w:ascii="宋体" w:hAnsi="宋体" w:cs="宋体" w:eastAsia="宋体" w:hint="default"/>
        </w:rPr>
        <w:t>WiMAX</w:t>
      </w:r>
      <w:r>
        <w:rPr>
          <w:rFonts w:ascii="宋体" w:hAnsi="宋体" w:cs="宋体" w:eastAsia="宋体" w:hint="default"/>
          <w:spacing w:val="3"/>
        </w:rPr>
        <w:t> </w:t>
      </w:r>
      <w:r>
        <w:rPr/>
        <w:t>技术的无线通信专网 </w:t>
      </w:r>
      <w:r>
        <w:rPr>
          <w:spacing w:val="-3"/>
        </w:rPr>
        <w:t>解决方案开发项目、工业多媒体统一通信解决方案开发项目、研发中心项目的研发用软件、硬</w:t>
      </w:r>
      <w:r>
        <w:rPr>
          <w:spacing w:val="-82"/>
        </w:rPr>
        <w:t> </w:t>
      </w:r>
      <w:r>
        <w:rPr>
          <w:spacing w:val="-82"/>
        </w:rPr>
      </w:r>
      <w:r>
        <w:rPr/>
        <w:t>件设备进行购买配置研发平台软件。</w:t>
      </w:r>
    </w:p>
    <w:p>
      <w:pPr>
        <w:spacing w:after="0" w:line="381" w:lineRule="auto"/>
        <w:jc w:val="both"/>
        <w:sectPr>
          <w:pgSz w:w="11910" w:h="16840"/>
          <w:pgMar w:header="0" w:footer="884" w:top="680" w:bottom="1080" w:left="920" w:right="0"/>
        </w:sectPr>
      </w:pPr>
    </w:p>
    <w:p>
      <w:pPr>
        <w:pStyle w:val="BodyText"/>
        <w:spacing w:line="240" w:lineRule="auto" w:before="46"/>
        <w:ind w:left="693" w:right="-20"/>
        <w:jc w:val="left"/>
      </w:pPr>
      <w:r>
        <w:rPr>
          <w:rFonts w:ascii="宋体" w:hAnsi="宋体" w:cs="宋体" w:eastAsia="宋体" w:hint="default"/>
        </w:rPr>
        <w:t>11</w:t>
      </w:r>
      <w:r>
        <w:rPr/>
        <w:t>、存货变动情况</w:t>
      </w:r>
    </w:p>
    <w:p>
      <w:pPr>
        <w:spacing w:line="240" w:lineRule="auto" w:before="9"/>
        <w:rPr>
          <w:rFonts w:ascii="宋体" w:hAnsi="宋体" w:cs="宋体" w:eastAsia="宋体" w:hint="default"/>
          <w:sz w:val="27"/>
          <w:szCs w:val="27"/>
        </w:rPr>
      </w:pPr>
      <w:r>
        <w:rPr/>
        <w:br w:type="column"/>
      </w:r>
      <w:r>
        <w:rPr>
          <w:rFonts w:ascii="宋体"/>
          <w:sz w:val="27"/>
        </w:rPr>
      </w:r>
    </w:p>
    <w:p>
      <w:pPr>
        <w:spacing w:before="0"/>
        <w:ind w:left="693" w:right="0" w:firstLine="0"/>
        <w:jc w:val="left"/>
        <w:rPr>
          <w:rFonts w:ascii="宋体" w:hAnsi="宋体" w:cs="宋体" w:eastAsia="宋体" w:hint="default"/>
          <w:sz w:val="21"/>
          <w:szCs w:val="21"/>
        </w:rPr>
      </w:pPr>
      <w:r>
        <w:rPr>
          <w:rFonts w:ascii="宋体" w:hAnsi="宋体" w:cs="宋体" w:eastAsia="宋体" w:hint="default"/>
          <w:sz w:val="21"/>
          <w:szCs w:val="21"/>
        </w:rPr>
        <w:t>单位：（人民币）万元</w:t>
      </w:r>
    </w:p>
    <w:p>
      <w:pPr>
        <w:spacing w:after="0"/>
        <w:jc w:val="left"/>
        <w:rPr>
          <w:rFonts w:ascii="宋体" w:hAnsi="宋体" w:cs="宋体" w:eastAsia="宋体" w:hint="default"/>
          <w:sz w:val="21"/>
          <w:szCs w:val="21"/>
        </w:rPr>
        <w:sectPr>
          <w:type w:val="continuous"/>
          <w:pgSz w:w="11910" w:h="16840"/>
          <w:pgMar w:top="1500" w:bottom="0" w:left="920" w:right="0"/>
          <w:cols w:num="2" w:equalWidth="0">
            <w:col w:w="2614" w:space="4617"/>
            <w:col w:w="3759"/>
          </w:cols>
        </w:sectPr>
      </w:pPr>
    </w:p>
    <w:p>
      <w:pPr>
        <w:spacing w:line="240" w:lineRule="auto" w:before="11"/>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057"/>
        <w:gridCol w:w="2890"/>
        <w:gridCol w:w="2722"/>
        <w:gridCol w:w="2161"/>
      </w:tblGrid>
      <w:tr>
        <w:trPr>
          <w:trHeight w:val="484" w:hRule="exact"/>
        </w:trPr>
        <w:tc>
          <w:tcPr>
            <w:tcW w:w="20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2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5"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年末余额</w:t>
            </w:r>
          </w:p>
        </w:tc>
        <w:tc>
          <w:tcPr>
            <w:tcW w:w="27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727" w:right="0"/>
              <w:jc w:val="left"/>
              <w:rPr>
                <w:rFonts w:ascii="宋体" w:hAnsi="宋体" w:cs="宋体" w:eastAsia="宋体" w:hint="default"/>
                <w:sz w:val="21"/>
                <w:szCs w:val="21"/>
              </w:rPr>
            </w:pPr>
            <w:r>
              <w:rPr>
                <w:rFonts w:ascii="宋体" w:hAnsi="宋体" w:cs="宋体" w:eastAsia="宋体" w:hint="default"/>
                <w:sz w:val="21"/>
                <w:szCs w:val="21"/>
              </w:rPr>
              <w:t>占总资产的比重</w:t>
            </w:r>
          </w:p>
        </w:tc>
        <w:tc>
          <w:tcPr>
            <w:tcW w:w="21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3" w:right="0"/>
              <w:jc w:val="center"/>
              <w:rPr>
                <w:rFonts w:ascii="宋体" w:hAnsi="宋体" w:cs="宋体" w:eastAsia="宋体" w:hint="default"/>
                <w:sz w:val="21"/>
                <w:szCs w:val="21"/>
              </w:rPr>
            </w:pPr>
            <w:r>
              <w:rPr>
                <w:rFonts w:ascii="宋体" w:hAnsi="宋体" w:cs="宋体" w:eastAsia="宋体" w:hint="default"/>
                <w:sz w:val="21"/>
                <w:szCs w:val="21"/>
              </w:rPr>
              <w:t>存货跌价准备的计提</w:t>
            </w:r>
          </w:p>
        </w:tc>
      </w:tr>
      <w:tr>
        <w:trPr>
          <w:trHeight w:val="338" w:hRule="exact"/>
        </w:trPr>
        <w:tc>
          <w:tcPr>
            <w:tcW w:w="20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原材料</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sz w:val="21"/>
              </w:rPr>
              <w:t>6,539.49</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sz w:val="21"/>
              </w:rPr>
              <w:t>5.77%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w:t>
            </w:r>
          </w:p>
        </w:tc>
      </w:tr>
      <w:tr>
        <w:trPr>
          <w:trHeight w:val="341" w:hRule="exact"/>
        </w:trPr>
        <w:tc>
          <w:tcPr>
            <w:tcW w:w="20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在产品</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sz w:val="21"/>
              </w:rPr>
              <w:t>291.86</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sz w:val="21"/>
              </w:rPr>
              <w:t>0.26%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w:t>
            </w:r>
          </w:p>
        </w:tc>
      </w:tr>
      <w:tr>
        <w:trPr>
          <w:trHeight w:val="341" w:hRule="exact"/>
        </w:trPr>
        <w:tc>
          <w:tcPr>
            <w:tcW w:w="20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602"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sz w:val="21"/>
              </w:rPr>
              <w:t>5.59</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sz w:val="21"/>
              </w:rPr>
              <w:t>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20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产成品</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sz w:val="21"/>
              </w:rPr>
              <w:t>777.49</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sz w:val="21"/>
              </w:rPr>
              <w:t>0.69%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w:t>
            </w:r>
          </w:p>
        </w:tc>
      </w:tr>
      <w:tr>
        <w:trPr>
          <w:trHeight w:val="341" w:hRule="exact"/>
        </w:trPr>
        <w:tc>
          <w:tcPr>
            <w:tcW w:w="20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sz w:val="21"/>
              </w:rPr>
              <w:t>7,614.43</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sz w:val="21"/>
              </w:rPr>
              <w:t>6.72%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9"/>
        <w:rPr>
          <w:rFonts w:ascii="宋体" w:hAnsi="宋体" w:cs="宋体" w:eastAsia="宋体" w:hint="default"/>
          <w:sz w:val="26"/>
          <w:szCs w:val="26"/>
        </w:rPr>
      </w:pPr>
    </w:p>
    <w:p>
      <w:pPr>
        <w:pStyle w:val="BodyText"/>
        <w:spacing w:line="240" w:lineRule="auto" w:before="26"/>
        <w:ind w:left="693" w:right="884"/>
        <w:jc w:val="left"/>
      </w:pPr>
      <w:r>
        <w:rPr>
          <w:rFonts w:ascii="宋体" w:hAnsi="宋体" w:cs="宋体" w:eastAsia="宋体" w:hint="default"/>
        </w:rPr>
        <w:t>12</w:t>
      </w:r>
      <w:r>
        <w:rPr/>
        <w:t>、金融资产投资情况</w:t>
      </w:r>
    </w:p>
    <w:p>
      <w:pPr>
        <w:pStyle w:val="BodyText"/>
        <w:spacing w:line="357" w:lineRule="auto" w:before="152"/>
        <w:ind w:left="212" w:right="1016" w:firstLine="480"/>
        <w:jc w:val="both"/>
      </w:pPr>
      <w:r>
        <w:rPr/>
        <w:t>（</w:t>
      </w:r>
      <w:r>
        <w:rPr>
          <w:rFonts w:ascii="宋体" w:hAnsi="宋体" w:cs="宋体" w:eastAsia="宋体" w:hint="default"/>
        </w:rPr>
        <w:t>1</w:t>
      </w:r>
      <w:r>
        <w:rPr/>
        <w:t>）</w:t>
      </w:r>
      <w:r>
        <w:rPr>
          <w:rFonts w:ascii="宋体" w:hAnsi="宋体" w:cs="宋体" w:eastAsia="宋体" w:hint="default"/>
        </w:rPr>
        <w:t>2009</w:t>
      </w:r>
      <w:r>
        <w:rPr/>
        <w:t>年末，公司交易性金融资产为</w:t>
      </w:r>
      <w:r>
        <w:rPr>
          <w:rFonts w:ascii="宋体" w:hAnsi="宋体" w:cs="宋体" w:eastAsia="宋体" w:hint="default"/>
        </w:rPr>
        <w:t>40</w:t>
      </w:r>
      <w:r>
        <w:rPr/>
        <w:t>万元，系公司之全资子公司深圳市德威普软件 </w:t>
      </w:r>
      <w:r>
        <w:rPr>
          <w:spacing w:val="3"/>
        </w:rPr>
        <w:t>有限公司于</w:t>
      </w:r>
      <w:r>
        <w:rPr>
          <w:rFonts w:ascii="宋体" w:hAnsi="宋体" w:cs="宋体" w:eastAsia="宋体" w:hint="default"/>
          <w:spacing w:val="3"/>
        </w:rPr>
        <w:t>2009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24</w:t>
      </w:r>
      <w:r>
        <w:rPr>
          <w:spacing w:val="3"/>
        </w:rPr>
        <w:t>日向中国工商银行深圳市分行麒麟支行购买的保本浮动收益型理财</w:t>
      </w:r>
      <w:r>
        <w:rPr/>
        <w:t> </w:t>
      </w:r>
      <w:r>
        <w:rPr>
          <w:spacing w:val="-2"/>
        </w:rPr>
        <w:t>产品，最高年收益率为</w:t>
      </w:r>
      <w:r>
        <w:rPr>
          <w:rFonts w:ascii="宋体" w:hAnsi="宋体" w:cs="宋体" w:eastAsia="宋体" w:hint="default"/>
          <w:spacing w:val="-2"/>
        </w:rPr>
        <w:t>1.72%</w:t>
      </w:r>
      <w:r>
        <w:rPr>
          <w:spacing w:val="-2"/>
        </w:rPr>
        <w:t>，公司已于</w:t>
      </w:r>
      <w:r>
        <w:rPr>
          <w:rFonts w:ascii="宋体" w:hAnsi="宋体" w:cs="宋体" w:eastAsia="宋体" w:hint="default"/>
          <w:spacing w:val="-2"/>
        </w:rPr>
        <w:t>2010</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26</w:t>
      </w:r>
      <w:r>
        <w:rPr>
          <w:spacing w:val="-2"/>
        </w:rPr>
        <w:t>日将其赎回，共计取得投资收益</w:t>
      </w:r>
      <w:r>
        <w:rPr>
          <w:rFonts w:ascii="宋体" w:hAnsi="宋体" w:cs="宋体" w:eastAsia="宋体" w:hint="default"/>
          <w:spacing w:val="-2"/>
        </w:rPr>
        <w:t>1,187.53</w:t>
      </w:r>
      <w:r>
        <w:rPr>
          <w:rFonts w:ascii="宋体" w:hAnsi="宋体" w:cs="宋体" w:eastAsia="宋体" w:hint="default"/>
          <w:spacing w:val="-105"/>
        </w:rPr>
        <w:t> </w:t>
      </w:r>
      <w:r>
        <w:rPr/>
        <w:t>元。</w:t>
      </w:r>
    </w:p>
    <w:p>
      <w:pPr>
        <w:pStyle w:val="BodyText"/>
        <w:spacing w:line="240" w:lineRule="auto"/>
        <w:ind w:left="693" w:right="884"/>
        <w:jc w:val="left"/>
        <w:rPr>
          <w:rFonts w:ascii="宋体" w:hAnsi="宋体" w:cs="宋体" w:eastAsia="宋体" w:hint="default"/>
        </w:rPr>
      </w:pPr>
      <w:r>
        <w:rPr/>
        <w:t>（</w:t>
      </w:r>
      <w:r>
        <w:rPr>
          <w:rFonts w:ascii="宋体" w:hAnsi="宋体" w:cs="宋体" w:eastAsia="宋体" w:hint="default"/>
        </w:rPr>
        <w:t>2</w:t>
      </w:r>
      <w:r>
        <w:rPr/>
        <w:t>）公司</w:t>
      </w:r>
      <w:r>
        <w:rPr>
          <w:rFonts w:ascii="宋体" w:hAnsi="宋体" w:cs="宋体" w:eastAsia="宋体" w:hint="default"/>
        </w:rPr>
        <w:t>2010</w:t>
      </w:r>
      <w:r>
        <w:rPr/>
        <w:t>年度购买中国银行高新区支行进口汇利达远期售汇合约产品</w:t>
      </w:r>
      <w:r>
        <w:rPr>
          <w:rFonts w:ascii="宋体" w:hAnsi="宋体" w:cs="宋体" w:eastAsia="宋体" w:hint="default"/>
        </w:rPr>
        <w:t>USD556,658.95</w:t>
      </w:r>
    </w:p>
    <w:p>
      <w:pPr>
        <w:pStyle w:val="BodyText"/>
        <w:spacing w:line="355" w:lineRule="auto" w:before="154"/>
        <w:ind w:left="212" w:right="884"/>
        <w:jc w:val="left"/>
      </w:pPr>
      <w:r>
        <w:rPr>
          <w:spacing w:val="15"/>
        </w:rPr>
        <w:t>（一年后到期日银行远期售汇汇率固定），于</w:t>
      </w:r>
      <w:r>
        <w:rPr>
          <w:spacing w:val="-89"/>
        </w:rPr>
        <w:t> </w:t>
      </w:r>
      <w:r>
        <w:rPr>
          <w:rFonts w:ascii="宋体" w:hAnsi="宋体" w:cs="宋体" w:eastAsia="宋体" w:hint="default"/>
          <w:spacing w:val="12"/>
        </w:rPr>
        <w:t>2010</w:t>
      </w:r>
      <w:r>
        <w:rPr>
          <w:spacing w:val="12"/>
        </w:rPr>
        <w:t>年</w:t>
      </w:r>
      <w:r>
        <w:rPr>
          <w:rFonts w:ascii="宋体" w:hAnsi="宋体" w:cs="宋体" w:eastAsia="宋体" w:hint="default"/>
          <w:spacing w:val="12"/>
        </w:rPr>
        <w:t>12</w:t>
      </w:r>
      <w:r>
        <w:rPr>
          <w:spacing w:val="12"/>
        </w:rPr>
        <w:t>月</w:t>
      </w:r>
      <w:r>
        <w:rPr>
          <w:rFonts w:ascii="宋体" w:hAnsi="宋体" w:cs="宋体" w:eastAsia="宋体" w:hint="default"/>
          <w:spacing w:val="12"/>
        </w:rPr>
        <w:t>31</w:t>
      </w:r>
      <w:r>
        <w:rPr>
          <w:spacing w:val="12"/>
        </w:rPr>
        <w:t>日确认其公允价值变动损益</w:t>
      </w:r>
      <w:r>
        <w:rPr>
          <w:spacing w:val="-108"/>
        </w:rPr>
        <w:t> </w:t>
      </w:r>
      <w:r>
        <w:rPr>
          <w:spacing w:val="-108"/>
        </w:rPr>
      </w:r>
      <w:r>
        <w:rPr>
          <w:rFonts w:ascii="宋体" w:hAnsi="宋体" w:cs="宋体" w:eastAsia="宋体" w:hint="default"/>
        </w:rPr>
        <w:t>9,148.62</w:t>
      </w:r>
      <w:r>
        <w:rPr/>
        <w:t>元。</w:t>
      </w:r>
    </w:p>
    <w:p>
      <w:pPr>
        <w:spacing w:after="0" w:line="355" w:lineRule="auto"/>
        <w:jc w:val="left"/>
        <w:sectPr>
          <w:type w:val="continuous"/>
          <w:pgSz w:w="11910" w:h="16840"/>
          <w:pgMar w:top="1500" w:bottom="0" w:left="920" w:right="0"/>
        </w:sectPr>
      </w:pPr>
    </w:p>
    <w:p>
      <w:pPr>
        <w:spacing w:line="240" w:lineRule="auto" w:before="11"/>
        <w:rPr>
          <w:rFonts w:ascii="宋体" w:hAnsi="宋体" w:cs="宋体" w:eastAsia="宋体" w:hint="default"/>
          <w:sz w:val="25"/>
          <w:szCs w:val="25"/>
        </w:rPr>
      </w:pPr>
    </w:p>
    <w:p>
      <w:pPr>
        <w:tabs>
          <w:tab w:pos="7776" w:val="left" w:leader="none"/>
        </w:tabs>
        <w:spacing w:before="36"/>
        <w:ind w:left="844" w:right="884"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3400"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98"/>
        <w:ind w:left="693" w:right="884"/>
        <w:jc w:val="left"/>
      </w:pPr>
      <w:r>
        <w:rPr>
          <w:rFonts w:ascii="宋体" w:hAnsi="宋体" w:cs="宋体" w:eastAsia="宋体" w:hint="default"/>
        </w:rPr>
        <w:t>13</w:t>
      </w:r>
      <w:r>
        <w:rPr/>
        <w:t>、公司负债构成情况</w:t>
      </w:r>
    </w:p>
    <w:p>
      <w:pPr>
        <w:spacing w:before="160"/>
        <w:ind w:left="0" w:right="960" w:firstLine="0"/>
        <w:jc w:val="right"/>
        <w:rPr>
          <w:rFonts w:ascii="宋体" w:hAnsi="宋体" w:cs="宋体" w:eastAsia="宋体" w:hint="default"/>
          <w:sz w:val="21"/>
          <w:szCs w:val="21"/>
        </w:rPr>
      </w:pPr>
      <w:r>
        <w:rPr>
          <w:rFonts w:ascii="宋体" w:hAnsi="宋体" w:cs="宋体" w:eastAsia="宋体" w:hint="default"/>
          <w:spacing w:val="-2"/>
          <w:sz w:val="21"/>
          <w:szCs w:val="21"/>
        </w:rPr>
        <w:t>单位：（人民币）万元</w:t>
      </w:r>
      <w:r>
        <w:rPr>
          <w:rFonts w:ascii="宋体" w:hAnsi="宋体" w:cs="宋体" w:eastAsia="宋体" w:hint="default"/>
          <w:sz w:val="21"/>
          <w:szCs w:val="21"/>
        </w:rPr>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708"/>
        <w:gridCol w:w="1721"/>
        <w:gridCol w:w="1980"/>
        <w:gridCol w:w="2161"/>
        <w:gridCol w:w="1260"/>
      </w:tblGrid>
      <w:tr>
        <w:trPr>
          <w:trHeight w:val="398" w:hRule="exact"/>
        </w:trPr>
        <w:tc>
          <w:tcPr>
            <w:tcW w:w="27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3"/>
              <w:ind w:left="5"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本年比上年增减</w:t>
            </w:r>
            <w:r>
              <w:rPr>
                <w:rFonts w:ascii="宋体" w:hAnsi="宋体" w:cs="宋体" w:eastAsia="宋体" w:hint="default"/>
                <w:spacing w:val="1"/>
                <w:sz w:val="21"/>
                <w:szCs w:val="21"/>
              </w:rPr>
              <w:t> </w:t>
            </w: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98" w:hRule="exact"/>
        </w:trPr>
        <w:tc>
          <w:tcPr>
            <w:tcW w:w="27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3"/>
              <w:ind w:left="3"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 w:right="0"/>
              <w:jc w:val="center"/>
              <w:rPr>
                <w:rFonts w:ascii="宋体" w:hAnsi="宋体" w:cs="宋体" w:eastAsia="宋体" w:hint="default"/>
                <w:sz w:val="21"/>
                <w:szCs w:val="21"/>
              </w:rPr>
            </w:pPr>
            <w:r>
              <w:rPr>
                <w:rFonts w:ascii="宋体"/>
                <w:sz w:val="21"/>
              </w:rPr>
              <w:t>13,538.78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6,500.00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21"/>
                <w:szCs w:val="21"/>
              </w:rPr>
            </w:pPr>
            <w:r>
              <w:rPr>
                <w:rFonts w:ascii="宋体"/>
                <w:sz w:val="21"/>
              </w:rPr>
              <w:t>108.29%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5,139.00</w:t>
            </w:r>
          </w:p>
        </w:tc>
      </w:tr>
      <w:tr>
        <w:trPr>
          <w:trHeight w:val="427" w:hRule="exact"/>
        </w:trPr>
        <w:tc>
          <w:tcPr>
            <w:tcW w:w="27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应付票据</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sz w:val="21"/>
              </w:rPr>
              <w:t>3,445.84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2,512.48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37.15%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2,759.77</w:t>
            </w:r>
          </w:p>
        </w:tc>
      </w:tr>
      <w:tr>
        <w:trPr>
          <w:trHeight w:val="415" w:hRule="exact"/>
        </w:trPr>
        <w:tc>
          <w:tcPr>
            <w:tcW w:w="27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33"/>
              <w:ind w:left="3"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 w:right="0"/>
              <w:jc w:val="center"/>
              <w:rPr>
                <w:rFonts w:ascii="宋体" w:hAnsi="宋体" w:cs="宋体" w:eastAsia="宋体" w:hint="default"/>
                <w:sz w:val="21"/>
                <w:szCs w:val="21"/>
              </w:rPr>
            </w:pPr>
            <w:r>
              <w:rPr>
                <w:rFonts w:ascii="宋体"/>
                <w:sz w:val="21"/>
              </w:rPr>
              <w:t>4,352.64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sz w:val="21"/>
              </w:rPr>
              <w:t>849.66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sz w:val="21"/>
              </w:rPr>
              <w:t>412.28%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sz w:val="21"/>
              </w:rPr>
              <w:t>690.15</w:t>
            </w:r>
          </w:p>
        </w:tc>
      </w:tr>
      <w:tr>
        <w:trPr>
          <w:trHeight w:val="372" w:hRule="exact"/>
        </w:trPr>
        <w:tc>
          <w:tcPr>
            <w:tcW w:w="27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1"/>
              <w:ind w:left="3" w:right="0"/>
              <w:jc w:val="center"/>
              <w:rPr>
                <w:rFonts w:ascii="宋体" w:hAnsi="宋体" w:cs="宋体" w:eastAsia="宋体" w:hint="default"/>
                <w:sz w:val="21"/>
                <w:szCs w:val="21"/>
              </w:rPr>
            </w:pPr>
            <w:r>
              <w:rPr>
                <w:rFonts w:ascii="宋体" w:hAnsi="宋体" w:cs="宋体" w:eastAsia="宋体" w:hint="default"/>
                <w:sz w:val="21"/>
                <w:szCs w:val="21"/>
              </w:rPr>
              <w:t>预收款项</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 w:right="0"/>
              <w:jc w:val="center"/>
              <w:rPr>
                <w:rFonts w:ascii="宋体" w:hAnsi="宋体" w:cs="宋体" w:eastAsia="宋体" w:hint="default"/>
                <w:sz w:val="21"/>
                <w:szCs w:val="21"/>
              </w:rPr>
            </w:pPr>
            <w:r>
              <w:rPr>
                <w:rFonts w:ascii="宋体"/>
                <w:sz w:val="21"/>
              </w:rPr>
              <w:t>763.13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sz w:val="21"/>
              </w:rPr>
              <w:t>943.16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sz w:val="21"/>
              </w:rPr>
              <w:t>-19.09%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sz w:val="21"/>
              </w:rPr>
              <w:t>12.01</w:t>
            </w:r>
          </w:p>
        </w:tc>
      </w:tr>
      <w:tr>
        <w:trPr>
          <w:trHeight w:val="413" w:hRule="exact"/>
        </w:trPr>
        <w:tc>
          <w:tcPr>
            <w:tcW w:w="27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应付职工薪酬</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sz w:val="21"/>
              </w:rPr>
              <w:t>203.19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sz w:val="21"/>
              </w:rPr>
              <w:t>123.80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64.13%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sz w:val="21"/>
              </w:rPr>
              <w:t>134.85</w:t>
            </w:r>
          </w:p>
        </w:tc>
      </w:tr>
      <w:tr>
        <w:trPr>
          <w:trHeight w:val="454" w:hRule="exact"/>
        </w:trPr>
        <w:tc>
          <w:tcPr>
            <w:tcW w:w="27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2"/>
              <w:ind w:left="3"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 w:right="0"/>
              <w:jc w:val="center"/>
              <w:rPr>
                <w:rFonts w:ascii="Times New Roman" w:hAnsi="Times New Roman" w:cs="Times New Roman" w:eastAsia="Times New Roman" w:hint="default"/>
                <w:sz w:val="21"/>
                <w:szCs w:val="21"/>
              </w:rPr>
            </w:pPr>
            <w:r>
              <w:rPr>
                <w:rFonts w:ascii="Times New Roman"/>
                <w:sz w:val="21"/>
              </w:rPr>
              <w:t>1,163.30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sz w:val="21"/>
              </w:rPr>
              <w:t>531.96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21"/>
                <w:szCs w:val="21"/>
              </w:rPr>
            </w:pPr>
            <w:r>
              <w:rPr>
                <w:rFonts w:ascii="Times New Roman"/>
                <w:sz w:val="21"/>
              </w:rPr>
              <w:t>118.68%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sz w:val="21"/>
              </w:rPr>
              <w:t>930.49</w:t>
            </w:r>
          </w:p>
        </w:tc>
      </w:tr>
      <w:tr>
        <w:trPr>
          <w:trHeight w:val="356" w:hRule="exact"/>
        </w:trPr>
        <w:tc>
          <w:tcPr>
            <w:tcW w:w="27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
              <w:ind w:left="3" w:right="0"/>
              <w:jc w:val="center"/>
              <w:rPr>
                <w:rFonts w:ascii="宋体" w:hAnsi="宋体" w:cs="宋体" w:eastAsia="宋体" w:hint="default"/>
                <w:sz w:val="21"/>
                <w:szCs w:val="21"/>
              </w:rPr>
            </w:pPr>
            <w:r>
              <w:rPr>
                <w:rFonts w:ascii="宋体" w:hAnsi="宋体" w:cs="宋体" w:eastAsia="宋体" w:hint="default"/>
                <w:sz w:val="21"/>
                <w:szCs w:val="21"/>
              </w:rPr>
              <w:t>应付股利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 w:right="0"/>
              <w:jc w:val="center"/>
              <w:rPr>
                <w:rFonts w:ascii="宋体" w:hAnsi="宋体" w:cs="宋体" w:eastAsia="宋体" w:hint="default"/>
                <w:sz w:val="21"/>
                <w:szCs w:val="21"/>
              </w:rPr>
            </w:pPr>
            <w:r>
              <w:rPr>
                <w:rFonts w:ascii="宋体"/>
                <w:sz w:val="21"/>
              </w:rPr>
              <w:t>100.59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w w:val="100"/>
                <w:sz w:val="21"/>
              </w:rPr>
              <w:t>-</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w w:val="100"/>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w w:val="100"/>
                <w:sz w:val="21"/>
              </w:rPr>
              <w:t>-</w:t>
            </w:r>
          </w:p>
        </w:tc>
      </w:tr>
      <w:tr>
        <w:trPr>
          <w:trHeight w:val="358" w:hRule="exact"/>
        </w:trPr>
        <w:tc>
          <w:tcPr>
            <w:tcW w:w="27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
              <w:ind w:left="3"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1"/>
                <w:szCs w:val="21"/>
              </w:rPr>
            </w:pPr>
            <w:r>
              <w:rPr>
                <w:rFonts w:ascii="Times New Roman"/>
                <w:sz w:val="21"/>
              </w:rPr>
              <w:t>2,525.99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sz w:val="21"/>
              </w:rPr>
              <w:t>154.06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1539.61%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50.97</w:t>
            </w:r>
          </w:p>
        </w:tc>
      </w:tr>
      <w:tr>
        <w:trPr>
          <w:trHeight w:val="386" w:hRule="exact"/>
        </w:trPr>
        <w:tc>
          <w:tcPr>
            <w:tcW w:w="27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 w:right="0"/>
              <w:jc w:val="center"/>
              <w:rPr>
                <w:rFonts w:ascii="宋体" w:hAnsi="宋体" w:cs="宋体" w:eastAsia="宋体" w:hint="default"/>
                <w:sz w:val="21"/>
                <w:szCs w:val="21"/>
              </w:rPr>
            </w:pPr>
            <w:r>
              <w:rPr>
                <w:rFonts w:ascii="宋体"/>
                <w:sz w:val="21"/>
              </w:rPr>
              <w:t>3,000.00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w w:val="100"/>
                <w:sz w:val="21"/>
              </w:rPr>
              <w:t>-</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w w:val="100"/>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w w:val="100"/>
                <w:sz w:val="21"/>
              </w:rPr>
              <w:t>-</w:t>
            </w:r>
          </w:p>
        </w:tc>
      </w:tr>
      <w:tr>
        <w:trPr>
          <w:trHeight w:val="370" w:hRule="exact"/>
        </w:trPr>
        <w:tc>
          <w:tcPr>
            <w:tcW w:w="27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
              <w:ind w:left="3"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 w:right="0"/>
              <w:jc w:val="center"/>
              <w:rPr>
                <w:rFonts w:ascii="宋体" w:hAnsi="宋体" w:cs="宋体" w:eastAsia="宋体" w:hint="default"/>
                <w:sz w:val="21"/>
                <w:szCs w:val="21"/>
              </w:rPr>
            </w:pPr>
            <w:r>
              <w:rPr>
                <w:rFonts w:ascii="宋体"/>
                <w:sz w:val="21"/>
              </w:rPr>
              <w:t>3,000.00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3,000.00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w w:val="100"/>
                <w:sz w:val="21"/>
              </w:rPr>
              <w:t>-</w:t>
            </w:r>
          </w:p>
        </w:tc>
      </w:tr>
      <w:tr>
        <w:trPr>
          <w:trHeight w:val="370" w:hRule="exact"/>
        </w:trPr>
        <w:tc>
          <w:tcPr>
            <w:tcW w:w="27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1"/>
              <w:ind w:left="3" w:right="0"/>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Times New Roman" w:hAnsi="Times New Roman" w:cs="Times New Roman" w:eastAsia="Times New Roman" w:hint="default"/>
                <w:sz w:val="21"/>
                <w:szCs w:val="21"/>
              </w:rPr>
            </w:pPr>
            <w:r>
              <w:rPr>
                <w:rFonts w:ascii="Times New Roman"/>
                <w:sz w:val="21"/>
              </w:rPr>
              <w:t>32,093.46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sz w:val="21"/>
              </w:rPr>
              <w:t>14,615.14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119.59%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sz w:val="21"/>
              </w:rPr>
              <w:t>9,717.24</w:t>
            </w:r>
          </w:p>
        </w:tc>
      </w:tr>
    </w:tbl>
    <w:p>
      <w:pPr>
        <w:spacing w:line="240" w:lineRule="auto" w:before="0"/>
        <w:rPr>
          <w:rFonts w:ascii="宋体" w:hAnsi="宋体" w:cs="宋体" w:eastAsia="宋体" w:hint="default"/>
          <w:sz w:val="20"/>
          <w:szCs w:val="20"/>
        </w:rPr>
      </w:pPr>
    </w:p>
    <w:p>
      <w:pPr>
        <w:pStyle w:val="BodyText"/>
        <w:spacing w:line="357" w:lineRule="auto" w:before="166"/>
        <w:ind w:left="212" w:right="1009" w:firstLine="480"/>
        <w:jc w:val="left"/>
      </w:pPr>
      <w:r>
        <w:rPr>
          <w:rFonts w:ascii="宋体" w:hAnsi="宋体" w:cs="宋体" w:eastAsia="宋体" w:hint="default"/>
        </w:rPr>
        <w:t>A</w:t>
      </w:r>
      <w:r>
        <w:rPr/>
        <w:t>、</w:t>
      </w:r>
      <w:r>
        <w:rPr>
          <w:rFonts w:ascii="宋体" w:hAnsi="宋体" w:cs="宋体" w:eastAsia="宋体" w:hint="default"/>
        </w:rPr>
        <w:t>2010</w:t>
      </w:r>
      <w:r>
        <w:rPr>
          <w:rFonts w:ascii="宋体" w:hAnsi="宋体" w:cs="宋体" w:eastAsia="宋体" w:hint="default"/>
          <w:spacing w:val="-56"/>
        </w:rPr>
        <w:t> </w:t>
      </w:r>
      <w:r>
        <w:rPr/>
        <w:t>年短期借款余额较</w:t>
      </w:r>
      <w:r>
        <w:rPr>
          <w:spacing w:val="-55"/>
        </w:rPr>
        <w:t> </w:t>
      </w:r>
      <w:r>
        <w:rPr>
          <w:rFonts w:ascii="宋体" w:hAnsi="宋体" w:cs="宋体" w:eastAsia="宋体" w:hint="default"/>
        </w:rPr>
        <w:t>2009</w:t>
      </w:r>
      <w:r>
        <w:rPr>
          <w:rFonts w:ascii="宋体" w:hAnsi="宋体" w:cs="宋体" w:eastAsia="宋体" w:hint="default"/>
          <w:spacing w:val="-56"/>
        </w:rPr>
        <w:t> </w:t>
      </w:r>
      <w:r>
        <w:rPr/>
        <w:t>年增长</w:t>
      </w:r>
      <w:r>
        <w:rPr>
          <w:spacing w:val="-56"/>
        </w:rPr>
        <w:t> </w:t>
      </w:r>
      <w:r>
        <w:rPr>
          <w:rFonts w:ascii="宋体" w:hAnsi="宋体" w:cs="宋体" w:eastAsia="宋体" w:hint="default"/>
        </w:rPr>
        <w:t>108.29%</w:t>
      </w:r>
      <w:r>
        <w:rPr/>
        <w:t>，主要是公司</w:t>
      </w:r>
      <w:r>
        <w:rPr>
          <w:spacing w:val="-56"/>
        </w:rPr>
        <w:t> </w:t>
      </w:r>
      <w:r>
        <w:rPr>
          <w:rFonts w:ascii="宋体" w:hAnsi="宋体" w:cs="宋体" w:eastAsia="宋体" w:hint="default"/>
        </w:rPr>
        <w:t>2010</w:t>
      </w:r>
      <w:r>
        <w:rPr>
          <w:rFonts w:ascii="宋体" w:hAnsi="宋体" w:cs="宋体" w:eastAsia="宋体" w:hint="default"/>
          <w:spacing w:val="-56"/>
        </w:rPr>
        <w:t> </w:t>
      </w:r>
      <w:r>
        <w:rPr/>
        <w:t>年因业务规模扩大而 采购资金需求量加大，公司主要采取向银行借款的方式补充流动资金。</w:t>
      </w:r>
    </w:p>
    <w:p>
      <w:pPr>
        <w:pStyle w:val="BodyText"/>
        <w:spacing w:line="357" w:lineRule="auto"/>
        <w:ind w:left="212" w:right="1005" w:firstLine="480"/>
        <w:jc w:val="left"/>
      </w:pPr>
      <w:r>
        <w:rPr>
          <w:rFonts w:ascii="宋体" w:hAnsi="宋体" w:cs="宋体" w:eastAsia="宋体" w:hint="default"/>
        </w:rPr>
        <w:t>B</w:t>
      </w:r>
      <w:r>
        <w:rPr/>
        <w:t>、</w:t>
      </w:r>
      <w:r>
        <w:rPr>
          <w:rFonts w:ascii="宋体" w:hAnsi="宋体" w:cs="宋体" w:eastAsia="宋体" w:hint="default"/>
        </w:rPr>
        <w:t>2010</w:t>
      </w:r>
      <w:r>
        <w:rPr>
          <w:rFonts w:ascii="宋体" w:hAnsi="宋体" w:cs="宋体" w:eastAsia="宋体" w:hint="default"/>
          <w:spacing w:val="-2"/>
        </w:rPr>
        <w:t> </w:t>
      </w:r>
      <w:r>
        <w:rPr/>
        <w:t>年应付票据余额较</w:t>
      </w:r>
      <w:r>
        <w:rPr>
          <w:spacing w:val="-42"/>
        </w:rPr>
        <w:t> </w:t>
      </w:r>
      <w:r>
        <w:rPr>
          <w:rFonts w:ascii="宋体" w:hAnsi="宋体" w:cs="宋体" w:eastAsia="宋体" w:hint="default"/>
        </w:rPr>
        <w:t>2009</w:t>
      </w:r>
      <w:r>
        <w:rPr>
          <w:rFonts w:ascii="宋体" w:hAnsi="宋体" w:cs="宋体" w:eastAsia="宋体" w:hint="default"/>
          <w:spacing w:val="-42"/>
        </w:rPr>
        <w:t> </w:t>
      </w:r>
      <w:r>
        <w:rPr/>
        <w:t>年增长</w:t>
      </w:r>
      <w:r>
        <w:rPr>
          <w:spacing w:val="-42"/>
        </w:rPr>
        <w:t> </w:t>
      </w:r>
      <w:r>
        <w:rPr>
          <w:rFonts w:ascii="宋体" w:hAnsi="宋体" w:cs="宋体" w:eastAsia="宋体" w:hint="default"/>
        </w:rPr>
        <w:t>37.15%</w:t>
      </w:r>
      <w:r>
        <w:rPr/>
        <w:t>，主要原因是</w:t>
      </w:r>
      <w:r>
        <w:rPr>
          <w:spacing w:val="-42"/>
        </w:rPr>
        <w:t> </w:t>
      </w:r>
      <w:r>
        <w:rPr>
          <w:rFonts w:ascii="宋体" w:hAnsi="宋体" w:cs="宋体" w:eastAsia="宋体" w:hint="default"/>
        </w:rPr>
        <w:t>2010</w:t>
      </w:r>
      <w:r>
        <w:rPr>
          <w:rFonts w:ascii="宋体" w:hAnsi="宋体" w:cs="宋体" w:eastAsia="宋体" w:hint="default"/>
          <w:spacing w:val="-45"/>
        </w:rPr>
        <w:t> </w:t>
      </w:r>
      <w:r>
        <w:rPr/>
        <w:t>年的应付票据全年累 计数与</w:t>
      </w:r>
      <w:r>
        <w:rPr>
          <w:spacing w:val="-64"/>
        </w:rPr>
        <w:t> </w:t>
      </w:r>
      <w:r>
        <w:rPr>
          <w:rFonts w:ascii="宋体" w:hAnsi="宋体" w:cs="宋体" w:eastAsia="宋体" w:hint="default"/>
        </w:rPr>
        <w:t>2009</w:t>
      </w:r>
      <w:r>
        <w:rPr>
          <w:rFonts w:ascii="宋体" w:hAnsi="宋体" w:cs="宋体" w:eastAsia="宋体" w:hint="default"/>
          <w:spacing w:val="-65"/>
        </w:rPr>
        <w:t> </w:t>
      </w:r>
      <w:r>
        <w:rPr>
          <w:spacing w:val="-4"/>
        </w:rPr>
        <w:t>年基本持平，只是</w:t>
      </w:r>
      <w:r>
        <w:rPr>
          <w:spacing w:val="-64"/>
        </w:rPr>
        <w:t> </w:t>
      </w:r>
      <w:r>
        <w:rPr>
          <w:rFonts w:ascii="宋体" w:hAnsi="宋体" w:cs="宋体" w:eastAsia="宋体" w:hint="default"/>
        </w:rPr>
        <w:t>2010</w:t>
      </w:r>
      <w:r>
        <w:rPr>
          <w:rFonts w:ascii="宋体" w:hAnsi="宋体" w:cs="宋体" w:eastAsia="宋体" w:hint="default"/>
          <w:spacing w:val="-64"/>
        </w:rPr>
        <w:t> </w:t>
      </w:r>
      <w:r>
        <w:rPr/>
        <w:t>年的应付票据多在下半年开出，票据一般为</w:t>
      </w:r>
      <w:r>
        <w:rPr>
          <w:spacing w:val="-63"/>
        </w:rPr>
        <w:t> </w:t>
      </w:r>
      <w:r>
        <w:rPr>
          <w:rFonts w:ascii="宋体" w:hAnsi="宋体" w:cs="宋体" w:eastAsia="宋体" w:hint="default"/>
        </w:rPr>
        <w:t>6</w:t>
      </w:r>
      <w:r>
        <w:rPr>
          <w:rFonts w:ascii="宋体" w:hAnsi="宋体" w:cs="宋体" w:eastAsia="宋体" w:hint="default"/>
          <w:spacing w:val="-64"/>
        </w:rPr>
        <w:t> </w:t>
      </w:r>
      <w:r>
        <w:rPr>
          <w:spacing w:val="-7"/>
        </w:rPr>
        <w:t>个月，所以</w:t>
      </w:r>
    </w:p>
    <w:p>
      <w:pPr>
        <w:pStyle w:val="BodyText"/>
        <w:spacing w:line="240" w:lineRule="auto"/>
        <w:ind w:left="212" w:right="884"/>
        <w:jc w:val="left"/>
      </w:pP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1"/>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日的应付票据比较大。</w:t>
      </w:r>
    </w:p>
    <w:p>
      <w:pPr>
        <w:pStyle w:val="BodyText"/>
        <w:spacing w:line="355" w:lineRule="auto" w:before="154"/>
        <w:ind w:left="212" w:right="1007" w:firstLine="480"/>
        <w:jc w:val="left"/>
      </w:pPr>
      <w:r>
        <w:rPr>
          <w:rFonts w:ascii="宋体" w:hAnsi="宋体" w:cs="宋体" w:eastAsia="宋体" w:hint="default"/>
        </w:rPr>
        <w:t>C</w:t>
      </w:r>
      <w:r>
        <w:rPr/>
        <w:t>、</w:t>
      </w:r>
      <w:r>
        <w:rPr>
          <w:rFonts w:ascii="宋体" w:hAnsi="宋体" w:cs="宋体" w:eastAsia="宋体" w:hint="default"/>
        </w:rPr>
        <w:t>2010</w:t>
      </w:r>
      <w:r>
        <w:rPr>
          <w:rFonts w:ascii="宋体" w:hAnsi="宋体" w:cs="宋体" w:eastAsia="宋体" w:hint="default"/>
          <w:spacing w:val="-56"/>
        </w:rPr>
        <w:t> </w:t>
      </w:r>
      <w:r>
        <w:rPr/>
        <w:t>年应付账款余额较</w:t>
      </w:r>
      <w:r>
        <w:rPr>
          <w:spacing w:val="-56"/>
        </w:rPr>
        <w:t> </w:t>
      </w:r>
      <w:r>
        <w:rPr>
          <w:rFonts w:ascii="宋体" w:hAnsi="宋体" w:cs="宋体" w:eastAsia="宋体" w:hint="default"/>
        </w:rPr>
        <w:t>2009</w:t>
      </w:r>
      <w:r>
        <w:rPr>
          <w:rFonts w:ascii="宋体" w:hAnsi="宋体" w:cs="宋体" w:eastAsia="宋体" w:hint="default"/>
          <w:spacing w:val="-56"/>
        </w:rPr>
        <w:t> </w:t>
      </w:r>
      <w:r>
        <w:rPr/>
        <w:t>年增长</w:t>
      </w:r>
      <w:r>
        <w:rPr>
          <w:spacing w:val="-56"/>
        </w:rPr>
        <w:t> </w:t>
      </w:r>
      <w:r>
        <w:rPr>
          <w:rFonts w:ascii="宋体" w:hAnsi="宋体" w:cs="宋体" w:eastAsia="宋体" w:hint="default"/>
        </w:rPr>
        <w:t>412.28%</w:t>
      </w:r>
      <w:r>
        <w:rPr/>
        <w:t>，主要原因一是公司</w:t>
      </w:r>
      <w:r>
        <w:rPr>
          <w:spacing w:val="-55"/>
        </w:rPr>
        <w:t> </w:t>
      </w:r>
      <w:r>
        <w:rPr>
          <w:rFonts w:ascii="宋体" w:hAnsi="宋体" w:cs="宋体" w:eastAsia="宋体" w:hint="default"/>
        </w:rPr>
        <w:t>2010</w:t>
      </w:r>
      <w:r>
        <w:rPr>
          <w:rFonts w:ascii="宋体" w:hAnsi="宋体" w:cs="宋体" w:eastAsia="宋体" w:hint="default"/>
          <w:spacing w:val="-56"/>
        </w:rPr>
        <w:t> </w:t>
      </w:r>
      <w:r>
        <w:rPr/>
        <w:t>年度加大了重 要供应商的合作力度，部分供应商对公司采取了</w:t>
      </w:r>
      <w:r>
        <w:rPr>
          <w:spacing w:val="-42"/>
        </w:rPr>
        <w:t> </w:t>
      </w:r>
      <w:r>
        <w:rPr>
          <w:rFonts w:ascii="宋体" w:hAnsi="宋体" w:cs="宋体" w:eastAsia="宋体" w:hint="default"/>
        </w:rPr>
        <w:t>6</w:t>
      </w:r>
      <w:r>
        <w:rPr>
          <w:rFonts w:ascii="宋体" w:hAnsi="宋体" w:cs="宋体" w:eastAsia="宋体" w:hint="default"/>
          <w:spacing w:val="-42"/>
        </w:rPr>
        <w:t> </w:t>
      </w:r>
      <w:r>
        <w:rPr/>
        <w:t>个月的远期信用证结算方式，</w:t>
      </w:r>
      <w:r>
        <w:rPr>
          <w:rFonts w:ascii="宋体" w:hAnsi="宋体" w:cs="宋体" w:eastAsia="宋体" w:hint="default"/>
        </w:rPr>
        <w:t>2011</w:t>
      </w:r>
      <w:r>
        <w:rPr>
          <w:rFonts w:ascii="宋体" w:hAnsi="宋体" w:cs="宋体" w:eastAsia="宋体" w:hint="default"/>
          <w:spacing w:val="-42"/>
        </w:rPr>
        <w:t> </w:t>
      </w:r>
      <w:r>
        <w:rPr/>
        <w:t>年</w:t>
      </w:r>
      <w:r>
        <w:rPr>
          <w:spacing w:val="-42"/>
        </w:rPr>
        <w:t> </w:t>
      </w:r>
      <w:r>
        <w:rPr>
          <w:rFonts w:ascii="宋体" w:hAnsi="宋体" w:cs="宋体" w:eastAsia="宋体" w:hint="default"/>
        </w:rPr>
        <w:t>2</w:t>
      </w:r>
      <w:r>
        <w:rPr>
          <w:rFonts w:ascii="宋体" w:hAnsi="宋体" w:cs="宋体" w:eastAsia="宋体" w:hint="default"/>
          <w:spacing w:val="-45"/>
        </w:rPr>
        <w:t> </w:t>
      </w:r>
      <w:r>
        <w:rPr/>
        <w:t>月</w:t>
      </w:r>
    </w:p>
    <w:p>
      <w:pPr>
        <w:pStyle w:val="BodyText"/>
        <w:spacing w:line="355" w:lineRule="auto" w:before="38"/>
        <w:ind w:left="212" w:right="1010"/>
        <w:jc w:val="left"/>
      </w:pPr>
      <w:r>
        <w:rPr/>
        <w:t>已付；二是</w:t>
      </w:r>
      <w:r>
        <w:rPr>
          <w:spacing w:val="-57"/>
        </w:rPr>
        <w:t> </w:t>
      </w:r>
      <w:r>
        <w:rPr>
          <w:rFonts w:ascii="宋体" w:hAnsi="宋体" w:cs="宋体" w:eastAsia="宋体" w:hint="default"/>
        </w:rPr>
        <w:t>2010</w:t>
      </w:r>
      <w:r>
        <w:rPr>
          <w:rFonts w:ascii="宋体" w:hAnsi="宋体" w:cs="宋体" w:eastAsia="宋体" w:hint="default"/>
          <w:spacing w:val="-57"/>
        </w:rPr>
        <w:t> </w:t>
      </w:r>
      <w:r>
        <w:rPr/>
        <w:t>年</w:t>
      </w:r>
      <w:r>
        <w:rPr>
          <w:spacing w:val="-57"/>
        </w:rPr>
        <w:t> </w:t>
      </w:r>
      <w:r>
        <w:rPr>
          <w:rFonts w:ascii="宋体" w:hAnsi="宋体" w:cs="宋体" w:eastAsia="宋体" w:hint="default"/>
        </w:rPr>
        <w:t>11</w:t>
      </w:r>
      <w:r>
        <w:rPr>
          <w:rFonts w:ascii="宋体" w:hAnsi="宋体" w:cs="宋体" w:eastAsia="宋体" w:hint="default"/>
          <w:spacing w:val="-59"/>
        </w:rPr>
        <w:t> </w:t>
      </w:r>
      <w:r>
        <w:rPr/>
        <w:t>月收购的子公司南京凌云公司</w:t>
      </w:r>
      <w:r>
        <w:rPr>
          <w:spacing w:val="-56"/>
        </w:rPr>
        <w:t> </w:t>
      </w:r>
      <w:r>
        <w:rPr>
          <w:rFonts w:ascii="宋体" w:hAnsi="宋体" w:cs="宋体" w:eastAsia="宋体" w:hint="default"/>
        </w:rPr>
        <w:t>2010</w:t>
      </w:r>
      <w:r>
        <w:rPr>
          <w:rFonts w:ascii="宋体" w:hAnsi="宋体" w:cs="宋体" w:eastAsia="宋体" w:hint="default"/>
          <w:spacing w:val="-57"/>
        </w:rPr>
        <w:t> </w:t>
      </w:r>
      <w:r>
        <w:rPr/>
        <w:t>年末应付账款余额</w:t>
      </w:r>
      <w:r>
        <w:rPr>
          <w:spacing w:val="-56"/>
        </w:rPr>
        <w:t> </w:t>
      </w:r>
      <w:r>
        <w:rPr>
          <w:rFonts w:ascii="宋体" w:hAnsi="宋体" w:cs="宋体" w:eastAsia="宋体" w:hint="default"/>
        </w:rPr>
        <w:t>2,167</w:t>
      </w:r>
      <w:r>
        <w:rPr>
          <w:rFonts w:ascii="宋体" w:hAnsi="宋体" w:cs="宋体" w:eastAsia="宋体" w:hint="default"/>
          <w:spacing w:val="-57"/>
        </w:rPr>
        <w:t> </w:t>
      </w:r>
      <w:r>
        <w:rPr/>
        <w:t>万元，主 要是因未收到建设方的工程款项而欠付的供应商货款。</w:t>
      </w:r>
    </w:p>
    <w:p>
      <w:pPr>
        <w:pStyle w:val="BodyText"/>
        <w:spacing w:line="355" w:lineRule="auto" w:before="38"/>
        <w:ind w:left="212" w:right="1009" w:firstLine="480"/>
        <w:jc w:val="left"/>
      </w:pPr>
      <w:r>
        <w:rPr>
          <w:rFonts w:ascii="宋体" w:hAnsi="宋体" w:cs="宋体" w:eastAsia="宋体" w:hint="default"/>
        </w:rPr>
        <w:t>D</w:t>
      </w:r>
      <w:r>
        <w:rPr/>
        <w:t>、</w:t>
      </w:r>
      <w:r>
        <w:rPr>
          <w:rFonts w:ascii="宋体" w:hAnsi="宋体" w:cs="宋体" w:eastAsia="宋体" w:hint="default"/>
        </w:rPr>
        <w:t>2010</w:t>
      </w:r>
      <w:r>
        <w:rPr>
          <w:rFonts w:ascii="宋体" w:hAnsi="宋体" w:cs="宋体" w:eastAsia="宋体" w:hint="default"/>
          <w:spacing w:val="-14"/>
        </w:rPr>
        <w:t> </w:t>
      </w:r>
      <w:r>
        <w:rPr/>
        <w:t>年应付职工薪酬余额较</w:t>
      </w:r>
      <w:r>
        <w:rPr>
          <w:spacing w:val="-67"/>
        </w:rPr>
        <w:t> </w:t>
      </w:r>
      <w:r>
        <w:rPr>
          <w:rFonts w:ascii="宋体" w:hAnsi="宋体" w:cs="宋体" w:eastAsia="宋体" w:hint="default"/>
        </w:rPr>
        <w:t>2009</w:t>
      </w:r>
      <w:r>
        <w:rPr>
          <w:rFonts w:ascii="宋体" w:hAnsi="宋体" w:cs="宋体" w:eastAsia="宋体" w:hint="default"/>
          <w:spacing w:val="-67"/>
        </w:rPr>
        <w:t> </w:t>
      </w:r>
      <w:r>
        <w:rPr/>
        <w:t>年增长</w:t>
      </w:r>
      <w:r>
        <w:rPr>
          <w:spacing w:val="-67"/>
        </w:rPr>
        <w:t> </w:t>
      </w:r>
      <w:r>
        <w:rPr>
          <w:rFonts w:ascii="宋体" w:hAnsi="宋体" w:cs="宋体" w:eastAsia="宋体" w:hint="default"/>
        </w:rPr>
        <w:t>64.13%</w:t>
      </w:r>
      <w:r>
        <w:rPr/>
        <w:t>，主要原因是年底工资、奖金、津贴 和补贴，已于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月份之前发放。</w:t>
      </w:r>
    </w:p>
    <w:p>
      <w:pPr>
        <w:pStyle w:val="BodyText"/>
        <w:spacing w:line="240" w:lineRule="auto" w:before="38"/>
        <w:ind w:left="693" w:right="884"/>
        <w:jc w:val="left"/>
      </w:pPr>
      <w:r>
        <w:rPr>
          <w:rFonts w:ascii="宋体" w:hAnsi="宋体" w:cs="宋体" w:eastAsia="宋体" w:hint="default"/>
        </w:rPr>
        <w:t>E</w:t>
      </w:r>
      <w:r>
        <w:rPr/>
        <w:t>、</w:t>
      </w:r>
      <w:r>
        <w:rPr>
          <w:rFonts w:ascii="宋体" w:hAnsi="宋体" w:cs="宋体" w:eastAsia="宋体" w:hint="default"/>
        </w:rPr>
        <w:t>2010</w:t>
      </w:r>
      <w:r>
        <w:rPr>
          <w:rFonts w:ascii="宋体" w:hAnsi="宋体" w:cs="宋体" w:eastAsia="宋体" w:hint="default"/>
          <w:spacing w:val="-61"/>
        </w:rPr>
        <w:t> </w:t>
      </w:r>
      <w:r>
        <w:rPr/>
        <w:t>年应交税费余额较</w:t>
      </w:r>
      <w:r>
        <w:rPr>
          <w:spacing w:val="-60"/>
        </w:rPr>
        <w:t> </w:t>
      </w:r>
      <w:r>
        <w:rPr>
          <w:rFonts w:ascii="宋体" w:hAnsi="宋体" w:cs="宋体" w:eastAsia="宋体" w:hint="default"/>
        </w:rPr>
        <w:t>2009</w:t>
      </w:r>
      <w:r>
        <w:rPr>
          <w:rFonts w:ascii="宋体" w:hAnsi="宋体" w:cs="宋体" w:eastAsia="宋体" w:hint="default"/>
          <w:spacing w:val="-60"/>
        </w:rPr>
        <w:t> </w:t>
      </w:r>
      <w:r>
        <w:rPr/>
        <w:t>年增长</w:t>
      </w:r>
      <w:r>
        <w:rPr>
          <w:spacing w:val="-60"/>
        </w:rPr>
        <w:t> </w:t>
      </w:r>
      <w:r>
        <w:rPr>
          <w:rFonts w:ascii="宋体" w:hAnsi="宋体" w:cs="宋体" w:eastAsia="宋体" w:hint="default"/>
        </w:rPr>
        <w:t>118.68%</w:t>
      </w:r>
      <w:r>
        <w:rPr/>
        <w:t>，主要原因是收入增加所致。</w:t>
      </w:r>
    </w:p>
    <w:p>
      <w:pPr>
        <w:pStyle w:val="BodyText"/>
        <w:spacing w:line="240" w:lineRule="auto" w:before="151"/>
        <w:ind w:left="693" w:right="884"/>
        <w:jc w:val="left"/>
      </w:pPr>
      <w:r>
        <w:rPr>
          <w:rFonts w:ascii="宋体" w:hAnsi="宋体" w:cs="宋体" w:eastAsia="宋体" w:hint="default"/>
          <w:spacing w:val="-8"/>
        </w:rPr>
        <w:t>F</w:t>
      </w:r>
      <w:r>
        <w:rPr>
          <w:spacing w:val="-8"/>
        </w:rPr>
        <w:t>、</w:t>
      </w:r>
      <w:r>
        <w:rPr>
          <w:rFonts w:ascii="宋体" w:hAnsi="宋体" w:cs="宋体" w:eastAsia="宋体" w:hint="default"/>
          <w:spacing w:val="-8"/>
        </w:rPr>
        <w:t>2010</w:t>
      </w:r>
      <w:r>
        <w:rPr>
          <w:rFonts w:ascii="宋体" w:hAnsi="宋体" w:cs="宋体" w:eastAsia="宋体" w:hint="default"/>
          <w:spacing w:val="-40"/>
        </w:rPr>
        <w:t> </w:t>
      </w:r>
      <w:r>
        <w:rPr/>
        <w:t>年应付股利有余额，全部是公司新收购的子公司南京凌云公司应付以前的股东股</w:t>
      </w:r>
    </w:p>
    <w:p>
      <w:pPr>
        <w:spacing w:line="240" w:lineRule="auto" w:before="10"/>
        <w:rPr>
          <w:rFonts w:ascii="宋体" w:hAnsi="宋体" w:cs="宋体" w:eastAsia="宋体" w:hint="default"/>
          <w:sz w:val="9"/>
          <w:szCs w:val="9"/>
        </w:rPr>
      </w:pPr>
    </w:p>
    <w:p>
      <w:pPr>
        <w:pStyle w:val="BodyText"/>
        <w:spacing w:line="240" w:lineRule="auto" w:before="26"/>
        <w:ind w:left="212" w:right="884"/>
        <w:jc w:val="left"/>
      </w:pPr>
      <w:r>
        <w:rPr/>
        <w:t>利。</w:t>
      </w:r>
    </w:p>
    <w:p>
      <w:pPr>
        <w:pStyle w:val="BodyText"/>
        <w:spacing w:line="240" w:lineRule="auto" w:before="151"/>
        <w:ind w:left="693" w:right="884"/>
        <w:jc w:val="left"/>
      </w:pPr>
      <w:r>
        <w:rPr>
          <w:rFonts w:ascii="宋体" w:hAnsi="宋体" w:cs="宋体" w:eastAsia="宋体" w:hint="default"/>
        </w:rPr>
        <w:t>G</w:t>
      </w:r>
      <w:r>
        <w:rPr/>
        <w:t>、</w:t>
      </w:r>
      <w:r>
        <w:rPr>
          <w:rFonts w:ascii="宋体" w:hAnsi="宋体" w:cs="宋体" w:eastAsia="宋体" w:hint="default"/>
        </w:rPr>
        <w:t>2010 </w:t>
      </w:r>
      <w:r>
        <w:rPr/>
        <w:t>年其他应付款余额较 </w:t>
      </w:r>
      <w:r>
        <w:rPr>
          <w:rFonts w:ascii="宋体" w:hAnsi="宋体" w:cs="宋体" w:eastAsia="宋体" w:hint="default"/>
        </w:rPr>
        <w:t>2009 </w:t>
      </w:r>
      <w:r>
        <w:rPr/>
        <w:t>年增长</w:t>
      </w:r>
      <w:r>
        <w:rPr>
          <w:spacing w:val="-89"/>
        </w:rPr>
        <w:t> </w:t>
      </w:r>
      <w:r>
        <w:rPr>
          <w:rFonts w:ascii="宋体" w:hAnsi="宋体" w:cs="宋体" w:eastAsia="宋体" w:hint="default"/>
        </w:rPr>
        <w:t>1,539.61%</w:t>
      </w:r>
      <w:r>
        <w:rPr/>
        <w:t>，主要是公司新收购子公司南京凌</w:t>
      </w:r>
    </w:p>
    <w:p>
      <w:pPr>
        <w:spacing w:line="240" w:lineRule="auto" w:before="10"/>
        <w:rPr>
          <w:rFonts w:ascii="宋体" w:hAnsi="宋体" w:cs="宋体" w:eastAsia="宋体" w:hint="default"/>
          <w:sz w:val="9"/>
          <w:szCs w:val="9"/>
        </w:rPr>
      </w:pPr>
    </w:p>
    <w:p>
      <w:pPr>
        <w:pStyle w:val="BodyText"/>
        <w:spacing w:line="357" w:lineRule="auto" w:before="26"/>
        <w:ind w:left="693" w:right="884" w:hanging="481"/>
        <w:jc w:val="left"/>
      </w:pPr>
      <w:r>
        <w:rPr/>
        <w:t>云公司应付的履约保证金、投标保证金及原股东往来款。 报告期末，公司负债总额为</w:t>
      </w:r>
      <w:r>
        <w:rPr>
          <w:rFonts w:ascii="宋体" w:hAnsi="宋体" w:cs="宋体" w:eastAsia="宋体" w:hint="default"/>
          <w:position w:val="-2"/>
        </w:rPr>
        <w:t>32,093.46</w:t>
      </w:r>
      <w:r>
        <w:rPr/>
        <w:t>万元，其中借款总额为</w:t>
      </w:r>
      <w:r>
        <w:rPr>
          <w:rFonts w:ascii="宋体" w:hAnsi="宋体" w:cs="宋体" w:eastAsia="宋体" w:hint="default"/>
        </w:rPr>
        <w:t>19,538.78</w:t>
      </w:r>
      <w:r>
        <w:rPr/>
        <w:t>万元</w:t>
      </w:r>
      <w:r>
        <w:rPr>
          <w:rFonts w:ascii="宋体" w:hAnsi="宋体" w:cs="宋体" w:eastAsia="宋体" w:hint="default"/>
        </w:rPr>
        <w:t>,</w:t>
      </w:r>
      <w:r>
        <w:rPr/>
        <w:t>占负债的比</w:t>
      </w:r>
    </w:p>
    <w:p>
      <w:pPr>
        <w:spacing w:after="0" w:line="357" w:lineRule="auto"/>
        <w:jc w:val="left"/>
        <w:sectPr>
          <w:pgSz w:w="11910" w:h="16840"/>
          <w:pgMar w:header="0" w:footer="884" w:top="680" w:bottom="1080" w:left="920" w:right="0"/>
        </w:sectPr>
      </w:pPr>
    </w:p>
    <w:p>
      <w:pPr>
        <w:spacing w:line="240" w:lineRule="auto" w:before="11"/>
        <w:rPr>
          <w:rFonts w:ascii="宋体" w:hAnsi="宋体" w:cs="宋体" w:eastAsia="宋体" w:hint="default"/>
          <w:sz w:val="25"/>
          <w:szCs w:val="25"/>
        </w:rPr>
      </w:pPr>
    </w:p>
    <w:p>
      <w:pPr>
        <w:tabs>
          <w:tab w:pos="7856" w:val="left" w:leader="none"/>
        </w:tabs>
        <w:spacing w:before="36"/>
        <w:ind w:left="924" w:right="0"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3448"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25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98"/>
        <w:ind w:left="292" w:right="0"/>
        <w:jc w:val="left"/>
      </w:pPr>
      <w:r>
        <w:rPr/>
        <w:t>重为</w:t>
      </w:r>
      <w:r>
        <w:rPr>
          <w:rFonts w:ascii="宋体" w:hAnsi="宋体" w:cs="宋体" w:eastAsia="宋体" w:hint="default"/>
        </w:rPr>
        <w:t>60.88%</w:t>
      </w:r>
      <w:r>
        <w:rPr/>
        <w:t>，借款明细如下：</w:t>
      </w:r>
    </w:p>
    <w:p>
      <w:pPr>
        <w:spacing w:before="160"/>
        <w:ind w:left="0" w:right="1016" w:firstLine="0"/>
        <w:jc w:val="right"/>
        <w:rPr>
          <w:rFonts w:ascii="宋体" w:hAnsi="宋体" w:cs="宋体" w:eastAsia="宋体" w:hint="default"/>
          <w:sz w:val="21"/>
          <w:szCs w:val="21"/>
        </w:rPr>
      </w:pPr>
      <w:r>
        <w:rPr>
          <w:rFonts w:ascii="宋体" w:hAnsi="宋体" w:cs="宋体" w:eastAsia="宋体" w:hint="default"/>
          <w:spacing w:val="-2"/>
          <w:sz w:val="21"/>
          <w:szCs w:val="21"/>
        </w:rPr>
        <w:t>单位：（人民币）万元</w:t>
      </w:r>
    </w:p>
    <w:p>
      <w:pPr>
        <w:spacing w:line="240" w:lineRule="auto" w:before="1"/>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3721"/>
        <w:gridCol w:w="1080"/>
        <w:gridCol w:w="1688"/>
        <w:gridCol w:w="1056"/>
        <w:gridCol w:w="2425"/>
      </w:tblGrid>
      <w:tr>
        <w:trPr>
          <w:trHeight w:val="317" w:hRule="exact"/>
        </w:trPr>
        <w:tc>
          <w:tcPr>
            <w:tcW w:w="37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贷款单位</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4" w:lineRule="exact"/>
              <w:ind w:left="2" w:right="0"/>
              <w:jc w:val="center"/>
              <w:rPr>
                <w:rFonts w:ascii="宋体" w:hAnsi="宋体" w:cs="宋体" w:eastAsia="宋体" w:hint="default"/>
                <w:sz w:val="21"/>
                <w:szCs w:val="21"/>
              </w:rPr>
            </w:pPr>
            <w:r>
              <w:rPr>
                <w:rFonts w:ascii="宋体" w:hAnsi="宋体" w:cs="宋体" w:eastAsia="宋体" w:hint="default"/>
                <w:sz w:val="21"/>
                <w:szCs w:val="21"/>
              </w:rPr>
              <w:t>原币金额</w:t>
            </w:r>
          </w:p>
        </w:tc>
        <w:tc>
          <w:tcPr>
            <w:tcW w:w="16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7" w:right="0"/>
              <w:jc w:val="center"/>
              <w:rPr>
                <w:rFonts w:ascii="宋体" w:hAnsi="宋体" w:cs="宋体" w:eastAsia="宋体" w:hint="default"/>
                <w:sz w:val="21"/>
                <w:szCs w:val="21"/>
              </w:rPr>
            </w:pPr>
            <w:r>
              <w:rPr>
                <w:rFonts w:ascii="宋体" w:hAnsi="宋体" w:cs="宋体" w:eastAsia="宋体" w:hint="default"/>
                <w:sz w:val="21"/>
                <w:szCs w:val="21"/>
              </w:rPr>
              <w:t>折合人民币金额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贷款利率</w:t>
            </w:r>
          </w:p>
        </w:tc>
        <w:tc>
          <w:tcPr>
            <w:tcW w:w="2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3" w:right="0"/>
              <w:jc w:val="center"/>
              <w:rPr>
                <w:rFonts w:ascii="宋体" w:hAnsi="宋体" w:cs="宋体" w:eastAsia="宋体" w:hint="default"/>
                <w:sz w:val="21"/>
                <w:szCs w:val="21"/>
              </w:rPr>
            </w:pPr>
            <w:r>
              <w:rPr>
                <w:rFonts w:ascii="宋体" w:hAnsi="宋体" w:cs="宋体" w:eastAsia="宋体" w:hint="default"/>
                <w:sz w:val="21"/>
                <w:szCs w:val="21"/>
              </w:rPr>
              <w:t>预计还款期</w:t>
            </w:r>
          </w:p>
        </w:tc>
      </w:tr>
      <w:tr>
        <w:trPr>
          <w:trHeight w:val="367" w:hRule="exact"/>
        </w:trPr>
        <w:tc>
          <w:tcPr>
            <w:tcW w:w="37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3" w:right="0"/>
              <w:jc w:val="left"/>
              <w:rPr>
                <w:rFonts w:ascii="宋体" w:hAnsi="宋体" w:cs="宋体" w:eastAsia="宋体" w:hint="default"/>
                <w:sz w:val="15"/>
                <w:szCs w:val="15"/>
              </w:rPr>
            </w:pPr>
            <w:r>
              <w:rPr>
                <w:rFonts w:ascii="宋体" w:hAnsi="宋体" w:cs="宋体" w:eastAsia="宋体" w:hint="default"/>
                <w:sz w:val="21"/>
                <w:szCs w:val="21"/>
              </w:rPr>
              <w:t>交通银行布吉支行</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1</w:t>
            </w:r>
            <w:r>
              <w:rPr>
                <w:rFonts w:ascii="宋体" w:hAnsi="宋体" w:cs="宋体" w:eastAsia="宋体" w:hint="default"/>
                <w:sz w:val="15"/>
                <w:szCs w:val="15"/>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sz w:val="21"/>
              </w:rPr>
              <w:t>3,000.00</w:t>
            </w:r>
          </w:p>
        </w:tc>
        <w:tc>
          <w:tcPr>
            <w:tcW w:w="1688" w:type="dxa"/>
            <w:tcBorders>
              <w:top w:val="single" w:sz="17" w:space="0" w:color="D9D9D9"/>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3,000.00</w:t>
            </w:r>
          </w:p>
        </w:tc>
        <w:tc>
          <w:tcPr>
            <w:tcW w:w="1056" w:type="dxa"/>
            <w:tcBorders>
              <w:top w:val="single" w:sz="17" w:space="0" w:color="D9D9D9"/>
              <w:left w:val="single" w:sz="4" w:space="0" w:color="000000"/>
              <w:bottom w:val="single" w:sz="4" w:space="0" w:color="000000"/>
              <w:right w:val="single" w:sz="4" w:space="0" w:color="000000"/>
            </w:tcBorders>
          </w:tcPr>
          <w:p>
            <w:pPr>
              <w:pStyle w:val="TableParagraph"/>
              <w:spacing w:line="274" w:lineRule="exact"/>
              <w:ind w:left="259" w:right="0"/>
              <w:jc w:val="left"/>
              <w:rPr>
                <w:rFonts w:ascii="宋体" w:hAnsi="宋体" w:cs="宋体" w:eastAsia="宋体" w:hint="default"/>
                <w:sz w:val="21"/>
                <w:szCs w:val="21"/>
              </w:rPr>
            </w:pPr>
            <w:r>
              <w:rPr>
                <w:rFonts w:ascii="宋体"/>
                <w:sz w:val="21"/>
              </w:rPr>
              <w:t>5.31%</w:t>
            </w:r>
          </w:p>
        </w:tc>
        <w:tc>
          <w:tcPr>
            <w:tcW w:w="2425" w:type="dxa"/>
            <w:tcBorders>
              <w:top w:val="single" w:sz="17" w:space="0" w:color="D9D9D9"/>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2010.01.15-2011.01.15</w:t>
            </w:r>
          </w:p>
        </w:tc>
      </w:tr>
      <w:tr>
        <w:trPr>
          <w:trHeight w:val="348" w:hRule="exact"/>
        </w:trPr>
        <w:tc>
          <w:tcPr>
            <w:tcW w:w="37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中行高新区支行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2,000.00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2,000.00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1"/>
              <w:jc w:val="right"/>
              <w:rPr>
                <w:rFonts w:ascii="宋体" w:hAnsi="宋体" w:cs="宋体" w:eastAsia="宋体" w:hint="default"/>
                <w:sz w:val="21"/>
                <w:szCs w:val="21"/>
              </w:rPr>
            </w:pPr>
            <w:r>
              <w:rPr>
                <w:rFonts w:ascii="宋体"/>
                <w:spacing w:val="-1"/>
                <w:sz w:val="21"/>
              </w:rPr>
              <w:t>5.3631%</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2010.05.26-2011.05.26</w:t>
            </w:r>
          </w:p>
        </w:tc>
      </w:tr>
      <w:tr>
        <w:trPr>
          <w:trHeight w:val="350" w:hRule="exact"/>
        </w:trPr>
        <w:tc>
          <w:tcPr>
            <w:tcW w:w="37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交通银行布吉支行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sz w:val="21"/>
              </w:rPr>
              <w:t>1,329.40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sz w:val="21"/>
              </w:rPr>
              <w:t>1,329.40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9" w:right="0"/>
              <w:jc w:val="left"/>
              <w:rPr>
                <w:rFonts w:ascii="宋体" w:hAnsi="宋体" w:cs="宋体" w:eastAsia="宋体" w:hint="default"/>
                <w:sz w:val="21"/>
                <w:szCs w:val="21"/>
              </w:rPr>
            </w:pPr>
            <w:r>
              <w:rPr>
                <w:rFonts w:ascii="宋体"/>
                <w:sz w:val="21"/>
              </w:rPr>
              <w:t>5.31%</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2010.06.09-2011.06.29</w:t>
            </w:r>
          </w:p>
        </w:tc>
      </w:tr>
      <w:tr>
        <w:trPr>
          <w:trHeight w:val="350" w:hRule="exact"/>
        </w:trPr>
        <w:tc>
          <w:tcPr>
            <w:tcW w:w="37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交通银行布吉支行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sz w:val="21"/>
              </w:rPr>
              <w:t>670.60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 w:right="0"/>
              <w:jc w:val="center"/>
              <w:rPr>
                <w:rFonts w:ascii="宋体" w:hAnsi="宋体" w:cs="宋体" w:eastAsia="宋体" w:hint="default"/>
                <w:sz w:val="21"/>
                <w:szCs w:val="21"/>
              </w:rPr>
            </w:pPr>
            <w:r>
              <w:rPr>
                <w:rFonts w:ascii="宋体"/>
                <w:sz w:val="21"/>
              </w:rPr>
              <w:t>670.60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9" w:right="0"/>
              <w:jc w:val="left"/>
              <w:rPr>
                <w:rFonts w:ascii="宋体" w:hAnsi="宋体" w:cs="宋体" w:eastAsia="宋体" w:hint="default"/>
                <w:sz w:val="21"/>
                <w:szCs w:val="21"/>
              </w:rPr>
            </w:pPr>
            <w:r>
              <w:rPr>
                <w:rFonts w:ascii="宋体"/>
                <w:sz w:val="21"/>
              </w:rPr>
              <w:t>5.31%</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2010.10.28-2011.06.29</w:t>
            </w:r>
          </w:p>
        </w:tc>
      </w:tr>
      <w:tr>
        <w:trPr>
          <w:trHeight w:val="350" w:hRule="exact"/>
        </w:trPr>
        <w:tc>
          <w:tcPr>
            <w:tcW w:w="37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光大银行深圳国通支行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3,000.00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3,000.00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4"/>
              <w:jc w:val="right"/>
              <w:rPr>
                <w:rFonts w:ascii="宋体" w:hAnsi="宋体" w:cs="宋体" w:eastAsia="宋体" w:hint="default"/>
                <w:sz w:val="21"/>
                <w:szCs w:val="21"/>
              </w:rPr>
            </w:pPr>
            <w:r>
              <w:rPr>
                <w:rFonts w:ascii="宋体"/>
                <w:sz w:val="21"/>
              </w:rPr>
              <w:t>5.841%</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2010.07.22-2011.07.22</w:t>
            </w:r>
          </w:p>
        </w:tc>
      </w:tr>
      <w:tr>
        <w:trPr>
          <w:trHeight w:val="350" w:hRule="exact"/>
        </w:trPr>
        <w:tc>
          <w:tcPr>
            <w:tcW w:w="37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平安银行深圳桂园支行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2,000.00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2,000.00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4"/>
              <w:jc w:val="right"/>
              <w:rPr>
                <w:rFonts w:ascii="宋体" w:hAnsi="宋体" w:cs="宋体" w:eastAsia="宋体" w:hint="default"/>
                <w:sz w:val="21"/>
                <w:szCs w:val="21"/>
              </w:rPr>
            </w:pPr>
            <w:r>
              <w:rPr>
                <w:rFonts w:ascii="宋体"/>
                <w:sz w:val="21"/>
              </w:rPr>
              <w:t>6.116%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2010.11.01-2011.11.01</w:t>
            </w:r>
          </w:p>
        </w:tc>
      </w:tr>
      <w:tr>
        <w:trPr>
          <w:trHeight w:val="350" w:hRule="exact"/>
        </w:trPr>
        <w:tc>
          <w:tcPr>
            <w:tcW w:w="37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15"/>
                <w:szCs w:val="15"/>
              </w:rPr>
            </w:pPr>
            <w:r>
              <w:rPr>
                <w:rFonts w:ascii="宋体" w:hAnsi="宋体" w:cs="宋体" w:eastAsia="宋体" w:hint="default"/>
                <w:sz w:val="21"/>
                <w:szCs w:val="21"/>
              </w:rPr>
              <w:t>中行高新区支行</w:t>
            </w:r>
            <w:r>
              <w:rPr>
                <w:rFonts w:ascii="宋体" w:hAnsi="宋体" w:cs="宋体" w:eastAsia="宋体" w:hint="default"/>
                <w:sz w:val="21"/>
                <w:szCs w:val="21"/>
              </w:rPr>
              <w:t>(</w:t>
            </w:r>
            <w:r>
              <w:rPr>
                <w:rFonts w:ascii="宋体" w:hAnsi="宋体" w:cs="宋体" w:eastAsia="宋体" w:hint="default"/>
                <w:sz w:val="21"/>
                <w:szCs w:val="21"/>
              </w:rPr>
              <w:t>汇利达</w:t>
            </w:r>
            <w:r>
              <w:rPr>
                <w:rFonts w:ascii="宋体" w:hAnsi="宋体" w:cs="宋体" w:eastAsia="宋体" w:hint="default"/>
                <w:sz w:val="21"/>
                <w:szCs w:val="21"/>
              </w:rPr>
              <w:t>)</w:t>
            </w:r>
            <w:r>
              <w:rPr>
                <w:rFonts w:ascii="宋体" w:hAnsi="宋体" w:cs="宋体" w:eastAsia="宋体" w:hint="default"/>
                <w:sz w:val="21"/>
                <w:szCs w:val="21"/>
              </w:rPr>
              <w:t>美元户</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2</w:t>
            </w:r>
            <w:r>
              <w:rPr>
                <w:rFonts w:ascii="宋体" w:hAnsi="宋体" w:cs="宋体" w:eastAsia="宋体" w:hint="default"/>
                <w:sz w:val="15"/>
                <w:szCs w:val="15"/>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$21.36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sz w:val="21"/>
              </w:rPr>
              <w:t>146.08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1"/>
              <w:jc w:val="right"/>
              <w:rPr>
                <w:rFonts w:ascii="宋体" w:hAnsi="宋体" w:cs="宋体" w:eastAsia="宋体" w:hint="default"/>
                <w:sz w:val="21"/>
                <w:szCs w:val="21"/>
              </w:rPr>
            </w:pPr>
            <w:r>
              <w:rPr>
                <w:rFonts w:ascii="宋体"/>
                <w:spacing w:val="-1"/>
                <w:sz w:val="21"/>
              </w:rPr>
              <w:t>2.3149%</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2010.3.30-2011.03.30</w:t>
            </w:r>
          </w:p>
        </w:tc>
      </w:tr>
      <w:tr>
        <w:trPr>
          <w:trHeight w:val="349" w:hRule="exact"/>
        </w:trPr>
        <w:tc>
          <w:tcPr>
            <w:tcW w:w="37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中行高新区支行</w:t>
            </w:r>
            <w:r>
              <w:rPr>
                <w:rFonts w:ascii="宋体" w:hAnsi="宋体" w:cs="宋体" w:eastAsia="宋体" w:hint="default"/>
                <w:sz w:val="21"/>
                <w:szCs w:val="21"/>
              </w:rPr>
              <w:t>(</w:t>
            </w:r>
            <w:r>
              <w:rPr>
                <w:rFonts w:ascii="宋体" w:hAnsi="宋体" w:cs="宋体" w:eastAsia="宋体" w:hint="default"/>
                <w:sz w:val="21"/>
                <w:szCs w:val="21"/>
              </w:rPr>
              <w:t>汇利达</w:t>
            </w:r>
            <w:r>
              <w:rPr>
                <w:rFonts w:ascii="宋体" w:hAnsi="宋体" w:cs="宋体" w:eastAsia="宋体" w:hint="default"/>
                <w:sz w:val="21"/>
                <w:szCs w:val="21"/>
              </w:rPr>
              <w:t>)</w:t>
            </w:r>
            <w:r>
              <w:rPr>
                <w:rFonts w:ascii="宋体" w:hAnsi="宋体" w:cs="宋体" w:eastAsia="宋体" w:hint="default"/>
                <w:sz w:val="21"/>
                <w:szCs w:val="21"/>
              </w:rPr>
              <w:t>美元户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sz w:val="21"/>
              </w:rPr>
              <w:t>$34.31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6" w:right="0"/>
              <w:jc w:val="center"/>
              <w:rPr>
                <w:rFonts w:ascii="宋体" w:hAnsi="宋体" w:cs="宋体" w:eastAsia="宋体" w:hint="default"/>
                <w:sz w:val="21"/>
                <w:szCs w:val="21"/>
              </w:rPr>
            </w:pPr>
            <w:r>
              <w:rPr>
                <w:rFonts w:ascii="宋体"/>
                <w:sz w:val="21"/>
              </w:rPr>
              <w:t>230.82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2.39363%</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sz w:val="21"/>
              </w:rPr>
              <w:t>2010.9.20-2011.9.20</w:t>
            </w:r>
          </w:p>
        </w:tc>
      </w:tr>
      <w:tr>
        <w:trPr>
          <w:trHeight w:val="350" w:hRule="exact"/>
        </w:trPr>
        <w:tc>
          <w:tcPr>
            <w:tcW w:w="37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民生银行深圳分行营业部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sz w:val="21"/>
              </w:rPr>
              <w:t>1,161.87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sz w:val="21"/>
              </w:rPr>
              <w:t>1,161.87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4"/>
              <w:jc w:val="right"/>
              <w:rPr>
                <w:rFonts w:ascii="宋体" w:hAnsi="宋体" w:cs="宋体" w:eastAsia="宋体" w:hint="default"/>
                <w:sz w:val="21"/>
                <w:szCs w:val="21"/>
              </w:rPr>
            </w:pPr>
            <w:r>
              <w:rPr>
                <w:rFonts w:ascii="宋体"/>
                <w:sz w:val="21"/>
              </w:rPr>
              <w:t>6.120%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2010.08.02-2011.01.13</w:t>
            </w:r>
          </w:p>
        </w:tc>
      </w:tr>
      <w:tr>
        <w:trPr>
          <w:trHeight w:val="350" w:hRule="exact"/>
        </w:trPr>
        <w:tc>
          <w:tcPr>
            <w:tcW w:w="37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短期借款小计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w w:val="100"/>
                <w:sz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sz w:val="21"/>
              </w:rPr>
              <w:t>13,538.78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w w:val="100"/>
                <w:sz w:val="21"/>
              </w:rPr>
              <w:t>-</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w w:val="100"/>
                <w:sz w:val="21"/>
              </w:rPr>
              <w:t>-</w:t>
            </w:r>
          </w:p>
        </w:tc>
      </w:tr>
      <w:tr>
        <w:trPr>
          <w:trHeight w:val="350" w:hRule="exact"/>
        </w:trPr>
        <w:tc>
          <w:tcPr>
            <w:tcW w:w="37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招商银行平湖支行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3,000.00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3,000.00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9" w:right="0"/>
              <w:jc w:val="left"/>
              <w:rPr>
                <w:rFonts w:ascii="宋体" w:hAnsi="宋体" w:cs="宋体" w:eastAsia="宋体" w:hint="default"/>
                <w:sz w:val="21"/>
                <w:szCs w:val="21"/>
              </w:rPr>
            </w:pPr>
            <w:r>
              <w:rPr>
                <w:rFonts w:ascii="宋体"/>
                <w:sz w:val="21"/>
              </w:rPr>
              <w:t>5.31%</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2010.03.29-2012.03.29</w:t>
            </w:r>
          </w:p>
        </w:tc>
      </w:tr>
      <w:tr>
        <w:trPr>
          <w:trHeight w:val="350" w:hRule="exact"/>
        </w:trPr>
        <w:tc>
          <w:tcPr>
            <w:tcW w:w="37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15"/>
                <w:szCs w:val="15"/>
              </w:rPr>
            </w:pPr>
            <w:r>
              <w:rPr>
                <w:rFonts w:ascii="宋体" w:hAnsi="宋体" w:cs="宋体" w:eastAsia="宋体" w:hint="default"/>
                <w:sz w:val="21"/>
                <w:szCs w:val="21"/>
              </w:rPr>
              <w:t>宁波银行深圳分行营业部</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3</w:t>
            </w:r>
            <w:r>
              <w:rPr>
                <w:rFonts w:ascii="宋体" w:hAnsi="宋体" w:cs="宋体" w:eastAsia="宋体" w:hint="default"/>
                <w:sz w:val="15"/>
                <w:szCs w:val="15"/>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3,000.00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3,000.00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4"/>
              <w:jc w:val="right"/>
              <w:rPr>
                <w:rFonts w:ascii="宋体" w:hAnsi="宋体" w:cs="宋体" w:eastAsia="宋体" w:hint="default"/>
                <w:sz w:val="21"/>
                <w:szCs w:val="21"/>
              </w:rPr>
            </w:pPr>
            <w:r>
              <w:rPr>
                <w:rFonts w:ascii="宋体"/>
                <w:sz w:val="21"/>
              </w:rPr>
              <w:t>6.102%</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2009.09.17-2011.09.02</w:t>
            </w:r>
          </w:p>
        </w:tc>
      </w:tr>
      <w:tr>
        <w:trPr>
          <w:trHeight w:val="350" w:hRule="exact"/>
        </w:trPr>
        <w:tc>
          <w:tcPr>
            <w:tcW w:w="37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长期贷款小计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6,000.00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6,000.00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w w:val="100"/>
                <w:sz w:val="21"/>
              </w:rPr>
              <w:t>-</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w w:val="100"/>
                <w:sz w:val="21"/>
              </w:rPr>
              <w:t>-</w:t>
            </w:r>
          </w:p>
        </w:tc>
      </w:tr>
      <w:tr>
        <w:trPr>
          <w:trHeight w:val="350" w:hRule="exact"/>
        </w:trPr>
        <w:tc>
          <w:tcPr>
            <w:tcW w:w="37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w w:val="100"/>
                <w:sz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19,538.78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w w:val="100"/>
                <w:sz w:val="21"/>
              </w:rPr>
              <w:t>-</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7"/>
          <w:szCs w:val="17"/>
        </w:rPr>
      </w:pPr>
    </w:p>
    <w:p>
      <w:pPr>
        <w:spacing w:line="357" w:lineRule="auto" w:before="36"/>
        <w:ind w:left="713"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1</w:t>
      </w:r>
      <w:r>
        <w:rPr>
          <w:rFonts w:ascii="宋体" w:hAnsi="宋体" w:cs="宋体" w:eastAsia="宋体" w:hint="default"/>
          <w:sz w:val="21"/>
          <w:szCs w:val="21"/>
        </w:rPr>
        <w:t>：交通银行布吉支行借款于</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日已还清；</w:t>
      </w:r>
      <w:r>
        <w:rPr>
          <w:rFonts w:ascii="宋体" w:hAnsi="宋体" w:cs="宋体" w:eastAsia="宋体" w:hint="default"/>
          <w:w w:val="100"/>
          <w:sz w:val="21"/>
          <w:szCs w:val="21"/>
        </w:rPr>
        <w:t> </w:t>
      </w:r>
      <w:r>
        <w:rPr>
          <w:rFonts w:ascii="宋体" w:hAnsi="宋体" w:cs="宋体" w:eastAsia="宋体" w:hint="default"/>
          <w:sz w:val="21"/>
          <w:szCs w:val="21"/>
        </w:rPr>
        <w:t>注</w:t>
      </w:r>
      <w:r>
        <w:rPr>
          <w:rFonts w:ascii="宋体" w:hAnsi="宋体" w:cs="宋体" w:eastAsia="宋体" w:hint="default"/>
          <w:sz w:val="21"/>
          <w:szCs w:val="21"/>
        </w:rPr>
        <w:t>2</w:t>
      </w:r>
      <w:r>
        <w:rPr>
          <w:rFonts w:ascii="宋体" w:hAnsi="宋体" w:cs="宋体" w:eastAsia="宋体" w:hint="default"/>
          <w:sz w:val="21"/>
          <w:szCs w:val="21"/>
        </w:rPr>
        <w:t>：中行高新区支行（汇利达）美元户的</w:t>
      </w:r>
      <w:r>
        <w:rPr>
          <w:rFonts w:ascii="宋体" w:hAnsi="宋体" w:cs="宋体" w:eastAsia="宋体" w:hint="default"/>
          <w:sz w:val="21"/>
          <w:szCs w:val="21"/>
        </w:rPr>
        <w:t>21.36</w:t>
      </w:r>
      <w:r>
        <w:rPr>
          <w:rFonts w:ascii="宋体" w:hAnsi="宋体" w:cs="宋体" w:eastAsia="宋体" w:hint="default"/>
          <w:sz w:val="21"/>
          <w:szCs w:val="21"/>
        </w:rPr>
        <w:t>万美元借款于</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月还清；</w:t>
      </w:r>
      <w:r>
        <w:rPr>
          <w:rFonts w:ascii="宋体" w:hAnsi="宋体" w:cs="宋体" w:eastAsia="宋体" w:hint="default"/>
          <w:w w:val="100"/>
          <w:sz w:val="21"/>
          <w:szCs w:val="21"/>
        </w:rPr>
        <w:t> </w:t>
      </w:r>
      <w:r>
        <w:rPr>
          <w:rFonts w:ascii="宋体" w:hAnsi="宋体" w:cs="宋体" w:eastAsia="宋体" w:hint="default"/>
          <w:spacing w:val="-2"/>
          <w:sz w:val="21"/>
          <w:szCs w:val="21"/>
        </w:rPr>
        <w:t>注</w:t>
      </w:r>
      <w:r>
        <w:rPr>
          <w:rFonts w:ascii="宋体" w:hAnsi="宋体" w:cs="宋体" w:eastAsia="宋体" w:hint="default"/>
          <w:spacing w:val="-2"/>
          <w:sz w:val="21"/>
          <w:szCs w:val="21"/>
        </w:rPr>
        <w:t>3</w:t>
      </w:r>
      <w:r>
        <w:rPr>
          <w:rFonts w:ascii="宋体" w:hAnsi="宋体" w:cs="宋体" w:eastAsia="宋体" w:hint="default"/>
          <w:spacing w:val="-2"/>
          <w:sz w:val="21"/>
          <w:szCs w:val="21"/>
        </w:rPr>
        <w:t>：长期贷款中宁波银行</w:t>
      </w:r>
      <w:r>
        <w:rPr>
          <w:rFonts w:ascii="宋体" w:hAnsi="宋体" w:cs="宋体" w:eastAsia="宋体" w:hint="default"/>
          <w:spacing w:val="-2"/>
          <w:sz w:val="21"/>
          <w:szCs w:val="21"/>
        </w:rPr>
        <w:t>3,000</w:t>
      </w:r>
      <w:r>
        <w:rPr>
          <w:rFonts w:ascii="宋体" w:hAnsi="宋体" w:cs="宋体" w:eastAsia="宋体" w:hint="default"/>
          <w:spacing w:val="-2"/>
          <w:sz w:val="21"/>
          <w:szCs w:val="21"/>
        </w:rPr>
        <w:t>万贷款将于</w:t>
      </w:r>
      <w:r>
        <w:rPr>
          <w:rFonts w:ascii="宋体" w:hAnsi="宋体" w:cs="宋体" w:eastAsia="宋体" w:hint="default"/>
          <w:spacing w:val="-2"/>
          <w:sz w:val="21"/>
          <w:szCs w:val="21"/>
        </w:rPr>
        <w:t>2011</w:t>
      </w:r>
      <w:r>
        <w:rPr>
          <w:rFonts w:ascii="宋体" w:hAnsi="宋体" w:cs="宋体" w:eastAsia="宋体" w:hint="default"/>
          <w:spacing w:val="-2"/>
          <w:sz w:val="21"/>
          <w:szCs w:val="21"/>
        </w:rPr>
        <w:t>年</w:t>
      </w:r>
      <w:r>
        <w:rPr>
          <w:rFonts w:ascii="宋体" w:hAnsi="宋体" w:cs="宋体" w:eastAsia="宋体" w:hint="default"/>
          <w:spacing w:val="-2"/>
          <w:sz w:val="21"/>
          <w:szCs w:val="21"/>
        </w:rPr>
        <w:t>9</w:t>
      </w:r>
      <w:r>
        <w:rPr>
          <w:rFonts w:ascii="宋体" w:hAnsi="宋体" w:cs="宋体" w:eastAsia="宋体" w:hint="default"/>
          <w:spacing w:val="-2"/>
          <w:sz w:val="21"/>
          <w:szCs w:val="21"/>
        </w:rPr>
        <w:t>月到期，现转为一年内到期的非流动负债；</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0"/>
        <w:ind w:left="773" w:right="0"/>
        <w:jc w:val="left"/>
      </w:pPr>
      <w:r>
        <w:rPr>
          <w:rFonts w:ascii="宋体" w:hAnsi="宋体" w:cs="宋体" w:eastAsia="宋体" w:hint="default"/>
        </w:rPr>
        <w:t>14</w:t>
      </w:r>
      <w:r>
        <w:rPr/>
        <w:t>、期间费用、所得税分析</w:t>
      </w:r>
    </w:p>
    <w:p>
      <w:pPr>
        <w:spacing w:before="157"/>
        <w:ind w:left="0" w:right="1018" w:firstLine="0"/>
        <w:jc w:val="right"/>
        <w:rPr>
          <w:rFonts w:ascii="宋体" w:hAnsi="宋体" w:cs="宋体" w:eastAsia="宋体" w:hint="default"/>
          <w:sz w:val="21"/>
          <w:szCs w:val="21"/>
        </w:rPr>
      </w:pPr>
      <w:r>
        <w:rPr>
          <w:rFonts w:ascii="宋体" w:hAnsi="宋体" w:cs="宋体" w:eastAsia="宋体" w:hint="default"/>
          <w:spacing w:val="-4"/>
          <w:sz w:val="21"/>
          <w:szCs w:val="21"/>
        </w:rPr>
        <w:t>单位：（人民币）万元</w:t>
      </w:r>
      <w:r>
        <w:rPr>
          <w:rFonts w:ascii="宋体" w:hAnsi="宋体" w:cs="宋体" w:eastAsia="宋体" w:hint="default"/>
          <w:sz w:val="21"/>
          <w:szCs w:val="21"/>
        </w:rPr>
      </w:r>
    </w:p>
    <w:p>
      <w:pPr>
        <w:spacing w:line="240" w:lineRule="auto" w:before="7"/>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1402"/>
        <w:gridCol w:w="1260"/>
        <w:gridCol w:w="1261"/>
        <w:gridCol w:w="1260"/>
        <w:gridCol w:w="1980"/>
        <w:gridCol w:w="2701"/>
      </w:tblGrid>
      <w:tr>
        <w:trPr>
          <w:trHeight w:val="564" w:hRule="exact"/>
        </w:trPr>
        <w:tc>
          <w:tcPr>
            <w:tcW w:w="140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2"/>
              <w:ind w:left="427"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2"/>
              <w:ind w:right="170"/>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26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9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与上年同期增减</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70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年销售收入比例</w:t>
            </w:r>
          </w:p>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w:t>
            </w:r>
          </w:p>
        </w:tc>
      </w:tr>
      <w:tr>
        <w:trPr>
          <w:trHeight w:val="372" w:hRule="exact"/>
        </w:trPr>
        <w:tc>
          <w:tcPr>
            <w:tcW w:w="140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
              <w:ind w:left="377"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251" w:right="0"/>
              <w:jc w:val="left"/>
              <w:rPr>
                <w:rFonts w:ascii="Times New Roman" w:hAnsi="Times New Roman" w:cs="Times New Roman" w:eastAsia="Times New Roman" w:hint="default"/>
                <w:sz w:val="21"/>
                <w:szCs w:val="21"/>
              </w:rPr>
            </w:pPr>
            <w:r>
              <w:rPr>
                <w:rFonts w:ascii="Times New Roman"/>
                <w:sz w:val="21"/>
              </w:rPr>
              <w:t>1,917.96</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1,209.57</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1,128.03</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58.57%</w:t>
            </w:r>
          </w:p>
        </w:tc>
        <w:tc>
          <w:tcPr>
            <w:tcW w:w="2701"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1068" w:right="0"/>
              <w:jc w:val="left"/>
              <w:rPr>
                <w:rFonts w:ascii="Times New Roman" w:hAnsi="Times New Roman" w:cs="Times New Roman" w:eastAsia="Times New Roman" w:hint="default"/>
                <w:sz w:val="21"/>
                <w:szCs w:val="21"/>
              </w:rPr>
            </w:pPr>
            <w:r>
              <w:rPr>
                <w:rFonts w:ascii="Times New Roman"/>
                <w:sz w:val="21"/>
              </w:rPr>
              <w:t>7.02%</w:t>
            </w:r>
          </w:p>
        </w:tc>
      </w:tr>
      <w:tr>
        <w:trPr>
          <w:trHeight w:val="348" w:hRule="exact"/>
        </w:trPr>
        <w:tc>
          <w:tcPr>
            <w:tcW w:w="140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0" w:lineRule="exact"/>
              <w:ind w:left="377"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197"/>
              <w:jc w:val="right"/>
              <w:rPr>
                <w:rFonts w:ascii="宋体" w:hAnsi="宋体" w:cs="宋体" w:eastAsia="宋体" w:hint="default"/>
                <w:sz w:val="21"/>
                <w:szCs w:val="21"/>
              </w:rPr>
            </w:pPr>
            <w:r>
              <w:rPr>
                <w:rFonts w:ascii="宋体"/>
                <w:spacing w:val="-1"/>
                <w:sz w:val="21"/>
              </w:rPr>
              <w:t>3,535.76</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2,513.11</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1,718.17</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40.69%</w:t>
            </w:r>
          </w:p>
        </w:tc>
        <w:tc>
          <w:tcPr>
            <w:tcW w:w="270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1025" w:right="0"/>
              <w:jc w:val="left"/>
              <w:rPr>
                <w:rFonts w:ascii="宋体" w:hAnsi="宋体" w:cs="宋体" w:eastAsia="宋体" w:hint="default"/>
                <w:sz w:val="21"/>
                <w:szCs w:val="21"/>
              </w:rPr>
            </w:pPr>
            <w:r>
              <w:rPr>
                <w:rFonts w:ascii="宋体"/>
                <w:sz w:val="21"/>
              </w:rPr>
              <w:t>12.94%</w:t>
            </w:r>
          </w:p>
        </w:tc>
      </w:tr>
      <w:tr>
        <w:trPr>
          <w:trHeight w:val="348" w:hRule="exact"/>
        </w:trPr>
        <w:tc>
          <w:tcPr>
            <w:tcW w:w="140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0" w:lineRule="exact"/>
              <w:ind w:left="377"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04" w:right="0"/>
              <w:jc w:val="left"/>
              <w:rPr>
                <w:rFonts w:ascii="宋体" w:hAnsi="宋体" w:cs="宋体" w:eastAsia="宋体" w:hint="default"/>
                <w:sz w:val="21"/>
                <w:szCs w:val="21"/>
              </w:rPr>
            </w:pPr>
            <w:r>
              <w:rPr>
                <w:rFonts w:ascii="宋体"/>
                <w:sz w:val="21"/>
              </w:rPr>
              <w:t>728.79</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sz w:val="21"/>
              </w:rPr>
              <w:t>656.45</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723.16</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11.02%</w:t>
            </w:r>
          </w:p>
        </w:tc>
        <w:tc>
          <w:tcPr>
            <w:tcW w:w="270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1078" w:right="0"/>
              <w:jc w:val="left"/>
              <w:rPr>
                <w:rFonts w:ascii="宋体" w:hAnsi="宋体" w:cs="宋体" w:eastAsia="宋体" w:hint="default"/>
                <w:sz w:val="21"/>
                <w:szCs w:val="21"/>
              </w:rPr>
            </w:pPr>
            <w:r>
              <w:rPr>
                <w:rFonts w:ascii="宋体"/>
                <w:sz w:val="21"/>
              </w:rPr>
              <w:t>2.67%</w:t>
            </w:r>
          </w:p>
        </w:tc>
      </w:tr>
      <w:tr>
        <w:trPr>
          <w:trHeight w:val="346" w:hRule="exact"/>
        </w:trPr>
        <w:tc>
          <w:tcPr>
            <w:tcW w:w="1402" w:type="dxa"/>
            <w:tcBorders>
              <w:top w:val="single" w:sz="8" w:space="0" w:color="000000"/>
              <w:left w:val="single" w:sz="8" w:space="0" w:color="000000"/>
              <w:bottom w:val="single" w:sz="4" w:space="0" w:color="000000"/>
              <w:right w:val="single" w:sz="8" w:space="0" w:color="000000"/>
            </w:tcBorders>
            <w:shd w:val="clear" w:color="auto" w:fill="D9D9D9"/>
          </w:tcPr>
          <w:p>
            <w:pPr>
              <w:pStyle w:val="TableParagraph"/>
              <w:spacing w:line="272" w:lineRule="exact"/>
              <w:ind w:left="377" w:right="0"/>
              <w:jc w:val="left"/>
              <w:rPr>
                <w:rFonts w:ascii="宋体" w:hAnsi="宋体" w:cs="宋体" w:eastAsia="宋体" w:hint="default"/>
                <w:sz w:val="21"/>
                <w:szCs w:val="21"/>
              </w:rPr>
            </w:pPr>
            <w:r>
              <w:rPr>
                <w:rFonts w:ascii="宋体" w:hAnsi="宋体" w:cs="宋体" w:eastAsia="宋体" w:hint="default"/>
                <w:sz w:val="21"/>
                <w:szCs w:val="21"/>
              </w:rPr>
              <w:t>所 得</w:t>
            </w:r>
            <w:r>
              <w:rPr>
                <w:rFonts w:ascii="宋体" w:hAnsi="宋体" w:cs="宋体" w:eastAsia="宋体" w:hint="default"/>
                <w:spacing w:val="1"/>
                <w:sz w:val="21"/>
                <w:szCs w:val="21"/>
              </w:rPr>
              <w:t> </w:t>
            </w:r>
            <w:r>
              <w:rPr>
                <w:rFonts w:ascii="宋体" w:hAnsi="宋体" w:cs="宋体" w:eastAsia="宋体" w:hint="default"/>
                <w:sz w:val="21"/>
                <w:szCs w:val="21"/>
              </w:rPr>
              <w:t>税</w:t>
            </w:r>
          </w:p>
        </w:tc>
        <w:tc>
          <w:tcPr>
            <w:tcW w:w="1260" w:type="dxa"/>
            <w:tcBorders>
              <w:top w:val="single" w:sz="8" w:space="0" w:color="000000"/>
              <w:left w:val="single" w:sz="8" w:space="0" w:color="000000"/>
              <w:bottom w:val="single" w:sz="4" w:space="0" w:color="000000"/>
              <w:right w:val="single" w:sz="8" w:space="0" w:color="000000"/>
            </w:tcBorders>
          </w:tcPr>
          <w:p>
            <w:pPr>
              <w:pStyle w:val="TableParagraph"/>
              <w:spacing w:line="272" w:lineRule="exact"/>
              <w:ind w:left="304" w:right="0"/>
              <w:jc w:val="left"/>
              <w:rPr>
                <w:rFonts w:ascii="宋体" w:hAnsi="宋体" w:cs="宋体" w:eastAsia="宋体" w:hint="default"/>
                <w:sz w:val="21"/>
                <w:szCs w:val="21"/>
              </w:rPr>
            </w:pPr>
            <w:r>
              <w:rPr>
                <w:rFonts w:ascii="宋体"/>
                <w:sz w:val="21"/>
              </w:rPr>
              <w:t>515.37</w:t>
            </w:r>
          </w:p>
        </w:tc>
        <w:tc>
          <w:tcPr>
            <w:tcW w:w="1261" w:type="dxa"/>
            <w:tcBorders>
              <w:top w:val="single" w:sz="8" w:space="0" w:color="000000"/>
              <w:left w:val="single" w:sz="8" w:space="0" w:color="000000"/>
              <w:bottom w:val="single" w:sz="4" w:space="0" w:color="000000"/>
              <w:right w:val="single" w:sz="8" w:space="0" w:color="000000"/>
            </w:tcBorders>
          </w:tcPr>
          <w:p>
            <w:pPr>
              <w:pStyle w:val="TableParagraph"/>
              <w:spacing w:line="272" w:lineRule="exact"/>
              <w:ind w:left="3" w:right="0"/>
              <w:jc w:val="center"/>
              <w:rPr>
                <w:rFonts w:ascii="宋体" w:hAnsi="宋体" w:cs="宋体" w:eastAsia="宋体" w:hint="default"/>
                <w:sz w:val="21"/>
                <w:szCs w:val="21"/>
              </w:rPr>
            </w:pPr>
            <w:r>
              <w:rPr>
                <w:rFonts w:ascii="宋体"/>
                <w:sz w:val="21"/>
              </w:rPr>
              <w:t>491.10</w:t>
            </w:r>
          </w:p>
        </w:tc>
        <w:tc>
          <w:tcPr>
            <w:tcW w:w="1260" w:type="dxa"/>
            <w:tcBorders>
              <w:top w:val="single" w:sz="8" w:space="0" w:color="000000"/>
              <w:left w:val="single" w:sz="8" w:space="0" w:color="000000"/>
              <w:bottom w:val="single" w:sz="4" w:space="0" w:color="000000"/>
              <w:right w:val="single" w:sz="8"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sz w:val="21"/>
              </w:rPr>
              <w:t>541.30</w:t>
            </w:r>
          </w:p>
        </w:tc>
        <w:tc>
          <w:tcPr>
            <w:tcW w:w="1980" w:type="dxa"/>
            <w:tcBorders>
              <w:top w:val="single" w:sz="8" w:space="0" w:color="000000"/>
              <w:left w:val="single" w:sz="8" w:space="0" w:color="000000"/>
              <w:bottom w:val="single" w:sz="4" w:space="0" w:color="000000"/>
              <w:right w:val="single" w:sz="8"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sz w:val="21"/>
              </w:rPr>
              <w:t>4.94%</w:t>
            </w:r>
          </w:p>
        </w:tc>
        <w:tc>
          <w:tcPr>
            <w:tcW w:w="2701" w:type="dxa"/>
            <w:tcBorders>
              <w:top w:val="single" w:sz="8" w:space="0" w:color="000000"/>
              <w:left w:val="single" w:sz="8" w:space="0" w:color="000000"/>
              <w:bottom w:val="single" w:sz="4" w:space="0" w:color="000000"/>
              <w:right w:val="single" w:sz="8" w:space="0" w:color="000000"/>
            </w:tcBorders>
          </w:tcPr>
          <w:p>
            <w:pPr>
              <w:pStyle w:val="TableParagraph"/>
              <w:spacing w:line="272" w:lineRule="exact"/>
              <w:ind w:left="1078" w:right="0"/>
              <w:jc w:val="left"/>
              <w:rPr>
                <w:rFonts w:ascii="宋体" w:hAnsi="宋体" w:cs="宋体" w:eastAsia="宋体" w:hint="default"/>
                <w:sz w:val="21"/>
                <w:szCs w:val="21"/>
              </w:rPr>
            </w:pPr>
            <w:r>
              <w:rPr>
                <w:rFonts w:ascii="宋体"/>
                <w:sz w:val="21"/>
              </w:rPr>
              <w:t>1.89%</w:t>
            </w:r>
          </w:p>
        </w:tc>
      </w:tr>
      <w:tr>
        <w:trPr>
          <w:trHeight w:val="349" w:hRule="exact"/>
        </w:trPr>
        <w:tc>
          <w:tcPr>
            <w:tcW w:w="1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56" w:right="0"/>
              <w:jc w:val="left"/>
              <w:rPr>
                <w:rFonts w:ascii="Times New Roman" w:hAnsi="Times New Roman" w:cs="Times New Roman" w:eastAsia="Times New Roman" w:hint="default"/>
                <w:sz w:val="21"/>
                <w:szCs w:val="21"/>
              </w:rPr>
            </w:pPr>
            <w:r>
              <w:rPr>
                <w:rFonts w:ascii="Times New Roman"/>
                <w:sz w:val="21"/>
              </w:rPr>
              <w:t>6,697.88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sz w:val="21"/>
              </w:rPr>
              <w:t>4,870.22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sz w:val="21"/>
              </w:rPr>
              <w:t>4,110.65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 w:right="0"/>
              <w:jc w:val="center"/>
              <w:rPr>
                <w:rFonts w:ascii="Times New Roman" w:hAnsi="Times New Roman" w:cs="Times New Roman" w:eastAsia="Times New Roman" w:hint="default"/>
                <w:sz w:val="21"/>
                <w:szCs w:val="21"/>
              </w:rPr>
            </w:pPr>
            <w:r>
              <w:rPr>
                <w:rFonts w:ascii="Times New Roman"/>
                <w:sz w:val="21"/>
              </w:rPr>
              <w:t>37.53%</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20" w:right="0"/>
              <w:jc w:val="left"/>
              <w:rPr>
                <w:rFonts w:ascii="Times New Roman" w:hAnsi="Times New Roman" w:cs="Times New Roman" w:eastAsia="Times New Roman" w:hint="default"/>
                <w:sz w:val="21"/>
                <w:szCs w:val="21"/>
              </w:rPr>
            </w:pPr>
            <w:r>
              <w:rPr>
                <w:rFonts w:ascii="Times New Roman"/>
                <w:sz w:val="21"/>
              </w:rPr>
              <w:t>24.52%</w:t>
            </w:r>
          </w:p>
        </w:tc>
      </w:tr>
    </w:tbl>
    <w:p>
      <w:pPr>
        <w:spacing w:line="240" w:lineRule="auto" w:before="9"/>
        <w:rPr>
          <w:rFonts w:ascii="宋体" w:hAnsi="宋体" w:cs="宋体" w:eastAsia="宋体" w:hint="default"/>
          <w:sz w:val="21"/>
          <w:szCs w:val="21"/>
        </w:rPr>
      </w:pPr>
    </w:p>
    <w:p>
      <w:pPr>
        <w:pStyle w:val="BodyText"/>
        <w:spacing w:line="357" w:lineRule="auto" w:before="26"/>
        <w:ind w:left="292" w:right="0" w:firstLine="480"/>
        <w:jc w:val="left"/>
      </w:pPr>
      <w:r>
        <w:rPr>
          <w:spacing w:val="-9"/>
        </w:rPr>
        <w:t>报告期，公司期间费用、所得税合计为</w:t>
      </w:r>
      <w:r>
        <w:rPr>
          <w:rFonts w:ascii="宋体" w:hAnsi="宋体" w:cs="宋体" w:eastAsia="宋体" w:hint="default"/>
          <w:spacing w:val="-9"/>
        </w:rPr>
        <w:t>6,697.88</w:t>
      </w:r>
      <w:r>
        <w:rPr>
          <w:spacing w:val="-9"/>
        </w:rPr>
        <w:t>万元，同比增加</w:t>
      </w:r>
      <w:r>
        <w:rPr>
          <w:rFonts w:ascii="宋体" w:hAnsi="宋体" w:cs="宋体" w:eastAsia="宋体" w:hint="default"/>
          <w:spacing w:val="-9"/>
        </w:rPr>
        <w:t>1,827.66</w:t>
      </w:r>
      <w:r>
        <w:rPr>
          <w:spacing w:val="-9"/>
        </w:rPr>
        <w:t>万元，增长</w:t>
      </w:r>
      <w:r>
        <w:rPr>
          <w:rFonts w:ascii="宋体" w:hAnsi="宋体" w:cs="宋体" w:eastAsia="宋体" w:hint="default"/>
          <w:spacing w:val="-9"/>
        </w:rPr>
        <w:t>37.53%</w:t>
      </w:r>
      <w:r>
        <w:rPr>
          <w:spacing w:val="-9"/>
        </w:rPr>
        <w:t>，</w:t>
      </w:r>
      <w:r>
        <w:rPr/>
        <w:t> 主要是公司</w:t>
      </w:r>
      <w:r>
        <w:rPr>
          <w:rFonts w:ascii="宋体" w:hAnsi="宋体" w:cs="宋体" w:eastAsia="宋体" w:hint="default"/>
        </w:rPr>
        <w:t>2010</w:t>
      </w:r>
      <w:r>
        <w:rPr/>
        <w:t>年加大销售投入，费用与收入同增长，管理费用中研发费用同比增长</w:t>
      </w:r>
      <w:r>
        <w:rPr>
          <w:rFonts w:ascii="宋体" w:hAnsi="宋体" w:cs="宋体" w:eastAsia="宋体" w:hint="default"/>
        </w:rPr>
        <w:t>23.04%</w:t>
      </w:r>
      <w:r>
        <w:rPr/>
        <w:t>。</w:t>
      </w:r>
    </w:p>
    <w:p>
      <w:pPr>
        <w:pStyle w:val="BodyText"/>
        <w:spacing w:line="240" w:lineRule="auto"/>
        <w:ind w:left="773" w:right="0"/>
        <w:jc w:val="left"/>
      </w:pPr>
      <w:r>
        <w:rPr/>
        <w:t>研发分项目具体明细如下：</w:t>
      </w:r>
    </w:p>
    <w:p>
      <w:pPr>
        <w:spacing w:before="160"/>
        <w:ind w:left="0" w:right="1016" w:firstLine="0"/>
        <w:jc w:val="right"/>
        <w:rPr>
          <w:rFonts w:ascii="宋体" w:hAnsi="宋体" w:cs="宋体" w:eastAsia="宋体" w:hint="default"/>
          <w:sz w:val="21"/>
          <w:szCs w:val="21"/>
        </w:rPr>
      </w:pPr>
      <w:r>
        <w:rPr>
          <w:rFonts w:ascii="宋体" w:hAnsi="宋体" w:cs="宋体" w:eastAsia="宋体" w:hint="default"/>
          <w:spacing w:val="-2"/>
          <w:sz w:val="21"/>
          <w:szCs w:val="21"/>
        </w:rPr>
        <w:t>单位：（人民币）万元</w:t>
      </w:r>
    </w:p>
    <w:p>
      <w:pPr>
        <w:spacing w:line="240" w:lineRule="auto" w:before="7"/>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4069"/>
        <w:gridCol w:w="5761"/>
      </w:tblGrid>
      <w:tr>
        <w:trPr>
          <w:trHeight w:val="292" w:hRule="exact"/>
        </w:trPr>
        <w:tc>
          <w:tcPr>
            <w:tcW w:w="40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7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360" w:hRule="exact"/>
        </w:trPr>
        <w:tc>
          <w:tcPr>
            <w:tcW w:w="40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3"/>
                <w:sz w:val="21"/>
                <w:szCs w:val="21"/>
              </w:rPr>
              <w:t> </w:t>
            </w:r>
            <w:r>
              <w:rPr>
                <w:rFonts w:ascii="宋体" w:hAnsi="宋体" w:cs="宋体" w:eastAsia="宋体" w:hint="default"/>
                <w:sz w:val="21"/>
                <w:szCs w:val="21"/>
              </w:rPr>
              <w:t>CIS</w:t>
            </w:r>
            <w:r>
              <w:rPr>
                <w:rFonts w:ascii="宋体" w:hAnsi="宋体" w:cs="宋体" w:eastAsia="宋体" w:hint="default"/>
                <w:spacing w:val="-54"/>
                <w:sz w:val="21"/>
                <w:szCs w:val="21"/>
              </w:rPr>
              <w:t> </w:t>
            </w:r>
            <w:r>
              <w:rPr>
                <w:rFonts w:ascii="宋体" w:hAnsi="宋体" w:cs="宋体" w:eastAsia="宋体" w:hint="default"/>
                <w:sz w:val="21"/>
                <w:szCs w:val="21"/>
              </w:rPr>
              <w:t>的电力综合监控集成平台</w:t>
            </w:r>
          </w:p>
        </w:tc>
        <w:tc>
          <w:tcPr>
            <w:tcW w:w="5761"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sz w:val="21"/>
              </w:rPr>
              <w:t>283.52</w:t>
            </w:r>
          </w:p>
        </w:tc>
      </w:tr>
    </w:tbl>
    <w:p>
      <w:pPr>
        <w:spacing w:after="0" w:line="240" w:lineRule="auto"/>
        <w:jc w:val="center"/>
        <w:rPr>
          <w:rFonts w:ascii="宋体" w:hAnsi="宋体" w:cs="宋体" w:eastAsia="宋体" w:hint="default"/>
          <w:sz w:val="21"/>
          <w:szCs w:val="21"/>
        </w:rPr>
        <w:sectPr>
          <w:pgSz w:w="11910" w:h="16840"/>
          <w:pgMar w:header="0" w:footer="884" w:top="680" w:bottom="1080" w:left="840" w:right="0"/>
        </w:sectPr>
      </w:pPr>
    </w:p>
    <w:p>
      <w:pPr>
        <w:spacing w:line="240" w:lineRule="auto" w:before="11"/>
        <w:rPr>
          <w:rFonts w:ascii="宋体" w:hAnsi="宋体" w:cs="宋体" w:eastAsia="宋体" w:hint="default"/>
          <w:sz w:val="25"/>
          <w:szCs w:val="25"/>
        </w:rPr>
      </w:pPr>
      <w:r>
        <w:rPr/>
        <w:pict>
          <v:shape style="position:absolute;margin-left:494.049988pt;margin-top:784.099731pt;width:101.25pt;height:57.75pt;mso-position-horizontal-relative:page;mso-position-vertical-relative:page;z-index:-936616" type="#_x0000_t75" stroked="false">
            <v:imagedata r:id="rId13" o:title=""/>
          </v:shape>
        </w:pict>
      </w:r>
    </w:p>
    <w:p>
      <w:pPr>
        <w:tabs>
          <w:tab w:pos="7796" w:val="left" w:leader="none"/>
        </w:tabs>
        <w:spacing w:before="36"/>
        <w:ind w:left="864" w:right="606"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3520"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0"/>
          <w:szCs w:val="10"/>
        </w:rPr>
      </w:pPr>
    </w:p>
    <w:tbl>
      <w:tblPr>
        <w:tblW w:w="0" w:type="auto"/>
        <w:jc w:val="left"/>
        <w:tblInd w:w="121" w:type="dxa"/>
        <w:tblLayout w:type="fixed"/>
        <w:tblCellMar>
          <w:top w:w="0" w:type="dxa"/>
          <w:left w:w="0" w:type="dxa"/>
          <w:bottom w:w="0" w:type="dxa"/>
          <w:right w:w="0" w:type="dxa"/>
        </w:tblCellMar>
        <w:tblLook w:val="01E0"/>
      </w:tblPr>
      <w:tblGrid>
        <w:gridCol w:w="4068"/>
        <w:gridCol w:w="5761"/>
      </w:tblGrid>
      <w:tr>
        <w:trPr>
          <w:trHeight w:val="341" w:hRule="exact"/>
        </w:trPr>
        <w:tc>
          <w:tcPr>
            <w:tcW w:w="4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02"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1"/>
                <w:sz w:val="21"/>
                <w:szCs w:val="21"/>
              </w:rPr>
              <w:t> </w:t>
            </w:r>
            <w:r>
              <w:rPr>
                <w:rFonts w:ascii="宋体" w:hAnsi="宋体" w:cs="宋体" w:eastAsia="宋体" w:hint="default"/>
                <w:sz w:val="21"/>
                <w:szCs w:val="21"/>
              </w:rPr>
              <w:t>WiMAX</w:t>
            </w:r>
            <w:r>
              <w:rPr>
                <w:rFonts w:ascii="宋体" w:hAnsi="宋体" w:cs="宋体" w:eastAsia="宋体" w:hint="default"/>
                <w:spacing w:val="-54"/>
                <w:sz w:val="21"/>
                <w:szCs w:val="21"/>
              </w:rPr>
              <w:t> </w:t>
            </w:r>
            <w:r>
              <w:rPr>
                <w:rFonts w:ascii="宋体" w:hAnsi="宋体" w:cs="宋体" w:eastAsia="宋体" w:hint="default"/>
                <w:sz w:val="21"/>
                <w:szCs w:val="21"/>
              </w:rPr>
              <w:t>技术的无线通信专网解决方案</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558"/>
              <w:jc w:val="right"/>
              <w:rPr>
                <w:rFonts w:ascii="宋体" w:hAnsi="宋体" w:cs="宋体" w:eastAsia="宋体" w:hint="default"/>
                <w:sz w:val="21"/>
                <w:szCs w:val="21"/>
              </w:rPr>
            </w:pPr>
            <w:r>
              <w:rPr>
                <w:rFonts w:ascii="宋体"/>
                <w:sz w:val="21"/>
              </w:rPr>
              <w:t>491.26</w:t>
            </w:r>
          </w:p>
        </w:tc>
      </w:tr>
      <w:tr>
        <w:trPr>
          <w:trHeight w:val="338" w:hRule="exact"/>
        </w:trPr>
        <w:tc>
          <w:tcPr>
            <w:tcW w:w="4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02" w:right="0"/>
              <w:jc w:val="left"/>
              <w:rPr>
                <w:rFonts w:ascii="宋体" w:hAnsi="宋体" w:cs="宋体" w:eastAsia="宋体" w:hint="default"/>
                <w:sz w:val="21"/>
                <w:szCs w:val="21"/>
              </w:rPr>
            </w:pPr>
            <w:r>
              <w:rPr>
                <w:rFonts w:ascii="宋体" w:hAnsi="宋体" w:cs="宋体" w:eastAsia="宋体" w:hint="default"/>
                <w:sz w:val="21"/>
                <w:szCs w:val="21"/>
              </w:rPr>
              <w:t>移动电视互动业务软件平台</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3.46</w:t>
            </w:r>
          </w:p>
        </w:tc>
      </w:tr>
      <w:tr>
        <w:trPr>
          <w:trHeight w:val="355" w:hRule="exact"/>
        </w:trPr>
        <w:tc>
          <w:tcPr>
            <w:tcW w:w="4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102" w:right="0"/>
              <w:jc w:val="left"/>
              <w:rPr>
                <w:rFonts w:ascii="宋体" w:hAnsi="宋体" w:cs="宋体" w:eastAsia="宋体" w:hint="default"/>
                <w:sz w:val="21"/>
                <w:szCs w:val="21"/>
              </w:rPr>
            </w:pPr>
            <w:r>
              <w:rPr>
                <w:rFonts w:ascii="宋体" w:hAnsi="宋体" w:cs="宋体" w:eastAsia="宋体" w:hint="default"/>
                <w:sz w:val="21"/>
                <w:szCs w:val="21"/>
              </w:rPr>
              <w:t>统一综合网络管理系统</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558"/>
              <w:jc w:val="right"/>
              <w:rPr>
                <w:rFonts w:ascii="宋体" w:hAnsi="宋体" w:cs="宋体" w:eastAsia="宋体" w:hint="default"/>
                <w:sz w:val="21"/>
                <w:szCs w:val="21"/>
              </w:rPr>
            </w:pPr>
            <w:r>
              <w:rPr>
                <w:rFonts w:ascii="宋体"/>
                <w:sz w:val="21"/>
              </w:rPr>
              <w:t>534.00</w:t>
            </w:r>
          </w:p>
        </w:tc>
      </w:tr>
      <w:tr>
        <w:trPr>
          <w:trHeight w:val="326" w:hRule="exact"/>
        </w:trPr>
        <w:tc>
          <w:tcPr>
            <w:tcW w:w="4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5" w:lineRule="exact"/>
              <w:ind w:left="102" w:right="0"/>
              <w:jc w:val="left"/>
              <w:rPr>
                <w:rFonts w:ascii="宋体" w:hAnsi="宋体" w:cs="宋体" w:eastAsia="宋体" w:hint="default"/>
                <w:sz w:val="21"/>
                <w:szCs w:val="21"/>
              </w:rPr>
            </w:pPr>
            <w:r>
              <w:rPr>
                <w:rFonts w:ascii="宋体" w:hAnsi="宋体" w:cs="宋体" w:eastAsia="宋体" w:hint="default"/>
                <w:sz w:val="21"/>
                <w:szCs w:val="21"/>
              </w:rPr>
              <w:t>智能均衡负载电源系统项目</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58"/>
              <w:jc w:val="right"/>
              <w:rPr>
                <w:rFonts w:ascii="宋体" w:hAnsi="宋体" w:cs="宋体" w:eastAsia="宋体" w:hint="default"/>
                <w:sz w:val="21"/>
                <w:szCs w:val="21"/>
              </w:rPr>
            </w:pPr>
            <w:r>
              <w:rPr>
                <w:rFonts w:ascii="宋体"/>
                <w:sz w:val="21"/>
              </w:rPr>
              <w:t>225.49</w:t>
            </w:r>
          </w:p>
        </w:tc>
      </w:tr>
      <w:tr>
        <w:trPr>
          <w:trHeight w:val="338" w:hRule="exact"/>
        </w:trPr>
        <w:tc>
          <w:tcPr>
            <w:tcW w:w="4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02" w:right="0"/>
              <w:jc w:val="left"/>
              <w:rPr>
                <w:rFonts w:ascii="宋体" w:hAnsi="宋体" w:cs="宋体" w:eastAsia="宋体" w:hint="default"/>
                <w:sz w:val="21"/>
                <w:szCs w:val="21"/>
              </w:rPr>
            </w:pPr>
            <w:r>
              <w:rPr>
                <w:rFonts w:ascii="宋体" w:hAnsi="宋体" w:cs="宋体" w:eastAsia="宋体" w:hint="default"/>
                <w:sz w:val="21"/>
                <w:szCs w:val="21"/>
              </w:rPr>
              <w:t>工业以太网光纤通信产品</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558"/>
              <w:jc w:val="right"/>
              <w:rPr>
                <w:rFonts w:ascii="宋体" w:hAnsi="宋体" w:cs="宋体" w:eastAsia="宋体" w:hint="default"/>
                <w:sz w:val="21"/>
                <w:szCs w:val="21"/>
              </w:rPr>
            </w:pPr>
            <w:r>
              <w:rPr>
                <w:rFonts w:ascii="宋体"/>
                <w:sz w:val="21"/>
              </w:rPr>
              <w:t>130.44</w:t>
            </w:r>
          </w:p>
        </w:tc>
      </w:tr>
      <w:tr>
        <w:trPr>
          <w:trHeight w:val="355" w:hRule="exact"/>
        </w:trPr>
        <w:tc>
          <w:tcPr>
            <w:tcW w:w="4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102" w:right="0"/>
              <w:jc w:val="left"/>
              <w:rPr>
                <w:rFonts w:ascii="宋体" w:hAnsi="宋体" w:cs="宋体" w:eastAsia="宋体" w:hint="default"/>
                <w:sz w:val="21"/>
                <w:szCs w:val="21"/>
              </w:rPr>
            </w:pPr>
            <w:r>
              <w:rPr>
                <w:rFonts w:ascii="宋体" w:hAnsi="宋体" w:cs="宋体" w:eastAsia="宋体" w:hint="default"/>
                <w:sz w:val="21"/>
                <w:szCs w:val="21"/>
              </w:rPr>
              <w:t>红外成像测量系统</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26.23</w:t>
            </w:r>
          </w:p>
        </w:tc>
      </w:tr>
      <w:tr>
        <w:trPr>
          <w:trHeight w:val="326" w:hRule="exact"/>
        </w:trPr>
        <w:tc>
          <w:tcPr>
            <w:tcW w:w="4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5" w:lineRule="exact"/>
              <w:ind w:left="102" w:right="0"/>
              <w:jc w:val="left"/>
              <w:rPr>
                <w:rFonts w:ascii="宋体" w:hAnsi="宋体" w:cs="宋体" w:eastAsia="宋体" w:hint="default"/>
                <w:sz w:val="21"/>
                <w:szCs w:val="21"/>
              </w:rPr>
            </w:pPr>
            <w:r>
              <w:rPr>
                <w:rFonts w:ascii="宋体" w:hAnsi="宋体" w:cs="宋体" w:eastAsia="宋体" w:hint="default"/>
                <w:sz w:val="21"/>
                <w:szCs w:val="21"/>
              </w:rPr>
              <w:t>视频智能分析软件</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58"/>
              <w:jc w:val="right"/>
              <w:rPr>
                <w:rFonts w:ascii="宋体" w:hAnsi="宋体" w:cs="宋体" w:eastAsia="宋体" w:hint="default"/>
                <w:sz w:val="21"/>
                <w:szCs w:val="21"/>
              </w:rPr>
            </w:pPr>
            <w:r>
              <w:rPr>
                <w:rFonts w:ascii="宋体"/>
                <w:sz w:val="21"/>
              </w:rPr>
              <w:t>161.49</w:t>
            </w:r>
          </w:p>
        </w:tc>
      </w:tr>
      <w:tr>
        <w:trPr>
          <w:trHeight w:val="338" w:hRule="exact"/>
        </w:trPr>
        <w:tc>
          <w:tcPr>
            <w:tcW w:w="4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02" w:right="0"/>
              <w:jc w:val="left"/>
              <w:rPr>
                <w:rFonts w:ascii="宋体" w:hAnsi="宋体" w:cs="宋体" w:eastAsia="宋体" w:hint="default"/>
                <w:sz w:val="21"/>
                <w:szCs w:val="21"/>
              </w:rPr>
            </w:pPr>
            <w:r>
              <w:rPr>
                <w:rFonts w:ascii="宋体" w:hAnsi="宋体" w:cs="宋体" w:eastAsia="宋体" w:hint="default"/>
                <w:sz w:val="21"/>
                <w:szCs w:val="21"/>
              </w:rPr>
              <w:t>隧道门禁监控平台</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97.10</w:t>
            </w:r>
          </w:p>
        </w:tc>
      </w:tr>
      <w:tr>
        <w:trPr>
          <w:trHeight w:val="341" w:hRule="exact"/>
        </w:trPr>
        <w:tc>
          <w:tcPr>
            <w:tcW w:w="4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10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04"/>
              <w:jc w:val="right"/>
              <w:rPr>
                <w:rFonts w:ascii="宋体" w:hAnsi="宋体" w:cs="宋体" w:eastAsia="宋体" w:hint="default"/>
                <w:sz w:val="21"/>
                <w:szCs w:val="21"/>
              </w:rPr>
            </w:pPr>
            <w:r>
              <w:rPr>
                <w:rFonts w:ascii="宋体"/>
                <w:spacing w:val="-1"/>
                <w:sz w:val="21"/>
              </w:rPr>
              <w:t>1952.99</w:t>
            </w:r>
          </w:p>
        </w:tc>
      </w:tr>
    </w:tbl>
    <w:p>
      <w:pPr>
        <w:spacing w:line="240" w:lineRule="auto" w:before="9"/>
        <w:rPr>
          <w:rFonts w:ascii="宋体" w:hAnsi="宋体" w:cs="宋体" w:eastAsia="宋体" w:hint="default"/>
          <w:sz w:val="26"/>
          <w:szCs w:val="26"/>
        </w:rPr>
      </w:pPr>
    </w:p>
    <w:p>
      <w:pPr>
        <w:pStyle w:val="BodyText"/>
        <w:spacing w:line="240" w:lineRule="auto" w:before="26"/>
        <w:ind w:left="713" w:right="606"/>
        <w:jc w:val="left"/>
      </w:pPr>
      <w:r>
        <w:rPr>
          <w:rFonts w:ascii="宋体" w:hAnsi="宋体" w:cs="宋体" w:eastAsia="宋体" w:hint="default"/>
        </w:rPr>
        <w:t>15</w:t>
      </w:r>
      <w:r>
        <w:rPr/>
        <w:t>、现金流量状况分析</w:t>
      </w:r>
    </w:p>
    <w:p>
      <w:pPr>
        <w:spacing w:line="240" w:lineRule="auto" w:before="4"/>
        <w:rPr>
          <w:rFonts w:ascii="宋体" w:hAnsi="宋体" w:cs="宋体" w:eastAsia="宋体" w:hint="default"/>
          <w:sz w:val="9"/>
          <w:szCs w:val="9"/>
        </w:rPr>
      </w:pPr>
    </w:p>
    <w:p>
      <w:pPr>
        <w:spacing w:before="36"/>
        <w:ind w:left="0" w:right="1015"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889"/>
        <w:gridCol w:w="1980"/>
        <w:gridCol w:w="1981"/>
        <w:gridCol w:w="1980"/>
      </w:tblGrid>
      <w:tr>
        <w:trPr>
          <w:trHeight w:val="506" w:hRule="exact"/>
        </w:trPr>
        <w:tc>
          <w:tcPr>
            <w:tcW w:w="3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9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增减变动</w:t>
            </w:r>
          </w:p>
        </w:tc>
      </w:tr>
      <w:tr>
        <w:trPr>
          <w:trHeight w:val="365" w:hRule="exact"/>
        </w:trPr>
        <w:tc>
          <w:tcPr>
            <w:tcW w:w="3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、经营活动产生的现金流量净额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sz w:val="21"/>
              </w:rPr>
              <w:t>-2,857.42</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sz w:val="21"/>
              </w:rPr>
              <w:t>-806.36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53"/>
                <w:sz w:val="21"/>
                <w:szCs w:val="21"/>
              </w:rPr>
              <w:t> </w:t>
            </w:r>
            <w:r>
              <w:rPr>
                <w:rFonts w:ascii="宋体" w:hAnsi="宋体" w:cs="宋体" w:eastAsia="宋体" w:hint="default"/>
                <w:sz w:val="21"/>
                <w:szCs w:val="21"/>
              </w:rPr>
              <w:t>254.36%</w:t>
            </w:r>
          </w:p>
        </w:tc>
      </w:tr>
      <w:tr>
        <w:trPr>
          <w:trHeight w:val="367" w:hRule="exact"/>
        </w:trPr>
        <w:tc>
          <w:tcPr>
            <w:tcW w:w="3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现金流入小计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宋体" w:hAnsi="宋体" w:cs="宋体" w:eastAsia="宋体" w:hint="default"/>
                <w:sz w:val="21"/>
                <w:szCs w:val="21"/>
              </w:rPr>
            </w:pPr>
            <w:r>
              <w:rPr>
                <w:rFonts w:ascii="宋体"/>
                <w:sz w:val="21"/>
              </w:rPr>
              <w:t>30,660.09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宋体" w:hAnsi="宋体" w:cs="宋体" w:eastAsia="宋体" w:hint="default"/>
                <w:sz w:val="21"/>
                <w:szCs w:val="21"/>
              </w:rPr>
            </w:pPr>
            <w:r>
              <w:rPr>
                <w:rFonts w:ascii="宋体"/>
                <w:sz w:val="21"/>
              </w:rPr>
              <w:t>19,609.15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sz w:val="21"/>
              </w:rPr>
              <w:t>56.36%</w:t>
            </w:r>
          </w:p>
        </w:tc>
      </w:tr>
      <w:tr>
        <w:trPr>
          <w:trHeight w:val="365" w:hRule="exact"/>
        </w:trPr>
        <w:tc>
          <w:tcPr>
            <w:tcW w:w="3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现金流出小计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sz w:val="21"/>
              </w:rPr>
              <w:t>33,517.51</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sz w:val="21"/>
              </w:rPr>
              <w:t>20,415.51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sz w:val="21"/>
              </w:rPr>
              <w:t>64.18%</w:t>
            </w:r>
          </w:p>
        </w:tc>
      </w:tr>
      <w:tr>
        <w:trPr>
          <w:trHeight w:val="367" w:hRule="exact"/>
        </w:trPr>
        <w:tc>
          <w:tcPr>
            <w:tcW w:w="3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、投资活动产生的现金流量净额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宋体" w:hAnsi="宋体" w:cs="宋体" w:eastAsia="宋体" w:hint="default"/>
                <w:sz w:val="21"/>
                <w:szCs w:val="21"/>
              </w:rPr>
            </w:pPr>
            <w:r>
              <w:rPr>
                <w:rFonts w:ascii="宋体"/>
                <w:sz w:val="21"/>
              </w:rPr>
              <w:t>-14,517.38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宋体" w:hAnsi="宋体" w:cs="宋体" w:eastAsia="宋体" w:hint="default"/>
                <w:sz w:val="21"/>
                <w:szCs w:val="21"/>
              </w:rPr>
            </w:pPr>
            <w:r>
              <w:rPr>
                <w:rFonts w:ascii="宋体"/>
                <w:sz w:val="21"/>
              </w:rPr>
              <w:t>-208.41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6865.78%</w:t>
            </w:r>
          </w:p>
        </w:tc>
      </w:tr>
      <w:tr>
        <w:trPr>
          <w:trHeight w:val="365" w:hRule="exact"/>
        </w:trPr>
        <w:tc>
          <w:tcPr>
            <w:tcW w:w="3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现金流入小计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w w:val="100"/>
                <w:sz w:val="21"/>
              </w:rPr>
              <w:t>-</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w w:val="100"/>
                <w:sz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w w:val="100"/>
                <w:sz w:val="21"/>
              </w:rPr>
              <w:t>-</w:t>
            </w:r>
          </w:p>
        </w:tc>
      </w:tr>
      <w:tr>
        <w:trPr>
          <w:trHeight w:val="367" w:hRule="exact"/>
        </w:trPr>
        <w:tc>
          <w:tcPr>
            <w:tcW w:w="3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现金流出小计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宋体" w:hAnsi="宋体" w:cs="宋体" w:eastAsia="宋体" w:hint="default"/>
                <w:sz w:val="21"/>
                <w:szCs w:val="21"/>
              </w:rPr>
            </w:pPr>
            <w:r>
              <w:rPr>
                <w:rFonts w:ascii="宋体"/>
                <w:sz w:val="21"/>
              </w:rPr>
              <w:t>14,517.38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 w:right="0"/>
              <w:jc w:val="center"/>
              <w:rPr>
                <w:rFonts w:ascii="宋体" w:hAnsi="宋体" w:cs="宋体" w:eastAsia="宋体" w:hint="default"/>
                <w:sz w:val="21"/>
                <w:szCs w:val="21"/>
              </w:rPr>
            </w:pPr>
            <w:r>
              <w:rPr>
                <w:rFonts w:ascii="宋体"/>
                <w:sz w:val="21"/>
              </w:rPr>
              <w:t>208.41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6865.78%</w:t>
            </w:r>
          </w:p>
        </w:tc>
      </w:tr>
      <w:tr>
        <w:trPr>
          <w:trHeight w:val="365" w:hRule="exact"/>
        </w:trPr>
        <w:tc>
          <w:tcPr>
            <w:tcW w:w="3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、筹资活动产生的现金流量净额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sz w:val="21"/>
              </w:rPr>
              <w:t>75,75.59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sz w:val="21"/>
              </w:rPr>
              <w:t>56,365.34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-86.56%</w:t>
            </w:r>
          </w:p>
        </w:tc>
      </w:tr>
      <w:tr>
        <w:trPr>
          <w:trHeight w:val="368" w:hRule="exact"/>
        </w:trPr>
        <w:tc>
          <w:tcPr>
            <w:tcW w:w="3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现金流入小计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宋体" w:hAnsi="宋体" w:cs="宋体" w:eastAsia="宋体" w:hint="default"/>
                <w:sz w:val="21"/>
                <w:szCs w:val="21"/>
              </w:rPr>
            </w:pPr>
            <w:r>
              <w:rPr>
                <w:rFonts w:ascii="宋体"/>
                <w:sz w:val="21"/>
              </w:rPr>
              <w:t>33,338.78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宋体" w:hAnsi="宋体" w:cs="宋体" w:eastAsia="宋体" w:hint="default"/>
                <w:sz w:val="21"/>
                <w:szCs w:val="21"/>
              </w:rPr>
            </w:pPr>
            <w:r>
              <w:rPr>
                <w:rFonts w:ascii="宋体"/>
                <w:sz w:val="21"/>
              </w:rPr>
              <w:t>69,300.00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-51.89%</w:t>
            </w:r>
          </w:p>
        </w:tc>
      </w:tr>
      <w:tr>
        <w:trPr>
          <w:trHeight w:val="365" w:hRule="exact"/>
        </w:trPr>
        <w:tc>
          <w:tcPr>
            <w:tcW w:w="3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现金流出小计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sz w:val="21"/>
              </w:rPr>
              <w:t>25,763.19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sz w:val="21"/>
              </w:rPr>
              <w:t>12,934.66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sz w:val="21"/>
              </w:rPr>
              <w:t>99.18%</w:t>
            </w:r>
          </w:p>
        </w:tc>
      </w:tr>
      <w:tr>
        <w:trPr>
          <w:trHeight w:val="367" w:hRule="exact"/>
        </w:trPr>
        <w:tc>
          <w:tcPr>
            <w:tcW w:w="3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、汇率变动对现金及现金等价物的影响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 w:right="0"/>
              <w:jc w:val="center"/>
              <w:rPr>
                <w:rFonts w:ascii="宋体" w:hAnsi="宋体" w:cs="宋体" w:eastAsia="宋体" w:hint="default"/>
                <w:sz w:val="21"/>
                <w:szCs w:val="21"/>
              </w:rPr>
            </w:pPr>
            <w:r>
              <w:rPr>
                <w:rFonts w:ascii="宋体"/>
                <w:sz w:val="21"/>
              </w:rPr>
              <w:t>-0.16</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 w:right="0"/>
              <w:jc w:val="center"/>
              <w:rPr>
                <w:rFonts w:ascii="宋体" w:hAnsi="宋体" w:cs="宋体" w:eastAsia="宋体" w:hint="default"/>
                <w:sz w:val="21"/>
                <w:szCs w:val="21"/>
              </w:rPr>
            </w:pPr>
            <w:r>
              <w:rPr>
                <w:rFonts w:ascii="宋体"/>
                <w:sz w:val="21"/>
              </w:rPr>
              <w:t>-0.01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1500.00%</w:t>
            </w:r>
          </w:p>
        </w:tc>
      </w:tr>
      <w:tr>
        <w:trPr>
          <w:trHeight w:val="365" w:hRule="exact"/>
        </w:trPr>
        <w:tc>
          <w:tcPr>
            <w:tcW w:w="3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sz w:val="21"/>
              </w:rPr>
              <w:t>-9,799.38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sz w:val="21"/>
              </w:rPr>
              <w:t>55,350.56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-117.70%</w:t>
            </w:r>
          </w:p>
        </w:tc>
      </w:tr>
    </w:tbl>
    <w:p>
      <w:pPr>
        <w:spacing w:line="240" w:lineRule="auto" w:before="9"/>
        <w:rPr>
          <w:rFonts w:ascii="宋体" w:hAnsi="宋体" w:cs="宋体" w:eastAsia="宋体" w:hint="default"/>
          <w:sz w:val="21"/>
          <w:szCs w:val="21"/>
        </w:rPr>
      </w:pPr>
    </w:p>
    <w:p>
      <w:pPr>
        <w:pStyle w:val="BodyText"/>
        <w:spacing w:line="357" w:lineRule="auto" w:before="26"/>
        <w:ind w:left="232" w:right="1018" w:firstLine="480"/>
        <w:jc w:val="both"/>
      </w:pPr>
      <w:r>
        <w:rPr>
          <w:spacing w:val="-3"/>
        </w:rPr>
        <w:t>报告期内，公司经营活动现金流量净额为</w:t>
      </w:r>
      <w:r>
        <w:rPr>
          <w:rFonts w:ascii="宋体" w:hAnsi="宋体" w:cs="宋体" w:eastAsia="宋体" w:hint="default"/>
          <w:spacing w:val="-3"/>
        </w:rPr>
        <w:t>-2,857.42</w:t>
      </w:r>
      <w:r>
        <w:rPr>
          <w:spacing w:val="-3"/>
        </w:rPr>
        <w:t>万元，与</w:t>
      </w:r>
      <w:r>
        <w:rPr>
          <w:rFonts w:ascii="宋体" w:hAnsi="宋体" w:cs="宋体" w:eastAsia="宋体" w:hint="default"/>
          <w:spacing w:val="-3"/>
        </w:rPr>
        <w:t>2009</w:t>
      </w:r>
      <w:r>
        <w:rPr>
          <w:spacing w:val="-3"/>
        </w:rPr>
        <w:t>年相比下降</w:t>
      </w:r>
      <w:r>
        <w:rPr>
          <w:rFonts w:ascii="宋体" w:hAnsi="宋体" w:cs="宋体" w:eastAsia="宋体" w:hint="default"/>
          <w:spacing w:val="-3"/>
        </w:rPr>
        <w:t>254.36%</w:t>
      </w:r>
      <w:r>
        <w:rPr>
          <w:spacing w:val="-3"/>
        </w:rPr>
        <w:t>，主</w:t>
      </w:r>
      <w:r>
        <w:rPr>
          <w:spacing w:val="-29"/>
        </w:rPr>
        <w:t> </w:t>
      </w:r>
      <w:r>
        <w:rPr/>
        <w:t>有原因是：（</w:t>
      </w:r>
      <w:r>
        <w:rPr>
          <w:rFonts w:ascii="宋体" w:hAnsi="宋体" w:cs="宋体" w:eastAsia="宋体" w:hint="default"/>
        </w:rPr>
        <w:t>1</w:t>
      </w:r>
      <w:r>
        <w:rPr/>
        <w:t>）公司客户主要为能源和交通行业企业，这些企业的应收款账期较长，当期实 现的营业收入有较大一部分形成为当期应收款，待设备试运行一段时间后才能回款；（</w:t>
      </w:r>
      <w:r>
        <w:rPr>
          <w:rFonts w:ascii="宋体" w:hAnsi="宋体" w:cs="宋体" w:eastAsia="宋体" w:hint="default"/>
        </w:rPr>
        <w:t>2</w:t>
      </w:r>
      <w:r>
        <w:rPr/>
        <w:t>）公 </w:t>
      </w:r>
      <w:r>
        <w:rPr>
          <w:spacing w:val="-3"/>
        </w:rPr>
        <w:t>司为满足销售规模增长的需求，增加了采购支出和相关费用支出。投资活动产生的现金流量主</w:t>
      </w:r>
      <w:r>
        <w:rPr>
          <w:spacing w:val="-85"/>
        </w:rPr>
        <w:t> </w:t>
      </w:r>
      <w:r>
        <w:rPr>
          <w:spacing w:val="-85"/>
        </w:rPr>
      </w:r>
      <w:r>
        <w:rPr>
          <w:spacing w:val="-3"/>
        </w:rPr>
        <w:t>要是公司购建固定资产及收购子公司。筹资活动产生的现金流量主要是向银行借款、还款发生</w:t>
      </w:r>
      <w:r>
        <w:rPr>
          <w:spacing w:val="-85"/>
        </w:rPr>
        <w:t> </w:t>
      </w:r>
      <w:r>
        <w:rPr>
          <w:spacing w:val="-85"/>
        </w:rPr>
      </w:r>
      <w:r>
        <w:rPr/>
        <w:t>的现金流量。</w:t>
      </w:r>
    </w:p>
    <w:p>
      <w:pPr>
        <w:pStyle w:val="BodyText"/>
        <w:spacing w:line="240" w:lineRule="auto"/>
        <w:ind w:left="713" w:right="606"/>
        <w:jc w:val="left"/>
      </w:pPr>
      <w:r>
        <w:rPr>
          <w:rFonts w:ascii="宋体" w:hAnsi="宋体" w:cs="宋体" w:eastAsia="宋体" w:hint="default"/>
        </w:rPr>
        <w:t>16</w:t>
      </w:r>
      <w:r>
        <w:rPr/>
        <w:t>、偿债能力分析</w:t>
      </w:r>
    </w:p>
    <w:p>
      <w:pPr>
        <w:spacing w:line="240" w:lineRule="auto" w:before="11"/>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2672"/>
        <w:gridCol w:w="1789"/>
        <w:gridCol w:w="1791"/>
        <w:gridCol w:w="1789"/>
        <w:gridCol w:w="1790"/>
      </w:tblGrid>
      <w:tr>
        <w:trPr>
          <w:trHeight w:val="454" w:hRule="exact"/>
        </w:trPr>
        <w:tc>
          <w:tcPr>
            <w:tcW w:w="267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7"/>
              <w:ind w:left="485" w:right="0"/>
              <w:jc w:val="left"/>
              <w:rPr>
                <w:rFonts w:ascii="宋体" w:hAnsi="宋体" w:cs="宋体" w:eastAsia="宋体" w:hint="default"/>
                <w:sz w:val="21"/>
                <w:szCs w:val="21"/>
              </w:rPr>
            </w:pPr>
            <w:r>
              <w:rPr>
                <w:rFonts w:ascii="宋体" w:hAnsi="宋体" w:cs="宋体" w:eastAsia="宋体" w:hint="default"/>
                <w:sz w:val="21"/>
                <w:szCs w:val="21"/>
              </w:rPr>
              <w:t>资产运营状况指标</w:t>
            </w:r>
          </w:p>
        </w:tc>
        <w:tc>
          <w:tcPr>
            <w:tcW w:w="178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7"/>
              <w:ind w:right="434"/>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9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7"/>
              <w:ind w:right="434"/>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78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对比情况</w:t>
            </w:r>
          </w:p>
        </w:tc>
        <w:tc>
          <w:tcPr>
            <w:tcW w:w="179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7"/>
              <w:ind w:right="432"/>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454" w:hRule="exact"/>
        </w:trPr>
        <w:tc>
          <w:tcPr>
            <w:tcW w:w="267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7"/>
              <w:ind w:left="905"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458"/>
              <w:jc w:val="right"/>
              <w:rPr>
                <w:rFonts w:ascii="宋体" w:hAnsi="宋体" w:cs="宋体" w:eastAsia="宋体" w:hint="default"/>
                <w:sz w:val="21"/>
                <w:szCs w:val="21"/>
              </w:rPr>
            </w:pPr>
            <w:r>
              <w:rPr>
                <w:rFonts w:ascii="宋体"/>
                <w:sz w:val="21"/>
              </w:rPr>
              <w:t>28.28%</w:t>
            </w:r>
          </w:p>
        </w:tc>
        <w:tc>
          <w:tcPr>
            <w:tcW w:w="17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459"/>
              <w:jc w:val="right"/>
              <w:rPr>
                <w:rFonts w:ascii="宋体" w:hAnsi="宋体" w:cs="宋体" w:eastAsia="宋体" w:hint="default"/>
                <w:sz w:val="21"/>
                <w:szCs w:val="21"/>
              </w:rPr>
            </w:pPr>
            <w:r>
              <w:rPr>
                <w:rFonts w:ascii="宋体"/>
                <w:sz w:val="21"/>
              </w:rPr>
              <w:t>15.89%</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sz w:val="21"/>
              </w:rPr>
              <w:t>12.39%</w:t>
            </w:r>
          </w:p>
        </w:tc>
        <w:tc>
          <w:tcPr>
            <w:tcW w:w="1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458"/>
              <w:jc w:val="right"/>
              <w:rPr>
                <w:rFonts w:ascii="宋体" w:hAnsi="宋体" w:cs="宋体" w:eastAsia="宋体" w:hint="default"/>
                <w:sz w:val="21"/>
                <w:szCs w:val="21"/>
              </w:rPr>
            </w:pPr>
            <w:r>
              <w:rPr>
                <w:rFonts w:ascii="宋体"/>
                <w:sz w:val="21"/>
              </w:rPr>
              <w:t>32.41%</w:t>
            </w:r>
          </w:p>
        </w:tc>
      </w:tr>
      <w:tr>
        <w:trPr>
          <w:trHeight w:val="454" w:hRule="exact"/>
        </w:trPr>
        <w:tc>
          <w:tcPr>
            <w:tcW w:w="267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7"/>
              <w:ind w:left="1010"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3.39</w:t>
            </w:r>
          </w:p>
        </w:tc>
        <w:tc>
          <w:tcPr>
            <w:tcW w:w="17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4" w:right="0"/>
              <w:jc w:val="center"/>
              <w:rPr>
                <w:rFonts w:ascii="宋体" w:hAnsi="宋体" w:cs="宋体" w:eastAsia="宋体" w:hint="default"/>
                <w:sz w:val="21"/>
                <w:szCs w:val="21"/>
              </w:rPr>
            </w:pPr>
            <w:r>
              <w:rPr>
                <w:rFonts w:ascii="宋体"/>
                <w:sz w:val="21"/>
              </w:rPr>
              <w:t>7.87</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sz w:val="21"/>
              </w:rPr>
              <w:t>-4.48</w:t>
            </w:r>
          </w:p>
        </w:tc>
        <w:tc>
          <w:tcPr>
            <w:tcW w:w="1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4" w:right="0"/>
              <w:jc w:val="center"/>
              <w:rPr>
                <w:rFonts w:ascii="宋体" w:hAnsi="宋体" w:cs="宋体" w:eastAsia="宋体" w:hint="default"/>
                <w:sz w:val="21"/>
                <w:szCs w:val="21"/>
              </w:rPr>
            </w:pPr>
            <w:r>
              <w:rPr>
                <w:rFonts w:ascii="宋体"/>
                <w:sz w:val="21"/>
              </w:rPr>
              <w:t>3.02</w:t>
            </w:r>
          </w:p>
        </w:tc>
      </w:tr>
      <w:tr>
        <w:trPr>
          <w:trHeight w:val="456" w:hRule="exact"/>
        </w:trPr>
        <w:tc>
          <w:tcPr>
            <w:tcW w:w="267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7"/>
              <w:ind w:left="1010"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3.13</w:t>
            </w:r>
          </w:p>
        </w:tc>
        <w:tc>
          <w:tcPr>
            <w:tcW w:w="17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4" w:right="0"/>
              <w:jc w:val="center"/>
              <w:rPr>
                <w:rFonts w:ascii="宋体" w:hAnsi="宋体" w:cs="宋体" w:eastAsia="宋体" w:hint="default"/>
                <w:sz w:val="21"/>
                <w:szCs w:val="21"/>
              </w:rPr>
            </w:pPr>
            <w:r>
              <w:rPr>
                <w:rFonts w:ascii="宋体"/>
                <w:sz w:val="21"/>
              </w:rPr>
              <w:t>7.28</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sz w:val="21"/>
              </w:rPr>
              <w:t>-4.15</w:t>
            </w:r>
          </w:p>
        </w:tc>
        <w:tc>
          <w:tcPr>
            <w:tcW w:w="1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4" w:right="0"/>
              <w:jc w:val="center"/>
              <w:rPr>
                <w:rFonts w:ascii="宋体" w:hAnsi="宋体" w:cs="宋体" w:eastAsia="宋体" w:hint="default"/>
                <w:sz w:val="21"/>
                <w:szCs w:val="21"/>
              </w:rPr>
            </w:pPr>
            <w:r>
              <w:rPr>
                <w:rFonts w:ascii="宋体"/>
                <w:sz w:val="21"/>
              </w:rPr>
              <w:t>2.40</w:t>
            </w:r>
          </w:p>
        </w:tc>
      </w:tr>
    </w:tbl>
    <w:p>
      <w:pPr>
        <w:spacing w:after="0" w:line="240" w:lineRule="auto"/>
        <w:jc w:val="center"/>
        <w:rPr>
          <w:rFonts w:ascii="宋体" w:hAnsi="宋体" w:cs="宋体" w:eastAsia="宋体" w:hint="default"/>
          <w:sz w:val="21"/>
          <w:szCs w:val="21"/>
        </w:rPr>
        <w:sectPr>
          <w:footerReference w:type="default" r:id="rId22"/>
          <w:pgSz w:w="11910" w:h="16840"/>
          <w:pgMar w:footer="554" w:header="0" w:top="680" w:bottom="740" w:left="900" w:right="0"/>
          <w:pgNumType w:start="40"/>
        </w:sectPr>
      </w:pPr>
    </w:p>
    <w:p>
      <w:pPr>
        <w:spacing w:line="240" w:lineRule="auto" w:before="11"/>
        <w:rPr>
          <w:rFonts w:ascii="宋体" w:hAnsi="宋体" w:cs="宋体" w:eastAsia="宋体" w:hint="default"/>
          <w:sz w:val="25"/>
          <w:szCs w:val="25"/>
        </w:rPr>
      </w:pPr>
      <w:r>
        <w:rPr/>
        <w:pict>
          <v:shape style="position:absolute;margin-left:494.049988pt;margin-top:784.099731pt;width:101.25pt;height:57.75pt;mso-position-horizontal-relative:page;mso-position-vertical-relative:page;z-index:3568" type="#_x0000_t75" stroked="false">
            <v:imagedata r:id="rId13" o:title=""/>
          </v:shape>
        </w:pict>
      </w:r>
    </w:p>
    <w:p>
      <w:pPr>
        <w:tabs>
          <w:tab w:pos="7796" w:val="left" w:leader="none"/>
        </w:tabs>
        <w:spacing w:before="36"/>
        <w:ind w:left="864" w:right="606"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3592"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BodyText"/>
        <w:spacing w:line="357" w:lineRule="auto" w:before="187"/>
        <w:ind w:left="232" w:right="1017" w:firstLine="480"/>
        <w:jc w:val="both"/>
      </w:pPr>
      <w:r>
        <w:rPr/>
        <w:t>报告期内，因</w:t>
      </w:r>
      <w:r>
        <w:rPr>
          <w:rFonts w:ascii="宋体" w:hAnsi="宋体" w:cs="宋体" w:eastAsia="宋体" w:hint="default"/>
        </w:rPr>
        <w:t>2009</w:t>
      </w:r>
      <w:r>
        <w:rPr/>
        <w:t>年</w:t>
      </w:r>
      <w:r>
        <w:rPr>
          <w:rFonts w:ascii="宋体" w:hAnsi="宋体" w:cs="宋体" w:eastAsia="宋体" w:hint="default"/>
        </w:rPr>
        <w:t>12</w:t>
      </w:r>
      <w:r>
        <w:rPr/>
        <w:t>月公司</w:t>
      </w:r>
      <w:r>
        <w:rPr>
          <w:rFonts w:ascii="宋体" w:hAnsi="宋体" w:cs="宋体" w:eastAsia="宋体" w:hint="default"/>
        </w:rPr>
        <w:t>IPO</w:t>
      </w:r>
      <w:r>
        <w:rPr/>
        <w:t>发行上市募集了大量资金，使得</w:t>
      </w:r>
      <w:r>
        <w:rPr>
          <w:rFonts w:ascii="宋体" w:hAnsi="宋体" w:cs="宋体" w:eastAsia="宋体" w:hint="default"/>
        </w:rPr>
        <w:t>2009</w:t>
      </w:r>
      <w:r>
        <w:rPr/>
        <w:t>年末流动比率和速 </w:t>
      </w:r>
      <w:r>
        <w:rPr>
          <w:spacing w:val="-3"/>
        </w:rPr>
        <w:t>动比率提高；而随着</w:t>
      </w:r>
      <w:r>
        <w:rPr>
          <w:rFonts w:ascii="宋体" w:hAnsi="宋体" w:cs="宋体" w:eastAsia="宋体" w:hint="default"/>
          <w:spacing w:val="-3"/>
        </w:rPr>
        <w:t>2010</w:t>
      </w:r>
      <w:r>
        <w:rPr>
          <w:spacing w:val="-3"/>
        </w:rPr>
        <w:t>年募投项目的投入，公司流动比率和速动比率基本上恢复到正常；资</w:t>
      </w:r>
      <w:r>
        <w:rPr>
          <w:spacing w:val="-78"/>
        </w:rPr>
        <w:t> </w:t>
      </w:r>
      <w:r>
        <w:rPr>
          <w:spacing w:val="-78"/>
        </w:rPr>
      </w:r>
      <w:r>
        <w:rPr>
          <w:spacing w:val="-2"/>
        </w:rPr>
        <w:t>产负债率增长</w:t>
      </w:r>
      <w:r>
        <w:rPr>
          <w:rFonts w:ascii="宋体" w:hAnsi="宋体" w:cs="宋体" w:eastAsia="宋体" w:hint="default"/>
          <w:spacing w:val="-2"/>
        </w:rPr>
        <w:t>12.39%</w:t>
      </w:r>
      <w:r>
        <w:rPr>
          <w:spacing w:val="-2"/>
        </w:rPr>
        <w:t>，主要是为了改善公司资本结构，满足公司业务扩张需求，为项目备货增</w:t>
      </w:r>
      <w:r>
        <w:rPr/>
        <w:t> 加了应付款项和银行贷款所致。</w:t>
      </w:r>
    </w:p>
    <w:p>
      <w:pPr>
        <w:pStyle w:val="BodyText"/>
        <w:spacing w:line="240" w:lineRule="auto"/>
        <w:ind w:left="713" w:right="606"/>
        <w:jc w:val="left"/>
      </w:pPr>
      <w:r>
        <w:rPr>
          <w:rFonts w:ascii="宋体" w:hAnsi="宋体" w:cs="宋体" w:eastAsia="宋体" w:hint="default"/>
        </w:rPr>
        <w:t>17</w:t>
      </w:r>
      <w:r>
        <w:rPr/>
        <w:t>、资产营运能力分析</w:t>
      </w:r>
    </w:p>
    <w:p>
      <w:pPr>
        <w:spacing w:line="240" w:lineRule="auto" w:before="11"/>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3337"/>
        <w:gridCol w:w="1625"/>
        <w:gridCol w:w="1623"/>
        <w:gridCol w:w="1623"/>
        <w:gridCol w:w="1622"/>
      </w:tblGrid>
      <w:tr>
        <w:trPr>
          <w:trHeight w:val="427" w:hRule="exact"/>
        </w:trPr>
        <w:tc>
          <w:tcPr>
            <w:tcW w:w="33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资产运营状况指标</w:t>
            </w:r>
          </w:p>
        </w:tc>
        <w:tc>
          <w:tcPr>
            <w:tcW w:w="162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62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62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对比情况</w:t>
            </w:r>
          </w:p>
        </w:tc>
        <w:tc>
          <w:tcPr>
            <w:tcW w:w="162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427" w:hRule="exact"/>
        </w:trPr>
        <w:tc>
          <w:tcPr>
            <w:tcW w:w="33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应收账款周转率</w:t>
            </w:r>
            <w:r>
              <w:rPr>
                <w:rFonts w:ascii="宋体" w:hAnsi="宋体" w:cs="宋体" w:eastAsia="宋体" w:hint="default"/>
                <w:sz w:val="21"/>
                <w:szCs w:val="21"/>
              </w:rPr>
              <w:t>(</w:t>
            </w:r>
            <w:r>
              <w:rPr>
                <w:rFonts w:ascii="宋体" w:hAnsi="宋体" w:cs="宋体" w:eastAsia="宋体" w:hint="default"/>
                <w:sz w:val="21"/>
                <w:szCs w:val="21"/>
              </w:rPr>
              <w:t>次</w:t>
            </w:r>
            <w:r>
              <w:rPr>
                <w:rFonts w:ascii="宋体" w:hAnsi="宋体" w:cs="宋体" w:eastAsia="宋体" w:hint="default"/>
                <w:sz w:val="21"/>
                <w:szCs w:val="21"/>
              </w:rPr>
              <w:t>)</w:t>
            </w:r>
          </w:p>
        </w:tc>
        <w:tc>
          <w:tcPr>
            <w:tcW w:w="16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sz w:val="21"/>
              </w:rPr>
              <w:t>1.16</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1.22</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-0.06</w:t>
            </w:r>
          </w:p>
        </w:tc>
        <w:tc>
          <w:tcPr>
            <w:tcW w:w="1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sz w:val="21"/>
              </w:rPr>
              <w:t>1.37</w:t>
            </w:r>
          </w:p>
        </w:tc>
      </w:tr>
      <w:tr>
        <w:trPr>
          <w:trHeight w:val="425" w:hRule="exact"/>
        </w:trPr>
        <w:tc>
          <w:tcPr>
            <w:tcW w:w="33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存货周转率</w:t>
            </w:r>
            <w:r>
              <w:rPr>
                <w:rFonts w:ascii="宋体" w:hAnsi="宋体" w:cs="宋体" w:eastAsia="宋体" w:hint="default"/>
                <w:sz w:val="21"/>
                <w:szCs w:val="21"/>
              </w:rPr>
              <w:t>(</w:t>
            </w:r>
            <w:r>
              <w:rPr>
                <w:rFonts w:ascii="宋体" w:hAnsi="宋体" w:cs="宋体" w:eastAsia="宋体" w:hint="default"/>
                <w:sz w:val="21"/>
                <w:szCs w:val="21"/>
              </w:rPr>
              <w:t>次</w:t>
            </w:r>
            <w:r>
              <w:rPr>
                <w:rFonts w:ascii="宋体" w:hAnsi="宋体" w:cs="宋体" w:eastAsia="宋体" w:hint="default"/>
                <w:sz w:val="21"/>
                <w:szCs w:val="21"/>
              </w:rPr>
              <w:t>)</w:t>
            </w:r>
          </w:p>
        </w:tc>
        <w:tc>
          <w:tcPr>
            <w:tcW w:w="16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sz w:val="21"/>
              </w:rPr>
              <w:t>2.23</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1.34</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0.89</w:t>
            </w:r>
          </w:p>
        </w:tc>
        <w:tc>
          <w:tcPr>
            <w:tcW w:w="1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sz w:val="21"/>
              </w:rPr>
              <w:t>1.35</w:t>
            </w:r>
          </w:p>
        </w:tc>
      </w:tr>
      <w:tr>
        <w:trPr>
          <w:trHeight w:val="427" w:hRule="exact"/>
        </w:trPr>
        <w:tc>
          <w:tcPr>
            <w:tcW w:w="33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5"/>
              <w:ind w:left="2" w:right="0"/>
              <w:jc w:val="center"/>
              <w:rPr>
                <w:rFonts w:ascii="宋体" w:hAnsi="宋体" w:cs="宋体" w:eastAsia="宋体" w:hint="default"/>
                <w:sz w:val="21"/>
                <w:szCs w:val="21"/>
              </w:rPr>
            </w:pPr>
            <w:r>
              <w:rPr>
                <w:rFonts w:ascii="宋体" w:hAnsi="宋体" w:cs="宋体" w:eastAsia="宋体" w:hint="default"/>
                <w:sz w:val="21"/>
                <w:szCs w:val="21"/>
              </w:rPr>
              <w:t>流动资产周转率</w:t>
            </w:r>
            <w:r>
              <w:rPr>
                <w:rFonts w:ascii="宋体" w:hAnsi="宋体" w:cs="宋体" w:eastAsia="宋体" w:hint="default"/>
                <w:sz w:val="21"/>
                <w:szCs w:val="21"/>
              </w:rPr>
              <w:t>(</w:t>
            </w:r>
            <w:r>
              <w:rPr>
                <w:rFonts w:ascii="宋体" w:hAnsi="宋体" w:cs="宋体" w:eastAsia="宋体" w:hint="default"/>
                <w:sz w:val="21"/>
                <w:szCs w:val="21"/>
              </w:rPr>
              <w:t>次</w:t>
            </w:r>
            <w:r>
              <w:rPr>
                <w:rFonts w:ascii="宋体" w:hAnsi="宋体" w:cs="宋体" w:eastAsia="宋体" w:hint="default"/>
                <w:sz w:val="21"/>
                <w:szCs w:val="21"/>
              </w:rPr>
              <w:t>)</w:t>
            </w:r>
          </w:p>
        </w:tc>
        <w:tc>
          <w:tcPr>
            <w:tcW w:w="16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2" w:right="0"/>
              <w:jc w:val="center"/>
              <w:rPr>
                <w:rFonts w:ascii="宋体" w:hAnsi="宋体" w:cs="宋体" w:eastAsia="宋体" w:hint="default"/>
                <w:sz w:val="21"/>
                <w:szCs w:val="21"/>
              </w:rPr>
            </w:pPr>
            <w:r>
              <w:rPr>
                <w:rFonts w:ascii="宋体"/>
                <w:sz w:val="21"/>
              </w:rPr>
              <w:t>0.29</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0.51</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-0.22</w:t>
            </w:r>
          </w:p>
        </w:tc>
        <w:tc>
          <w:tcPr>
            <w:tcW w:w="1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sz w:val="21"/>
              </w:rPr>
              <w:t>0.58</w:t>
            </w:r>
          </w:p>
        </w:tc>
      </w:tr>
      <w:tr>
        <w:trPr>
          <w:trHeight w:val="430" w:hRule="exact"/>
        </w:trPr>
        <w:tc>
          <w:tcPr>
            <w:tcW w:w="33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5"/>
              <w:ind w:left="2" w:right="0"/>
              <w:jc w:val="center"/>
              <w:rPr>
                <w:rFonts w:ascii="宋体" w:hAnsi="宋体" w:cs="宋体" w:eastAsia="宋体" w:hint="default"/>
                <w:sz w:val="21"/>
                <w:szCs w:val="21"/>
              </w:rPr>
            </w:pPr>
            <w:r>
              <w:rPr>
                <w:rFonts w:ascii="宋体" w:hAnsi="宋体" w:cs="宋体" w:eastAsia="宋体" w:hint="default"/>
                <w:sz w:val="21"/>
                <w:szCs w:val="21"/>
              </w:rPr>
              <w:t>总资产周转率</w:t>
            </w:r>
            <w:r>
              <w:rPr>
                <w:rFonts w:ascii="宋体" w:hAnsi="宋体" w:cs="宋体" w:eastAsia="宋体" w:hint="default"/>
                <w:sz w:val="21"/>
                <w:szCs w:val="21"/>
              </w:rPr>
              <w:t>(</w:t>
            </w:r>
            <w:r>
              <w:rPr>
                <w:rFonts w:ascii="宋体" w:hAnsi="宋体" w:cs="宋体" w:eastAsia="宋体" w:hint="default"/>
                <w:sz w:val="21"/>
                <w:szCs w:val="21"/>
              </w:rPr>
              <w:t>次</w:t>
            </w:r>
            <w:r>
              <w:rPr>
                <w:rFonts w:ascii="宋体" w:hAnsi="宋体" w:cs="宋体" w:eastAsia="宋体" w:hint="default"/>
                <w:sz w:val="21"/>
                <w:szCs w:val="21"/>
              </w:rPr>
              <w:t>)</w:t>
            </w:r>
          </w:p>
        </w:tc>
        <w:tc>
          <w:tcPr>
            <w:tcW w:w="16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2" w:right="0"/>
              <w:jc w:val="center"/>
              <w:rPr>
                <w:rFonts w:ascii="宋体" w:hAnsi="宋体" w:cs="宋体" w:eastAsia="宋体" w:hint="default"/>
                <w:sz w:val="21"/>
                <w:szCs w:val="21"/>
              </w:rPr>
            </w:pPr>
            <w:r>
              <w:rPr>
                <w:rFonts w:ascii="宋体"/>
                <w:sz w:val="21"/>
              </w:rPr>
              <w:t>0.27</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0.50</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-0.23</w:t>
            </w:r>
          </w:p>
        </w:tc>
        <w:tc>
          <w:tcPr>
            <w:tcW w:w="1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sz w:val="21"/>
              </w:rPr>
              <w:t>0.57</w:t>
            </w:r>
          </w:p>
        </w:tc>
      </w:tr>
    </w:tbl>
    <w:p>
      <w:pPr>
        <w:spacing w:line="240" w:lineRule="auto" w:before="11"/>
        <w:rPr>
          <w:rFonts w:ascii="宋体" w:hAnsi="宋体" w:cs="宋体" w:eastAsia="宋体" w:hint="default"/>
          <w:sz w:val="17"/>
          <w:szCs w:val="17"/>
        </w:rPr>
      </w:pPr>
    </w:p>
    <w:p>
      <w:pPr>
        <w:pStyle w:val="BodyText"/>
        <w:spacing w:line="240" w:lineRule="auto" w:before="26"/>
        <w:ind w:left="713" w:right="606"/>
        <w:jc w:val="left"/>
      </w:pPr>
      <w:r>
        <w:rPr>
          <w:rFonts w:ascii="宋体" w:hAnsi="宋体" w:cs="宋体" w:eastAsia="宋体" w:hint="default"/>
        </w:rPr>
        <w:t>18</w:t>
      </w:r>
      <w:r>
        <w:rPr/>
        <w:t>、公司研发投入情况</w:t>
      </w:r>
    </w:p>
    <w:p>
      <w:pPr>
        <w:spacing w:line="240" w:lineRule="auto" w:before="4"/>
        <w:rPr>
          <w:rFonts w:ascii="宋体" w:hAnsi="宋体" w:cs="宋体" w:eastAsia="宋体" w:hint="default"/>
          <w:sz w:val="9"/>
          <w:szCs w:val="9"/>
        </w:rPr>
      </w:pPr>
    </w:p>
    <w:p>
      <w:pPr>
        <w:spacing w:before="36"/>
        <w:ind w:left="0" w:right="1018" w:firstLine="0"/>
        <w:jc w:val="right"/>
        <w:rPr>
          <w:rFonts w:ascii="宋体" w:hAnsi="宋体" w:cs="宋体" w:eastAsia="宋体" w:hint="default"/>
          <w:sz w:val="21"/>
          <w:szCs w:val="21"/>
        </w:rPr>
      </w:pP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728"/>
        <w:gridCol w:w="2701"/>
        <w:gridCol w:w="2700"/>
        <w:gridCol w:w="2701"/>
      </w:tblGrid>
      <w:tr>
        <w:trPr>
          <w:trHeight w:val="480" w:hRule="exact"/>
        </w:trPr>
        <w:tc>
          <w:tcPr>
            <w:tcW w:w="172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4"/>
              <w:ind w:left="4" w:right="0"/>
              <w:jc w:val="center"/>
              <w:rPr>
                <w:rFonts w:ascii="宋体" w:hAnsi="宋体" w:cs="宋体" w:eastAsia="宋体" w:hint="default"/>
                <w:sz w:val="21"/>
                <w:szCs w:val="21"/>
              </w:rPr>
            </w:pPr>
            <w:r>
              <w:rPr>
                <w:rFonts w:ascii="宋体" w:hAnsi="宋体" w:cs="宋体" w:eastAsia="宋体" w:hint="default"/>
                <w:sz w:val="21"/>
                <w:szCs w:val="21"/>
              </w:rPr>
              <w:t>研发费用</w:t>
            </w:r>
          </w:p>
        </w:tc>
        <w:tc>
          <w:tcPr>
            <w:tcW w:w="27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4"/>
              <w:ind w:left="9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占营业收入的比率</w:t>
            </w:r>
          </w:p>
        </w:tc>
      </w:tr>
      <w:tr>
        <w:trPr>
          <w:trHeight w:val="482" w:hRule="exact"/>
        </w:trPr>
        <w:tc>
          <w:tcPr>
            <w:tcW w:w="172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 w:right="0"/>
              <w:jc w:val="center"/>
              <w:rPr>
                <w:rFonts w:ascii="宋体" w:hAnsi="宋体" w:cs="宋体" w:eastAsia="宋体" w:hint="default"/>
                <w:sz w:val="21"/>
                <w:szCs w:val="21"/>
              </w:rPr>
            </w:pPr>
            <w:r>
              <w:rPr>
                <w:rFonts w:ascii="宋体"/>
                <w:sz w:val="21"/>
              </w:rPr>
              <w:t>1,952.99</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871" w:right="0"/>
              <w:jc w:val="left"/>
              <w:rPr>
                <w:rFonts w:ascii="宋体" w:hAnsi="宋体" w:cs="宋体" w:eastAsia="宋体" w:hint="default"/>
                <w:sz w:val="21"/>
                <w:szCs w:val="21"/>
              </w:rPr>
            </w:pPr>
            <w:r>
              <w:rPr>
                <w:rFonts w:ascii="宋体"/>
                <w:sz w:val="21"/>
              </w:rPr>
              <w:t>27,321.13</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 w:right="0"/>
              <w:jc w:val="center"/>
              <w:rPr>
                <w:rFonts w:ascii="宋体" w:hAnsi="宋体" w:cs="宋体" w:eastAsia="宋体" w:hint="default"/>
                <w:sz w:val="21"/>
                <w:szCs w:val="21"/>
              </w:rPr>
            </w:pPr>
            <w:r>
              <w:rPr>
                <w:rFonts w:ascii="宋体"/>
                <w:sz w:val="21"/>
              </w:rPr>
              <w:t>7.15%</w:t>
            </w:r>
          </w:p>
        </w:tc>
      </w:tr>
      <w:tr>
        <w:trPr>
          <w:trHeight w:val="482" w:hRule="exact"/>
        </w:trPr>
        <w:tc>
          <w:tcPr>
            <w:tcW w:w="172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 w:right="0"/>
              <w:jc w:val="center"/>
              <w:rPr>
                <w:rFonts w:ascii="宋体" w:hAnsi="宋体" w:cs="宋体" w:eastAsia="宋体" w:hint="default"/>
                <w:sz w:val="21"/>
                <w:szCs w:val="21"/>
              </w:rPr>
            </w:pPr>
            <w:r>
              <w:rPr>
                <w:rFonts w:ascii="宋体"/>
                <w:sz w:val="21"/>
              </w:rPr>
              <w:t>1,587.27</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871" w:right="0"/>
              <w:jc w:val="left"/>
              <w:rPr>
                <w:rFonts w:ascii="宋体" w:hAnsi="宋体" w:cs="宋体" w:eastAsia="宋体" w:hint="default"/>
                <w:sz w:val="21"/>
                <w:szCs w:val="21"/>
              </w:rPr>
            </w:pPr>
            <w:r>
              <w:rPr>
                <w:rFonts w:ascii="宋体"/>
                <w:sz w:val="21"/>
              </w:rPr>
              <w:t>17,282.94</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 w:right="0"/>
              <w:jc w:val="center"/>
              <w:rPr>
                <w:rFonts w:ascii="宋体" w:hAnsi="宋体" w:cs="宋体" w:eastAsia="宋体" w:hint="default"/>
                <w:sz w:val="21"/>
                <w:szCs w:val="21"/>
              </w:rPr>
            </w:pPr>
            <w:r>
              <w:rPr>
                <w:rFonts w:ascii="宋体"/>
                <w:sz w:val="21"/>
              </w:rPr>
              <w:t>9.18%</w:t>
            </w:r>
          </w:p>
        </w:tc>
      </w:tr>
      <w:tr>
        <w:trPr>
          <w:trHeight w:val="483" w:hRule="exact"/>
        </w:trPr>
        <w:tc>
          <w:tcPr>
            <w:tcW w:w="172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7"/>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 w:right="0"/>
              <w:jc w:val="center"/>
              <w:rPr>
                <w:rFonts w:ascii="宋体" w:hAnsi="宋体" w:cs="宋体" w:eastAsia="宋体" w:hint="default"/>
                <w:sz w:val="21"/>
                <w:szCs w:val="21"/>
              </w:rPr>
            </w:pPr>
            <w:r>
              <w:rPr>
                <w:rFonts w:ascii="宋体"/>
                <w:sz w:val="21"/>
              </w:rPr>
              <w:t>949.16</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871" w:right="0"/>
              <w:jc w:val="left"/>
              <w:rPr>
                <w:rFonts w:ascii="宋体" w:hAnsi="宋体" w:cs="宋体" w:eastAsia="宋体" w:hint="default"/>
                <w:sz w:val="21"/>
                <w:szCs w:val="21"/>
              </w:rPr>
            </w:pPr>
            <w:r>
              <w:rPr>
                <w:rFonts w:ascii="宋体"/>
                <w:sz w:val="21"/>
              </w:rPr>
              <w:t>16,087.64</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 w:right="0"/>
              <w:jc w:val="center"/>
              <w:rPr>
                <w:rFonts w:ascii="宋体" w:hAnsi="宋体" w:cs="宋体" w:eastAsia="宋体" w:hint="default"/>
                <w:sz w:val="21"/>
                <w:szCs w:val="21"/>
              </w:rPr>
            </w:pPr>
            <w:r>
              <w:rPr>
                <w:rFonts w:ascii="宋体"/>
                <w:sz w:val="21"/>
              </w:rPr>
              <w:t>5.90%</w:t>
            </w:r>
          </w:p>
        </w:tc>
      </w:tr>
    </w:tbl>
    <w:p>
      <w:pPr>
        <w:spacing w:line="240" w:lineRule="auto" w:before="9"/>
        <w:rPr>
          <w:rFonts w:ascii="宋体" w:hAnsi="宋体" w:cs="宋体" w:eastAsia="宋体" w:hint="default"/>
          <w:sz w:val="26"/>
          <w:szCs w:val="26"/>
        </w:rPr>
      </w:pPr>
    </w:p>
    <w:p>
      <w:pPr>
        <w:pStyle w:val="BodyText"/>
        <w:spacing w:line="240" w:lineRule="auto" w:before="26"/>
        <w:ind w:left="713" w:right="606"/>
        <w:jc w:val="left"/>
      </w:pPr>
      <w:r>
        <w:rPr>
          <w:rFonts w:ascii="宋体" w:hAnsi="宋体" w:cs="宋体" w:eastAsia="宋体" w:hint="default"/>
        </w:rPr>
        <w:t>19</w:t>
      </w:r>
      <w:r>
        <w:rPr/>
        <w:t>、主要控股公司的经营情况及业绩</w:t>
      </w:r>
    </w:p>
    <w:p>
      <w:pPr>
        <w:pStyle w:val="BodyText"/>
        <w:spacing w:line="357" w:lineRule="auto" w:before="151"/>
        <w:ind w:left="232" w:right="1019" w:firstLine="480"/>
        <w:jc w:val="both"/>
      </w:pPr>
      <w:r>
        <w:rPr/>
        <w:t>（</w:t>
      </w:r>
      <w:r>
        <w:rPr>
          <w:rFonts w:ascii="宋体" w:hAnsi="宋体" w:cs="宋体" w:eastAsia="宋体" w:hint="default"/>
        </w:rPr>
        <w:t>1</w:t>
      </w:r>
      <w:r>
        <w:rPr/>
        <w:t>）深圳市德威普软件技术有限公司，全资子公司，注册资本人民币</w:t>
      </w:r>
      <w:r>
        <w:rPr>
          <w:rFonts w:ascii="宋体" w:hAnsi="宋体" w:cs="宋体" w:eastAsia="宋体" w:hint="default"/>
        </w:rPr>
        <w:t>1000</w:t>
      </w:r>
      <w:r>
        <w:rPr/>
        <w:t>万元，经营范 </w:t>
      </w:r>
      <w:r>
        <w:rPr>
          <w:spacing w:val="-3"/>
        </w:rPr>
        <w:t>围：软件与信息技术的开发、信息咨询（不含法律、行政法规、国务院决定禁止及规定需审批</w:t>
      </w:r>
      <w:r>
        <w:rPr>
          <w:spacing w:val="-88"/>
        </w:rPr>
        <w:t> </w:t>
      </w:r>
      <w:r>
        <w:rPr>
          <w:spacing w:val="-88"/>
        </w:rPr>
      </w:r>
      <w:r>
        <w:rPr>
          <w:spacing w:val="-3"/>
        </w:rPr>
        <w:t>的项目）；软件产品的销售及国内贸易（不含专营、专控、专卖商品；不含外商投资企业产业</w:t>
      </w:r>
      <w:r>
        <w:rPr>
          <w:spacing w:val="-87"/>
        </w:rPr>
        <w:t> </w:t>
      </w:r>
      <w:r>
        <w:rPr>
          <w:spacing w:val="-87"/>
        </w:rPr>
      </w:r>
      <w:r>
        <w:rPr/>
        <w:t>指导目录中限制或禁止外商投资的项目）。</w:t>
      </w:r>
    </w:p>
    <w:p>
      <w:pPr>
        <w:pStyle w:val="BodyText"/>
        <w:spacing w:line="357" w:lineRule="auto"/>
        <w:ind w:left="232" w:right="606" w:firstLine="480"/>
        <w:jc w:val="left"/>
      </w:pPr>
      <w:r>
        <w:rPr>
          <w:spacing w:val="-2"/>
        </w:rPr>
        <w:t>截止报告期末，深圳市德威普软件技术有限公司总资产</w:t>
      </w:r>
      <w:r>
        <w:rPr>
          <w:rFonts w:ascii="宋体" w:hAnsi="宋体" w:cs="宋体" w:eastAsia="宋体" w:hint="default"/>
          <w:spacing w:val="-2"/>
        </w:rPr>
        <w:t>3,218.00</w:t>
      </w:r>
      <w:r>
        <w:rPr>
          <w:spacing w:val="-2"/>
        </w:rPr>
        <w:t>万元，净资产为</w:t>
      </w:r>
      <w:r>
        <w:rPr>
          <w:rFonts w:ascii="宋体" w:hAnsi="宋体" w:cs="宋体" w:eastAsia="宋体" w:hint="default"/>
          <w:spacing w:val="-2"/>
        </w:rPr>
        <w:t>3,152.74</w:t>
      </w:r>
      <w:r>
        <w:rPr>
          <w:rFonts w:ascii="宋体" w:hAnsi="宋体" w:cs="宋体" w:eastAsia="宋体" w:hint="default"/>
        </w:rPr>
        <w:t> </w:t>
      </w:r>
      <w:r>
        <w:rPr>
          <w:spacing w:val="-2"/>
        </w:rPr>
        <w:t>万元，报告期内实现营业收入</w:t>
      </w:r>
      <w:r>
        <w:rPr>
          <w:rFonts w:ascii="宋体" w:hAnsi="宋体" w:cs="宋体" w:eastAsia="宋体" w:hint="default"/>
          <w:spacing w:val="-2"/>
        </w:rPr>
        <w:t>1,201.71</w:t>
      </w:r>
      <w:r>
        <w:rPr>
          <w:spacing w:val="-2"/>
        </w:rPr>
        <w:t>万元，营业利润</w:t>
      </w:r>
      <w:r>
        <w:rPr>
          <w:rFonts w:ascii="宋体" w:hAnsi="宋体" w:cs="宋体" w:eastAsia="宋体" w:hint="default"/>
          <w:spacing w:val="-2"/>
        </w:rPr>
        <w:t>891.67</w:t>
      </w:r>
      <w:r>
        <w:rPr>
          <w:spacing w:val="-2"/>
        </w:rPr>
        <w:t>万元，实现净利润</w:t>
      </w:r>
      <w:r>
        <w:rPr>
          <w:rFonts w:ascii="宋体" w:hAnsi="宋体" w:cs="宋体" w:eastAsia="宋体" w:hint="default"/>
          <w:spacing w:val="-2"/>
        </w:rPr>
        <w:t>1081.39</w:t>
      </w:r>
      <w:r>
        <w:rPr>
          <w:spacing w:val="-2"/>
        </w:rPr>
        <w:t>万元。</w:t>
      </w:r>
    </w:p>
    <w:p>
      <w:pPr>
        <w:pStyle w:val="BodyText"/>
        <w:spacing w:line="357" w:lineRule="auto"/>
        <w:ind w:left="232" w:right="1019" w:firstLine="480"/>
        <w:jc w:val="both"/>
      </w:pPr>
      <w:r>
        <w:rPr/>
        <w:t>（</w:t>
      </w:r>
      <w:r>
        <w:rPr>
          <w:rFonts w:ascii="宋体" w:hAnsi="宋体" w:cs="宋体" w:eastAsia="宋体" w:hint="default"/>
        </w:rPr>
        <w:t>2</w:t>
      </w:r>
      <w:r>
        <w:rPr/>
        <w:t>）湖南键桥通讯技术有限公司，全资子公司，成立于</w:t>
      </w:r>
      <w:r>
        <w:rPr>
          <w:rFonts w:ascii="宋体" w:hAnsi="宋体" w:cs="宋体" w:eastAsia="宋体" w:hint="default"/>
        </w:rPr>
        <w:t>2010</w:t>
      </w:r>
      <w:r>
        <w:rPr/>
        <w:t>年</w:t>
      </w:r>
      <w:r>
        <w:rPr>
          <w:rFonts w:ascii="宋体" w:hAnsi="宋体" w:cs="宋体" w:eastAsia="宋体" w:hint="default"/>
        </w:rPr>
        <w:t>2</w:t>
      </w:r>
      <w:r>
        <w:rPr/>
        <w:t>月</w:t>
      </w:r>
      <w:r>
        <w:rPr>
          <w:rFonts w:ascii="宋体" w:hAnsi="宋体" w:cs="宋体" w:eastAsia="宋体" w:hint="default"/>
        </w:rPr>
        <w:t>1</w:t>
      </w:r>
      <w:r>
        <w:rPr/>
        <w:t>日，注册资本人民币 </w:t>
      </w:r>
      <w:r>
        <w:rPr>
          <w:rFonts w:ascii="宋体" w:hAnsi="宋体" w:cs="宋体" w:eastAsia="宋体" w:hint="default"/>
          <w:spacing w:val="-3"/>
        </w:rPr>
        <w:t>2000</w:t>
      </w:r>
      <w:r>
        <w:rPr>
          <w:spacing w:val="-3"/>
        </w:rPr>
        <w:t>万元，经营范围：通信设备的研发、销售；公路、交通工程技术开发；交通环保工程、监</w:t>
      </w:r>
      <w:r>
        <w:rPr>
          <w:spacing w:val="-84"/>
        </w:rPr>
        <w:t> </w:t>
      </w:r>
      <w:r>
        <w:rPr>
          <w:spacing w:val="-84"/>
        </w:rPr>
      </w:r>
      <w:r>
        <w:rPr>
          <w:spacing w:val="-3"/>
        </w:rPr>
        <w:t>控系统工程、网络工程的设计、施工；计算机软硬件的开发、销售；交通设备、金属材料、建</w:t>
      </w:r>
      <w:r>
        <w:rPr>
          <w:spacing w:val="-90"/>
        </w:rPr>
        <w:t> </w:t>
      </w:r>
      <w:r>
        <w:rPr>
          <w:spacing w:val="-90"/>
        </w:rPr>
      </w:r>
      <w:r>
        <w:rPr>
          <w:spacing w:val="-3"/>
        </w:rPr>
        <w:t>筑材料、机电产品、监控设备、电子产品的销售；投资咨询服务。（涉及行政许可的凭许可证</w:t>
      </w:r>
      <w:r>
        <w:rPr>
          <w:spacing w:val="-86"/>
        </w:rPr>
        <w:t> </w:t>
      </w:r>
      <w:r>
        <w:rPr>
          <w:spacing w:val="-86"/>
        </w:rPr>
      </w:r>
      <w:r>
        <w:rPr/>
        <w:t>经营）。</w:t>
      </w:r>
    </w:p>
    <w:p>
      <w:pPr>
        <w:pStyle w:val="BodyText"/>
        <w:spacing w:line="240" w:lineRule="auto" w:before="36"/>
        <w:ind w:left="713" w:right="606"/>
        <w:jc w:val="left"/>
        <w:rPr>
          <w:rFonts w:ascii="宋体" w:hAnsi="宋体" w:cs="宋体" w:eastAsia="宋体" w:hint="default"/>
        </w:rPr>
      </w:pPr>
      <w:r>
        <w:rPr>
          <w:spacing w:val="2"/>
        </w:rPr>
        <w:t>截止报告期末，湖南键桥通讯技术有限公司总资产为</w:t>
      </w:r>
      <w:r>
        <w:rPr>
          <w:rFonts w:ascii="宋体" w:hAnsi="宋体" w:cs="宋体" w:eastAsia="宋体" w:hint="default"/>
          <w:spacing w:val="2"/>
        </w:rPr>
        <w:t>2,013.32</w:t>
      </w:r>
      <w:r>
        <w:rPr>
          <w:spacing w:val="2"/>
        </w:rPr>
        <w:t>万元，净资产为</w:t>
      </w:r>
      <w:r>
        <w:rPr>
          <w:rFonts w:ascii="宋体" w:hAnsi="宋体" w:cs="宋体" w:eastAsia="宋体" w:hint="default"/>
          <w:spacing w:val="2"/>
        </w:rPr>
        <w:t>2,000.44</w:t>
      </w:r>
    </w:p>
    <w:p>
      <w:pPr>
        <w:spacing w:after="0" w:line="240" w:lineRule="auto"/>
        <w:jc w:val="left"/>
        <w:rPr>
          <w:rFonts w:ascii="宋体" w:hAnsi="宋体" w:cs="宋体" w:eastAsia="宋体" w:hint="default"/>
        </w:rPr>
        <w:sectPr>
          <w:pgSz w:w="11910" w:h="16840"/>
          <w:pgMar w:header="0" w:footer="554" w:top="680" w:bottom="740" w:left="900" w:right="0"/>
        </w:sectPr>
      </w:pPr>
    </w:p>
    <w:p>
      <w:pPr>
        <w:spacing w:line="240" w:lineRule="auto" w:before="11"/>
        <w:rPr>
          <w:rFonts w:ascii="宋体" w:hAnsi="宋体" w:cs="宋体" w:eastAsia="宋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3640"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98"/>
        <w:ind w:right="427"/>
        <w:jc w:val="left"/>
      </w:pPr>
      <w:r>
        <w:rPr/>
        <w:t>万元，报告期内实现营业收入</w:t>
      </w:r>
      <w:r>
        <w:rPr>
          <w:rFonts w:ascii="宋体" w:hAnsi="宋体" w:cs="宋体" w:eastAsia="宋体" w:hint="default"/>
        </w:rPr>
        <w:t>246.74</w:t>
      </w:r>
      <w:r>
        <w:rPr/>
        <w:t>万元，营业利润</w:t>
      </w:r>
      <w:r>
        <w:rPr>
          <w:rFonts w:ascii="宋体" w:hAnsi="宋体" w:cs="宋体" w:eastAsia="宋体" w:hint="default"/>
        </w:rPr>
        <w:t>0.77</w:t>
      </w:r>
      <w:r>
        <w:rPr/>
        <w:t>万元，实现净利润</w:t>
      </w:r>
      <w:r>
        <w:rPr>
          <w:rFonts w:ascii="宋体" w:hAnsi="宋体" w:cs="宋体" w:eastAsia="宋体" w:hint="default"/>
        </w:rPr>
        <w:t>0.44</w:t>
      </w:r>
      <w:r>
        <w:rPr/>
        <w:t>万元。</w:t>
      </w:r>
    </w:p>
    <w:p>
      <w:pPr>
        <w:pStyle w:val="BodyText"/>
        <w:spacing w:line="357" w:lineRule="auto" w:before="154"/>
        <w:ind w:right="427" w:firstLine="480"/>
        <w:jc w:val="left"/>
      </w:pPr>
      <w:r>
        <w:rPr>
          <w:spacing w:val="-3"/>
        </w:rPr>
        <w:t>（</w:t>
      </w:r>
      <w:r>
        <w:rPr>
          <w:rFonts w:ascii="宋体" w:hAnsi="宋体" w:cs="宋体" w:eastAsia="宋体" w:hint="default"/>
          <w:spacing w:val="-3"/>
        </w:rPr>
        <w:t>3</w:t>
      </w:r>
      <w:r>
        <w:rPr>
          <w:spacing w:val="-3"/>
        </w:rPr>
        <w:t>）东莞键桥通讯技术有限公司，全资子公司，成立于</w:t>
      </w:r>
      <w:r>
        <w:rPr>
          <w:rFonts w:ascii="宋体" w:hAnsi="宋体" w:cs="宋体" w:eastAsia="宋体" w:hint="default"/>
          <w:spacing w:val="-3"/>
        </w:rPr>
        <w:t>2010</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14</w:t>
      </w:r>
      <w:r>
        <w:rPr>
          <w:spacing w:val="-3"/>
        </w:rPr>
        <w:t>日，注册资本人民币</w:t>
      </w:r>
      <w:r>
        <w:rPr/>
        <w:t> </w:t>
      </w:r>
      <w:r>
        <w:rPr>
          <w:rFonts w:ascii="宋体" w:hAnsi="宋体" w:cs="宋体" w:eastAsia="宋体" w:hint="default"/>
          <w:spacing w:val="-3"/>
        </w:rPr>
        <w:t>500</w:t>
      </w:r>
      <w:r>
        <w:rPr>
          <w:spacing w:val="-3"/>
        </w:rPr>
        <w:t>万元，经营范围：通信产品、信息与通信系统及设备、计算机应用技术、软件产品的研发、</w:t>
      </w:r>
      <w:r>
        <w:rPr>
          <w:spacing w:val="-79"/>
        </w:rPr>
        <w:t> </w:t>
      </w:r>
      <w:r>
        <w:rPr>
          <w:spacing w:val="-79"/>
        </w:rPr>
      </w:r>
      <w:r>
        <w:rPr>
          <w:spacing w:val="-3"/>
        </w:rPr>
        <w:t>技术转让、技术咨询；销售：通信产品、软件产品、信息与通信系统及设备；自有物业租赁及</w:t>
      </w:r>
      <w:r>
        <w:rPr>
          <w:spacing w:val="-87"/>
        </w:rPr>
        <w:t> </w:t>
      </w:r>
      <w:r>
        <w:rPr>
          <w:spacing w:val="-87"/>
        </w:rPr>
      </w:r>
      <w:r>
        <w:rPr/>
        <w:t>管理。</w:t>
      </w:r>
    </w:p>
    <w:p>
      <w:pPr>
        <w:pStyle w:val="BodyText"/>
        <w:spacing w:line="355" w:lineRule="auto" w:before="36"/>
        <w:ind w:right="929" w:firstLine="480"/>
        <w:jc w:val="both"/>
      </w:pPr>
      <w:r>
        <w:rPr/>
        <w:t>截止报告期末，东莞键桥通讯技术有限公司总资产为</w:t>
      </w:r>
      <w:r>
        <w:rPr>
          <w:rFonts w:ascii="宋体" w:hAnsi="宋体" w:cs="宋体" w:eastAsia="宋体" w:hint="default"/>
        </w:rPr>
        <w:t>526.76</w:t>
      </w:r>
      <w:r>
        <w:rPr/>
        <w:t>万元，净资产为</w:t>
      </w:r>
      <w:r>
        <w:rPr>
          <w:rFonts w:ascii="宋体" w:hAnsi="宋体" w:cs="宋体" w:eastAsia="宋体" w:hint="default"/>
        </w:rPr>
        <w:t>489.72</w:t>
      </w:r>
      <w:r>
        <w:rPr/>
        <w:t>万元， 报告期内实现营业收入</w:t>
      </w:r>
      <w:r>
        <w:rPr>
          <w:rFonts w:ascii="宋体" w:hAnsi="宋体" w:cs="宋体" w:eastAsia="宋体" w:hint="default"/>
        </w:rPr>
        <w:t>0</w:t>
      </w:r>
      <w:r>
        <w:rPr/>
        <w:t>万元，营业利润</w:t>
      </w:r>
      <w:r>
        <w:rPr>
          <w:rFonts w:ascii="宋体" w:hAnsi="宋体" w:cs="宋体" w:eastAsia="宋体" w:hint="default"/>
        </w:rPr>
        <w:t>-13.71</w:t>
      </w:r>
      <w:r>
        <w:rPr/>
        <w:t>万元，实现净利润</w:t>
      </w:r>
      <w:r>
        <w:rPr>
          <w:rFonts w:ascii="宋体" w:hAnsi="宋体" w:cs="宋体" w:eastAsia="宋体" w:hint="default"/>
        </w:rPr>
        <w:t>-10.28</w:t>
      </w:r>
      <w:r>
        <w:rPr/>
        <w:t>万元。</w:t>
      </w:r>
    </w:p>
    <w:p>
      <w:pPr>
        <w:pStyle w:val="BodyText"/>
        <w:spacing w:line="355" w:lineRule="auto" w:before="38"/>
        <w:ind w:right="1023" w:firstLine="480"/>
        <w:jc w:val="both"/>
      </w:pPr>
      <w:r>
        <w:rPr/>
        <w:t>（</w:t>
      </w:r>
      <w:r>
        <w:rPr>
          <w:rFonts w:ascii="宋体" w:hAnsi="宋体" w:cs="宋体" w:eastAsia="宋体" w:hint="default"/>
        </w:rPr>
        <w:t>4</w:t>
      </w:r>
      <w:r>
        <w:rPr/>
        <w:t>）北京键沃通讯技术有限公司，控股子公司，成立于</w:t>
      </w: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1</w:t>
      </w:r>
      <w:r>
        <w:rPr/>
        <w:t>日，注册资本人民币 </w:t>
      </w:r>
      <w:r>
        <w:rPr>
          <w:rFonts w:ascii="宋体" w:hAnsi="宋体" w:cs="宋体" w:eastAsia="宋体" w:hint="default"/>
        </w:rPr>
        <w:t>1000</w:t>
      </w:r>
      <w:r>
        <w:rPr/>
        <w:t>万元，经营范围：技术推广服务；计算机系统服务；货物进出口；技术进出口。</w:t>
      </w:r>
    </w:p>
    <w:p>
      <w:pPr>
        <w:pStyle w:val="BodyText"/>
        <w:spacing w:line="355" w:lineRule="auto" w:before="38"/>
        <w:ind w:right="929" w:firstLine="480"/>
        <w:jc w:val="both"/>
      </w:pPr>
      <w:r>
        <w:rPr/>
        <w:t>截止报告期末，北京键沃通讯技术有限公司总资产为</w:t>
      </w:r>
      <w:r>
        <w:rPr>
          <w:rFonts w:ascii="宋体" w:hAnsi="宋体" w:cs="宋体" w:eastAsia="宋体" w:hint="default"/>
        </w:rPr>
        <w:t>995.59</w:t>
      </w:r>
      <w:r>
        <w:rPr/>
        <w:t>万元，净资产为</w:t>
      </w:r>
      <w:r>
        <w:rPr>
          <w:rFonts w:ascii="宋体" w:hAnsi="宋体" w:cs="宋体" w:eastAsia="宋体" w:hint="default"/>
        </w:rPr>
        <w:t>980.64</w:t>
      </w:r>
      <w:r>
        <w:rPr/>
        <w:t>万元， 报告期内实现营业收入</w:t>
      </w:r>
      <w:r>
        <w:rPr>
          <w:rFonts w:ascii="宋体" w:hAnsi="宋体" w:cs="宋体" w:eastAsia="宋体" w:hint="default"/>
        </w:rPr>
        <w:t>0</w:t>
      </w:r>
      <w:r>
        <w:rPr/>
        <w:t>万元，营业利润</w:t>
      </w:r>
      <w:r>
        <w:rPr>
          <w:rFonts w:ascii="宋体" w:hAnsi="宋体" w:cs="宋体" w:eastAsia="宋体" w:hint="default"/>
        </w:rPr>
        <w:t>-25.82</w:t>
      </w:r>
      <w:r>
        <w:rPr/>
        <w:t>万元，实现净利润</w:t>
      </w:r>
      <w:r>
        <w:rPr>
          <w:rFonts w:ascii="宋体" w:hAnsi="宋体" w:cs="宋体" w:eastAsia="宋体" w:hint="default"/>
        </w:rPr>
        <w:t>-19.36</w:t>
      </w:r>
      <w:r>
        <w:rPr/>
        <w:t>万元。</w:t>
      </w:r>
    </w:p>
    <w:p>
      <w:pPr>
        <w:pStyle w:val="BodyText"/>
        <w:spacing w:line="357" w:lineRule="auto" w:before="38"/>
        <w:ind w:right="1016" w:firstLine="480"/>
        <w:jc w:val="both"/>
      </w:pPr>
      <w:r>
        <w:rPr/>
        <w:t>（</w:t>
      </w:r>
      <w:r>
        <w:rPr>
          <w:rFonts w:ascii="宋体" w:hAnsi="宋体" w:cs="宋体" w:eastAsia="宋体" w:hint="default"/>
        </w:rPr>
        <w:t>5</w:t>
      </w:r>
      <w:r>
        <w:rPr/>
        <w:t>）南宁键桥交通技术有限公司</w:t>
      </w:r>
      <w:r>
        <w:rPr>
          <w:rFonts w:ascii="宋体" w:hAnsi="宋体" w:cs="宋体" w:eastAsia="宋体" w:hint="default"/>
        </w:rPr>
        <w:t>,</w:t>
      </w:r>
      <w:r>
        <w:rPr>
          <w:rFonts w:ascii="宋体" w:hAnsi="宋体" w:cs="宋体" w:eastAsia="宋体" w:hint="default"/>
          <w:spacing w:val="-6"/>
        </w:rPr>
        <w:t> </w:t>
      </w:r>
      <w:r>
        <w:rPr>
          <w:spacing w:val="-3"/>
        </w:rPr>
        <w:t>控股子公司，成立于</w:t>
      </w:r>
      <w:r>
        <w:rPr>
          <w:rFonts w:ascii="宋体" w:hAnsi="宋体" w:cs="宋体" w:eastAsia="宋体" w:hint="default"/>
          <w:spacing w:val="-3"/>
        </w:rPr>
        <w:t>2010</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30</w:t>
      </w:r>
      <w:r>
        <w:rPr>
          <w:spacing w:val="-3"/>
        </w:rPr>
        <w:t>日，注册资本人民币</w:t>
      </w:r>
      <w:r>
        <w:rPr/>
        <w:t> </w:t>
      </w:r>
      <w:r>
        <w:rPr>
          <w:rFonts w:ascii="宋体" w:hAnsi="宋体" w:cs="宋体" w:eastAsia="宋体" w:hint="default"/>
        </w:rPr>
        <w:t>500</w:t>
      </w:r>
      <w:r>
        <w:rPr/>
        <w:t>万元。经营范围：智能交通系统、车辆牌照自动识别系统、闯红灯自动记录系统、公路车</w:t>
      </w:r>
      <w:r>
        <w:rPr>
          <w:spacing w:val="-97"/>
        </w:rPr>
        <w:t> </w:t>
      </w:r>
      <w:r>
        <w:rPr>
          <w:spacing w:val="-97"/>
        </w:rPr>
      </w:r>
      <w:r>
        <w:rPr>
          <w:spacing w:val="-3"/>
        </w:rPr>
        <w:t>辆智能监测系统、机动车测速系统、交通信号控制系统、智能交通调度通信系统及相关软件及</w:t>
      </w:r>
      <w:r>
        <w:rPr>
          <w:spacing w:val="-84"/>
        </w:rPr>
        <w:t> </w:t>
      </w:r>
      <w:r>
        <w:rPr>
          <w:spacing w:val="-84"/>
        </w:rPr>
      </w:r>
      <w:r>
        <w:rPr>
          <w:spacing w:val="-3"/>
        </w:rPr>
        <w:t>相关产品的研发；交通信息设备及设施（除国家专项规定外）、多媒体系统设备；网络设备的</w:t>
      </w:r>
      <w:r>
        <w:rPr>
          <w:spacing w:val="-83"/>
        </w:rPr>
        <w:t> </w:t>
      </w:r>
      <w:r>
        <w:rPr>
          <w:spacing w:val="-83"/>
        </w:rPr>
      </w:r>
      <w:r>
        <w:rPr>
          <w:spacing w:val="-3"/>
        </w:rPr>
        <w:t>销售、安装、调试；通信设备安装（除国家专项规定外凭资质证经营）。（凡涉及许可证的项</w:t>
      </w:r>
      <w:r>
        <w:rPr>
          <w:spacing w:val="-87"/>
        </w:rPr>
        <w:t> </w:t>
      </w:r>
      <w:r>
        <w:rPr>
          <w:spacing w:val="-87"/>
        </w:rPr>
      </w:r>
      <w:r>
        <w:rPr/>
        <w:t>目凭许可证在有效期限内经营）。</w:t>
      </w:r>
    </w:p>
    <w:p>
      <w:pPr>
        <w:pStyle w:val="BodyText"/>
        <w:spacing w:line="357" w:lineRule="auto"/>
        <w:ind w:right="929" w:firstLine="480"/>
        <w:jc w:val="both"/>
      </w:pPr>
      <w:r>
        <w:rPr/>
        <w:t>截止报告期末，南宁键桥交通技术有限公司总资产为</w:t>
      </w:r>
      <w:r>
        <w:rPr>
          <w:rFonts w:ascii="宋体" w:hAnsi="宋体" w:cs="宋体" w:eastAsia="宋体" w:hint="default"/>
        </w:rPr>
        <w:t>261.94</w:t>
      </w:r>
      <w:r>
        <w:rPr/>
        <w:t>万元，净资产为</w:t>
      </w:r>
      <w:r>
        <w:rPr>
          <w:rFonts w:ascii="宋体" w:hAnsi="宋体" w:cs="宋体" w:eastAsia="宋体" w:hint="default"/>
        </w:rPr>
        <w:t>178.40</w:t>
      </w:r>
      <w:r>
        <w:rPr/>
        <w:t>万元， 报告期内实现营业收入</w:t>
      </w:r>
      <w:r>
        <w:rPr>
          <w:rFonts w:ascii="宋体" w:hAnsi="宋体" w:cs="宋体" w:eastAsia="宋体" w:hint="default"/>
        </w:rPr>
        <w:t>0</w:t>
      </w:r>
      <w:r>
        <w:rPr/>
        <w:t>万元，营业利润</w:t>
      </w:r>
      <w:r>
        <w:rPr>
          <w:rFonts w:ascii="宋体" w:hAnsi="宋体" w:cs="宋体" w:eastAsia="宋体" w:hint="default"/>
        </w:rPr>
        <w:t>-28.80</w:t>
      </w:r>
      <w:r>
        <w:rPr/>
        <w:t>万元，实现净利润</w:t>
      </w:r>
      <w:r>
        <w:rPr>
          <w:rFonts w:ascii="宋体" w:hAnsi="宋体" w:cs="宋体" w:eastAsia="宋体" w:hint="default"/>
        </w:rPr>
        <w:t>-21.60</w:t>
      </w:r>
      <w:r>
        <w:rPr/>
        <w:t>万元。</w:t>
      </w:r>
    </w:p>
    <w:p>
      <w:pPr>
        <w:pStyle w:val="BodyText"/>
        <w:spacing w:line="357" w:lineRule="auto"/>
        <w:ind w:right="1016" w:firstLine="480"/>
        <w:jc w:val="both"/>
      </w:pPr>
      <w:r>
        <w:rPr>
          <w:spacing w:val="-3"/>
        </w:rPr>
        <w:t>（</w:t>
      </w:r>
      <w:r>
        <w:rPr>
          <w:rFonts w:ascii="宋体" w:hAnsi="宋体" w:cs="宋体" w:eastAsia="宋体" w:hint="default"/>
          <w:spacing w:val="-3"/>
        </w:rPr>
        <w:t>6</w:t>
      </w:r>
      <w:r>
        <w:rPr>
          <w:spacing w:val="-3"/>
        </w:rPr>
        <w:t>）广州键桥通讯技术有限公司，控股子公司，成立于</w:t>
      </w:r>
      <w:r>
        <w:rPr>
          <w:rFonts w:ascii="宋体" w:hAnsi="宋体" w:cs="宋体" w:eastAsia="宋体" w:hint="default"/>
          <w:spacing w:val="-3"/>
        </w:rPr>
        <w:t>2010</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6</w:t>
      </w:r>
      <w:r>
        <w:rPr>
          <w:spacing w:val="-3"/>
        </w:rPr>
        <w:t>日</w:t>
      </w:r>
      <w:r>
        <w:rPr>
          <w:rFonts w:ascii="宋体" w:hAnsi="宋体" w:cs="宋体" w:eastAsia="宋体" w:hint="default"/>
          <w:spacing w:val="-3"/>
        </w:rPr>
        <w:t>,</w:t>
      </w:r>
      <w:r>
        <w:rPr>
          <w:spacing w:val="-3"/>
        </w:rPr>
        <w:t>注册资本为人民币</w:t>
      </w:r>
      <w:r>
        <w:rPr/>
        <w:t> </w:t>
      </w:r>
      <w:r>
        <w:rPr>
          <w:rFonts w:ascii="宋体" w:hAnsi="宋体" w:cs="宋体" w:eastAsia="宋体" w:hint="default"/>
        </w:rPr>
        <w:t>500</w:t>
      </w:r>
      <w:r>
        <w:rPr/>
        <w:t>万元，经营范围为：通讯工程技术研究开发；通讯及监控系统工程的设计、施工；计算机</w:t>
      </w:r>
      <w:r>
        <w:rPr>
          <w:spacing w:val="-97"/>
        </w:rPr>
        <w:t> </w:t>
      </w:r>
      <w:r>
        <w:rPr>
          <w:spacing w:val="-97"/>
        </w:rPr>
      </w:r>
      <w:r>
        <w:rPr/>
        <w:t>软硬件开发；投资咨询；批发和零售贸易（国家专营专控商品除外）。</w:t>
      </w:r>
    </w:p>
    <w:p>
      <w:pPr>
        <w:pStyle w:val="BodyText"/>
        <w:spacing w:line="355" w:lineRule="auto" w:before="36"/>
        <w:ind w:right="929" w:firstLine="480"/>
        <w:jc w:val="both"/>
      </w:pPr>
      <w:r>
        <w:rPr/>
        <w:t>截止报告期末，广州键桥通讯技术有限公司总资产为</w:t>
      </w:r>
      <w:r>
        <w:rPr>
          <w:rFonts w:ascii="宋体" w:hAnsi="宋体" w:cs="宋体" w:eastAsia="宋体" w:hint="default"/>
        </w:rPr>
        <w:t>233.25</w:t>
      </w:r>
      <w:r>
        <w:rPr/>
        <w:t>万元，净资产为</w:t>
      </w:r>
      <w:r>
        <w:rPr>
          <w:rFonts w:ascii="宋体" w:hAnsi="宋体" w:cs="宋体" w:eastAsia="宋体" w:hint="default"/>
        </w:rPr>
        <w:t>173.11</w:t>
      </w:r>
      <w:r>
        <w:rPr/>
        <w:t>万元， 报告期内实现营业收入</w:t>
      </w:r>
      <w:r>
        <w:rPr>
          <w:rFonts w:ascii="宋体" w:hAnsi="宋体" w:cs="宋体" w:eastAsia="宋体" w:hint="default"/>
        </w:rPr>
        <w:t>355.05</w:t>
      </w:r>
      <w:r>
        <w:rPr/>
        <w:t>万元，营业利润</w:t>
      </w:r>
      <w:r>
        <w:rPr>
          <w:rFonts w:ascii="宋体" w:hAnsi="宋体" w:cs="宋体" w:eastAsia="宋体" w:hint="default"/>
        </w:rPr>
        <w:t>-31.08</w:t>
      </w:r>
      <w:r>
        <w:rPr/>
        <w:t>万元，实现净利润</w:t>
      </w:r>
      <w:r>
        <w:rPr>
          <w:rFonts w:ascii="宋体" w:hAnsi="宋体" w:cs="宋体" w:eastAsia="宋体" w:hint="default"/>
        </w:rPr>
        <w:t>-26.89</w:t>
      </w:r>
      <w:r>
        <w:rPr/>
        <w:t>万元。</w:t>
      </w:r>
    </w:p>
    <w:p>
      <w:pPr>
        <w:pStyle w:val="BodyText"/>
        <w:spacing w:line="357" w:lineRule="auto" w:before="38"/>
        <w:ind w:right="1019" w:firstLine="480"/>
        <w:jc w:val="both"/>
      </w:pPr>
      <w:r>
        <w:rPr/>
        <w:t>（</w:t>
      </w:r>
      <w:r>
        <w:rPr>
          <w:rFonts w:ascii="宋体" w:hAnsi="宋体" w:cs="宋体" w:eastAsia="宋体" w:hint="default"/>
        </w:rPr>
        <w:t>7</w:t>
      </w:r>
      <w:r>
        <w:rPr/>
        <w:t>）重庆润桥通讯技术有限公司，控股子公司，成立于</w:t>
      </w:r>
      <w:r>
        <w:rPr>
          <w:rFonts w:ascii="宋体" w:hAnsi="宋体" w:cs="宋体" w:eastAsia="宋体" w:hint="default"/>
        </w:rPr>
        <w:t>2010</w:t>
      </w:r>
      <w:r>
        <w:rPr/>
        <w:t>年</w:t>
      </w:r>
      <w:r>
        <w:rPr>
          <w:rFonts w:ascii="宋体" w:hAnsi="宋体" w:cs="宋体" w:eastAsia="宋体" w:hint="default"/>
        </w:rPr>
        <w:t>10</w:t>
      </w:r>
      <w:r>
        <w:rPr/>
        <w:t>月</w:t>
      </w:r>
      <w:r>
        <w:rPr>
          <w:rFonts w:ascii="宋体" w:hAnsi="宋体" w:cs="宋体" w:eastAsia="宋体" w:hint="default"/>
        </w:rPr>
        <w:t>20</w:t>
      </w:r>
      <w:r>
        <w:rPr/>
        <w:t>日，注册资本为人 民币</w:t>
      </w:r>
      <w:r>
        <w:rPr>
          <w:rFonts w:ascii="宋体" w:hAnsi="宋体" w:cs="宋体" w:eastAsia="宋体" w:hint="default"/>
        </w:rPr>
        <w:t>500</w:t>
      </w:r>
      <w:r>
        <w:rPr/>
        <w:t>万元，经营范围为：销售通信设备、多媒体系统设备、计算机及配件，计算机软硬件</w:t>
      </w:r>
      <w:r>
        <w:rPr>
          <w:spacing w:val="-97"/>
        </w:rPr>
        <w:t> </w:t>
      </w:r>
      <w:r>
        <w:rPr>
          <w:spacing w:val="-97"/>
        </w:rPr>
      </w:r>
      <w:r>
        <w:rPr>
          <w:spacing w:val="-3"/>
        </w:rPr>
        <w:t>开发、销售，通信设备租赁，计算机系统服务，技术转让与技术咨询。（以上经营范围不含法</w:t>
      </w:r>
      <w:r>
        <w:rPr>
          <w:spacing w:val="-86"/>
        </w:rPr>
        <w:t> </w:t>
      </w:r>
      <w:r>
        <w:rPr>
          <w:spacing w:val="-86"/>
        </w:rPr>
      </w:r>
      <w:r>
        <w:rPr/>
        <w:t>律法规规定需前置审批或许可的项目）。</w:t>
      </w:r>
    </w:p>
    <w:p>
      <w:pPr>
        <w:pStyle w:val="BodyText"/>
        <w:spacing w:line="357" w:lineRule="auto"/>
        <w:ind w:right="929" w:firstLine="480"/>
        <w:jc w:val="both"/>
      </w:pPr>
      <w:r>
        <w:rPr/>
        <w:t>截止报告期末，重庆润桥通讯技术有限公司总资产为</w:t>
      </w:r>
      <w:r>
        <w:rPr>
          <w:rFonts w:ascii="宋体" w:hAnsi="宋体" w:cs="宋体" w:eastAsia="宋体" w:hint="default"/>
        </w:rPr>
        <w:t>223.17</w:t>
      </w:r>
      <w:r>
        <w:rPr/>
        <w:t>万元，净资产为</w:t>
      </w:r>
      <w:r>
        <w:rPr>
          <w:rFonts w:ascii="宋体" w:hAnsi="宋体" w:cs="宋体" w:eastAsia="宋体" w:hint="default"/>
        </w:rPr>
        <w:t>198.29</w:t>
      </w:r>
      <w:r>
        <w:rPr/>
        <w:t>万元， 报告期内实现营业收入</w:t>
      </w:r>
      <w:r>
        <w:rPr>
          <w:rFonts w:ascii="宋体" w:hAnsi="宋体" w:cs="宋体" w:eastAsia="宋体" w:hint="default"/>
        </w:rPr>
        <w:t>60.84</w:t>
      </w:r>
      <w:r>
        <w:rPr/>
        <w:t>万元，营业利润</w:t>
      </w:r>
      <w:r>
        <w:rPr>
          <w:rFonts w:ascii="宋体" w:hAnsi="宋体" w:cs="宋体" w:eastAsia="宋体" w:hint="default"/>
        </w:rPr>
        <w:t>-2.03</w:t>
      </w:r>
      <w:r>
        <w:rPr/>
        <w:t>万元，实现净利润</w:t>
      </w:r>
      <w:r>
        <w:rPr>
          <w:rFonts w:ascii="宋体" w:hAnsi="宋体" w:cs="宋体" w:eastAsia="宋体" w:hint="default"/>
        </w:rPr>
        <w:t>-1.71</w:t>
      </w:r>
      <w:r>
        <w:rPr/>
        <w:t>万元。</w:t>
      </w:r>
    </w:p>
    <w:p>
      <w:pPr>
        <w:spacing w:after="0" w:line="357" w:lineRule="auto"/>
        <w:jc w:val="both"/>
        <w:sectPr>
          <w:footerReference w:type="default" r:id="rId23"/>
          <w:pgSz w:w="11910" w:h="16840"/>
          <w:pgMar w:footer="952" w:header="0" w:top="680" w:bottom="1140" w:left="980" w:right="0"/>
          <w:pgNumType w:start="42"/>
        </w:sectPr>
      </w:pPr>
    </w:p>
    <w:p>
      <w:pPr>
        <w:spacing w:line="240" w:lineRule="auto" w:before="11"/>
        <w:rPr>
          <w:rFonts w:ascii="宋体" w:hAnsi="宋体" w:cs="宋体" w:eastAsia="宋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3688"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98"/>
        <w:ind w:right="894" w:firstLine="480"/>
        <w:jc w:val="left"/>
      </w:pPr>
      <w:r>
        <w:rPr>
          <w:spacing w:val="-3"/>
        </w:rPr>
        <w:t>（</w:t>
      </w:r>
      <w:r>
        <w:rPr>
          <w:rFonts w:ascii="宋体" w:hAnsi="宋体" w:cs="宋体" w:eastAsia="宋体" w:hint="default"/>
          <w:spacing w:val="-3"/>
        </w:rPr>
        <w:t>8</w:t>
      </w:r>
      <w:r>
        <w:rPr>
          <w:spacing w:val="-3"/>
        </w:rPr>
        <w:t>）南京凌云科技发展有限公司，全资子公司，成立于</w:t>
      </w:r>
      <w:r>
        <w:rPr>
          <w:rFonts w:ascii="宋体" w:hAnsi="宋体" w:cs="宋体" w:eastAsia="宋体" w:hint="default"/>
          <w:spacing w:val="-3"/>
        </w:rPr>
        <w:t>2001</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23</w:t>
      </w:r>
      <w:r>
        <w:rPr>
          <w:spacing w:val="-3"/>
        </w:rPr>
        <w:t>日，注册资本为人民</w:t>
      </w:r>
      <w:r>
        <w:rPr/>
        <w:t> </w:t>
      </w:r>
      <w:r>
        <w:rPr>
          <w:spacing w:val="-5"/>
        </w:rPr>
        <w:t>币</w:t>
      </w:r>
      <w:r>
        <w:rPr>
          <w:rFonts w:ascii="宋体" w:hAnsi="宋体" w:cs="宋体" w:eastAsia="宋体" w:hint="default"/>
          <w:spacing w:val="-5"/>
        </w:rPr>
        <w:t>3000</w:t>
      </w:r>
      <w:r>
        <w:rPr>
          <w:spacing w:val="-5"/>
        </w:rPr>
        <w:t>万元，经营范围为：公路、交通工程技术开发；通讯及监控系统工程、网络工程、交通、</w:t>
      </w:r>
      <w:r>
        <w:rPr>
          <w:spacing w:val="-108"/>
        </w:rPr>
        <w:t> </w:t>
      </w:r>
      <w:r>
        <w:rPr>
          <w:spacing w:val="-108"/>
        </w:rPr>
      </w:r>
      <w:r>
        <w:rPr>
          <w:spacing w:val="-3"/>
        </w:rPr>
        <w:t>环保工程设计、施工；系统软件开发、应用、销售；设计、施工；计算机及配件、交通运输设</w:t>
      </w:r>
      <w:r>
        <w:rPr>
          <w:spacing w:val="-86"/>
        </w:rPr>
        <w:t> </w:t>
      </w:r>
      <w:r>
        <w:rPr>
          <w:spacing w:val="-86"/>
        </w:rPr>
      </w:r>
      <w:r>
        <w:rPr>
          <w:spacing w:val="-3"/>
        </w:rPr>
        <w:t>备、金属材料、建筑材料，机电产品、智能化监控设备、电子产品、通信设备销售；投资咨询</w:t>
      </w:r>
      <w:r>
        <w:rPr>
          <w:spacing w:val="-89"/>
        </w:rPr>
        <w:t> </w:t>
      </w:r>
      <w:r>
        <w:rPr>
          <w:spacing w:val="-89"/>
        </w:rPr>
      </w:r>
      <w:r>
        <w:rPr/>
        <w:t>服务。</w:t>
      </w:r>
    </w:p>
    <w:p>
      <w:pPr>
        <w:pStyle w:val="BodyText"/>
        <w:spacing w:line="355" w:lineRule="auto" w:before="36"/>
        <w:ind w:right="1020" w:firstLine="480"/>
        <w:jc w:val="left"/>
      </w:pPr>
      <w:r>
        <w:rPr>
          <w:spacing w:val="2"/>
        </w:rPr>
        <w:t>截止报告期末，南京凌云科技发展有限公司总资产为</w:t>
      </w:r>
      <w:r>
        <w:rPr>
          <w:rFonts w:ascii="宋体" w:hAnsi="宋体" w:cs="宋体" w:eastAsia="宋体" w:hint="default"/>
          <w:spacing w:val="2"/>
        </w:rPr>
        <w:t>7,511.26</w:t>
      </w:r>
      <w:r>
        <w:rPr>
          <w:spacing w:val="2"/>
        </w:rPr>
        <w:t>万元，净资产为</w:t>
      </w:r>
      <w:r>
        <w:rPr>
          <w:rFonts w:ascii="宋体" w:hAnsi="宋体" w:cs="宋体" w:eastAsia="宋体" w:hint="default"/>
          <w:spacing w:val="2"/>
        </w:rPr>
        <w:t>2,703.87</w:t>
      </w:r>
      <w:r>
        <w:rPr>
          <w:rFonts w:ascii="宋体" w:hAnsi="宋体" w:cs="宋体" w:eastAsia="宋体" w:hint="default"/>
        </w:rPr>
        <w:t> </w:t>
      </w:r>
      <w:r>
        <w:rPr/>
        <w:t>万元，报告期内实现营业收入</w:t>
      </w:r>
      <w:r>
        <w:rPr>
          <w:rFonts w:ascii="宋体" w:hAnsi="宋体" w:cs="宋体" w:eastAsia="宋体" w:hint="default"/>
        </w:rPr>
        <w:t>16.84</w:t>
      </w:r>
      <w:r>
        <w:rPr/>
        <w:t>万元，营业利润</w:t>
      </w:r>
      <w:r>
        <w:rPr>
          <w:rFonts w:ascii="宋体" w:hAnsi="宋体" w:cs="宋体" w:eastAsia="宋体" w:hint="default"/>
        </w:rPr>
        <w:t>-21.81</w:t>
      </w:r>
      <w:r>
        <w:rPr/>
        <w:t>万元，实现净利润</w:t>
      </w:r>
      <w:r>
        <w:rPr>
          <w:rFonts w:ascii="宋体" w:hAnsi="宋体" w:cs="宋体" w:eastAsia="宋体" w:hint="default"/>
        </w:rPr>
        <w:t>-15.96</w:t>
      </w:r>
      <w:r>
        <w:rPr/>
        <w:t>万元。</w:t>
      </w:r>
    </w:p>
    <w:p>
      <w:pPr>
        <w:pStyle w:val="BodyText"/>
        <w:spacing w:line="240" w:lineRule="auto" w:before="38"/>
        <w:ind w:left="633" w:right="427"/>
        <w:jc w:val="left"/>
      </w:pPr>
      <w:r>
        <w:rPr>
          <w:rFonts w:ascii="宋体" w:hAnsi="宋体" w:cs="宋体" w:eastAsia="宋体" w:hint="default"/>
        </w:rPr>
        <w:t>20</w:t>
      </w:r>
      <w:r>
        <w:rPr/>
        <w:t>、报告期内公司取得子公司的情况：</w:t>
      </w:r>
    </w:p>
    <w:p>
      <w:pPr>
        <w:pStyle w:val="BodyText"/>
        <w:spacing w:line="357" w:lineRule="auto" w:before="152"/>
        <w:ind w:right="1019" w:firstLine="360"/>
        <w:jc w:val="both"/>
      </w:pPr>
      <w:r>
        <w:rPr/>
        <w:t>（</w:t>
      </w:r>
      <w:r>
        <w:rPr>
          <w:rFonts w:ascii="宋体" w:hAnsi="宋体" w:cs="宋体" w:eastAsia="宋体" w:hint="default"/>
        </w:rPr>
        <w:t>1</w:t>
      </w:r>
      <w:r>
        <w:rPr/>
        <w:t>）报告期内，公司于</w:t>
      </w:r>
      <w:r>
        <w:rPr>
          <w:spacing w:val="-56"/>
        </w:rPr>
        <w:t> </w:t>
      </w:r>
      <w:r>
        <w:rPr>
          <w:rFonts w:ascii="宋体" w:hAnsi="宋体" w:cs="宋体" w:eastAsia="宋体" w:hint="default"/>
        </w:rPr>
        <w:t>2010</w:t>
      </w:r>
      <w:r>
        <w:rPr>
          <w:rFonts w:ascii="宋体" w:hAnsi="宋体" w:cs="宋体" w:eastAsia="宋体" w:hint="default"/>
          <w:spacing w:val="-57"/>
        </w:rPr>
        <w:t> </w:t>
      </w:r>
      <w:r>
        <w:rPr/>
        <w:t>年</w:t>
      </w:r>
      <w:r>
        <w:rPr>
          <w:spacing w:val="-59"/>
        </w:rPr>
        <w:t> </w:t>
      </w:r>
      <w:r>
        <w:rPr>
          <w:rFonts w:ascii="宋体" w:hAnsi="宋体" w:cs="宋体" w:eastAsia="宋体" w:hint="default"/>
        </w:rPr>
        <w:t>2</w:t>
      </w:r>
      <w:r>
        <w:rPr>
          <w:rFonts w:ascii="宋体" w:hAnsi="宋体" w:cs="宋体" w:eastAsia="宋体" w:hint="default"/>
          <w:spacing w:val="-57"/>
        </w:rPr>
        <w:t> </w:t>
      </w:r>
      <w:r>
        <w:rPr/>
        <w:t>月</w:t>
      </w:r>
      <w:r>
        <w:rPr>
          <w:spacing w:val="-57"/>
        </w:rPr>
        <w:t> </w:t>
      </w:r>
      <w:r>
        <w:rPr>
          <w:rFonts w:ascii="宋体" w:hAnsi="宋体" w:cs="宋体" w:eastAsia="宋体" w:hint="default"/>
        </w:rPr>
        <w:t>1</w:t>
      </w:r>
      <w:r>
        <w:rPr>
          <w:rFonts w:ascii="宋体" w:hAnsi="宋体" w:cs="宋体" w:eastAsia="宋体" w:hint="default"/>
          <w:spacing w:val="-57"/>
        </w:rPr>
        <w:t> </w:t>
      </w:r>
      <w:r>
        <w:rPr/>
        <w:t>日出资人民币</w:t>
      </w:r>
      <w:r>
        <w:rPr>
          <w:spacing w:val="-56"/>
        </w:rPr>
        <w:t> </w:t>
      </w:r>
      <w:r>
        <w:rPr>
          <w:rFonts w:ascii="宋体" w:hAnsi="宋体" w:cs="宋体" w:eastAsia="宋体" w:hint="default"/>
        </w:rPr>
        <w:t>500</w:t>
      </w:r>
      <w:r>
        <w:rPr>
          <w:rFonts w:ascii="宋体" w:hAnsi="宋体" w:cs="宋体" w:eastAsia="宋体" w:hint="default"/>
          <w:spacing w:val="-57"/>
        </w:rPr>
        <w:t> </w:t>
      </w:r>
      <w:r>
        <w:rPr/>
        <w:t>万元投资设立全资子公司湖南键 </w:t>
      </w:r>
      <w:r>
        <w:rPr>
          <w:spacing w:val="-3"/>
        </w:rPr>
        <w:t>桥通讯技术有限公司，设立的目的是从事智能交通、高速公路机电设备的产品研发、生产、销</w:t>
      </w:r>
      <w:r>
        <w:rPr>
          <w:spacing w:val="-85"/>
        </w:rPr>
        <w:t> </w:t>
      </w:r>
      <w:r>
        <w:rPr>
          <w:spacing w:val="-85"/>
        </w:rPr>
      </w:r>
      <w:r>
        <w:rPr>
          <w:spacing w:val="-3"/>
        </w:rPr>
        <w:t>售、施工等业务。为了保证湖南键桥未来项目开发的资金需要，改善其资产结构，增强其发展</w:t>
      </w:r>
      <w:r>
        <w:rPr>
          <w:spacing w:val="-85"/>
        </w:rPr>
        <w:t> </w:t>
      </w:r>
      <w:r>
        <w:rPr>
          <w:spacing w:val="-85"/>
        </w:rPr>
      </w:r>
      <w:r>
        <w:rPr/>
        <w:t>后劲，</w:t>
      </w:r>
      <w:r>
        <w:rPr>
          <w:rFonts w:ascii="宋体" w:hAnsi="宋体" w:cs="宋体" w:eastAsia="宋体" w:hint="default"/>
        </w:rPr>
        <w:t>2010</w:t>
      </w:r>
      <w:r>
        <w:rPr>
          <w:rFonts w:ascii="宋体" w:hAnsi="宋体" w:cs="宋体" w:eastAsia="宋体" w:hint="default"/>
          <w:spacing w:val="-67"/>
        </w:rPr>
        <w:t> </w:t>
      </w:r>
      <w:r>
        <w:rPr/>
        <w:t>年</w:t>
      </w:r>
      <w:r>
        <w:rPr>
          <w:spacing w:val="-66"/>
        </w:rPr>
        <w:t> </w:t>
      </w:r>
      <w:r>
        <w:rPr>
          <w:rFonts w:ascii="宋体" w:hAnsi="宋体" w:cs="宋体" w:eastAsia="宋体" w:hint="default"/>
        </w:rPr>
        <w:t>7</w:t>
      </w:r>
      <w:r>
        <w:rPr>
          <w:rFonts w:ascii="宋体" w:hAnsi="宋体" w:cs="宋体" w:eastAsia="宋体" w:hint="default"/>
          <w:spacing w:val="-66"/>
        </w:rPr>
        <w:t> </w:t>
      </w:r>
      <w:r>
        <w:rPr/>
        <w:t>月</w:t>
      </w:r>
      <w:r>
        <w:rPr>
          <w:spacing w:val="-66"/>
        </w:rPr>
        <w:t> </w:t>
      </w:r>
      <w:r>
        <w:rPr>
          <w:rFonts w:ascii="宋体" w:hAnsi="宋体" w:cs="宋体" w:eastAsia="宋体" w:hint="default"/>
        </w:rPr>
        <w:t>15</w:t>
      </w:r>
      <w:r>
        <w:rPr>
          <w:rFonts w:ascii="宋体" w:hAnsi="宋体" w:cs="宋体" w:eastAsia="宋体" w:hint="default"/>
          <w:spacing w:val="-66"/>
        </w:rPr>
        <w:t> </w:t>
      </w:r>
      <w:r>
        <w:rPr/>
        <w:t>日，公司以部分超额募集资金向湖南键桥通讯技术有限公司增资人民币</w:t>
      </w:r>
    </w:p>
    <w:p>
      <w:pPr>
        <w:pStyle w:val="BodyText"/>
        <w:spacing w:line="357" w:lineRule="auto" w:before="36"/>
        <w:ind w:right="1016"/>
        <w:jc w:val="both"/>
      </w:pPr>
      <w:r>
        <w:rPr>
          <w:rFonts w:ascii="宋体" w:hAnsi="宋体" w:cs="宋体" w:eastAsia="宋体" w:hint="default"/>
        </w:rPr>
        <w:t>1500</w:t>
      </w:r>
      <w:r>
        <w:rPr>
          <w:rFonts w:ascii="宋体" w:hAnsi="宋体" w:cs="宋体" w:eastAsia="宋体" w:hint="default"/>
          <w:spacing w:val="-66"/>
        </w:rPr>
        <w:t> </w:t>
      </w:r>
      <w:r>
        <w:rPr/>
        <w:t>万元，增资完成后，湖南键桥通讯技术有限公司的注册资本变更为人民币</w:t>
      </w:r>
      <w:r>
        <w:rPr>
          <w:spacing w:val="-65"/>
        </w:rPr>
        <w:t> </w:t>
      </w:r>
      <w:r>
        <w:rPr>
          <w:rFonts w:ascii="宋体" w:hAnsi="宋体" w:cs="宋体" w:eastAsia="宋体" w:hint="default"/>
        </w:rPr>
        <w:t>2000</w:t>
      </w:r>
      <w:r>
        <w:rPr>
          <w:rFonts w:ascii="宋体" w:hAnsi="宋体" w:cs="宋体" w:eastAsia="宋体" w:hint="default"/>
          <w:spacing w:val="-66"/>
        </w:rPr>
        <w:t> </w:t>
      </w:r>
      <w:r>
        <w:rPr>
          <w:spacing w:val="-3"/>
        </w:rPr>
        <w:t>万元。湖</w:t>
      </w:r>
      <w:r>
        <w:rPr/>
        <w:t> </w:t>
      </w:r>
      <w:r>
        <w:rPr>
          <w:spacing w:val="-3"/>
        </w:rPr>
        <w:t>南键桥通讯技术有限公司的设立和增资，进一步拓展了公司的主营业务规模，提高了公司的盈</w:t>
      </w:r>
      <w:r>
        <w:rPr>
          <w:spacing w:val="-84"/>
        </w:rPr>
        <w:t> </w:t>
      </w:r>
      <w:r>
        <w:rPr>
          <w:spacing w:val="-84"/>
        </w:rPr>
      </w:r>
      <w:r>
        <w:rPr/>
        <w:t>利能力。</w:t>
      </w:r>
    </w:p>
    <w:p>
      <w:pPr>
        <w:pStyle w:val="BodyText"/>
        <w:spacing w:line="357" w:lineRule="auto"/>
        <w:ind w:right="1018" w:firstLine="360"/>
        <w:jc w:val="both"/>
      </w:pPr>
      <w:r>
        <w:rPr>
          <w:spacing w:val="-9"/>
        </w:rPr>
        <w:t>（</w:t>
      </w:r>
      <w:r>
        <w:rPr>
          <w:rFonts w:ascii="宋体" w:hAnsi="宋体" w:cs="宋体" w:eastAsia="宋体" w:hint="default"/>
          <w:spacing w:val="-9"/>
        </w:rPr>
        <w:t>2</w:t>
      </w:r>
      <w:r>
        <w:rPr>
          <w:spacing w:val="-9"/>
        </w:rPr>
        <w:t>）报告期内，公司于</w:t>
      </w:r>
      <w:r>
        <w:rPr>
          <w:spacing w:val="-59"/>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14</w:t>
      </w:r>
      <w:r>
        <w:rPr>
          <w:rFonts w:ascii="宋体" w:hAnsi="宋体" w:cs="宋体" w:eastAsia="宋体" w:hint="default"/>
          <w:spacing w:val="-59"/>
        </w:rPr>
        <w:t> </w:t>
      </w:r>
      <w:r>
        <w:rPr/>
        <w:t>日出资人民币</w:t>
      </w:r>
      <w:r>
        <w:rPr>
          <w:spacing w:val="-59"/>
        </w:rPr>
        <w:t> </w:t>
      </w:r>
      <w:r>
        <w:rPr>
          <w:rFonts w:ascii="宋体" w:hAnsi="宋体" w:cs="宋体" w:eastAsia="宋体" w:hint="default"/>
        </w:rPr>
        <w:t>500</w:t>
      </w:r>
      <w:r>
        <w:rPr>
          <w:rFonts w:ascii="宋体" w:hAnsi="宋体" w:cs="宋体" w:eastAsia="宋体" w:hint="default"/>
          <w:spacing w:val="-59"/>
        </w:rPr>
        <w:t> </w:t>
      </w:r>
      <w:r>
        <w:rPr/>
        <w:t>万元投资设立全资子公司东莞键 </w:t>
      </w:r>
      <w:r>
        <w:rPr>
          <w:spacing w:val="-3"/>
        </w:rPr>
        <w:t>桥通讯技术有限公司，设立的目的是从事：通信产品、信息与通信系统及设备、计算机应用技</w:t>
      </w:r>
      <w:r>
        <w:rPr>
          <w:spacing w:val="-85"/>
        </w:rPr>
        <w:t> </w:t>
      </w:r>
      <w:r>
        <w:rPr>
          <w:spacing w:val="-85"/>
        </w:rPr>
      </w:r>
      <w:r>
        <w:rPr>
          <w:spacing w:val="-3"/>
        </w:rPr>
        <w:t>术、软件产品的研发、技术转让、技术咨询、通信产品、软件产品、信息与通信系统及设备的</w:t>
      </w:r>
      <w:r>
        <w:rPr>
          <w:spacing w:val="-87"/>
        </w:rPr>
        <w:t> </w:t>
      </w:r>
      <w:r>
        <w:rPr>
          <w:spacing w:val="-87"/>
        </w:rPr>
      </w:r>
      <w:r>
        <w:rPr>
          <w:spacing w:val="-3"/>
        </w:rPr>
        <w:t>销售等业务。东莞键桥通讯技术有限公司的设立，进一步拓展了公司的主营业务规模，增强了</w:t>
      </w:r>
      <w:r>
        <w:rPr>
          <w:spacing w:val="-83"/>
        </w:rPr>
        <w:t> </w:t>
      </w:r>
      <w:r>
        <w:rPr>
          <w:spacing w:val="-83"/>
        </w:rPr>
      </w:r>
      <w:r>
        <w:rPr/>
        <w:t>公司的研发能力，提高了公司的盈利能力。</w:t>
      </w:r>
    </w:p>
    <w:p>
      <w:pPr>
        <w:pStyle w:val="BodyText"/>
        <w:spacing w:line="357" w:lineRule="auto" w:before="36"/>
        <w:ind w:right="1016" w:firstLine="360"/>
        <w:jc w:val="both"/>
      </w:pPr>
      <w:r>
        <w:rPr/>
        <w:t>（</w:t>
      </w:r>
      <w:r>
        <w:rPr>
          <w:rFonts w:ascii="宋体" w:hAnsi="宋体" w:cs="宋体" w:eastAsia="宋体" w:hint="default"/>
        </w:rPr>
        <w:t>3</w:t>
      </w:r>
      <w:r>
        <w:rPr/>
        <w:t>）报告期内，公司于</w:t>
      </w:r>
      <w:r>
        <w:rPr>
          <w:spacing w:val="-55"/>
        </w:rPr>
        <w:t> </w:t>
      </w:r>
      <w:r>
        <w:rPr>
          <w:rFonts w:ascii="宋体" w:hAnsi="宋体" w:cs="宋体" w:eastAsia="宋体" w:hint="default"/>
        </w:rPr>
        <w:t>2010</w:t>
      </w:r>
      <w:r>
        <w:rPr>
          <w:rFonts w:ascii="宋体" w:hAnsi="宋体" w:cs="宋体" w:eastAsia="宋体" w:hint="default"/>
          <w:spacing w:val="-56"/>
        </w:rPr>
        <w:t> </w:t>
      </w:r>
      <w:r>
        <w:rPr/>
        <w:t>年</w:t>
      </w:r>
      <w:r>
        <w:rPr>
          <w:spacing w:val="-56"/>
        </w:rPr>
        <w:t> </w:t>
      </w:r>
      <w:r>
        <w:rPr>
          <w:rFonts w:ascii="宋体" w:hAnsi="宋体" w:cs="宋体" w:eastAsia="宋体" w:hint="default"/>
        </w:rPr>
        <w:t>6</w:t>
      </w:r>
      <w:r>
        <w:rPr>
          <w:rFonts w:ascii="宋体" w:hAnsi="宋体" w:cs="宋体" w:eastAsia="宋体" w:hint="default"/>
          <w:spacing w:val="-56"/>
        </w:rPr>
        <w:t> </w:t>
      </w:r>
      <w:r>
        <w:rPr/>
        <w:t>月</w:t>
      </w:r>
      <w:r>
        <w:rPr>
          <w:spacing w:val="-56"/>
        </w:rPr>
        <w:t> </w:t>
      </w:r>
      <w:r>
        <w:rPr>
          <w:rFonts w:ascii="宋体" w:hAnsi="宋体" w:cs="宋体" w:eastAsia="宋体" w:hint="default"/>
        </w:rPr>
        <w:t>1</w:t>
      </w:r>
      <w:r>
        <w:rPr>
          <w:rFonts w:ascii="宋体" w:hAnsi="宋体" w:cs="宋体" w:eastAsia="宋体" w:hint="default"/>
          <w:spacing w:val="-56"/>
        </w:rPr>
        <w:t> </w:t>
      </w:r>
      <w:r>
        <w:rPr/>
        <w:t>日与北京沃美科贸有限公司、深圳盛凯投资有限公 </w:t>
      </w:r>
      <w:r>
        <w:rPr>
          <w:spacing w:val="-3"/>
        </w:rPr>
        <w:t>司共同出资设立了北京键沃通讯技术有限公司。北京键沃通讯技术有限公司注册资本为人民币</w:t>
      </w:r>
      <w:r>
        <w:rPr>
          <w:spacing w:val="-86"/>
        </w:rPr>
        <w:t> </w:t>
      </w:r>
      <w:r>
        <w:rPr>
          <w:spacing w:val="-86"/>
        </w:rPr>
      </w:r>
      <w:r>
        <w:rPr>
          <w:rFonts w:ascii="宋体" w:hAnsi="宋体" w:cs="宋体" w:eastAsia="宋体" w:hint="default"/>
        </w:rPr>
        <w:t>1000</w:t>
      </w:r>
      <w:r>
        <w:rPr>
          <w:rFonts w:ascii="宋体" w:hAnsi="宋体" w:cs="宋体" w:eastAsia="宋体" w:hint="default"/>
          <w:spacing w:val="-74"/>
        </w:rPr>
        <w:t> </w:t>
      </w:r>
      <w:r>
        <w:rPr/>
        <w:t>万元，其中公司以自有资金出资人民币</w:t>
      </w:r>
      <w:r>
        <w:rPr>
          <w:spacing w:val="-74"/>
        </w:rPr>
        <w:t> </w:t>
      </w:r>
      <w:r>
        <w:rPr>
          <w:rFonts w:ascii="宋体" w:hAnsi="宋体" w:cs="宋体" w:eastAsia="宋体" w:hint="default"/>
        </w:rPr>
        <w:t>510</w:t>
      </w:r>
      <w:r>
        <w:rPr>
          <w:rFonts w:ascii="宋体" w:hAnsi="宋体" w:cs="宋体" w:eastAsia="宋体" w:hint="default"/>
          <w:spacing w:val="-74"/>
        </w:rPr>
        <w:t> </w:t>
      </w:r>
      <w:r>
        <w:rPr>
          <w:spacing w:val="-5"/>
        </w:rPr>
        <w:t>万元，持有其</w:t>
      </w:r>
      <w:r>
        <w:rPr>
          <w:spacing w:val="-74"/>
        </w:rPr>
        <w:t> </w:t>
      </w:r>
      <w:r>
        <w:rPr>
          <w:rFonts w:ascii="宋体" w:hAnsi="宋体" w:cs="宋体" w:eastAsia="宋体" w:hint="default"/>
        </w:rPr>
        <w:t>51%</w:t>
      </w:r>
      <w:r>
        <w:rPr/>
        <w:t>的股权。北京键沃通讯技术 </w:t>
      </w:r>
      <w:r>
        <w:rPr>
          <w:spacing w:val="-3"/>
        </w:rPr>
        <w:t>有限公司设立的目的是从事市场开拓以及新产品的市场推广等业务，有利于公司业务的扩展和</w:t>
      </w:r>
      <w:r>
        <w:rPr>
          <w:spacing w:val="-86"/>
        </w:rPr>
        <w:t> </w:t>
      </w:r>
      <w:r>
        <w:rPr>
          <w:spacing w:val="-86"/>
        </w:rPr>
      </w:r>
      <w:r>
        <w:rPr/>
        <w:t>区域布局的完善，有利于提高公司盈利能力。</w:t>
      </w:r>
    </w:p>
    <w:p>
      <w:pPr>
        <w:pStyle w:val="BodyText"/>
        <w:spacing w:line="357" w:lineRule="auto"/>
        <w:ind w:right="885" w:firstLine="480"/>
        <w:jc w:val="left"/>
      </w:pPr>
      <w:r>
        <w:rPr>
          <w:rFonts w:ascii="宋体" w:hAnsi="宋体" w:cs="宋体" w:eastAsia="宋体" w:hint="default"/>
        </w:rPr>
        <w:t>2011</w:t>
      </w:r>
      <w:r>
        <w:rPr>
          <w:rFonts w:ascii="宋体" w:hAnsi="宋体" w:cs="宋体" w:eastAsia="宋体" w:hint="default"/>
          <w:spacing w:val="-42"/>
        </w:rPr>
        <w:t> </w:t>
      </w:r>
      <w:r>
        <w:rPr/>
        <w:t>年</w:t>
      </w:r>
      <w:r>
        <w:rPr>
          <w:spacing w:val="-42"/>
        </w:rPr>
        <w:t> </w:t>
      </w:r>
      <w:r>
        <w:rPr>
          <w:rFonts w:ascii="宋体" w:hAnsi="宋体" w:cs="宋体" w:eastAsia="宋体" w:hint="default"/>
        </w:rPr>
        <w:t>3</w:t>
      </w:r>
      <w:r>
        <w:rPr>
          <w:rFonts w:ascii="宋体" w:hAnsi="宋体" w:cs="宋体" w:eastAsia="宋体" w:hint="default"/>
          <w:spacing w:val="-45"/>
        </w:rPr>
        <w:t> </w:t>
      </w:r>
      <w:r>
        <w:rPr/>
        <w:t>月</w:t>
      </w:r>
      <w:r>
        <w:rPr>
          <w:spacing w:val="-42"/>
        </w:rPr>
        <w:t> </w:t>
      </w:r>
      <w:r>
        <w:rPr>
          <w:rFonts w:ascii="宋体" w:hAnsi="宋体" w:cs="宋体" w:eastAsia="宋体" w:hint="default"/>
        </w:rPr>
        <w:t>7</w:t>
      </w:r>
      <w:r>
        <w:rPr>
          <w:rFonts w:ascii="宋体" w:hAnsi="宋体" w:cs="宋体" w:eastAsia="宋体" w:hint="default"/>
          <w:spacing w:val="-42"/>
        </w:rPr>
        <w:t> </w:t>
      </w:r>
      <w:r>
        <w:rPr/>
        <w:t>日，经本公司第二届董事会第十七次会议决议，公司收购使用部分超额募 </w:t>
      </w:r>
      <w:r>
        <w:rPr>
          <w:spacing w:val="3"/>
        </w:rPr>
        <w:t>集资金收购控股子公司北京键沃通讯技术有限公司（以下简称“北京键沃”公司）其他股东</w:t>
      </w:r>
      <w:r>
        <w:rPr>
          <w:spacing w:val="-113"/>
        </w:rPr>
        <w:t> </w:t>
      </w:r>
      <w:r>
        <w:rPr>
          <w:spacing w:val="-113"/>
        </w:rPr>
      </w:r>
      <w:r>
        <w:rPr>
          <w:rFonts w:ascii="宋体" w:hAnsi="宋体" w:cs="宋体" w:eastAsia="宋体" w:hint="default"/>
          <w:spacing w:val="-14"/>
        </w:rPr>
        <w:t>49%</w:t>
      </w:r>
      <w:r>
        <w:rPr>
          <w:spacing w:val="-14"/>
        </w:rPr>
        <w:t>股权，其中以</w:t>
      </w:r>
      <w:r>
        <w:rPr>
          <w:spacing w:val="-69"/>
        </w:rPr>
        <w:t> </w:t>
      </w:r>
      <w:r>
        <w:rPr>
          <w:rFonts w:ascii="宋体" w:hAnsi="宋体" w:cs="宋体" w:eastAsia="宋体" w:hint="default"/>
        </w:rPr>
        <w:t>284.3856</w:t>
      </w:r>
      <w:r>
        <w:rPr>
          <w:rFonts w:ascii="宋体" w:hAnsi="宋体" w:cs="宋体" w:eastAsia="宋体" w:hint="default"/>
          <w:spacing w:val="-68"/>
        </w:rPr>
        <w:t> </w:t>
      </w:r>
      <w:r>
        <w:rPr/>
        <w:t>万元收购原股东北京沃美科贸有限公司持有的北京键沃</w:t>
      </w:r>
      <w:r>
        <w:rPr>
          <w:spacing w:val="-68"/>
        </w:rPr>
        <w:t> </w:t>
      </w:r>
      <w:r>
        <w:rPr>
          <w:rFonts w:ascii="宋体" w:hAnsi="宋体" w:cs="宋体" w:eastAsia="宋体" w:hint="default"/>
        </w:rPr>
        <w:t>29%</w:t>
      </w:r>
      <w:r>
        <w:rPr/>
        <w:t>的股权， 以 </w:t>
      </w:r>
      <w:r>
        <w:rPr>
          <w:rFonts w:ascii="宋体" w:hAnsi="宋体" w:cs="宋体" w:eastAsia="宋体" w:hint="default"/>
        </w:rPr>
        <w:t>196.1280 </w:t>
      </w:r>
      <w:r>
        <w:rPr/>
        <w:t>万元收购原股东深圳盛凯投资有限公司持有的北京键沃</w:t>
      </w:r>
      <w:r>
        <w:rPr>
          <w:spacing w:val="-88"/>
        </w:rPr>
        <w:t> </w:t>
      </w:r>
      <w:r>
        <w:rPr>
          <w:rFonts w:ascii="宋体" w:hAnsi="宋体" w:cs="宋体" w:eastAsia="宋体" w:hint="default"/>
        </w:rPr>
        <w:t>20%</w:t>
      </w:r>
      <w:r>
        <w:rPr/>
        <w:t>的股权。股权转让各 方于</w:t>
      </w:r>
      <w:r>
        <w:rPr>
          <w:spacing w:val="-55"/>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4</w:t>
      </w:r>
      <w:r>
        <w:rPr>
          <w:rFonts w:ascii="宋体" w:hAnsi="宋体" w:cs="宋体" w:eastAsia="宋体" w:hint="default"/>
          <w:spacing w:val="-56"/>
        </w:rPr>
        <w:t> </w:t>
      </w:r>
      <w:r>
        <w:rPr/>
        <w:t>月</w:t>
      </w:r>
      <w:r>
        <w:rPr>
          <w:spacing w:val="-56"/>
        </w:rPr>
        <w:t> </w:t>
      </w:r>
      <w:r>
        <w:rPr>
          <w:rFonts w:ascii="宋体" w:hAnsi="宋体" w:cs="宋体" w:eastAsia="宋体" w:hint="default"/>
        </w:rPr>
        <w:t>7</w:t>
      </w:r>
      <w:r>
        <w:rPr>
          <w:rFonts w:ascii="宋体" w:hAnsi="宋体" w:cs="宋体" w:eastAsia="宋体" w:hint="default"/>
          <w:spacing w:val="-56"/>
        </w:rPr>
        <w:t> </w:t>
      </w:r>
      <w:r>
        <w:rPr/>
        <w:t>日签订股权转让协议，现正在办理工商变更手续，变更完成后，北京键沃</w:t>
      </w:r>
    </w:p>
    <w:p>
      <w:pPr>
        <w:spacing w:after="0" w:line="357" w:lineRule="auto"/>
        <w:jc w:val="left"/>
        <w:sectPr>
          <w:pgSz w:w="11910" w:h="16840"/>
          <w:pgMar w:header="0" w:footer="952" w:top="680" w:bottom="1140" w:left="980" w:right="0"/>
        </w:sectPr>
      </w:pPr>
    </w:p>
    <w:p>
      <w:pPr>
        <w:spacing w:line="240" w:lineRule="auto" w:before="11"/>
        <w:rPr>
          <w:rFonts w:ascii="宋体" w:hAnsi="宋体" w:cs="宋体" w:eastAsia="宋体" w:hint="default"/>
          <w:sz w:val="25"/>
          <w:szCs w:val="25"/>
        </w:rPr>
      </w:pPr>
      <w:r>
        <w:rPr/>
        <w:pict>
          <v:shape style="position:absolute;margin-left:494.049988pt;margin-top:784.099731pt;width:101.25pt;height:57.75pt;mso-position-horizontal-relative:page;mso-position-vertical-relative:page;z-index:-936376" type="#_x0000_t75" stroked="false">
            <v:imagedata r:id="rId13" o:title=""/>
          </v:shape>
        </w:pict>
      </w:r>
    </w:p>
    <w:p>
      <w:pPr>
        <w:tabs>
          <w:tab w:pos="6932" w:val="left" w:leader="none"/>
        </w:tabs>
        <w:spacing w:before="36"/>
        <w:ind w:left="0" w:right="841" w:firstLine="0"/>
        <w:jc w:val="center"/>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3760"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98"/>
        <w:ind w:left="212" w:right="0"/>
        <w:jc w:val="both"/>
      </w:pPr>
      <w:r>
        <w:rPr/>
        <w:t>将成为本公司的全资子公司。</w:t>
      </w:r>
    </w:p>
    <w:p>
      <w:pPr>
        <w:pStyle w:val="BodyText"/>
        <w:spacing w:line="240" w:lineRule="auto" w:before="154"/>
        <w:ind w:left="573" w:right="884"/>
        <w:jc w:val="left"/>
      </w:pPr>
      <w:r>
        <w:rPr>
          <w:spacing w:val="-9"/>
        </w:rPr>
        <w:t>（</w:t>
      </w:r>
      <w:r>
        <w:rPr>
          <w:rFonts w:ascii="宋体" w:hAnsi="宋体" w:cs="宋体" w:eastAsia="宋体" w:hint="default"/>
          <w:spacing w:val="-9"/>
        </w:rPr>
        <w:t>4</w:t>
      </w:r>
      <w:r>
        <w:rPr>
          <w:spacing w:val="-9"/>
        </w:rPr>
        <w:t>）报告期内，公司于</w:t>
      </w:r>
      <w:r>
        <w:rPr>
          <w:spacing w:val="-59"/>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7</w:t>
      </w:r>
      <w:r>
        <w:rPr>
          <w:rFonts w:ascii="宋体" w:hAnsi="宋体" w:cs="宋体" w:eastAsia="宋体" w:hint="default"/>
          <w:spacing w:val="-59"/>
        </w:rPr>
        <w:t> </w:t>
      </w:r>
      <w:r>
        <w:rPr/>
        <w:t>月</w:t>
      </w:r>
      <w:r>
        <w:rPr>
          <w:spacing w:val="-59"/>
        </w:rPr>
        <w:t> </w:t>
      </w:r>
      <w:r>
        <w:rPr>
          <w:rFonts w:ascii="宋体" w:hAnsi="宋体" w:cs="宋体" w:eastAsia="宋体" w:hint="default"/>
        </w:rPr>
        <w:t>30</w:t>
      </w:r>
      <w:r>
        <w:rPr>
          <w:rFonts w:ascii="宋体" w:hAnsi="宋体" w:cs="宋体" w:eastAsia="宋体" w:hint="default"/>
          <w:spacing w:val="-59"/>
        </w:rPr>
        <w:t> </w:t>
      </w:r>
      <w:r>
        <w:rPr/>
        <w:t>日与南宁市睿携电子科技有限公司共同出资设立了</w:t>
      </w:r>
    </w:p>
    <w:p>
      <w:pPr>
        <w:pStyle w:val="BodyText"/>
        <w:spacing w:line="357" w:lineRule="auto" w:before="151"/>
        <w:ind w:left="212" w:right="1016"/>
        <w:jc w:val="both"/>
      </w:pPr>
      <w:r>
        <w:rPr/>
        <w:t>南宁键桥交通技术有限公司。南宁键桥交通技术有限公司注册资本为人民币</w:t>
      </w:r>
      <w:r>
        <w:rPr>
          <w:spacing w:val="-78"/>
        </w:rPr>
        <w:t> </w:t>
      </w:r>
      <w:r>
        <w:rPr>
          <w:rFonts w:ascii="宋体" w:hAnsi="宋体" w:cs="宋体" w:eastAsia="宋体" w:hint="default"/>
        </w:rPr>
        <w:t>500</w:t>
      </w:r>
      <w:r>
        <w:rPr>
          <w:rFonts w:ascii="宋体" w:hAnsi="宋体" w:cs="宋体" w:eastAsia="宋体" w:hint="default"/>
          <w:spacing w:val="-79"/>
        </w:rPr>
        <w:t> </w:t>
      </w:r>
      <w:r>
        <w:rPr>
          <w:spacing w:val="-8"/>
        </w:rPr>
        <w:t>万元，其中公</w:t>
      </w:r>
      <w:r>
        <w:rPr/>
        <w:t> 司出资人民币</w:t>
      </w:r>
      <w:r>
        <w:rPr>
          <w:spacing w:val="-64"/>
        </w:rPr>
        <w:t> </w:t>
      </w:r>
      <w:r>
        <w:rPr>
          <w:rFonts w:ascii="宋体" w:hAnsi="宋体" w:cs="宋体" w:eastAsia="宋体" w:hint="default"/>
        </w:rPr>
        <w:t>300</w:t>
      </w:r>
      <w:r>
        <w:rPr>
          <w:rFonts w:ascii="宋体" w:hAnsi="宋体" w:cs="宋体" w:eastAsia="宋体" w:hint="default"/>
          <w:spacing w:val="-64"/>
        </w:rPr>
        <w:t> </w:t>
      </w:r>
      <w:r>
        <w:rPr>
          <w:spacing w:val="-3"/>
        </w:rPr>
        <w:t>万元，持有其</w:t>
      </w:r>
      <w:r>
        <w:rPr>
          <w:spacing w:val="-64"/>
        </w:rPr>
        <w:t> </w:t>
      </w:r>
      <w:r>
        <w:rPr>
          <w:rFonts w:ascii="宋体" w:hAnsi="宋体" w:cs="宋体" w:eastAsia="宋体" w:hint="default"/>
        </w:rPr>
        <w:t>60%</w:t>
      </w:r>
      <w:r>
        <w:rPr/>
        <w:t>的股权。南宁键桥交通技术有限公司设立的目的是从事智 </w:t>
      </w:r>
      <w:r>
        <w:rPr>
          <w:spacing w:val="-3"/>
        </w:rPr>
        <w:t>能交通系统及产品、应用于智能交通的调度通信解决方案及产品、相关软件产品的研发与销售</w:t>
      </w:r>
      <w:r>
        <w:rPr>
          <w:spacing w:val="-85"/>
        </w:rPr>
        <w:t> </w:t>
      </w:r>
      <w:r>
        <w:rPr>
          <w:spacing w:val="-85"/>
        </w:rPr>
      </w:r>
      <w:r>
        <w:rPr/>
        <w:t>等业务，有利于公司主营业务的扩展，有利于提高公司盈利能力。</w:t>
      </w:r>
    </w:p>
    <w:p>
      <w:pPr>
        <w:pStyle w:val="BodyText"/>
        <w:spacing w:line="240" w:lineRule="auto"/>
        <w:ind w:left="573" w:right="884"/>
        <w:jc w:val="left"/>
      </w:pPr>
      <w:r>
        <w:rPr/>
        <w:t>（</w:t>
      </w:r>
      <w:r>
        <w:rPr>
          <w:rFonts w:ascii="宋体" w:hAnsi="宋体" w:cs="宋体" w:eastAsia="宋体" w:hint="default"/>
        </w:rPr>
        <w:t>5</w:t>
      </w:r>
      <w:r>
        <w:rPr/>
        <w:t>）报告期内，公司于</w:t>
      </w:r>
      <w:r>
        <w:rPr>
          <w:spacing w:val="-55"/>
        </w:rPr>
        <w:t> </w:t>
      </w:r>
      <w:r>
        <w:rPr>
          <w:rFonts w:ascii="宋体" w:hAnsi="宋体" w:cs="宋体" w:eastAsia="宋体" w:hint="default"/>
        </w:rPr>
        <w:t>2010</w:t>
      </w:r>
      <w:r>
        <w:rPr>
          <w:rFonts w:ascii="宋体" w:hAnsi="宋体" w:cs="宋体" w:eastAsia="宋体" w:hint="default"/>
          <w:spacing w:val="-56"/>
        </w:rPr>
        <w:t> </w:t>
      </w:r>
      <w:r>
        <w:rPr/>
        <w:t>年</w:t>
      </w:r>
      <w:r>
        <w:rPr>
          <w:spacing w:val="-56"/>
        </w:rPr>
        <w:t> </w:t>
      </w:r>
      <w:r>
        <w:rPr>
          <w:rFonts w:ascii="宋体" w:hAnsi="宋体" w:cs="宋体" w:eastAsia="宋体" w:hint="default"/>
        </w:rPr>
        <w:t>8</w:t>
      </w:r>
      <w:r>
        <w:rPr>
          <w:rFonts w:ascii="宋体" w:hAnsi="宋体" w:cs="宋体" w:eastAsia="宋体" w:hint="default"/>
          <w:spacing w:val="-56"/>
        </w:rPr>
        <w:t> </w:t>
      </w:r>
      <w:r>
        <w:rPr/>
        <w:t>月</w:t>
      </w:r>
      <w:r>
        <w:rPr>
          <w:spacing w:val="-56"/>
        </w:rPr>
        <w:t> </w:t>
      </w:r>
      <w:r>
        <w:rPr>
          <w:rFonts w:ascii="宋体" w:hAnsi="宋体" w:cs="宋体" w:eastAsia="宋体" w:hint="default"/>
        </w:rPr>
        <w:t>6</w:t>
      </w:r>
      <w:r>
        <w:rPr>
          <w:rFonts w:ascii="宋体" w:hAnsi="宋体" w:cs="宋体" w:eastAsia="宋体" w:hint="default"/>
          <w:spacing w:val="-56"/>
        </w:rPr>
        <w:t> </w:t>
      </w:r>
      <w:r>
        <w:rPr/>
        <w:t>日与自然人刘波、陈志基共同出资设立了广州键桥</w:t>
      </w:r>
    </w:p>
    <w:p>
      <w:pPr>
        <w:pStyle w:val="BodyText"/>
        <w:spacing w:line="357" w:lineRule="auto" w:before="154"/>
        <w:ind w:left="212" w:right="891"/>
        <w:jc w:val="left"/>
      </w:pPr>
      <w:r>
        <w:rPr/>
        <w:t>通讯技术有限公司。广州键桥通讯技术有限公司注册资本为人民币</w:t>
      </w:r>
      <w:r>
        <w:rPr>
          <w:spacing w:val="-69"/>
        </w:rPr>
        <w:t> </w:t>
      </w:r>
      <w:r>
        <w:rPr>
          <w:rFonts w:ascii="宋体" w:hAnsi="宋体" w:cs="宋体" w:eastAsia="宋体" w:hint="default"/>
        </w:rPr>
        <w:t>500</w:t>
      </w:r>
      <w:r>
        <w:rPr>
          <w:rFonts w:ascii="宋体" w:hAnsi="宋体" w:cs="宋体" w:eastAsia="宋体" w:hint="default"/>
          <w:spacing w:val="-70"/>
        </w:rPr>
        <w:t> </w:t>
      </w:r>
      <w:r>
        <w:rPr>
          <w:spacing w:val="-5"/>
        </w:rPr>
        <w:t>万元，其中公司出资人</w:t>
      </w:r>
      <w:r>
        <w:rPr/>
        <w:t> 民币</w:t>
      </w:r>
      <w:r>
        <w:rPr>
          <w:spacing w:val="-50"/>
        </w:rPr>
        <w:t> </w:t>
      </w:r>
      <w:r>
        <w:rPr>
          <w:rFonts w:ascii="宋体" w:hAnsi="宋体" w:cs="宋体" w:eastAsia="宋体" w:hint="default"/>
        </w:rPr>
        <w:t>255</w:t>
      </w:r>
      <w:r>
        <w:rPr>
          <w:rFonts w:ascii="宋体" w:hAnsi="宋体" w:cs="宋体" w:eastAsia="宋体" w:hint="default"/>
          <w:spacing w:val="-51"/>
        </w:rPr>
        <w:t> </w:t>
      </w:r>
      <w:r>
        <w:rPr>
          <w:spacing w:val="-9"/>
        </w:rPr>
        <w:t>万元，持有其</w:t>
      </w:r>
      <w:r>
        <w:rPr>
          <w:spacing w:val="-50"/>
        </w:rPr>
        <w:t> </w:t>
      </w:r>
      <w:r>
        <w:rPr>
          <w:rFonts w:ascii="宋体" w:hAnsi="宋体" w:cs="宋体" w:eastAsia="宋体" w:hint="default"/>
          <w:spacing w:val="-4"/>
        </w:rPr>
        <w:t>51%</w:t>
      </w:r>
      <w:r>
        <w:rPr>
          <w:spacing w:val="-4"/>
        </w:rPr>
        <w:t>的股权。广州键桥通讯技术有限公司设立的目的是从事通信、安防、</w:t>
      </w:r>
      <w:r>
        <w:rPr>
          <w:spacing w:val="-118"/>
        </w:rPr>
        <w:t> </w:t>
      </w:r>
      <w:r>
        <w:rPr>
          <w:spacing w:val="-118"/>
        </w:rPr>
      </w:r>
      <w:r>
        <w:rPr>
          <w:spacing w:val="-3"/>
        </w:rPr>
        <w:t>数据采集等信息系统及配套软硬件的系统集成和销售业务，有利于帮助公司扩大经营规模，培</w:t>
      </w:r>
      <w:r>
        <w:rPr>
          <w:spacing w:val="-85"/>
        </w:rPr>
        <w:t> </w:t>
      </w:r>
      <w:r>
        <w:rPr>
          <w:spacing w:val="-85"/>
        </w:rPr>
      </w:r>
      <w:r>
        <w:rPr>
          <w:spacing w:val="-6"/>
        </w:rPr>
        <w:t>育新的利润增长点，逐渐辐射周边市场，更好地发挥公司技术、资金优势，提高公司盈利能力。</w:t>
      </w:r>
    </w:p>
    <w:p>
      <w:pPr>
        <w:pStyle w:val="BodyText"/>
        <w:spacing w:line="240" w:lineRule="auto" w:before="36"/>
        <w:ind w:left="573" w:right="884"/>
        <w:jc w:val="left"/>
      </w:pPr>
      <w:r>
        <w:rPr/>
        <w:t>（</w:t>
      </w:r>
      <w:r>
        <w:rPr>
          <w:rFonts w:ascii="宋体" w:hAnsi="宋体" w:cs="宋体" w:eastAsia="宋体" w:hint="default"/>
        </w:rPr>
        <w:t>6</w:t>
      </w:r>
      <w:r>
        <w:rPr/>
        <w:t>）报告期内，公司于</w:t>
      </w:r>
      <w:r>
        <w:rPr>
          <w:spacing w:val="-55"/>
        </w:rPr>
        <w:t> </w:t>
      </w:r>
      <w:r>
        <w:rPr>
          <w:rFonts w:ascii="宋体" w:hAnsi="宋体" w:cs="宋体" w:eastAsia="宋体" w:hint="default"/>
        </w:rPr>
        <w:t>2010</w:t>
      </w:r>
      <w:r>
        <w:rPr>
          <w:rFonts w:ascii="宋体" w:hAnsi="宋体" w:cs="宋体" w:eastAsia="宋体" w:hint="default"/>
          <w:spacing w:val="-56"/>
        </w:rPr>
        <w:t> </w:t>
      </w:r>
      <w:r>
        <w:rPr/>
        <w:t>年</w:t>
      </w:r>
      <w:r>
        <w:rPr>
          <w:spacing w:val="-56"/>
        </w:rPr>
        <w:t> </w:t>
      </w:r>
      <w:r>
        <w:rPr>
          <w:rFonts w:ascii="宋体" w:hAnsi="宋体" w:cs="宋体" w:eastAsia="宋体" w:hint="default"/>
        </w:rPr>
        <w:t>10</w:t>
      </w:r>
      <w:r>
        <w:rPr>
          <w:rFonts w:ascii="宋体" w:hAnsi="宋体" w:cs="宋体" w:eastAsia="宋体" w:hint="default"/>
          <w:spacing w:val="-56"/>
        </w:rPr>
        <w:t> </w:t>
      </w:r>
      <w:r>
        <w:rPr/>
        <w:t>月</w:t>
      </w:r>
      <w:r>
        <w:rPr>
          <w:spacing w:val="-56"/>
        </w:rPr>
        <w:t> </w:t>
      </w:r>
      <w:r>
        <w:rPr>
          <w:rFonts w:ascii="宋体" w:hAnsi="宋体" w:cs="宋体" w:eastAsia="宋体" w:hint="default"/>
        </w:rPr>
        <w:t>20</w:t>
      </w:r>
      <w:r>
        <w:rPr>
          <w:rFonts w:ascii="宋体" w:hAnsi="宋体" w:cs="宋体" w:eastAsia="宋体" w:hint="default"/>
          <w:spacing w:val="-56"/>
        </w:rPr>
        <w:t> </w:t>
      </w:r>
      <w:r>
        <w:rPr/>
        <w:t>日与自然人邹雷共同出资设立了重庆润桥通讯技</w:t>
      </w:r>
    </w:p>
    <w:p>
      <w:pPr>
        <w:pStyle w:val="BodyText"/>
        <w:spacing w:line="240" w:lineRule="auto" w:before="154"/>
        <w:ind w:left="212" w:right="0"/>
        <w:jc w:val="both"/>
      </w:pPr>
      <w:r>
        <w:rPr/>
        <w:t>术有限公司。重庆润桥通讯技术有限公司注册资本为人民币 </w:t>
      </w:r>
      <w:r>
        <w:rPr>
          <w:rFonts w:ascii="宋体" w:hAnsi="宋体" w:cs="宋体" w:eastAsia="宋体" w:hint="default"/>
        </w:rPr>
        <w:t>500</w:t>
      </w:r>
      <w:r>
        <w:rPr>
          <w:rFonts w:ascii="宋体" w:hAnsi="宋体" w:cs="宋体" w:eastAsia="宋体" w:hint="default"/>
          <w:spacing w:val="26"/>
        </w:rPr>
        <w:t> </w:t>
      </w:r>
      <w:r>
        <w:rPr/>
        <w:t>万元，其中公司出资人民币</w:t>
      </w:r>
    </w:p>
    <w:p>
      <w:pPr>
        <w:pStyle w:val="BodyText"/>
        <w:spacing w:line="357" w:lineRule="auto" w:before="151"/>
        <w:ind w:left="212" w:right="1016"/>
        <w:jc w:val="both"/>
      </w:pPr>
      <w:r>
        <w:rPr>
          <w:rFonts w:ascii="宋体" w:hAnsi="宋体" w:cs="宋体" w:eastAsia="宋体" w:hint="default"/>
        </w:rPr>
        <w:t>300 </w:t>
      </w:r>
      <w:r>
        <w:rPr/>
        <w:t>万元，持有其</w:t>
      </w:r>
      <w:r>
        <w:rPr>
          <w:spacing w:val="-91"/>
        </w:rPr>
        <w:t> </w:t>
      </w:r>
      <w:r>
        <w:rPr>
          <w:rFonts w:ascii="宋体" w:hAnsi="宋体" w:cs="宋体" w:eastAsia="宋体" w:hint="default"/>
        </w:rPr>
        <w:t>60%</w:t>
      </w:r>
      <w:r>
        <w:rPr/>
        <w:t>的股权。重庆润桥通讯技术有限公司设立的目的是为能源行业提供通信 </w:t>
      </w:r>
      <w:r>
        <w:rPr>
          <w:spacing w:val="-3"/>
        </w:rPr>
        <w:t>和信息技术解决方案和服务，有利于帮助公司扩大经营规模，培育新的利润增长点，逐渐辐射</w:t>
      </w:r>
      <w:r>
        <w:rPr>
          <w:spacing w:val="-83"/>
        </w:rPr>
        <w:t> </w:t>
      </w:r>
      <w:r>
        <w:rPr>
          <w:spacing w:val="-83"/>
        </w:rPr>
      </w:r>
      <w:r>
        <w:rPr/>
        <w:t>周边市场，更好地发挥公司技术、资金优势。</w:t>
      </w:r>
    </w:p>
    <w:p>
      <w:pPr>
        <w:pStyle w:val="BodyText"/>
        <w:spacing w:line="240" w:lineRule="auto" w:before="36"/>
        <w:ind w:left="573" w:right="884"/>
        <w:jc w:val="left"/>
      </w:pPr>
      <w:r>
        <w:rPr>
          <w:spacing w:val="-6"/>
        </w:rPr>
        <w:t>（</w:t>
      </w:r>
      <w:r>
        <w:rPr>
          <w:rFonts w:ascii="宋体" w:hAnsi="宋体" w:cs="宋体" w:eastAsia="宋体" w:hint="default"/>
          <w:spacing w:val="-6"/>
        </w:rPr>
        <w:t>7</w:t>
      </w:r>
      <w:r>
        <w:rPr>
          <w:spacing w:val="-6"/>
        </w:rPr>
        <w:t>）报告期内，公司于</w:t>
      </w:r>
      <w:r>
        <w:rPr>
          <w:spacing w:val="-64"/>
        </w:rPr>
        <w:t> </w:t>
      </w:r>
      <w:r>
        <w:rPr>
          <w:rFonts w:ascii="宋体" w:hAnsi="宋体" w:cs="宋体" w:eastAsia="宋体" w:hint="default"/>
        </w:rPr>
        <w:t>2010</w:t>
      </w:r>
      <w:r>
        <w:rPr>
          <w:rFonts w:ascii="宋体" w:hAnsi="宋体" w:cs="宋体" w:eastAsia="宋体" w:hint="default"/>
          <w:spacing w:val="-64"/>
        </w:rPr>
        <w:t> </w:t>
      </w:r>
      <w:r>
        <w:rPr/>
        <w:t>年</w:t>
      </w:r>
      <w:r>
        <w:rPr>
          <w:spacing w:val="-64"/>
        </w:rPr>
        <w:t> </w:t>
      </w:r>
      <w:r>
        <w:rPr>
          <w:rFonts w:ascii="宋体" w:hAnsi="宋体" w:cs="宋体" w:eastAsia="宋体" w:hint="default"/>
        </w:rPr>
        <w:t>11</w:t>
      </w:r>
      <w:r>
        <w:rPr>
          <w:rFonts w:ascii="宋体" w:hAnsi="宋体" w:cs="宋体" w:eastAsia="宋体" w:hint="default"/>
          <w:spacing w:val="-64"/>
        </w:rPr>
        <w:t> </w:t>
      </w:r>
      <w:r>
        <w:rPr/>
        <w:t>月</w:t>
      </w:r>
      <w:r>
        <w:rPr>
          <w:spacing w:val="-64"/>
        </w:rPr>
        <w:t> </w:t>
      </w:r>
      <w:r>
        <w:rPr>
          <w:rFonts w:ascii="宋体" w:hAnsi="宋体" w:cs="宋体" w:eastAsia="宋体" w:hint="default"/>
        </w:rPr>
        <w:t>8</w:t>
      </w:r>
      <w:r>
        <w:rPr>
          <w:rFonts w:ascii="宋体" w:hAnsi="宋体" w:cs="宋体" w:eastAsia="宋体" w:hint="default"/>
          <w:spacing w:val="-64"/>
        </w:rPr>
        <w:t> </w:t>
      </w:r>
      <w:r>
        <w:rPr/>
        <w:t>日与江苏省交通建设供应公司、江苏集庆商贸有限</w:t>
      </w:r>
    </w:p>
    <w:p>
      <w:pPr>
        <w:pStyle w:val="BodyText"/>
        <w:spacing w:line="240" w:lineRule="auto" w:before="151"/>
        <w:ind w:left="212" w:right="0"/>
        <w:jc w:val="both"/>
      </w:pPr>
      <w:r>
        <w:rPr>
          <w:spacing w:val="-4"/>
        </w:rPr>
        <w:t>责任公司签订股权转让协议，以部分超额募集资金人民币</w:t>
      </w:r>
      <w:r>
        <w:rPr>
          <w:spacing w:val="-54"/>
        </w:rPr>
        <w:t> </w:t>
      </w:r>
      <w:r>
        <w:rPr>
          <w:rFonts w:ascii="宋体" w:hAnsi="宋体" w:cs="宋体" w:eastAsia="宋体" w:hint="default"/>
        </w:rPr>
        <w:t>800</w:t>
      </w:r>
      <w:r>
        <w:rPr>
          <w:rFonts w:ascii="宋体" w:hAnsi="宋体" w:cs="宋体" w:eastAsia="宋体" w:hint="default"/>
          <w:spacing w:val="-55"/>
        </w:rPr>
        <w:t> </w:t>
      </w:r>
      <w:r>
        <w:rPr/>
        <w:t>万元收购其共同持有的南京凌云</w:t>
      </w:r>
    </w:p>
    <w:p>
      <w:pPr>
        <w:pStyle w:val="BodyText"/>
        <w:spacing w:line="240" w:lineRule="auto" w:before="154"/>
        <w:ind w:left="212" w:right="0"/>
        <w:jc w:val="both"/>
        <w:rPr>
          <w:rFonts w:ascii="宋体" w:hAnsi="宋体" w:cs="宋体" w:eastAsia="宋体" w:hint="default"/>
        </w:rPr>
      </w:pPr>
      <w:r>
        <w:rPr/>
        <w:t>科技发展有限公司 </w:t>
      </w:r>
      <w:r>
        <w:rPr>
          <w:rFonts w:ascii="宋体" w:hAnsi="宋体" w:cs="宋体" w:eastAsia="宋体" w:hint="default"/>
        </w:rPr>
        <w:t>100%</w:t>
      </w:r>
      <w:r>
        <w:rPr/>
        <w:t>的股权。股权收购完成后，公司持有南京凌云科技发展有限公司</w:t>
      </w:r>
      <w:r>
        <w:rPr>
          <w:spacing w:val="-86"/>
        </w:rPr>
        <w:t> </w:t>
      </w:r>
      <w:r>
        <w:rPr>
          <w:rFonts w:ascii="宋体" w:hAnsi="宋体" w:cs="宋体" w:eastAsia="宋体" w:hint="default"/>
        </w:rPr>
        <w:t>100%</w:t>
      </w:r>
    </w:p>
    <w:p>
      <w:pPr>
        <w:pStyle w:val="BodyText"/>
        <w:spacing w:line="240" w:lineRule="auto" w:before="151"/>
        <w:ind w:left="212" w:right="0"/>
        <w:jc w:val="both"/>
      </w:pPr>
      <w:r>
        <w:rPr/>
        <w:t>的股权，并使用超募资金人民币 </w:t>
      </w:r>
      <w:r>
        <w:rPr>
          <w:rFonts w:ascii="宋体" w:hAnsi="宋体" w:cs="宋体" w:eastAsia="宋体" w:hint="default"/>
        </w:rPr>
        <w:t>2000</w:t>
      </w:r>
      <w:r>
        <w:rPr>
          <w:rFonts w:ascii="宋体" w:hAnsi="宋体" w:cs="宋体" w:eastAsia="宋体" w:hint="default"/>
          <w:spacing w:val="-89"/>
        </w:rPr>
        <w:t> </w:t>
      </w:r>
      <w:r>
        <w:rPr/>
        <w:t>万元对其增资。增资完成后，南京凌云科技发展有限公</w:t>
      </w:r>
    </w:p>
    <w:p>
      <w:pPr>
        <w:pStyle w:val="BodyText"/>
        <w:spacing w:line="357" w:lineRule="auto" w:before="154"/>
        <w:ind w:left="212" w:right="1018"/>
        <w:jc w:val="both"/>
      </w:pPr>
      <w:r>
        <w:rPr/>
        <w:t>司的注册资本增加至人民币 </w:t>
      </w:r>
      <w:r>
        <w:rPr>
          <w:rFonts w:ascii="宋体" w:hAnsi="宋体" w:cs="宋体" w:eastAsia="宋体" w:hint="default"/>
        </w:rPr>
        <w:t>3000</w:t>
      </w:r>
      <w:r>
        <w:rPr>
          <w:rFonts w:ascii="宋体" w:hAnsi="宋体" w:cs="宋体" w:eastAsia="宋体" w:hint="default"/>
          <w:spacing w:val="-89"/>
        </w:rPr>
        <w:t> </w:t>
      </w:r>
      <w:r>
        <w:rPr/>
        <w:t>万元。公司对南京凌云科技发展有限公司的收购和增资，有 </w:t>
      </w:r>
      <w:r>
        <w:rPr>
          <w:spacing w:val="-3"/>
        </w:rPr>
        <w:t>力于公司借助南京凌云科技发展有限公司规模优势、资质优势及在当地的社会资源，整合和进</w:t>
      </w:r>
      <w:r>
        <w:rPr>
          <w:spacing w:val="-85"/>
        </w:rPr>
        <w:t> </w:t>
      </w:r>
      <w:r>
        <w:rPr>
          <w:spacing w:val="-85"/>
        </w:rPr>
      </w:r>
      <w:r>
        <w:rPr>
          <w:spacing w:val="-3"/>
        </w:rPr>
        <w:t>一步发展公司的已有技术优势，实现更好更快的发展，也有利于公司在长江三角洲地区的业务</w:t>
      </w:r>
      <w:r>
        <w:rPr>
          <w:spacing w:val="-85"/>
        </w:rPr>
        <w:t> </w:t>
      </w:r>
      <w:r>
        <w:rPr>
          <w:spacing w:val="-85"/>
        </w:rPr>
      </w:r>
      <w:r>
        <w:rPr>
          <w:spacing w:val="-3"/>
        </w:rPr>
        <w:t>拓展和加强江苏地区业务的精耕细作，有利于公司的经营规模和盈利能力的提高，有利于公司</w:t>
      </w:r>
      <w:r>
        <w:rPr>
          <w:spacing w:val="-85"/>
        </w:rPr>
        <w:t> </w:t>
      </w:r>
      <w:r>
        <w:rPr>
          <w:spacing w:val="-85"/>
        </w:rPr>
      </w:r>
      <w:r>
        <w:rPr/>
        <w:t>在能源交通行业的市场份额的进一步扩大。</w:t>
      </w:r>
    </w:p>
    <w:p>
      <w:pPr>
        <w:pStyle w:val="BodyText"/>
        <w:spacing w:line="240" w:lineRule="auto"/>
        <w:ind w:left="693" w:right="884"/>
        <w:jc w:val="left"/>
      </w:pPr>
      <w:r>
        <w:rPr>
          <w:rFonts w:ascii="Times New Roman" w:hAnsi="Times New Roman" w:cs="Times New Roman" w:eastAsia="Times New Roman" w:hint="default"/>
        </w:rPr>
        <w:t>21</w:t>
      </w:r>
      <w:r>
        <w:rPr/>
        <w:t>、公司不存在其控制下的特殊目的主体。</w:t>
      </w:r>
    </w:p>
    <w:p>
      <w:pPr>
        <w:pStyle w:val="BodyText"/>
        <w:spacing w:line="357" w:lineRule="auto" w:before="135"/>
        <w:ind w:left="693" w:right="6793" w:hanging="120"/>
        <w:jc w:val="left"/>
      </w:pPr>
      <w:r>
        <w:rPr/>
        <w:t>（二）报告期内知识产权获得情况 </w:t>
      </w:r>
      <w:r>
        <w:rPr>
          <w:rFonts w:ascii="宋体" w:hAnsi="宋体" w:cs="宋体" w:eastAsia="宋体" w:hint="default"/>
        </w:rPr>
        <w:t>1</w:t>
      </w:r>
      <w:r>
        <w:rPr/>
        <w:t>、专利：</w:t>
      </w:r>
    </w:p>
    <w:p>
      <w:pPr>
        <w:spacing w:line="240" w:lineRule="auto" w:before="9"/>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824"/>
        <w:gridCol w:w="1320"/>
        <w:gridCol w:w="3474"/>
        <w:gridCol w:w="2204"/>
        <w:gridCol w:w="2028"/>
      </w:tblGrid>
      <w:tr>
        <w:trPr>
          <w:trHeight w:val="456" w:hRule="exact"/>
        </w:trPr>
        <w:tc>
          <w:tcPr>
            <w:tcW w:w="82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2"/>
              <w:ind w:left="1"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32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专利类型</w:t>
            </w:r>
          </w:p>
        </w:tc>
        <w:tc>
          <w:tcPr>
            <w:tcW w:w="347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专利名称</w:t>
            </w:r>
          </w:p>
        </w:tc>
        <w:tc>
          <w:tcPr>
            <w:tcW w:w="220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2"/>
              <w:ind w:left="4" w:right="0"/>
              <w:jc w:val="center"/>
              <w:rPr>
                <w:rFonts w:ascii="宋体" w:hAnsi="宋体" w:cs="宋体" w:eastAsia="宋体" w:hint="default"/>
                <w:sz w:val="21"/>
                <w:szCs w:val="21"/>
              </w:rPr>
            </w:pPr>
            <w:r>
              <w:rPr>
                <w:rFonts w:ascii="宋体" w:hAnsi="宋体" w:cs="宋体" w:eastAsia="宋体" w:hint="default"/>
                <w:sz w:val="21"/>
                <w:szCs w:val="21"/>
              </w:rPr>
              <w:t>专利号</w:t>
            </w:r>
          </w:p>
        </w:tc>
        <w:tc>
          <w:tcPr>
            <w:tcW w:w="202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专利所有人</w:t>
            </w:r>
          </w:p>
        </w:tc>
      </w:tr>
      <w:tr>
        <w:trPr>
          <w:trHeight w:val="658" w:hRule="exact"/>
        </w:trPr>
        <w:tc>
          <w:tcPr>
            <w:tcW w:w="82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100"/>
              <w:jc w:val="left"/>
              <w:rPr>
                <w:rFonts w:ascii="宋体" w:hAnsi="宋体" w:cs="宋体" w:eastAsia="宋体" w:hint="default"/>
                <w:sz w:val="21"/>
                <w:szCs w:val="21"/>
              </w:rPr>
            </w:pPr>
            <w:r>
              <w:rPr>
                <w:rFonts w:ascii="宋体" w:hAnsi="宋体" w:cs="宋体" w:eastAsia="宋体" w:hint="default"/>
                <w:spacing w:val="4"/>
                <w:sz w:val="21"/>
                <w:szCs w:val="21"/>
              </w:rPr>
              <w:t>智能光网络及其抗至少两次链路中</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断的网络容量规划方法</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6" w:right="0"/>
              <w:jc w:val="center"/>
              <w:rPr>
                <w:rFonts w:ascii="宋体" w:hAnsi="宋体" w:cs="宋体" w:eastAsia="宋体" w:hint="default"/>
                <w:sz w:val="21"/>
                <w:szCs w:val="21"/>
              </w:rPr>
            </w:pPr>
            <w:r>
              <w:rPr>
                <w:rFonts w:ascii="宋体"/>
                <w:sz w:val="21"/>
              </w:rPr>
              <w:t>2007</w:t>
            </w:r>
            <w:r>
              <w:rPr>
                <w:rFonts w:ascii="宋体"/>
                <w:spacing w:val="-1"/>
                <w:sz w:val="21"/>
              </w:rPr>
              <w:t> </w:t>
            </w:r>
            <w:r>
              <w:rPr>
                <w:rFonts w:ascii="宋体"/>
                <w:sz w:val="21"/>
              </w:rPr>
              <w:t>10124321.2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键桥通讯</w:t>
            </w:r>
          </w:p>
        </w:tc>
      </w:tr>
    </w:tbl>
    <w:p>
      <w:pPr>
        <w:spacing w:after="0" w:line="240" w:lineRule="auto"/>
        <w:jc w:val="center"/>
        <w:rPr>
          <w:rFonts w:ascii="宋体" w:hAnsi="宋体" w:cs="宋体" w:eastAsia="宋体" w:hint="default"/>
          <w:sz w:val="21"/>
          <w:szCs w:val="21"/>
        </w:rPr>
        <w:sectPr>
          <w:footerReference w:type="default" r:id="rId24"/>
          <w:pgSz w:w="11910" w:h="16840"/>
          <w:pgMar w:footer="554" w:header="0" w:top="680" w:bottom="740" w:left="920" w:right="0"/>
          <w:pgNumType w:start="44"/>
        </w:sectPr>
      </w:pPr>
    </w:p>
    <w:p>
      <w:pPr>
        <w:spacing w:line="240" w:lineRule="auto" w:before="11"/>
        <w:rPr>
          <w:rFonts w:ascii="宋体" w:hAnsi="宋体" w:cs="宋体" w:eastAsia="宋体" w:hint="default"/>
          <w:sz w:val="25"/>
          <w:szCs w:val="25"/>
        </w:rPr>
      </w:pPr>
      <w:r>
        <w:rPr/>
        <w:pict>
          <v:shape style="position:absolute;margin-left:494.049988pt;margin-top:784.099731pt;width:101.25pt;height:57.75pt;mso-position-horizontal-relative:page;mso-position-vertical-relative:page;z-index:3808" type="#_x0000_t75" stroked="false">
            <v:imagedata r:id="rId13" o:title=""/>
          </v:shape>
        </w:pict>
      </w:r>
    </w:p>
    <w:p>
      <w:pPr>
        <w:tabs>
          <w:tab w:pos="7776" w:val="left" w:leader="none"/>
        </w:tabs>
        <w:spacing w:before="36"/>
        <w:ind w:left="844" w:right="884"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3832"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3"/>
          <w:szCs w:val="23"/>
        </w:rPr>
      </w:pPr>
    </w:p>
    <w:p>
      <w:pPr>
        <w:spacing w:line="273" w:lineRule="exact" w:before="36"/>
        <w:ind w:left="212" w:right="884" w:firstLine="0"/>
        <w:jc w:val="left"/>
        <w:rPr>
          <w:rFonts w:ascii="宋体" w:hAnsi="宋体" w:cs="宋体" w:eastAsia="宋体" w:hint="default"/>
          <w:sz w:val="21"/>
          <w:szCs w:val="21"/>
        </w:rPr>
      </w:pPr>
      <w:r>
        <w:rPr>
          <w:rFonts w:ascii="宋体" w:hAnsi="宋体" w:cs="宋体" w:eastAsia="宋体" w:hint="default"/>
          <w:sz w:val="21"/>
          <w:szCs w:val="21"/>
        </w:rPr>
        <w:t>注：第 </w:t>
      </w:r>
      <w:r>
        <w:rPr>
          <w:rFonts w:ascii="宋体" w:hAnsi="宋体" w:cs="宋体" w:eastAsia="宋体" w:hint="default"/>
          <w:sz w:val="21"/>
          <w:szCs w:val="21"/>
        </w:rPr>
        <w:t>2</w:t>
      </w:r>
      <w:r>
        <w:rPr>
          <w:rFonts w:ascii="宋体" w:hAnsi="宋体" w:cs="宋体" w:eastAsia="宋体" w:hint="default"/>
          <w:spacing w:val="-22"/>
          <w:sz w:val="21"/>
          <w:szCs w:val="21"/>
        </w:rPr>
        <w:t> </w:t>
      </w:r>
      <w:r>
        <w:rPr>
          <w:rFonts w:ascii="宋体" w:hAnsi="宋体" w:cs="宋体" w:eastAsia="宋体" w:hint="default"/>
          <w:sz w:val="21"/>
          <w:szCs w:val="21"/>
        </w:rPr>
        <w:t>项专利系从深圳市优驿科技有限公司处受让取得，该专利变更的《手续合格通知书》的发文日为</w:t>
      </w:r>
    </w:p>
    <w:p>
      <w:pPr>
        <w:spacing w:line="273" w:lineRule="exact" w:before="0"/>
        <w:ind w:left="212" w:right="884"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spacing w:line="240" w:lineRule="auto" w:before="10"/>
        <w:rPr>
          <w:rFonts w:ascii="宋体" w:hAnsi="宋体" w:cs="宋体" w:eastAsia="宋体" w:hint="default"/>
          <w:sz w:val="17"/>
          <w:szCs w:val="17"/>
        </w:rPr>
      </w:pPr>
    </w:p>
    <w:p>
      <w:pPr>
        <w:pStyle w:val="BodyText"/>
        <w:spacing w:line="240" w:lineRule="auto" w:before="0"/>
        <w:ind w:left="693" w:right="884"/>
        <w:jc w:val="left"/>
      </w:pPr>
      <w:r>
        <w:rPr>
          <w:rFonts w:ascii="宋体" w:hAnsi="宋体" w:cs="宋体" w:eastAsia="宋体" w:hint="default"/>
        </w:rPr>
        <w:t>2</w:t>
      </w:r>
      <w:r>
        <w:rPr/>
        <w:t>、软件产品登记证书：</w:t>
      </w:r>
    </w:p>
    <w:p>
      <w:pPr>
        <w:spacing w:line="240" w:lineRule="auto" w:before="11"/>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816"/>
        <w:gridCol w:w="4470"/>
        <w:gridCol w:w="2268"/>
        <w:gridCol w:w="1203"/>
        <w:gridCol w:w="1123"/>
      </w:tblGrid>
      <w:tr>
        <w:trPr>
          <w:trHeight w:val="499"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447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软件产品名称</w:t>
            </w:r>
          </w:p>
        </w:tc>
        <w:tc>
          <w:tcPr>
            <w:tcW w:w="226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证书编号</w:t>
            </w:r>
          </w:p>
        </w:tc>
        <w:tc>
          <w:tcPr>
            <w:tcW w:w="120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4" w:right="0"/>
              <w:jc w:val="center"/>
              <w:rPr>
                <w:rFonts w:ascii="宋体" w:hAnsi="宋体" w:cs="宋体" w:eastAsia="宋体" w:hint="default"/>
                <w:sz w:val="21"/>
                <w:szCs w:val="21"/>
              </w:rPr>
            </w:pPr>
            <w:r>
              <w:rPr>
                <w:rFonts w:ascii="宋体" w:hAnsi="宋体" w:cs="宋体" w:eastAsia="宋体" w:hint="default"/>
                <w:sz w:val="21"/>
                <w:szCs w:val="21"/>
              </w:rPr>
              <w:t>发证日期</w:t>
            </w:r>
          </w:p>
        </w:tc>
        <w:tc>
          <w:tcPr>
            <w:tcW w:w="112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4" w:right="0"/>
              <w:jc w:val="center"/>
              <w:rPr>
                <w:rFonts w:ascii="宋体" w:hAnsi="宋体" w:cs="宋体" w:eastAsia="宋体" w:hint="default"/>
                <w:sz w:val="21"/>
                <w:szCs w:val="21"/>
              </w:rPr>
            </w:pPr>
            <w:r>
              <w:rPr>
                <w:rFonts w:ascii="宋体" w:hAnsi="宋体" w:cs="宋体" w:eastAsia="宋体" w:hint="default"/>
                <w:sz w:val="21"/>
                <w:szCs w:val="21"/>
              </w:rPr>
              <w:t>有效期</w:t>
            </w:r>
          </w:p>
        </w:tc>
      </w:tr>
      <w:tr>
        <w:trPr>
          <w:trHeight w:val="461"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w w:val="100"/>
                <w:sz w:val="21"/>
              </w:rPr>
              <w:t>1</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德威普公路车辆智能监测记录系统软件</w:t>
            </w:r>
            <w:r>
              <w:rPr>
                <w:rFonts w:ascii="宋体" w:hAnsi="宋体" w:cs="宋体" w:eastAsia="宋体" w:hint="default"/>
                <w:spacing w:val="-55"/>
                <w:sz w:val="21"/>
                <w:szCs w:val="21"/>
              </w:rPr>
              <w:t> </w:t>
            </w:r>
            <w:r>
              <w:rPr>
                <w:rFonts w:ascii="宋体" w:hAnsi="宋体" w:cs="宋体" w:eastAsia="宋体" w:hint="default"/>
                <w:sz w:val="21"/>
                <w:szCs w:val="21"/>
              </w:rPr>
              <w:t>V2.1.3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DGY-2009-0663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2010-04-09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42"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w w:val="100"/>
                <w:sz w:val="21"/>
              </w:rPr>
              <w:t>2</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键桥控制系统管理软件</w:t>
            </w:r>
            <w:r>
              <w:rPr>
                <w:rFonts w:ascii="宋体" w:hAnsi="宋体" w:cs="宋体" w:eastAsia="宋体" w:hint="default"/>
                <w:spacing w:val="-56"/>
                <w:sz w:val="21"/>
                <w:szCs w:val="21"/>
              </w:rPr>
              <w:t> </w:t>
            </w:r>
            <w:r>
              <w:rPr>
                <w:rFonts w:ascii="宋体" w:hAnsi="宋体" w:cs="宋体" w:eastAsia="宋体" w:hint="default"/>
                <w:sz w:val="21"/>
                <w:szCs w:val="21"/>
              </w:rPr>
              <w:t>V1.0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DGY-2005-0115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2010-04-09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98"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w w:val="100"/>
                <w:sz w:val="21"/>
              </w:rPr>
              <w:t>3</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键桥机顶盒集成中间件软件</w:t>
            </w:r>
            <w:r>
              <w:rPr>
                <w:rFonts w:ascii="宋体" w:hAnsi="宋体" w:cs="宋体" w:eastAsia="宋体" w:hint="default"/>
                <w:spacing w:val="-55"/>
                <w:sz w:val="21"/>
                <w:szCs w:val="21"/>
              </w:rPr>
              <w:t> </w:t>
            </w:r>
            <w:r>
              <w:rPr>
                <w:rFonts w:ascii="宋体" w:hAnsi="宋体" w:cs="宋体" w:eastAsia="宋体" w:hint="default"/>
                <w:sz w:val="21"/>
                <w:szCs w:val="21"/>
              </w:rPr>
              <w:t>V2.0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DGY-2010-1051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2010-07-29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0"/>
        <w:rPr>
          <w:rFonts w:ascii="宋体" w:hAnsi="宋体" w:cs="宋体" w:eastAsia="宋体" w:hint="default"/>
          <w:sz w:val="20"/>
          <w:szCs w:val="20"/>
        </w:rPr>
      </w:pPr>
    </w:p>
    <w:p>
      <w:pPr>
        <w:pStyle w:val="BodyText"/>
        <w:spacing w:line="240" w:lineRule="auto" w:before="181"/>
        <w:ind w:left="693" w:right="884"/>
        <w:jc w:val="left"/>
      </w:pPr>
      <w:r>
        <w:rPr>
          <w:rFonts w:ascii="Times New Roman" w:hAnsi="Times New Roman" w:cs="Times New Roman" w:eastAsia="Times New Roman" w:hint="default"/>
        </w:rPr>
        <w:t>3</w:t>
      </w:r>
      <w:r>
        <w:rPr/>
        <w:t>、软件产品著作权登记证书</w:t>
      </w:r>
    </w:p>
    <w:p>
      <w:pPr>
        <w:spacing w:line="240" w:lineRule="auto" w:before="5"/>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816"/>
        <w:gridCol w:w="2302"/>
        <w:gridCol w:w="3711"/>
        <w:gridCol w:w="1498"/>
        <w:gridCol w:w="1526"/>
      </w:tblGrid>
      <w:tr>
        <w:trPr>
          <w:trHeight w:val="534"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2"/>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30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2"/>
              <w:ind w:left="1" w:right="0"/>
              <w:jc w:val="center"/>
              <w:rPr>
                <w:rFonts w:ascii="宋体" w:hAnsi="宋体" w:cs="宋体" w:eastAsia="宋体" w:hint="default"/>
                <w:sz w:val="21"/>
                <w:szCs w:val="21"/>
              </w:rPr>
            </w:pPr>
            <w:r>
              <w:rPr>
                <w:rFonts w:ascii="宋体" w:hAnsi="宋体" w:cs="宋体" w:eastAsia="宋体" w:hint="default"/>
                <w:sz w:val="21"/>
                <w:szCs w:val="21"/>
              </w:rPr>
              <w:t>证书号</w:t>
            </w:r>
          </w:p>
        </w:tc>
        <w:tc>
          <w:tcPr>
            <w:tcW w:w="371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2"/>
              <w:ind w:left="2" w:right="0"/>
              <w:jc w:val="center"/>
              <w:rPr>
                <w:rFonts w:ascii="宋体" w:hAnsi="宋体" w:cs="宋体" w:eastAsia="宋体" w:hint="default"/>
                <w:sz w:val="21"/>
                <w:szCs w:val="21"/>
              </w:rPr>
            </w:pPr>
            <w:r>
              <w:rPr>
                <w:rFonts w:ascii="宋体" w:hAnsi="宋体" w:cs="宋体" w:eastAsia="宋体" w:hint="default"/>
                <w:sz w:val="21"/>
                <w:szCs w:val="21"/>
              </w:rPr>
              <w:t>软件名称</w:t>
            </w:r>
          </w:p>
        </w:tc>
        <w:tc>
          <w:tcPr>
            <w:tcW w:w="149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2"/>
              <w:ind w:right="0"/>
              <w:jc w:val="center"/>
              <w:rPr>
                <w:rFonts w:ascii="宋体" w:hAnsi="宋体" w:cs="宋体" w:eastAsia="宋体" w:hint="default"/>
                <w:sz w:val="21"/>
                <w:szCs w:val="21"/>
              </w:rPr>
            </w:pPr>
            <w:r>
              <w:rPr>
                <w:rFonts w:ascii="宋体" w:hAnsi="宋体" w:cs="宋体" w:eastAsia="宋体" w:hint="default"/>
                <w:sz w:val="21"/>
                <w:szCs w:val="21"/>
              </w:rPr>
              <w:t>登记号</w:t>
            </w:r>
          </w:p>
        </w:tc>
        <w:tc>
          <w:tcPr>
            <w:tcW w:w="152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2"/>
              <w:ind w:left="2" w:right="0"/>
              <w:jc w:val="center"/>
              <w:rPr>
                <w:rFonts w:ascii="宋体" w:hAnsi="宋体" w:cs="宋体" w:eastAsia="宋体" w:hint="default"/>
                <w:sz w:val="21"/>
                <w:szCs w:val="21"/>
              </w:rPr>
            </w:pPr>
            <w:r>
              <w:rPr>
                <w:rFonts w:ascii="宋体" w:hAnsi="宋体" w:cs="宋体" w:eastAsia="宋体" w:hint="default"/>
                <w:sz w:val="21"/>
                <w:szCs w:val="21"/>
              </w:rPr>
              <w:t>发证时间</w:t>
            </w:r>
          </w:p>
        </w:tc>
      </w:tr>
      <w:tr>
        <w:trPr>
          <w:trHeight w:val="468"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9"/>
              <w:ind w:right="0"/>
              <w:jc w:val="center"/>
              <w:rPr>
                <w:rFonts w:ascii="宋体" w:hAnsi="宋体" w:cs="宋体" w:eastAsia="宋体" w:hint="default"/>
                <w:sz w:val="21"/>
                <w:szCs w:val="21"/>
              </w:rPr>
            </w:pPr>
            <w:r>
              <w:rPr>
                <w:rFonts w:ascii="宋体"/>
                <w:w w:val="100"/>
                <w:sz w:val="21"/>
              </w:rPr>
              <w:t>1</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9"/>
                <w:sz w:val="21"/>
                <w:szCs w:val="21"/>
              </w:rPr>
              <w:t> </w:t>
            </w:r>
            <w:r>
              <w:rPr>
                <w:rFonts w:ascii="宋体" w:hAnsi="宋体" w:cs="宋体" w:eastAsia="宋体" w:hint="default"/>
                <w:sz w:val="21"/>
                <w:szCs w:val="21"/>
              </w:rPr>
              <w:t>0198048</w:t>
            </w:r>
            <w:r>
              <w:rPr>
                <w:rFonts w:ascii="宋体" w:hAnsi="宋体" w:cs="宋体" w:eastAsia="宋体" w:hint="default"/>
                <w:spacing w:val="-61"/>
                <w:sz w:val="21"/>
                <w:szCs w:val="21"/>
              </w:rPr>
              <w:t> </w:t>
            </w:r>
            <w:r>
              <w:rPr>
                <w:rFonts w:ascii="宋体" w:hAnsi="宋体" w:cs="宋体" w:eastAsia="宋体" w:hint="default"/>
                <w:sz w:val="21"/>
                <w:szCs w:val="21"/>
              </w:rPr>
              <w:t>号</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21"/>
                <w:szCs w:val="21"/>
              </w:rPr>
            </w:pPr>
            <w:r>
              <w:rPr>
                <w:rFonts w:ascii="宋体" w:hAnsi="宋体" w:cs="宋体" w:eastAsia="宋体" w:hint="default"/>
                <w:sz w:val="21"/>
                <w:szCs w:val="21"/>
              </w:rPr>
              <w:t>键桥轻量级图形用户界面软件</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2010SR003775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2010-03-04</w:t>
            </w:r>
          </w:p>
        </w:tc>
      </w:tr>
      <w:tr>
        <w:trPr>
          <w:trHeight w:val="454"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2</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9"/>
                <w:sz w:val="21"/>
                <w:szCs w:val="21"/>
              </w:rPr>
              <w:t> </w:t>
            </w:r>
            <w:r>
              <w:rPr>
                <w:rFonts w:ascii="宋体" w:hAnsi="宋体" w:cs="宋体" w:eastAsia="宋体" w:hint="default"/>
                <w:sz w:val="21"/>
                <w:szCs w:val="21"/>
              </w:rPr>
              <w:t>0198164</w:t>
            </w:r>
            <w:r>
              <w:rPr>
                <w:rFonts w:ascii="宋体" w:hAnsi="宋体" w:cs="宋体" w:eastAsia="宋体" w:hint="default"/>
                <w:spacing w:val="-61"/>
                <w:sz w:val="21"/>
                <w:szCs w:val="21"/>
              </w:rPr>
              <w:t> </w:t>
            </w:r>
            <w:r>
              <w:rPr>
                <w:rFonts w:ascii="宋体" w:hAnsi="宋体" w:cs="宋体" w:eastAsia="宋体" w:hint="default"/>
                <w:sz w:val="21"/>
                <w:szCs w:val="21"/>
              </w:rPr>
              <w:t>号</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1"/>
                <w:szCs w:val="21"/>
              </w:rPr>
            </w:pPr>
            <w:r>
              <w:rPr>
                <w:rFonts w:ascii="宋体" w:hAnsi="宋体" w:cs="宋体" w:eastAsia="宋体" w:hint="default"/>
                <w:sz w:val="21"/>
                <w:szCs w:val="21"/>
              </w:rPr>
              <w:t>键桥数字视频应用业务承载软件</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2010SR009891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sz w:val="21"/>
              </w:rPr>
              <w:t>2010-03-05</w:t>
            </w:r>
          </w:p>
        </w:tc>
      </w:tr>
      <w:tr>
        <w:trPr>
          <w:trHeight w:val="468"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9"/>
              <w:ind w:right="0"/>
              <w:jc w:val="center"/>
              <w:rPr>
                <w:rFonts w:ascii="宋体" w:hAnsi="宋体" w:cs="宋体" w:eastAsia="宋体" w:hint="default"/>
                <w:sz w:val="21"/>
                <w:szCs w:val="21"/>
              </w:rPr>
            </w:pPr>
            <w:r>
              <w:rPr>
                <w:rFonts w:ascii="宋体"/>
                <w:w w:val="100"/>
                <w:sz w:val="21"/>
              </w:rPr>
              <w:t>3</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9"/>
                <w:sz w:val="21"/>
                <w:szCs w:val="21"/>
              </w:rPr>
              <w:t> </w:t>
            </w:r>
            <w:r>
              <w:rPr>
                <w:rFonts w:ascii="宋体" w:hAnsi="宋体" w:cs="宋体" w:eastAsia="宋体" w:hint="default"/>
                <w:sz w:val="21"/>
                <w:szCs w:val="21"/>
              </w:rPr>
              <w:t>0199273</w:t>
            </w:r>
            <w:r>
              <w:rPr>
                <w:rFonts w:ascii="宋体" w:hAnsi="宋体" w:cs="宋体" w:eastAsia="宋体" w:hint="default"/>
                <w:spacing w:val="-61"/>
                <w:sz w:val="21"/>
                <w:szCs w:val="21"/>
              </w:rPr>
              <w:t> </w:t>
            </w:r>
            <w:r>
              <w:rPr>
                <w:rFonts w:ascii="宋体" w:hAnsi="宋体" w:cs="宋体" w:eastAsia="宋体" w:hint="default"/>
                <w:sz w:val="21"/>
                <w:szCs w:val="21"/>
              </w:rPr>
              <w:t>号</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21"/>
                <w:szCs w:val="21"/>
              </w:rPr>
            </w:pPr>
            <w:r>
              <w:rPr>
                <w:rFonts w:ascii="宋体" w:hAnsi="宋体" w:cs="宋体" w:eastAsia="宋体" w:hint="default"/>
                <w:sz w:val="21"/>
                <w:szCs w:val="21"/>
              </w:rPr>
              <w:t>键桥传输网管软件</w:t>
            </w:r>
            <w:r>
              <w:rPr>
                <w:rFonts w:ascii="宋体" w:hAnsi="宋体" w:cs="宋体" w:eastAsia="宋体" w:hint="default"/>
                <w:spacing w:val="-53"/>
                <w:sz w:val="21"/>
                <w:szCs w:val="21"/>
              </w:rPr>
              <w:t> </w:t>
            </w:r>
            <w:r>
              <w:rPr>
                <w:rFonts w:ascii="宋体" w:hAnsi="宋体" w:cs="宋体" w:eastAsia="宋体" w:hint="default"/>
                <w:sz w:val="21"/>
                <w:szCs w:val="21"/>
              </w:rPr>
              <w:t>V2.0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2010SR011000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2010-03-12</w:t>
            </w:r>
          </w:p>
        </w:tc>
      </w:tr>
      <w:tr>
        <w:trPr>
          <w:trHeight w:val="554"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4</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9"/>
                <w:sz w:val="21"/>
                <w:szCs w:val="21"/>
              </w:rPr>
              <w:t> </w:t>
            </w:r>
            <w:r>
              <w:rPr>
                <w:rFonts w:ascii="宋体" w:hAnsi="宋体" w:cs="宋体" w:eastAsia="宋体" w:hint="default"/>
                <w:sz w:val="21"/>
                <w:szCs w:val="21"/>
              </w:rPr>
              <w:t>0233901</w:t>
            </w:r>
            <w:r>
              <w:rPr>
                <w:rFonts w:ascii="宋体" w:hAnsi="宋体" w:cs="宋体" w:eastAsia="宋体" w:hint="default"/>
                <w:spacing w:val="-61"/>
                <w:sz w:val="21"/>
                <w:szCs w:val="21"/>
              </w:rPr>
              <w:t> </w:t>
            </w:r>
            <w:r>
              <w:rPr>
                <w:rFonts w:ascii="宋体" w:hAnsi="宋体" w:cs="宋体" w:eastAsia="宋体" w:hint="default"/>
                <w:sz w:val="21"/>
                <w:szCs w:val="21"/>
              </w:rPr>
              <w:t>号</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键桥 </w:t>
            </w:r>
            <w:r>
              <w:rPr>
                <w:rFonts w:ascii="宋体" w:hAnsi="宋体" w:cs="宋体" w:eastAsia="宋体" w:hint="default"/>
                <w:sz w:val="21"/>
                <w:szCs w:val="21"/>
              </w:rPr>
              <w:t>KB-2200</w:t>
            </w:r>
            <w:r>
              <w:rPr>
                <w:rFonts w:ascii="宋体" w:hAnsi="宋体" w:cs="宋体" w:eastAsia="宋体" w:hint="default"/>
                <w:spacing w:val="25"/>
                <w:sz w:val="21"/>
                <w:szCs w:val="21"/>
              </w:rPr>
              <w:t> </w:t>
            </w:r>
            <w:r>
              <w:rPr>
                <w:rFonts w:ascii="宋体" w:hAnsi="宋体" w:cs="宋体" w:eastAsia="宋体" w:hint="default"/>
                <w:sz w:val="21"/>
                <w:szCs w:val="21"/>
              </w:rPr>
              <w:t>通信设备网络管理统一</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平台软件</w:t>
            </w:r>
            <w:r>
              <w:rPr>
                <w:rFonts w:ascii="宋体" w:hAnsi="宋体" w:cs="宋体" w:eastAsia="宋体" w:hint="default"/>
                <w:spacing w:val="-52"/>
                <w:sz w:val="21"/>
                <w:szCs w:val="21"/>
              </w:rPr>
              <w:t> </w:t>
            </w:r>
            <w:r>
              <w:rPr>
                <w:rFonts w:ascii="宋体" w:hAnsi="宋体" w:cs="宋体" w:eastAsia="宋体" w:hint="default"/>
                <w:sz w:val="21"/>
                <w:szCs w:val="21"/>
              </w:rPr>
              <w:t>V1.0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2010SR045628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2010-09-02</w:t>
            </w:r>
          </w:p>
        </w:tc>
      </w:tr>
      <w:tr>
        <w:trPr>
          <w:trHeight w:val="470"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9"/>
              <w:ind w:right="0"/>
              <w:jc w:val="center"/>
              <w:rPr>
                <w:rFonts w:ascii="宋体" w:hAnsi="宋体" w:cs="宋体" w:eastAsia="宋体" w:hint="default"/>
                <w:sz w:val="21"/>
                <w:szCs w:val="21"/>
              </w:rPr>
            </w:pPr>
            <w:r>
              <w:rPr>
                <w:rFonts w:ascii="宋体"/>
                <w:w w:val="100"/>
                <w:sz w:val="21"/>
              </w:rPr>
              <w:t>5</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9"/>
                <w:sz w:val="21"/>
                <w:szCs w:val="21"/>
              </w:rPr>
              <w:t> </w:t>
            </w:r>
            <w:r>
              <w:rPr>
                <w:rFonts w:ascii="宋体" w:hAnsi="宋体" w:cs="宋体" w:eastAsia="宋体" w:hint="default"/>
                <w:sz w:val="21"/>
                <w:szCs w:val="21"/>
              </w:rPr>
              <w:t>0233903</w:t>
            </w:r>
            <w:r>
              <w:rPr>
                <w:rFonts w:ascii="宋体" w:hAnsi="宋体" w:cs="宋体" w:eastAsia="宋体" w:hint="default"/>
                <w:spacing w:val="-61"/>
                <w:sz w:val="21"/>
                <w:szCs w:val="21"/>
              </w:rPr>
              <w:t> </w:t>
            </w:r>
            <w:r>
              <w:rPr>
                <w:rFonts w:ascii="宋体" w:hAnsi="宋体" w:cs="宋体" w:eastAsia="宋体" w:hint="default"/>
                <w:sz w:val="21"/>
                <w:szCs w:val="21"/>
              </w:rPr>
              <w:t>号</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21"/>
                <w:szCs w:val="21"/>
              </w:rPr>
            </w:pPr>
            <w:r>
              <w:rPr>
                <w:rFonts w:ascii="宋体" w:hAnsi="宋体" w:cs="宋体" w:eastAsia="宋体" w:hint="default"/>
                <w:sz w:val="21"/>
                <w:szCs w:val="21"/>
              </w:rPr>
              <w:t>键桥编解码器管理软件</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2010SR045630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2010-09-02</w:t>
            </w:r>
          </w:p>
        </w:tc>
      </w:tr>
      <w:tr>
        <w:trPr>
          <w:trHeight w:val="454"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6</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9"/>
                <w:sz w:val="21"/>
                <w:szCs w:val="21"/>
              </w:rPr>
              <w:t> </w:t>
            </w:r>
            <w:r>
              <w:rPr>
                <w:rFonts w:ascii="宋体" w:hAnsi="宋体" w:cs="宋体" w:eastAsia="宋体" w:hint="default"/>
                <w:sz w:val="21"/>
                <w:szCs w:val="21"/>
              </w:rPr>
              <w:t>0234091</w:t>
            </w:r>
            <w:r>
              <w:rPr>
                <w:rFonts w:ascii="宋体" w:hAnsi="宋体" w:cs="宋体" w:eastAsia="宋体" w:hint="default"/>
                <w:spacing w:val="-61"/>
                <w:sz w:val="21"/>
                <w:szCs w:val="21"/>
              </w:rPr>
              <w:t> </w:t>
            </w:r>
            <w:r>
              <w:rPr>
                <w:rFonts w:ascii="宋体" w:hAnsi="宋体" w:cs="宋体" w:eastAsia="宋体" w:hint="default"/>
                <w:sz w:val="21"/>
                <w:szCs w:val="21"/>
              </w:rPr>
              <w:t>号</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1"/>
                <w:szCs w:val="21"/>
              </w:rPr>
            </w:pPr>
            <w:r>
              <w:rPr>
                <w:rFonts w:ascii="宋体" w:hAnsi="宋体" w:cs="宋体" w:eastAsia="宋体" w:hint="default"/>
                <w:sz w:val="21"/>
                <w:szCs w:val="21"/>
              </w:rPr>
              <w:t>键桥网络级网络管理软件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2010SR045818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sz w:val="21"/>
              </w:rPr>
              <w:t>2010-09-02</w:t>
            </w:r>
          </w:p>
        </w:tc>
      </w:tr>
      <w:tr>
        <w:trPr>
          <w:trHeight w:val="439"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5"/>
              <w:ind w:right="0"/>
              <w:jc w:val="center"/>
              <w:rPr>
                <w:rFonts w:ascii="宋体" w:hAnsi="宋体" w:cs="宋体" w:eastAsia="宋体" w:hint="default"/>
                <w:sz w:val="21"/>
                <w:szCs w:val="21"/>
              </w:rPr>
            </w:pPr>
            <w:r>
              <w:rPr>
                <w:rFonts w:ascii="宋体"/>
                <w:w w:val="100"/>
                <w:sz w:val="21"/>
              </w:rPr>
              <w:t>7</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9"/>
                <w:sz w:val="21"/>
                <w:szCs w:val="21"/>
              </w:rPr>
              <w:t> </w:t>
            </w:r>
            <w:r>
              <w:rPr>
                <w:rFonts w:ascii="宋体" w:hAnsi="宋体" w:cs="宋体" w:eastAsia="宋体" w:hint="default"/>
                <w:sz w:val="21"/>
                <w:szCs w:val="21"/>
              </w:rPr>
              <w:t>0234092</w:t>
            </w:r>
            <w:r>
              <w:rPr>
                <w:rFonts w:ascii="宋体" w:hAnsi="宋体" w:cs="宋体" w:eastAsia="宋体" w:hint="default"/>
                <w:spacing w:val="-61"/>
                <w:sz w:val="21"/>
                <w:szCs w:val="21"/>
              </w:rPr>
              <w:t> </w:t>
            </w:r>
            <w:r>
              <w:rPr>
                <w:rFonts w:ascii="宋体" w:hAnsi="宋体" w:cs="宋体" w:eastAsia="宋体" w:hint="default"/>
                <w:sz w:val="21"/>
                <w:szCs w:val="21"/>
              </w:rPr>
              <w:t>号</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left"/>
              <w:rPr>
                <w:rFonts w:ascii="宋体" w:hAnsi="宋体" w:cs="宋体" w:eastAsia="宋体" w:hint="default"/>
                <w:sz w:val="21"/>
                <w:szCs w:val="21"/>
              </w:rPr>
            </w:pPr>
            <w:r>
              <w:rPr>
                <w:rFonts w:ascii="宋体" w:hAnsi="宋体" w:cs="宋体" w:eastAsia="宋体" w:hint="default"/>
                <w:sz w:val="21"/>
                <w:szCs w:val="21"/>
              </w:rPr>
              <w:t>键桥网元级网络管理软件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sz w:val="21"/>
              </w:rPr>
              <w:t>2010SR045819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sz w:val="21"/>
              </w:rPr>
              <w:t>2010-09-02</w:t>
            </w:r>
          </w:p>
        </w:tc>
      </w:tr>
      <w:tr>
        <w:trPr>
          <w:trHeight w:val="470"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9"/>
              <w:ind w:right="0"/>
              <w:jc w:val="center"/>
              <w:rPr>
                <w:rFonts w:ascii="宋体" w:hAnsi="宋体" w:cs="宋体" w:eastAsia="宋体" w:hint="default"/>
                <w:sz w:val="21"/>
                <w:szCs w:val="21"/>
              </w:rPr>
            </w:pPr>
            <w:r>
              <w:rPr>
                <w:rFonts w:ascii="宋体"/>
                <w:w w:val="100"/>
                <w:sz w:val="21"/>
              </w:rPr>
              <w:t>8</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9"/>
                <w:sz w:val="21"/>
                <w:szCs w:val="21"/>
              </w:rPr>
              <w:t> </w:t>
            </w:r>
            <w:r>
              <w:rPr>
                <w:rFonts w:ascii="宋体" w:hAnsi="宋体" w:cs="宋体" w:eastAsia="宋体" w:hint="default"/>
                <w:sz w:val="21"/>
                <w:szCs w:val="21"/>
              </w:rPr>
              <w:t>0234093</w:t>
            </w:r>
            <w:r>
              <w:rPr>
                <w:rFonts w:ascii="宋体" w:hAnsi="宋体" w:cs="宋体" w:eastAsia="宋体" w:hint="default"/>
                <w:spacing w:val="-61"/>
                <w:sz w:val="21"/>
                <w:szCs w:val="21"/>
              </w:rPr>
              <w:t> </w:t>
            </w:r>
            <w:r>
              <w:rPr>
                <w:rFonts w:ascii="宋体" w:hAnsi="宋体" w:cs="宋体" w:eastAsia="宋体" w:hint="default"/>
                <w:sz w:val="21"/>
                <w:szCs w:val="21"/>
              </w:rPr>
              <w:t>号</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21"/>
                <w:szCs w:val="21"/>
              </w:rPr>
            </w:pPr>
            <w:r>
              <w:rPr>
                <w:rFonts w:ascii="宋体" w:hAnsi="宋体" w:cs="宋体" w:eastAsia="宋体" w:hint="default"/>
                <w:sz w:val="21"/>
                <w:szCs w:val="21"/>
              </w:rPr>
              <w:t>键桥资源管理软件</w:t>
            </w:r>
            <w:r>
              <w:rPr>
                <w:rFonts w:ascii="宋体" w:hAnsi="宋体" w:cs="宋体" w:eastAsia="宋体" w:hint="default"/>
                <w:spacing w:val="-53"/>
                <w:sz w:val="21"/>
                <w:szCs w:val="21"/>
              </w:rPr>
              <w:t> </w:t>
            </w:r>
            <w:r>
              <w:rPr>
                <w:rFonts w:ascii="宋体" w:hAnsi="宋体" w:cs="宋体" w:eastAsia="宋体" w:hint="default"/>
                <w:sz w:val="21"/>
                <w:szCs w:val="21"/>
              </w:rPr>
              <w:t>V2.0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2010SR045820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2010-09-02</w:t>
            </w:r>
          </w:p>
        </w:tc>
      </w:tr>
      <w:tr>
        <w:trPr>
          <w:trHeight w:val="442"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5"/>
              <w:ind w:right="0"/>
              <w:jc w:val="center"/>
              <w:rPr>
                <w:rFonts w:ascii="宋体" w:hAnsi="宋体" w:cs="宋体" w:eastAsia="宋体" w:hint="default"/>
                <w:sz w:val="21"/>
                <w:szCs w:val="21"/>
              </w:rPr>
            </w:pPr>
            <w:r>
              <w:rPr>
                <w:rFonts w:ascii="宋体"/>
                <w:w w:val="100"/>
                <w:sz w:val="21"/>
              </w:rPr>
              <w:t>9</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9"/>
                <w:sz w:val="21"/>
                <w:szCs w:val="21"/>
              </w:rPr>
              <w:t> </w:t>
            </w:r>
            <w:r>
              <w:rPr>
                <w:rFonts w:ascii="宋体" w:hAnsi="宋体" w:cs="宋体" w:eastAsia="宋体" w:hint="default"/>
                <w:sz w:val="21"/>
                <w:szCs w:val="21"/>
              </w:rPr>
              <w:t>0234094</w:t>
            </w:r>
            <w:r>
              <w:rPr>
                <w:rFonts w:ascii="宋体" w:hAnsi="宋体" w:cs="宋体" w:eastAsia="宋体" w:hint="default"/>
                <w:spacing w:val="-61"/>
                <w:sz w:val="21"/>
                <w:szCs w:val="21"/>
              </w:rPr>
              <w:t> </w:t>
            </w:r>
            <w:r>
              <w:rPr>
                <w:rFonts w:ascii="宋体" w:hAnsi="宋体" w:cs="宋体" w:eastAsia="宋体" w:hint="default"/>
                <w:sz w:val="21"/>
                <w:szCs w:val="21"/>
              </w:rPr>
              <w:t>号</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left"/>
              <w:rPr>
                <w:rFonts w:ascii="宋体" w:hAnsi="宋体" w:cs="宋体" w:eastAsia="宋体" w:hint="default"/>
                <w:sz w:val="21"/>
                <w:szCs w:val="21"/>
              </w:rPr>
            </w:pPr>
            <w:r>
              <w:rPr>
                <w:rFonts w:ascii="宋体" w:hAnsi="宋体" w:cs="宋体" w:eastAsia="宋体" w:hint="default"/>
                <w:sz w:val="21"/>
                <w:szCs w:val="21"/>
              </w:rPr>
              <w:t>键桥工业自动化平台客户端软件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sz w:val="21"/>
              </w:rPr>
              <w:t>2010SR045821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sz w:val="21"/>
              </w:rPr>
              <w:t>2010-09-02</w:t>
            </w:r>
          </w:p>
        </w:tc>
      </w:tr>
      <w:tr>
        <w:trPr>
          <w:trHeight w:val="468"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9"/>
              <w:ind w:right="0"/>
              <w:jc w:val="center"/>
              <w:rPr>
                <w:rFonts w:ascii="宋体" w:hAnsi="宋体" w:cs="宋体" w:eastAsia="宋体" w:hint="default"/>
                <w:sz w:val="21"/>
                <w:szCs w:val="21"/>
              </w:rPr>
            </w:pPr>
            <w:r>
              <w:rPr>
                <w:rFonts w:ascii="宋体"/>
                <w:sz w:val="21"/>
              </w:rPr>
              <w:t>10</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9"/>
                <w:sz w:val="21"/>
                <w:szCs w:val="21"/>
              </w:rPr>
              <w:t> </w:t>
            </w:r>
            <w:r>
              <w:rPr>
                <w:rFonts w:ascii="宋体" w:hAnsi="宋体" w:cs="宋体" w:eastAsia="宋体" w:hint="default"/>
                <w:sz w:val="21"/>
                <w:szCs w:val="21"/>
              </w:rPr>
              <w:t>0234095</w:t>
            </w:r>
            <w:r>
              <w:rPr>
                <w:rFonts w:ascii="宋体" w:hAnsi="宋体" w:cs="宋体" w:eastAsia="宋体" w:hint="default"/>
                <w:spacing w:val="-61"/>
                <w:sz w:val="21"/>
                <w:szCs w:val="21"/>
              </w:rPr>
              <w:t> </w:t>
            </w:r>
            <w:r>
              <w:rPr>
                <w:rFonts w:ascii="宋体" w:hAnsi="宋体" w:cs="宋体" w:eastAsia="宋体" w:hint="default"/>
                <w:sz w:val="21"/>
                <w:szCs w:val="21"/>
              </w:rPr>
              <w:t>号</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21"/>
                <w:szCs w:val="21"/>
              </w:rPr>
            </w:pPr>
            <w:r>
              <w:rPr>
                <w:rFonts w:ascii="宋体" w:hAnsi="宋体" w:cs="宋体" w:eastAsia="宋体" w:hint="default"/>
                <w:sz w:val="21"/>
                <w:szCs w:val="21"/>
              </w:rPr>
              <w:t>键桥</w:t>
            </w:r>
            <w:r>
              <w:rPr>
                <w:rFonts w:ascii="宋体" w:hAnsi="宋体" w:cs="宋体" w:eastAsia="宋体" w:hint="default"/>
                <w:spacing w:val="-55"/>
                <w:sz w:val="21"/>
                <w:szCs w:val="21"/>
              </w:rPr>
              <w:t> </w:t>
            </w:r>
            <w:r>
              <w:rPr>
                <w:rFonts w:ascii="宋体" w:hAnsi="宋体" w:cs="宋体" w:eastAsia="宋体" w:hint="default"/>
                <w:sz w:val="21"/>
                <w:szCs w:val="21"/>
              </w:rPr>
              <w:t>WEB</w:t>
            </w:r>
            <w:r>
              <w:rPr>
                <w:rFonts w:ascii="宋体" w:hAnsi="宋体" w:cs="宋体" w:eastAsia="宋体" w:hint="default"/>
                <w:spacing w:val="-55"/>
                <w:sz w:val="21"/>
                <w:szCs w:val="21"/>
              </w:rPr>
              <w:t> </w:t>
            </w:r>
            <w:r>
              <w:rPr>
                <w:rFonts w:ascii="宋体" w:hAnsi="宋体" w:cs="宋体" w:eastAsia="宋体" w:hint="default"/>
                <w:sz w:val="21"/>
                <w:szCs w:val="21"/>
              </w:rPr>
              <w:t>信息发布软件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2010SR045822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2010-09-02</w:t>
            </w:r>
          </w:p>
        </w:tc>
      </w:tr>
      <w:tr>
        <w:trPr>
          <w:trHeight w:val="482"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6"/>
              <w:ind w:right="0"/>
              <w:jc w:val="center"/>
              <w:rPr>
                <w:rFonts w:ascii="宋体" w:hAnsi="宋体" w:cs="宋体" w:eastAsia="宋体" w:hint="default"/>
                <w:sz w:val="21"/>
                <w:szCs w:val="21"/>
              </w:rPr>
            </w:pPr>
            <w:r>
              <w:rPr>
                <w:rFonts w:ascii="宋体"/>
                <w:sz w:val="21"/>
              </w:rPr>
              <w:t>11</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9"/>
                <w:sz w:val="21"/>
                <w:szCs w:val="21"/>
              </w:rPr>
              <w:t> </w:t>
            </w:r>
            <w:r>
              <w:rPr>
                <w:rFonts w:ascii="宋体" w:hAnsi="宋体" w:cs="宋体" w:eastAsia="宋体" w:hint="default"/>
                <w:sz w:val="21"/>
                <w:szCs w:val="21"/>
              </w:rPr>
              <w:t>0234096</w:t>
            </w:r>
            <w:r>
              <w:rPr>
                <w:rFonts w:ascii="宋体" w:hAnsi="宋体" w:cs="宋体" w:eastAsia="宋体" w:hint="default"/>
                <w:spacing w:val="-61"/>
                <w:sz w:val="21"/>
                <w:szCs w:val="21"/>
              </w:rPr>
              <w:t> </w:t>
            </w:r>
            <w:r>
              <w:rPr>
                <w:rFonts w:ascii="宋体" w:hAnsi="宋体" w:cs="宋体" w:eastAsia="宋体" w:hint="default"/>
                <w:sz w:val="21"/>
                <w:szCs w:val="21"/>
              </w:rPr>
              <w:t>号</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5" w:right="0"/>
              <w:jc w:val="left"/>
              <w:rPr>
                <w:rFonts w:ascii="宋体" w:hAnsi="宋体" w:cs="宋体" w:eastAsia="宋体" w:hint="default"/>
                <w:sz w:val="21"/>
                <w:szCs w:val="21"/>
              </w:rPr>
            </w:pPr>
            <w:r>
              <w:rPr>
                <w:rFonts w:ascii="宋体" w:hAnsi="宋体" w:cs="宋体" w:eastAsia="宋体" w:hint="default"/>
                <w:sz w:val="21"/>
                <w:szCs w:val="21"/>
              </w:rPr>
              <w:t>键桥工业自动化平台服务端软件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2010SR045823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sz w:val="21"/>
              </w:rPr>
              <w:t>2010-09-02</w:t>
            </w:r>
          </w:p>
        </w:tc>
      </w:tr>
      <w:tr>
        <w:trPr>
          <w:trHeight w:val="554"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2"/>
              <w:ind w:right="0"/>
              <w:jc w:val="center"/>
              <w:rPr>
                <w:rFonts w:ascii="宋体" w:hAnsi="宋体" w:cs="宋体" w:eastAsia="宋体" w:hint="default"/>
                <w:sz w:val="21"/>
                <w:szCs w:val="21"/>
              </w:rPr>
            </w:pPr>
            <w:r>
              <w:rPr>
                <w:rFonts w:ascii="宋体"/>
                <w:sz w:val="21"/>
              </w:rPr>
              <w:t>12</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9"/>
                <w:sz w:val="21"/>
                <w:szCs w:val="21"/>
              </w:rPr>
              <w:t> </w:t>
            </w:r>
            <w:r>
              <w:rPr>
                <w:rFonts w:ascii="宋体" w:hAnsi="宋体" w:cs="宋体" w:eastAsia="宋体" w:hint="default"/>
                <w:sz w:val="21"/>
                <w:szCs w:val="21"/>
              </w:rPr>
              <w:t>0234097</w:t>
            </w:r>
            <w:r>
              <w:rPr>
                <w:rFonts w:ascii="宋体" w:hAnsi="宋体" w:cs="宋体" w:eastAsia="宋体" w:hint="default"/>
                <w:spacing w:val="-61"/>
                <w:sz w:val="21"/>
                <w:szCs w:val="21"/>
              </w:rPr>
              <w:t> </w:t>
            </w:r>
            <w:r>
              <w:rPr>
                <w:rFonts w:ascii="宋体" w:hAnsi="宋体" w:cs="宋体" w:eastAsia="宋体" w:hint="default"/>
                <w:sz w:val="21"/>
                <w:szCs w:val="21"/>
              </w:rPr>
              <w:t>号</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键桥 </w:t>
            </w:r>
            <w:r>
              <w:rPr>
                <w:rFonts w:ascii="宋体" w:hAnsi="宋体" w:cs="宋体" w:eastAsia="宋体" w:hint="default"/>
                <w:sz w:val="21"/>
                <w:szCs w:val="21"/>
              </w:rPr>
              <w:t>KB-5600M</w:t>
            </w:r>
            <w:r>
              <w:rPr>
                <w:rFonts w:ascii="宋体" w:hAnsi="宋体" w:cs="宋体" w:eastAsia="宋体" w:hint="default"/>
                <w:spacing w:val="-78"/>
                <w:sz w:val="21"/>
                <w:szCs w:val="21"/>
              </w:rPr>
              <w:t> </w:t>
            </w:r>
            <w:r>
              <w:rPr>
                <w:rFonts w:ascii="宋体" w:hAnsi="宋体" w:cs="宋体" w:eastAsia="宋体" w:hint="default"/>
                <w:sz w:val="21"/>
                <w:szCs w:val="21"/>
              </w:rPr>
              <w:t>视频监控统一平台软件</w:t>
            </w:r>
          </w:p>
          <w:p>
            <w:pPr>
              <w:pStyle w:val="TableParagraph"/>
              <w:spacing w:line="273" w:lineRule="exact"/>
              <w:ind w:left="105" w:right="0"/>
              <w:jc w:val="left"/>
              <w:rPr>
                <w:rFonts w:ascii="宋体" w:hAnsi="宋体" w:cs="宋体" w:eastAsia="宋体" w:hint="default"/>
                <w:sz w:val="21"/>
                <w:szCs w:val="21"/>
              </w:rPr>
            </w:pPr>
            <w:r>
              <w:rPr>
                <w:rFonts w:ascii="宋体"/>
                <w:sz w:val="21"/>
              </w:rPr>
              <w:t>V1.0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2010SR045824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2010-09-02</w:t>
            </w:r>
          </w:p>
        </w:tc>
      </w:tr>
      <w:tr>
        <w:trPr>
          <w:trHeight w:val="471"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2"/>
              <w:ind w:right="0"/>
              <w:jc w:val="center"/>
              <w:rPr>
                <w:rFonts w:ascii="宋体" w:hAnsi="宋体" w:cs="宋体" w:eastAsia="宋体" w:hint="default"/>
                <w:sz w:val="21"/>
                <w:szCs w:val="21"/>
              </w:rPr>
            </w:pPr>
            <w:r>
              <w:rPr>
                <w:rFonts w:ascii="宋体"/>
                <w:sz w:val="21"/>
              </w:rPr>
              <w:t>13</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60"/>
                <w:sz w:val="21"/>
                <w:szCs w:val="21"/>
              </w:rPr>
              <w:t> </w:t>
            </w:r>
            <w:r>
              <w:rPr>
                <w:rFonts w:ascii="宋体" w:hAnsi="宋体" w:cs="宋体" w:eastAsia="宋体" w:hint="default"/>
                <w:sz w:val="21"/>
                <w:szCs w:val="21"/>
              </w:rPr>
              <w:t>0234376</w:t>
            </w:r>
            <w:r>
              <w:rPr>
                <w:rFonts w:ascii="宋体" w:hAnsi="宋体" w:cs="宋体" w:eastAsia="宋体" w:hint="default"/>
                <w:spacing w:val="-62"/>
                <w:sz w:val="21"/>
                <w:szCs w:val="21"/>
              </w:rPr>
              <w:t> </w:t>
            </w:r>
            <w:r>
              <w:rPr>
                <w:rFonts w:ascii="宋体" w:hAnsi="宋体" w:cs="宋体" w:eastAsia="宋体" w:hint="default"/>
                <w:sz w:val="21"/>
                <w:szCs w:val="21"/>
              </w:rPr>
              <w:t>号</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5" w:right="0"/>
              <w:jc w:val="left"/>
              <w:rPr>
                <w:rFonts w:ascii="宋体" w:hAnsi="宋体" w:cs="宋体" w:eastAsia="宋体" w:hint="default"/>
                <w:sz w:val="21"/>
                <w:szCs w:val="21"/>
              </w:rPr>
            </w:pPr>
            <w:r>
              <w:rPr>
                <w:rFonts w:ascii="宋体" w:hAnsi="宋体" w:cs="宋体" w:eastAsia="宋体" w:hint="default"/>
                <w:sz w:val="21"/>
                <w:szCs w:val="21"/>
              </w:rPr>
              <w:t>键桥控制系统管理软件</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sz w:val="21"/>
              </w:rPr>
              <w:t>2010SR046103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sz w:val="21"/>
              </w:rPr>
              <w:t>2010-09-03</w:t>
            </w:r>
          </w:p>
        </w:tc>
      </w:tr>
    </w:tbl>
    <w:p>
      <w:pPr>
        <w:spacing w:line="240" w:lineRule="auto" w:before="6"/>
        <w:rPr>
          <w:rFonts w:ascii="宋体" w:hAnsi="宋体" w:cs="宋体" w:eastAsia="宋体" w:hint="default"/>
          <w:sz w:val="13"/>
          <w:szCs w:val="13"/>
        </w:rPr>
      </w:pPr>
    </w:p>
    <w:p>
      <w:pPr>
        <w:pStyle w:val="BodyText"/>
        <w:spacing w:line="240" w:lineRule="auto" w:before="26"/>
        <w:ind w:left="693" w:right="884"/>
        <w:jc w:val="left"/>
      </w:pPr>
      <w:r>
        <w:rPr>
          <w:rFonts w:ascii="宋体" w:hAnsi="宋体" w:cs="宋体" w:eastAsia="宋体" w:hint="default"/>
        </w:rPr>
        <w:t>4</w:t>
      </w:r>
      <w:r>
        <w:rPr/>
        <w:t>、电信设备进网许可证</w:t>
      </w:r>
      <w:r>
        <w:rPr>
          <w:rFonts w:ascii="宋体" w:hAnsi="宋体" w:cs="宋体" w:eastAsia="宋体" w:hint="default"/>
        </w:rPr>
        <w:t>/</w:t>
      </w:r>
      <w:r>
        <w:rPr/>
        <w:t>检测报告</w:t>
      </w:r>
    </w:p>
    <w:p>
      <w:pPr>
        <w:spacing w:line="240" w:lineRule="auto" w:before="9"/>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816"/>
        <w:gridCol w:w="1812"/>
        <w:gridCol w:w="2417"/>
        <w:gridCol w:w="1301"/>
        <w:gridCol w:w="3713"/>
      </w:tblGrid>
      <w:tr>
        <w:trPr>
          <w:trHeight w:val="451"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81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0"/>
              <w:ind w:right="110"/>
              <w:jc w:val="right"/>
              <w:rPr>
                <w:rFonts w:ascii="宋体" w:hAnsi="宋体" w:cs="宋体" w:eastAsia="宋体" w:hint="default"/>
                <w:sz w:val="21"/>
                <w:szCs w:val="21"/>
              </w:rPr>
            </w:pPr>
            <w:r>
              <w:rPr>
                <w:rFonts w:ascii="宋体" w:hAnsi="宋体" w:cs="宋体" w:eastAsia="宋体" w:hint="default"/>
                <w:spacing w:val="-2"/>
                <w:sz w:val="21"/>
                <w:szCs w:val="21"/>
              </w:rPr>
              <w:t>报告</w:t>
            </w:r>
            <w:r>
              <w:rPr>
                <w:rFonts w:ascii="宋体" w:hAnsi="宋体" w:cs="宋体" w:eastAsia="宋体" w:hint="default"/>
                <w:spacing w:val="-2"/>
                <w:sz w:val="21"/>
                <w:szCs w:val="21"/>
              </w:rPr>
              <w:t>/</w:t>
            </w:r>
            <w:r>
              <w:rPr>
                <w:rFonts w:ascii="宋体" w:hAnsi="宋体" w:cs="宋体" w:eastAsia="宋体" w:hint="default"/>
                <w:spacing w:val="-2"/>
                <w:sz w:val="21"/>
                <w:szCs w:val="21"/>
              </w:rPr>
              <w:t>许可证编号</w:t>
            </w:r>
          </w:p>
        </w:tc>
        <w:tc>
          <w:tcPr>
            <w:tcW w:w="241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30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发文时间</w:t>
            </w:r>
          </w:p>
        </w:tc>
        <w:tc>
          <w:tcPr>
            <w:tcW w:w="371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检测单位</w:t>
            </w:r>
          </w:p>
        </w:tc>
      </w:tr>
      <w:tr>
        <w:trPr>
          <w:trHeight w:val="470"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9"/>
              <w:ind w:right="0"/>
              <w:jc w:val="center"/>
              <w:rPr>
                <w:rFonts w:ascii="宋体" w:hAnsi="宋体" w:cs="宋体" w:eastAsia="宋体" w:hint="default"/>
                <w:sz w:val="21"/>
                <w:szCs w:val="21"/>
              </w:rPr>
            </w:pPr>
            <w:r>
              <w:rPr>
                <w:rFonts w:ascii="宋体"/>
                <w:w w:val="100"/>
                <w:sz w:val="21"/>
              </w:rPr>
              <w:t>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61"/>
              <w:jc w:val="right"/>
              <w:rPr>
                <w:rFonts w:ascii="宋体" w:hAnsi="宋体" w:cs="宋体" w:eastAsia="宋体" w:hint="default"/>
                <w:sz w:val="21"/>
                <w:szCs w:val="21"/>
              </w:rPr>
            </w:pPr>
            <w:r>
              <w:rPr>
                <w:rFonts w:ascii="宋体"/>
                <w:spacing w:val="-1"/>
                <w:sz w:val="21"/>
              </w:rPr>
              <w:t>28-7917-105690</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PCM</w:t>
            </w:r>
            <w:r>
              <w:rPr>
                <w:rFonts w:ascii="宋体" w:hAnsi="宋体" w:cs="宋体" w:eastAsia="宋体" w:hint="default"/>
                <w:spacing w:val="-53"/>
                <w:sz w:val="21"/>
                <w:szCs w:val="21"/>
              </w:rPr>
              <w:t> </w:t>
            </w:r>
            <w:r>
              <w:rPr>
                <w:rFonts w:ascii="宋体" w:hAnsi="宋体" w:cs="宋体" w:eastAsia="宋体" w:hint="default"/>
                <w:sz w:val="21"/>
                <w:szCs w:val="21"/>
              </w:rPr>
              <w:t>设备</w:t>
            </w:r>
            <w:r>
              <w:rPr>
                <w:rFonts w:ascii="宋体" w:hAnsi="宋体" w:cs="宋体" w:eastAsia="宋体" w:hint="default"/>
                <w:spacing w:val="-54"/>
                <w:sz w:val="21"/>
                <w:szCs w:val="21"/>
              </w:rPr>
              <w:t> </w:t>
            </w:r>
            <w:r>
              <w:rPr>
                <w:rFonts w:ascii="宋体" w:hAnsi="宋体" w:cs="宋体" w:eastAsia="宋体" w:hint="default"/>
                <w:sz w:val="21"/>
                <w:szCs w:val="21"/>
              </w:rPr>
              <w:t>KB-6900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2010-11-30</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中华人民共和国工业和信息化部</w:t>
            </w:r>
          </w:p>
        </w:tc>
      </w:tr>
      <w:tr>
        <w:trPr>
          <w:trHeight w:val="622"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36"/>
              <w:ind w:right="0"/>
              <w:jc w:val="center"/>
              <w:rPr>
                <w:rFonts w:ascii="宋体" w:hAnsi="宋体" w:cs="宋体" w:eastAsia="宋体" w:hint="default"/>
                <w:sz w:val="21"/>
                <w:szCs w:val="21"/>
              </w:rPr>
            </w:pPr>
            <w:r>
              <w:rPr>
                <w:rFonts w:ascii="宋体"/>
                <w:w w:val="100"/>
                <w:sz w:val="21"/>
              </w:rPr>
              <w:t>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23" w:right="0"/>
              <w:jc w:val="left"/>
              <w:rPr>
                <w:rFonts w:ascii="宋体" w:hAnsi="宋体" w:cs="宋体" w:eastAsia="宋体" w:hint="default"/>
                <w:sz w:val="21"/>
                <w:szCs w:val="21"/>
              </w:rPr>
            </w:pPr>
            <w:r>
              <w:rPr>
                <w:rFonts w:ascii="宋体"/>
                <w:sz w:val="21"/>
              </w:rPr>
              <w:t>DT10351-EMC</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以太网无源光网络</w:t>
            </w:r>
            <w:r>
              <w:rPr>
                <w:rFonts w:ascii="宋体" w:hAnsi="宋体" w:cs="宋体" w:eastAsia="宋体" w:hint="default"/>
                <w:spacing w:val="-5"/>
                <w:sz w:val="21"/>
                <w:szCs w:val="21"/>
              </w:rPr>
              <w:t> </w:t>
            </w:r>
            <w:r>
              <w:rPr>
                <w:rFonts w:ascii="宋体" w:hAnsi="宋体" w:cs="宋体" w:eastAsia="宋体" w:hint="default"/>
                <w:sz w:val="21"/>
                <w:szCs w:val="21"/>
              </w:rPr>
              <w:t>EPON</w:t>
            </w:r>
            <w:r>
              <w:rPr>
                <w:rFonts w:ascii="宋体" w:hAnsi="宋体" w:cs="宋体" w:eastAsia="宋体" w:hint="default"/>
                <w:w w:val="100"/>
                <w:sz w:val="21"/>
                <w:szCs w:val="21"/>
              </w:rPr>
              <w:t> </w:t>
            </w:r>
            <w:r>
              <w:rPr>
                <w:rFonts w:ascii="宋体" w:hAnsi="宋体" w:cs="宋体" w:eastAsia="宋体" w:hint="default"/>
                <w:sz w:val="21"/>
                <w:szCs w:val="21"/>
              </w:rPr>
              <w:t>设备 </w:t>
            </w:r>
            <w:r>
              <w:rPr>
                <w:rFonts w:ascii="宋体" w:hAnsi="宋体" w:cs="宋体" w:eastAsia="宋体" w:hint="default"/>
                <w:sz w:val="21"/>
                <w:szCs w:val="21"/>
              </w:rPr>
              <w:t>ONU</w:t>
            </w:r>
            <w:r>
              <w:rPr>
                <w:rFonts w:ascii="宋体" w:hAnsi="宋体" w:cs="宋体" w:eastAsia="宋体" w:hint="default"/>
                <w:spacing w:val="-56"/>
                <w:sz w:val="21"/>
                <w:szCs w:val="21"/>
              </w:rPr>
              <w:t> </w:t>
            </w:r>
            <w:r>
              <w:rPr>
                <w:rFonts w:ascii="宋体" w:hAnsi="宋体" w:cs="宋体" w:eastAsia="宋体" w:hint="default"/>
                <w:sz w:val="21"/>
                <w:szCs w:val="21"/>
              </w:rPr>
              <w:t>KB-3125E-R2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 w:right="0"/>
              <w:jc w:val="center"/>
              <w:rPr>
                <w:rFonts w:ascii="宋体" w:hAnsi="宋体" w:cs="宋体" w:eastAsia="宋体" w:hint="default"/>
                <w:sz w:val="21"/>
                <w:szCs w:val="21"/>
              </w:rPr>
            </w:pPr>
            <w:r>
              <w:rPr>
                <w:rFonts w:ascii="宋体"/>
                <w:sz w:val="21"/>
              </w:rPr>
              <w:t>2010-07-05</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pacing w:val="5"/>
                <w:sz w:val="21"/>
                <w:szCs w:val="21"/>
              </w:rPr>
              <w:t>国家电网公司自动化设备电磁兼容实</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验室</w:t>
            </w:r>
          </w:p>
        </w:tc>
      </w:tr>
      <w:tr>
        <w:trPr>
          <w:trHeight w:val="554"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3</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2" w:right="0"/>
              <w:jc w:val="left"/>
              <w:rPr>
                <w:rFonts w:ascii="宋体" w:hAnsi="宋体" w:cs="宋体" w:eastAsia="宋体" w:hint="default"/>
                <w:sz w:val="21"/>
                <w:szCs w:val="21"/>
              </w:rPr>
            </w:pPr>
            <w:r>
              <w:rPr>
                <w:rFonts w:ascii="宋体"/>
                <w:sz w:val="21"/>
              </w:rPr>
              <w:t>DT10351</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以太网无源光网络</w:t>
            </w:r>
            <w:r>
              <w:rPr>
                <w:rFonts w:ascii="宋体" w:hAnsi="宋体" w:cs="宋体" w:eastAsia="宋体" w:hint="default"/>
                <w:spacing w:val="-4"/>
                <w:sz w:val="21"/>
                <w:szCs w:val="21"/>
              </w:rPr>
              <w:t> </w:t>
            </w:r>
            <w:r>
              <w:rPr>
                <w:rFonts w:ascii="宋体" w:hAnsi="宋体" w:cs="宋体" w:eastAsia="宋体" w:hint="default"/>
                <w:sz w:val="21"/>
                <w:szCs w:val="21"/>
              </w:rPr>
              <w:t>EPON</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 </w:t>
            </w:r>
            <w:r>
              <w:rPr>
                <w:rFonts w:ascii="宋体" w:hAnsi="宋体" w:cs="宋体" w:eastAsia="宋体" w:hint="default"/>
                <w:sz w:val="21"/>
                <w:szCs w:val="21"/>
              </w:rPr>
              <w:t>ONU</w:t>
            </w:r>
            <w:r>
              <w:rPr>
                <w:rFonts w:ascii="宋体" w:hAnsi="宋体" w:cs="宋体" w:eastAsia="宋体" w:hint="default"/>
                <w:spacing w:val="-56"/>
                <w:sz w:val="21"/>
                <w:szCs w:val="21"/>
              </w:rPr>
              <w:t> </w:t>
            </w:r>
            <w:r>
              <w:rPr>
                <w:rFonts w:ascii="宋体" w:hAnsi="宋体" w:cs="宋体" w:eastAsia="宋体" w:hint="default"/>
                <w:sz w:val="21"/>
                <w:szCs w:val="21"/>
              </w:rPr>
              <w:t>KB-3128E-R2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2010-07-05</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电力工业通信设备质量检验测试中心</w:t>
            </w:r>
          </w:p>
        </w:tc>
      </w:tr>
    </w:tbl>
    <w:p>
      <w:pPr>
        <w:spacing w:after="0" w:line="240" w:lineRule="auto"/>
        <w:jc w:val="left"/>
        <w:rPr>
          <w:rFonts w:ascii="宋体" w:hAnsi="宋体" w:cs="宋体" w:eastAsia="宋体" w:hint="default"/>
          <w:sz w:val="21"/>
          <w:szCs w:val="21"/>
        </w:rPr>
        <w:sectPr>
          <w:pgSz w:w="11910" w:h="16840"/>
          <w:pgMar w:header="0" w:footer="554" w:top="680" w:bottom="740" w:left="920" w:right="0"/>
        </w:sectPr>
      </w:pPr>
    </w:p>
    <w:p>
      <w:pPr>
        <w:spacing w:line="240" w:lineRule="auto" w:before="11"/>
        <w:rPr>
          <w:rFonts w:ascii="宋体" w:hAnsi="宋体" w:cs="宋体" w:eastAsia="宋体" w:hint="default"/>
          <w:sz w:val="25"/>
          <w:szCs w:val="25"/>
        </w:rPr>
      </w:pPr>
      <w:r>
        <w:rPr/>
        <w:pict>
          <v:shape style="position:absolute;margin-left:494.049988pt;margin-top:784.099731pt;width:101.25pt;height:57.75pt;mso-position-horizontal-relative:page;mso-position-vertical-relative:page;z-index:-936232" type="#_x0000_t75" stroked="false">
            <v:imagedata r:id="rId13" o:title=""/>
          </v:shape>
        </w:pict>
      </w:r>
    </w:p>
    <w:p>
      <w:pPr>
        <w:tabs>
          <w:tab w:pos="7796" w:val="left" w:leader="none"/>
        </w:tabs>
        <w:spacing w:before="36"/>
        <w:ind w:left="864" w:right="606"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3904"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0"/>
          <w:szCs w:val="10"/>
        </w:rPr>
      </w:pPr>
    </w:p>
    <w:tbl>
      <w:tblPr>
        <w:tblW w:w="0" w:type="auto"/>
        <w:jc w:val="left"/>
        <w:tblInd w:w="121" w:type="dxa"/>
        <w:tblLayout w:type="fixed"/>
        <w:tblCellMar>
          <w:top w:w="0" w:type="dxa"/>
          <w:left w:w="0" w:type="dxa"/>
          <w:bottom w:w="0" w:type="dxa"/>
          <w:right w:w="0" w:type="dxa"/>
        </w:tblCellMar>
        <w:tblLook w:val="01E0"/>
      </w:tblPr>
      <w:tblGrid>
        <w:gridCol w:w="815"/>
        <w:gridCol w:w="1812"/>
        <w:gridCol w:w="2417"/>
        <w:gridCol w:w="1301"/>
        <w:gridCol w:w="3713"/>
      </w:tblGrid>
      <w:tr>
        <w:trPr>
          <w:trHeight w:val="555" w:hRule="exact"/>
        </w:trPr>
        <w:tc>
          <w:tcPr>
            <w:tcW w:w="81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3"/>
              <w:ind w:right="0"/>
              <w:jc w:val="center"/>
              <w:rPr>
                <w:rFonts w:ascii="宋体" w:hAnsi="宋体" w:cs="宋体" w:eastAsia="宋体" w:hint="default"/>
                <w:sz w:val="21"/>
                <w:szCs w:val="21"/>
              </w:rPr>
            </w:pPr>
            <w:r>
              <w:rPr>
                <w:rFonts w:ascii="宋体"/>
                <w:w w:val="100"/>
                <w:sz w:val="21"/>
              </w:rPr>
              <w:t>4</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DT10350</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以太网无源光网络</w:t>
            </w:r>
            <w:r>
              <w:rPr>
                <w:rFonts w:ascii="宋体" w:hAnsi="宋体" w:cs="宋体" w:eastAsia="宋体" w:hint="default"/>
                <w:spacing w:val="-4"/>
                <w:sz w:val="21"/>
                <w:szCs w:val="21"/>
              </w:rPr>
              <w:t> </w:t>
            </w:r>
            <w:r>
              <w:rPr>
                <w:rFonts w:ascii="宋体" w:hAnsi="宋体" w:cs="宋体" w:eastAsia="宋体" w:hint="default"/>
                <w:sz w:val="21"/>
                <w:szCs w:val="21"/>
              </w:rPr>
              <w:t>EPON</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 </w:t>
            </w:r>
            <w:r>
              <w:rPr>
                <w:rFonts w:ascii="宋体" w:hAnsi="宋体" w:cs="宋体" w:eastAsia="宋体" w:hint="default"/>
                <w:sz w:val="21"/>
                <w:szCs w:val="21"/>
              </w:rPr>
              <w:t>OLT KB-3100E</w:t>
            </w:r>
            <w:r>
              <w:rPr>
                <w:rFonts w:ascii="宋体" w:hAnsi="宋体" w:cs="宋体" w:eastAsia="宋体" w:hint="default"/>
                <w:spacing w:val="-54"/>
                <w:sz w:val="21"/>
                <w:szCs w:val="21"/>
              </w:rPr>
              <w:t> </w:t>
            </w:r>
            <w:r>
              <w:rPr>
                <w:rFonts w:ascii="宋体" w:hAnsi="宋体" w:cs="宋体" w:eastAsia="宋体" w:hint="default"/>
                <w:sz w:val="21"/>
                <w:szCs w:val="21"/>
              </w:rPr>
              <w:t>1U</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2010-07-05</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电力工业通信设备质量检验测试中心</w:t>
            </w:r>
          </w:p>
        </w:tc>
      </w:tr>
      <w:tr>
        <w:trPr>
          <w:trHeight w:val="554" w:hRule="exact"/>
        </w:trPr>
        <w:tc>
          <w:tcPr>
            <w:tcW w:w="81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5</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DT10269</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KB-3310 1X</w:t>
            </w:r>
            <w:r>
              <w:rPr>
                <w:rFonts w:ascii="宋体" w:hAnsi="宋体" w:cs="宋体" w:eastAsia="宋体" w:hint="default"/>
                <w:spacing w:val="-6"/>
                <w:sz w:val="21"/>
                <w:szCs w:val="21"/>
              </w:rPr>
              <w:t> </w:t>
            </w:r>
            <w:r>
              <w:rPr>
                <w:rFonts w:ascii="宋体" w:hAnsi="宋体" w:cs="宋体" w:eastAsia="宋体" w:hint="default"/>
                <w:sz w:val="21"/>
                <w:szCs w:val="21"/>
              </w:rPr>
              <w:t>工业级以太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网交换机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2010-10-22</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电力工业通信设备质量检验测试中心</w:t>
            </w:r>
          </w:p>
        </w:tc>
      </w:tr>
      <w:tr>
        <w:trPr>
          <w:trHeight w:val="828" w:hRule="exact"/>
        </w:trPr>
        <w:tc>
          <w:tcPr>
            <w:tcW w:w="81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6</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DT10269-EMC</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8"/>
              <w:jc w:val="left"/>
              <w:rPr>
                <w:rFonts w:ascii="宋体" w:hAnsi="宋体" w:cs="宋体" w:eastAsia="宋体" w:hint="default"/>
                <w:sz w:val="21"/>
                <w:szCs w:val="21"/>
              </w:rPr>
            </w:pPr>
            <w:r>
              <w:rPr>
                <w:rFonts w:ascii="宋体" w:hAnsi="宋体" w:cs="宋体" w:eastAsia="宋体" w:hint="default"/>
                <w:sz w:val="21"/>
                <w:szCs w:val="21"/>
              </w:rPr>
              <w:t>KB-3310 1X</w:t>
            </w:r>
            <w:r>
              <w:rPr>
                <w:rFonts w:ascii="宋体" w:hAnsi="宋体" w:cs="宋体" w:eastAsia="宋体" w:hint="default"/>
                <w:spacing w:val="-6"/>
                <w:sz w:val="21"/>
                <w:szCs w:val="21"/>
              </w:rPr>
              <w:t> </w:t>
            </w:r>
            <w:r>
              <w:rPr>
                <w:rFonts w:ascii="宋体" w:hAnsi="宋体" w:cs="宋体" w:eastAsia="宋体" w:hint="default"/>
                <w:sz w:val="21"/>
                <w:szCs w:val="21"/>
              </w:rPr>
              <w:t>工业级以太</w:t>
            </w:r>
            <w:r>
              <w:rPr>
                <w:rFonts w:ascii="宋体" w:hAnsi="宋体" w:cs="宋体" w:eastAsia="宋体" w:hint="default"/>
                <w:w w:val="100"/>
                <w:sz w:val="21"/>
                <w:szCs w:val="21"/>
              </w:rPr>
              <w:t> </w:t>
            </w:r>
            <w:r>
              <w:rPr>
                <w:rFonts w:ascii="宋体" w:hAnsi="宋体" w:cs="宋体" w:eastAsia="宋体" w:hint="default"/>
                <w:sz w:val="21"/>
                <w:szCs w:val="21"/>
              </w:rPr>
              <w:t>网交换机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2010-10-22</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电力工业通信设备质量检验测试中心、</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pacing w:val="5"/>
                <w:sz w:val="21"/>
                <w:szCs w:val="21"/>
              </w:rPr>
              <w:t>国家电网公司自动化设备电磁兼容实</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验室</w:t>
            </w:r>
          </w:p>
        </w:tc>
      </w:tr>
      <w:tr>
        <w:trPr>
          <w:trHeight w:val="497" w:hRule="exact"/>
        </w:trPr>
        <w:tc>
          <w:tcPr>
            <w:tcW w:w="81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right="0"/>
              <w:jc w:val="center"/>
              <w:rPr>
                <w:rFonts w:ascii="宋体" w:hAnsi="宋体" w:cs="宋体" w:eastAsia="宋体" w:hint="default"/>
                <w:sz w:val="21"/>
                <w:szCs w:val="21"/>
              </w:rPr>
            </w:pPr>
            <w:r>
              <w:rPr>
                <w:rFonts w:ascii="宋体"/>
                <w:w w:val="100"/>
                <w:sz w:val="21"/>
              </w:rPr>
              <w:t>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sz w:val="21"/>
              </w:rPr>
              <w:t>DT10959</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tabs>
                <w:tab w:pos="1051" w:val="left" w:leader="none"/>
                <w:tab w:pos="1469" w:val="left" w:leader="none"/>
              </w:tabs>
              <w:spacing w:line="240" w:lineRule="auto" w:before="74"/>
              <w:ind w:left="103" w:right="0"/>
              <w:jc w:val="left"/>
              <w:rPr>
                <w:rFonts w:ascii="宋体" w:hAnsi="宋体" w:cs="宋体" w:eastAsia="宋体" w:hint="default"/>
                <w:sz w:val="21"/>
                <w:szCs w:val="21"/>
              </w:rPr>
            </w:pPr>
            <w:r>
              <w:rPr>
                <w:rFonts w:ascii="宋体" w:hAnsi="宋体" w:cs="宋体" w:eastAsia="宋体" w:hint="default"/>
                <w:spacing w:val="-1"/>
                <w:sz w:val="21"/>
                <w:szCs w:val="21"/>
              </w:rPr>
              <w:t>KB-3328</w:t>
              <w:tab/>
            </w:r>
            <w:r>
              <w:rPr>
                <w:rFonts w:ascii="宋体" w:hAnsi="宋体" w:cs="宋体" w:eastAsia="宋体" w:hint="default"/>
                <w:spacing w:val="-2"/>
                <w:sz w:val="21"/>
                <w:szCs w:val="21"/>
              </w:rPr>
              <w:t>1U</w:t>
              <w:tab/>
            </w:r>
            <w:r>
              <w:rPr>
                <w:rFonts w:ascii="宋体" w:hAnsi="宋体" w:cs="宋体" w:eastAsia="宋体" w:hint="default"/>
                <w:sz w:val="21"/>
                <w:szCs w:val="21"/>
              </w:rPr>
              <w:t>设备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sz w:val="21"/>
              </w:rPr>
              <w:t>2010-12-17</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电力工业通信设备质量检验测试中心</w:t>
            </w:r>
          </w:p>
        </w:tc>
      </w:tr>
      <w:tr>
        <w:trPr>
          <w:trHeight w:val="593" w:hRule="exact"/>
        </w:trPr>
        <w:tc>
          <w:tcPr>
            <w:tcW w:w="81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2"/>
              <w:ind w:right="0"/>
              <w:jc w:val="center"/>
              <w:rPr>
                <w:rFonts w:ascii="宋体" w:hAnsi="宋体" w:cs="宋体" w:eastAsia="宋体" w:hint="default"/>
                <w:sz w:val="21"/>
                <w:szCs w:val="21"/>
              </w:rPr>
            </w:pPr>
            <w:r>
              <w:rPr>
                <w:rFonts w:ascii="宋体"/>
                <w:w w:val="100"/>
                <w:sz w:val="21"/>
              </w:rPr>
              <w:t>8</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sz w:val="21"/>
              </w:rPr>
              <w:t>DT10959-EMC</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tabs>
                <w:tab w:pos="1051" w:val="left" w:leader="none"/>
                <w:tab w:pos="1469" w:val="left" w:leader="none"/>
              </w:tabs>
              <w:spacing w:line="240" w:lineRule="auto" w:before="122"/>
              <w:ind w:left="103" w:right="0"/>
              <w:jc w:val="left"/>
              <w:rPr>
                <w:rFonts w:ascii="宋体" w:hAnsi="宋体" w:cs="宋体" w:eastAsia="宋体" w:hint="default"/>
                <w:sz w:val="21"/>
                <w:szCs w:val="21"/>
              </w:rPr>
            </w:pPr>
            <w:r>
              <w:rPr>
                <w:rFonts w:ascii="宋体" w:hAnsi="宋体" w:cs="宋体" w:eastAsia="宋体" w:hint="default"/>
                <w:spacing w:val="-1"/>
                <w:sz w:val="21"/>
                <w:szCs w:val="21"/>
              </w:rPr>
              <w:t>KB-3328</w:t>
              <w:tab/>
            </w:r>
            <w:r>
              <w:rPr>
                <w:rFonts w:ascii="宋体" w:hAnsi="宋体" w:cs="宋体" w:eastAsia="宋体" w:hint="default"/>
                <w:spacing w:val="-2"/>
                <w:sz w:val="21"/>
                <w:szCs w:val="21"/>
              </w:rPr>
              <w:t>1U</w:t>
              <w:tab/>
            </w:r>
            <w:r>
              <w:rPr>
                <w:rFonts w:ascii="宋体" w:hAnsi="宋体" w:cs="宋体" w:eastAsia="宋体" w:hint="default"/>
                <w:sz w:val="21"/>
                <w:szCs w:val="21"/>
              </w:rPr>
              <w:t>设备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sz w:val="21"/>
              </w:rPr>
              <w:t>2010-12-17</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1"/>
              <w:ind w:left="103" w:right="103"/>
              <w:jc w:val="left"/>
              <w:rPr>
                <w:rFonts w:ascii="宋体" w:hAnsi="宋体" w:cs="宋体" w:eastAsia="宋体" w:hint="default"/>
                <w:sz w:val="21"/>
                <w:szCs w:val="21"/>
              </w:rPr>
            </w:pPr>
            <w:r>
              <w:rPr>
                <w:rFonts w:ascii="宋体" w:hAnsi="宋体" w:cs="宋体" w:eastAsia="宋体" w:hint="default"/>
                <w:spacing w:val="5"/>
                <w:sz w:val="21"/>
                <w:szCs w:val="21"/>
              </w:rPr>
              <w:t>国家电网公司自动化设备电磁兼容实</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验室</w:t>
            </w:r>
          </w:p>
        </w:tc>
      </w:tr>
      <w:tr>
        <w:trPr>
          <w:trHeight w:val="550" w:hRule="exact"/>
        </w:trPr>
        <w:tc>
          <w:tcPr>
            <w:tcW w:w="81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0"/>
              <w:ind w:right="0"/>
              <w:jc w:val="center"/>
              <w:rPr>
                <w:rFonts w:ascii="宋体" w:hAnsi="宋体" w:cs="宋体" w:eastAsia="宋体" w:hint="default"/>
                <w:sz w:val="21"/>
                <w:szCs w:val="21"/>
              </w:rPr>
            </w:pPr>
            <w:r>
              <w:rPr>
                <w:rFonts w:ascii="宋体"/>
                <w:w w:val="100"/>
                <w:sz w:val="21"/>
              </w:rPr>
              <w:t>9</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DT10960</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tabs>
                <w:tab w:pos="1051" w:val="left" w:leader="none"/>
                <w:tab w:pos="1469" w:val="left" w:leader="none"/>
              </w:tabs>
              <w:spacing w:line="240" w:lineRule="auto" w:before="100"/>
              <w:ind w:left="103" w:right="0"/>
              <w:jc w:val="left"/>
              <w:rPr>
                <w:rFonts w:ascii="宋体" w:hAnsi="宋体" w:cs="宋体" w:eastAsia="宋体" w:hint="default"/>
                <w:sz w:val="21"/>
                <w:szCs w:val="21"/>
              </w:rPr>
            </w:pPr>
            <w:r>
              <w:rPr>
                <w:rFonts w:ascii="宋体" w:hAnsi="宋体" w:cs="宋体" w:eastAsia="宋体" w:hint="default"/>
                <w:spacing w:val="-1"/>
                <w:sz w:val="21"/>
                <w:szCs w:val="21"/>
              </w:rPr>
              <w:t>KB-3338</w:t>
              <w:tab/>
            </w:r>
            <w:r>
              <w:rPr>
                <w:rFonts w:ascii="宋体" w:hAnsi="宋体" w:cs="宋体" w:eastAsia="宋体" w:hint="default"/>
                <w:spacing w:val="-2"/>
                <w:sz w:val="21"/>
                <w:szCs w:val="21"/>
              </w:rPr>
              <w:t>1U</w:t>
              <w:tab/>
            </w:r>
            <w:r>
              <w:rPr>
                <w:rFonts w:ascii="宋体" w:hAnsi="宋体" w:cs="宋体" w:eastAsia="宋体" w:hint="default"/>
                <w:sz w:val="21"/>
                <w:szCs w:val="21"/>
              </w:rPr>
              <w:t>设备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2010-12-17</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电力工业通信设备质量检验测试中心</w:t>
            </w:r>
          </w:p>
        </w:tc>
      </w:tr>
      <w:tr>
        <w:trPr>
          <w:trHeight w:val="596" w:hRule="exact"/>
        </w:trPr>
        <w:tc>
          <w:tcPr>
            <w:tcW w:w="81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2"/>
              <w:ind w:right="0"/>
              <w:jc w:val="center"/>
              <w:rPr>
                <w:rFonts w:ascii="宋体" w:hAnsi="宋体" w:cs="宋体" w:eastAsia="宋体" w:hint="default"/>
                <w:sz w:val="21"/>
                <w:szCs w:val="21"/>
              </w:rPr>
            </w:pPr>
            <w:r>
              <w:rPr>
                <w:rFonts w:ascii="宋体"/>
                <w:sz w:val="21"/>
              </w:rPr>
              <w:t>10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sz w:val="21"/>
              </w:rPr>
              <w:t>DT10960-EMC</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tabs>
                <w:tab w:pos="1051" w:val="left" w:leader="none"/>
                <w:tab w:pos="1469" w:val="left" w:leader="none"/>
              </w:tabs>
              <w:spacing w:line="240" w:lineRule="auto" w:before="122"/>
              <w:ind w:left="103" w:right="0"/>
              <w:jc w:val="left"/>
              <w:rPr>
                <w:rFonts w:ascii="宋体" w:hAnsi="宋体" w:cs="宋体" w:eastAsia="宋体" w:hint="default"/>
                <w:sz w:val="21"/>
                <w:szCs w:val="21"/>
              </w:rPr>
            </w:pPr>
            <w:r>
              <w:rPr>
                <w:rFonts w:ascii="宋体" w:hAnsi="宋体" w:cs="宋体" w:eastAsia="宋体" w:hint="default"/>
                <w:spacing w:val="-1"/>
                <w:sz w:val="21"/>
                <w:szCs w:val="21"/>
              </w:rPr>
              <w:t>KB-3338</w:t>
              <w:tab/>
            </w:r>
            <w:r>
              <w:rPr>
                <w:rFonts w:ascii="宋体" w:hAnsi="宋体" w:cs="宋体" w:eastAsia="宋体" w:hint="default"/>
                <w:spacing w:val="-2"/>
                <w:sz w:val="21"/>
                <w:szCs w:val="21"/>
              </w:rPr>
              <w:t>1U</w:t>
              <w:tab/>
            </w:r>
            <w:r>
              <w:rPr>
                <w:rFonts w:ascii="宋体" w:hAnsi="宋体" w:cs="宋体" w:eastAsia="宋体" w:hint="default"/>
                <w:sz w:val="21"/>
                <w:szCs w:val="21"/>
              </w:rPr>
              <w:t>设备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sz w:val="21"/>
              </w:rPr>
              <w:t>2010-12-17</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5"/>
              <w:ind w:left="103" w:right="103"/>
              <w:jc w:val="left"/>
              <w:rPr>
                <w:rFonts w:ascii="宋体" w:hAnsi="宋体" w:cs="宋体" w:eastAsia="宋体" w:hint="default"/>
                <w:sz w:val="21"/>
                <w:szCs w:val="21"/>
              </w:rPr>
            </w:pPr>
            <w:r>
              <w:rPr>
                <w:rFonts w:ascii="宋体" w:hAnsi="宋体" w:cs="宋体" w:eastAsia="宋体" w:hint="default"/>
                <w:spacing w:val="5"/>
                <w:sz w:val="21"/>
                <w:szCs w:val="21"/>
              </w:rPr>
              <w:t>国家电网公司自动化设备电磁兼容实</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验室</w:t>
            </w:r>
          </w:p>
        </w:tc>
      </w:tr>
      <w:tr>
        <w:trPr>
          <w:trHeight w:val="559" w:hRule="exact"/>
        </w:trPr>
        <w:tc>
          <w:tcPr>
            <w:tcW w:w="81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5"/>
              <w:ind w:right="0"/>
              <w:jc w:val="center"/>
              <w:rPr>
                <w:rFonts w:ascii="宋体" w:hAnsi="宋体" w:cs="宋体" w:eastAsia="宋体" w:hint="default"/>
                <w:sz w:val="21"/>
                <w:szCs w:val="21"/>
              </w:rPr>
            </w:pPr>
            <w:r>
              <w:rPr>
                <w:rFonts w:ascii="宋体"/>
                <w:sz w:val="21"/>
              </w:rPr>
              <w:t>11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KA1001071S</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数字电视机顶盒</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2010-02-21</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深圳市信测科技有限公司</w:t>
            </w:r>
          </w:p>
        </w:tc>
      </w:tr>
    </w:tbl>
    <w:p>
      <w:pPr>
        <w:spacing w:line="240" w:lineRule="auto" w:before="9"/>
        <w:rPr>
          <w:rFonts w:ascii="宋体" w:hAnsi="宋体" w:cs="宋体" w:eastAsia="宋体" w:hint="default"/>
          <w:sz w:val="26"/>
          <w:szCs w:val="26"/>
        </w:rPr>
      </w:pPr>
    </w:p>
    <w:p>
      <w:pPr>
        <w:pStyle w:val="BodyText"/>
        <w:spacing w:line="240" w:lineRule="auto" w:before="26"/>
        <w:ind w:left="713" w:right="606"/>
        <w:jc w:val="left"/>
      </w:pPr>
      <w:r>
        <w:rPr>
          <w:rFonts w:ascii="宋体" w:hAnsi="宋体" w:cs="宋体" w:eastAsia="宋体" w:hint="default"/>
        </w:rPr>
        <w:t>5</w:t>
      </w:r>
      <w:r>
        <w:rPr/>
        <w:t>、深圳市自主创新产品认定证书</w:t>
      </w:r>
    </w:p>
    <w:p>
      <w:pPr>
        <w:spacing w:line="240" w:lineRule="auto" w:before="10"/>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648"/>
        <w:gridCol w:w="1440"/>
        <w:gridCol w:w="2701"/>
        <w:gridCol w:w="1448"/>
        <w:gridCol w:w="1339"/>
        <w:gridCol w:w="2458"/>
      </w:tblGrid>
      <w:tr>
        <w:trPr>
          <w:trHeight w:val="508" w:hRule="exact"/>
        </w:trPr>
        <w:tc>
          <w:tcPr>
            <w:tcW w:w="648"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72"/>
              <w:ind w:right="7"/>
              <w:jc w:val="center"/>
              <w:rPr>
                <w:rFonts w:ascii="宋体" w:hAnsi="宋体" w:cs="宋体" w:eastAsia="宋体" w:hint="default"/>
                <w:sz w:val="21"/>
                <w:szCs w:val="21"/>
              </w:rPr>
            </w:pPr>
            <w:r>
              <w:rPr>
                <w:rFonts w:ascii="宋体" w:hAnsi="宋体" w:cs="宋体" w:eastAsia="宋体" w:hint="default"/>
                <w:sz w:val="21"/>
                <w:szCs w:val="21"/>
              </w:rPr>
              <w:t>序号</w:t>
            </w:r>
          </w:p>
        </w:tc>
        <w:tc>
          <w:tcPr>
            <w:tcW w:w="1440"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72"/>
              <w:ind w:left="2" w:right="0"/>
              <w:jc w:val="center"/>
              <w:rPr>
                <w:rFonts w:ascii="宋体" w:hAnsi="宋体" w:cs="宋体" w:eastAsia="宋体" w:hint="default"/>
                <w:sz w:val="21"/>
                <w:szCs w:val="21"/>
              </w:rPr>
            </w:pPr>
            <w:r>
              <w:rPr>
                <w:rFonts w:ascii="宋体" w:hAnsi="宋体" w:cs="宋体" w:eastAsia="宋体" w:hint="default"/>
                <w:sz w:val="21"/>
                <w:szCs w:val="21"/>
              </w:rPr>
              <w:t>证书编号</w:t>
            </w:r>
          </w:p>
        </w:tc>
        <w:tc>
          <w:tcPr>
            <w:tcW w:w="2701"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72"/>
              <w:ind w:right="0"/>
              <w:jc w:val="center"/>
              <w:rPr>
                <w:rFonts w:ascii="宋体" w:hAnsi="宋体" w:cs="宋体" w:eastAsia="宋体" w:hint="default"/>
                <w:sz w:val="21"/>
                <w:szCs w:val="21"/>
              </w:rPr>
            </w:pPr>
            <w:r>
              <w:rPr>
                <w:rFonts w:ascii="宋体" w:hAnsi="宋体" w:cs="宋体" w:eastAsia="宋体" w:hint="default"/>
                <w:sz w:val="21"/>
                <w:szCs w:val="21"/>
              </w:rPr>
              <w:t>软件名称</w:t>
            </w:r>
          </w:p>
        </w:tc>
        <w:tc>
          <w:tcPr>
            <w:tcW w:w="1448"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72"/>
              <w:ind w:right="0"/>
              <w:jc w:val="center"/>
              <w:rPr>
                <w:rFonts w:ascii="宋体" w:hAnsi="宋体" w:cs="宋体" w:eastAsia="宋体" w:hint="default"/>
                <w:sz w:val="21"/>
                <w:szCs w:val="21"/>
              </w:rPr>
            </w:pPr>
            <w:r>
              <w:rPr>
                <w:rFonts w:ascii="宋体" w:hAnsi="宋体" w:cs="宋体" w:eastAsia="宋体" w:hint="default"/>
                <w:sz w:val="21"/>
                <w:szCs w:val="21"/>
              </w:rPr>
              <w:t>发证时间</w:t>
            </w:r>
          </w:p>
        </w:tc>
        <w:tc>
          <w:tcPr>
            <w:tcW w:w="1339"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72"/>
              <w:ind w:left="4" w:right="0"/>
              <w:jc w:val="center"/>
              <w:rPr>
                <w:rFonts w:ascii="宋体" w:hAnsi="宋体" w:cs="宋体" w:eastAsia="宋体" w:hint="default"/>
                <w:sz w:val="21"/>
                <w:szCs w:val="21"/>
              </w:rPr>
            </w:pPr>
            <w:r>
              <w:rPr>
                <w:rFonts w:ascii="宋体" w:hAnsi="宋体" w:cs="宋体" w:eastAsia="宋体" w:hint="default"/>
                <w:sz w:val="21"/>
                <w:szCs w:val="21"/>
              </w:rPr>
              <w:t>有效期</w:t>
            </w:r>
          </w:p>
        </w:tc>
        <w:tc>
          <w:tcPr>
            <w:tcW w:w="2458"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72"/>
              <w:ind w:left="802" w:right="0"/>
              <w:jc w:val="left"/>
              <w:rPr>
                <w:rFonts w:ascii="宋体" w:hAnsi="宋体" w:cs="宋体" w:eastAsia="宋体" w:hint="default"/>
                <w:sz w:val="21"/>
                <w:szCs w:val="21"/>
              </w:rPr>
            </w:pPr>
            <w:r>
              <w:rPr>
                <w:rFonts w:ascii="宋体" w:hAnsi="宋体" w:cs="宋体" w:eastAsia="宋体" w:hint="default"/>
                <w:sz w:val="21"/>
                <w:szCs w:val="21"/>
              </w:rPr>
              <w:t>认证机构</w:t>
            </w:r>
          </w:p>
        </w:tc>
      </w:tr>
      <w:tr>
        <w:trPr>
          <w:trHeight w:val="614" w:hRule="exact"/>
        </w:trPr>
        <w:tc>
          <w:tcPr>
            <w:tcW w:w="648" w:type="dxa"/>
            <w:tcBorders>
              <w:top w:val="single" w:sz="8" w:space="0" w:color="000000"/>
              <w:left w:val="single" w:sz="8" w:space="0" w:color="000000"/>
              <w:bottom w:val="single" w:sz="4" w:space="0" w:color="000000"/>
              <w:right w:val="single" w:sz="4" w:space="0" w:color="000000"/>
            </w:tcBorders>
            <w:shd w:val="clear" w:color="auto" w:fill="DFDFDF"/>
          </w:tcPr>
          <w:p>
            <w:pPr>
              <w:pStyle w:val="TableParagraph"/>
              <w:spacing w:line="240" w:lineRule="auto" w:before="129"/>
              <w:ind w:right="2"/>
              <w:jc w:val="center"/>
              <w:rPr>
                <w:rFonts w:ascii="宋体" w:hAnsi="宋体" w:cs="宋体" w:eastAsia="宋体" w:hint="default"/>
                <w:sz w:val="21"/>
                <w:szCs w:val="21"/>
              </w:rPr>
            </w:pPr>
            <w:r>
              <w:rPr>
                <w:rFonts w:ascii="宋体"/>
                <w:w w:val="100"/>
                <w:sz w:val="21"/>
              </w:rPr>
              <w:t>1</w:t>
            </w:r>
          </w:p>
        </w:tc>
        <w:tc>
          <w:tcPr>
            <w:tcW w:w="144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sz w:val="21"/>
              </w:rPr>
              <w:t>sz20090023</w:t>
            </w:r>
          </w:p>
        </w:tc>
        <w:tc>
          <w:tcPr>
            <w:tcW w:w="2701" w:type="dxa"/>
            <w:tcBorders>
              <w:top w:val="single" w:sz="8" w:space="0" w:color="000000"/>
              <w:left w:val="single" w:sz="4" w:space="0" w:color="000000"/>
              <w:bottom w:val="single" w:sz="4" w:space="0" w:color="000000"/>
              <w:right w:val="single" w:sz="4" w:space="0" w:color="000000"/>
            </w:tcBorders>
          </w:tcPr>
          <w:p>
            <w:pPr>
              <w:pStyle w:val="TableParagraph"/>
              <w:spacing w:line="274" w:lineRule="exact" w:before="18"/>
              <w:ind w:left="103" w:right="98"/>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72"/>
                <w:sz w:val="21"/>
                <w:szCs w:val="21"/>
              </w:rPr>
              <w:t> </w:t>
            </w:r>
            <w:r>
              <w:rPr>
                <w:rFonts w:ascii="宋体" w:hAnsi="宋体" w:cs="宋体" w:eastAsia="宋体" w:hint="default"/>
                <w:sz w:val="21"/>
                <w:szCs w:val="21"/>
              </w:rPr>
              <w:t>SDH</w:t>
            </w:r>
            <w:r>
              <w:rPr>
                <w:rFonts w:ascii="宋体" w:hAnsi="宋体" w:cs="宋体" w:eastAsia="宋体" w:hint="default"/>
                <w:spacing w:val="-71"/>
                <w:sz w:val="21"/>
                <w:szCs w:val="21"/>
              </w:rPr>
              <w:t> </w:t>
            </w:r>
            <w:r>
              <w:rPr>
                <w:rFonts w:ascii="宋体" w:hAnsi="宋体" w:cs="宋体" w:eastAsia="宋体" w:hint="default"/>
                <w:sz w:val="21"/>
                <w:szCs w:val="21"/>
              </w:rPr>
              <w:t>的多业务传送节点</w:t>
            </w:r>
            <w:r>
              <w:rPr>
                <w:rFonts w:ascii="宋体" w:hAnsi="宋体" w:cs="宋体" w:eastAsia="宋体" w:hint="default"/>
                <w:w w:val="100"/>
                <w:sz w:val="21"/>
                <w:szCs w:val="21"/>
              </w:rPr>
              <w:t> </w:t>
            </w:r>
            <w:r>
              <w:rPr>
                <w:rFonts w:ascii="宋体" w:hAnsi="宋体" w:cs="宋体" w:eastAsia="宋体" w:hint="default"/>
                <w:sz w:val="21"/>
                <w:szCs w:val="21"/>
              </w:rPr>
              <w:t>MSTP</w:t>
            </w:r>
            <w:r>
              <w:rPr>
                <w:rFonts w:ascii="宋体" w:hAnsi="宋体" w:cs="宋体" w:eastAsia="宋体" w:hint="default"/>
                <w:spacing w:val="-52"/>
                <w:sz w:val="21"/>
                <w:szCs w:val="21"/>
              </w:rPr>
              <w:t> </w:t>
            </w:r>
            <w:r>
              <w:rPr>
                <w:rFonts w:ascii="宋体" w:hAnsi="宋体" w:cs="宋体" w:eastAsia="宋体" w:hint="default"/>
                <w:sz w:val="21"/>
                <w:szCs w:val="21"/>
              </w:rPr>
              <w:t>设备；</w:t>
            </w:r>
            <w:r>
              <w:rPr>
                <w:rFonts w:ascii="宋体" w:hAnsi="宋体" w:cs="宋体" w:eastAsia="宋体" w:hint="default"/>
                <w:sz w:val="21"/>
                <w:szCs w:val="21"/>
              </w:rPr>
              <w:t>PCM</w:t>
            </w:r>
            <w:r>
              <w:rPr>
                <w:rFonts w:ascii="宋体" w:hAnsi="宋体" w:cs="宋体" w:eastAsia="宋体" w:hint="default"/>
                <w:spacing w:val="-52"/>
                <w:sz w:val="21"/>
                <w:szCs w:val="21"/>
              </w:rPr>
              <w:t> </w:t>
            </w:r>
            <w:r>
              <w:rPr>
                <w:rFonts w:ascii="宋体" w:hAnsi="宋体" w:cs="宋体" w:eastAsia="宋体" w:hint="default"/>
                <w:sz w:val="21"/>
                <w:szCs w:val="21"/>
              </w:rPr>
              <w:t>设备</w:t>
            </w:r>
          </w:p>
        </w:tc>
        <w:tc>
          <w:tcPr>
            <w:tcW w:w="144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2010-04-20</w:t>
            </w:r>
          </w:p>
        </w:tc>
        <w:tc>
          <w:tcPr>
            <w:tcW w:w="133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sz w:val="21"/>
              </w:rPr>
              <w:t>2013-04-20</w:t>
            </w:r>
          </w:p>
        </w:tc>
        <w:tc>
          <w:tcPr>
            <w:tcW w:w="2458" w:type="dxa"/>
            <w:tcBorders>
              <w:top w:val="single" w:sz="8" w:space="0" w:color="000000"/>
              <w:left w:val="single" w:sz="4" w:space="0" w:color="000000"/>
              <w:bottom w:val="single" w:sz="4" w:space="0" w:color="000000"/>
              <w:right w:val="single" w:sz="4" w:space="0" w:color="000000"/>
            </w:tcBorders>
          </w:tcPr>
          <w:p>
            <w:pPr>
              <w:pStyle w:val="TableParagraph"/>
              <w:spacing w:line="274" w:lineRule="exact" w:before="18"/>
              <w:ind w:left="105" w:right="99"/>
              <w:jc w:val="left"/>
              <w:rPr>
                <w:rFonts w:ascii="宋体" w:hAnsi="宋体" w:cs="宋体" w:eastAsia="宋体" w:hint="default"/>
                <w:sz w:val="21"/>
                <w:szCs w:val="21"/>
              </w:rPr>
            </w:pPr>
            <w:r>
              <w:rPr>
                <w:rFonts w:ascii="宋体" w:hAnsi="宋体" w:cs="宋体" w:eastAsia="宋体" w:hint="default"/>
                <w:spacing w:val="11"/>
                <w:sz w:val="21"/>
                <w:szCs w:val="21"/>
              </w:rPr>
              <w:t>深圳市科技工贸和信息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化委员会</w:t>
            </w:r>
          </w:p>
        </w:tc>
      </w:tr>
    </w:tbl>
    <w:p>
      <w:pPr>
        <w:spacing w:line="240" w:lineRule="auto" w:before="9"/>
        <w:rPr>
          <w:rFonts w:ascii="宋体" w:hAnsi="宋体" w:cs="宋体" w:eastAsia="宋体" w:hint="default"/>
          <w:sz w:val="26"/>
          <w:szCs w:val="26"/>
        </w:rPr>
      </w:pPr>
    </w:p>
    <w:p>
      <w:pPr>
        <w:pStyle w:val="BodyText"/>
        <w:spacing w:line="240" w:lineRule="auto" w:before="26"/>
        <w:ind w:left="713" w:right="606"/>
        <w:jc w:val="left"/>
      </w:pPr>
      <w:r>
        <w:rPr>
          <w:rFonts w:ascii="宋体" w:hAnsi="宋体" w:cs="宋体" w:eastAsia="宋体" w:hint="default"/>
        </w:rPr>
        <w:t>6</w:t>
      </w:r>
      <w:r>
        <w:rPr/>
        <w:t>、商标注册证</w:t>
      </w:r>
    </w:p>
    <w:p>
      <w:pPr>
        <w:spacing w:line="240" w:lineRule="auto" w:before="9"/>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694"/>
        <w:gridCol w:w="1130"/>
        <w:gridCol w:w="2065"/>
        <w:gridCol w:w="1080"/>
        <w:gridCol w:w="1440"/>
        <w:gridCol w:w="1267"/>
        <w:gridCol w:w="2357"/>
      </w:tblGrid>
      <w:tr>
        <w:trPr>
          <w:trHeight w:val="511" w:hRule="exact"/>
        </w:trPr>
        <w:tc>
          <w:tcPr>
            <w:tcW w:w="69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1"/>
              <w:ind w:left="1"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13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1"/>
              <w:ind w:left="2" w:right="0"/>
              <w:jc w:val="center"/>
              <w:rPr>
                <w:rFonts w:ascii="宋体" w:hAnsi="宋体" w:cs="宋体" w:eastAsia="宋体" w:hint="default"/>
                <w:sz w:val="21"/>
                <w:szCs w:val="21"/>
              </w:rPr>
            </w:pPr>
            <w:r>
              <w:rPr>
                <w:rFonts w:ascii="宋体" w:hAnsi="宋体" w:cs="宋体" w:eastAsia="宋体" w:hint="default"/>
                <w:sz w:val="21"/>
                <w:szCs w:val="21"/>
              </w:rPr>
              <w:t>注册号</w:t>
            </w:r>
          </w:p>
        </w:tc>
        <w:tc>
          <w:tcPr>
            <w:tcW w:w="206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1"/>
              <w:ind w:left="501" w:right="0"/>
              <w:jc w:val="left"/>
              <w:rPr>
                <w:rFonts w:ascii="宋体" w:hAnsi="宋体" w:cs="宋体" w:eastAsia="宋体" w:hint="default"/>
                <w:sz w:val="21"/>
                <w:szCs w:val="21"/>
              </w:rPr>
            </w:pPr>
            <w:r>
              <w:rPr>
                <w:rFonts w:ascii="宋体" w:hAnsi="宋体" w:cs="宋体" w:eastAsia="宋体" w:hint="default"/>
                <w:sz w:val="21"/>
                <w:szCs w:val="21"/>
              </w:rPr>
              <w:t>商标示意图</w:t>
            </w:r>
          </w:p>
        </w:tc>
        <w:tc>
          <w:tcPr>
            <w:tcW w:w="10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44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1"/>
              <w:ind w:left="2" w:right="0"/>
              <w:jc w:val="center"/>
              <w:rPr>
                <w:rFonts w:ascii="宋体" w:hAnsi="宋体" w:cs="宋体" w:eastAsia="宋体" w:hint="default"/>
                <w:sz w:val="21"/>
                <w:szCs w:val="21"/>
              </w:rPr>
            </w:pPr>
            <w:r>
              <w:rPr>
                <w:rFonts w:ascii="宋体" w:hAnsi="宋体" w:cs="宋体" w:eastAsia="宋体" w:hint="default"/>
                <w:sz w:val="21"/>
                <w:szCs w:val="21"/>
              </w:rPr>
              <w:t>发证时间</w:t>
            </w:r>
          </w:p>
        </w:tc>
        <w:tc>
          <w:tcPr>
            <w:tcW w:w="126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有效期</w:t>
            </w:r>
          </w:p>
        </w:tc>
        <w:tc>
          <w:tcPr>
            <w:tcW w:w="235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1"/>
              <w:ind w:left="754" w:right="0"/>
              <w:jc w:val="left"/>
              <w:rPr>
                <w:rFonts w:ascii="宋体" w:hAnsi="宋体" w:cs="宋体" w:eastAsia="宋体" w:hint="default"/>
                <w:sz w:val="21"/>
                <w:szCs w:val="21"/>
              </w:rPr>
            </w:pPr>
            <w:r>
              <w:rPr>
                <w:rFonts w:ascii="宋体" w:hAnsi="宋体" w:cs="宋体" w:eastAsia="宋体" w:hint="default"/>
                <w:sz w:val="21"/>
                <w:szCs w:val="21"/>
              </w:rPr>
              <w:t>认证机构</w:t>
            </w:r>
          </w:p>
        </w:tc>
      </w:tr>
      <w:tr>
        <w:trPr>
          <w:trHeight w:val="595" w:hRule="exact"/>
        </w:trPr>
        <w:tc>
          <w:tcPr>
            <w:tcW w:w="69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2"/>
              <w:ind w:right="1"/>
              <w:jc w:val="center"/>
              <w:rPr>
                <w:rFonts w:ascii="宋体" w:hAnsi="宋体" w:cs="宋体" w:eastAsia="宋体" w:hint="default"/>
                <w:sz w:val="21"/>
                <w:szCs w:val="21"/>
              </w:rPr>
            </w:pPr>
            <w:r>
              <w:rPr>
                <w:rFonts w:ascii="宋体"/>
                <w:w w:val="100"/>
                <w:sz w:val="21"/>
              </w:rPr>
              <w:t>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sz w:val="21"/>
              </w:rPr>
              <w:t>5745291</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2"/>
              <w:jc w:val="right"/>
              <w:rPr>
                <w:rFonts w:ascii="宋体" w:hAnsi="宋体" w:cs="宋体" w:eastAsia="宋体" w:hint="default"/>
                <w:sz w:val="21"/>
                <w:szCs w:val="21"/>
              </w:rPr>
            </w:pPr>
            <w:r>
              <w:rPr>
                <w:rFonts w:ascii="宋体" w:hAnsi="宋体" w:cs="宋体" w:eastAsia="宋体" w:hint="default"/>
                <w:spacing w:val="-1"/>
                <w:sz w:val="21"/>
                <w:szCs w:val="21"/>
              </w:rPr>
              <w:t>keybridge+</w:t>
            </w:r>
            <w:r>
              <w:rPr>
                <w:rFonts w:ascii="宋体" w:hAnsi="宋体" w:cs="宋体" w:eastAsia="宋体" w:hint="default"/>
                <w:spacing w:val="-1"/>
                <w:sz w:val="21"/>
                <w:szCs w:val="21"/>
              </w:rPr>
              <w:t>方箭头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sz w:val="21"/>
              </w:rPr>
              <w:t>2009-12-21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sz w:val="21"/>
              </w:rPr>
              <w:t>2019-12-20</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5"/>
              <w:ind w:left="125" w:right="117"/>
              <w:jc w:val="left"/>
              <w:rPr>
                <w:rFonts w:ascii="宋体" w:hAnsi="宋体" w:cs="宋体" w:eastAsia="宋体" w:hint="default"/>
                <w:sz w:val="21"/>
                <w:szCs w:val="21"/>
              </w:rPr>
            </w:pPr>
            <w:r>
              <w:rPr>
                <w:rFonts w:ascii="宋体" w:hAnsi="宋体" w:cs="宋体" w:eastAsia="宋体" w:hint="default"/>
                <w:spacing w:val="-2"/>
                <w:sz w:val="21"/>
                <w:szCs w:val="21"/>
              </w:rPr>
              <w:t>中华人民共和国国家工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商行政管理总局商标局</w:t>
            </w:r>
          </w:p>
        </w:tc>
      </w:tr>
      <w:tr>
        <w:trPr>
          <w:trHeight w:val="610" w:hRule="exact"/>
        </w:trPr>
        <w:tc>
          <w:tcPr>
            <w:tcW w:w="69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9"/>
              <w:ind w:right="1"/>
              <w:jc w:val="center"/>
              <w:rPr>
                <w:rFonts w:ascii="宋体" w:hAnsi="宋体" w:cs="宋体" w:eastAsia="宋体" w:hint="default"/>
                <w:sz w:val="21"/>
                <w:szCs w:val="21"/>
              </w:rPr>
            </w:pPr>
            <w:r>
              <w:rPr>
                <w:rFonts w:ascii="宋体"/>
                <w:w w:val="100"/>
                <w:sz w:val="21"/>
              </w:rPr>
              <w:t>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5381787</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31"/>
              <w:jc w:val="right"/>
              <w:rPr>
                <w:rFonts w:ascii="宋体" w:hAnsi="宋体" w:cs="宋体" w:eastAsia="宋体" w:hint="default"/>
                <w:sz w:val="21"/>
                <w:szCs w:val="21"/>
              </w:rPr>
            </w:pPr>
            <w:r>
              <w:rPr>
                <w:rFonts w:ascii="宋体" w:hAnsi="宋体" w:cs="宋体" w:eastAsia="宋体" w:hint="default"/>
                <w:spacing w:val="-1"/>
                <w:sz w:val="21"/>
                <w:szCs w:val="21"/>
              </w:rPr>
              <w:t>keybridge+</w:t>
            </w:r>
            <w:r>
              <w:rPr>
                <w:rFonts w:ascii="宋体" w:hAnsi="宋体" w:cs="宋体" w:eastAsia="宋体" w:hint="default"/>
                <w:spacing w:val="-1"/>
                <w:sz w:val="21"/>
                <w:szCs w:val="21"/>
              </w:rPr>
              <w:t>圆</w:t>
            </w:r>
            <w:r>
              <w:rPr>
                <w:rFonts w:ascii="宋体" w:hAnsi="宋体" w:cs="宋体" w:eastAsia="宋体" w:hint="default"/>
                <w:spacing w:val="-1"/>
                <w:sz w:val="21"/>
                <w:szCs w:val="21"/>
              </w:rPr>
              <w:t>+</w:t>
            </w:r>
            <w:r>
              <w:rPr>
                <w:rFonts w:ascii="宋体" w:hAnsi="宋体" w:cs="宋体" w:eastAsia="宋体" w:hint="default"/>
                <w:spacing w:val="-1"/>
                <w:sz w:val="21"/>
                <w:szCs w:val="21"/>
              </w:rPr>
              <w:t>横线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42</w:t>
            </w:r>
            <w:r>
              <w:rPr>
                <w:rFonts w:ascii="宋体" w:hAnsi="宋体" w:cs="宋体" w:eastAsia="宋体" w:hint="default"/>
                <w:spacing w:val="-54"/>
                <w:sz w:val="21"/>
                <w:szCs w:val="21"/>
              </w:rPr>
              <w:t> </w:t>
            </w:r>
            <w:r>
              <w:rPr>
                <w:rFonts w:ascii="宋体" w:hAnsi="宋体" w:cs="宋体" w:eastAsia="宋体" w:hint="default"/>
                <w:sz w:val="21"/>
                <w:szCs w:val="21"/>
              </w:rPr>
              <w:t>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sz w:val="21"/>
              </w:rPr>
              <w:t>2010-01-14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sz w:val="21"/>
              </w:rPr>
              <w:t>2020-01-13</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8"/>
              <w:ind w:left="103" w:right="98"/>
              <w:jc w:val="left"/>
              <w:rPr>
                <w:rFonts w:ascii="宋体" w:hAnsi="宋体" w:cs="宋体" w:eastAsia="宋体" w:hint="default"/>
                <w:sz w:val="21"/>
                <w:szCs w:val="21"/>
              </w:rPr>
            </w:pPr>
            <w:r>
              <w:rPr>
                <w:rFonts w:ascii="宋体" w:hAnsi="宋体" w:cs="宋体" w:eastAsia="宋体" w:hint="default"/>
                <w:spacing w:val="2"/>
                <w:sz w:val="21"/>
                <w:szCs w:val="21"/>
              </w:rPr>
              <w:t>中华人民共和国国家工</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商行政管理总局商标局</w:t>
            </w:r>
          </w:p>
        </w:tc>
      </w:tr>
    </w:tbl>
    <w:p>
      <w:pPr>
        <w:spacing w:line="240" w:lineRule="auto" w:before="6"/>
        <w:rPr>
          <w:rFonts w:ascii="宋体" w:hAnsi="宋体" w:cs="宋体" w:eastAsia="宋体" w:hint="default"/>
          <w:sz w:val="26"/>
          <w:szCs w:val="26"/>
        </w:rPr>
      </w:pPr>
    </w:p>
    <w:p>
      <w:pPr>
        <w:pStyle w:val="BodyText"/>
        <w:spacing w:line="240" w:lineRule="auto" w:before="26"/>
        <w:ind w:left="713" w:right="606"/>
        <w:jc w:val="left"/>
      </w:pPr>
      <w:r>
        <w:rPr>
          <w:rFonts w:ascii="宋体" w:hAnsi="宋体" w:cs="宋体" w:eastAsia="宋体" w:hint="default"/>
        </w:rPr>
        <w:t>7</w:t>
      </w:r>
      <w:r>
        <w:rPr/>
        <w:t>、获得的荣誉资质证书：</w:t>
      </w:r>
    </w:p>
    <w:p>
      <w:pPr>
        <w:spacing w:line="240" w:lineRule="auto" w:before="11"/>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696"/>
        <w:gridCol w:w="2590"/>
        <w:gridCol w:w="1932"/>
        <w:gridCol w:w="2271"/>
        <w:gridCol w:w="1289"/>
        <w:gridCol w:w="1313"/>
      </w:tblGrid>
      <w:tr>
        <w:trPr>
          <w:trHeight w:val="610" w:hRule="exact"/>
        </w:trPr>
        <w:tc>
          <w:tcPr>
            <w:tcW w:w="6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59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31"/>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93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31"/>
              <w:ind w:left="7" w:right="0"/>
              <w:jc w:val="center"/>
              <w:rPr>
                <w:rFonts w:ascii="宋体" w:hAnsi="宋体" w:cs="宋体" w:eastAsia="宋体" w:hint="default"/>
                <w:sz w:val="21"/>
                <w:szCs w:val="21"/>
              </w:rPr>
            </w:pPr>
            <w:r>
              <w:rPr>
                <w:rFonts w:ascii="宋体" w:hAnsi="宋体" w:cs="宋体" w:eastAsia="宋体" w:hint="default"/>
                <w:sz w:val="21"/>
                <w:szCs w:val="21"/>
              </w:rPr>
              <w:t>序列号</w:t>
            </w:r>
          </w:p>
        </w:tc>
        <w:tc>
          <w:tcPr>
            <w:tcW w:w="227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31"/>
              <w:ind w:left="713" w:right="0"/>
              <w:jc w:val="left"/>
              <w:rPr>
                <w:rFonts w:ascii="宋体" w:hAnsi="宋体" w:cs="宋体" w:eastAsia="宋体" w:hint="default"/>
                <w:sz w:val="21"/>
                <w:szCs w:val="21"/>
              </w:rPr>
            </w:pPr>
            <w:r>
              <w:rPr>
                <w:rFonts w:ascii="宋体" w:hAnsi="宋体" w:cs="宋体" w:eastAsia="宋体" w:hint="default"/>
                <w:sz w:val="21"/>
                <w:szCs w:val="21"/>
              </w:rPr>
              <w:t>认证机构</w:t>
            </w:r>
          </w:p>
        </w:tc>
        <w:tc>
          <w:tcPr>
            <w:tcW w:w="128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获证时间</w:t>
            </w:r>
          </w:p>
        </w:tc>
        <w:tc>
          <w:tcPr>
            <w:tcW w:w="131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31"/>
              <w:ind w:left="4" w:right="0"/>
              <w:jc w:val="center"/>
              <w:rPr>
                <w:rFonts w:ascii="宋体" w:hAnsi="宋体" w:cs="宋体" w:eastAsia="宋体" w:hint="default"/>
                <w:sz w:val="21"/>
                <w:szCs w:val="21"/>
              </w:rPr>
            </w:pPr>
            <w:r>
              <w:rPr>
                <w:rFonts w:ascii="宋体" w:hAnsi="宋体" w:cs="宋体" w:eastAsia="宋体" w:hint="default"/>
                <w:sz w:val="21"/>
                <w:szCs w:val="21"/>
              </w:rPr>
              <w:t>到期时间</w:t>
            </w:r>
          </w:p>
        </w:tc>
      </w:tr>
      <w:tr>
        <w:trPr>
          <w:trHeight w:val="629" w:hRule="exact"/>
        </w:trPr>
        <w:tc>
          <w:tcPr>
            <w:tcW w:w="6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39"/>
              <w:ind w:right="0"/>
              <w:jc w:val="center"/>
              <w:rPr>
                <w:rFonts w:ascii="宋体" w:hAnsi="宋体" w:cs="宋体" w:eastAsia="宋体" w:hint="default"/>
                <w:sz w:val="21"/>
                <w:szCs w:val="21"/>
              </w:rPr>
            </w:pPr>
            <w:r>
              <w:rPr>
                <w:rFonts w:ascii="宋体"/>
                <w:w w:val="100"/>
                <w:sz w:val="21"/>
              </w:rPr>
              <w:t>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2"/>
              <w:ind w:left="103" w:right="101"/>
              <w:jc w:val="left"/>
              <w:rPr>
                <w:rFonts w:ascii="宋体" w:hAnsi="宋体" w:cs="宋体" w:eastAsia="宋体" w:hint="default"/>
                <w:sz w:val="21"/>
                <w:szCs w:val="21"/>
              </w:rPr>
            </w:pPr>
            <w:r>
              <w:rPr>
                <w:rFonts w:ascii="宋体" w:hAnsi="宋体" w:cs="宋体" w:eastAsia="宋体" w:hint="default"/>
                <w:spacing w:val="3"/>
                <w:sz w:val="21"/>
                <w:szCs w:val="21"/>
              </w:rPr>
              <w:t>计算机信息系统集成壹级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资质</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7" w:right="0"/>
              <w:jc w:val="center"/>
              <w:rPr>
                <w:rFonts w:ascii="宋体" w:hAnsi="宋体" w:cs="宋体" w:eastAsia="宋体" w:hint="default"/>
                <w:sz w:val="21"/>
                <w:szCs w:val="21"/>
              </w:rPr>
            </w:pPr>
            <w:r>
              <w:rPr>
                <w:rFonts w:ascii="宋体"/>
                <w:sz w:val="21"/>
              </w:rPr>
              <w:t>Z1440320070535</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2"/>
              <w:ind w:left="106" w:right="96"/>
              <w:jc w:val="left"/>
              <w:rPr>
                <w:rFonts w:ascii="宋体" w:hAnsi="宋体" w:cs="宋体" w:eastAsia="宋体" w:hint="default"/>
                <w:sz w:val="21"/>
                <w:szCs w:val="21"/>
              </w:rPr>
            </w:pPr>
            <w:r>
              <w:rPr>
                <w:rFonts w:ascii="宋体" w:hAnsi="宋体" w:cs="宋体" w:eastAsia="宋体" w:hint="default"/>
                <w:spacing w:val="16"/>
                <w:sz w:val="21"/>
                <w:szCs w:val="21"/>
              </w:rPr>
              <w:t>中华人民共和国信息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产业部</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21"/>
                <w:szCs w:val="21"/>
              </w:rPr>
            </w:pPr>
            <w:r>
              <w:rPr>
                <w:rFonts w:ascii="宋体"/>
                <w:sz w:val="21"/>
              </w:rPr>
              <w:t>2010-11-11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 w:right="0"/>
              <w:jc w:val="center"/>
              <w:rPr>
                <w:rFonts w:ascii="宋体" w:hAnsi="宋体" w:cs="宋体" w:eastAsia="宋体" w:hint="default"/>
                <w:sz w:val="21"/>
                <w:szCs w:val="21"/>
              </w:rPr>
            </w:pPr>
            <w:r>
              <w:rPr>
                <w:rFonts w:ascii="宋体"/>
                <w:sz w:val="21"/>
              </w:rPr>
              <w:t>2013-11-10</w:t>
            </w:r>
          </w:p>
        </w:tc>
      </w:tr>
      <w:tr>
        <w:trPr>
          <w:trHeight w:val="953" w:hRule="exact"/>
        </w:trPr>
        <w:tc>
          <w:tcPr>
            <w:tcW w:w="6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w w:val="100"/>
                <w:sz w:val="21"/>
              </w:rPr>
              <w:t>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tabs>
                <w:tab w:pos="2268" w:val="left" w:leader="none"/>
              </w:tabs>
              <w:spacing w:line="240" w:lineRule="auto" w:before="28"/>
              <w:ind w:left="103" w:right="98"/>
              <w:jc w:val="left"/>
              <w:rPr>
                <w:rFonts w:ascii="宋体" w:hAnsi="宋体" w:cs="宋体" w:eastAsia="宋体" w:hint="default"/>
                <w:sz w:val="21"/>
                <w:szCs w:val="21"/>
              </w:rPr>
            </w:pPr>
            <w:r>
              <w:rPr>
                <w:rFonts w:ascii="宋体" w:hAnsi="宋体" w:cs="宋体" w:eastAsia="宋体" w:hint="default"/>
                <w:spacing w:val="-1"/>
                <w:sz w:val="21"/>
                <w:szCs w:val="21"/>
              </w:rPr>
              <w:t>GB/T19001-2008</w:t>
              <w:tab/>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ISO9001:2008</w:t>
            </w:r>
            <w:r>
              <w:rPr>
                <w:rFonts w:ascii="宋体" w:hAnsi="宋体" w:cs="宋体" w:eastAsia="宋体" w:hint="default"/>
                <w:spacing w:val="-42"/>
                <w:sz w:val="21"/>
                <w:szCs w:val="21"/>
              </w:rPr>
              <w:t> </w:t>
            </w:r>
            <w:r>
              <w:rPr>
                <w:rFonts w:ascii="宋体" w:hAnsi="宋体" w:cs="宋体" w:eastAsia="宋体" w:hint="default"/>
                <w:sz w:val="21"/>
                <w:szCs w:val="21"/>
              </w:rPr>
              <w:t>质量管理体</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系认证证书</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7" w:right="0"/>
              <w:jc w:val="center"/>
              <w:rPr>
                <w:rFonts w:ascii="宋体" w:hAnsi="宋体" w:cs="宋体" w:eastAsia="宋体" w:hint="default"/>
                <w:sz w:val="21"/>
                <w:szCs w:val="21"/>
              </w:rPr>
            </w:pPr>
            <w:r>
              <w:rPr>
                <w:rFonts w:ascii="宋体"/>
                <w:sz w:val="21"/>
              </w:rPr>
              <w:t>02409Q10882R3M</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72" w:lineRule="exact"/>
              <w:ind w:left="106" w:right="96"/>
              <w:jc w:val="left"/>
              <w:rPr>
                <w:rFonts w:ascii="宋体" w:hAnsi="宋体" w:cs="宋体" w:eastAsia="宋体" w:hint="default"/>
                <w:sz w:val="21"/>
                <w:szCs w:val="21"/>
              </w:rPr>
            </w:pPr>
            <w:r>
              <w:rPr>
                <w:rFonts w:ascii="宋体" w:hAnsi="宋体" w:cs="宋体" w:eastAsia="宋体" w:hint="default"/>
                <w:spacing w:val="16"/>
                <w:sz w:val="21"/>
                <w:szCs w:val="21"/>
              </w:rPr>
              <w:t>环通认证中心有限公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sz w:val="21"/>
              </w:rPr>
              <w:t>2010-04-26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 w:right="0"/>
              <w:jc w:val="center"/>
              <w:rPr>
                <w:rFonts w:ascii="宋体" w:hAnsi="宋体" w:cs="宋体" w:eastAsia="宋体" w:hint="default"/>
                <w:sz w:val="21"/>
                <w:szCs w:val="21"/>
              </w:rPr>
            </w:pPr>
            <w:r>
              <w:rPr>
                <w:rFonts w:ascii="宋体"/>
                <w:sz w:val="21"/>
              </w:rPr>
              <w:t>2012-07-13</w:t>
            </w:r>
          </w:p>
        </w:tc>
      </w:tr>
      <w:tr>
        <w:trPr>
          <w:trHeight w:val="509" w:hRule="exact"/>
        </w:trPr>
        <w:tc>
          <w:tcPr>
            <w:tcW w:w="6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8"/>
              <w:ind w:right="0"/>
              <w:jc w:val="center"/>
              <w:rPr>
                <w:rFonts w:ascii="宋体" w:hAnsi="宋体" w:cs="宋体" w:eastAsia="宋体" w:hint="default"/>
                <w:sz w:val="21"/>
                <w:szCs w:val="21"/>
              </w:rPr>
            </w:pPr>
            <w:r>
              <w:rPr>
                <w:rFonts w:ascii="宋体"/>
                <w:w w:val="100"/>
                <w:sz w:val="21"/>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国家强制性产品认证证书</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5" w:right="0"/>
              <w:jc w:val="center"/>
              <w:rPr>
                <w:rFonts w:ascii="宋体" w:hAnsi="宋体" w:cs="宋体" w:eastAsia="宋体" w:hint="default"/>
                <w:sz w:val="21"/>
                <w:szCs w:val="21"/>
              </w:rPr>
            </w:pPr>
            <w:r>
              <w:rPr>
                <w:rFonts w:ascii="宋体"/>
                <w:sz w:val="21"/>
              </w:rPr>
              <w:t>2008010808268872</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6" w:right="0"/>
              <w:jc w:val="left"/>
              <w:rPr>
                <w:rFonts w:ascii="宋体" w:hAnsi="宋体" w:cs="宋体" w:eastAsia="宋体" w:hint="default"/>
                <w:sz w:val="21"/>
                <w:szCs w:val="21"/>
              </w:rPr>
            </w:pPr>
            <w:r>
              <w:rPr>
                <w:rFonts w:ascii="宋体" w:hAnsi="宋体" w:cs="宋体" w:eastAsia="宋体" w:hint="default"/>
                <w:sz w:val="21"/>
                <w:szCs w:val="21"/>
              </w:rPr>
              <w:t>中国质量认证中心</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sz w:val="21"/>
              </w:rPr>
              <w:t>2010-03-03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center"/>
              <w:rPr>
                <w:rFonts w:ascii="宋体" w:hAnsi="宋体" w:cs="宋体" w:eastAsia="宋体" w:hint="default"/>
                <w:sz w:val="21"/>
                <w:szCs w:val="21"/>
              </w:rPr>
            </w:pPr>
            <w:r>
              <w:rPr>
                <w:rFonts w:ascii="宋体"/>
                <w:sz w:val="21"/>
              </w:rPr>
              <w:t>2015-03-03</w:t>
            </w:r>
          </w:p>
        </w:tc>
      </w:tr>
      <w:tr>
        <w:trPr>
          <w:trHeight w:val="629" w:hRule="exact"/>
        </w:trPr>
        <w:tc>
          <w:tcPr>
            <w:tcW w:w="6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38"/>
              <w:ind w:right="0"/>
              <w:jc w:val="center"/>
              <w:rPr>
                <w:rFonts w:ascii="宋体" w:hAnsi="宋体" w:cs="宋体" w:eastAsia="宋体" w:hint="default"/>
                <w:sz w:val="21"/>
                <w:szCs w:val="21"/>
              </w:rPr>
            </w:pPr>
            <w:r>
              <w:rPr>
                <w:rFonts w:ascii="宋体"/>
                <w:w w:val="100"/>
                <w:sz w:val="21"/>
              </w:rPr>
              <w:t>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4"/>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中国强制性产品认证印刷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模压标志批准书</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 w:right="0"/>
              <w:jc w:val="center"/>
              <w:rPr>
                <w:rFonts w:ascii="宋体" w:hAnsi="宋体" w:cs="宋体" w:eastAsia="宋体" w:hint="default"/>
                <w:sz w:val="21"/>
                <w:szCs w:val="21"/>
              </w:rPr>
            </w:pPr>
            <w:r>
              <w:rPr>
                <w:rFonts w:ascii="宋体"/>
                <w:sz w:val="21"/>
              </w:rPr>
              <w:t>2008010808268872</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2"/>
              <w:ind w:left="106" w:right="96"/>
              <w:jc w:val="left"/>
              <w:rPr>
                <w:rFonts w:ascii="宋体" w:hAnsi="宋体" w:cs="宋体" w:eastAsia="宋体" w:hint="default"/>
                <w:sz w:val="21"/>
                <w:szCs w:val="21"/>
              </w:rPr>
            </w:pPr>
            <w:r>
              <w:rPr>
                <w:rFonts w:ascii="宋体" w:hAnsi="宋体" w:cs="宋体" w:eastAsia="宋体" w:hint="default"/>
                <w:spacing w:val="16"/>
                <w:sz w:val="21"/>
                <w:szCs w:val="21"/>
              </w:rPr>
              <w:t>中国国家认证认可监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督管理委员会</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sz w:val="21"/>
              </w:rPr>
              <w:t>2010-02-04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 w:right="0"/>
              <w:jc w:val="center"/>
              <w:rPr>
                <w:rFonts w:ascii="宋体" w:hAnsi="宋体" w:cs="宋体" w:eastAsia="宋体" w:hint="default"/>
                <w:sz w:val="21"/>
                <w:szCs w:val="21"/>
              </w:rPr>
            </w:pPr>
            <w:r>
              <w:rPr>
                <w:rFonts w:ascii="宋体"/>
                <w:sz w:val="21"/>
              </w:rPr>
              <w:t>2011-02-03</w:t>
            </w:r>
          </w:p>
        </w:tc>
      </w:tr>
      <w:tr>
        <w:trPr>
          <w:trHeight w:val="660" w:hRule="exact"/>
        </w:trPr>
        <w:tc>
          <w:tcPr>
            <w:tcW w:w="6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53"/>
              <w:ind w:right="0"/>
              <w:jc w:val="center"/>
              <w:rPr>
                <w:rFonts w:ascii="宋体" w:hAnsi="宋体" w:cs="宋体" w:eastAsia="宋体" w:hint="default"/>
                <w:sz w:val="21"/>
                <w:szCs w:val="21"/>
              </w:rPr>
            </w:pPr>
            <w:r>
              <w:rPr>
                <w:rFonts w:ascii="宋体"/>
                <w:w w:val="100"/>
                <w:sz w:val="21"/>
              </w:rPr>
              <w:t>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安全生产许可证</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8"/>
              <w:ind w:left="105" w:right="0"/>
              <w:jc w:val="left"/>
              <w:rPr>
                <w:rFonts w:ascii="宋体" w:hAnsi="宋体" w:cs="宋体" w:eastAsia="宋体" w:hint="default"/>
                <w:sz w:val="21"/>
                <w:szCs w:val="21"/>
              </w:rPr>
            </w:pPr>
            <w:r>
              <w:rPr>
                <w:rFonts w:ascii="宋体" w:hAnsi="宋体" w:cs="宋体" w:eastAsia="宋体" w:hint="default"/>
                <w:spacing w:val="-4"/>
                <w:sz w:val="21"/>
                <w:szCs w:val="21"/>
              </w:rPr>
              <w:t>（粤）</w:t>
            </w:r>
            <w:r>
              <w:rPr>
                <w:rFonts w:ascii="宋体" w:hAnsi="宋体" w:cs="宋体" w:eastAsia="宋体" w:hint="default"/>
                <w:spacing w:val="-4"/>
                <w:sz w:val="21"/>
                <w:szCs w:val="21"/>
              </w:rPr>
              <w:t>JZ</w:t>
            </w:r>
            <w:r>
              <w:rPr>
                <w:rFonts w:ascii="宋体" w:hAnsi="宋体" w:cs="宋体" w:eastAsia="宋体" w:hint="default"/>
                <w:spacing w:val="-50"/>
                <w:sz w:val="21"/>
                <w:szCs w:val="21"/>
              </w:rPr>
              <w:t> </w:t>
            </w:r>
            <w:r>
              <w:rPr>
                <w:rFonts w:ascii="宋体" w:hAnsi="宋体" w:cs="宋体" w:eastAsia="宋体" w:hint="default"/>
                <w:sz w:val="21"/>
                <w:szCs w:val="21"/>
              </w:rPr>
              <w:t>安许证字</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020522</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6"/>
              <w:ind w:left="106" w:right="96"/>
              <w:jc w:val="left"/>
              <w:rPr>
                <w:rFonts w:ascii="宋体" w:hAnsi="宋体" w:cs="宋体" w:eastAsia="宋体" w:hint="default"/>
                <w:sz w:val="21"/>
                <w:szCs w:val="21"/>
              </w:rPr>
            </w:pPr>
            <w:r>
              <w:rPr>
                <w:rFonts w:ascii="宋体" w:hAnsi="宋体" w:cs="宋体" w:eastAsia="宋体" w:hint="default"/>
                <w:spacing w:val="16"/>
                <w:sz w:val="21"/>
                <w:szCs w:val="21"/>
              </w:rPr>
              <w:t>广东省住房和城乡建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设厅</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2010-11-16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sz w:val="21"/>
              </w:rPr>
              <w:t>2013-11-16</w:t>
            </w:r>
          </w:p>
        </w:tc>
      </w:tr>
    </w:tbl>
    <w:p>
      <w:pPr>
        <w:spacing w:after="0" w:line="240" w:lineRule="auto"/>
        <w:jc w:val="center"/>
        <w:rPr>
          <w:rFonts w:ascii="宋体" w:hAnsi="宋体" w:cs="宋体" w:eastAsia="宋体" w:hint="default"/>
          <w:sz w:val="21"/>
          <w:szCs w:val="21"/>
        </w:rPr>
        <w:sectPr>
          <w:pgSz w:w="11910" w:h="16840"/>
          <w:pgMar w:header="0" w:footer="554" w:top="680" w:bottom="740" w:left="900" w:right="0"/>
        </w:sectPr>
      </w:pPr>
    </w:p>
    <w:p>
      <w:pPr>
        <w:spacing w:line="240" w:lineRule="auto" w:before="11"/>
        <w:rPr>
          <w:rFonts w:ascii="宋体" w:hAnsi="宋体" w:cs="宋体" w:eastAsia="宋体" w:hint="default"/>
          <w:sz w:val="25"/>
          <w:szCs w:val="25"/>
        </w:rPr>
      </w:pPr>
      <w:r>
        <w:rPr/>
        <w:pict>
          <v:shape style="position:absolute;margin-left:494.049988pt;margin-top:784.099731pt;width:101.25pt;height:57.75pt;mso-position-horizontal-relative:page;mso-position-vertical-relative:page;z-index:3952" type="#_x0000_t75" stroked="false">
            <v:imagedata r:id="rId13" o:title=""/>
          </v:shape>
        </w:pict>
      </w:r>
    </w:p>
    <w:p>
      <w:pPr>
        <w:tabs>
          <w:tab w:pos="6932" w:val="left" w:leader="none"/>
        </w:tabs>
        <w:spacing w:before="36"/>
        <w:ind w:left="0" w:right="901" w:firstLine="0"/>
        <w:jc w:val="center"/>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3976"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98"/>
        <w:ind w:right="427"/>
        <w:jc w:val="left"/>
      </w:pPr>
      <w:r>
        <w:rPr/>
        <w:t>二、报告期内投资情况</w:t>
      </w:r>
    </w:p>
    <w:p>
      <w:pPr>
        <w:pStyle w:val="BodyText"/>
        <w:spacing w:line="355" w:lineRule="auto" w:before="154"/>
        <w:ind w:left="633" w:right="7753" w:hanging="120"/>
        <w:jc w:val="left"/>
      </w:pPr>
      <w:r>
        <w:rPr/>
        <w:t>（一）募集资金使用情况 </w:t>
      </w:r>
      <w:r>
        <w:rPr>
          <w:rFonts w:ascii="宋体" w:hAnsi="宋体" w:cs="宋体" w:eastAsia="宋体" w:hint="default"/>
        </w:rPr>
        <w:t>1</w:t>
      </w:r>
      <w:r>
        <w:rPr/>
        <w:t>、募集资金基本情况</w:t>
      </w:r>
    </w:p>
    <w:p>
      <w:pPr>
        <w:pStyle w:val="BodyText"/>
        <w:spacing w:line="355" w:lineRule="auto" w:before="38"/>
        <w:ind w:right="1008" w:firstLine="480"/>
        <w:jc w:val="left"/>
      </w:pPr>
      <w:r>
        <w:rPr/>
        <w:t>经中国证券监督管理委员会证监许可［</w:t>
      </w:r>
      <w:r>
        <w:rPr>
          <w:rFonts w:ascii="宋体" w:hAnsi="宋体" w:cs="宋体" w:eastAsia="宋体" w:hint="default"/>
        </w:rPr>
        <w:t>2009</w:t>
      </w:r>
      <w:r>
        <w:rPr/>
        <w:t>］</w:t>
      </w:r>
      <w:r>
        <w:rPr>
          <w:rFonts w:ascii="宋体" w:hAnsi="宋体" w:cs="宋体" w:eastAsia="宋体" w:hint="default"/>
        </w:rPr>
        <w:t>1176</w:t>
      </w:r>
      <w:r>
        <w:rPr>
          <w:rFonts w:ascii="宋体" w:hAnsi="宋体" w:cs="宋体" w:eastAsia="宋体" w:hint="default"/>
          <w:spacing w:val="22"/>
        </w:rPr>
        <w:t> </w:t>
      </w:r>
      <w:r>
        <w:rPr/>
        <w:t>号文核准，深圳键桥通讯技术股份有 限公司于</w:t>
      </w:r>
      <w:r>
        <w:rPr>
          <w:spacing w:val="-48"/>
        </w:rPr>
        <w:t> </w:t>
      </w:r>
      <w:r>
        <w:rPr>
          <w:rFonts w:ascii="宋体" w:hAnsi="宋体" w:cs="宋体" w:eastAsia="宋体" w:hint="default"/>
        </w:rPr>
        <w:t>2009</w:t>
      </w:r>
      <w:r>
        <w:rPr>
          <w:rFonts w:ascii="宋体" w:hAnsi="宋体" w:cs="宋体" w:eastAsia="宋体" w:hint="default"/>
          <w:spacing w:val="-48"/>
        </w:rPr>
        <w:t> </w:t>
      </w:r>
      <w:r>
        <w:rPr/>
        <w:t>年</w:t>
      </w:r>
      <w:r>
        <w:rPr>
          <w:spacing w:val="-48"/>
        </w:rPr>
        <w:t> </w:t>
      </w:r>
      <w:r>
        <w:rPr>
          <w:rFonts w:ascii="宋体" w:hAnsi="宋体" w:cs="宋体" w:eastAsia="宋体" w:hint="default"/>
        </w:rPr>
        <w:t>11</w:t>
      </w:r>
      <w:r>
        <w:rPr>
          <w:rFonts w:ascii="宋体" w:hAnsi="宋体" w:cs="宋体" w:eastAsia="宋体" w:hint="default"/>
          <w:spacing w:val="-46"/>
        </w:rPr>
        <w:t> </w:t>
      </w:r>
      <w:r>
        <w:rPr/>
        <w:t>月</w:t>
      </w:r>
      <w:r>
        <w:rPr>
          <w:spacing w:val="-48"/>
        </w:rPr>
        <w:t> </w:t>
      </w:r>
      <w:r>
        <w:rPr>
          <w:rFonts w:ascii="宋体" w:hAnsi="宋体" w:cs="宋体" w:eastAsia="宋体" w:hint="default"/>
        </w:rPr>
        <w:t>27</w:t>
      </w:r>
      <w:r>
        <w:rPr>
          <w:rFonts w:ascii="宋体" w:hAnsi="宋体" w:cs="宋体" w:eastAsia="宋体" w:hint="default"/>
          <w:spacing w:val="-48"/>
        </w:rPr>
        <w:t> </w:t>
      </w:r>
      <w:r>
        <w:rPr/>
        <w:t>日向社会公众公开发行人民币普通股（</w:t>
      </w:r>
      <w:r>
        <w:rPr>
          <w:rFonts w:ascii="宋体" w:hAnsi="宋体" w:cs="宋体" w:eastAsia="宋体" w:hint="default"/>
        </w:rPr>
        <w:t>A </w:t>
      </w:r>
      <w:r>
        <w:rPr/>
        <w:t>股）</w:t>
      </w:r>
      <w:r>
        <w:rPr>
          <w:rFonts w:ascii="宋体" w:hAnsi="宋体" w:cs="宋体" w:eastAsia="宋体" w:hint="default"/>
        </w:rPr>
        <w:t>3,000</w:t>
      </w:r>
      <w:r>
        <w:rPr>
          <w:rFonts w:ascii="宋体" w:hAnsi="宋体" w:cs="宋体" w:eastAsia="宋体" w:hint="default"/>
          <w:spacing w:val="-48"/>
        </w:rPr>
        <w:t> </w:t>
      </w:r>
      <w:r>
        <w:rPr/>
        <w:t>万股，每股面</w:t>
      </w:r>
    </w:p>
    <w:p>
      <w:pPr>
        <w:pStyle w:val="BodyText"/>
        <w:spacing w:line="240" w:lineRule="auto" w:before="38"/>
        <w:ind w:right="427"/>
        <w:jc w:val="left"/>
      </w:pPr>
      <w:r>
        <w:rPr/>
        <w:t>值人民币</w:t>
      </w:r>
      <w:r>
        <w:rPr>
          <w:spacing w:val="-60"/>
        </w:rPr>
        <w:t> </w:t>
      </w:r>
      <w:r>
        <w:rPr>
          <w:rFonts w:ascii="宋体" w:hAnsi="宋体" w:cs="宋体" w:eastAsia="宋体" w:hint="default"/>
        </w:rPr>
        <w:t>1.00</w:t>
      </w:r>
      <w:r>
        <w:rPr>
          <w:rFonts w:ascii="宋体" w:hAnsi="宋体" w:cs="宋体" w:eastAsia="宋体" w:hint="default"/>
          <w:spacing w:val="-60"/>
        </w:rPr>
        <w:t> </w:t>
      </w:r>
      <w:r>
        <w:rPr/>
        <w:t>元</w:t>
      </w:r>
      <w:r>
        <w:rPr>
          <w:spacing w:val="-106"/>
        </w:rPr>
        <w:t>，</w:t>
      </w:r>
      <w:r>
        <w:rPr/>
        <w:t>每</w:t>
      </w:r>
      <w:r>
        <w:rPr>
          <w:spacing w:val="2"/>
        </w:rPr>
        <w:t>股</w:t>
      </w:r>
      <w:r>
        <w:rPr/>
        <w:t>发行价为人民币</w:t>
      </w:r>
      <w:r>
        <w:rPr>
          <w:spacing w:val="-60"/>
        </w:rPr>
        <w:t> </w:t>
      </w:r>
      <w:r>
        <w:rPr>
          <w:rFonts w:ascii="宋体" w:hAnsi="宋体" w:cs="宋体" w:eastAsia="宋体" w:hint="default"/>
        </w:rPr>
        <w:t>18.80</w:t>
      </w:r>
      <w:r>
        <w:rPr>
          <w:rFonts w:ascii="宋体" w:hAnsi="宋体" w:cs="宋体" w:eastAsia="宋体" w:hint="default"/>
          <w:spacing w:val="-60"/>
        </w:rPr>
        <w:t> </w:t>
      </w:r>
      <w:r>
        <w:rPr/>
        <w:t>元</w:t>
      </w:r>
      <w:r>
        <w:rPr>
          <w:spacing w:val="-106"/>
        </w:rPr>
        <w:t>，</w:t>
      </w:r>
      <w:r>
        <w:rPr/>
        <w:t>募集资金总额为</w:t>
      </w:r>
      <w:r>
        <w:rPr>
          <w:spacing w:val="2"/>
        </w:rPr>
        <w:t>人</w:t>
      </w:r>
      <w:r>
        <w:rPr/>
        <w:t>民币</w:t>
      </w:r>
      <w:r>
        <w:rPr>
          <w:spacing w:val="-60"/>
        </w:rPr>
        <w:t> </w:t>
      </w:r>
      <w:r>
        <w:rPr>
          <w:rFonts w:ascii="宋体" w:hAnsi="宋体" w:cs="宋体" w:eastAsia="宋体" w:hint="default"/>
        </w:rPr>
        <w:t>564,000,000.00</w:t>
      </w:r>
      <w:r>
        <w:rPr>
          <w:rFonts w:ascii="宋体" w:hAnsi="宋体" w:cs="宋体" w:eastAsia="宋体" w:hint="default"/>
          <w:spacing w:val="-60"/>
        </w:rPr>
        <w:t> </w:t>
      </w:r>
      <w:r>
        <w:rPr/>
        <w:t>元，</w:t>
      </w:r>
    </w:p>
    <w:p>
      <w:pPr>
        <w:pStyle w:val="BodyText"/>
        <w:spacing w:line="240" w:lineRule="auto" w:before="151"/>
        <w:ind w:right="427"/>
        <w:jc w:val="left"/>
      </w:pPr>
      <w:r>
        <w:rPr/>
        <w:t>扣除发行费用人民币</w:t>
      </w:r>
      <w:r>
        <w:rPr>
          <w:spacing w:val="-53"/>
        </w:rPr>
        <w:t> </w:t>
      </w:r>
      <w:r>
        <w:rPr>
          <w:rFonts w:ascii="宋体" w:hAnsi="宋体" w:cs="宋体" w:eastAsia="宋体" w:hint="default"/>
        </w:rPr>
        <w:t>35,390,283.15</w:t>
      </w:r>
      <w:r>
        <w:rPr>
          <w:rFonts w:ascii="宋体" w:hAnsi="宋体" w:cs="宋体" w:eastAsia="宋体" w:hint="default"/>
          <w:spacing w:val="-53"/>
        </w:rPr>
        <w:t> </w:t>
      </w:r>
      <w:r>
        <w:rPr/>
        <w:t>元，实际募集资金净额为人民币</w:t>
      </w:r>
      <w:r>
        <w:rPr>
          <w:spacing w:val="-53"/>
        </w:rPr>
        <w:t> </w:t>
      </w:r>
      <w:r>
        <w:rPr>
          <w:rFonts w:ascii="宋体" w:hAnsi="宋体" w:cs="宋体" w:eastAsia="宋体" w:hint="default"/>
        </w:rPr>
        <w:t>528,609,716.85</w:t>
      </w:r>
      <w:r>
        <w:rPr>
          <w:rFonts w:ascii="宋体" w:hAnsi="宋体" w:cs="宋体" w:eastAsia="宋体" w:hint="default"/>
          <w:spacing w:val="-53"/>
        </w:rPr>
        <w:t> </w:t>
      </w:r>
      <w:r>
        <w:rPr/>
        <w:t>元，超</w:t>
      </w:r>
    </w:p>
    <w:p>
      <w:pPr>
        <w:pStyle w:val="BodyText"/>
        <w:spacing w:line="355" w:lineRule="auto" w:before="154"/>
        <w:ind w:right="1005"/>
        <w:jc w:val="left"/>
      </w:pPr>
      <w:r>
        <w:rPr/>
        <w:t>额募集资金共计</w:t>
      </w:r>
      <w:r>
        <w:rPr>
          <w:spacing w:val="-66"/>
        </w:rPr>
        <w:t> </w:t>
      </w:r>
      <w:r>
        <w:rPr>
          <w:rFonts w:ascii="宋体" w:hAnsi="宋体" w:cs="宋体" w:eastAsia="宋体" w:hint="default"/>
        </w:rPr>
        <w:t>30,242.23</w:t>
      </w:r>
      <w:r>
        <w:rPr>
          <w:rFonts w:ascii="宋体" w:hAnsi="宋体" w:cs="宋体" w:eastAsia="宋体" w:hint="default"/>
          <w:spacing w:val="-65"/>
        </w:rPr>
        <w:t> </w:t>
      </w:r>
      <w:r>
        <w:rPr>
          <w:spacing w:val="-5"/>
        </w:rPr>
        <w:t>万元。以上募集资金已经深圳市鹏城会计师事务所有限公司于</w:t>
      </w:r>
      <w:r>
        <w:rPr>
          <w:spacing w:val="-65"/>
        </w:rPr>
        <w:t> </w:t>
      </w:r>
      <w:r>
        <w:rPr>
          <w:rFonts w:ascii="宋体" w:hAnsi="宋体" w:cs="宋体" w:eastAsia="宋体" w:hint="default"/>
        </w:rPr>
        <w:t>2009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1"/>
        </w:rPr>
        <w:t> </w:t>
      </w:r>
      <w:r>
        <w:rPr>
          <w:rFonts w:ascii="宋体" w:hAnsi="宋体" w:cs="宋体" w:eastAsia="宋体" w:hint="default"/>
        </w:rPr>
        <w:t>2</w:t>
      </w:r>
      <w:r>
        <w:rPr>
          <w:rFonts w:ascii="宋体" w:hAnsi="宋体" w:cs="宋体" w:eastAsia="宋体" w:hint="default"/>
          <w:spacing w:val="-60"/>
        </w:rPr>
        <w:t> </w:t>
      </w:r>
      <w:r>
        <w:rPr/>
        <w:t>日出具的深鹏所验字【</w:t>
      </w:r>
      <w:r>
        <w:rPr>
          <w:rFonts w:ascii="宋体" w:hAnsi="宋体" w:cs="宋体" w:eastAsia="宋体" w:hint="default"/>
        </w:rPr>
        <w:t>2009</w:t>
      </w:r>
      <w:r>
        <w:rPr/>
        <w:t>】</w:t>
      </w:r>
      <w:r>
        <w:rPr>
          <w:rFonts w:ascii="宋体" w:hAnsi="宋体" w:cs="宋体" w:eastAsia="宋体" w:hint="default"/>
        </w:rPr>
        <w:t>198 </w:t>
      </w:r>
      <w:r>
        <w:rPr/>
        <w:t>号《验资报告》确认 。</w:t>
      </w:r>
    </w:p>
    <w:p>
      <w:pPr>
        <w:pStyle w:val="BodyText"/>
        <w:spacing w:line="240" w:lineRule="auto" w:before="38"/>
        <w:ind w:left="633" w:right="427"/>
        <w:jc w:val="left"/>
      </w:pPr>
      <w:r>
        <w:rPr/>
        <w:t>截至</w:t>
      </w:r>
      <w:r>
        <w:rPr>
          <w:spacing w:val="-61"/>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日募集资金使用金额及结存余额如下：</w:t>
      </w:r>
    </w:p>
    <w:p>
      <w:pPr>
        <w:spacing w:line="240" w:lineRule="auto" w:before="5"/>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500"/>
        <w:gridCol w:w="6063"/>
        <w:gridCol w:w="2158"/>
      </w:tblGrid>
      <w:tr>
        <w:trPr>
          <w:trHeight w:val="349" w:hRule="exact"/>
        </w:trPr>
        <w:tc>
          <w:tcPr>
            <w:tcW w:w="15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年份</w:t>
            </w:r>
            <w:r>
              <w:rPr>
                <w:rFonts w:ascii="宋体" w:hAnsi="宋体" w:cs="宋体" w:eastAsia="宋体" w:hint="default"/>
                <w:sz w:val="21"/>
                <w:szCs w:val="21"/>
              </w:rPr>
            </w:r>
          </w:p>
        </w:tc>
        <w:tc>
          <w:tcPr>
            <w:tcW w:w="60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5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b/>
                <w:bCs/>
                <w:sz w:val="21"/>
                <w:szCs w:val="21"/>
              </w:rPr>
              <w:t>金额（元）</w:t>
            </w:r>
            <w:r>
              <w:rPr>
                <w:rFonts w:ascii="宋体" w:hAnsi="宋体" w:cs="宋体" w:eastAsia="宋体" w:hint="default"/>
                <w:sz w:val="21"/>
                <w:szCs w:val="21"/>
              </w:rPr>
            </w:r>
          </w:p>
        </w:tc>
      </w:tr>
      <w:tr>
        <w:trPr>
          <w:trHeight w:val="350" w:hRule="exact"/>
        </w:trPr>
        <w:tc>
          <w:tcPr>
            <w:tcW w:w="15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募集资金转入</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538,000,000.00</w:t>
            </w:r>
          </w:p>
        </w:tc>
      </w:tr>
      <w:tr>
        <w:trPr>
          <w:trHeight w:val="350" w:hRule="exact"/>
        </w:trPr>
        <w:tc>
          <w:tcPr>
            <w:tcW w:w="1500" w:type="dxa"/>
            <w:vMerge/>
            <w:tcBorders>
              <w:left w:val="single" w:sz="4" w:space="0" w:color="000000"/>
              <w:right w:val="single" w:sz="4" w:space="0" w:color="000000"/>
            </w:tcBorders>
          </w:tcPr>
          <w:p>
            <w:pP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减：本年度投入募集资金总额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r>
      <w:tr>
        <w:trPr>
          <w:trHeight w:val="350" w:hRule="exact"/>
        </w:trPr>
        <w:tc>
          <w:tcPr>
            <w:tcW w:w="1500" w:type="dxa"/>
            <w:vMerge/>
            <w:tcBorders>
              <w:left w:val="single" w:sz="4" w:space="0" w:color="000000"/>
              <w:right w:val="single" w:sz="4" w:space="0" w:color="000000"/>
            </w:tcBorders>
          </w:tcPr>
          <w:p>
            <w:pP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其中：使用超额募集资金提前偿还公司贷款</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r>
      <w:tr>
        <w:trPr>
          <w:trHeight w:val="350" w:hRule="exact"/>
        </w:trPr>
        <w:tc>
          <w:tcPr>
            <w:tcW w:w="1500" w:type="dxa"/>
            <w:vMerge/>
            <w:tcBorders>
              <w:left w:val="single" w:sz="4" w:space="0" w:color="000000"/>
              <w:right w:val="single" w:sz="4" w:space="0" w:color="000000"/>
            </w:tcBorders>
          </w:tcPr>
          <w:p>
            <w:pP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减：其他使用资金总额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57,000,090.00</w:t>
            </w:r>
          </w:p>
        </w:tc>
      </w:tr>
      <w:tr>
        <w:trPr>
          <w:trHeight w:val="348" w:hRule="exact"/>
        </w:trPr>
        <w:tc>
          <w:tcPr>
            <w:tcW w:w="1500" w:type="dxa"/>
            <w:vMerge/>
            <w:tcBorders>
              <w:left w:val="single" w:sz="4" w:space="0" w:color="000000"/>
              <w:right w:val="single" w:sz="4" w:space="0" w:color="000000"/>
            </w:tcBorders>
          </w:tcPr>
          <w:p>
            <w:pP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其中：临时补充流动资金</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50,000,000.00</w:t>
            </w:r>
          </w:p>
        </w:tc>
      </w:tr>
      <w:tr>
        <w:trPr>
          <w:trHeight w:val="350" w:hRule="exact"/>
        </w:trPr>
        <w:tc>
          <w:tcPr>
            <w:tcW w:w="1500" w:type="dxa"/>
            <w:vMerge/>
            <w:tcBorders>
              <w:left w:val="single" w:sz="4" w:space="0" w:color="000000"/>
              <w:right w:val="single" w:sz="4" w:space="0" w:color="000000"/>
            </w:tcBorders>
          </w:tcPr>
          <w:p>
            <w:pP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6" w:right="0"/>
              <w:jc w:val="left"/>
              <w:rPr>
                <w:rFonts w:ascii="宋体" w:hAnsi="宋体" w:cs="宋体" w:eastAsia="宋体" w:hint="default"/>
                <w:sz w:val="21"/>
                <w:szCs w:val="21"/>
              </w:rPr>
            </w:pPr>
            <w:r>
              <w:rPr>
                <w:rFonts w:ascii="宋体" w:hAnsi="宋体" w:cs="宋体" w:eastAsia="宋体" w:hint="default"/>
                <w:sz w:val="21"/>
                <w:szCs w:val="21"/>
              </w:rPr>
              <w:t>支付发行费用</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7,000,000.00</w:t>
            </w:r>
          </w:p>
        </w:tc>
      </w:tr>
      <w:tr>
        <w:trPr>
          <w:trHeight w:val="351" w:hRule="exact"/>
        </w:trPr>
        <w:tc>
          <w:tcPr>
            <w:tcW w:w="1500" w:type="dxa"/>
            <w:vMerge/>
            <w:tcBorders>
              <w:left w:val="single" w:sz="4" w:space="0" w:color="000000"/>
              <w:right w:val="single" w:sz="4" w:space="0" w:color="000000"/>
            </w:tcBorders>
          </w:tcPr>
          <w:p>
            <w:pP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6"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90.00</w:t>
            </w:r>
          </w:p>
        </w:tc>
      </w:tr>
      <w:tr>
        <w:trPr>
          <w:trHeight w:val="350" w:hRule="exact"/>
        </w:trPr>
        <w:tc>
          <w:tcPr>
            <w:tcW w:w="1500" w:type="dxa"/>
            <w:vMerge/>
            <w:tcBorders>
              <w:left w:val="single" w:sz="4" w:space="0" w:color="000000"/>
              <w:right w:val="single" w:sz="4" w:space="0" w:color="000000"/>
            </w:tcBorders>
          </w:tcPr>
          <w:p>
            <w:pP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加：利息收入</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227,693.02</w:t>
            </w:r>
          </w:p>
        </w:tc>
      </w:tr>
      <w:tr>
        <w:trPr>
          <w:trHeight w:val="350" w:hRule="exact"/>
        </w:trPr>
        <w:tc>
          <w:tcPr>
            <w:tcW w:w="1500" w:type="dxa"/>
            <w:vMerge/>
            <w:tcBorders>
              <w:left w:val="single" w:sz="4" w:space="0" w:color="000000"/>
              <w:bottom w:val="single" w:sz="4" w:space="0" w:color="000000"/>
              <w:right w:val="single" w:sz="4" w:space="0" w:color="000000"/>
            </w:tcBorders>
          </w:tcPr>
          <w:p>
            <w:pP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日集募集资金余额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481,227,603.02</w:t>
            </w:r>
          </w:p>
        </w:tc>
      </w:tr>
      <w:tr>
        <w:trPr>
          <w:trHeight w:val="350" w:hRule="exact"/>
        </w:trPr>
        <w:tc>
          <w:tcPr>
            <w:tcW w:w="15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减：本年度投入募集资金总额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158,678,753.87</w:t>
            </w:r>
          </w:p>
        </w:tc>
      </w:tr>
      <w:tr>
        <w:trPr>
          <w:trHeight w:val="348" w:hRule="exact"/>
        </w:trPr>
        <w:tc>
          <w:tcPr>
            <w:tcW w:w="1500" w:type="dxa"/>
            <w:vMerge/>
            <w:tcBorders>
              <w:left w:val="single" w:sz="4" w:space="0" w:color="000000"/>
              <w:right w:val="single" w:sz="4" w:space="0" w:color="000000"/>
            </w:tcBorders>
          </w:tcPr>
          <w:p>
            <w:pP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WIMAX</w:t>
            </w:r>
            <w:r>
              <w:rPr>
                <w:rFonts w:ascii="宋体" w:hAnsi="宋体" w:cs="宋体" w:eastAsia="宋体" w:hint="default"/>
                <w:spacing w:val="-55"/>
                <w:sz w:val="21"/>
                <w:szCs w:val="21"/>
              </w:rPr>
              <w:t> </w:t>
            </w:r>
            <w:r>
              <w:rPr>
                <w:rFonts w:ascii="宋体" w:hAnsi="宋体" w:cs="宋体" w:eastAsia="宋体" w:hint="default"/>
                <w:sz w:val="21"/>
                <w:szCs w:val="21"/>
              </w:rPr>
              <w:t>技术的无线通信专网解决方案开发项目</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32,838,796.04</w:t>
            </w:r>
          </w:p>
        </w:tc>
      </w:tr>
      <w:tr>
        <w:trPr>
          <w:trHeight w:val="350" w:hRule="exact"/>
        </w:trPr>
        <w:tc>
          <w:tcPr>
            <w:tcW w:w="1500" w:type="dxa"/>
            <w:vMerge/>
            <w:tcBorders>
              <w:left w:val="single" w:sz="4" w:space="0" w:color="000000"/>
              <w:right w:val="single" w:sz="4" w:space="0" w:color="000000"/>
            </w:tcBorders>
          </w:tcPr>
          <w:p>
            <w:pP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6" w:right="0"/>
              <w:jc w:val="left"/>
              <w:rPr>
                <w:rFonts w:ascii="宋体" w:hAnsi="宋体" w:cs="宋体" w:eastAsia="宋体" w:hint="default"/>
                <w:sz w:val="21"/>
                <w:szCs w:val="21"/>
              </w:rPr>
            </w:pPr>
            <w:r>
              <w:rPr>
                <w:rFonts w:ascii="宋体" w:hAnsi="宋体" w:cs="宋体" w:eastAsia="宋体" w:hint="default"/>
                <w:sz w:val="21"/>
                <w:szCs w:val="21"/>
              </w:rPr>
              <w:t>工业多媒体统一通信解决方案开发项目</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32,654,423.50</w:t>
            </w:r>
          </w:p>
        </w:tc>
      </w:tr>
      <w:tr>
        <w:trPr>
          <w:trHeight w:val="350" w:hRule="exact"/>
        </w:trPr>
        <w:tc>
          <w:tcPr>
            <w:tcW w:w="1500" w:type="dxa"/>
            <w:vMerge/>
            <w:tcBorders>
              <w:left w:val="single" w:sz="4" w:space="0" w:color="000000"/>
              <w:right w:val="single" w:sz="4" w:space="0" w:color="000000"/>
            </w:tcBorders>
          </w:tcPr>
          <w:p>
            <w:pP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6" w:right="0"/>
              <w:jc w:val="left"/>
              <w:rPr>
                <w:rFonts w:ascii="宋体" w:hAnsi="宋体" w:cs="宋体" w:eastAsia="宋体" w:hint="default"/>
                <w:sz w:val="21"/>
                <w:szCs w:val="21"/>
              </w:rPr>
            </w:pPr>
            <w:r>
              <w:rPr>
                <w:rFonts w:ascii="宋体" w:hAnsi="宋体" w:cs="宋体" w:eastAsia="宋体" w:hint="default"/>
                <w:sz w:val="21"/>
                <w:szCs w:val="21"/>
              </w:rPr>
              <w:t>研发中心项目</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31,598,703.53</w:t>
            </w:r>
          </w:p>
        </w:tc>
      </w:tr>
      <w:tr>
        <w:trPr>
          <w:trHeight w:val="350" w:hRule="exact"/>
        </w:trPr>
        <w:tc>
          <w:tcPr>
            <w:tcW w:w="1500" w:type="dxa"/>
            <w:vMerge/>
            <w:tcBorders>
              <w:left w:val="single" w:sz="4" w:space="0" w:color="000000"/>
              <w:right w:val="single" w:sz="4" w:space="0" w:color="000000"/>
            </w:tcBorders>
          </w:tcPr>
          <w:p>
            <w:pP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6" w:right="0"/>
              <w:jc w:val="left"/>
              <w:rPr>
                <w:rFonts w:ascii="宋体" w:hAnsi="宋体" w:cs="宋体" w:eastAsia="宋体" w:hint="default"/>
                <w:sz w:val="21"/>
                <w:szCs w:val="21"/>
              </w:rPr>
            </w:pPr>
            <w:r>
              <w:rPr>
                <w:rFonts w:ascii="宋体" w:hAnsi="宋体" w:cs="宋体" w:eastAsia="宋体" w:hint="default"/>
                <w:sz w:val="21"/>
                <w:szCs w:val="21"/>
              </w:rPr>
              <w:t>扩建营销服务网络平台项目</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16,586,830.80</w:t>
            </w:r>
          </w:p>
        </w:tc>
      </w:tr>
      <w:tr>
        <w:trPr>
          <w:trHeight w:val="350" w:hRule="exact"/>
        </w:trPr>
        <w:tc>
          <w:tcPr>
            <w:tcW w:w="1500" w:type="dxa"/>
            <w:vMerge/>
            <w:tcBorders>
              <w:left w:val="single" w:sz="4" w:space="0" w:color="000000"/>
              <w:right w:val="single" w:sz="4" w:space="0" w:color="000000"/>
            </w:tcBorders>
          </w:tcPr>
          <w:p>
            <w:pP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6" w:right="0"/>
              <w:jc w:val="left"/>
              <w:rPr>
                <w:rFonts w:ascii="宋体" w:hAnsi="宋体" w:cs="宋体" w:eastAsia="宋体" w:hint="default"/>
                <w:sz w:val="21"/>
                <w:szCs w:val="21"/>
              </w:rPr>
            </w:pPr>
            <w:r>
              <w:rPr>
                <w:rFonts w:ascii="宋体" w:hAnsi="宋体" w:cs="宋体" w:eastAsia="宋体" w:hint="default"/>
                <w:sz w:val="21"/>
                <w:szCs w:val="21"/>
              </w:rPr>
              <w:t>使用超额募集资金提前偿还公司贷款</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45,000,000.00</w:t>
            </w:r>
          </w:p>
        </w:tc>
      </w:tr>
      <w:tr>
        <w:trPr>
          <w:trHeight w:val="350" w:hRule="exact"/>
        </w:trPr>
        <w:tc>
          <w:tcPr>
            <w:tcW w:w="1500" w:type="dxa"/>
            <w:vMerge/>
            <w:tcBorders>
              <w:left w:val="single" w:sz="4" w:space="0" w:color="000000"/>
              <w:right w:val="single" w:sz="4" w:space="0" w:color="000000"/>
            </w:tcBorders>
          </w:tcPr>
          <w:p>
            <w:pP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减：其他使用资金总额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154,392,823.95</w:t>
            </w:r>
          </w:p>
        </w:tc>
      </w:tr>
      <w:tr>
        <w:trPr>
          <w:trHeight w:val="349" w:hRule="exact"/>
        </w:trPr>
        <w:tc>
          <w:tcPr>
            <w:tcW w:w="1500" w:type="dxa"/>
            <w:vMerge/>
            <w:tcBorders>
              <w:left w:val="single" w:sz="4" w:space="0" w:color="000000"/>
              <w:right w:val="single" w:sz="4" w:space="0" w:color="000000"/>
            </w:tcBorders>
          </w:tcPr>
          <w:p>
            <w:pP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其中：永久性补充流动资金</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100,000,000.00</w:t>
            </w:r>
          </w:p>
        </w:tc>
      </w:tr>
      <w:tr>
        <w:trPr>
          <w:trHeight w:val="350" w:hRule="exact"/>
        </w:trPr>
        <w:tc>
          <w:tcPr>
            <w:tcW w:w="1500" w:type="dxa"/>
            <w:vMerge/>
            <w:tcBorders>
              <w:left w:val="single" w:sz="4" w:space="0" w:color="000000"/>
              <w:right w:val="single" w:sz="4" w:space="0" w:color="000000"/>
            </w:tcBorders>
          </w:tcPr>
          <w:p>
            <w:pP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6" w:right="0"/>
              <w:jc w:val="left"/>
              <w:rPr>
                <w:rFonts w:ascii="宋体" w:hAnsi="宋体" w:cs="宋体" w:eastAsia="宋体" w:hint="default"/>
                <w:sz w:val="21"/>
                <w:szCs w:val="21"/>
              </w:rPr>
            </w:pPr>
            <w:r>
              <w:rPr>
                <w:rFonts w:ascii="宋体" w:hAnsi="宋体" w:cs="宋体" w:eastAsia="宋体" w:hint="default"/>
                <w:sz w:val="21"/>
                <w:szCs w:val="21"/>
              </w:rPr>
              <w:t>支付发行费用</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2,390,283.15</w:t>
            </w:r>
          </w:p>
        </w:tc>
      </w:tr>
      <w:tr>
        <w:trPr>
          <w:trHeight w:val="350" w:hRule="exact"/>
        </w:trPr>
        <w:tc>
          <w:tcPr>
            <w:tcW w:w="1500" w:type="dxa"/>
            <w:vMerge/>
            <w:tcBorders>
              <w:left w:val="single" w:sz="4" w:space="0" w:color="000000"/>
              <w:right w:val="single" w:sz="4" w:space="0" w:color="000000"/>
            </w:tcBorders>
          </w:tcPr>
          <w:p>
            <w:pP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6" w:right="0"/>
              <w:jc w:val="left"/>
              <w:rPr>
                <w:rFonts w:ascii="宋体" w:hAnsi="宋体" w:cs="宋体" w:eastAsia="宋体" w:hint="default"/>
                <w:sz w:val="21"/>
                <w:szCs w:val="21"/>
              </w:rPr>
            </w:pPr>
            <w:r>
              <w:rPr>
                <w:rFonts w:ascii="宋体" w:hAnsi="宋体" w:cs="宋体" w:eastAsia="宋体" w:hint="default"/>
                <w:sz w:val="21"/>
                <w:szCs w:val="21"/>
              </w:rPr>
              <w:t>对全资子公司深圳德威普软件技术有限公司增资</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9,000,000.00</w:t>
            </w:r>
          </w:p>
        </w:tc>
      </w:tr>
      <w:tr>
        <w:trPr>
          <w:trHeight w:val="350" w:hRule="exact"/>
        </w:trPr>
        <w:tc>
          <w:tcPr>
            <w:tcW w:w="1500" w:type="dxa"/>
            <w:vMerge/>
            <w:tcBorders>
              <w:left w:val="single" w:sz="4" w:space="0" w:color="000000"/>
              <w:right w:val="single" w:sz="4" w:space="0" w:color="000000"/>
            </w:tcBorders>
          </w:tcPr>
          <w:p>
            <w:pP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6" w:right="0"/>
              <w:jc w:val="left"/>
              <w:rPr>
                <w:rFonts w:ascii="宋体" w:hAnsi="宋体" w:cs="宋体" w:eastAsia="宋体" w:hint="default"/>
                <w:sz w:val="21"/>
                <w:szCs w:val="21"/>
              </w:rPr>
            </w:pPr>
            <w:r>
              <w:rPr>
                <w:rFonts w:ascii="宋体" w:hAnsi="宋体" w:cs="宋体" w:eastAsia="宋体" w:hint="default"/>
                <w:sz w:val="21"/>
                <w:szCs w:val="21"/>
              </w:rPr>
              <w:t>对全资子公司湖南键桥交通系统工程有限公司增资</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15,000,000.00</w:t>
            </w:r>
          </w:p>
        </w:tc>
      </w:tr>
      <w:tr>
        <w:trPr>
          <w:trHeight w:val="350" w:hRule="exact"/>
        </w:trPr>
        <w:tc>
          <w:tcPr>
            <w:tcW w:w="1500" w:type="dxa"/>
            <w:vMerge/>
            <w:tcBorders>
              <w:left w:val="single" w:sz="4" w:space="0" w:color="000000"/>
              <w:right w:val="single" w:sz="4" w:space="0" w:color="000000"/>
            </w:tcBorders>
          </w:tcPr>
          <w:p>
            <w:pP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6" w:right="0"/>
              <w:jc w:val="left"/>
              <w:rPr>
                <w:rFonts w:ascii="宋体" w:hAnsi="宋体" w:cs="宋体" w:eastAsia="宋体" w:hint="default"/>
                <w:sz w:val="21"/>
                <w:szCs w:val="21"/>
              </w:rPr>
            </w:pPr>
            <w:r>
              <w:rPr>
                <w:rFonts w:ascii="宋体" w:hAnsi="宋体" w:cs="宋体" w:eastAsia="宋体" w:hint="default"/>
                <w:sz w:val="21"/>
                <w:szCs w:val="21"/>
              </w:rPr>
              <w:t>收购南京凌云科技发展有限公司并增资</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28,000,000.00</w:t>
            </w:r>
          </w:p>
        </w:tc>
      </w:tr>
      <w:tr>
        <w:trPr>
          <w:trHeight w:val="350" w:hRule="exact"/>
        </w:trPr>
        <w:tc>
          <w:tcPr>
            <w:tcW w:w="1500" w:type="dxa"/>
            <w:vMerge/>
            <w:tcBorders>
              <w:left w:val="single" w:sz="4" w:space="0" w:color="000000"/>
              <w:right w:val="single" w:sz="4" w:space="0" w:color="000000"/>
            </w:tcBorders>
          </w:tcPr>
          <w:p>
            <w:pP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6"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2,540.80</w:t>
            </w:r>
          </w:p>
        </w:tc>
      </w:tr>
      <w:tr>
        <w:trPr>
          <w:trHeight w:val="348" w:hRule="exact"/>
        </w:trPr>
        <w:tc>
          <w:tcPr>
            <w:tcW w:w="1500" w:type="dxa"/>
            <w:vMerge/>
            <w:tcBorders>
              <w:left w:val="single" w:sz="4" w:space="0" w:color="000000"/>
              <w:right w:val="single" w:sz="4" w:space="0" w:color="000000"/>
            </w:tcBorders>
          </w:tcPr>
          <w:p>
            <w:pP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加：利息收入</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3,683,309.47</w:t>
            </w:r>
          </w:p>
        </w:tc>
      </w:tr>
      <w:tr>
        <w:trPr>
          <w:trHeight w:val="350" w:hRule="exact"/>
        </w:trPr>
        <w:tc>
          <w:tcPr>
            <w:tcW w:w="1500" w:type="dxa"/>
            <w:vMerge/>
            <w:tcBorders>
              <w:left w:val="single" w:sz="4" w:space="0" w:color="000000"/>
              <w:right w:val="single" w:sz="4" w:space="0" w:color="000000"/>
            </w:tcBorders>
          </w:tcPr>
          <w:p>
            <w:pP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临时补充流动资金到期归还款</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50,000,000.00</w:t>
            </w:r>
          </w:p>
        </w:tc>
      </w:tr>
      <w:tr>
        <w:trPr>
          <w:trHeight w:val="350" w:hRule="exact"/>
        </w:trPr>
        <w:tc>
          <w:tcPr>
            <w:tcW w:w="1500" w:type="dxa"/>
            <w:vMerge/>
            <w:tcBorders>
              <w:left w:val="single" w:sz="4" w:space="0" w:color="000000"/>
              <w:bottom w:val="single" w:sz="4" w:space="0" w:color="000000"/>
              <w:right w:val="single" w:sz="4" w:space="0" w:color="000000"/>
            </w:tcBorders>
          </w:tcPr>
          <w:p>
            <w:pP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日募集资金余额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221,839,334.67</w:t>
            </w:r>
          </w:p>
        </w:tc>
      </w:tr>
    </w:tbl>
    <w:p>
      <w:pPr>
        <w:spacing w:after="0" w:line="240" w:lineRule="auto"/>
        <w:jc w:val="right"/>
        <w:rPr>
          <w:rFonts w:ascii="宋体" w:hAnsi="宋体" w:cs="宋体" w:eastAsia="宋体" w:hint="default"/>
          <w:sz w:val="21"/>
          <w:szCs w:val="21"/>
        </w:rPr>
        <w:sectPr>
          <w:pgSz w:w="11910" w:h="16840"/>
          <w:pgMar w:header="0" w:footer="554" w:top="680" w:bottom="740" w:left="980" w:right="0"/>
        </w:sectPr>
      </w:pPr>
    </w:p>
    <w:p>
      <w:pPr>
        <w:spacing w:line="240" w:lineRule="auto" w:before="11"/>
        <w:rPr>
          <w:rFonts w:ascii="宋体" w:hAnsi="宋体" w:cs="宋体" w:eastAsia="宋体" w:hint="default"/>
          <w:sz w:val="25"/>
          <w:szCs w:val="25"/>
        </w:rPr>
      </w:pPr>
      <w:r>
        <w:rPr/>
        <w:pict>
          <v:shape style="position:absolute;margin-left:494.049988pt;margin-top:784.099731pt;width:101.25pt;height:57.75pt;mso-position-horizontal-relative:page;mso-position-vertical-relative:page;z-index:-936112" type="#_x0000_t75" stroked="false">
            <v:imagedata r:id="rId13" o:title=""/>
          </v:shape>
        </w:pict>
      </w:r>
    </w:p>
    <w:p>
      <w:pPr>
        <w:tabs>
          <w:tab w:pos="7716" w:val="left" w:leader="none"/>
        </w:tabs>
        <w:spacing w:line="362" w:lineRule="auto" w:before="36"/>
        <w:ind w:left="633" w:right="896" w:firstLine="151"/>
        <w:jc w:val="left"/>
        <w:rPr>
          <w:rFonts w:ascii="宋体" w:hAnsi="宋体" w:cs="宋体" w:eastAsia="宋体" w:hint="default"/>
          <w:sz w:val="24"/>
          <w:szCs w:val="24"/>
        </w:rPr>
      </w:pPr>
      <w:r>
        <w:rPr/>
        <w:pict>
          <v:shape style="position:absolute;margin-left:56.650002pt;margin-top:-12.716351pt;width:27.0pt;height:26.8pt;mso-position-horizontal-relative:page;mso-position-vertical-relative:paragraph;z-index:-936088" type="#_x0000_t75" stroked="false">
            <v:imagedata r:id="rId5" o:title=""/>
          </v:shape>
        </w:pict>
      </w:r>
      <w:r>
        <w:rPr/>
        <w:pict>
          <v:group style="position:absolute;margin-left:55.200001pt;margin-top:18.503651pt;width:472.55pt;height:.1pt;mso-position-horizontal-relative:page;mso-position-vertical-relative:paragraph;z-index:-936064" coordorigin="1104,370" coordsize="9451,2">
            <v:shape style="position:absolute;left:1104;top:370;width:9451;height:2" coordorigin="1104,370" coordsize="9451,0" path="m1104,370l10555,370e" filled="false" stroked="true" strokeweight=".72pt" strokecolor="#000000">
              <v:path arrowok="t"/>
            </v:shape>
            <w10:wrap type="none"/>
          </v:group>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r>
        <w:rPr>
          <w:rFonts w:ascii="宋体" w:hAnsi="宋体" w:cs="宋体" w:eastAsia="宋体" w:hint="default"/>
          <w:w w:val="100"/>
          <w:sz w:val="21"/>
          <w:szCs w:val="21"/>
        </w:rPr>
        <w:t> </w:t>
      </w:r>
      <w:r>
        <w:rPr>
          <w:rFonts w:ascii="宋体" w:hAnsi="宋体" w:cs="宋体" w:eastAsia="宋体" w:hint="default"/>
          <w:sz w:val="24"/>
          <w:szCs w:val="24"/>
        </w:rPr>
        <w:t>2</w:t>
      </w:r>
      <w:r>
        <w:rPr>
          <w:rFonts w:ascii="宋体" w:hAnsi="宋体" w:cs="宋体" w:eastAsia="宋体" w:hint="default"/>
          <w:sz w:val="24"/>
          <w:szCs w:val="24"/>
        </w:rPr>
        <w:t>、募集资金管理情况 </w:t>
      </w:r>
      <w:r>
        <w:rPr>
          <w:rFonts w:ascii="宋体" w:hAnsi="宋体" w:cs="宋体" w:eastAsia="宋体" w:hint="default"/>
          <w:spacing w:val="-6"/>
          <w:sz w:val="24"/>
          <w:szCs w:val="24"/>
        </w:rPr>
        <w:t>为了规范募集资金的管理和使用，保护投资者权益，本公司依照《公司法》、《证券法》、</w:t>
      </w:r>
    </w:p>
    <w:p>
      <w:pPr>
        <w:pStyle w:val="BodyText"/>
        <w:spacing w:line="357" w:lineRule="auto" w:before="29"/>
        <w:ind w:right="914"/>
        <w:jc w:val="left"/>
      </w:pPr>
      <w:r>
        <w:rPr>
          <w:spacing w:val="-3"/>
        </w:rPr>
        <w:t>《深圳证券交易所股票上市规则》等法律法规，结合公司实际情况，制定了《募集资金使用管</w:t>
      </w:r>
      <w:r>
        <w:rPr>
          <w:spacing w:val="-83"/>
        </w:rPr>
        <w:t> </w:t>
      </w:r>
      <w:r>
        <w:rPr>
          <w:spacing w:val="-83"/>
        </w:rPr>
      </w:r>
      <w:r>
        <w:rPr>
          <w:spacing w:val="-3"/>
        </w:rPr>
        <w:t>理办法》。根据该办法要求，结合公司经营需要，公司在银行设立专用账户存储募集资金，对</w:t>
      </w:r>
      <w:r>
        <w:rPr>
          <w:spacing w:val="-86"/>
        </w:rPr>
        <w:t> </w:t>
      </w:r>
      <w:r>
        <w:rPr>
          <w:spacing w:val="-86"/>
        </w:rPr>
      </w:r>
      <w:r>
        <w:rPr/>
        <w:t>募集资金实行集中存放。公司设立专用账户事宜由公司董事会批准。公司在使用募集资金时， 应当严格履行申请和审批程序。</w:t>
      </w:r>
    </w:p>
    <w:p>
      <w:pPr>
        <w:pStyle w:val="BodyText"/>
        <w:spacing w:line="357" w:lineRule="auto"/>
        <w:ind w:right="1016" w:firstLine="360"/>
        <w:jc w:val="both"/>
      </w:pPr>
      <w:r>
        <w:rPr/>
        <w:t>（</w:t>
      </w:r>
      <w:r>
        <w:rPr>
          <w:rFonts w:ascii="宋体" w:hAnsi="宋体" w:cs="宋体" w:eastAsia="宋体" w:hint="default"/>
        </w:rPr>
        <w:t>1</w:t>
      </w:r>
      <w:r>
        <w:rPr/>
        <w:t>）</w:t>
      </w:r>
      <w:r>
        <w:rPr>
          <w:rFonts w:ascii="宋体" w:hAnsi="宋体" w:cs="宋体" w:eastAsia="宋体" w:hint="default"/>
        </w:rPr>
        <w:t>2009</w:t>
      </w:r>
      <w:r>
        <w:rPr>
          <w:rFonts w:ascii="宋体" w:hAnsi="宋体" w:cs="宋体" w:eastAsia="宋体" w:hint="default"/>
          <w:spacing w:val="-42"/>
        </w:rPr>
        <w:t> </w:t>
      </w:r>
      <w:r>
        <w:rPr/>
        <w:t>年</w:t>
      </w:r>
      <w:r>
        <w:rPr>
          <w:spacing w:val="-42"/>
        </w:rPr>
        <w:t> </w:t>
      </w:r>
      <w:r>
        <w:rPr>
          <w:rFonts w:ascii="宋体" w:hAnsi="宋体" w:cs="宋体" w:eastAsia="宋体" w:hint="default"/>
        </w:rPr>
        <w:t>12</w:t>
      </w:r>
      <w:r>
        <w:rPr>
          <w:rFonts w:ascii="宋体" w:hAnsi="宋体" w:cs="宋体" w:eastAsia="宋体" w:hint="default"/>
          <w:spacing w:val="-45"/>
        </w:rPr>
        <w:t> </w:t>
      </w:r>
      <w:r>
        <w:rPr/>
        <w:t>月</w:t>
      </w:r>
      <w:r>
        <w:rPr>
          <w:spacing w:val="-42"/>
        </w:rPr>
        <w:t> </w:t>
      </w:r>
      <w:r>
        <w:rPr>
          <w:rFonts w:ascii="宋体" w:hAnsi="宋体" w:cs="宋体" w:eastAsia="宋体" w:hint="default"/>
        </w:rPr>
        <w:t>22</w:t>
      </w:r>
      <w:r>
        <w:rPr>
          <w:rFonts w:ascii="宋体" w:hAnsi="宋体" w:cs="宋体" w:eastAsia="宋体" w:hint="default"/>
          <w:spacing w:val="-44"/>
        </w:rPr>
        <w:t> </w:t>
      </w:r>
      <w:r>
        <w:rPr/>
        <w:t>日，本公司、东吴证券股份有限公司（以下简称“保荐机构”）分 </w:t>
      </w:r>
      <w:r>
        <w:rPr>
          <w:spacing w:val="-3"/>
        </w:rPr>
        <w:t>别与交通银行深圳分行布吉支行、中国建设银行股份有限公司深圳沙头角支行、中国民生银行</w:t>
      </w:r>
      <w:r>
        <w:rPr>
          <w:spacing w:val="-85"/>
        </w:rPr>
        <w:t> </w:t>
      </w:r>
      <w:r>
        <w:rPr>
          <w:spacing w:val="-85"/>
        </w:rPr>
      </w:r>
      <w:r>
        <w:rPr>
          <w:spacing w:val="3"/>
        </w:rPr>
        <w:t>股份有限公司深圳分行营业部、杭州银行股份有限公司深圳分行签订《募集资金三方监管协</w:t>
      </w:r>
      <w:r>
        <w:rPr>
          <w:spacing w:val="-103"/>
        </w:rPr>
        <w:t> </w:t>
      </w:r>
      <w:r>
        <w:rPr>
          <w:spacing w:val="-103"/>
        </w:rPr>
      </w:r>
      <w:r>
        <w:rPr/>
        <w:t>议》，与深圳证券交易所三方监管协议范本不存在重大差异。</w:t>
      </w:r>
    </w:p>
    <w:p>
      <w:pPr>
        <w:pStyle w:val="BodyText"/>
        <w:spacing w:line="357" w:lineRule="auto"/>
        <w:ind w:right="884" w:firstLine="360"/>
        <w:jc w:val="left"/>
      </w:pPr>
      <w:r>
        <w:rPr>
          <w:spacing w:val="-3"/>
        </w:rPr>
        <w:t>（</w:t>
      </w:r>
      <w:r>
        <w:rPr>
          <w:rFonts w:ascii="宋体" w:hAnsi="宋体" w:cs="宋体" w:eastAsia="宋体" w:hint="default"/>
          <w:spacing w:val="-3"/>
        </w:rPr>
        <w:t>2</w:t>
      </w:r>
      <w:r>
        <w:rPr>
          <w:spacing w:val="-3"/>
        </w:rPr>
        <w:t>）因公司经营管理需要，经本公司第二届董事会第七次会议审议并通过了《关于变更募</w:t>
      </w:r>
      <w:r>
        <w:rPr/>
        <w:t> </w:t>
      </w:r>
      <w:r>
        <w:rPr>
          <w:spacing w:val="-3"/>
        </w:rPr>
        <w:t>集资金专户的议案》。变更募集资金存放专用账户，将中国建设银行股份有限公司深圳沙头角</w:t>
      </w:r>
      <w:r>
        <w:rPr>
          <w:spacing w:val="-85"/>
        </w:rPr>
        <w:t> </w:t>
      </w:r>
      <w:r>
        <w:rPr>
          <w:spacing w:val="-85"/>
        </w:rPr>
      </w:r>
      <w:r>
        <w:rPr>
          <w:spacing w:val="-5"/>
        </w:rPr>
        <w:t>支行专户变更为广东发展银行深圳南园支行（以下简称“广发银行南园支行”）进行专户存储。</w:t>
      </w:r>
      <w:r>
        <w:rPr>
          <w:spacing w:val="-118"/>
        </w:rPr>
        <w:t> </w:t>
      </w:r>
      <w:r>
        <w:rPr>
          <w:spacing w:val="-118"/>
        </w:rPr>
      </w:r>
      <w:r>
        <w:rPr>
          <w:rFonts w:ascii="宋体" w:hAnsi="宋体" w:cs="宋体" w:eastAsia="宋体" w:hint="default"/>
        </w:rPr>
        <w:t>2010</w:t>
      </w:r>
      <w:r>
        <w:rPr>
          <w:rFonts w:ascii="宋体" w:hAnsi="宋体" w:cs="宋体" w:eastAsia="宋体" w:hint="default"/>
          <w:spacing w:val="-65"/>
        </w:rPr>
        <w:t> </w:t>
      </w:r>
      <w:r>
        <w:rPr/>
        <w:t>年</w:t>
      </w:r>
      <w:r>
        <w:rPr>
          <w:spacing w:val="-65"/>
        </w:rPr>
        <w:t> </w:t>
      </w:r>
      <w:r>
        <w:rPr>
          <w:rFonts w:ascii="宋体" w:hAnsi="宋体" w:cs="宋体" w:eastAsia="宋体" w:hint="default"/>
        </w:rPr>
        <w:t>6</w:t>
      </w:r>
      <w:r>
        <w:rPr>
          <w:rFonts w:ascii="宋体" w:hAnsi="宋体" w:cs="宋体" w:eastAsia="宋体" w:hint="default"/>
          <w:spacing w:val="-66"/>
        </w:rPr>
        <w:t> </w:t>
      </w:r>
      <w:r>
        <w:rPr/>
        <w:t>月</w:t>
      </w:r>
      <w:r>
        <w:rPr>
          <w:spacing w:val="-65"/>
        </w:rPr>
        <w:t> </w:t>
      </w:r>
      <w:r>
        <w:rPr>
          <w:rFonts w:ascii="宋体" w:hAnsi="宋体" w:cs="宋体" w:eastAsia="宋体" w:hint="default"/>
        </w:rPr>
        <w:t>30</w:t>
      </w:r>
      <w:r>
        <w:rPr>
          <w:rFonts w:ascii="宋体" w:hAnsi="宋体" w:cs="宋体" w:eastAsia="宋体" w:hint="default"/>
          <w:spacing w:val="-65"/>
        </w:rPr>
        <w:t> </w:t>
      </w:r>
      <w:r>
        <w:rPr/>
        <w:t>日，公司分别与保荐机构以及广发银行南园支行签订了《募集资金三方监管协 议》，与深圳证券交易所三方监管协议范本不存在重大差异。</w:t>
      </w:r>
    </w:p>
    <w:p>
      <w:pPr>
        <w:pStyle w:val="BodyText"/>
        <w:spacing w:line="357" w:lineRule="auto"/>
        <w:ind w:right="1019" w:firstLine="360"/>
        <w:jc w:val="both"/>
      </w:pPr>
      <w:r>
        <w:rPr/>
        <w:t>（</w:t>
      </w:r>
      <w:r>
        <w:rPr>
          <w:rFonts w:ascii="宋体" w:hAnsi="宋体" w:cs="宋体" w:eastAsia="宋体" w:hint="default"/>
        </w:rPr>
        <w:t>3</w:t>
      </w:r>
      <w:r>
        <w:rPr/>
        <w:t>）公司原募集资金专户广发银行南园支行因组织机构调整，</w:t>
      </w:r>
      <w:r>
        <w:rPr>
          <w:spacing w:val="20"/>
        </w:rPr>
        <w:t> </w:t>
      </w:r>
      <w:r>
        <w:rPr/>
        <w:t>要求我公司更换募集资金</w:t>
      </w:r>
      <w:r>
        <w:rPr/>
        <w:t> 银行专户</w:t>
      </w:r>
      <w:r>
        <w:rPr>
          <w:rFonts w:ascii="宋体" w:hAnsi="宋体" w:cs="宋体" w:eastAsia="宋体" w:hint="default"/>
        </w:rPr>
        <w:t>,</w:t>
      </w:r>
      <w:r>
        <w:rPr/>
        <w:t>将广发银行南园支行变更为广东发展银行深圳华富支行（以下简称“广发银行华富</w:t>
      </w:r>
      <w:r>
        <w:rPr>
          <w:spacing w:val="-94"/>
        </w:rPr>
        <w:t> </w:t>
      </w:r>
      <w:r>
        <w:rPr>
          <w:spacing w:val="-94"/>
        </w:rPr>
      </w:r>
      <w:r>
        <w:rPr/>
        <w:t>支行”）进行专户存储。</w:t>
      </w:r>
      <w:r>
        <w:rPr>
          <w:rFonts w:ascii="宋体" w:hAnsi="宋体" w:cs="宋体" w:eastAsia="宋体" w:hint="default"/>
        </w:rPr>
        <w:t>2011</w:t>
      </w:r>
      <w:r>
        <w:rPr>
          <w:rFonts w:ascii="宋体" w:hAnsi="宋体" w:cs="宋体" w:eastAsia="宋体" w:hint="default"/>
          <w:spacing w:val="-66"/>
        </w:rPr>
        <w:t> </w:t>
      </w:r>
      <w:r>
        <w:rPr/>
        <w:t>年</w:t>
      </w:r>
      <w:r>
        <w:rPr>
          <w:spacing w:val="-66"/>
        </w:rPr>
        <w:t> </w:t>
      </w:r>
      <w:r>
        <w:rPr>
          <w:rFonts w:ascii="宋体" w:hAnsi="宋体" w:cs="宋体" w:eastAsia="宋体" w:hint="default"/>
        </w:rPr>
        <w:t>1</w:t>
      </w:r>
      <w:r>
        <w:rPr>
          <w:rFonts w:ascii="宋体" w:hAnsi="宋体" w:cs="宋体" w:eastAsia="宋体" w:hint="default"/>
          <w:spacing w:val="-66"/>
        </w:rPr>
        <w:t> </w:t>
      </w:r>
      <w:r>
        <w:rPr/>
        <w:t>月</w:t>
      </w:r>
      <w:r>
        <w:rPr>
          <w:spacing w:val="-66"/>
        </w:rPr>
        <w:t> </w:t>
      </w:r>
      <w:r>
        <w:rPr>
          <w:rFonts w:ascii="宋体" w:hAnsi="宋体" w:cs="宋体" w:eastAsia="宋体" w:hint="default"/>
        </w:rPr>
        <w:t>11</w:t>
      </w:r>
      <w:r>
        <w:rPr>
          <w:rFonts w:ascii="宋体" w:hAnsi="宋体" w:cs="宋体" w:eastAsia="宋体" w:hint="default"/>
          <w:spacing w:val="-66"/>
        </w:rPr>
        <w:t> </w:t>
      </w:r>
      <w:r>
        <w:rPr/>
        <w:t>日，公司分别与保荐机构以及广发银行华富支行签订 了《募集资金三方监管协议》，与深圳证券交易所三方监管协议范本不存在重大差异。</w:t>
      </w:r>
    </w:p>
    <w:p>
      <w:pPr>
        <w:pStyle w:val="BodyText"/>
        <w:spacing w:line="240" w:lineRule="auto"/>
        <w:ind w:left="633" w:right="427"/>
        <w:jc w:val="left"/>
      </w:pPr>
      <w:r>
        <w:rPr/>
        <w:t>根据上述三方监管协议，公司一次或</w:t>
      </w:r>
      <w:r>
        <w:rPr>
          <w:rFonts w:ascii="宋体" w:hAnsi="宋体" w:cs="宋体" w:eastAsia="宋体" w:hint="default"/>
        </w:rPr>
        <w:t>12</w:t>
      </w:r>
      <w:r>
        <w:rPr/>
        <w:t>个月以内累计从专户中支取的金额超过</w:t>
      </w:r>
      <w:r>
        <w:rPr>
          <w:rFonts w:ascii="宋体" w:hAnsi="宋体" w:cs="宋体" w:eastAsia="宋体" w:hint="default"/>
        </w:rPr>
        <w:t>1000</w:t>
      </w:r>
      <w:r>
        <w:rPr/>
        <w:t>万元</w:t>
      </w:r>
    </w:p>
    <w:p>
      <w:pPr>
        <w:pStyle w:val="BodyText"/>
        <w:spacing w:line="357" w:lineRule="auto" w:before="154"/>
        <w:ind w:right="1016"/>
        <w:jc w:val="both"/>
      </w:pPr>
      <w:r>
        <w:rPr>
          <w:spacing w:val="-3"/>
        </w:rPr>
        <w:t>（按照孰低原则在</w:t>
      </w:r>
      <w:r>
        <w:rPr>
          <w:rFonts w:ascii="宋体" w:hAnsi="宋体" w:cs="宋体" w:eastAsia="宋体" w:hint="default"/>
          <w:spacing w:val="-3"/>
        </w:rPr>
        <w:t>1000</w:t>
      </w:r>
      <w:r>
        <w:rPr>
          <w:spacing w:val="-3"/>
        </w:rPr>
        <w:t>万元或募集资金净额的</w:t>
      </w:r>
      <w:r>
        <w:rPr>
          <w:rFonts w:ascii="宋体" w:hAnsi="宋体" w:cs="宋体" w:eastAsia="宋体" w:hint="default"/>
          <w:spacing w:val="-3"/>
        </w:rPr>
        <w:t>5%</w:t>
      </w:r>
      <w:r>
        <w:rPr>
          <w:spacing w:val="-3"/>
        </w:rPr>
        <w:t>之间确定）的，募集资金专户存储银行应及时</w:t>
      </w:r>
      <w:r>
        <w:rPr>
          <w:spacing w:val="-79"/>
        </w:rPr>
        <w:t> </w:t>
      </w:r>
      <w:r>
        <w:rPr>
          <w:spacing w:val="-79"/>
        </w:rPr>
      </w:r>
      <w:r>
        <w:rPr>
          <w:spacing w:val="-3"/>
        </w:rPr>
        <w:t>以传真方式通知保荐机构，同时提供专户的支出清单。募集资金专户存储银行连续三次未及时</w:t>
      </w:r>
      <w:r>
        <w:rPr>
          <w:spacing w:val="-84"/>
        </w:rPr>
        <w:t> </w:t>
      </w:r>
      <w:r>
        <w:rPr>
          <w:spacing w:val="-84"/>
        </w:rPr>
      </w:r>
      <w:r>
        <w:rPr>
          <w:spacing w:val="-3"/>
        </w:rPr>
        <w:t>向保荐机构出具对账单或向保荐机构通知专户大额支取情况，以及存在未配合保荐机构调查专</w:t>
      </w:r>
      <w:r>
        <w:rPr>
          <w:spacing w:val="-86"/>
        </w:rPr>
        <w:t> </w:t>
      </w:r>
      <w:r>
        <w:rPr>
          <w:spacing w:val="-86"/>
        </w:rPr>
      </w:r>
      <w:r>
        <w:rPr/>
        <w:t>户情形的，公司有权单方面终止本协议并注销募集资金专户。</w:t>
      </w:r>
    </w:p>
    <w:p>
      <w:pPr>
        <w:pStyle w:val="BodyText"/>
        <w:spacing w:line="355" w:lineRule="auto" w:before="36"/>
        <w:ind w:right="914" w:firstLine="480"/>
        <w:jc w:val="left"/>
      </w:pPr>
      <w:r>
        <w:rPr/>
        <w:t>报告期内，在募集资金的使用过程中能按照《募集资金三方监管协议》的规定履行职责， 不存在不履行义务的情形。</w:t>
      </w:r>
    </w:p>
    <w:p>
      <w:pPr>
        <w:pStyle w:val="BodyText"/>
        <w:spacing w:line="240" w:lineRule="auto" w:before="38"/>
        <w:ind w:left="633" w:right="427"/>
        <w:jc w:val="left"/>
      </w:pPr>
      <w:r>
        <w:rPr/>
        <w:t>截止</w:t>
      </w:r>
      <w:r>
        <w:rPr>
          <w:spacing w:val="-61"/>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日，募集资金的存储情况列示如下：</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5649"/>
        <w:gridCol w:w="4433"/>
      </w:tblGrid>
      <w:tr>
        <w:trPr>
          <w:trHeight w:val="389" w:hRule="exact"/>
        </w:trPr>
        <w:tc>
          <w:tcPr>
            <w:tcW w:w="56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left="306" w:right="0"/>
              <w:jc w:val="center"/>
              <w:rPr>
                <w:rFonts w:ascii="宋体" w:hAnsi="宋体" w:cs="宋体" w:eastAsia="宋体" w:hint="default"/>
                <w:sz w:val="21"/>
                <w:szCs w:val="21"/>
              </w:rPr>
            </w:pPr>
            <w:r>
              <w:rPr>
                <w:rFonts w:ascii="宋体" w:hAnsi="宋体" w:cs="宋体" w:eastAsia="宋体" w:hint="default"/>
                <w:sz w:val="21"/>
                <w:szCs w:val="21"/>
              </w:rPr>
              <w:t>银行名称</w:t>
            </w:r>
          </w:p>
        </w:tc>
        <w:tc>
          <w:tcPr>
            <w:tcW w:w="44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left="4" w:right="0"/>
              <w:jc w:val="center"/>
              <w:rPr>
                <w:rFonts w:ascii="宋体" w:hAnsi="宋体" w:cs="宋体" w:eastAsia="宋体" w:hint="default"/>
                <w:sz w:val="21"/>
                <w:szCs w:val="21"/>
              </w:rPr>
            </w:pPr>
            <w:r>
              <w:rPr>
                <w:rFonts w:ascii="宋体" w:hAnsi="宋体" w:cs="宋体" w:eastAsia="宋体" w:hint="default"/>
                <w:sz w:val="21"/>
                <w:szCs w:val="21"/>
              </w:rPr>
              <w:t>年末余额</w:t>
            </w:r>
            <w:r>
              <w:rPr>
                <w:rFonts w:ascii="宋体" w:hAnsi="宋体" w:cs="宋体" w:eastAsia="宋体" w:hint="default"/>
                <w:spacing w:val="-4"/>
                <w:sz w:val="21"/>
                <w:szCs w:val="21"/>
              </w:rPr>
              <w:t> </w:t>
            </w: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r>
          </w:p>
        </w:tc>
      </w:tr>
      <w:tr>
        <w:trPr>
          <w:trHeight w:val="391" w:hRule="exact"/>
        </w:trPr>
        <w:tc>
          <w:tcPr>
            <w:tcW w:w="5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中国民生银行股份有限公司深圳分行营业部</w:t>
            </w:r>
          </w:p>
        </w:tc>
        <w:tc>
          <w:tcPr>
            <w:tcW w:w="4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center"/>
              <w:rPr>
                <w:rFonts w:ascii="宋体" w:hAnsi="宋体" w:cs="宋体" w:eastAsia="宋体" w:hint="default"/>
                <w:sz w:val="21"/>
                <w:szCs w:val="21"/>
              </w:rPr>
            </w:pPr>
            <w:r>
              <w:rPr>
                <w:rFonts w:ascii="宋体"/>
                <w:sz w:val="21"/>
              </w:rPr>
              <w:t>40,059,889.07</w:t>
            </w:r>
          </w:p>
        </w:tc>
      </w:tr>
      <w:tr>
        <w:trPr>
          <w:trHeight w:val="391" w:hRule="exact"/>
        </w:trPr>
        <w:tc>
          <w:tcPr>
            <w:tcW w:w="5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杭州银行股份有限公司深圳分行</w:t>
            </w:r>
          </w:p>
        </w:tc>
        <w:tc>
          <w:tcPr>
            <w:tcW w:w="4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center"/>
              <w:rPr>
                <w:rFonts w:ascii="宋体" w:hAnsi="宋体" w:cs="宋体" w:eastAsia="宋体" w:hint="default"/>
                <w:sz w:val="21"/>
                <w:szCs w:val="21"/>
              </w:rPr>
            </w:pPr>
            <w:r>
              <w:rPr>
                <w:rFonts w:ascii="宋体"/>
                <w:sz w:val="21"/>
              </w:rPr>
              <w:t>27,647,312.96</w:t>
            </w:r>
          </w:p>
        </w:tc>
      </w:tr>
      <w:tr>
        <w:trPr>
          <w:trHeight w:val="391" w:hRule="exact"/>
        </w:trPr>
        <w:tc>
          <w:tcPr>
            <w:tcW w:w="5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交通银行深圳布吉支行</w:t>
            </w:r>
          </w:p>
        </w:tc>
        <w:tc>
          <w:tcPr>
            <w:tcW w:w="4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center"/>
              <w:rPr>
                <w:rFonts w:ascii="宋体" w:hAnsi="宋体" w:cs="宋体" w:eastAsia="宋体" w:hint="default"/>
                <w:sz w:val="21"/>
                <w:szCs w:val="21"/>
              </w:rPr>
            </w:pPr>
            <w:r>
              <w:rPr>
                <w:rFonts w:ascii="宋体"/>
                <w:sz w:val="21"/>
              </w:rPr>
              <w:t>35,495,850.27</w:t>
            </w:r>
          </w:p>
        </w:tc>
      </w:tr>
    </w:tbl>
    <w:p>
      <w:pPr>
        <w:spacing w:after="0" w:line="240" w:lineRule="auto"/>
        <w:jc w:val="center"/>
        <w:rPr>
          <w:rFonts w:ascii="宋体" w:hAnsi="宋体" w:cs="宋体" w:eastAsia="宋体" w:hint="default"/>
          <w:sz w:val="21"/>
          <w:szCs w:val="21"/>
        </w:rPr>
        <w:sectPr>
          <w:pgSz w:w="11910" w:h="16840"/>
          <w:pgMar w:header="0" w:footer="554" w:top="680" w:bottom="740" w:left="980" w:right="0"/>
        </w:sectPr>
      </w:pPr>
    </w:p>
    <w:p>
      <w:pPr>
        <w:spacing w:line="240" w:lineRule="auto" w:before="11"/>
        <w:rPr>
          <w:rFonts w:ascii="宋体" w:hAnsi="宋体" w:cs="宋体" w:eastAsia="宋体" w:hint="default"/>
          <w:sz w:val="25"/>
          <w:szCs w:val="25"/>
        </w:rPr>
      </w:pPr>
      <w:r>
        <w:rPr/>
        <w:pict>
          <v:shape style="position:absolute;margin-left:494.049988pt;margin-top:784.099731pt;width:101.25pt;height:57.75pt;mso-position-horizontal-relative:page;mso-position-vertical-relative:page;z-index:-936016" type="#_x0000_t75" stroked="false">
            <v:imagedata r:id="rId13" o:title=""/>
          </v:shape>
        </w:pict>
      </w: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4120"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5649"/>
        <w:gridCol w:w="4433"/>
      </w:tblGrid>
      <w:tr>
        <w:trPr>
          <w:trHeight w:val="392" w:hRule="exact"/>
        </w:trPr>
        <w:tc>
          <w:tcPr>
            <w:tcW w:w="5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广东发展银行华富支行</w:t>
            </w:r>
          </w:p>
        </w:tc>
        <w:tc>
          <w:tcPr>
            <w:tcW w:w="4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center"/>
              <w:rPr>
                <w:rFonts w:ascii="宋体" w:hAnsi="宋体" w:cs="宋体" w:eastAsia="宋体" w:hint="default"/>
                <w:sz w:val="21"/>
                <w:szCs w:val="21"/>
              </w:rPr>
            </w:pPr>
            <w:r>
              <w:rPr>
                <w:rFonts w:ascii="宋体"/>
                <w:sz w:val="21"/>
              </w:rPr>
              <w:t>118,636,282.37</w:t>
            </w:r>
          </w:p>
        </w:tc>
      </w:tr>
      <w:tr>
        <w:trPr>
          <w:trHeight w:val="391" w:hRule="exact"/>
        </w:trPr>
        <w:tc>
          <w:tcPr>
            <w:tcW w:w="56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1025" w:val="left" w:leader="none"/>
              </w:tabs>
              <w:spacing w:line="240" w:lineRule="auto" w:before="50"/>
              <w:ind w:left="30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4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center"/>
              <w:rPr>
                <w:rFonts w:ascii="宋体" w:hAnsi="宋体" w:cs="宋体" w:eastAsia="宋体" w:hint="default"/>
                <w:sz w:val="21"/>
                <w:szCs w:val="21"/>
              </w:rPr>
            </w:pPr>
            <w:r>
              <w:rPr>
                <w:rFonts w:ascii="宋体"/>
                <w:sz w:val="21"/>
              </w:rPr>
              <w:t>221,839,334.67</w:t>
            </w:r>
          </w:p>
        </w:tc>
      </w:tr>
    </w:tbl>
    <w:p>
      <w:pPr>
        <w:spacing w:line="240" w:lineRule="auto" w:before="6"/>
        <w:rPr>
          <w:rFonts w:ascii="宋体" w:hAnsi="宋体" w:cs="宋体" w:eastAsia="宋体" w:hint="default"/>
          <w:sz w:val="13"/>
          <w:szCs w:val="13"/>
        </w:rPr>
      </w:pPr>
    </w:p>
    <w:p>
      <w:pPr>
        <w:pStyle w:val="BodyText"/>
        <w:spacing w:line="240" w:lineRule="auto" w:before="26"/>
        <w:ind w:left="633" w:right="427"/>
        <w:jc w:val="left"/>
      </w:pPr>
      <w:r>
        <w:rPr>
          <w:rFonts w:ascii="宋体" w:hAnsi="宋体" w:cs="宋体" w:eastAsia="宋体" w:hint="default"/>
        </w:rPr>
        <w:t>3</w:t>
      </w:r>
      <w:r>
        <w:rPr/>
        <w:t>、</w:t>
      </w:r>
      <w:r>
        <w:rPr>
          <w:rFonts w:ascii="宋体" w:hAnsi="宋体" w:cs="宋体" w:eastAsia="宋体" w:hint="default"/>
        </w:rPr>
        <w:t>2010</w:t>
      </w:r>
      <w:r>
        <w:rPr/>
        <w:t>年度募集资金的实际使用情况</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59"/>
        <w:gridCol w:w="425"/>
        <w:gridCol w:w="1019"/>
        <w:gridCol w:w="976"/>
        <w:gridCol w:w="965"/>
        <w:gridCol w:w="139"/>
        <w:gridCol w:w="872"/>
        <w:gridCol w:w="704"/>
        <w:gridCol w:w="1079"/>
        <w:gridCol w:w="899"/>
        <w:gridCol w:w="474"/>
        <w:gridCol w:w="953"/>
      </w:tblGrid>
      <w:tr>
        <w:trPr>
          <w:trHeight w:val="168" w:hRule="exact"/>
        </w:trPr>
        <w:tc>
          <w:tcPr>
            <w:tcW w:w="300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96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080" w:type="dxa"/>
            <w:gridSpan w:val="3"/>
            <w:vMerge w:val="restart"/>
            <w:tcBorders>
              <w:top w:val="single" w:sz="4" w:space="0" w:color="000000"/>
              <w:left w:val="single" w:sz="13" w:space="0" w:color="DCDCDC"/>
              <w:right w:val="single" w:sz="10" w:space="0" w:color="DCDCDC"/>
            </w:tcBorders>
          </w:tcPr>
          <w:p>
            <w:pPr>
              <w:pStyle w:val="TableParagraph"/>
              <w:spacing w:line="240" w:lineRule="auto" w:before="29"/>
              <w:ind w:left="618" w:right="0"/>
              <w:jc w:val="left"/>
              <w:rPr>
                <w:rFonts w:ascii="宋体" w:hAnsi="宋体" w:cs="宋体" w:eastAsia="宋体" w:hint="default"/>
                <w:sz w:val="18"/>
                <w:szCs w:val="18"/>
              </w:rPr>
            </w:pPr>
            <w:r>
              <w:rPr>
                <w:rFonts w:ascii="宋体"/>
                <w:sz w:val="18"/>
              </w:rPr>
              <w:t>52,860.97</w:t>
            </w:r>
          </w:p>
        </w:tc>
        <w:tc>
          <w:tcPr>
            <w:tcW w:w="2655" w:type="dxa"/>
            <w:gridSpan w:val="3"/>
            <w:tcBorders>
              <w:top w:val="single" w:sz="4" w:space="0" w:color="000000"/>
              <w:left w:val="single" w:sz="4" w:space="0" w:color="000000"/>
              <w:bottom w:val="nil" w:sz="6" w:space="0" w:color="auto"/>
              <w:right w:val="single" w:sz="5" w:space="0" w:color="000000"/>
            </w:tcBorders>
            <w:shd w:val="clear" w:color="auto" w:fill="DCDCDC"/>
          </w:tcPr>
          <w:p>
            <w:pPr/>
          </w:p>
        </w:tc>
        <w:tc>
          <w:tcPr>
            <w:tcW w:w="2326" w:type="dxa"/>
            <w:gridSpan w:val="3"/>
            <w:vMerge w:val="restart"/>
            <w:tcBorders>
              <w:top w:val="single" w:sz="4" w:space="0" w:color="000000"/>
              <w:left w:val="single" w:sz="10" w:space="0" w:color="DCDCDC"/>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48" w:right="0"/>
              <w:jc w:val="left"/>
              <w:rPr>
                <w:rFonts w:ascii="宋体" w:hAnsi="宋体" w:cs="宋体" w:eastAsia="宋体" w:hint="default"/>
                <w:sz w:val="18"/>
                <w:szCs w:val="18"/>
              </w:rPr>
            </w:pPr>
            <w:r>
              <w:rPr>
                <w:rFonts w:ascii="宋体"/>
                <w:sz w:val="18"/>
              </w:rPr>
              <w:t>31,067.87</w:t>
            </w:r>
          </w:p>
        </w:tc>
      </w:tr>
      <w:tr>
        <w:trPr>
          <w:trHeight w:val="156" w:hRule="exact"/>
        </w:trPr>
        <w:tc>
          <w:tcPr>
            <w:tcW w:w="3003" w:type="dxa"/>
            <w:gridSpan w:val="3"/>
            <w:vMerge/>
            <w:tcBorders>
              <w:left w:val="single" w:sz="4" w:space="0" w:color="000000"/>
              <w:bottom w:val="single" w:sz="4" w:space="0" w:color="000000"/>
              <w:right w:val="single" w:sz="4" w:space="0" w:color="000000"/>
            </w:tcBorders>
            <w:shd w:val="clear" w:color="auto" w:fill="DCDCDC"/>
          </w:tcPr>
          <w:p>
            <w:pPr/>
          </w:p>
        </w:tc>
        <w:tc>
          <w:tcPr>
            <w:tcW w:w="2080" w:type="dxa"/>
            <w:gridSpan w:val="3"/>
            <w:vMerge/>
            <w:tcBorders>
              <w:left w:val="single" w:sz="13" w:space="0" w:color="DCDCDC"/>
              <w:bottom w:val="single" w:sz="4" w:space="0" w:color="000000"/>
              <w:right w:val="single" w:sz="10" w:space="0" w:color="DCDCDC"/>
            </w:tcBorders>
          </w:tcPr>
          <w:p>
            <w:pPr/>
          </w:p>
        </w:tc>
        <w:tc>
          <w:tcPr>
            <w:tcW w:w="2655" w:type="dxa"/>
            <w:gridSpan w:val="3"/>
            <w:vMerge w:val="restart"/>
            <w:tcBorders>
              <w:top w:val="nil" w:sz="6" w:space="0" w:color="auto"/>
              <w:left w:val="single" w:sz="4" w:space="0" w:color="000000"/>
              <w:right w:val="single" w:sz="5" w:space="0" w:color="000000"/>
            </w:tcBorders>
            <w:shd w:val="clear" w:color="auto" w:fill="DCDCDC"/>
          </w:tcPr>
          <w:p>
            <w:pPr>
              <w:pStyle w:val="TableParagraph"/>
              <w:spacing w:line="240" w:lineRule="auto" w:before="8"/>
              <w:ind w:left="333"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326" w:type="dxa"/>
            <w:gridSpan w:val="3"/>
            <w:vMerge/>
            <w:tcBorders>
              <w:left w:val="single" w:sz="10" w:space="0" w:color="DCDCDC"/>
              <w:right w:val="single" w:sz="4" w:space="0" w:color="000000"/>
            </w:tcBorders>
          </w:tcPr>
          <w:p>
            <w:pPr/>
          </w:p>
        </w:tc>
      </w:tr>
      <w:tr>
        <w:trPr>
          <w:trHeight w:val="156" w:hRule="exact"/>
        </w:trPr>
        <w:tc>
          <w:tcPr>
            <w:tcW w:w="300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5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080" w:type="dxa"/>
            <w:gridSpan w:val="3"/>
            <w:vMerge w:val="restart"/>
            <w:tcBorders>
              <w:top w:val="single" w:sz="4" w:space="0" w:color="000000"/>
              <w:left w:val="single" w:sz="13" w:space="0" w:color="DCDCDC"/>
              <w:right w:val="single" w:sz="10" w:space="0" w:color="DCDCDC"/>
            </w:tcBorders>
          </w:tcPr>
          <w:p>
            <w:pPr>
              <w:pStyle w:val="TableParagraph"/>
              <w:spacing w:line="240" w:lineRule="auto" w:before="29"/>
              <w:ind w:right="2"/>
              <w:jc w:val="center"/>
              <w:rPr>
                <w:rFonts w:ascii="宋体" w:hAnsi="宋体" w:cs="宋体" w:eastAsia="宋体" w:hint="default"/>
                <w:sz w:val="18"/>
                <w:szCs w:val="18"/>
              </w:rPr>
            </w:pPr>
            <w:r>
              <w:rPr>
                <w:rFonts w:ascii="宋体"/>
                <w:sz w:val="18"/>
              </w:rPr>
              <w:t>0</w:t>
            </w:r>
          </w:p>
        </w:tc>
        <w:tc>
          <w:tcPr>
            <w:tcW w:w="2655" w:type="dxa"/>
            <w:gridSpan w:val="3"/>
            <w:vMerge/>
            <w:tcBorders>
              <w:left w:val="single" w:sz="4" w:space="0" w:color="000000"/>
              <w:bottom w:val="nil" w:sz="6" w:space="0" w:color="auto"/>
              <w:right w:val="single" w:sz="5" w:space="0" w:color="000000"/>
            </w:tcBorders>
            <w:shd w:val="clear" w:color="auto" w:fill="DCDCDC"/>
          </w:tcPr>
          <w:p>
            <w:pPr/>
          </w:p>
        </w:tc>
        <w:tc>
          <w:tcPr>
            <w:tcW w:w="2326" w:type="dxa"/>
            <w:gridSpan w:val="3"/>
            <w:vMerge/>
            <w:tcBorders>
              <w:left w:val="single" w:sz="10" w:space="0" w:color="DCDCDC"/>
              <w:right w:val="single" w:sz="4" w:space="0" w:color="000000"/>
            </w:tcBorders>
          </w:tcPr>
          <w:p>
            <w:pPr/>
          </w:p>
        </w:tc>
      </w:tr>
      <w:tr>
        <w:trPr>
          <w:trHeight w:val="168" w:hRule="exact"/>
        </w:trPr>
        <w:tc>
          <w:tcPr>
            <w:tcW w:w="3003" w:type="dxa"/>
            <w:gridSpan w:val="3"/>
            <w:vMerge/>
            <w:tcBorders>
              <w:left w:val="single" w:sz="4" w:space="0" w:color="000000"/>
              <w:bottom w:val="single" w:sz="4" w:space="0" w:color="000000"/>
              <w:right w:val="single" w:sz="4" w:space="0" w:color="000000"/>
            </w:tcBorders>
            <w:shd w:val="clear" w:color="auto" w:fill="DCDCDC"/>
          </w:tcPr>
          <w:p>
            <w:pPr/>
          </w:p>
        </w:tc>
        <w:tc>
          <w:tcPr>
            <w:tcW w:w="2080" w:type="dxa"/>
            <w:gridSpan w:val="3"/>
            <w:vMerge/>
            <w:tcBorders>
              <w:left w:val="single" w:sz="13" w:space="0" w:color="DCDCDC"/>
              <w:bottom w:val="single" w:sz="4" w:space="0" w:color="000000"/>
              <w:right w:val="single" w:sz="10" w:space="0" w:color="DCDCDC"/>
            </w:tcBorders>
          </w:tcPr>
          <w:p>
            <w:pPr/>
          </w:p>
        </w:tc>
        <w:tc>
          <w:tcPr>
            <w:tcW w:w="2655" w:type="dxa"/>
            <w:gridSpan w:val="3"/>
            <w:tcBorders>
              <w:top w:val="nil" w:sz="6" w:space="0" w:color="auto"/>
              <w:left w:val="single" w:sz="4" w:space="0" w:color="000000"/>
              <w:bottom w:val="single" w:sz="4" w:space="0" w:color="000000"/>
              <w:right w:val="single" w:sz="5" w:space="0" w:color="000000"/>
            </w:tcBorders>
            <w:shd w:val="clear" w:color="auto" w:fill="DCDCDC"/>
          </w:tcPr>
          <w:p>
            <w:pPr/>
          </w:p>
        </w:tc>
        <w:tc>
          <w:tcPr>
            <w:tcW w:w="2326" w:type="dxa"/>
            <w:gridSpan w:val="3"/>
            <w:vMerge/>
            <w:tcBorders>
              <w:left w:val="single" w:sz="10" w:space="0" w:color="DCDCDC"/>
              <w:bottom w:val="single" w:sz="4" w:space="0" w:color="000000"/>
              <w:right w:val="single" w:sz="4" w:space="0" w:color="000000"/>
            </w:tcBorders>
          </w:tcPr>
          <w:p>
            <w:pPr/>
          </w:p>
        </w:tc>
      </w:tr>
      <w:tr>
        <w:trPr>
          <w:trHeight w:val="166" w:hRule="exact"/>
        </w:trPr>
        <w:tc>
          <w:tcPr>
            <w:tcW w:w="300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33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080" w:type="dxa"/>
            <w:gridSpan w:val="3"/>
            <w:vMerge w:val="restart"/>
            <w:tcBorders>
              <w:top w:val="single" w:sz="4" w:space="0" w:color="000000"/>
              <w:left w:val="single" w:sz="13" w:space="0" w:color="DCDCDC"/>
              <w:right w:val="single" w:sz="10" w:space="0" w:color="DCDCDC"/>
            </w:tcBorders>
          </w:tcPr>
          <w:p>
            <w:pPr>
              <w:pStyle w:val="TableParagraph"/>
              <w:spacing w:line="240" w:lineRule="auto" w:before="29"/>
              <w:ind w:right="2"/>
              <w:jc w:val="center"/>
              <w:rPr>
                <w:rFonts w:ascii="宋体" w:hAnsi="宋体" w:cs="宋体" w:eastAsia="宋体" w:hint="default"/>
                <w:sz w:val="18"/>
                <w:szCs w:val="18"/>
              </w:rPr>
            </w:pPr>
            <w:r>
              <w:rPr>
                <w:rFonts w:ascii="宋体"/>
                <w:sz w:val="18"/>
              </w:rPr>
              <w:t>0</w:t>
            </w:r>
          </w:p>
        </w:tc>
        <w:tc>
          <w:tcPr>
            <w:tcW w:w="2655" w:type="dxa"/>
            <w:gridSpan w:val="3"/>
            <w:tcBorders>
              <w:top w:val="single" w:sz="4" w:space="0" w:color="000000"/>
              <w:left w:val="single" w:sz="4" w:space="0" w:color="000000"/>
              <w:bottom w:val="nil" w:sz="6" w:space="0" w:color="auto"/>
              <w:right w:val="single" w:sz="5" w:space="0" w:color="000000"/>
            </w:tcBorders>
            <w:shd w:val="clear" w:color="auto" w:fill="DCDCDC"/>
          </w:tcPr>
          <w:p>
            <w:pPr/>
          </w:p>
        </w:tc>
        <w:tc>
          <w:tcPr>
            <w:tcW w:w="2326" w:type="dxa"/>
            <w:gridSpan w:val="3"/>
            <w:vMerge w:val="restart"/>
            <w:tcBorders>
              <w:top w:val="single" w:sz="4" w:space="0" w:color="000000"/>
              <w:left w:val="single" w:sz="10" w:space="0" w:color="DCDCDC"/>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48" w:right="0"/>
              <w:jc w:val="left"/>
              <w:rPr>
                <w:rFonts w:ascii="宋体" w:hAnsi="宋体" w:cs="宋体" w:eastAsia="宋体" w:hint="default"/>
                <w:sz w:val="18"/>
                <w:szCs w:val="18"/>
              </w:rPr>
            </w:pPr>
            <w:r>
              <w:rPr>
                <w:rFonts w:ascii="宋体"/>
                <w:sz w:val="18"/>
              </w:rPr>
              <w:t>31,067.87</w:t>
            </w:r>
          </w:p>
        </w:tc>
      </w:tr>
      <w:tr>
        <w:trPr>
          <w:trHeight w:val="158" w:hRule="exact"/>
        </w:trPr>
        <w:tc>
          <w:tcPr>
            <w:tcW w:w="3003" w:type="dxa"/>
            <w:gridSpan w:val="3"/>
            <w:vMerge/>
            <w:tcBorders>
              <w:left w:val="single" w:sz="4" w:space="0" w:color="000000"/>
              <w:bottom w:val="single" w:sz="4" w:space="0" w:color="000000"/>
              <w:right w:val="single" w:sz="4" w:space="0" w:color="000000"/>
            </w:tcBorders>
            <w:shd w:val="clear" w:color="auto" w:fill="DCDCDC"/>
          </w:tcPr>
          <w:p>
            <w:pPr/>
          </w:p>
        </w:tc>
        <w:tc>
          <w:tcPr>
            <w:tcW w:w="2080" w:type="dxa"/>
            <w:gridSpan w:val="3"/>
            <w:vMerge/>
            <w:tcBorders>
              <w:left w:val="single" w:sz="13" w:space="0" w:color="DCDCDC"/>
              <w:bottom w:val="single" w:sz="4" w:space="0" w:color="000000"/>
              <w:right w:val="single" w:sz="10" w:space="0" w:color="DCDCDC"/>
            </w:tcBorders>
          </w:tcPr>
          <w:p>
            <w:pPr/>
          </w:p>
        </w:tc>
        <w:tc>
          <w:tcPr>
            <w:tcW w:w="2655" w:type="dxa"/>
            <w:gridSpan w:val="3"/>
            <w:vMerge w:val="restart"/>
            <w:tcBorders>
              <w:top w:val="nil" w:sz="6" w:space="0" w:color="auto"/>
              <w:left w:val="single" w:sz="4" w:space="0" w:color="000000"/>
              <w:right w:val="single" w:sz="5" w:space="0" w:color="000000"/>
            </w:tcBorders>
            <w:shd w:val="clear" w:color="auto" w:fill="DCDCDC"/>
          </w:tcPr>
          <w:p>
            <w:pPr>
              <w:pStyle w:val="TableParagraph"/>
              <w:spacing w:line="240" w:lineRule="auto" w:before="8"/>
              <w:ind w:left="333"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326" w:type="dxa"/>
            <w:gridSpan w:val="3"/>
            <w:vMerge/>
            <w:tcBorders>
              <w:left w:val="single" w:sz="10" w:space="0" w:color="DCDCDC"/>
              <w:right w:val="single" w:sz="4" w:space="0" w:color="000000"/>
            </w:tcBorders>
          </w:tcPr>
          <w:p>
            <w:pPr/>
          </w:p>
        </w:tc>
      </w:tr>
      <w:tr>
        <w:trPr>
          <w:trHeight w:val="156" w:hRule="exact"/>
        </w:trPr>
        <w:tc>
          <w:tcPr>
            <w:tcW w:w="300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5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080" w:type="dxa"/>
            <w:gridSpan w:val="3"/>
            <w:vMerge w:val="restart"/>
            <w:tcBorders>
              <w:top w:val="single" w:sz="4" w:space="0" w:color="000000"/>
              <w:left w:val="single" w:sz="13" w:space="0" w:color="DCDCDC"/>
              <w:right w:val="single" w:sz="10" w:space="0" w:color="DCDCDC"/>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0%</w:t>
            </w:r>
          </w:p>
        </w:tc>
        <w:tc>
          <w:tcPr>
            <w:tcW w:w="2655" w:type="dxa"/>
            <w:gridSpan w:val="3"/>
            <w:vMerge/>
            <w:tcBorders>
              <w:left w:val="single" w:sz="4" w:space="0" w:color="000000"/>
              <w:bottom w:val="nil" w:sz="6" w:space="0" w:color="auto"/>
              <w:right w:val="single" w:sz="5" w:space="0" w:color="000000"/>
            </w:tcBorders>
            <w:shd w:val="clear" w:color="auto" w:fill="DCDCDC"/>
          </w:tcPr>
          <w:p>
            <w:pPr/>
          </w:p>
        </w:tc>
        <w:tc>
          <w:tcPr>
            <w:tcW w:w="2326" w:type="dxa"/>
            <w:gridSpan w:val="3"/>
            <w:vMerge/>
            <w:tcBorders>
              <w:left w:val="single" w:sz="10" w:space="0" w:color="DCDCDC"/>
              <w:right w:val="single" w:sz="4" w:space="0" w:color="000000"/>
            </w:tcBorders>
          </w:tcPr>
          <w:p>
            <w:pPr/>
          </w:p>
        </w:tc>
      </w:tr>
      <w:tr>
        <w:trPr>
          <w:trHeight w:val="167" w:hRule="exact"/>
        </w:trPr>
        <w:tc>
          <w:tcPr>
            <w:tcW w:w="3003" w:type="dxa"/>
            <w:gridSpan w:val="3"/>
            <w:vMerge/>
            <w:tcBorders>
              <w:left w:val="single" w:sz="4" w:space="0" w:color="000000"/>
              <w:bottom w:val="single" w:sz="4" w:space="0" w:color="000000"/>
              <w:right w:val="single" w:sz="4" w:space="0" w:color="000000"/>
            </w:tcBorders>
            <w:shd w:val="clear" w:color="auto" w:fill="DCDCDC"/>
          </w:tcPr>
          <w:p>
            <w:pPr/>
          </w:p>
        </w:tc>
        <w:tc>
          <w:tcPr>
            <w:tcW w:w="2080" w:type="dxa"/>
            <w:gridSpan w:val="3"/>
            <w:vMerge/>
            <w:tcBorders>
              <w:left w:val="single" w:sz="13" w:space="0" w:color="DCDCDC"/>
              <w:bottom w:val="single" w:sz="4" w:space="0" w:color="000000"/>
              <w:right w:val="single" w:sz="10" w:space="0" w:color="DCDCDC"/>
            </w:tcBorders>
          </w:tcPr>
          <w:p>
            <w:pPr/>
          </w:p>
        </w:tc>
        <w:tc>
          <w:tcPr>
            <w:tcW w:w="2655" w:type="dxa"/>
            <w:gridSpan w:val="3"/>
            <w:tcBorders>
              <w:top w:val="nil" w:sz="6" w:space="0" w:color="auto"/>
              <w:left w:val="single" w:sz="4" w:space="0" w:color="000000"/>
              <w:bottom w:val="single" w:sz="4" w:space="0" w:color="000000"/>
              <w:right w:val="single" w:sz="5" w:space="0" w:color="000000"/>
            </w:tcBorders>
            <w:shd w:val="clear" w:color="auto" w:fill="DCDCDC"/>
          </w:tcPr>
          <w:p>
            <w:pPr/>
          </w:p>
        </w:tc>
        <w:tc>
          <w:tcPr>
            <w:tcW w:w="2326" w:type="dxa"/>
            <w:gridSpan w:val="3"/>
            <w:vMerge/>
            <w:tcBorders>
              <w:left w:val="single" w:sz="10" w:space="0" w:color="DCDCDC"/>
              <w:bottom w:val="single" w:sz="4" w:space="0" w:color="000000"/>
              <w:right w:val="single" w:sz="4" w:space="0" w:color="000000"/>
            </w:tcBorders>
          </w:tcPr>
          <w:p>
            <w:pPr/>
          </w:p>
        </w:tc>
      </w:tr>
      <w:tr>
        <w:trPr>
          <w:trHeight w:val="368" w:hRule="exact"/>
        </w:trPr>
        <w:tc>
          <w:tcPr>
            <w:tcW w:w="1559" w:type="dxa"/>
            <w:vMerge w:val="restart"/>
            <w:tcBorders>
              <w:top w:val="single" w:sz="4" w:space="0" w:color="000000"/>
              <w:left w:val="single" w:sz="4" w:space="0" w:color="000000"/>
              <w:right w:val="single" w:sz="4" w:space="0" w:color="000000"/>
            </w:tcBorders>
            <w:shd w:val="clear" w:color="auto" w:fill="DCDCDC"/>
          </w:tcPr>
          <w:p>
            <w:pPr/>
          </w:p>
        </w:tc>
        <w:tc>
          <w:tcPr>
            <w:tcW w:w="425"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auto" w:before="13"/>
              <w:ind w:left="28"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 </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 更</w:t>
            </w:r>
            <w:r>
              <w:rPr>
                <w:rFonts w:ascii="Times New Roman" w:hAnsi="Times New Roman" w:cs="Times New Roman" w:eastAsia="Times New Roman" w:hint="default"/>
                <w:sz w:val="18"/>
                <w:szCs w:val="18"/>
              </w:rPr>
              <w:t>)</w:t>
            </w:r>
          </w:p>
        </w:tc>
        <w:tc>
          <w:tcPr>
            <w:tcW w:w="1019" w:type="dxa"/>
            <w:vMerge w:val="restart"/>
            <w:tcBorders>
              <w:top w:val="single" w:sz="4" w:space="0" w:color="000000"/>
              <w:left w:val="single" w:sz="4" w:space="0" w:color="000000"/>
              <w:right w:val="single" w:sz="4" w:space="0" w:color="000000"/>
            </w:tcBorders>
            <w:shd w:val="clear" w:color="auto" w:fill="DCDCDC"/>
          </w:tcPr>
          <w:p>
            <w:pPr/>
          </w:p>
        </w:tc>
        <w:tc>
          <w:tcPr>
            <w:tcW w:w="976" w:type="dxa"/>
            <w:vMerge w:val="restart"/>
            <w:tcBorders>
              <w:top w:val="single" w:sz="4" w:space="0" w:color="000000"/>
              <w:left w:val="single" w:sz="4" w:space="0" w:color="000000"/>
              <w:right w:val="single" w:sz="4" w:space="0" w:color="000000"/>
            </w:tcBorders>
            <w:shd w:val="clear" w:color="auto" w:fill="DCDCDC"/>
          </w:tcPr>
          <w:p>
            <w:pPr/>
          </w:p>
        </w:tc>
        <w:tc>
          <w:tcPr>
            <w:tcW w:w="965" w:type="dxa"/>
            <w:vMerge w:val="restart"/>
            <w:tcBorders>
              <w:top w:val="single" w:sz="4" w:space="0" w:color="000000"/>
              <w:left w:val="single" w:sz="4" w:space="0" w:color="000000"/>
              <w:right w:val="single" w:sz="4" w:space="0" w:color="000000"/>
            </w:tcBorders>
            <w:shd w:val="clear" w:color="auto" w:fill="DCDCDC"/>
          </w:tcPr>
          <w:p>
            <w:pPr/>
          </w:p>
        </w:tc>
        <w:tc>
          <w:tcPr>
            <w:tcW w:w="1011" w:type="dxa"/>
            <w:gridSpan w:val="2"/>
            <w:vMerge w:val="restart"/>
            <w:tcBorders>
              <w:top w:val="single" w:sz="4" w:space="0" w:color="000000"/>
              <w:left w:val="single" w:sz="4" w:space="0" w:color="000000"/>
              <w:right w:val="single" w:sz="4" w:space="0" w:color="000000"/>
            </w:tcBorders>
            <w:shd w:val="clear" w:color="auto" w:fill="DCDCDC"/>
          </w:tcPr>
          <w:p>
            <w:pPr/>
          </w:p>
        </w:tc>
        <w:tc>
          <w:tcPr>
            <w:tcW w:w="704" w:type="dxa"/>
            <w:tcBorders>
              <w:top w:val="single" w:sz="4" w:space="0" w:color="000000"/>
              <w:left w:val="single" w:sz="4" w:space="0" w:color="000000"/>
              <w:bottom w:val="nil" w:sz="6" w:space="0" w:color="auto"/>
              <w:right w:val="single" w:sz="4" w:space="0" w:color="000000"/>
            </w:tcBorders>
            <w:shd w:val="clear" w:color="auto" w:fill="DCDCDC"/>
          </w:tcPr>
          <w:p>
            <w:pPr/>
          </w:p>
        </w:tc>
        <w:tc>
          <w:tcPr>
            <w:tcW w:w="1079" w:type="dxa"/>
            <w:vMerge w:val="restart"/>
            <w:tcBorders>
              <w:top w:val="single" w:sz="4" w:space="0" w:color="000000"/>
              <w:left w:val="single" w:sz="4" w:space="0" w:color="000000"/>
              <w:right w:val="single" w:sz="4" w:space="0" w:color="000000"/>
            </w:tcBorders>
            <w:shd w:val="clear" w:color="auto" w:fill="DCDCDC"/>
          </w:tcPr>
          <w:p>
            <w:pPr/>
          </w:p>
        </w:tc>
        <w:tc>
          <w:tcPr>
            <w:tcW w:w="899" w:type="dxa"/>
            <w:vMerge w:val="restart"/>
            <w:tcBorders>
              <w:top w:val="single" w:sz="4" w:space="0" w:color="000000"/>
              <w:left w:val="single" w:sz="4" w:space="0" w:color="000000"/>
              <w:right w:val="single" w:sz="4" w:space="0" w:color="000000"/>
            </w:tcBorders>
            <w:shd w:val="clear" w:color="auto" w:fill="DCDCDC"/>
          </w:tcPr>
          <w:p>
            <w:pPr/>
          </w:p>
        </w:tc>
        <w:tc>
          <w:tcPr>
            <w:tcW w:w="474" w:type="dxa"/>
            <w:vMerge w:val="restart"/>
            <w:tcBorders>
              <w:top w:val="single" w:sz="4" w:space="0" w:color="000000"/>
              <w:left w:val="single" w:sz="4" w:space="0" w:color="000000"/>
              <w:right w:val="single" w:sz="4" w:space="0" w:color="000000"/>
            </w:tcBorders>
            <w:shd w:val="clear" w:color="auto" w:fill="DCDCDC"/>
          </w:tcPr>
          <w:p>
            <w:pPr/>
          </w:p>
        </w:tc>
        <w:tc>
          <w:tcPr>
            <w:tcW w:w="953" w:type="dxa"/>
            <w:vMerge w:val="restart"/>
            <w:tcBorders>
              <w:top w:val="single" w:sz="4" w:space="0" w:color="000000"/>
              <w:left w:val="single" w:sz="4" w:space="0" w:color="000000"/>
              <w:right w:val="single" w:sz="4" w:space="0" w:color="000000"/>
            </w:tcBorders>
            <w:shd w:val="clear" w:color="auto" w:fill="DCDCDC"/>
          </w:tcPr>
          <w:p>
            <w:pPr/>
          </w:p>
        </w:tc>
      </w:tr>
      <w:tr>
        <w:trPr>
          <w:trHeight w:val="103" w:hRule="exact"/>
        </w:trPr>
        <w:tc>
          <w:tcPr>
            <w:tcW w:w="1559" w:type="dxa"/>
            <w:vMerge/>
            <w:tcBorders>
              <w:left w:val="single" w:sz="4" w:space="0" w:color="000000"/>
              <w:right w:val="single" w:sz="4" w:space="0" w:color="000000"/>
            </w:tcBorders>
            <w:shd w:val="clear" w:color="auto" w:fill="DCDCDC"/>
          </w:tcPr>
          <w:p>
            <w:pPr/>
          </w:p>
        </w:tc>
        <w:tc>
          <w:tcPr>
            <w:tcW w:w="425" w:type="dxa"/>
            <w:vMerge/>
            <w:tcBorders>
              <w:left w:val="single" w:sz="4" w:space="0" w:color="000000"/>
              <w:right w:val="single" w:sz="4" w:space="0" w:color="000000"/>
            </w:tcBorders>
            <w:shd w:val="clear" w:color="auto" w:fill="DCDCDC"/>
          </w:tcPr>
          <w:p>
            <w:pPr/>
          </w:p>
        </w:tc>
        <w:tc>
          <w:tcPr>
            <w:tcW w:w="1019" w:type="dxa"/>
            <w:vMerge/>
            <w:tcBorders>
              <w:left w:val="single" w:sz="4" w:space="0" w:color="000000"/>
              <w:right w:val="single" w:sz="4" w:space="0" w:color="000000"/>
            </w:tcBorders>
            <w:shd w:val="clear" w:color="auto" w:fill="DCDCDC"/>
          </w:tcPr>
          <w:p>
            <w:pPr/>
          </w:p>
        </w:tc>
        <w:tc>
          <w:tcPr>
            <w:tcW w:w="976" w:type="dxa"/>
            <w:vMerge/>
            <w:tcBorders>
              <w:left w:val="single" w:sz="4" w:space="0" w:color="000000"/>
              <w:right w:val="single" w:sz="4" w:space="0" w:color="000000"/>
            </w:tcBorders>
            <w:shd w:val="clear" w:color="auto" w:fill="DCDCDC"/>
          </w:tcPr>
          <w:p>
            <w:pPr/>
          </w:p>
        </w:tc>
        <w:tc>
          <w:tcPr>
            <w:tcW w:w="965" w:type="dxa"/>
            <w:vMerge/>
            <w:tcBorders>
              <w:left w:val="single" w:sz="4" w:space="0" w:color="000000"/>
              <w:right w:val="single" w:sz="4" w:space="0" w:color="000000"/>
            </w:tcBorders>
            <w:shd w:val="clear" w:color="auto" w:fill="DCDCDC"/>
          </w:tcPr>
          <w:p>
            <w:pPr/>
          </w:p>
        </w:tc>
        <w:tc>
          <w:tcPr>
            <w:tcW w:w="1011" w:type="dxa"/>
            <w:gridSpan w:val="2"/>
            <w:vMerge/>
            <w:tcBorders>
              <w:left w:val="single" w:sz="4" w:space="0" w:color="000000"/>
              <w:right w:val="single" w:sz="4" w:space="0" w:color="000000"/>
            </w:tcBorders>
            <w:shd w:val="clear" w:color="auto" w:fill="DCDCDC"/>
          </w:tcPr>
          <w:p>
            <w:pPr/>
          </w:p>
        </w:tc>
        <w:tc>
          <w:tcPr>
            <w:tcW w:w="704" w:type="dxa"/>
            <w:vMerge w:val="restart"/>
            <w:tcBorders>
              <w:top w:val="nil" w:sz="6" w:space="0" w:color="auto"/>
              <w:left w:val="single" w:sz="4" w:space="0" w:color="000000"/>
              <w:right w:val="single" w:sz="4" w:space="0" w:color="000000"/>
            </w:tcBorders>
            <w:shd w:val="clear" w:color="auto" w:fill="DCDCDC"/>
          </w:tcPr>
          <w:p>
            <w:pPr>
              <w:pStyle w:val="TableParagraph"/>
              <w:spacing w:line="247" w:lineRule="auto" w:before="8"/>
              <w:ind w:left="78" w:right="7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 </w:t>
            </w:r>
            <w:r>
              <w:rPr>
                <w:rFonts w:ascii="Times New Roman" w:hAnsi="Times New Roman" w:cs="Times New Roman" w:eastAsia="Times New Roman" w:hint="default"/>
                <w:sz w:val="18"/>
                <w:szCs w:val="18"/>
              </w:rPr>
              <w:t>(%)(3)</w:t>
            </w:r>
          </w:p>
          <w:p>
            <w:pPr>
              <w:pStyle w:val="TableParagraph"/>
              <w:spacing w:line="217" w:lineRule="exact"/>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079" w:type="dxa"/>
            <w:vMerge/>
            <w:tcBorders>
              <w:left w:val="single" w:sz="4" w:space="0" w:color="000000"/>
              <w:right w:val="single" w:sz="4" w:space="0" w:color="000000"/>
            </w:tcBorders>
            <w:shd w:val="clear" w:color="auto" w:fill="DCDCDC"/>
          </w:tcPr>
          <w:p>
            <w:pPr/>
          </w:p>
        </w:tc>
        <w:tc>
          <w:tcPr>
            <w:tcW w:w="899" w:type="dxa"/>
            <w:vMerge/>
            <w:tcBorders>
              <w:left w:val="single" w:sz="4" w:space="0" w:color="000000"/>
              <w:right w:val="single" w:sz="4" w:space="0" w:color="000000"/>
            </w:tcBorders>
            <w:shd w:val="clear" w:color="auto" w:fill="DCDCDC"/>
          </w:tcPr>
          <w:p>
            <w:pPr/>
          </w:p>
        </w:tc>
        <w:tc>
          <w:tcPr>
            <w:tcW w:w="474" w:type="dxa"/>
            <w:vMerge/>
            <w:tcBorders>
              <w:left w:val="single" w:sz="4" w:space="0" w:color="000000"/>
              <w:bottom w:val="nil" w:sz="6" w:space="0" w:color="auto"/>
              <w:right w:val="single" w:sz="4" w:space="0" w:color="000000"/>
            </w:tcBorders>
            <w:shd w:val="clear" w:color="auto" w:fill="DCDCDC"/>
          </w:tcPr>
          <w:p>
            <w:pPr/>
          </w:p>
        </w:tc>
        <w:tc>
          <w:tcPr>
            <w:tcW w:w="953" w:type="dxa"/>
            <w:vMerge/>
            <w:tcBorders>
              <w:left w:val="single" w:sz="4" w:space="0" w:color="000000"/>
              <w:bottom w:val="nil" w:sz="6" w:space="0" w:color="auto"/>
              <w:right w:val="single" w:sz="4" w:space="0" w:color="000000"/>
            </w:tcBorders>
            <w:shd w:val="clear" w:color="auto" w:fill="DCDCDC"/>
          </w:tcPr>
          <w:p>
            <w:pPr/>
          </w:p>
        </w:tc>
      </w:tr>
      <w:tr>
        <w:trPr>
          <w:trHeight w:val="124" w:hRule="exact"/>
        </w:trPr>
        <w:tc>
          <w:tcPr>
            <w:tcW w:w="1559" w:type="dxa"/>
            <w:vMerge/>
            <w:tcBorders>
              <w:left w:val="single" w:sz="4" w:space="0" w:color="000000"/>
              <w:right w:val="single" w:sz="4" w:space="0" w:color="000000"/>
            </w:tcBorders>
            <w:shd w:val="clear" w:color="auto" w:fill="DCDCDC"/>
          </w:tcPr>
          <w:p>
            <w:pPr/>
          </w:p>
        </w:tc>
        <w:tc>
          <w:tcPr>
            <w:tcW w:w="425" w:type="dxa"/>
            <w:vMerge/>
            <w:tcBorders>
              <w:left w:val="single" w:sz="4" w:space="0" w:color="000000"/>
              <w:right w:val="single" w:sz="4" w:space="0" w:color="000000"/>
            </w:tcBorders>
            <w:shd w:val="clear" w:color="auto" w:fill="DCDCDC"/>
          </w:tcPr>
          <w:p>
            <w:pPr/>
          </w:p>
        </w:tc>
        <w:tc>
          <w:tcPr>
            <w:tcW w:w="1019" w:type="dxa"/>
            <w:vMerge/>
            <w:tcBorders>
              <w:left w:val="single" w:sz="4" w:space="0" w:color="000000"/>
              <w:right w:val="single" w:sz="4" w:space="0" w:color="000000"/>
            </w:tcBorders>
            <w:shd w:val="clear" w:color="auto" w:fill="DCDCDC"/>
          </w:tcPr>
          <w:p>
            <w:pPr/>
          </w:p>
        </w:tc>
        <w:tc>
          <w:tcPr>
            <w:tcW w:w="976" w:type="dxa"/>
            <w:vMerge/>
            <w:tcBorders>
              <w:left w:val="single" w:sz="4" w:space="0" w:color="000000"/>
              <w:right w:val="single" w:sz="4" w:space="0" w:color="000000"/>
            </w:tcBorders>
            <w:shd w:val="clear" w:color="auto" w:fill="DCDCDC"/>
          </w:tcPr>
          <w:p>
            <w:pPr/>
          </w:p>
        </w:tc>
        <w:tc>
          <w:tcPr>
            <w:tcW w:w="965" w:type="dxa"/>
            <w:vMerge/>
            <w:tcBorders>
              <w:left w:val="single" w:sz="4" w:space="0" w:color="000000"/>
              <w:right w:val="single" w:sz="4" w:space="0" w:color="000000"/>
            </w:tcBorders>
            <w:shd w:val="clear" w:color="auto" w:fill="DCDCDC"/>
          </w:tcPr>
          <w:p>
            <w:pPr/>
          </w:p>
        </w:tc>
        <w:tc>
          <w:tcPr>
            <w:tcW w:w="1011" w:type="dxa"/>
            <w:gridSpan w:val="2"/>
            <w:vMerge/>
            <w:tcBorders>
              <w:left w:val="single" w:sz="4" w:space="0" w:color="000000"/>
              <w:bottom w:val="nil" w:sz="6" w:space="0" w:color="auto"/>
              <w:right w:val="single" w:sz="4" w:space="0" w:color="000000"/>
            </w:tcBorders>
            <w:shd w:val="clear" w:color="auto" w:fill="DCDCDC"/>
          </w:tcPr>
          <w:p>
            <w:pPr/>
          </w:p>
        </w:tc>
        <w:tc>
          <w:tcPr>
            <w:tcW w:w="704" w:type="dxa"/>
            <w:vMerge/>
            <w:tcBorders>
              <w:left w:val="single" w:sz="4" w:space="0" w:color="000000"/>
              <w:right w:val="single" w:sz="4" w:space="0" w:color="000000"/>
            </w:tcBorders>
            <w:shd w:val="clear" w:color="auto" w:fill="DCDCDC"/>
          </w:tcPr>
          <w:p>
            <w:pPr/>
          </w:p>
        </w:tc>
        <w:tc>
          <w:tcPr>
            <w:tcW w:w="1079" w:type="dxa"/>
            <w:vMerge/>
            <w:tcBorders>
              <w:left w:val="single" w:sz="4" w:space="0" w:color="000000"/>
              <w:bottom w:val="nil" w:sz="6" w:space="0" w:color="auto"/>
              <w:right w:val="single" w:sz="4" w:space="0" w:color="000000"/>
            </w:tcBorders>
            <w:shd w:val="clear" w:color="auto" w:fill="DCDCDC"/>
          </w:tcPr>
          <w:p>
            <w:pPr/>
          </w:p>
        </w:tc>
        <w:tc>
          <w:tcPr>
            <w:tcW w:w="899" w:type="dxa"/>
            <w:vMerge/>
            <w:tcBorders>
              <w:left w:val="single" w:sz="4" w:space="0" w:color="000000"/>
              <w:right w:val="single" w:sz="4" w:space="0" w:color="000000"/>
            </w:tcBorders>
            <w:shd w:val="clear" w:color="auto" w:fill="DCDCDC"/>
          </w:tcPr>
          <w:p>
            <w:pPr/>
          </w:p>
        </w:tc>
        <w:tc>
          <w:tcPr>
            <w:tcW w:w="474"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0"/>
              <w:ind w:left="53" w:right="48"/>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953"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0"/>
              <w:ind w:left="112" w:right="108"/>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109" w:hRule="exact"/>
        </w:trPr>
        <w:tc>
          <w:tcPr>
            <w:tcW w:w="1559" w:type="dxa"/>
            <w:vMerge/>
            <w:tcBorders>
              <w:left w:val="single" w:sz="4" w:space="0" w:color="000000"/>
              <w:bottom w:val="nil" w:sz="6" w:space="0" w:color="auto"/>
              <w:right w:val="single" w:sz="4" w:space="0" w:color="000000"/>
            </w:tcBorders>
            <w:shd w:val="clear" w:color="auto" w:fill="DCDCDC"/>
          </w:tcPr>
          <w:p>
            <w:pPr/>
          </w:p>
        </w:tc>
        <w:tc>
          <w:tcPr>
            <w:tcW w:w="425" w:type="dxa"/>
            <w:vMerge/>
            <w:tcBorders>
              <w:left w:val="single" w:sz="4" w:space="0" w:color="000000"/>
              <w:right w:val="single" w:sz="4" w:space="0" w:color="000000"/>
            </w:tcBorders>
            <w:shd w:val="clear" w:color="auto" w:fill="DCDCDC"/>
          </w:tcPr>
          <w:p>
            <w:pPr/>
          </w:p>
        </w:tc>
        <w:tc>
          <w:tcPr>
            <w:tcW w:w="1019" w:type="dxa"/>
            <w:vMerge/>
            <w:tcBorders>
              <w:left w:val="single" w:sz="4" w:space="0" w:color="000000"/>
              <w:bottom w:val="nil" w:sz="6" w:space="0" w:color="auto"/>
              <w:right w:val="single" w:sz="4" w:space="0" w:color="000000"/>
            </w:tcBorders>
            <w:shd w:val="clear" w:color="auto" w:fill="DCDCDC"/>
          </w:tcPr>
          <w:p>
            <w:pPr/>
          </w:p>
        </w:tc>
        <w:tc>
          <w:tcPr>
            <w:tcW w:w="976" w:type="dxa"/>
            <w:vMerge/>
            <w:tcBorders>
              <w:left w:val="single" w:sz="4" w:space="0" w:color="000000"/>
              <w:bottom w:val="nil" w:sz="6" w:space="0" w:color="auto"/>
              <w:right w:val="single" w:sz="4" w:space="0" w:color="000000"/>
            </w:tcBorders>
            <w:shd w:val="clear" w:color="auto" w:fill="DCDCDC"/>
          </w:tcPr>
          <w:p>
            <w:pPr/>
          </w:p>
        </w:tc>
        <w:tc>
          <w:tcPr>
            <w:tcW w:w="965" w:type="dxa"/>
            <w:vMerge/>
            <w:tcBorders>
              <w:left w:val="single" w:sz="4" w:space="0" w:color="000000"/>
              <w:bottom w:val="nil" w:sz="6" w:space="0" w:color="auto"/>
              <w:right w:val="single" w:sz="4" w:space="0" w:color="000000"/>
            </w:tcBorders>
            <w:shd w:val="clear" w:color="auto" w:fill="DCDCDC"/>
          </w:tcPr>
          <w:p>
            <w:pPr/>
          </w:p>
        </w:tc>
        <w:tc>
          <w:tcPr>
            <w:tcW w:w="1011"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49" w:lineRule="auto" w:before="14"/>
              <w:ind w:left="47"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704" w:type="dxa"/>
            <w:vMerge/>
            <w:tcBorders>
              <w:left w:val="single" w:sz="4" w:space="0" w:color="000000"/>
              <w:right w:val="single" w:sz="4" w:space="0" w:color="000000"/>
            </w:tcBorders>
            <w:shd w:val="clear" w:color="auto" w:fill="DCDCDC"/>
          </w:tcPr>
          <w:p>
            <w:pPr/>
          </w:p>
        </w:tc>
        <w:tc>
          <w:tcPr>
            <w:tcW w:w="1079"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4"/>
              <w:ind w:left="87" w:right="80"/>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899" w:type="dxa"/>
            <w:vMerge/>
            <w:tcBorders>
              <w:left w:val="single" w:sz="4" w:space="0" w:color="000000"/>
              <w:bottom w:val="nil" w:sz="6" w:space="0" w:color="auto"/>
              <w:right w:val="single" w:sz="4" w:space="0" w:color="000000"/>
            </w:tcBorders>
            <w:shd w:val="clear" w:color="auto" w:fill="DCDCDC"/>
          </w:tcPr>
          <w:p>
            <w:pPr/>
          </w:p>
        </w:tc>
        <w:tc>
          <w:tcPr>
            <w:tcW w:w="474" w:type="dxa"/>
            <w:vMerge/>
            <w:tcBorders>
              <w:left w:val="single" w:sz="4" w:space="0" w:color="000000"/>
              <w:right w:val="single" w:sz="4" w:space="0" w:color="000000"/>
            </w:tcBorders>
            <w:shd w:val="clear" w:color="auto" w:fill="DCDCDC"/>
          </w:tcPr>
          <w:p>
            <w:pPr/>
          </w:p>
        </w:tc>
        <w:tc>
          <w:tcPr>
            <w:tcW w:w="953" w:type="dxa"/>
            <w:vMerge/>
            <w:tcBorders>
              <w:left w:val="single" w:sz="4" w:space="0" w:color="000000"/>
              <w:right w:val="single" w:sz="4" w:space="0" w:color="000000"/>
            </w:tcBorders>
            <w:shd w:val="clear" w:color="auto" w:fill="DCDCDC"/>
          </w:tcPr>
          <w:p>
            <w:pPr/>
          </w:p>
        </w:tc>
      </w:tr>
      <w:tr>
        <w:trPr>
          <w:trHeight w:val="548" w:hRule="exact"/>
        </w:trPr>
        <w:tc>
          <w:tcPr>
            <w:tcW w:w="155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4" w:lineRule="exact" w:before="31"/>
              <w:ind w:left="325" w:right="53"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425" w:type="dxa"/>
            <w:vMerge/>
            <w:tcBorders>
              <w:left w:val="single" w:sz="4" w:space="0" w:color="000000"/>
              <w:right w:val="single" w:sz="4" w:space="0" w:color="000000"/>
            </w:tcBorders>
            <w:shd w:val="clear" w:color="auto" w:fill="DCDCDC"/>
          </w:tcPr>
          <w:p>
            <w:pPr/>
          </w:p>
        </w:tc>
        <w:tc>
          <w:tcPr>
            <w:tcW w:w="101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4" w:lineRule="exact" w:before="31"/>
              <w:ind w:left="59" w:right="47"/>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7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4" w:lineRule="exact" w:before="31"/>
              <w:ind w:left="205" w:right="24"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96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4" w:lineRule="exact" w:before="31"/>
              <w:ind w:left="297" w:right="26" w:hanging="272"/>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1011" w:type="dxa"/>
            <w:gridSpan w:val="2"/>
            <w:vMerge/>
            <w:tcBorders>
              <w:left w:val="single" w:sz="4" w:space="0" w:color="000000"/>
              <w:right w:val="single" w:sz="4" w:space="0" w:color="000000"/>
            </w:tcBorders>
            <w:shd w:val="clear" w:color="auto" w:fill="DCDCDC"/>
          </w:tcPr>
          <w:p>
            <w:pPr/>
          </w:p>
        </w:tc>
        <w:tc>
          <w:tcPr>
            <w:tcW w:w="704" w:type="dxa"/>
            <w:vMerge/>
            <w:tcBorders>
              <w:left w:val="single" w:sz="4" w:space="0" w:color="000000"/>
              <w:right w:val="single" w:sz="4" w:space="0" w:color="000000"/>
            </w:tcBorders>
            <w:shd w:val="clear" w:color="auto" w:fill="DCDCDC"/>
          </w:tcPr>
          <w:p>
            <w:pPr/>
          </w:p>
        </w:tc>
        <w:tc>
          <w:tcPr>
            <w:tcW w:w="1079" w:type="dxa"/>
            <w:vMerge/>
            <w:tcBorders>
              <w:left w:val="single" w:sz="4" w:space="0" w:color="000000"/>
              <w:right w:val="single" w:sz="4" w:space="0" w:color="000000"/>
            </w:tcBorders>
            <w:shd w:val="clear" w:color="auto" w:fill="DCDCDC"/>
          </w:tcPr>
          <w:p>
            <w:pPr/>
          </w:p>
        </w:tc>
        <w:tc>
          <w:tcPr>
            <w:tcW w:w="8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4" w:lineRule="exact" w:before="31"/>
              <w:ind w:left="88" w:right="78"/>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474" w:type="dxa"/>
            <w:vMerge/>
            <w:tcBorders>
              <w:left w:val="single" w:sz="4" w:space="0" w:color="000000"/>
              <w:right w:val="single" w:sz="4" w:space="0" w:color="000000"/>
            </w:tcBorders>
            <w:shd w:val="clear" w:color="auto" w:fill="DCDCDC"/>
          </w:tcPr>
          <w:p>
            <w:pPr/>
          </w:p>
        </w:tc>
        <w:tc>
          <w:tcPr>
            <w:tcW w:w="953" w:type="dxa"/>
            <w:vMerge/>
            <w:tcBorders>
              <w:left w:val="single" w:sz="4" w:space="0" w:color="000000"/>
              <w:right w:val="single" w:sz="4" w:space="0" w:color="000000"/>
            </w:tcBorders>
            <w:shd w:val="clear" w:color="auto" w:fill="DCDCDC"/>
          </w:tcPr>
          <w:p>
            <w:pPr/>
          </w:p>
        </w:tc>
      </w:tr>
      <w:tr>
        <w:trPr>
          <w:trHeight w:val="110" w:hRule="exact"/>
        </w:trPr>
        <w:tc>
          <w:tcPr>
            <w:tcW w:w="1559" w:type="dxa"/>
            <w:vMerge w:val="restart"/>
            <w:tcBorders>
              <w:top w:val="nil" w:sz="6" w:space="0" w:color="auto"/>
              <w:left w:val="single" w:sz="4" w:space="0" w:color="000000"/>
              <w:right w:val="single" w:sz="4" w:space="0" w:color="000000"/>
            </w:tcBorders>
            <w:shd w:val="clear" w:color="auto" w:fill="DCDCDC"/>
          </w:tcPr>
          <w:p>
            <w:pPr/>
          </w:p>
        </w:tc>
        <w:tc>
          <w:tcPr>
            <w:tcW w:w="425" w:type="dxa"/>
            <w:vMerge/>
            <w:tcBorders>
              <w:left w:val="single" w:sz="4" w:space="0" w:color="000000"/>
              <w:right w:val="single" w:sz="4" w:space="0" w:color="000000"/>
            </w:tcBorders>
            <w:shd w:val="clear" w:color="auto" w:fill="DCDCDC"/>
          </w:tcPr>
          <w:p>
            <w:pPr/>
          </w:p>
        </w:tc>
        <w:tc>
          <w:tcPr>
            <w:tcW w:w="1019" w:type="dxa"/>
            <w:vMerge w:val="restart"/>
            <w:tcBorders>
              <w:top w:val="nil" w:sz="6" w:space="0" w:color="auto"/>
              <w:left w:val="single" w:sz="4" w:space="0" w:color="000000"/>
              <w:right w:val="single" w:sz="4" w:space="0" w:color="000000"/>
            </w:tcBorders>
            <w:shd w:val="clear" w:color="auto" w:fill="DCDCDC"/>
          </w:tcPr>
          <w:p>
            <w:pPr/>
          </w:p>
        </w:tc>
        <w:tc>
          <w:tcPr>
            <w:tcW w:w="976" w:type="dxa"/>
            <w:vMerge w:val="restart"/>
            <w:tcBorders>
              <w:top w:val="nil" w:sz="6" w:space="0" w:color="auto"/>
              <w:left w:val="single" w:sz="4" w:space="0" w:color="000000"/>
              <w:right w:val="single" w:sz="4" w:space="0" w:color="000000"/>
            </w:tcBorders>
            <w:shd w:val="clear" w:color="auto" w:fill="DCDCDC"/>
          </w:tcPr>
          <w:p>
            <w:pPr/>
          </w:p>
        </w:tc>
        <w:tc>
          <w:tcPr>
            <w:tcW w:w="965" w:type="dxa"/>
            <w:vMerge w:val="restart"/>
            <w:tcBorders>
              <w:top w:val="nil" w:sz="6" w:space="0" w:color="auto"/>
              <w:left w:val="single" w:sz="4" w:space="0" w:color="000000"/>
              <w:right w:val="single" w:sz="4" w:space="0" w:color="000000"/>
            </w:tcBorders>
            <w:shd w:val="clear" w:color="auto" w:fill="DCDCDC"/>
          </w:tcPr>
          <w:p>
            <w:pPr/>
          </w:p>
        </w:tc>
        <w:tc>
          <w:tcPr>
            <w:tcW w:w="1011" w:type="dxa"/>
            <w:gridSpan w:val="2"/>
            <w:vMerge/>
            <w:tcBorders>
              <w:left w:val="single" w:sz="4" w:space="0" w:color="000000"/>
              <w:bottom w:val="nil" w:sz="6" w:space="0" w:color="auto"/>
              <w:right w:val="single" w:sz="4" w:space="0" w:color="000000"/>
            </w:tcBorders>
            <w:shd w:val="clear" w:color="auto" w:fill="DCDCDC"/>
          </w:tcPr>
          <w:p>
            <w:pPr/>
          </w:p>
        </w:tc>
        <w:tc>
          <w:tcPr>
            <w:tcW w:w="704" w:type="dxa"/>
            <w:vMerge/>
            <w:tcBorders>
              <w:left w:val="single" w:sz="4" w:space="0" w:color="000000"/>
              <w:right w:val="single" w:sz="4" w:space="0" w:color="000000"/>
            </w:tcBorders>
            <w:shd w:val="clear" w:color="auto" w:fill="DCDCDC"/>
          </w:tcPr>
          <w:p>
            <w:pPr/>
          </w:p>
        </w:tc>
        <w:tc>
          <w:tcPr>
            <w:tcW w:w="1079" w:type="dxa"/>
            <w:vMerge/>
            <w:tcBorders>
              <w:left w:val="single" w:sz="4" w:space="0" w:color="000000"/>
              <w:bottom w:val="nil" w:sz="6" w:space="0" w:color="auto"/>
              <w:right w:val="single" w:sz="4" w:space="0" w:color="000000"/>
            </w:tcBorders>
            <w:shd w:val="clear" w:color="auto" w:fill="DCDCDC"/>
          </w:tcPr>
          <w:p>
            <w:pPr/>
          </w:p>
        </w:tc>
        <w:tc>
          <w:tcPr>
            <w:tcW w:w="899" w:type="dxa"/>
            <w:vMerge w:val="restart"/>
            <w:tcBorders>
              <w:top w:val="nil" w:sz="6" w:space="0" w:color="auto"/>
              <w:left w:val="single" w:sz="4" w:space="0" w:color="000000"/>
              <w:right w:val="single" w:sz="4" w:space="0" w:color="000000"/>
            </w:tcBorders>
            <w:shd w:val="clear" w:color="auto" w:fill="DCDCDC"/>
          </w:tcPr>
          <w:p>
            <w:pPr/>
          </w:p>
        </w:tc>
        <w:tc>
          <w:tcPr>
            <w:tcW w:w="474" w:type="dxa"/>
            <w:vMerge/>
            <w:tcBorders>
              <w:left w:val="single" w:sz="4" w:space="0" w:color="000000"/>
              <w:right w:val="single" w:sz="4" w:space="0" w:color="000000"/>
            </w:tcBorders>
            <w:shd w:val="clear" w:color="auto" w:fill="DCDCDC"/>
          </w:tcPr>
          <w:p>
            <w:pPr/>
          </w:p>
        </w:tc>
        <w:tc>
          <w:tcPr>
            <w:tcW w:w="953" w:type="dxa"/>
            <w:vMerge/>
            <w:tcBorders>
              <w:left w:val="single" w:sz="4" w:space="0" w:color="000000"/>
              <w:right w:val="single" w:sz="4" w:space="0" w:color="000000"/>
            </w:tcBorders>
            <w:shd w:val="clear" w:color="auto" w:fill="DCDCDC"/>
          </w:tcPr>
          <w:p>
            <w:pPr/>
          </w:p>
        </w:tc>
      </w:tr>
      <w:tr>
        <w:trPr>
          <w:trHeight w:val="122" w:hRule="exact"/>
        </w:trPr>
        <w:tc>
          <w:tcPr>
            <w:tcW w:w="1559" w:type="dxa"/>
            <w:vMerge/>
            <w:tcBorders>
              <w:left w:val="single" w:sz="4" w:space="0" w:color="000000"/>
              <w:right w:val="single" w:sz="4" w:space="0" w:color="000000"/>
            </w:tcBorders>
            <w:shd w:val="clear" w:color="auto" w:fill="DCDCDC"/>
          </w:tcPr>
          <w:p>
            <w:pPr/>
          </w:p>
        </w:tc>
        <w:tc>
          <w:tcPr>
            <w:tcW w:w="425" w:type="dxa"/>
            <w:vMerge/>
            <w:tcBorders>
              <w:left w:val="single" w:sz="4" w:space="0" w:color="000000"/>
              <w:right w:val="single" w:sz="4" w:space="0" w:color="000000"/>
            </w:tcBorders>
            <w:shd w:val="clear" w:color="auto" w:fill="DCDCDC"/>
          </w:tcPr>
          <w:p>
            <w:pPr/>
          </w:p>
        </w:tc>
        <w:tc>
          <w:tcPr>
            <w:tcW w:w="1019" w:type="dxa"/>
            <w:vMerge/>
            <w:tcBorders>
              <w:left w:val="single" w:sz="4" w:space="0" w:color="000000"/>
              <w:right w:val="single" w:sz="4" w:space="0" w:color="000000"/>
            </w:tcBorders>
            <w:shd w:val="clear" w:color="auto" w:fill="DCDCDC"/>
          </w:tcPr>
          <w:p>
            <w:pPr/>
          </w:p>
        </w:tc>
        <w:tc>
          <w:tcPr>
            <w:tcW w:w="976" w:type="dxa"/>
            <w:vMerge/>
            <w:tcBorders>
              <w:left w:val="single" w:sz="4" w:space="0" w:color="000000"/>
              <w:right w:val="single" w:sz="4" w:space="0" w:color="000000"/>
            </w:tcBorders>
            <w:shd w:val="clear" w:color="auto" w:fill="DCDCDC"/>
          </w:tcPr>
          <w:p>
            <w:pPr/>
          </w:p>
        </w:tc>
        <w:tc>
          <w:tcPr>
            <w:tcW w:w="965" w:type="dxa"/>
            <w:vMerge/>
            <w:tcBorders>
              <w:left w:val="single" w:sz="4" w:space="0" w:color="000000"/>
              <w:right w:val="single" w:sz="4" w:space="0" w:color="000000"/>
            </w:tcBorders>
            <w:shd w:val="clear" w:color="auto" w:fill="DCDCDC"/>
          </w:tcPr>
          <w:p>
            <w:pPr/>
          </w:p>
        </w:tc>
        <w:tc>
          <w:tcPr>
            <w:tcW w:w="1011" w:type="dxa"/>
            <w:gridSpan w:val="2"/>
            <w:vMerge w:val="restart"/>
            <w:tcBorders>
              <w:top w:val="nil" w:sz="6" w:space="0" w:color="auto"/>
              <w:left w:val="single" w:sz="4" w:space="0" w:color="000000"/>
              <w:right w:val="single" w:sz="4" w:space="0" w:color="000000"/>
            </w:tcBorders>
            <w:shd w:val="clear" w:color="auto" w:fill="DCDCDC"/>
          </w:tcPr>
          <w:p>
            <w:pPr/>
          </w:p>
        </w:tc>
        <w:tc>
          <w:tcPr>
            <w:tcW w:w="704" w:type="dxa"/>
            <w:vMerge/>
            <w:tcBorders>
              <w:left w:val="single" w:sz="4" w:space="0" w:color="000000"/>
              <w:right w:val="single" w:sz="4" w:space="0" w:color="000000"/>
            </w:tcBorders>
            <w:shd w:val="clear" w:color="auto" w:fill="DCDCDC"/>
          </w:tcPr>
          <w:p>
            <w:pPr/>
          </w:p>
        </w:tc>
        <w:tc>
          <w:tcPr>
            <w:tcW w:w="1079" w:type="dxa"/>
            <w:vMerge w:val="restart"/>
            <w:tcBorders>
              <w:top w:val="nil" w:sz="6" w:space="0" w:color="auto"/>
              <w:left w:val="single" w:sz="4" w:space="0" w:color="000000"/>
              <w:right w:val="single" w:sz="4" w:space="0" w:color="000000"/>
            </w:tcBorders>
            <w:shd w:val="clear" w:color="auto" w:fill="DCDCDC"/>
          </w:tcPr>
          <w:p>
            <w:pPr/>
          </w:p>
        </w:tc>
        <w:tc>
          <w:tcPr>
            <w:tcW w:w="899" w:type="dxa"/>
            <w:vMerge/>
            <w:tcBorders>
              <w:left w:val="single" w:sz="4" w:space="0" w:color="000000"/>
              <w:right w:val="single" w:sz="4" w:space="0" w:color="000000"/>
            </w:tcBorders>
            <w:shd w:val="clear" w:color="auto" w:fill="DCDCDC"/>
          </w:tcPr>
          <w:p>
            <w:pPr/>
          </w:p>
        </w:tc>
        <w:tc>
          <w:tcPr>
            <w:tcW w:w="474" w:type="dxa"/>
            <w:vMerge/>
            <w:tcBorders>
              <w:left w:val="single" w:sz="4" w:space="0" w:color="000000"/>
              <w:bottom w:val="nil" w:sz="6" w:space="0" w:color="auto"/>
              <w:right w:val="single" w:sz="4" w:space="0" w:color="000000"/>
            </w:tcBorders>
            <w:shd w:val="clear" w:color="auto" w:fill="DCDCDC"/>
          </w:tcPr>
          <w:p>
            <w:pPr/>
          </w:p>
        </w:tc>
        <w:tc>
          <w:tcPr>
            <w:tcW w:w="953" w:type="dxa"/>
            <w:vMerge/>
            <w:tcBorders>
              <w:left w:val="single" w:sz="4" w:space="0" w:color="000000"/>
              <w:bottom w:val="nil" w:sz="6" w:space="0" w:color="auto"/>
              <w:right w:val="single" w:sz="4" w:space="0" w:color="000000"/>
            </w:tcBorders>
            <w:shd w:val="clear" w:color="auto" w:fill="DCDCDC"/>
          </w:tcPr>
          <w:p>
            <w:pPr/>
          </w:p>
        </w:tc>
      </w:tr>
      <w:tr>
        <w:trPr>
          <w:trHeight w:val="106" w:hRule="exact"/>
        </w:trPr>
        <w:tc>
          <w:tcPr>
            <w:tcW w:w="1559" w:type="dxa"/>
            <w:vMerge/>
            <w:tcBorders>
              <w:left w:val="single" w:sz="4" w:space="0" w:color="000000"/>
              <w:right w:val="single" w:sz="4" w:space="0" w:color="000000"/>
            </w:tcBorders>
            <w:shd w:val="clear" w:color="auto" w:fill="DCDCDC"/>
          </w:tcPr>
          <w:p>
            <w:pPr/>
          </w:p>
        </w:tc>
        <w:tc>
          <w:tcPr>
            <w:tcW w:w="425" w:type="dxa"/>
            <w:vMerge/>
            <w:tcBorders>
              <w:left w:val="single" w:sz="4" w:space="0" w:color="000000"/>
              <w:right w:val="single" w:sz="4" w:space="0" w:color="000000"/>
            </w:tcBorders>
            <w:shd w:val="clear" w:color="auto" w:fill="DCDCDC"/>
          </w:tcPr>
          <w:p>
            <w:pPr/>
          </w:p>
        </w:tc>
        <w:tc>
          <w:tcPr>
            <w:tcW w:w="1019" w:type="dxa"/>
            <w:vMerge/>
            <w:tcBorders>
              <w:left w:val="single" w:sz="4" w:space="0" w:color="000000"/>
              <w:right w:val="single" w:sz="4" w:space="0" w:color="000000"/>
            </w:tcBorders>
            <w:shd w:val="clear" w:color="auto" w:fill="DCDCDC"/>
          </w:tcPr>
          <w:p>
            <w:pPr/>
          </w:p>
        </w:tc>
        <w:tc>
          <w:tcPr>
            <w:tcW w:w="976" w:type="dxa"/>
            <w:vMerge/>
            <w:tcBorders>
              <w:left w:val="single" w:sz="4" w:space="0" w:color="000000"/>
              <w:right w:val="single" w:sz="4" w:space="0" w:color="000000"/>
            </w:tcBorders>
            <w:shd w:val="clear" w:color="auto" w:fill="DCDCDC"/>
          </w:tcPr>
          <w:p>
            <w:pPr/>
          </w:p>
        </w:tc>
        <w:tc>
          <w:tcPr>
            <w:tcW w:w="965" w:type="dxa"/>
            <w:vMerge/>
            <w:tcBorders>
              <w:left w:val="single" w:sz="4" w:space="0" w:color="000000"/>
              <w:right w:val="single" w:sz="4" w:space="0" w:color="000000"/>
            </w:tcBorders>
            <w:shd w:val="clear" w:color="auto" w:fill="DCDCDC"/>
          </w:tcPr>
          <w:p>
            <w:pPr/>
          </w:p>
        </w:tc>
        <w:tc>
          <w:tcPr>
            <w:tcW w:w="1011" w:type="dxa"/>
            <w:gridSpan w:val="2"/>
            <w:vMerge/>
            <w:tcBorders>
              <w:left w:val="single" w:sz="4" w:space="0" w:color="000000"/>
              <w:right w:val="single" w:sz="4" w:space="0" w:color="000000"/>
            </w:tcBorders>
            <w:shd w:val="clear" w:color="auto" w:fill="DCDCDC"/>
          </w:tcPr>
          <w:p>
            <w:pPr/>
          </w:p>
        </w:tc>
        <w:tc>
          <w:tcPr>
            <w:tcW w:w="704" w:type="dxa"/>
            <w:vMerge/>
            <w:tcBorders>
              <w:left w:val="single" w:sz="4" w:space="0" w:color="000000"/>
              <w:bottom w:val="nil" w:sz="6" w:space="0" w:color="auto"/>
              <w:right w:val="single" w:sz="4" w:space="0" w:color="000000"/>
            </w:tcBorders>
            <w:shd w:val="clear" w:color="auto" w:fill="DCDCDC"/>
          </w:tcPr>
          <w:p>
            <w:pPr/>
          </w:p>
        </w:tc>
        <w:tc>
          <w:tcPr>
            <w:tcW w:w="1079" w:type="dxa"/>
            <w:vMerge/>
            <w:tcBorders>
              <w:left w:val="single" w:sz="4" w:space="0" w:color="000000"/>
              <w:right w:val="single" w:sz="4" w:space="0" w:color="000000"/>
            </w:tcBorders>
            <w:shd w:val="clear" w:color="auto" w:fill="DCDCDC"/>
          </w:tcPr>
          <w:p>
            <w:pPr/>
          </w:p>
        </w:tc>
        <w:tc>
          <w:tcPr>
            <w:tcW w:w="899" w:type="dxa"/>
            <w:vMerge/>
            <w:tcBorders>
              <w:left w:val="single" w:sz="4" w:space="0" w:color="000000"/>
              <w:right w:val="single" w:sz="4" w:space="0" w:color="000000"/>
            </w:tcBorders>
            <w:shd w:val="clear" w:color="auto" w:fill="DCDCDC"/>
          </w:tcPr>
          <w:p>
            <w:pPr/>
          </w:p>
        </w:tc>
        <w:tc>
          <w:tcPr>
            <w:tcW w:w="474" w:type="dxa"/>
            <w:vMerge w:val="restart"/>
            <w:tcBorders>
              <w:top w:val="nil" w:sz="6" w:space="0" w:color="auto"/>
              <w:left w:val="single" w:sz="4" w:space="0" w:color="000000"/>
              <w:right w:val="single" w:sz="4" w:space="0" w:color="000000"/>
            </w:tcBorders>
            <w:shd w:val="clear" w:color="auto" w:fill="DCDCDC"/>
          </w:tcPr>
          <w:p>
            <w:pPr/>
          </w:p>
        </w:tc>
        <w:tc>
          <w:tcPr>
            <w:tcW w:w="953" w:type="dxa"/>
            <w:vMerge w:val="restart"/>
            <w:tcBorders>
              <w:top w:val="nil" w:sz="6" w:space="0" w:color="auto"/>
              <w:left w:val="single" w:sz="4" w:space="0" w:color="000000"/>
              <w:right w:val="single" w:sz="4" w:space="0" w:color="000000"/>
            </w:tcBorders>
            <w:shd w:val="clear" w:color="auto" w:fill="DCDCDC"/>
          </w:tcPr>
          <w:p>
            <w:pPr/>
          </w:p>
        </w:tc>
      </w:tr>
      <w:tr>
        <w:trPr>
          <w:trHeight w:val="367" w:hRule="exact"/>
        </w:trPr>
        <w:tc>
          <w:tcPr>
            <w:tcW w:w="1559" w:type="dxa"/>
            <w:vMerge/>
            <w:tcBorders>
              <w:left w:val="single" w:sz="4" w:space="0" w:color="000000"/>
              <w:bottom w:val="single" w:sz="4" w:space="0" w:color="000000"/>
              <w:right w:val="single" w:sz="4" w:space="0" w:color="000000"/>
            </w:tcBorders>
            <w:shd w:val="clear" w:color="auto" w:fill="DCDCDC"/>
          </w:tcPr>
          <w:p>
            <w:pPr/>
          </w:p>
        </w:tc>
        <w:tc>
          <w:tcPr>
            <w:tcW w:w="425" w:type="dxa"/>
            <w:vMerge/>
            <w:tcBorders>
              <w:left w:val="single" w:sz="4" w:space="0" w:color="000000"/>
              <w:bottom w:val="single" w:sz="4" w:space="0" w:color="000000"/>
              <w:right w:val="single" w:sz="4" w:space="0" w:color="000000"/>
            </w:tcBorders>
            <w:shd w:val="clear" w:color="auto" w:fill="DCDCDC"/>
          </w:tcPr>
          <w:p>
            <w:pPr/>
          </w:p>
        </w:tc>
        <w:tc>
          <w:tcPr>
            <w:tcW w:w="1019" w:type="dxa"/>
            <w:vMerge/>
            <w:tcBorders>
              <w:left w:val="single" w:sz="4" w:space="0" w:color="000000"/>
              <w:bottom w:val="single" w:sz="4" w:space="0" w:color="000000"/>
              <w:right w:val="single" w:sz="4" w:space="0" w:color="000000"/>
            </w:tcBorders>
            <w:shd w:val="clear" w:color="auto" w:fill="DCDCDC"/>
          </w:tcPr>
          <w:p>
            <w:pPr/>
          </w:p>
        </w:tc>
        <w:tc>
          <w:tcPr>
            <w:tcW w:w="976" w:type="dxa"/>
            <w:vMerge/>
            <w:tcBorders>
              <w:left w:val="single" w:sz="4" w:space="0" w:color="000000"/>
              <w:bottom w:val="single" w:sz="4" w:space="0" w:color="000000"/>
              <w:right w:val="single" w:sz="4" w:space="0" w:color="000000"/>
            </w:tcBorders>
            <w:shd w:val="clear" w:color="auto" w:fill="DCDCDC"/>
          </w:tcPr>
          <w:p>
            <w:pPr/>
          </w:p>
        </w:tc>
        <w:tc>
          <w:tcPr>
            <w:tcW w:w="965" w:type="dxa"/>
            <w:vMerge/>
            <w:tcBorders>
              <w:left w:val="single" w:sz="4" w:space="0" w:color="000000"/>
              <w:bottom w:val="single" w:sz="4" w:space="0" w:color="000000"/>
              <w:right w:val="single" w:sz="4" w:space="0" w:color="000000"/>
            </w:tcBorders>
            <w:shd w:val="clear" w:color="auto" w:fill="DCDCDC"/>
          </w:tcPr>
          <w:p>
            <w:pPr/>
          </w:p>
        </w:tc>
        <w:tc>
          <w:tcPr>
            <w:tcW w:w="1011" w:type="dxa"/>
            <w:gridSpan w:val="2"/>
            <w:vMerge/>
            <w:tcBorders>
              <w:left w:val="single" w:sz="4" w:space="0" w:color="000000"/>
              <w:bottom w:val="single" w:sz="4" w:space="0" w:color="000000"/>
              <w:right w:val="single" w:sz="4" w:space="0" w:color="000000"/>
            </w:tcBorders>
            <w:shd w:val="clear" w:color="auto" w:fill="DCDCDC"/>
          </w:tcPr>
          <w:p>
            <w:pPr/>
          </w:p>
        </w:tc>
        <w:tc>
          <w:tcPr>
            <w:tcW w:w="704" w:type="dxa"/>
            <w:tcBorders>
              <w:top w:val="nil" w:sz="6" w:space="0" w:color="auto"/>
              <w:left w:val="single" w:sz="4" w:space="0" w:color="000000"/>
              <w:bottom w:val="single" w:sz="4" w:space="0" w:color="000000"/>
              <w:right w:val="single" w:sz="4" w:space="0" w:color="000000"/>
            </w:tcBorders>
            <w:shd w:val="clear" w:color="auto" w:fill="DCDCDC"/>
          </w:tcPr>
          <w:p>
            <w:pPr/>
          </w:p>
        </w:tc>
        <w:tc>
          <w:tcPr>
            <w:tcW w:w="1079" w:type="dxa"/>
            <w:vMerge/>
            <w:tcBorders>
              <w:left w:val="single" w:sz="4" w:space="0" w:color="000000"/>
              <w:bottom w:val="single" w:sz="4" w:space="0" w:color="000000"/>
              <w:right w:val="single" w:sz="4" w:space="0" w:color="000000"/>
            </w:tcBorders>
            <w:shd w:val="clear" w:color="auto" w:fill="DCDCDC"/>
          </w:tcPr>
          <w:p>
            <w:pPr/>
          </w:p>
        </w:tc>
        <w:tc>
          <w:tcPr>
            <w:tcW w:w="899" w:type="dxa"/>
            <w:vMerge/>
            <w:tcBorders>
              <w:left w:val="single" w:sz="4" w:space="0" w:color="000000"/>
              <w:bottom w:val="single" w:sz="4" w:space="0" w:color="000000"/>
              <w:right w:val="single" w:sz="4" w:space="0" w:color="000000"/>
            </w:tcBorders>
            <w:shd w:val="clear" w:color="auto" w:fill="DCDCDC"/>
          </w:tcPr>
          <w:p>
            <w:pPr/>
          </w:p>
        </w:tc>
        <w:tc>
          <w:tcPr>
            <w:tcW w:w="474" w:type="dxa"/>
            <w:vMerge/>
            <w:tcBorders>
              <w:left w:val="single" w:sz="4" w:space="0" w:color="000000"/>
              <w:bottom w:val="single" w:sz="4" w:space="0" w:color="000000"/>
              <w:right w:val="single" w:sz="4" w:space="0" w:color="000000"/>
            </w:tcBorders>
            <w:shd w:val="clear" w:color="auto" w:fill="DCDCDC"/>
          </w:tcPr>
          <w:p>
            <w:pPr/>
          </w:p>
        </w:tc>
        <w:tc>
          <w:tcPr>
            <w:tcW w:w="953" w:type="dxa"/>
            <w:vMerge/>
            <w:tcBorders>
              <w:left w:val="single" w:sz="4" w:space="0" w:color="000000"/>
              <w:bottom w:val="single" w:sz="4" w:space="0" w:color="000000"/>
              <w:right w:val="single" w:sz="4" w:space="0" w:color="000000"/>
            </w:tcBorders>
            <w:shd w:val="clear" w:color="auto" w:fill="DCDCDC"/>
          </w:tcPr>
          <w:p>
            <w:pPr/>
          </w:p>
        </w:tc>
      </w:tr>
      <w:tr>
        <w:trPr>
          <w:trHeight w:val="290" w:hRule="exact"/>
        </w:trPr>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8505" w:type="dxa"/>
            <w:gridSpan w:val="11"/>
            <w:tcBorders>
              <w:top w:val="single" w:sz="4" w:space="0" w:color="000000"/>
              <w:left w:val="single" w:sz="9" w:space="0" w:color="DCDCDC"/>
              <w:bottom w:val="single" w:sz="4" w:space="0" w:color="000000"/>
              <w:right w:val="single" w:sz="4" w:space="0" w:color="000000"/>
            </w:tcBorders>
          </w:tcPr>
          <w:p>
            <w:pPr/>
          </w:p>
        </w:tc>
      </w:tr>
      <w:tr>
        <w:trPr>
          <w:trHeight w:val="1130" w:hRule="exact"/>
        </w:trPr>
        <w:tc>
          <w:tcPr>
            <w:tcW w:w="155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85" w:lineRule="auto" w:before="13"/>
              <w:ind w:left="32" w:right="26"/>
              <w:jc w:val="center"/>
              <w:rPr>
                <w:rFonts w:ascii="宋体" w:hAnsi="宋体" w:cs="宋体" w:eastAsia="宋体" w:hint="default"/>
                <w:sz w:val="18"/>
                <w:szCs w:val="18"/>
              </w:rPr>
            </w:pPr>
            <w:r>
              <w:rPr>
                <w:rFonts w:ascii="宋体" w:hAnsi="宋体" w:cs="宋体" w:eastAsia="宋体" w:hint="default"/>
                <w:sz w:val="18"/>
                <w:szCs w:val="18"/>
              </w:rPr>
              <w:t>基于 </w:t>
            </w:r>
            <w:r>
              <w:rPr>
                <w:rFonts w:ascii="宋体" w:hAnsi="宋体" w:cs="宋体" w:eastAsia="宋体" w:hint="default"/>
                <w:sz w:val="18"/>
                <w:szCs w:val="18"/>
              </w:rPr>
              <w:t>WiMAX</w:t>
            </w:r>
            <w:r>
              <w:rPr>
                <w:rFonts w:ascii="宋体" w:hAnsi="宋体" w:cs="宋体" w:eastAsia="宋体" w:hint="default"/>
                <w:spacing w:val="-44"/>
                <w:sz w:val="18"/>
                <w:szCs w:val="18"/>
              </w:rPr>
              <w:t> </w:t>
            </w:r>
            <w:r>
              <w:rPr>
                <w:rFonts w:ascii="宋体" w:hAnsi="宋体" w:cs="宋体" w:eastAsia="宋体" w:hint="default"/>
                <w:sz w:val="18"/>
                <w:szCs w:val="18"/>
              </w:rPr>
              <w:t>技术的 无线通信专网解决 方案</w:t>
            </w:r>
          </w:p>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开发项目</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7"/>
              <w:jc w:val="right"/>
              <w:rPr>
                <w:rFonts w:ascii="宋体" w:hAnsi="宋体" w:cs="宋体" w:eastAsia="宋体" w:hint="default"/>
                <w:sz w:val="18"/>
                <w:szCs w:val="18"/>
              </w:rPr>
            </w:pPr>
            <w:r>
              <w:rPr>
                <w:rFonts w:ascii="宋体" w:hAnsi="宋体" w:cs="宋体" w:eastAsia="宋体" w:hint="default"/>
                <w:sz w:val="18"/>
                <w:szCs w:val="18"/>
              </w:rPr>
              <w:t>否</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宋体"/>
                <w:sz w:val="18"/>
              </w:rPr>
              <w:t>6,870.00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宋体"/>
                <w:sz w:val="18"/>
              </w:rPr>
              <w:t>7,239.00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sz w:val="18"/>
              </w:rPr>
              <w:t>3,283.88</w:t>
            </w:r>
          </w:p>
        </w:tc>
        <w:tc>
          <w:tcPr>
            <w:tcW w:w="10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sz w:val="18"/>
              </w:rPr>
              <w:t>3,283.88</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sz w:val="18"/>
              </w:rPr>
              <w:t>45.36</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sz w:val="18"/>
              </w:rPr>
              <w:t>2011.12.31</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50" w:hRule="exact"/>
        </w:trPr>
        <w:tc>
          <w:tcPr>
            <w:tcW w:w="155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85" w:lineRule="auto" w:before="13"/>
              <w:ind w:left="53" w:right="53"/>
              <w:jc w:val="center"/>
              <w:rPr>
                <w:rFonts w:ascii="宋体" w:hAnsi="宋体" w:cs="宋体" w:eastAsia="宋体" w:hint="default"/>
                <w:sz w:val="18"/>
                <w:szCs w:val="18"/>
              </w:rPr>
            </w:pPr>
            <w:r>
              <w:rPr>
                <w:rFonts w:ascii="宋体" w:hAnsi="宋体" w:cs="宋体" w:eastAsia="宋体" w:hint="default"/>
                <w:sz w:val="18"/>
                <w:szCs w:val="18"/>
              </w:rPr>
              <w:t>工业多媒体统一通 信解决方案开发应 用项目</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17"/>
              <w:jc w:val="right"/>
              <w:rPr>
                <w:rFonts w:ascii="宋体" w:hAnsi="宋体" w:cs="宋体" w:eastAsia="宋体" w:hint="default"/>
                <w:sz w:val="18"/>
                <w:szCs w:val="18"/>
              </w:rPr>
            </w:pPr>
            <w:r>
              <w:rPr>
                <w:rFonts w:ascii="宋体" w:hAnsi="宋体" w:cs="宋体" w:eastAsia="宋体" w:hint="default"/>
                <w:sz w:val="18"/>
                <w:szCs w:val="18"/>
              </w:rPr>
              <w:t>否</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3"/>
              <w:jc w:val="center"/>
              <w:rPr>
                <w:rFonts w:ascii="宋体" w:hAnsi="宋体" w:cs="宋体" w:eastAsia="宋体" w:hint="default"/>
                <w:sz w:val="18"/>
                <w:szCs w:val="18"/>
              </w:rPr>
            </w:pPr>
            <w:r>
              <w:rPr>
                <w:rFonts w:ascii="宋体"/>
                <w:sz w:val="18"/>
              </w:rPr>
              <w:t>5,710.00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center"/>
              <w:rPr>
                <w:rFonts w:ascii="宋体" w:hAnsi="宋体" w:cs="宋体" w:eastAsia="宋体" w:hint="default"/>
                <w:sz w:val="18"/>
                <w:szCs w:val="18"/>
              </w:rPr>
            </w:pPr>
            <w:r>
              <w:rPr>
                <w:rFonts w:ascii="宋体"/>
                <w:sz w:val="18"/>
              </w:rPr>
              <w:t>6,003.00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sz w:val="18"/>
              </w:rPr>
              <w:t>3,265.44</w:t>
            </w:r>
          </w:p>
        </w:tc>
        <w:tc>
          <w:tcPr>
            <w:tcW w:w="10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51" w:right="0"/>
              <w:jc w:val="left"/>
              <w:rPr>
                <w:rFonts w:ascii="宋体" w:hAnsi="宋体" w:cs="宋体" w:eastAsia="宋体" w:hint="default"/>
                <w:sz w:val="18"/>
                <w:szCs w:val="18"/>
              </w:rPr>
            </w:pPr>
            <w:r>
              <w:rPr>
                <w:rFonts w:ascii="宋体"/>
                <w:sz w:val="18"/>
              </w:rPr>
              <w:t>3,265.44</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6" w:right="0"/>
              <w:jc w:val="center"/>
              <w:rPr>
                <w:rFonts w:ascii="宋体" w:hAnsi="宋体" w:cs="宋体" w:eastAsia="宋体" w:hint="default"/>
                <w:sz w:val="18"/>
                <w:szCs w:val="18"/>
              </w:rPr>
            </w:pPr>
            <w:r>
              <w:rPr>
                <w:rFonts w:ascii="宋体"/>
                <w:sz w:val="18"/>
              </w:rPr>
              <w:t>54.40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6"/>
              <w:jc w:val="center"/>
              <w:rPr>
                <w:rFonts w:ascii="宋体" w:hAnsi="宋体" w:cs="宋体" w:eastAsia="宋体" w:hint="default"/>
                <w:sz w:val="18"/>
                <w:szCs w:val="18"/>
              </w:rPr>
            </w:pPr>
            <w:r>
              <w:rPr>
                <w:rFonts w:ascii="宋体"/>
                <w:sz w:val="18"/>
              </w:rPr>
              <w:t>2011.12.31</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155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研发中心项目</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7"/>
              <w:jc w:val="right"/>
              <w:rPr>
                <w:rFonts w:ascii="宋体" w:hAnsi="宋体" w:cs="宋体" w:eastAsia="宋体" w:hint="default"/>
                <w:sz w:val="18"/>
                <w:szCs w:val="18"/>
              </w:rPr>
            </w:pPr>
            <w:r>
              <w:rPr>
                <w:rFonts w:ascii="宋体" w:hAnsi="宋体" w:cs="宋体" w:eastAsia="宋体" w:hint="default"/>
                <w:sz w:val="18"/>
                <w:szCs w:val="18"/>
              </w:rPr>
              <w:t>否</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center"/>
              <w:rPr>
                <w:rFonts w:ascii="宋体" w:hAnsi="宋体" w:cs="宋体" w:eastAsia="宋体" w:hint="default"/>
                <w:sz w:val="18"/>
                <w:szCs w:val="18"/>
              </w:rPr>
            </w:pPr>
            <w:r>
              <w:rPr>
                <w:rFonts w:ascii="宋体"/>
                <w:sz w:val="18"/>
              </w:rPr>
              <w:t>5,966.35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center"/>
              <w:rPr>
                <w:rFonts w:ascii="宋体" w:hAnsi="宋体" w:cs="宋体" w:eastAsia="宋体" w:hint="default"/>
                <w:sz w:val="18"/>
                <w:szCs w:val="18"/>
              </w:rPr>
            </w:pPr>
            <w:r>
              <w:rPr>
                <w:rFonts w:ascii="宋体"/>
                <w:sz w:val="18"/>
              </w:rPr>
              <w:t>6,666.35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0" w:right="0"/>
              <w:jc w:val="center"/>
              <w:rPr>
                <w:rFonts w:ascii="宋体" w:hAnsi="宋体" w:cs="宋体" w:eastAsia="宋体" w:hint="default"/>
                <w:sz w:val="18"/>
                <w:szCs w:val="18"/>
              </w:rPr>
            </w:pPr>
            <w:r>
              <w:rPr>
                <w:rFonts w:ascii="宋体"/>
                <w:sz w:val="18"/>
              </w:rPr>
              <w:t>3,159.87</w:t>
            </w:r>
          </w:p>
        </w:tc>
        <w:tc>
          <w:tcPr>
            <w:tcW w:w="10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51" w:right="0"/>
              <w:jc w:val="left"/>
              <w:rPr>
                <w:rFonts w:ascii="宋体" w:hAnsi="宋体" w:cs="宋体" w:eastAsia="宋体" w:hint="default"/>
                <w:sz w:val="18"/>
                <w:szCs w:val="18"/>
              </w:rPr>
            </w:pPr>
            <w:r>
              <w:rPr>
                <w:rFonts w:ascii="宋体"/>
                <w:sz w:val="18"/>
              </w:rPr>
              <w:t>3,159.87</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 w:right="0"/>
              <w:jc w:val="center"/>
              <w:rPr>
                <w:rFonts w:ascii="宋体" w:hAnsi="宋体" w:cs="宋体" w:eastAsia="宋体" w:hint="default"/>
                <w:sz w:val="18"/>
                <w:szCs w:val="18"/>
              </w:rPr>
            </w:pPr>
            <w:r>
              <w:rPr>
                <w:rFonts w:ascii="宋体"/>
                <w:sz w:val="18"/>
              </w:rPr>
              <w:t>47.40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
              <w:jc w:val="center"/>
              <w:rPr>
                <w:rFonts w:ascii="宋体" w:hAnsi="宋体" w:cs="宋体" w:eastAsia="宋体" w:hint="default"/>
                <w:sz w:val="18"/>
                <w:szCs w:val="18"/>
              </w:rPr>
            </w:pPr>
            <w:r>
              <w:rPr>
                <w:rFonts w:ascii="宋体"/>
                <w:sz w:val="18"/>
              </w:rPr>
              <w:t>2011.12.31</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9" w:hRule="exact"/>
        </w:trPr>
        <w:tc>
          <w:tcPr>
            <w:tcW w:w="155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85" w:lineRule="auto" w:before="13"/>
              <w:ind w:left="414" w:right="53" w:hanging="361"/>
              <w:jc w:val="left"/>
              <w:rPr>
                <w:rFonts w:ascii="宋体" w:hAnsi="宋体" w:cs="宋体" w:eastAsia="宋体" w:hint="default"/>
                <w:sz w:val="18"/>
                <w:szCs w:val="18"/>
              </w:rPr>
            </w:pPr>
            <w:r>
              <w:rPr>
                <w:rFonts w:ascii="宋体" w:hAnsi="宋体" w:cs="宋体" w:eastAsia="宋体" w:hint="default"/>
                <w:sz w:val="18"/>
                <w:szCs w:val="18"/>
              </w:rPr>
              <w:t>扩建营销服务网络 平台项目</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17"/>
              <w:jc w:val="right"/>
              <w:rPr>
                <w:rFonts w:ascii="宋体" w:hAnsi="宋体" w:cs="宋体" w:eastAsia="宋体" w:hint="default"/>
                <w:sz w:val="18"/>
                <w:szCs w:val="18"/>
              </w:rPr>
            </w:pPr>
            <w:r>
              <w:rPr>
                <w:rFonts w:ascii="宋体" w:hAnsi="宋体" w:cs="宋体" w:eastAsia="宋体" w:hint="default"/>
                <w:sz w:val="18"/>
                <w:szCs w:val="18"/>
              </w:rPr>
              <w:t>否</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3"/>
              <w:jc w:val="center"/>
              <w:rPr>
                <w:rFonts w:ascii="宋体" w:hAnsi="宋体" w:cs="宋体" w:eastAsia="宋体" w:hint="default"/>
                <w:sz w:val="18"/>
                <w:szCs w:val="18"/>
              </w:rPr>
            </w:pPr>
            <w:r>
              <w:rPr>
                <w:rFonts w:ascii="宋体"/>
                <w:sz w:val="18"/>
              </w:rPr>
              <w:t>4,072.39</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9"/>
              <w:jc w:val="center"/>
              <w:rPr>
                <w:rFonts w:ascii="宋体" w:hAnsi="宋体" w:cs="宋体" w:eastAsia="宋体" w:hint="default"/>
                <w:sz w:val="18"/>
                <w:szCs w:val="18"/>
              </w:rPr>
            </w:pPr>
            <w:r>
              <w:rPr>
                <w:rFonts w:ascii="宋体"/>
                <w:sz w:val="18"/>
              </w:rPr>
              <w:t>6,335.39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0" w:right="0"/>
              <w:jc w:val="center"/>
              <w:rPr>
                <w:rFonts w:ascii="宋体" w:hAnsi="宋体" w:cs="宋体" w:eastAsia="宋体" w:hint="default"/>
                <w:sz w:val="18"/>
                <w:szCs w:val="18"/>
              </w:rPr>
            </w:pPr>
            <w:r>
              <w:rPr>
                <w:rFonts w:ascii="宋体"/>
                <w:sz w:val="18"/>
              </w:rPr>
              <w:t>1,658.68</w:t>
            </w:r>
          </w:p>
        </w:tc>
        <w:tc>
          <w:tcPr>
            <w:tcW w:w="10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51" w:right="0"/>
              <w:jc w:val="left"/>
              <w:rPr>
                <w:rFonts w:ascii="宋体" w:hAnsi="宋体" w:cs="宋体" w:eastAsia="宋体" w:hint="default"/>
                <w:sz w:val="18"/>
                <w:szCs w:val="18"/>
              </w:rPr>
            </w:pPr>
            <w:r>
              <w:rPr>
                <w:rFonts w:ascii="宋体"/>
                <w:sz w:val="18"/>
              </w:rPr>
              <w:t>1,658.68</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8" w:right="0"/>
              <w:jc w:val="center"/>
              <w:rPr>
                <w:rFonts w:ascii="宋体" w:hAnsi="宋体" w:cs="宋体" w:eastAsia="宋体" w:hint="default"/>
                <w:sz w:val="18"/>
                <w:szCs w:val="18"/>
              </w:rPr>
            </w:pPr>
            <w:r>
              <w:rPr>
                <w:rFonts w:ascii="宋体"/>
                <w:sz w:val="18"/>
              </w:rPr>
              <w:t>26.18</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6"/>
              <w:jc w:val="center"/>
              <w:rPr>
                <w:rFonts w:ascii="宋体" w:hAnsi="宋体" w:cs="宋体" w:eastAsia="宋体" w:hint="default"/>
                <w:sz w:val="18"/>
                <w:szCs w:val="18"/>
              </w:rPr>
            </w:pPr>
            <w:r>
              <w:rPr>
                <w:rFonts w:ascii="宋体"/>
                <w:sz w:val="18"/>
              </w:rPr>
              <w:t>2011.12.31</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承诺投资项目小计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60"/>
              <w:jc w:val="right"/>
              <w:rPr>
                <w:rFonts w:ascii="宋体" w:hAnsi="宋体" w:cs="宋体" w:eastAsia="宋体" w:hint="default"/>
                <w:sz w:val="18"/>
                <w:szCs w:val="18"/>
              </w:rPr>
            </w:pPr>
            <w:r>
              <w:rPr>
                <w:rFonts w:ascii="宋体"/>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center"/>
              <w:rPr>
                <w:rFonts w:ascii="宋体" w:hAnsi="宋体" w:cs="宋体" w:eastAsia="宋体" w:hint="default"/>
                <w:sz w:val="18"/>
                <w:szCs w:val="18"/>
              </w:rPr>
            </w:pPr>
            <w:r>
              <w:rPr>
                <w:rFonts w:ascii="宋体"/>
                <w:sz w:val="18"/>
              </w:rPr>
              <w:t>22,618.74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center"/>
              <w:rPr>
                <w:rFonts w:ascii="宋体" w:hAnsi="宋体" w:cs="宋体" w:eastAsia="宋体" w:hint="default"/>
                <w:sz w:val="18"/>
                <w:szCs w:val="18"/>
              </w:rPr>
            </w:pPr>
            <w:r>
              <w:rPr>
                <w:rFonts w:ascii="宋体"/>
                <w:sz w:val="18"/>
              </w:rPr>
              <w:t>26,243.74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0" w:right="0"/>
              <w:jc w:val="center"/>
              <w:rPr>
                <w:rFonts w:ascii="宋体" w:hAnsi="宋体" w:cs="宋体" w:eastAsia="宋体" w:hint="default"/>
                <w:sz w:val="18"/>
                <w:szCs w:val="18"/>
              </w:rPr>
            </w:pPr>
            <w:r>
              <w:rPr>
                <w:rFonts w:ascii="宋体"/>
                <w:sz w:val="18"/>
              </w:rPr>
              <w:t>11,367.87</w:t>
            </w:r>
          </w:p>
        </w:tc>
        <w:tc>
          <w:tcPr>
            <w:tcW w:w="10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宋体" w:hAnsi="宋体" w:cs="宋体" w:eastAsia="宋体" w:hint="default"/>
                <w:sz w:val="18"/>
                <w:szCs w:val="18"/>
              </w:rPr>
            </w:pPr>
            <w:r>
              <w:rPr>
                <w:rFonts w:ascii="宋体"/>
                <w:sz w:val="18"/>
              </w:rPr>
              <w:t>11,367.87</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
              <w:jc w:val="center"/>
              <w:rPr>
                <w:rFonts w:ascii="宋体" w:hAnsi="宋体" w:cs="宋体" w:eastAsia="宋体" w:hint="default"/>
                <w:sz w:val="18"/>
                <w:szCs w:val="18"/>
              </w:rPr>
            </w:pPr>
            <w:r>
              <w:rPr>
                <w:rFonts w:ascii="宋体" w:hAnsi="宋体" w:cs="宋体" w:eastAsia="宋体" w:hint="default"/>
                <w:sz w:val="18"/>
                <w:szCs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290" w:hRule="exact"/>
        </w:trPr>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超募资金投向</w:t>
            </w:r>
          </w:p>
        </w:tc>
        <w:tc>
          <w:tcPr>
            <w:tcW w:w="8505" w:type="dxa"/>
            <w:gridSpan w:val="11"/>
            <w:tcBorders>
              <w:top w:val="single" w:sz="4" w:space="0" w:color="000000"/>
              <w:left w:val="single" w:sz="4" w:space="0" w:color="000000"/>
              <w:bottom w:val="single" w:sz="4" w:space="0" w:color="000000"/>
              <w:right w:val="single" w:sz="4" w:space="0" w:color="000000"/>
            </w:tcBorders>
          </w:tcPr>
          <w:p>
            <w:pPr/>
          </w:p>
        </w:tc>
      </w:tr>
      <w:tr>
        <w:trPr>
          <w:trHeight w:val="850" w:hRule="exact"/>
        </w:trPr>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5" w:lineRule="auto" w:before="13"/>
              <w:ind w:left="53" w:right="53"/>
              <w:jc w:val="center"/>
              <w:rPr>
                <w:rFonts w:ascii="宋体" w:hAnsi="宋体" w:cs="宋体" w:eastAsia="宋体" w:hint="default"/>
                <w:sz w:val="18"/>
                <w:szCs w:val="18"/>
              </w:rPr>
            </w:pPr>
            <w:r>
              <w:rPr>
                <w:rFonts w:ascii="宋体" w:hAnsi="宋体" w:cs="宋体" w:eastAsia="宋体" w:hint="default"/>
                <w:sz w:val="18"/>
                <w:szCs w:val="18"/>
              </w:rPr>
              <w:t>对全资子公司深圳 德威普软件技术有 限公司增资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60"/>
              <w:jc w:val="right"/>
              <w:rPr>
                <w:rFonts w:ascii="宋体" w:hAnsi="宋体" w:cs="宋体" w:eastAsia="宋体" w:hint="default"/>
                <w:sz w:val="18"/>
                <w:szCs w:val="18"/>
              </w:rPr>
            </w:pPr>
            <w:r>
              <w:rPr>
                <w:rFonts w:ascii="宋体"/>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 w:right="0"/>
              <w:jc w:val="center"/>
              <w:rPr>
                <w:rFonts w:ascii="宋体" w:hAnsi="宋体" w:cs="宋体" w:eastAsia="宋体" w:hint="default"/>
                <w:sz w:val="18"/>
                <w:szCs w:val="18"/>
              </w:rPr>
            </w:pPr>
            <w:r>
              <w:rPr>
                <w:rFonts w:ascii="宋体"/>
                <w:sz w:val="18"/>
              </w:rPr>
              <w:t>900.00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4" w:right="0"/>
              <w:jc w:val="center"/>
              <w:rPr>
                <w:rFonts w:ascii="宋体" w:hAnsi="宋体" w:cs="宋体" w:eastAsia="宋体" w:hint="default"/>
                <w:sz w:val="18"/>
                <w:szCs w:val="18"/>
              </w:rPr>
            </w:pPr>
            <w:r>
              <w:rPr>
                <w:rFonts w:ascii="宋体"/>
                <w:sz w:val="18"/>
              </w:rPr>
              <w:t>900.00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900.00</w:t>
            </w:r>
          </w:p>
        </w:tc>
        <w:tc>
          <w:tcPr>
            <w:tcW w:w="10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28" w:right="0"/>
              <w:jc w:val="left"/>
              <w:rPr>
                <w:rFonts w:ascii="宋体" w:hAnsi="宋体" w:cs="宋体" w:eastAsia="宋体" w:hint="default"/>
                <w:sz w:val="18"/>
                <w:szCs w:val="18"/>
              </w:rPr>
            </w:pPr>
            <w:r>
              <w:rPr>
                <w:rFonts w:ascii="宋体"/>
                <w:sz w:val="18"/>
              </w:rPr>
              <w:t>900.00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18"/>
                <w:szCs w:val="18"/>
              </w:rPr>
            </w:pPr>
            <w:r>
              <w:rPr>
                <w:rFonts w:ascii="宋体"/>
                <w:sz w:val="18"/>
              </w:rPr>
              <w:t>100.00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5" w:right="0"/>
              <w:jc w:val="center"/>
              <w:rPr>
                <w:rFonts w:ascii="宋体" w:hAnsi="宋体" w:cs="宋体" w:eastAsia="宋体" w:hint="default"/>
                <w:sz w:val="18"/>
                <w:szCs w:val="18"/>
              </w:rPr>
            </w:pPr>
            <w:r>
              <w:rPr>
                <w:rFonts w:ascii="宋体"/>
                <w:sz w:val="18"/>
              </w:rPr>
              <w:t>2010.03.05</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8" w:right="0"/>
              <w:jc w:val="center"/>
              <w:rPr>
                <w:rFonts w:ascii="宋体" w:hAnsi="宋体" w:cs="宋体" w:eastAsia="宋体" w:hint="default"/>
                <w:sz w:val="18"/>
                <w:szCs w:val="18"/>
              </w:rPr>
            </w:pPr>
            <w:r>
              <w:rPr>
                <w:rFonts w:ascii="宋体"/>
                <w:sz w:val="18"/>
              </w:rPr>
              <w:t>1,081.39</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50" w:hRule="exact"/>
        </w:trPr>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5" w:lineRule="auto" w:before="13"/>
              <w:ind w:left="53" w:right="53"/>
              <w:jc w:val="center"/>
              <w:rPr>
                <w:rFonts w:ascii="宋体" w:hAnsi="宋体" w:cs="宋体" w:eastAsia="宋体" w:hint="default"/>
                <w:sz w:val="18"/>
                <w:szCs w:val="18"/>
              </w:rPr>
            </w:pPr>
            <w:r>
              <w:rPr>
                <w:rFonts w:ascii="宋体" w:hAnsi="宋体" w:cs="宋体" w:eastAsia="宋体" w:hint="default"/>
                <w:sz w:val="18"/>
                <w:szCs w:val="18"/>
              </w:rPr>
              <w:t>对全资子公司湖南 键桥交通系统工程 有限公司增资</w:t>
            </w:r>
          </w:p>
        </w:tc>
        <w:tc>
          <w:tcPr>
            <w:tcW w:w="42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3" w:right="0"/>
              <w:jc w:val="center"/>
              <w:rPr>
                <w:rFonts w:ascii="宋体" w:hAnsi="宋体" w:cs="宋体" w:eastAsia="宋体" w:hint="default"/>
                <w:sz w:val="18"/>
                <w:szCs w:val="18"/>
              </w:rPr>
            </w:pPr>
            <w:r>
              <w:rPr>
                <w:rFonts w:ascii="宋体"/>
                <w:sz w:val="18"/>
              </w:rPr>
              <w:t>1,500.00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18"/>
                <w:szCs w:val="18"/>
              </w:rPr>
            </w:pPr>
            <w:r>
              <w:rPr>
                <w:rFonts w:ascii="宋体"/>
                <w:sz w:val="18"/>
              </w:rPr>
              <w:t>1,500.00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1,500.00</w:t>
            </w:r>
          </w:p>
        </w:tc>
        <w:tc>
          <w:tcPr>
            <w:tcW w:w="10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36" w:right="0"/>
              <w:jc w:val="left"/>
              <w:rPr>
                <w:rFonts w:ascii="宋体" w:hAnsi="宋体" w:cs="宋体" w:eastAsia="宋体" w:hint="default"/>
                <w:sz w:val="18"/>
                <w:szCs w:val="18"/>
              </w:rPr>
            </w:pPr>
            <w:r>
              <w:rPr>
                <w:rFonts w:ascii="宋体"/>
                <w:sz w:val="18"/>
              </w:rPr>
              <w:t>1,500.00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18"/>
                <w:szCs w:val="18"/>
              </w:rPr>
            </w:pPr>
            <w:r>
              <w:rPr>
                <w:rFonts w:ascii="宋体"/>
                <w:sz w:val="18"/>
              </w:rPr>
              <w:t>100.00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5" w:right="0"/>
              <w:jc w:val="center"/>
              <w:rPr>
                <w:rFonts w:ascii="宋体" w:hAnsi="宋体" w:cs="宋体" w:eastAsia="宋体" w:hint="default"/>
                <w:sz w:val="18"/>
                <w:szCs w:val="18"/>
              </w:rPr>
            </w:pPr>
            <w:r>
              <w:rPr>
                <w:rFonts w:ascii="宋体"/>
                <w:sz w:val="18"/>
              </w:rPr>
              <w:t>2010.07.15</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sz w:val="18"/>
              </w:rPr>
              <w:t>0.44</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50" w:hRule="exact"/>
        </w:trPr>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5" w:lineRule="auto" w:before="13"/>
              <w:ind w:left="53" w:right="53"/>
              <w:jc w:val="center"/>
              <w:rPr>
                <w:rFonts w:ascii="宋体" w:hAnsi="宋体" w:cs="宋体" w:eastAsia="宋体" w:hint="default"/>
                <w:sz w:val="18"/>
                <w:szCs w:val="18"/>
              </w:rPr>
            </w:pPr>
            <w:r>
              <w:rPr>
                <w:rFonts w:ascii="宋体" w:hAnsi="宋体" w:cs="宋体" w:eastAsia="宋体" w:hint="default"/>
                <w:sz w:val="18"/>
                <w:szCs w:val="18"/>
              </w:rPr>
              <w:t>收购南京凌云科技 发展有限公司并增 资</w:t>
            </w:r>
          </w:p>
        </w:tc>
        <w:tc>
          <w:tcPr>
            <w:tcW w:w="42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3" w:right="0"/>
              <w:jc w:val="center"/>
              <w:rPr>
                <w:rFonts w:ascii="宋体" w:hAnsi="宋体" w:cs="宋体" w:eastAsia="宋体" w:hint="default"/>
                <w:sz w:val="18"/>
                <w:szCs w:val="18"/>
              </w:rPr>
            </w:pPr>
            <w:r>
              <w:rPr>
                <w:rFonts w:ascii="宋体"/>
                <w:sz w:val="18"/>
              </w:rPr>
              <w:t>2,800.00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18"/>
                <w:szCs w:val="18"/>
              </w:rPr>
            </w:pPr>
            <w:r>
              <w:rPr>
                <w:rFonts w:ascii="宋体"/>
                <w:sz w:val="18"/>
              </w:rPr>
              <w:t>2,800.00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2,800.00</w:t>
            </w:r>
          </w:p>
        </w:tc>
        <w:tc>
          <w:tcPr>
            <w:tcW w:w="10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36" w:right="0"/>
              <w:jc w:val="left"/>
              <w:rPr>
                <w:rFonts w:ascii="宋体" w:hAnsi="宋体" w:cs="宋体" w:eastAsia="宋体" w:hint="default"/>
                <w:sz w:val="18"/>
                <w:szCs w:val="18"/>
              </w:rPr>
            </w:pPr>
            <w:r>
              <w:rPr>
                <w:rFonts w:ascii="宋体"/>
                <w:sz w:val="18"/>
              </w:rPr>
              <w:t>2,800.00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18"/>
                <w:szCs w:val="18"/>
              </w:rPr>
            </w:pPr>
            <w:r>
              <w:rPr>
                <w:rFonts w:ascii="宋体"/>
                <w:sz w:val="18"/>
              </w:rPr>
              <w:t>100.00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5" w:right="0"/>
              <w:jc w:val="center"/>
              <w:rPr>
                <w:rFonts w:ascii="宋体" w:hAnsi="宋体" w:cs="宋体" w:eastAsia="宋体" w:hint="default"/>
                <w:sz w:val="18"/>
                <w:szCs w:val="18"/>
              </w:rPr>
            </w:pPr>
            <w:r>
              <w:rPr>
                <w:rFonts w:ascii="宋体"/>
                <w:sz w:val="18"/>
              </w:rPr>
              <w:t>2010.11.26</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5" w:right="0"/>
              <w:jc w:val="center"/>
              <w:rPr>
                <w:rFonts w:ascii="宋体" w:hAnsi="宋体" w:cs="宋体" w:eastAsia="宋体" w:hint="default"/>
                <w:sz w:val="18"/>
                <w:szCs w:val="18"/>
              </w:rPr>
            </w:pPr>
            <w:r>
              <w:rPr>
                <w:rFonts w:ascii="宋体"/>
                <w:sz w:val="18"/>
              </w:rPr>
              <w:t>-15.96</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71" w:hRule="exact"/>
        </w:trPr>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3" w:lineRule="auto" w:before="15"/>
              <w:ind w:left="594" w:right="53" w:hanging="541"/>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42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3" w:right="0"/>
              <w:jc w:val="center"/>
              <w:rPr>
                <w:rFonts w:ascii="宋体" w:hAnsi="宋体" w:cs="宋体" w:eastAsia="宋体" w:hint="default"/>
                <w:sz w:val="18"/>
                <w:szCs w:val="18"/>
              </w:rPr>
            </w:pPr>
            <w:r>
              <w:rPr>
                <w:rFonts w:ascii="宋体"/>
                <w:sz w:val="18"/>
              </w:rPr>
              <w:t>4,500.00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6" w:right="0"/>
              <w:jc w:val="center"/>
              <w:rPr>
                <w:rFonts w:ascii="宋体" w:hAnsi="宋体" w:cs="宋体" w:eastAsia="宋体" w:hint="default"/>
                <w:sz w:val="18"/>
                <w:szCs w:val="18"/>
              </w:rPr>
            </w:pPr>
            <w:r>
              <w:rPr>
                <w:rFonts w:ascii="宋体"/>
                <w:sz w:val="18"/>
              </w:rPr>
              <w:t>4,500.00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sz w:val="18"/>
              </w:rPr>
              <w:t>4,500.00</w:t>
            </w:r>
          </w:p>
        </w:tc>
        <w:tc>
          <w:tcPr>
            <w:tcW w:w="10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36" w:right="0"/>
              <w:jc w:val="left"/>
              <w:rPr>
                <w:rFonts w:ascii="宋体" w:hAnsi="宋体" w:cs="宋体" w:eastAsia="宋体" w:hint="default"/>
                <w:sz w:val="18"/>
                <w:szCs w:val="18"/>
              </w:rPr>
            </w:pPr>
            <w:r>
              <w:rPr>
                <w:rFonts w:ascii="宋体"/>
                <w:sz w:val="18"/>
              </w:rPr>
              <w:t>4,500.00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3" w:right="0"/>
              <w:jc w:val="center"/>
              <w:rPr>
                <w:rFonts w:ascii="宋体" w:hAnsi="宋体" w:cs="宋体" w:eastAsia="宋体" w:hint="default"/>
                <w:sz w:val="18"/>
                <w:szCs w:val="18"/>
              </w:rPr>
            </w:pPr>
            <w:r>
              <w:rPr>
                <w:rFonts w:ascii="宋体"/>
                <w:sz w:val="18"/>
              </w:rPr>
              <w:t>100.00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 w:right="0"/>
              <w:jc w:val="center"/>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7" w:right="0"/>
              <w:jc w:val="center"/>
              <w:rPr>
                <w:rFonts w:ascii="宋体" w:hAnsi="宋体" w:cs="宋体" w:eastAsia="宋体" w:hint="default"/>
                <w:sz w:val="18"/>
                <w:szCs w:val="18"/>
              </w:rPr>
            </w:pPr>
            <w:r>
              <w:rPr>
                <w:rFonts w:ascii="宋体"/>
                <w:sz w:val="18"/>
              </w:rPr>
              <w:t>-</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 w:right="0"/>
              <w:jc w:val="center"/>
              <w:rPr>
                <w:rFonts w:ascii="宋体" w:hAnsi="宋体" w:cs="宋体" w:eastAsia="宋体" w:hint="default"/>
                <w:sz w:val="18"/>
                <w:szCs w:val="18"/>
              </w:rPr>
            </w:pPr>
            <w:r>
              <w:rPr>
                <w:rFonts w:ascii="宋体"/>
                <w:sz w:val="18"/>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 w:right="0"/>
              <w:jc w:val="center"/>
              <w:rPr>
                <w:rFonts w:ascii="宋体" w:hAnsi="宋体" w:cs="宋体" w:eastAsia="宋体" w:hint="default"/>
                <w:sz w:val="18"/>
                <w:szCs w:val="18"/>
              </w:rPr>
            </w:pPr>
            <w:r>
              <w:rPr>
                <w:rFonts w:ascii="宋体"/>
                <w:sz w:val="18"/>
              </w:rPr>
              <w:t>-</w:t>
            </w:r>
          </w:p>
        </w:tc>
      </w:tr>
      <w:tr>
        <w:trPr>
          <w:trHeight w:val="569" w:hRule="exact"/>
        </w:trPr>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5" w:lineRule="auto" w:before="13"/>
              <w:ind w:left="594" w:right="53" w:hanging="541"/>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60"/>
              <w:jc w:val="right"/>
              <w:rPr>
                <w:rFonts w:ascii="宋体" w:hAnsi="宋体" w:cs="宋体" w:eastAsia="宋体" w:hint="default"/>
                <w:sz w:val="18"/>
                <w:szCs w:val="18"/>
              </w:rPr>
            </w:pPr>
            <w:r>
              <w:rPr>
                <w:rFonts w:ascii="宋体"/>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3" w:right="0"/>
              <w:jc w:val="center"/>
              <w:rPr>
                <w:rFonts w:ascii="宋体" w:hAnsi="宋体" w:cs="宋体" w:eastAsia="宋体" w:hint="default"/>
                <w:sz w:val="18"/>
                <w:szCs w:val="18"/>
              </w:rPr>
            </w:pPr>
            <w:r>
              <w:rPr>
                <w:rFonts w:ascii="宋体"/>
                <w:sz w:val="18"/>
              </w:rPr>
              <w:t>10,000.00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6" w:right="0"/>
              <w:jc w:val="center"/>
              <w:rPr>
                <w:rFonts w:ascii="宋体" w:hAnsi="宋体" w:cs="宋体" w:eastAsia="宋体" w:hint="default"/>
                <w:sz w:val="18"/>
                <w:szCs w:val="18"/>
              </w:rPr>
            </w:pPr>
            <w:r>
              <w:rPr>
                <w:rFonts w:ascii="宋体"/>
                <w:sz w:val="18"/>
              </w:rPr>
              <w:t>10,000.00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sz w:val="18"/>
              </w:rPr>
              <w:t>10,000.00</w:t>
            </w:r>
          </w:p>
        </w:tc>
        <w:tc>
          <w:tcPr>
            <w:tcW w:w="10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91" w:right="0"/>
              <w:jc w:val="left"/>
              <w:rPr>
                <w:rFonts w:ascii="宋体" w:hAnsi="宋体" w:cs="宋体" w:eastAsia="宋体" w:hint="default"/>
                <w:sz w:val="18"/>
                <w:szCs w:val="18"/>
              </w:rPr>
            </w:pPr>
            <w:r>
              <w:rPr>
                <w:rFonts w:ascii="宋体"/>
                <w:sz w:val="18"/>
              </w:rPr>
              <w:t>10,000.00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 w:right="0"/>
              <w:jc w:val="center"/>
              <w:rPr>
                <w:rFonts w:ascii="宋体" w:hAnsi="宋体" w:cs="宋体" w:eastAsia="宋体" w:hint="default"/>
                <w:sz w:val="18"/>
                <w:szCs w:val="18"/>
              </w:rPr>
            </w:pPr>
            <w:r>
              <w:rPr>
                <w:rFonts w:ascii="宋体"/>
                <w:sz w:val="18"/>
              </w:rPr>
              <w:t>100.00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 w:right="0"/>
              <w:jc w:val="center"/>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7" w:right="0"/>
              <w:jc w:val="center"/>
              <w:rPr>
                <w:rFonts w:ascii="宋体" w:hAnsi="宋体" w:cs="宋体" w:eastAsia="宋体" w:hint="default"/>
                <w:sz w:val="18"/>
                <w:szCs w:val="18"/>
              </w:rPr>
            </w:pPr>
            <w:r>
              <w:rPr>
                <w:rFonts w:ascii="宋体"/>
                <w:sz w:val="18"/>
              </w:rPr>
              <w:t>-</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宋体" w:hAnsi="宋体" w:cs="宋体" w:eastAsia="宋体" w:hint="default"/>
                <w:sz w:val="18"/>
                <w:szCs w:val="18"/>
              </w:rPr>
            </w:pPr>
            <w:r>
              <w:rPr>
                <w:rFonts w:ascii="宋体"/>
                <w:sz w:val="18"/>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 w:right="0"/>
              <w:jc w:val="center"/>
              <w:rPr>
                <w:rFonts w:ascii="宋体" w:hAnsi="宋体" w:cs="宋体" w:eastAsia="宋体" w:hint="default"/>
                <w:sz w:val="18"/>
                <w:szCs w:val="18"/>
              </w:rPr>
            </w:pPr>
            <w:r>
              <w:rPr>
                <w:rFonts w:ascii="宋体"/>
                <w:sz w:val="18"/>
              </w:rPr>
              <w:t>-</w:t>
            </w:r>
          </w:p>
        </w:tc>
      </w:tr>
      <w:tr>
        <w:trPr>
          <w:trHeight w:val="290" w:hRule="exact"/>
        </w:trPr>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超募资金投向小计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60"/>
              <w:jc w:val="right"/>
              <w:rPr>
                <w:rFonts w:ascii="宋体" w:hAnsi="宋体" w:cs="宋体" w:eastAsia="宋体" w:hint="default"/>
                <w:sz w:val="18"/>
                <w:szCs w:val="18"/>
              </w:rPr>
            </w:pPr>
            <w:r>
              <w:rPr>
                <w:rFonts w:ascii="宋体"/>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3" w:right="0"/>
              <w:jc w:val="center"/>
              <w:rPr>
                <w:rFonts w:ascii="宋体" w:hAnsi="宋体" w:cs="宋体" w:eastAsia="宋体" w:hint="default"/>
                <w:sz w:val="18"/>
                <w:szCs w:val="18"/>
              </w:rPr>
            </w:pPr>
            <w:r>
              <w:rPr>
                <w:rFonts w:ascii="宋体"/>
                <w:sz w:val="18"/>
              </w:rPr>
              <w:t>19,700.00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6" w:right="0"/>
              <w:jc w:val="center"/>
              <w:rPr>
                <w:rFonts w:ascii="宋体" w:hAnsi="宋体" w:cs="宋体" w:eastAsia="宋体" w:hint="default"/>
                <w:sz w:val="18"/>
                <w:szCs w:val="18"/>
              </w:rPr>
            </w:pPr>
            <w:r>
              <w:rPr>
                <w:rFonts w:ascii="宋体"/>
                <w:sz w:val="18"/>
              </w:rPr>
              <w:t>19,700.00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19,700.00</w:t>
            </w:r>
          </w:p>
        </w:tc>
        <w:tc>
          <w:tcPr>
            <w:tcW w:w="10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1" w:right="0"/>
              <w:jc w:val="left"/>
              <w:rPr>
                <w:rFonts w:ascii="宋体" w:hAnsi="宋体" w:cs="宋体" w:eastAsia="宋体" w:hint="default"/>
                <w:sz w:val="18"/>
                <w:szCs w:val="18"/>
              </w:rPr>
            </w:pPr>
            <w:r>
              <w:rPr>
                <w:rFonts w:ascii="宋体"/>
                <w:sz w:val="18"/>
              </w:rPr>
              <w:t>19,700.00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sz w:val="18"/>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 w:right="0"/>
              <w:jc w:val="center"/>
              <w:rPr>
                <w:rFonts w:ascii="宋体" w:hAnsi="宋体" w:cs="宋体" w:eastAsia="宋体" w:hint="default"/>
                <w:sz w:val="18"/>
                <w:szCs w:val="18"/>
              </w:rPr>
            </w:pPr>
            <w:r>
              <w:rPr>
                <w:rFonts w:ascii="宋体"/>
                <w:sz w:val="18"/>
              </w:rPr>
              <w:t>1,065.87</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sz w:val="18"/>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sz w:val="18"/>
              </w:rPr>
              <w:t>-</w:t>
            </w:r>
          </w:p>
        </w:tc>
      </w:tr>
      <w:tr>
        <w:trPr>
          <w:trHeight w:val="290" w:hRule="exact"/>
        </w:trPr>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60"/>
              <w:jc w:val="right"/>
              <w:rPr>
                <w:rFonts w:ascii="宋体" w:hAnsi="宋体" w:cs="宋体" w:eastAsia="宋体" w:hint="default"/>
                <w:sz w:val="18"/>
                <w:szCs w:val="18"/>
              </w:rPr>
            </w:pPr>
            <w:r>
              <w:rPr>
                <w:rFonts w:ascii="宋体"/>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3" w:right="0"/>
              <w:jc w:val="center"/>
              <w:rPr>
                <w:rFonts w:ascii="宋体" w:hAnsi="宋体" w:cs="宋体" w:eastAsia="宋体" w:hint="default"/>
                <w:sz w:val="18"/>
                <w:szCs w:val="18"/>
              </w:rPr>
            </w:pPr>
            <w:r>
              <w:rPr>
                <w:rFonts w:ascii="宋体"/>
                <w:sz w:val="18"/>
              </w:rPr>
              <w:t>42,318.74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6" w:right="0"/>
              <w:jc w:val="center"/>
              <w:rPr>
                <w:rFonts w:ascii="宋体" w:hAnsi="宋体" w:cs="宋体" w:eastAsia="宋体" w:hint="default"/>
                <w:sz w:val="18"/>
                <w:szCs w:val="18"/>
              </w:rPr>
            </w:pPr>
            <w:r>
              <w:rPr>
                <w:rFonts w:ascii="宋体"/>
                <w:sz w:val="18"/>
              </w:rPr>
              <w:t>45,943.74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31,067.87</w:t>
            </w:r>
          </w:p>
        </w:tc>
        <w:tc>
          <w:tcPr>
            <w:tcW w:w="10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91" w:right="0"/>
              <w:jc w:val="left"/>
              <w:rPr>
                <w:rFonts w:ascii="宋体" w:hAnsi="宋体" w:cs="宋体" w:eastAsia="宋体" w:hint="default"/>
                <w:sz w:val="18"/>
                <w:szCs w:val="18"/>
              </w:rPr>
            </w:pPr>
            <w:r>
              <w:rPr>
                <w:rFonts w:ascii="宋体"/>
                <w:sz w:val="18"/>
              </w:rPr>
              <w:t>31,067.87</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sz w:val="18"/>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9" w:right="0"/>
              <w:jc w:val="center"/>
              <w:rPr>
                <w:rFonts w:ascii="宋体" w:hAnsi="宋体" w:cs="宋体" w:eastAsia="宋体" w:hint="default"/>
                <w:sz w:val="18"/>
                <w:szCs w:val="18"/>
              </w:rPr>
            </w:pPr>
            <w:r>
              <w:rPr>
                <w:rFonts w:ascii="宋体"/>
                <w:sz w:val="18"/>
              </w:rPr>
              <w:t>1,065.87</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sz w:val="18"/>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w:t>
            </w:r>
          </w:p>
        </w:tc>
      </w:tr>
      <w:tr>
        <w:trPr>
          <w:trHeight w:val="850" w:hRule="exact"/>
        </w:trPr>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5" w:lineRule="auto" w:before="13"/>
              <w:ind w:left="22" w:right="53" w:firstLine="31"/>
              <w:jc w:val="both"/>
              <w:rPr>
                <w:rFonts w:ascii="宋体" w:hAnsi="宋体" w:cs="宋体" w:eastAsia="宋体" w:hint="default"/>
                <w:sz w:val="18"/>
                <w:szCs w:val="18"/>
              </w:rPr>
            </w:pPr>
            <w:r>
              <w:rPr>
                <w:rFonts w:ascii="宋体" w:hAnsi="宋体" w:cs="宋体" w:eastAsia="宋体" w:hint="default"/>
                <w:sz w:val="18"/>
                <w:szCs w:val="18"/>
              </w:rPr>
              <w:t>未达到计划进度或 预计收益的情况和 </w:t>
            </w:r>
            <w:r>
              <w:rPr>
                <w:rFonts w:ascii="宋体" w:hAnsi="宋体" w:cs="宋体" w:eastAsia="宋体" w:hint="default"/>
                <w:spacing w:val="-4"/>
                <w:sz w:val="18"/>
                <w:szCs w:val="18"/>
              </w:rPr>
              <w:t>原因（分具体项目</w:t>
            </w:r>
          </w:p>
        </w:tc>
        <w:tc>
          <w:tcPr>
            <w:tcW w:w="42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019" w:type="dxa"/>
            <w:tcBorders>
              <w:top w:val="single" w:sz="4" w:space="0" w:color="000000"/>
              <w:left w:val="nil" w:sz="6" w:space="0" w:color="auto"/>
              <w:bottom w:val="single" w:sz="4" w:space="0" w:color="000000"/>
              <w:right w:val="nil" w:sz="6" w:space="0" w:color="auto"/>
            </w:tcBorders>
          </w:tcPr>
          <w:p>
            <w:pPr/>
          </w:p>
        </w:tc>
        <w:tc>
          <w:tcPr>
            <w:tcW w:w="976" w:type="dxa"/>
            <w:tcBorders>
              <w:top w:val="single" w:sz="4" w:space="0" w:color="000000"/>
              <w:left w:val="nil" w:sz="6" w:space="0" w:color="auto"/>
              <w:bottom w:val="single" w:sz="4" w:space="0" w:color="000000"/>
              <w:right w:val="nil" w:sz="6" w:space="0" w:color="auto"/>
            </w:tcBorders>
          </w:tcPr>
          <w:p>
            <w:pPr/>
          </w:p>
        </w:tc>
        <w:tc>
          <w:tcPr>
            <w:tcW w:w="3759" w:type="dxa"/>
            <w:gridSpan w:val="5"/>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募投项目未实施完毕，未实现效益。</w:t>
            </w:r>
          </w:p>
        </w:tc>
        <w:tc>
          <w:tcPr>
            <w:tcW w:w="899" w:type="dxa"/>
            <w:tcBorders>
              <w:top w:val="single" w:sz="4" w:space="0" w:color="000000"/>
              <w:left w:val="nil" w:sz="6" w:space="0" w:color="auto"/>
              <w:bottom w:val="single" w:sz="4" w:space="0" w:color="000000"/>
              <w:right w:val="nil" w:sz="6" w:space="0" w:color="auto"/>
            </w:tcBorders>
          </w:tcPr>
          <w:p>
            <w:pPr/>
          </w:p>
        </w:tc>
        <w:tc>
          <w:tcPr>
            <w:tcW w:w="474" w:type="dxa"/>
            <w:tcBorders>
              <w:top w:val="single" w:sz="4" w:space="0" w:color="000000"/>
              <w:left w:val="nil" w:sz="6" w:space="0" w:color="auto"/>
              <w:bottom w:val="single" w:sz="4" w:space="0" w:color="000000"/>
              <w:right w:val="nil" w:sz="6" w:space="0" w:color="auto"/>
            </w:tcBorders>
          </w:tcPr>
          <w:p>
            <w:pPr/>
          </w:p>
        </w:tc>
        <w:tc>
          <w:tcPr>
            <w:tcW w:w="953" w:type="dxa"/>
            <w:tcBorders>
              <w:top w:val="single" w:sz="4" w:space="0" w:color="000000"/>
              <w:left w:val="nil" w:sz="6" w:space="0" w:color="auto"/>
              <w:bottom w:val="single" w:sz="4" w:space="0" w:color="000000"/>
              <w:right w:val="single" w:sz="4" w:space="0" w:color="000000"/>
            </w:tcBorders>
          </w:tcPr>
          <w:p>
            <w:pPr/>
          </w:p>
        </w:tc>
      </w:tr>
      <w:tr>
        <w:trPr>
          <w:trHeight w:val="571" w:hRule="exact"/>
        </w:trPr>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5" w:lineRule="auto" w:before="13"/>
              <w:ind w:left="54" w:right="53"/>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850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center"/>
        <w:rPr>
          <w:rFonts w:ascii="宋体" w:hAnsi="宋体" w:cs="宋体" w:eastAsia="宋体" w:hint="default"/>
          <w:sz w:val="18"/>
          <w:szCs w:val="18"/>
        </w:rPr>
        <w:sectPr>
          <w:pgSz w:w="11910" w:h="16840"/>
          <w:pgMar w:header="0" w:footer="554" w:top="680" w:bottom="740" w:left="980" w:right="0"/>
        </w:sectPr>
      </w:pPr>
    </w:p>
    <w:p>
      <w:pPr>
        <w:spacing w:line="240" w:lineRule="auto" w:before="11"/>
        <w:rPr>
          <w:rFonts w:ascii="宋体" w:hAnsi="宋体" w:cs="宋体" w:eastAsia="宋体" w:hint="default"/>
          <w:sz w:val="25"/>
          <w:szCs w:val="25"/>
        </w:rPr>
      </w:pPr>
      <w:r>
        <w:rPr/>
        <w:pict>
          <v:shape style="position:absolute;margin-left:494.049988pt;margin-top:784.099731pt;width:101.25pt;height:57.75pt;mso-position-horizontal-relative:page;mso-position-vertical-relative:page;z-index:4168" type="#_x0000_t75" stroked="false">
            <v:imagedata r:id="rId13" o:title=""/>
          </v:shape>
        </w:pict>
      </w: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4192"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before="44"/>
        <w:ind w:left="0" w:right="644" w:firstLine="0"/>
        <w:jc w:val="right"/>
        <w:rPr>
          <w:rFonts w:ascii="宋体" w:hAnsi="宋体" w:cs="宋体" w:eastAsia="宋体" w:hint="default"/>
          <w:sz w:val="18"/>
          <w:szCs w:val="18"/>
        </w:rPr>
      </w:pPr>
      <w:r>
        <w:rPr/>
        <w:pict>
          <v:shape style="position:absolute;margin-left:56.459999pt;margin-top:-124.948273pt;width:503.95pt;height:522.5500pt;mso-position-horizontal-relative:page;mso-position-vertical-relative:paragraph;z-index:4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9"/>
                    <w:gridCol w:w="8505"/>
                  </w:tblGrid>
                  <w:tr>
                    <w:trPr>
                      <w:trHeight w:val="5331" w:hRule="exact"/>
                    </w:trPr>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85" w:lineRule="auto" w:before="135"/>
                          <w:ind w:left="53" w:right="53"/>
                          <w:jc w:val="center"/>
                          <w:rPr>
                            <w:rFonts w:ascii="宋体" w:hAnsi="宋体" w:cs="宋体" w:eastAsia="宋体" w:hint="default"/>
                            <w:sz w:val="18"/>
                            <w:szCs w:val="18"/>
                          </w:rPr>
                        </w:pPr>
                        <w:r>
                          <w:rPr>
                            <w:rFonts w:ascii="宋体" w:hAnsi="宋体" w:cs="宋体" w:eastAsia="宋体" w:hint="default"/>
                            <w:sz w:val="18"/>
                            <w:szCs w:val="18"/>
                          </w:rPr>
                          <w:t>超募资金的金额、 用途及使用进展情 况</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3" w:right="0"/>
                          <w:jc w:val="left"/>
                          <w:rPr>
                            <w:rFonts w:ascii="宋体" w:hAnsi="宋体" w:cs="宋体" w:eastAsia="宋体" w:hint="default"/>
                            <w:sz w:val="18"/>
                            <w:szCs w:val="18"/>
                          </w:rPr>
                        </w:pPr>
                        <w:r>
                          <w:rPr>
                            <w:rFonts w:ascii="宋体" w:hAnsi="宋体" w:cs="宋体" w:eastAsia="宋体" w:hint="default"/>
                            <w:sz w:val="18"/>
                            <w:szCs w:val="18"/>
                          </w:rPr>
                          <w:t>超募资金金额为</w:t>
                        </w:r>
                        <w:r>
                          <w:rPr>
                            <w:rFonts w:ascii="宋体" w:hAnsi="宋体" w:cs="宋体" w:eastAsia="宋体" w:hint="default"/>
                            <w:spacing w:val="-48"/>
                            <w:sz w:val="18"/>
                            <w:szCs w:val="18"/>
                          </w:rPr>
                          <w:t> </w:t>
                        </w:r>
                        <w:r>
                          <w:rPr>
                            <w:rFonts w:ascii="宋体" w:hAnsi="宋体" w:cs="宋体" w:eastAsia="宋体" w:hint="default"/>
                            <w:sz w:val="18"/>
                            <w:szCs w:val="18"/>
                          </w:rPr>
                          <w:t>30,242.23</w:t>
                        </w:r>
                        <w:r>
                          <w:rPr>
                            <w:rFonts w:ascii="宋体" w:hAnsi="宋体" w:cs="宋体" w:eastAsia="宋体" w:hint="default"/>
                            <w:spacing w:val="-47"/>
                            <w:sz w:val="18"/>
                            <w:szCs w:val="18"/>
                          </w:rPr>
                          <w:t> </w:t>
                        </w:r>
                        <w:r>
                          <w:rPr>
                            <w:rFonts w:ascii="宋体" w:hAnsi="宋体" w:cs="宋体" w:eastAsia="宋体" w:hint="default"/>
                            <w:sz w:val="18"/>
                            <w:szCs w:val="18"/>
                          </w:rPr>
                          <w:t>万元。</w:t>
                        </w:r>
                      </w:p>
                      <w:p>
                        <w:pPr>
                          <w:pStyle w:val="TableParagraph"/>
                          <w:spacing w:line="240" w:lineRule="auto" w:before="45"/>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、经公司</w:t>
                        </w:r>
                        <w:r>
                          <w:rPr>
                            <w:rFonts w:ascii="宋体" w:hAnsi="宋体" w:cs="宋体" w:eastAsia="宋体" w:hint="default"/>
                            <w:spacing w:val="-49"/>
                            <w:sz w:val="18"/>
                            <w:szCs w:val="18"/>
                          </w:rPr>
                          <w:t> </w:t>
                        </w: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22</w:t>
                        </w:r>
                        <w:r>
                          <w:rPr>
                            <w:rFonts w:ascii="宋体" w:hAnsi="宋体" w:cs="宋体" w:eastAsia="宋体" w:hint="default"/>
                            <w:spacing w:val="-49"/>
                            <w:sz w:val="18"/>
                            <w:szCs w:val="18"/>
                          </w:rPr>
                          <w:t> </w:t>
                        </w:r>
                        <w:r>
                          <w:rPr>
                            <w:rFonts w:ascii="宋体" w:hAnsi="宋体" w:cs="宋体" w:eastAsia="宋体" w:hint="default"/>
                            <w:sz w:val="18"/>
                            <w:szCs w:val="18"/>
                          </w:rPr>
                          <w:t>日第一届董事会第十六次会议决议，公司使用部分超额募集资金暂时补充流</w:t>
                        </w:r>
                      </w:p>
                      <w:p>
                        <w:pPr>
                          <w:pStyle w:val="TableParagraph"/>
                          <w:spacing w:line="283" w:lineRule="auto" w:before="45"/>
                          <w:ind w:left="383" w:right="98" w:hanging="360"/>
                          <w:jc w:val="left"/>
                          <w:rPr>
                            <w:rFonts w:ascii="宋体" w:hAnsi="宋体" w:cs="宋体" w:eastAsia="宋体" w:hint="default"/>
                            <w:sz w:val="18"/>
                            <w:szCs w:val="18"/>
                          </w:rPr>
                        </w:pPr>
                        <w:r>
                          <w:rPr>
                            <w:rFonts w:ascii="宋体" w:hAnsi="宋体" w:cs="宋体" w:eastAsia="宋体" w:hint="default"/>
                            <w:sz w:val="18"/>
                            <w:szCs w:val="18"/>
                          </w:rPr>
                          <w:t>动资金，金额为</w:t>
                        </w:r>
                        <w:r>
                          <w:rPr>
                            <w:rFonts w:ascii="宋体" w:hAnsi="宋体" w:cs="宋体" w:eastAsia="宋体" w:hint="default"/>
                            <w:spacing w:val="-45"/>
                            <w:sz w:val="18"/>
                            <w:szCs w:val="18"/>
                          </w:rPr>
                          <w:t> </w:t>
                        </w:r>
                        <w:r>
                          <w:rPr>
                            <w:rFonts w:ascii="宋体" w:hAnsi="宋体" w:cs="宋体" w:eastAsia="宋体" w:hint="default"/>
                            <w:sz w:val="18"/>
                            <w:szCs w:val="18"/>
                          </w:rPr>
                          <w:t>5,000</w:t>
                        </w:r>
                        <w:r>
                          <w:rPr>
                            <w:rFonts w:ascii="宋体" w:hAnsi="宋体" w:cs="宋体" w:eastAsia="宋体" w:hint="default"/>
                            <w:spacing w:val="-44"/>
                            <w:sz w:val="18"/>
                            <w:szCs w:val="18"/>
                          </w:rPr>
                          <w:t> </w:t>
                        </w:r>
                        <w:r>
                          <w:rPr>
                            <w:rFonts w:ascii="宋体" w:hAnsi="宋体" w:cs="宋体" w:eastAsia="宋体" w:hint="default"/>
                            <w:sz w:val="18"/>
                            <w:szCs w:val="18"/>
                          </w:rPr>
                          <w:t>万元，上述募集资金已于</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日归还； </w:t>
                        </w:r>
                        <w:r>
                          <w:rPr>
                            <w:rFonts w:ascii="宋体" w:hAnsi="宋体" w:cs="宋体" w:eastAsia="宋体" w:hint="default"/>
                            <w:sz w:val="18"/>
                            <w:szCs w:val="18"/>
                          </w:rPr>
                          <w:t>2</w:t>
                        </w:r>
                        <w:r>
                          <w:rPr>
                            <w:rFonts w:ascii="宋体" w:hAnsi="宋体" w:cs="宋体" w:eastAsia="宋体" w:hint="default"/>
                            <w:sz w:val="18"/>
                            <w:szCs w:val="18"/>
                          </w:rPr>
                          <w:t>、经公司</w:t>
                        </w:r>
                        <w:r>
                          <w:rPr>
                            <w:rFonts w:ascii="宋体" w:hAnsi="宋体" w:cs="宋体" w:eastAsia="宋体" w:hint="default"/>
                            <w:sz w:val="18"/>
                            <w:szCs w:val="18"/>
                          </w:rPr>
                          <w:t>2009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日第一届董事会第十六次会议决议，公司使用部分超额募集资金补充募投项目</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资金缺口，金额为</w:t>
                        </w:r>
                        <w:r>
                          <w:rPr>
                            <w:rFonts w:ascii="宋体" w:hAnsi="宋体" w:cs="宋体" w:eastAsia="宋体" w:hint="default"/>
                            <w:sz w:val="18"/>
                            <w:szCs w:val="18"/>
                          </w:rPr>
                          <w:t>3,625</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截止</w:t>
                        </w: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日已使用</w:t>
                        </w:r>
                        <w:r>
                          <w:rPr>
                            <w:rFonts w:ascii="Times New Roman" w:hAnsi="Times New Roman" w:cs="Times New Roman" w:eastAsia="Times New Roman" w:hint="default"/>
                            <w:sz w:val="20"/>
                            <w:szCs w:val="20"/>
                          </w:rPr>
                          <w:t>2,160.98</w:t>
                        </w:r>
                        <w:r>
                          <w:rPr>
                            <w:rFonts w:ascii="Times New Roman" w:hAnsi="Times New Roman" w:cs="Times New Roman" w:eastAsia="Times New Roman" w:hint="default"/>
                            <w:spacing w:val="43"/>
                            <w:sz w:val="20"/>
                            <w:szCs w:val="20"/>
                          </w:rPr>
                          <w:t> </w:t>
                        </w:r>
                        <w:r>
                          <w:rPr>
                            <w:rFonts w:ascii="宋体" w:hAnsi="宋体" w:cs="宋体" w:eastAsia="宋体" w:hint="default"/>
                            <w:sz w:val="18"/>
                            <w:szCs w:val="18"/>
                          </w:rPr>
                          <w:t>万元</w:t>
                        </w:r>
                        <w:r>
                          <w:rPr>
                            <w:rFonts w:ascii="宋体" w:hAnsi="宋体" w:cs="宋体" w:eastAsia="宋体" w:hint="default"/>
                            <w:sz w:val="18"/>
                            <w:szCs w:val="18"/>
                          </w:rPr>
                          <w:t>.</w:t>
                        </w:r>
                      </w:p>
                      <w:p>
                        <w:pPr>
                          <w:pStyle w:val="TableParagraph"/>
                          <w:spacing w:line="240" w:lineRule="auto" w:before="27"/>
                          <w:ind w:left="38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、经公司</w:t>
                        </w:r>
                        <w:r>
                          <w:rPr>
                            <w:rFonts w:ascii="宋体" w:hAnsi="宋体" w:cs="宋体" w:eastAsia="宋体" w:hint="default"/>
                            <w:spacing w:val="-48"/>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6</w:t>
                        </w:r>
                        <w:r>
                          <w:rPr>
                            <w:rFonts w:ascii="宋体" w:hAnsi="宋体" w:cs="宋体" w:eastAsia="宋体" w:hint="default"/>
                            <w:spacing w:val="-48"/>
                            <w:sz w:val="18"/>
                            <w:szCs w:val="18"/>
                          </w:rPr>
                          <w:t> </w:t>
                        </w:r>
                        <w:r>
                          <w:rPr>
                            <w:rFonts w:ascii="宋体" w:hAnsi="宋体" w:cs="宋体" w:eastAsia="宋体" w:hint="default"/>
                            <w:sz w:val="18"/>
                            <w:szCs w:val="18"/>
                          </w:rPr>
                          <w:t>日第一届董事会第十七次会议决议，公司使用部分超额募集资金用于偿还部分</w:t>
                        </w:r>
                      </w:p>
                      <w:p>
                        <w:pPr>
                          <w:pStyle w:val="TableParagraph"/>
                          <w:spacing w:line="240" w:lineRule="auto" w:before="43"/>
                          <w:ind w:left="23" w:right="0"/>
                          <w:jc w:val="left"/>
                          <w:rPr>
                            <w:rFonts w:ascii="宋体" w:hAnsi="宋体" w:cs="宋体" w:eastAsia="宋体" w:hint="default"/>
                            <w:sz w:val="18"/>
                            <w:szCs w:val="18"/>
                          </w:rPr>
                        </w:pPr>
                        <w:r>
                          <w:rPr>
                            <w:rFonts w:ascii="宋体" w:hAnsi="宋体" w:cs="宋体" w:eastAsia="宋体" w:hint="default"/>
                            <w:sz w:val="18"/>
                            <w:szCs w:val="18"/>
                          </w:rPr>
                          <w:t>银行贷款，金额为</w:t>
                        </w:r>
                        <w:r>
                          <w:rPr>
                            <w:rFonts w:ascii="宋体" w:hAnsi="宋体" w:cs="宋体" w:eastAsia="宋体" w:hint="default"/>
                            <w:spacing w:val="-46"/>
                            <w:sz w:val="18"/>
                            <w:szCs w:val="18"/>
                          </w:rPr>
                          <w:t> </w:t>
                        </w:r>
                        <w:r>
                          <w:rPr>
                            <w:rFonts w:ascii="宋体" w:hAnsi="宋体" w:cs="宋体" w:eastAsia="宋体" w:hint="default"/>
                            <w:sz w:val="18"/>
                            <w:szCs w:val="18"/>
                          </w:rPr>
                          <w:t>4,500</w:t>
                        </w:r>
                        <w:r>
                          <w:rPr>
                            <w:rFonts w:ascii="宋体" w:hAnsi="宋体" w:cs="宋体" w:eastAsia="宋体" w:hint="default"/>
                            <w:spacing w:val="-45"/>
                            <w:sz w:val="18"/>
                            <w:szCs w:val="18"/>
                          </w:rPr>
                          <w:t> </w:t>
                        </w:r>
                        <w:r>
                          <w:rPr>
                            <w:rFonts w:ascii="宋体" w:hAnsi="宋体" w:cs="宋体" w:eastAsia="宋体" w:hint="default"/>
                            <w:sz w:val="18"/>
                            <w:szCs w:val="18"/>
                          </w:rPr>
                          <w:t>万元，于</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日从募集专户中转出；</w:t>
                        </w:r>
                      </w:p>
                      <w:p>
                        <w:pPr>
                          <w:pStyle w:val="TableParagraph"/>
                          <w:spacing w:line="240" w:lineRule="auto" w:before="45"/>
                          <w:ind w:left="383" w:right="0"/>
                          <w:jc w:val="left"/>
                          <w:rPr>
                            <w:rFonts w:ascii="宋体" w:hAnsi="宋体" w:cs="宋体" w:eastAsia="宋体" w:hint="default"/>
                            <w:sz w:val="18"/>
                            <w:szCs w:val="18"/>
                          </w:rPr>
                        </w:pPr>
                        <w:r>
                          <w:rPr>
                            <w:rFonts w:ascii="宋体" w:hAnsi="宋体" w:cs="宋体" w:eastAsia="宋体" w:hint="default"/>
                            <w:spacing w:val="-6"/>
                            <w:sz w:val="18"/>
                            <w:szCs w:val="18"/>
                          </w:rPr>
                          <w:t>4</w:t>
                        </w:r>
                        <w:r>
                          <w:rPr>
                            <w:rFonts w:ascii="宋体" w:hAnsi="宋体" w:cs="宋体" w:eastAsia="宋体" w:hint="default"/>
                            <w:spacing w:val="-6"/>
                            <w:sz w:val="18"/>
                            <w:szCs w:val="18"/>
                          </w:rPr>
                          <w:t>、经公司</w:t>
                        </w:r>
                        <w:r>
                          <w:rPr>
                            <w:rFonts w:ascii="宋体" w:hAnsi="宋体" w:cs="宋体" w:eastAsia="宋体" w:hint="default"/>
                            <w:spacing w:val="-48"/>
                            <w:sz w:val="18"/>
                            <w:szCs w:val="18"/>
                          </w:rPr>
                          <w:t> </w:t>
                        </w:r>
                        <w:r>
                          <w:rPr>
                            <w:rFonts w:ascii="宋体" w:hAnsi="宋体" w:cs="宋体" w:eastAsia="宋体" w:hint="default"/>
                            <w:sz w:val="18"/>
                            <w:szCs w:val="18"/>
                          </w:rPr>
                          <w:t>2010</w:t>
                        </w:r>
                        <w:r>
                          <w:rPr>
                            <w:rFonts w:ascii="宋体" w:hAnsi="宋体" w:cs="宋体" w:eastAsia="宋体"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13</w:t>
                        </w:r>
                        <w:r>
                          <w:rPr>
                            <w:rFonts w:ascii="宋体" w:hAnsi="宋体" w:cs="宋体" w:eastAsia="宋体" w:hint="default"/>
                            <w:spacing w:val="-6"/>
                            <w:sz w:val="18"/>
                            <w:szCs w:val="18"/>
                          </w:rPr>
                          <w:t> </w:t>
                        </w:r>
                        <w:r>
                          <w:rPr>
                            <w:rFonts w:ascii="宋体" w:hAnsi="宋体" w:cs="宋体" w:eastAsia="宋体" w:hint="default"/>
                            <w:sz w:val="18"/>
                            <w:szCs w:val="18"/>
                          </w:rPr>
                          <w:t>日第二届董事会第一次会议决议，公司使用部分超额募集资金对全资子公司</w:t>
                        </w:r>
                      </w:p>
                      <w:p>
                        <w:pPr>
                          <w:pStyle w:val="TableParagraph"/>
                          <w:spacing w:line="283" w:lineRule="auto" w:before="45"/>
                          <w:ind w:left="383" w:right="111" w:hanging="360"/>
                          <w:jc w:val="left"/>
                          <w:rPr>
                            <w:rFonts w:ascii="宋体" w:hAnsi="宋体" w:cs="宋体" w:eastAsia="宋体" w:hint="default"/>
                            <w:sz w:val="18"/>
                            <w:szCs w:val="18"/>
                          </w:rPr>
                        </w:pPr>
                        <w:r>
                          <w:rPr>
                            <w:rFonts w:ascii="宋体" w:hAnsi="宋体" w:cs="宋体" w:eastAsia="宋体" w:hint="default"/>
                            <w:sz w:val="18"/>
                            <w:szCs w:val="18"/>
                          </w:rPr>
                          <w:t>深圳德威普软件技术有限公司增资，金额为</w:t>
                        </w:r>
                        <w:r>
                          <w:rPr>
                            <w:rFonts w:ascii="宋体" w:hAnsi="宋体" w:cs="宋体" w:eastAsia="宋体" w:hint="default"/>
                            <w:spacing w:val="-45"/>
                            <w:sz w:val="18"/>
                            <w:szCs w:val="18"/>
                          </w:rPr>
                          <w:t> </w:t>
                        </w:r>
                        <w:r>
                          <w:rPr>
                            <w:rFonts w:ascii="宋体" w:hAnsi="宋体" w:cs="宋体" w:eastAsia="宋体" w:hint="default"/>
                            <w:sz w:val="18"/>
                            <w:szCs w:val="18"/>
                          </w:rPr>
                          <w:t>900</w:t>
                        </w:r>
                        <w:r>
                          <w:rPr>
                            <w:rFonts w:ascii="宋体" w:hAnsi="宋体" w:cs="宋体" w:eastAsia="宋体" w:hint="default"/>
                            <w:spacing w:val="-44"/>
                            <w:sz w:val="18"/>
                            <w:szCs w:val="18"/>
                          </w:rPr>
                          <w:t> </w:t>
                        </w:r>
                        <w:r>
                          <w:rPr>
                            <w:rFonts w:ascii="宋体" w:hAnsi="宋体" w:cs="宋体" w:eastAsia="宋体" w:hint="default"/>
                            <w:sz w:val="18"/>
                            <w:szCs w:val="18"/>
                          </w:rPr>
                          <w:t>万元，于</w:t>
                        </w:r>
                        <w:r>
                          <w:rPr>
                            <w:rFonts w:ascii="宋体" w:hAnsi="宋体" w:cs="宋体" w:eastAsia="宋体" w:hint="default"/>
                            <w:spacing w:val="-48"/>
                            <w:sz w:val="18"/>
                            <w:szCs w:val="18"/>
                          </w:rPr>
                          <w:t> </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日从募集专户中转出； </w:t>
                        </w:r>
                        <w:r>
                          <w:rPr>
                            <w:rFonts w:ascii="宋体" w:hAnsi="宋体" w:cs="宋体" w:eastAsia="宋体" w:hint="default"/>
                            <w:spacing w:val="-1"/>
                            <w:sz w:val="18"/>
                            <w:szCs w:val="18"/>
                          </w:rPr>
                          <w:t>5</w:t>
                        </w:r>
                        <w:r>
                          <w:rPr>
                            <w:rFonts w:ascii="宋体" w:hAnsi="宋体" w:cs="宋体" w:eastAsia="宋体" w:hint="default"/>
                            <w:spacing w:val="-1"/>
                            <w:sz w:val="18"/>
                            <w:szCs w:val="18"/>
                          </w:rPr>
                          <w:t>、经公司</w:t>
                        </w:r>
                        <w:r>
                          <w:rPr>
                            <w:rFonts w:ascii="宋体" w:hAnsi="宋体" w:cs="宋体" w:eastAsia="宋体" w:hint="default"/>
                            <w:spacing w:val="-1"/>
                            <w:sz w:val="18"/>
                            <w:szCs w:val="18"/>
                          </w:rPr>
                          <w:t>2010</w:t>
                        </w:r>
                        <w:r>
                          <w:rPr>
                            <w:rFonts w:ascii="宋体" w:hAnsi="宋体" w:cs="宋体" w:eastAsia="宋体" w:hint="default"/>
                            <w:spacing w:val="-1"/>
                            <w:sz w:val="18"/>
                            <w:szCs w:val="18"/>
                          </w:rPr>
                          <w:t>年</w:t>
                        </w:r>
                        <w:r>
                          <w:rPr>
                            <w:rFonts w:ascii="宋体" w:hAnsi="宋体" w:cs="宋体" w:eastAsia="宋体" w:hint="default"/>
                            <w:spacing w:val="-1"/>
                            <w:sz w:val="18"/>
                            <w:szCs w:val="18"/>
                          </w:rPr>
                          <w:t>3</w:t>
                        </w:r>
                        <w:r>
                          <w:rPr>
                            <w:rFonts w:ascii="宋体" w:hAnsi="宋体" w:cs="宋体" w:eastAsia="宋体" w:hint="default"/>
                            <w:spacing w:val="-1"/>
                            <w:sz w:val="18"/>
                            <w:szCs w:val="18"/>
                          </w:rPr>
                          <w:t>月</w:t>
                        </w:r>
                        <w:r>
                          <w:rPr>
                            <w:rFonts w:ascii="宋体" w:hAnsi="宋体" w:cs="宋体" w:eastAsia="宋体" w:hint="default"/>
                            <w:spacing w:val="-1"/>
                            <w:sz w:val="18"/>
                            <w:szCs w:val="18"/>
                          </w:rPr>
                          <w:t>1</w:t>
                        </w:r>
                        <w:r>
                          <w:rPr>
                            <w:rFonts w:ascii="宋体" w:hAnsi="宋体" w:cs="宋体" w:eastAsia="宋体" w:hint="default"/>
                            <w:spacing w:val="-1"/>
                            <w:sz w:val="18"/>
                            <w:szCs w:val="18"/>
                          </w:rPr>
                          <w:t>日第二届董事会第二次会议决议，公司使用部分超额募集资金永久补充流动资金</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金额为</w:t>
                        </w:r>
                        <w:r>
                          <w:rPr>
                            <w:rFonts w:ascii="宋体" w:hAnsi="宋体" w:cs="宋体" w:eastAsia="宋体" w:hint="default"/>
                            <w:sz w:val="18"/>
                            <w:szCs w:val="18"/>
                          </w:rPr>
                          <w:t>5,000</w:t>
                        </w:r>
                        <w:r>
                          <w:rPr>
                            <w:rFonts w:ascii="宋体" w:hAnsi="宋体" w:cs="宋体" w:eastAsia="宋体" w:hint="default"/>
                            <w:sz w:val="18"/>
                            <w:szCs w:val="18"/>
                          </w:rPr>
                          <w:t>万元，于</w:t>
                        </w: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日从募集专户中转出；</w:t>
                        </w:r>
                      </w:p>
                      <w:p>
                        <w:pPr>
                          <w:pStyle w:val="TableParagraph"/>
                          <w:spacing w:line="240" w:lineRule="auto" w:before="45"/>
                          <w:ind w:left="38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、经公司</w:t>
                        </w:r>
                        <w:r>
                          <w:rPr>
                            <w:rFonts w:ascii="宋体" w:hAnsi="宋体" w:cs="宋体" w:eastAsia="宋体" w:hint="default"/>
                            <w:spacing w:val="-48"/>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6</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9</w:t>
                        </w:r>
                        <w:r>
                          <w:rPr>
                            <w:rFonts w:ascii="宋体" w:hAnsi="宋体" w:cs="宋体" w:eastAsia="宋体" w:hint="default"/>
                            <w:spacing w:val="-48"/>
                            <w:sz w:val="18"/>
                            <w:szCs w:val="18"/>
                          </w:rPr>
                          <w:t> </w:t>
                        </w:r>
                        <w:r>
                          <w:rPr>
                            <w:rFonts w:ascii="宋体" w:hAnsi="宋体" w:cs="宋体" w:eastAsia="宋体" w:hint="default"/>
                            <w:sz w:val="18"/>
                            <w:szCs w:val="18"/>
                          </w:rPr>
                          <w:t>日第二届董事会第七次会议决议，公司使用部分超额募集资金对全资子公司湖</w:t>
                        </w:r>
                      </w:p>
                      <w:p>
                        <w:pPr>
                          <w:pStyle w:val="TableParagraph"/>
                          <w:spacing w:line="240" w:lineRule="auto" w:before="43"/>
                          <w:ind w:left="23" w:right="0"/>
                          <w:jc w:val="left"/>
                          <w:rPr>
                            <w:rFonts w:ascii="宋体" w:hAnsi="宋体" w:cs="宋体" w:eastAsia="宋体" w:hint="default"/>
                            <w:sz w:val="18"/>
                            <w:szCs w:val="18"/>
                          </w:rPr>
                        </w:pPr>
                        <w:r>
                          <w:rPr>
                            <w:rFonts w:ascii="宋体" w:hAnsi="宋体" w:cs="宋体" w:eastAsia="宋体" w:hint="default"/>
                            <w:sz w:val="18"/>
                            <w:szCs w:val="18"/>
                          </w:rPr>
                          <w:t>南键桥通讯技术有限公司增资，金额为</w:t>
                        </w:r>
                        <w:r>
                          <w:rPr>
                            <w:rFonts w:ascii="宋体" w:hAnsi="宋体" w:cs="宋体" w:eastAsia="宋体" w:hint="default"/>
                            <w:spacing w:val="-46"/>
                            <w:sz w:val="18"/>
                            <w:szCs w:val="18"/>
                          </w:rPr>
                          <w:t> </w:t>
                        </w:r>
                        <w:r>
                          <w:rPr>
                            <w:rFonts w:ascii="宋体" w:hAnsi="宋体" w:cs="宋体" w:eastAsia="宋体" w:hint="default"/>
                            <w:sz w:val="18"/>
                            <w:szCs w:val="18"/>
                          </w:rPr>
                          <w:t>1,500</w:t>
                        </w:r>
                        <w:r>
                          <w:rPr>
                            <w:rFonts w:ascii="宋体" w:hAnsi="宋体" w:cs="宋体" w:eastAsia="宋体" w:hint="default"/>
                            <w:spacing w:val="-44"/>
                            <w:sz w:val="18"/>
                            <w:szCs w:val="18"/>
                          </w:rPr>
                          <w:t> </w:t>
                        </w:r>
                        <w:r>
                          <w:rPr>
                            <w:rFonts w:ascii="宋体" w:hAnsi="宋体" w:cs="宋体" w:eastAsia="宋体" w:hint="default"/>
                            <w:sz w:val="18"/>
                            <w:szCs w:val="18"/>
                          </w:rPr>
                          <w:t>万元，于</w:t>
                        </w:r>
                        <w:r>
                          <w:rPr>
                            <w:rFonts w:ascii="宋体" w:hAnsi="宋体" w:cs="宋体" w:eastAsia="宋体" w:hint="default"/>
                            <w:spacing w:val="-48"/>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日从募集专户中转出；</w:t>
                        </w:r>
                      </w:p>
                      <w:p>
                        <w:pPr>
                          <w:pStyle w:val="TableParagraph"/>
                          <w:spacing w:line="240" w:lineRule="auto" w:before="46"/>
                          <w:ind w:left="383"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、经公司</w:t>
                        </w:r>
                        <w:r>
                          <w:rPr>
                            <w:rFonts w:ascii="宋体" w:hAnsi="宋体" w:cs="宋体" w:eastAsia="宋体" w:hint="default"/>
                            <w:spacing w:val="-33"/>
                            <w:sz w:val="18"/>
                            <w:szCs w:val="18"/>
                          </w:rPr>
                          <w:t> </w:t>
                        </w:r>
                        <w:r>
                          <w:rPr>
                            <w:rFonts w:ascii="宋体" w:hAnsi="宋体" w:cs="宋体" w:eastAsia="宋体" w:hint="default"/>
                            <w:sz w:val="18"/>
                            <w:szCs w:val="18"/>
                          </w:rPr>
                          <w:t>2010</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7</w:t>
                        </w:r>
                        <w:r>
                          <w:rPr>
                            <w:rFonts w:ascii="宋体" w:hAnsi="宋体" w:cs="宋体" w:eastAsia="宋体" w:hint="default"/>
                            <w:spacing w:val="-33"/>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宋体" w:hAnsi="宋体" w:cs="宋体" w:eastAsia="宋体" w:hint="default"/>
                            <w:sz w:val="18"/>
                            <w:szCs w:val="18"/>
                          </w:rPr>
                          <w:t>13</w:t>
                        </w:r>
                        <w:r>
                          <w:rPr>
                            <w:rFonts w:ascii="宋体" w:hAnsi="宋体" w:cs="宋体" w:eastAsia="宋体" w:hint="default"/>
                            <w:spacing w:val="-33"/>
                            <w:sz w:val="18"/>
                            <w:szCs w:val="18"/>
                          </w:rPr>
                          <w:t> </w:t>
                        </w:r>
                        <w:r>
                          <w:rPr>
                            <w:rFonts w:ascii="宋体" w:hAnsi="宋体" w:cs="宋体" w:eastAsia="宋体" w:hint="default"/>
                            <w:sz w:val="18"/>
                            <w:szCs w:val="18"/>
                          </w:rPr>
                          <w:t>日第二届董事会第九次会议决议，公司使用部分超额募集资金永久补充流动</w:t>
                        </w:r>
                      </w:p>
                      <w:p>
                        <w:pPr>
                          <w:pStyle w:val="TableParagraph"/>
                          <w:spacing w:line="240" w:lineRule="auto" w:before="45"/>
                          <w:ind w:left="23" w:right="0"/>
                          <w:jc w:val="left"/>
                          <w:rPr>
                            <w:rFonts w:ascii="宋体" w:hAnsi="宋体" w:cs="宋体" w:eastAsia="宋体" w:hint="default"/>
                            <w:sz w:val="18"/>
                            <w:szCs w:val="18"/>
                          </w:rPr>
                        </w:pPr>
                        <w:r>
                          <w:rPr>
                            <w:rFonts w:ascii="宋体" w:hAnsi="宋体" w:cs="宋体" w:eastAsia="宋体" w:hint="default"/>
                            <w:sz w:val="18"/>
                            <w:szCs w:val="18"/>
                          </w:rPr>
                          <w:t>资金，金额为</w:t>
                        </w:r>
                        <w:r>
                          <w:rPr>
                            <w:rFonts w:ascii="宋体" w:hAnsi="宋体" w:cs="宋体" w:eastAsia="宋体" w:hint="default"/>
                            <w:spacing w:val="-46"/>
                            <w:sz w:val="18"/>
                            <w:szCs w:val="18"/>
                          </w:rPr>
                          <w:t> </w:t>
                        </w:r>
                        <w:r>
                          <w:rPr>
                            <w:rFonts w:ascii="宋体" w:hAnsi="宋体" w:cs="宋体" w:eastAsia="宋体" w:hint="default"/>
                            <w:sz w:val="18"/>
                            <w:szCs w:val="18"/>
                          </w:rPr>
                          <w:t>5,000.00</w:t>
                        </w:r>
                        <w:r>
                          <w:rPr>
                            <w:rFonts w:ascii="宋体" w:hAnsi="宋体" w:cs="宋体" w:eastAsia="宋体" w:hint="default"/>
                            <w:spacing w:val="-45"/>
                            <w:sz w:val="18"/>
                            <w:szCs w:val="18"/>
                          </w:rPr>
                          <w:t> </w:t>
                        </w:r>
                        <w:r>
                          <w:rPr>
                            <w:rFonts w:ascii="宋体" w:hAnsi="宋体" w:cs="宋体" w:eastAsia="宋体" w:hint="default"/>
                            <w:sz w:val="18"/>
                            <w:szCs w:val="18"/>
                          </w:rPr>
                          <w:t>万元，于</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日从募集专户中转出。</w:t>
                        </w:r>
                      </w:p>
                      <w:p>
                        <w:pPr>
                          <w:pStyle w:val="TableParagraph"/>
                          <w:spacing w:line="240" w:lineRule="auto" w:before="43"/>
                          <w:ind w:left="38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、经公司</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日第二届董事会第十四次会议决议，公司使用超募资金人民币</w:t>
                        </w:r>
                        <w:r>
                          <w:rPr>
                            <w:rFonts w:ascii="宋体" w:hAnsi="宋体" w:cs="宋体" w:eastAsia="宋体" w:hint="default"/>
                            <w:spacing w:val="-47"/>
                            <w:sz w:val="18"/>
                            <w:szCs w:val="18"/>
                          </w:rPr>
                          <w:t> </w:t>
                        </w:r>
                        <w:r>
                          <w:rPr>
                            <w:rFonts w:ascii="宋体" w:hAnsi="宋体" w:cs="宋体" w:eastAsia="宋体" w:hint="default"/>
                            <w:sz w:val="18"/>
                            <w:szCs w:val="18"/>
                          </w:rPr>
                          <w:t>800.00</w:t>
                        </w:r>
                        <w:r>
                          <w:rPr>
                            <w:rFonts w:ascii="宋体" w:hAnsi="宋体" w:cs="宋体" w:eastAsia="宋体" w:hint="default"/>
                            <w:spacing w:val="-47"/>
                            <w:sz w:val="18"/>
                            <w:szCs w:val="18"/>
                          </w:rPr>
                          <w:t> </w:t>
                        </w:r>
                        <w:r>
                          <w:rPr>
                            <w:rFonts w:ascii="宋体" w:hAnsi="宋体" w:cs="宋体" w:eastAsia="宋体" w:hint="default"/>
                            <w:sz w:val="18"/>
                            <w:szCs w:val="18"/>
                          </w:rPr>
                          <w:t>万元收</w:t>
                        </w:r>
                      </w:p>
                      <w:p>
                        <w:pPr>
                          <w:pStyle w:val="TableParagraph"/>
                          <w:spacing w:line="240" w:lineRule="auto" w:before="45"/>
                          <w:ind w:left="23" w:right="0"/>
                          <w:jc w:val="left"/>
                          <w:rPr>
                            <w:rFonts w:ascii="宋体" w:hAnsi="宋体" w:cs="宋体" w:eastAsia="宋体" w:hint="default"/>
                            <w:sz w:val="18"/>
                            <w:szCs w:val="18"/>
                          </w:rPr>
                        </w:pPr>
                        <w:r>
                          <w:rPr>
                            <w:rFonts w:ascii="宋体" w:hAnsi="宋体" w:cs="宋体" w:eastAsia="宋体" w:hint="default"/>
                            <w:sz w:val="18"/>
                            <w:szCs w:val="18"/>
                          </w:rPr>
                          <w:t>购南京凌云科技发展有限公司</w:t>
                        </w:r>
                        <w:r>
                          <w:rPr>
                            <w:rFonts w:ascii="宋体" w:hAnsi="宋体" w:cs="宋体" w:eastAsia="宋体" w:hint="default"/>
                            <w:spacing w:val="-49"/>
                            <w:sz w:val="18"/>
                            <w:szCs w:val="18"/>
                          </w:rPr>
                          <w:t> </w:t>
                        </w:r>
                        <w:r>
                          <w:rPr>
                            <w:rFonts w:ascii="宋体" w:hAnsi="宋体" w:cs="宋体" w:eastAsia="宋体" w:hint="default"/>
                            <w:sz w:val="18"/>
                            <w:szCs w:val="18"/>
                          </w:rPr>
                          <w:t>100%</w:t>
                        </w:r>
                        <w:r>
                          <w:rPr>
                            <w:rFonts w:ascii="宋体" w:hAnsi="宋体" w:cs="宋体" w:eastAsia="宋体" w:hint="default"/>
                            <w:sz w:val="18"/>
                            <w:szCs w:val="18"/>
                          </w:rPr>
                          <w:t>股权，并使用超募资金人民币</w:t>
                        </w:r>
                        <w:r>
                          <w:rPr>
                            <w:rFonts w:ascii="宋体" w:hAnsi="宋体" w:cs="宋体" w:eastAsia="宋体" w:hint="default"/>
                            <w:spacing w:val="-50"/>
                            <w:sz w:val="18"/>
                            <w:szCs w:val="18"/>
                          </w:rPr>
                          <w:t> </w:t>
                        </w:r>
                        <w:r>
                          <w:rPr>
                            <w:rFonts w:ascii="宋体" w:hAnsi="宋体" w:cs="宋体" w:eastAsia="宋体" w:hint="default"/>
                            <w:sz w:val="18"/>
                            <w:szCs w:val="18"/>
                          </w:rPr>
                          <w:t>2000.00</w:t>
                        </w:r>
                        <w:r>
                          <w:rPr>
                            <w:rFonts w:ascii="宋体" w:hAnsi="宋体" w:cs="宋体" w:eastAsia="宋体" w:hint="default"/>
                            <w:spacing w:val="-48"/>
                            <w:sz w:val="18"/>
                            <w:szCs w:val="18"/>
                          </w:rPr>
                          <w:t> </w:t>
                        </w:r>
                        <w:r>
                          <w:rPr>
                            <w:rFonts w:ascii="宋体" w:hAnsi="宋体" w:cs="宋体" w:eastAsia="宋体" w:hint="default"/>
                            <w:sz w:val="18"/>
                            <w:szCs w:val="18"/>
                          </w:rPr>
                          <w:t>万元对其增资。公司于</w:t>
                        </w:r>
                        <w:r>
                          <w:rPr>
                            <w:rFonts w:ascii="宋体" w:hAnsi="宋体" w:cs="宋体" w:eastAsia="宋体" w:hint="default"/>
                            <w:spacing w:val="-49"/>
                            <w:sz w:val="18"/>
                            <w:szCs w:val="18"/>
                          </w:rPr>
                          <w:t> </w:t>
                        </w:r>
                        <w:r>
                          <w:rPr>
                            <w:rFonts w:ascii="宋体" w:hAnsi="宋体" w:cs="宋体" w:eastAsia="宋体" w:hint="default"/>
                            <w:sz w:val="18"/>
                            <w:szCs w:val="18"/>
                          </w:rPr>
                          <w:t>2010</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11</w:t>
                        </w:r>
                      </w:p>
                      <w:p>
                        <w:pPr>
                          <w:pStyle w:val="TableParagraph"/>
                          <w:spacing w:line="240" w:lineRule="auto" w:before="4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日从募集专户中转出</w:t>
                        </w:r>
                        <w:r>
                          <w:rPr>
                            <w:rFonts w:ascii="宋体" w:hAnsi="宋体" w:cs="宋体" w:eastAsia="宋体" w:hint="default"/>
                            <w:spacing w:val="-49"/>
                            <w:sz w:val="18"/>
                            <w:szCs w:val="18"/>
                          </w:rPr>
                          <w:t> </w:t>
                        </w:r>
                        <w:r>
                          <w:rPr>
                            <w:rFonts w:ascii="宋体" w:hAnsi="宋体" w:cs="宋体" w:eastAsia="宋体" w:hint="default"/>
                            <w:sz w:val="18"/>
                            <w:szCs w:val="18"/>
                          </w:rPr>
                          <w:t>100.00</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日从募集专户中转出</w:t>
                        </w:r>
                        <w:r>
                          <w:rPr>
                            <w:rFonts w:ascii="宋体" w:hAnsi="宋体" w:cs="宋体" w:eastAsia="宋体" w:hint="default"/>
                            <w:spacing w:val="-46"/>
                            <w:sz w:val="18"/>
                            <w:szCs w:val="18"/>
                          </w:rPr>
                          <w:t> </w:t>
                        </w:r>
                        <w:r>
                          <w:rPr>
                            <w:rFonts w:ascii="宋体" w:hAnsi="宋体" w:cs="宋体" w:eastAsia="宋体" w:hint="default"/>
                            <w:sz w:val="18"/>
                            <w:szCs w:val="18"/>
                          </w:rPr>
                          <w:t>2000.00</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pacing w:val="-11"/>
                            <w:sz w:val="18"/>
                            <w:szCs w:val="18"/>
                          </w:rPr>
                          <w:t> </w:t>
                        </w: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43"/>
                          <w:ind w:left="2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日从募集专户中转出</w:t>
                        </w:r>
                        <w:r>
                          <w:rPr>
                            <w:rFonts w:ascii="宋体" w:hAnsi="宋体" w:cs="宋体" w:eastAsia="宋体" w:hint="default"/>
                            <w:spacing w:val="-46"/>
                            <w:sz w:val="18"/>
                            <w:szCs w:val="18"/>
                          </w:rPr>
                          <w:t> </w:t>
                        </w:r>
                        <w:r>
                          <w:rPr>
                            <w:rFonts w:ascii="宋体" w:hAnsi="宋体" w:cs="宋体" w:eastAsia="宋体" w:hint="default"/>
                            <w:sz w:val="18"/>
                            <w:szCs w:val="18"/>
                          </w:rPr>
                          <w:t>700.00</w:t>
                        </w:r>
                        <w:r>
                          <w:rPr>
                            <w:rFonts w:ascii="宋体" w:hAnsi="宋体" w:cs="宋体" w:eastAsia="宋体" w:hint="default"/>
                            <w:spacing w:val="-48"/>
                            <w:sz w:val="18"/>
                            <w:szCs w:val="18"/>
                          </w:rPr>
                          <w:t> </w:t>
                        </w:r>
                        <w:r>
                          <w:rPr>
                            <w:rFonts w:ascii="宋体" w:hAnsi="宋体" w:cs="宋体" w:eastAsia="宋体" w:hint="default"/>
                            <w:sz w:val="18"/>
                            <w:szCs w:val="18"/>
                          </w:rPr>
                          <w:t>万元。</w:t>
                        </w:r>
                      </w:p>
                    </w:tc>
                  </w:tr>
                  <w:tr>
                    <w:trPr>
                      <w:trHeight w:val="569" w:hRule="exact"/>
                    </w:trPr>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5" w:lineRule="auto" w:before="13"/>
                          <w:ind w:left="54" w:right="53"/>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95"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9"/>
                            <w:sz w:val="18"/>
                            <w:szCs w:val="18"/>
                          </w:rPr>
                          <w:t> </w:t>
                        </w: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22</w:t>
                        </w:r>
                        <w:r>
                          <w:rPr>
                            <w:rFonts w:ascii="宋体" w:hAnsi="宋体" w:cs="宋体" w:eastAsia="宋体" w:hint="default"/>
                            <w:spacing w:val="-48"/>
                            <w:sz w:val="18"/>
                            <w:szCs w:val="18"/>
                          </w:rPr>
                          <w:t> </w:t>
                        </w:r>
                        <w:r>
                          <w:rPr>
                            <w:rFonts w:ascii="宋体" w:hAnsi="宋体" w:cs="宋体" w:eastAsia="宋体" w:hint="default"/>
                            <w:sz w:val="18"/>
                            <w:szCs w:val="18"/>
                          </w:rPr>
                          <w:t>日第一届董事会第十六次会议，将募集资金实施地点由“松山湖科技产业园中心</w:t>
                        </w:r>
                      </w:p>
                      <w:p>
                        <w:pPr>
                          <w:pStyle w:val="TableParagraph"/>
                          <w:spacing w:line="240" w:lineRule="auto" w:before="45"/>
                          <w:ind w:left="23" w:right="0"/>
                          <w:jc w:val="left"/>
                          <w:rPr>
                            <w:rFonts w:ascii="宋体" w:hAnsi="宋体" w:cs="宋体" w:eastAsia="宋体" w:hint="default"/>
                            <w:sz w:val="18"/>
                            <w:szCs w:val="18"/>
                          </w:rPr>
                        </w:pPr>
                        <w:r>
                          <w:rPr>
                            <w:rFonts w:ascii="宋体" w:hAnsi="宋体" w:cs="宋体" w:eastAsia="宋体" w:hint="default"/>
                            <w:sz w:val="18"/>
                            <w:szCs w:val="18"/>
                          </w:rPr>
                          <w:t>区生产力促进基地</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号楼”变更为“东莞市松山湖科技产业园区新竹路</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1"/>
                            <w:sz w:val="18"/>
                            <w:szCs w:val="18"/>
                          </w:rPr>
                          <w:t> </w:t>
                        </w:r>
                        <w:r>
                          <w:rPr>
                            <w:rFonts w:ascii="宋体" w:hAnsi="宋体" w:cs="宋体" w:eastAsia="宋体" w:hint="default"/>
                            <w:sz w:val="18"/>
                            <w:szCs w:val="18"/>
                          </w:rPr>
                          <w:t>号新竹苑</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1"/>
                            <w:sz w:val="18"/>
                            <w:szCs w:val="18"/>
                          </w:rPr>
                          <w:t> </w:t>
                        </w:r>
                        <w:r>
                          <w:rPr>
                            <w:rFonts w:ascii="宋体" w:hAnsi="宋体" w:cs="宋体" w:eastAsia="宋体" w:hint="default"/>
                            <w:sz w:val="18"/>
                            <w:szCs w:val="18"/>
                          </w:rPr>
                          <w:t>幢”</w:t>
                        </w:r>
                      </w:p>
                    </w:tc>
                  </w:tr>
                  <w:tr>
                    <w:trPr>
                      <w:trHeight w:val="571" w:hRule="exact"/>
                    </w:trPr>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3" w:lineRule="auto" w:before="15"/>
                          <w:ind w:left="54" w:right="53"/>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850" w:hRule="exact"/>
                    </w:trPr>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5" w:lineRule="auto" w:before="13"/>
                          <w:ind w:left="53" w:right="53"/>
                          <w:jc w:val="center"/>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850" w:hRule="exact"/>
                    </w:trPr>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5" w:lineRule="auto" w:before="13"/>
                          <w:ind w:left="53" w:right="53"/>
                          <w:jc w:val="center"/>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3"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34"/>
                            <w:sz w:val="18"/>
                            <w:szCs w:val="18"/>
                          </w:rPr>
                          <w:t> </w:t>
                        </w:r>
                        <w:r>
                          <w:rPr>
                            <w:rFonts w:ascii="宋体" w:hAnsi="宋体" w:cs="宋体" w:eastAsia="宋体" w:hint="default"/>
                            <w:sz w:val="18"/>
                            <w:szCs w:val="18"/>
                          </w:rPr>
                          <w:t>2009</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12</w:t>
                        </w:r>
                        <w:r>
                          <w:rPr>
                            <w:rFonts w:ascii="宋体" w:hAnsi="宋体" w:cs="宋体" w:eastAsia="宋体" w:hint="default"/>
                            <w:spacing w:val="-33"/>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宋体" w:hAnsi="宋体" w:cs="宋体" w:eastAsia="宋体" w:hint="default"/>
                            <w:sz w:val="18"/>
                            <w:szCs w:val="18"/>
                          </w:rPr>
                          <w:t>22</w:t>
                        </w:r>
                        <w:r>
                          <w:rPr>
                            <w:rFonts w:ascii="宋体" w:hAnsi="宋体" w:cs="宋体" w:eastAsia="宋体" w:hint="default"/>
                            <w:spacing w:val="-33"/>
                            <w:sz w:val="18"/>
                            <w:szCs w:val="18"/>
                          </w:rPr>
                          <w:t> </w:t>
                        </w:r>
                        <w:r>
                          <w:rPr>
                            <w:rFonts w:ascii="宋体" w:hAnsi="宋体" w:cs="宋体" w:eastAsia="宋体" w:hint="default"/>
                            <w:sz w:val="18"/>
                            <w:szCs w:val="18"/>
                          </w:rPr>
                          <w:t>日第一届董事会第十六次会议，公司将部分超额募集资金暂时补充流动资金，</w:t>
                        </w:r>
                      </w:p>
                      <w:p>
                        <w:pPr>
                          <w:pStyle w:val="TableParagraph"/>
                          <w:spacing w:line="240" w:lineRule="auto" w:before="45"/>
                          <w:ind w:left="23" w:right="0"/>
                          <w:jc w:val="left"/>
                          <w:rPr>
                            <w:rFonts w:ascii="宋体" w:hAnsi="宋体" w:cs="宋体" w:eastAsia="宋体" w:hint="default"/>
                            <w:sz w:val="18"/>
                            <w:szCs w:val="18"/>
                          </w:rPr>
                        </w:pPr>
                        <w:r>
                          <w:rPr>
                            <w:rFonts w:ascii="宋体" w:hAnsi="宋体" w:cs="宋体" w:eastAsia="宋体" w:hint="default"/>
                            <w:sz w:val="18"/>
                            <w:szCs w:val="18"/>
                          </w:rPr>
                          <w:t>金额为</w:t>
                        </w:r>
                        <w:r>
                          <w:rPr>
                            <w:rFonts w:ascii="宋体" w:hAnsi="宋体" w:cs="宋体" w:eastAsia="宋体" w:hint="default"/>
                            <w:spacing w:val="-46"/>
                            <w:sz w:val="18"/>
                            <w:szCs w:val="18"/>
                          </w:rPr>
                          <w:t> </w:t>
                        </w:r>
                        <w:r>
                          <w:rPr>
                            <w:rFonts w:ascii="宋体" w:hAnsi="宋体" w:cs="宋体" w:eastAsia="宋体" w:hint="default"/>
                            <w:sz w:val="18"/>
                            <w:szCs w:val="18"/>
                          </w:rPr>
                          <w:t>5,000</w:t>
                        </w:r>
                        <w:r>
                          <w:rPr>
                            <w:rFonts w:ascii="宋体" w:hAnsi="宋体" w:cs="宋体" w:eastAsia="宋体" w:hint="default"/>
                            <w:spacing w:val="-44"/>
                            <w:sz w:val="18"/>
                            <w:szCs w:val="18"/>
                          </w:rPr>
                          <w:t> </w:t>
                        </w:r>
                        <w:r>
                          <w:rPr>
                            <w:rFonts w:ascii="宋体" w:hAnsi="宋体" w:cs="宋体" w:eastAsia="宋体" w:hint="default"/>
                            <w:sz w:val="18"/>
                            <w:szCs w:val="18"/>
                          </w:rPr>
                          <w:t>万元，上述募集资金</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日归还。</w:t>
                        </w:r>
                      </w:p>
                    </w:tc>
                  </w:tr>
                  <w:tr>
                    <w:trPr>
                      <w:trHeight w:val="850" w:hRule="exact"/>
                    </w:trPr>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5" w:lineRule="auto" w:before="13"/>
                          <w:ind w:left="53" w:right="53"/>
                          <w:jc w:val="center"/>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154"/>
                          <w:ind w:left="23" w:right="21" w:firstLine="360"/>
                          <w:jc w:val="left"/>
                          <w:rPr>
                            <w:rFonts w:ascii="宋体" w:hAnsi="宋体" w:cs="宋体" w:eastAsia="宋体" w:hint="default"/>
                            <w:sz w:val="18"/>
                            <w:szCs w:val="18"/>
                          </w:rPr>
                        </w:pPr>
                        <w:r>
                          <w:rPr>
                            <w:rFonts w:ascii="宋体" w:hAnsi="宋体" w:cs="宋体" w:eastAsia="宋体" w:hint="default"/>
                            <w:spacing w:val="-1"/>
                            <w:sz w:val="18"/>
                            <w:szCs w:val="18"/>
                          </w:rPr>
                          <w:t>尚未使用的募集资金全部以活期存款、七天通知存款及三个月定期存款方式存放在与公司签订募集资金</w:t>
                        </w:r>
                        <w:r>
                          <w:rPr>
                            <w:rFonts w:ascii="宋体" w:hAnsi="宋体" w:cs="宋体" w:eastAsia="宋体" w:hint="default"/>
                            <w:sz w:val="18"/>
                            <w:szCs w:val="18"/>
                          </w:rPr>
                          <w:t> 三方监管协议的银行募集资金专户。</w:t>
                        </w:r>
                      </w:p>
                    </w:tc>
                  </w:tr>
                  <w:tr>
                    <w:trPr>
                      <w:trHeight w:val="571" w:hRule="exact"/>
                    </w:trPr>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3" w:lineRule="auto" w:before="15"/>
                          <w:ind w:left="234" w:right="53" w:hanging="181"/>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15"/>
                          <w:ind w:left="23" w:right="21" w:firstLine="360"/>
                          <w:jc w:val="left"/>
                          <w:rPr>
                            <w:rFonts w:ascii="宋体" w:hAnsi="宋体" w:cs="宋体" w:eastAsia="宋体" w:hint="default"/>
                            <w:sz w:val="18"/>
                            <w:szCs w:val="18"/>
                          </w:rPr>
                        </w:pPr>
                        <w:r>
                          <w:rPr>
                            <w:rFonts w:ascii="宋体" w:hAnsi="宋体" w:cs="宋体" w:eastAsia="宋体" w:hint="default"/>
                            <w:spacing w:val="-1"/>
                            <w:sz w:val="18"/>
                            <w:szCs w:val="18"/>
                          </w:rPr>
                          <w:t>尚未使用的募集资金全部以活期存款、七天通知存款及三个月定期存款方式存放在与公司签订募集资金</w:t>
                        </w:r>
                        <w:r>
                          <w:rPr>
                            <w:rFonts w:ascii="宋体" w:hAnsi="宋体" w:cs="宋体" w:eastAsia="宋体" w:hint="default"/>
                            <w:sz w:val="18"/>
                            <w:szCs w:val="18"/>
                          </w:rPr>
                          <w:t> 三方监管协议的银行募集资金专户。</w:t>
                        </w:r>
                      </w:p>
                    </w:tc>
                  </w:tr>
                  <w:tr>
                    <w:trPr>
                      <w:trHeight w:val="850" w:hRule="exact"/>
                    </w:trPr>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5" w:lineRule="auto" w:before="13"/>
                          <w:ind w:left="53" w:right="53"/>
                          <w:jc w:val="center"/>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357" w:lineRule="auto" w:before="26"/>
        <w:ind w:left="633" w:right="4993"/>
        <w:jc w:val="left"/>
      </w:pPr>
      <w:r>
        <w:rPr>
          <w:rFonts w:ascii="宋体" w:hAnsi="宋体" w:cs="宋体" w:eastAsia="宋体" w:hint="default"/>
        </w:rPr>
        <w:t>4</w:t>
      </w:r>
      <w:r>
        <w:rPr/>
        <w:t>、变更募集资金投资项目的资金使用情况 本公司无变更募集资金投资项目的资金使用情况。 </w:t>
      </w:r>
      <w:r>
        <w:rPr>
          <w:rFonts w:ascii="宋体" w:hAnsi="宋体" w:cs="宋体" w:eastAsia="宋体" w:hint="default"/>
        </w:rPr>
        <w:t>5</w:t>
      </w:r>
      <w:r>
        <w:rPr/>
        <w:t>、募集资金使用及披露中存在的问题</w:t>
      </w:r>
    </w:p>
    <w:p>
      <w:pPr>
        <w:pStyle w:val="BodyText"/>
        <w:spacing w:line="240" w:lineRule="auto" w:before="36"/>
        <w:ind w:left="633" w:right="427"/>
        <w:jc w:val="left"/>
      </w:pPr>
      <w:r>
        <w:rPr/>
        <w:t>本公司</w:t>
      </w:r>
      <w:r>
        <w:rPr>
          <w:spacing w:val="-61"/>
        </w:rPr>
        <w:t> </w:t>
      </w:r>
      <w:r>
        <w:rPr>
          <w:rFonts w:ascii="宋体" w:hAnsi="宋体" w:cs="宋体" w:eastAsia="宋体" w:hint="default"/>
        </w:rPr>
        <w:t>2010</w:t>
      </w:r>
      <w:r>
        <w:rPr>
          <w:rFonts w:ascii="宋体" w:hAnsi="宋体" w:cs="宋体" w:eastAsia="宋体" w:hint="default"/>
          <w:spacing w:val="-60"/>
        </w:rPr>
        <w:t> </w:t>
      </w:r>
      <w:r>
        <w:rPr/>
        <w:t>年度募集资金使用情况及披露不存在问题。</w:t>
      </w:r>
    </w:p>
    <w:p>
      <w:pPr>
        <w:pStyle w:val="BodyText"/>
        <w:spacing w:line="357" w:lineRule="auto" w:before="151"/>
        <w:ind w:left="633" w:right="4873" w:hanging="120"/>
        <w:jc w:val="left"/>
      </w:pPr>
      <w:r>
        <w:rPr/>
        <w:t>（二）公司监事会、独立董事、中介机构等相关意见 </w:t>
      </w:r>
      <w:r>
        <w:rPr>
          <w:rFonts w:ascii="宋体" w:hAnsi="宋体" w:cs="宋体" w:eastAsia="宋体" w:hint="default"/>
        </w:rPr>
        <w:t>1</w:t>
      </w:r>
      <w:r>
        <w:rPr/>
        <w:t>、公司监事会的审核意见</w:t>
      </w:r>
    </w:p>
    <w:p>
      <w:pPr>
        <w:pStyle w:val="BodyText"/>
        <w:spacing w:line="240" w:lineRule="auto"/>
        <w:ind w:left="633" w:right="427"/>
        <w:jc w:val="left"/>
      </w:pPr>
      <w:r>
        <w:rPr>
          <w:spacing w:val="-3"/>
        </w:rPr>
        <w:t>本年度募集资金使用不存在变相改变募集资金用途的情况且所涉及的资金额、使用期限也</w:t>
      </w:r>
    </w:p>
    <w:p>
      <w:pPr>
        <w:spacing w:after="0" w:line="240" w:lineRule="auto"/>
        <w:jc w:val="left"/>
        <w:sectPr>
          <w:pgSz w:w="11910" w:h="16840"/>
          <w:pgMar w:header="0" w:footer="554" w:top="680" w:bottom="740" w:left="980" w:right="0"/>
        </w:sectPr>
      </w:pPr>
    </w:p>
    <w:p>
      <w:pPr>
        <w:spacing w:line="240" w:lineRule="auto" w:before="11"/>
        <w:rPr>
          <w:rFonts w:ascii="宋体" w:hAnsi="宋体" w:cs="宋体" w:eastAsia="宋体" w:hint="default"/>
          <w:sz w:val="25"/>
          <w:szCs w:val="25"/>
        </w:rPr>
      </w:pPr>
    </w:p>
    <w:p>
      <w:pPr>
        <w:tabs>
          <w:tab w:pos="6932" w:val="left" w:leader="none"/>
        </w:tabs>
        <w:spacing w:before="36"/>
        <w:ind w:left="0" w:right="901" w:firstLine="0"/>
        <w:jc w:val="center"/>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4264"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34" w:lineRule="exact"/>
        <w:ind w:left="11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3.3pt;height:1.7pt;mso-position-horizontal-relative:char;mso-position-vertical-relative:line" coordorigin="0,0" coordsize="9466,34">
            <v:group style="position:absolute;left:7;top:7;width:9451;height:2" coordorigin="7,7" coordsize="9451,2">
              <v:shape style="position:absolute;left:7;top:7;width:9451;height:2" coordorigin="7,7" coordsize="9451,0" path="m7,7l9458,7e" filled="false" stroked="true" strokeweight=".72pt" strokecolor="#000000">
                <v:path arrowok="t"/>
              </v:shape>
            </v:group>
            <v:group style="position:absolute;left:673;top:26;width:8366;height:2" coordorigin="673,26" coordsize="8366,2">
              <v:shape style="position:absolute;left:673;top:26;width:8366;height:2" coordorigin="673,26" coordsize="8366,0" path="m673,26l9039,26e" filled="false" stroked="true" strokeweight=".81992pt" strokecolor="#000000">
                <v:path arrowok="t"/>
              </v:shape>
            </v:group>
          </v:group>
        </w:pict>
      </w:r>
      <w:r>
        <w:rPr>
          <w:rFonts w:ascii="宋体" w:hAnsi="宋体" w:cs="宋体" w:eastAsia="宋体" w:hint="default"/>
          <w:position w:val="0"/>
          <w:sz w:val="3"/>
          <w:szCs w:val="3"/>
        </w:rPr>
      </w:r>
    </w:p>
    <w:p>
      <w:pPr>
        <w:pStyle w:val="BodyText"/>
        <w:spacing w:line="357" w:lineRule="auto" w:before="84"/>
        <w:ind w:left="633" w:right="427" w:hanging="481"/>
        <w:jc w:val="left"/>
      </w:pPr>
      <w:r>
        <w:rPr/>
        <w:t>不存在影响募集资金投资计划正常进行的情况，符合公司利益和全体股东利益的一致性。 </w:t>
      </w:r>
      <w:r>
        <w:rPr>
          <w:spacing w:val="-5"/>
        </w:rPr>
        <w:t>详见巨潮资讯网（</w:t>
      </w:r>
      <w:hyperlink r:id="rId11">
        <w:r>
          <w:rPr>
            <w:rFonts w:ascii="宋体" w:hAnsi="宋体" w:cs="宋体" w:eastAsia="宋体" w:hint="default"/>
            <w:spacing w:val="-5"/>
          </w:rPr>
          <w:t>http://www.cninfo.com.cn</w:t>
        </w:r>
      </w:hyperlink>
      <w:r>
        <w:rPr>
          <w:spacing w:val="-5"/>
        </w:rPr>
        <w:t>）《第二届监事会第十二次会议决议公告》。</w:t>
      </w:r>
      <w:r>
        <w:rPr/>
        <w:t> </w:t>
      </w:r>
      <w:r>
        <w:rPr>
          <w:rFonts w:ascii="宋体" w:hAnsi="宋体" w:cs="宋体" w:eastAsia="宋体" w:hint="default"/>
        </w:rPr>
        <w:t>2</w:t>
      </w:r>
      <w:r>
        <w:rPr/>
        <w:t>、公司独立董事的审核意见 </w:t>
      </w:r>
      <w:r>
        <w:rPr>
          <w:spacing w:val="-3"/>
        </w:rPr>
        <w:t>经核查，我们认为：</w:t>
      </w:r>
      <w:r>
        <w:rPr>
          <w:rFonts w:ascii="宋体" w:hAnsi="宋体" w:cs="宋体" w:eastAsia="宋体" w:hint="default"/>
          <w:spacing w:val="-3"/>
        </w:rPr>
        <w:t>2010</w:t>
      </w:r>
      <w:r>
        <w:rPr>
          <w:spacing w:val="-3"/>
        </w:rPr>
        <w:t>年度，公司募集资金的存放和使用符合中国证监会、深圳证券交</w:t>
      </w:r>
    </w:p>
    <w:p>
      <w:pPr>
        <w:pStyle w:val="BodyText"/>
        <w:spacing w:line="357" w:lineRule="auto"/>
        <w:ind w:left="633" w:right="914" w:hanging="481"/>
        <w:jc w:val="left"/>
      </w:pPr>
      <w:r>
        <w:rPr/>
        <w:t>易所关于上市公司募集资金存放和使用的相关规定，不存在募集资金存放和使用违规的情形。 </w:t>
      </w:r>
      <w:r>
        <w:rPr>
          <w:spacing w:val="-2"/>
        </w:rPr>
        <w:t>详见</w:t>
      </w:r>
      <w:r>
        <w:rPr>
          <w:rFonts w:ascii="宋体" w:hAnsi="宋体" w:cs="宋体" w:eastAsia="宋体" w:hint="default"/>
          <w:spacing w:val="-2"/>
        </w:rPr>
        <w:t>2011</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16</w:t>
      </w:r>
      <w:r>
        <w:rPr>
          <w:spacing w:val="-2"/>
        </w:rPr>
        <w:t>日刊登在巨潮资讯网（</w:t>
      </w:r>
      <w:hyperlink r:id="rId11">
        <w:r>
          <w:rPr>
            <w:rFonts w:ascii="宋体" w:hAnsi="宋体" w:cs="宋体" w:eastAsia="宋体" w:hint="default"/>
            <w:spacing w:val="-2"/>
          </w:rPr>
          <w:t>www.cninfo.com.cn</w:t>
        </w:r>
      </w:hyperlink>
      <w:r>
        <w:rPr>
          <w:spacing w:val="-2"/>
        </w:rPr>
        <w:t>）上的《独立董事关于年报相</w:t>
      </w:r>
    </w:p>
    <w:p>
      <w:pPr>
        <w:pStyle w:val="BodyText"/>
        <w:spacing w:line="357" w:lineRule="auto"/>
        <w:ind w:left="633" w:right="7273" w:hanging="481"/>
        <w:jc w:val="left"/>
      </w:pPr>
      <w:r>
        <w:rPr/>
        <w:t>关事宜的独立意见》。 </w:t>
      </w:r>
      <w:r>
        <w:rPr>
          <w:rFonts w:ascii="宋体" w:hAnsi="宋体" w:cs="宋体" w:eastAsia="宋体" w:hint="default"/>
        </w:rPr>
        <w:t>3</w:t>
      </w:r>
      <w:r>
        <w:rPr/>
        <w:t>、会计师事务所的核查意见</w:t>
      </w:r>
    </w:p>
    <w:p>
      <w:pPr>
        <w:pStyle w:val="BodyText"/>
        <w:spacing w:line="357" w:lineRule="auto"/>
        <w:ind w:right="884" w:firstLine="480"/>
        <w:jc w:val="left"/>
      </w:pPr>
      <w:r>
        <w:rPr>
          <w:spacing w:val="-3"/>
        </w:rPr>
        <w:t>深圳市鹏城会计师事务所有限公司出具了深鹏所股专字</w:t>
      </w:r>
      <w:r>
        <w:rPr>
          <w:rFonts w:ascii="宋体" w:hAnsi="宋体" w:cs="宋体" w:eastAsia="宋体" w:hint="default"/>
          <w:spacing w:val="-3"/>
        </w:rPr>
        <w:t>[2011]</w:t>
      </w:r>
      <w:r>
        <w:rPr>
          <w:spacing w:val="-3"/>
        </w:rPr>
        <w:t>第</w:t>
      </w:r>
      <w:r>
        <w:rPr>
          <w:rFonts w:ascii="宋体" w:hAnsi="宋体" w:cs="宋体" w:eastAsia="宋体" w:hint="default"/>
          <w:spacing w:val="-3"/>
        </w:rPr>
        <w:t>0295</w:t>
      </w:r>
      <w:r>
        <w:rPr>
          <w:spacing w:val="-3"/>
        </w:rPr>
        <w:t>号《关于深圳键桥通</w:t>
      </w:r>
      <w:r>
        <w:rPr/>
        <w:t> 讯技术股份有限公司 </w:t>
      </w:r>
      <w:r>
        <w:rPr>
          <w:rFonts w:ascii="宋体" w:hAnsi="宋体" w:cs="宋体" w:eastAsia="宋体" w:hint="default"/>
        </w:rPr>
        <w:t>2010</w:t>
      </w:r>
      <w:r>
        <w:rPr/>
        <w:t>年度募集资金存放与使用情况鉴证报告》，认为：公司已按《深圳 </w:t>
      </w:r>
      <w:r>
        <w:rPr>
          <w:spacing w:val="-5"/>
        </w:rPr>
        <w:t>证券交易所中小企业板上市公司规范运作指引》和公司《募集资金使用管理办法》的相关规定，</w:t>
      </w:r>
      <w:r>
        <w:rPr/>
        <w:t> 及时、真实、准确、完整的披露募集资金的使用及存放情况，不存在募集资金管理违规情形。</w:t>
      </w:r>
    </w:p>
    <w:p>
      <w:pPr>
        <w:pStyle w:val="BodyText"/>
        <w:spacing w:line="355" w:lineRule="auto" w:before="36"/>
        <w:ind w:left="633" w:right="2113"/>
        <w:jc w:val="left"/>
      </w:pPr>
      <w:r>
        <w:rPr/>
        <w:t>上述核查意见于</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16</w:t>
      </w:r>
      <w:r>
        <w:rPr/>
        <w:t>日刊登在巨潮资讯网（</w:t>
      </w:r>
      <w:hyperlink r:id="rId11">
        <w:r>
          <w:rPr>
            <w:rFonts w:ascii="宋体" w:hAnsi="宋体" w:cs="宋体" w:eastAsia="宋体" w:hint="default"/>
          </w:rPr>
          <w:t>www.cninfo.com.cn</w:t>
        </w:r>
      </w:hyperlink>
      <w:r>
        <w:rPr/>
        <w:t>）上。 </w:t>
      </w:r>
      <w:r>
        <w:rPr>
          <w:rFonts w:ascii="宋体" w:hAnsi="宋体" w:cs="宋体" w:eastAsia="宋体" w:hint="default"/>
        </w:rPr>
        <w:t>4</w:t>
      </w:r>
      <w:r>
        <w:rPr/>
        <w:t>、保荐机构的核查意见</w:t>
      </w:r>
    </w:p>
    <w:p>
      <w:pPr>
        <w:pStyle w:val="BodyText"/>
        <w:spacing w:line="357" w:lineRule="auto" w:before="38"/>
        <w:ind w:right="1017" w:firstLine="480"/>
        <w:jc w:val="both"/>
      </w:pPr>
      <w:r>
        <w:rPr/>
        <w:t>保荐机构认为：公司 </w:t>
      </w:r>
      <w:r>
        <w:rPr>
          <w:rFonts w:ascii="宋体" w:hAnsi="宋体" w:cs="宋体" w:eastAsia="宋体" w:hint="default"/>
        </w:rPr>
        <w:t>2010</w:t>
      </w:r>
      <w:r>
        <w:rPr>
          <w:rFonts w:ascii="宋体" w:hAnsi="宋体" w:cs="宋体" w:eastAsia="宋体" w:hint="default"/>
          <w:spacing w:val="-89"/>
        </w:rPr>
        <w:t> </w:t>
      </w:r>
      <w:r>
        <w:rPr/>
        <w:t>年度募集资金的使用与存放符合《深圳证券交易所股票上市规 </w:t>
      </w:r>
      <w:r>
        <w:rPr>
          <w:spacing w:val="-3"/>
        </w:rPr>
        <w:t>则》、《深圳证券交易所中小企业板上市公司规范运作指引》以及公司《募集资金使用管理办</w:t>
      </w:r>
      <w:r>
        <w:rPr>
          <w:spacing w:val="-85"/>
        </w:rPr>
        <w:t> </w:t>
      </w:r>
      <w:r>
        <w:rPr>
          <w:spacing w:val="-85"/>
        </w:rPr>
      </w:r>
      <w:r>
        <w:rPr>
          <w:spacing w:val="-3"/>
        </w:rPr>
        <w:t>法》等相关文件的规定，对募集资金进行了专户存储和使用，不存在变相变更募集资金用途以</w:t>
      </w:r>
      <w:r>
        <w:rPr>
          <w:spacing w:val="-84"/>
        </w:rPr>
        <w:t> </w:t>
      </w:r>
      <w:r>
        <w:rPr>
          <w:spacing w:val="-84"/>
        </w:rPr>
      </w:r>
      <w:r>
        <w:rPr/>
        <w:t>及违规使用募集资金的情形，公司募集资金存放与使用合法合规。</w:t>
      </w:r>
    </w:p>
    <w:p>
      <w:pPr>
        <w:pStyle w:val="BodyText"/>
        <w:spacing w:line="240" w:lineRule="auto" w:before="36"/>
        <w:ind w:left="633" w:right="427"/>
        <w:jc w:val="left"/>
      </w:pPr>
      <w:r>
        <w:rPr/>
        <w:t>上述核查意见于</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日刊登在巨潮资讯网（</w:t>
      </w:r>
      <w:hyperlink r:id="rId11">
        <w:r>
          <w:rPr>
            <w:rFonts w:ascii="宋体" w:hAnsi="宋体" w:cs="宋体" w:eastAsia="宋体" w:hint="default"/>
          </w:rPr>
          <w:t>www.cninfo.com.cn</w:t>
        </w:r>
      </w:hyperlink>
      <w:r>
        <w:rPr/>
        <w:t>）上。</w:t>
      </w:r>
    </w:p>
    <w:p>
      <w:pPr>
        <w:pStyle w:val="BodyText"/>
        <w:spacing w:line="240" w:lineRule="auto" w:before="151"/>
        <w:ind w:left="513" w:right="427"/>
        <w:jc w:val="left"/>
      </w:pPr>
      <w:r>
        <w:rPr/>
        <w:t>（三）报告期内非募集资金项目投资情况</w:t>
      </w:r>
    </w:p>
    <w:p>
      <w:pPr>
        <w:pStyle w:val="BodyText"/>
        <w:spacing w:line="240" w:lineRule="auto" w:before="154"/>
        <w:ind w:left="633" w:right="427"/>
        <w:jc w:val="left"/>
      </w:pPr>
      <w:r>
        <w:rPr>
          <w:rFonts w:ascii="宋体" w:hAnsi="宋体" w:cs="宋体" w:eastAsia="宋体" w:hint="default"/>
        </w:rPr>
        <w:t>1</w:t>
      </w:r>
      <w:r>
        <w:rPr/>
        <w:t>、报告期内，公司于</w:t>
      </w:r>
      <w:r>
        <w:rPr>
          <w:spacing w:val="-42"/>
        </w:rPr>
        <w:t> </w:t>
      </w:r>
      <w:r>
        <w:rPr>
          <w:rFonts w:ascii="宋体" w:hAnsi="宋体" w:cs="宋体" w:eastAsia="宋体" w:hint="default"/>
        </w:rPr>
        <w:t>2010</w:t>
      </w:r>
      <w:r>
        <w:rPr>
          <w:rFonts w:ascii="宋体" w:hAnsi="宋体" w:cs="宋体" w:eastAsia="宋体" w:hint="default"/>
          <w:spacing w:val="-1"/>
        </w:rPr>
        <w:t> </w:t>
      </w:r>
      <w:r>
        <w:rPr/>
        <w:t>年</w:t>
      </w:r>
      <w:r>
        <w:rPr>
          <w:spacing w:val="-42"/>
        </w:rPr>
        <w:t> </w:t>
      </w:r>
      <w:r>
        <w:rPr>
          <w:rFonts w:ascii="宋体" w:hAnsi="宋体" w:cs="宋体" w:eastAsia="宋体" w:hint="default"/>
        </w:rPr>
        <w:t>1</w:t>
      </w:r>
      <w:r>
        <w:rPr>
          <w:rFonts w:ascii="宋体" w:hAnsi="宋体" w:cs="宋体" w:eastAsia="宋体" w:hint="default"/>
          <w:spacing w:val="-42"/>
        </w:rPr>
        <w:t> </w:t>
      </w:r>
      <w:r>
        <w:rPr/>
        <w:t>月</w:t>
      </w:r>
      <w:r>
        <w:rPr>
          <w:spacing w:val="-45"/>
        </w:rPr>
        <w:t> </w:t>
      </w:r>
      <w:r>
        <w:rPr>
          <w:rFonts w:ascii="宋体" w:hAnsi="宋体" w:cs="宋体" w:eastAsia="宋体" w:hint="default"/>
        </w:rPr>
        <w:t>5</w:t>
      </w:r>
      <w:r>
        <w:rPr>
          <w:rFonts w:ascii="宋体" w:hAnsi="宋体" w:cs="宋体" w:eastAsia="宋体" w:hint="default"/>
          <w:spacing w:val="-42"/>
        </w:rPr>
        <w:t> </w:t>
      </w:r>
      <w:r>
        <w:rPr/>
        <w:t>日，经本公司第一届董事会第十七次会议决议，审</w:t>
      </w:r>
    </w:p>
    <w:p>
      <w:pPr>
        <w:pStyle w:val="BodyText"/>
        <w:spacing w:line="240" w:lineRule="auto" w:before="151"/>
        <w:ind w:right="427"/>
        <w:jc w:val="left"/>
      </w:pPr>
      <w:r>
        <w:rPr/>
        <w:t>议通</w:t>
      </w:r>
      <w:r>
        <w:rPr>
          <w:spacing w:val="-17"/>
        </w:rPr>
        <w:t>过</w:t>
      </w:r>
      <w:r>
        <w:rPr/>
        <w:t>《关于公司参与光明新</w:t>
      </w:r>
      <w:r>
        <w:rPr>
          <w:spacing w:val="-17"/>
        </w:rPr>
        <w:t>区</w:t>
      </w:r>
      <w:r>
        <w:rPr>
          <w:spacing w:val="1"/>
        </w:rPr>
        <w:t>（</w:t>
      </w:r>
      <w:r>
        <w:rPr>
          <w:rFonts w:ascii="宋体" w:hAnsi="宋体" w:cs="宋体" w:eastAsia="宋体" w:hint="default"/>
        </w:rPr>
        <w:t>NO</w:t>
      </w:r>
      <w:r>
        <w:rPr>
          <w:spacing w:val="-17"/>
        </w:rPr>
        <w:t>：</w:t>
      </w:r>
      <w:r>
        <w:rPr>
          <w:rFonts w:ascii="宋体" w:hAnsi="宋体" w:cs="宋体" w:eastAsia="宋体" w:hint="default"/>
        </w:rPr>
        <w:t>A621-</w:t>
      </w:r>
      <w:r>
        <w:rPr>
          <w:rFonts w:ascii="宋体" w:hAnsi="宋体" w:cs="宋体" w:eastAsia="宋体" w:hint="default"/>
          <w:spacing w:val="-3"/>
        </w:rPr>
        <w:t>0</w:t>
      </w:r>
      <w:r>
        <w:rPr>
          <w:rFonts w:ascii="宋体" w:hAnsi="宋体" w:cs="宋体" w:eastAsia="宋体" w:hint="default"/>
        </w:rPr>
        <w:t>039</w:t>
      </w:r>
      <w:r>
        <w:rPr>
          <w:spacing w:val="-17"/>
        </w:rPr>
        <w:t>）</w:t>
      </w:r>
      <w:r>
        <w:rPr/>
        <w:t>地块竞标的议案</w:t>
      </w:r>
      <w:r>
        <w:rPr>
          <w:spacing w:val="-120"/>
        </w:rPr>
        <w:t>》</w:t>
      </w:r>
      <w:r>
        <w:rPr>
          <w:spacing w:val="-17"/>
        </w:rPr>
        <w:t>，</w:t>
      </w:r>
      <w:r>
        <w:rPr/>
        <w:t>并于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w:t>
      </w:r>
    </w:p>
    <w:p>
      <w:pPr>
        <w:pStyle w:val="BodyText"/>
        <w:spacing w:line="240" w:lineRule="auto" w:before="154"/>
        <w:ind w:right="427"/>
        <w:jc w:val="left"/>
      </w:pPr>
      <w:r>
        <w:rPr>
          <w:spacing w:val="-3"/>
        </w:rPr>
        <w:t>参加深圳市规划与国土资源委员会组织的土地使用权出让竞拍，以人民币</w:t>
      </w:r>
      <w:r>
        <w:rPr>
          <w:spacing w:val="-56"/>
        </w:rPr>
        <w:t> </w:t>
      </w:r>
      <w:r>
        <w:rPr>
          <w:rFonts w:ascii="宋体" w:hAnsi="宋体" w:cs="宋体" w:eastAsia="宋体" w:hint="default"/>
        </w:rPr>
        <w:t>3,000</w:t>
      </w:r>
      <w:r>
        <w:rPr>
          <w:rFonts w:ascii="宋体" w:hAnsi="宋体" w:cs="宋体" w:eastAsia="宋体" w:hint="default"/>
          <w:spacing w:val="-57"/>
        </w:rPr>
        <w:t> </w:t>
      </w:r>
      <w:r>
        <w:rPr/>
        <w:t>万元竞得光明</w:t>
      </w:r>
    </w:p>
    <w:p>
      <w:pPr>
        <w:pStyle w:val="BodyText"/>
        <w:spacing w:line="240" w:lineRule="auto" w:before="152"/>
        <w:ind w:right="427"/>
        <w:jc w:val="left"/>
      </w:pPr>
      <w:r>
        <w:rPr>
          <w:spacing w:val="-3"/>
        </w:rPr>
        <w:t>新区（</w:t>
      </w:r>
      <w:r>
        <w:rPr>
          <w:rFonts w:ascii="宋体" w:hAnsi="宋体" w:cs="宋体" w:eastAsia="宋体" w:hint="default"/>
          <w:spacing w:val="-3"/>
        </w:rPr>
        <w:t>NO</w:t>
      </w:r>
      <w:r>
        <w:rPr>
          <w:spacing w:val="-3"/>
        </w:rPr>
        <w:t>：</w:t>
      </w:r>
      <w:r>
        <w:rPr>
          <w:rFonts w:ascii="宋体" w:hAnsi="宋体" w:cs="宋体" w:eastAsia="宋体" w:hint="default"/>
          <w:spacing w:val="-3"/>
        </w:rPr>
        <w:t>A621-0039</w:t>
      </w:r>
      <w:r>
        <w:rPr>
          <w:spacing w:val="-3"/>
        </w:rPr>
        <w:t>）宗地的土地使用权。截止</w:t>
      </w:r>
      <w:r>
        <w:rPr>
          <w:spacing w:val="-62"/>
        </w:rPr>
        <w:t> </w:t>
      </w:r>
      <w:r>
        <w:rPr>
          <w:rFonts w:ascii="宋体" w:hAnsi="宋体" w:cs="宋体" w:eastAsia="宋体" w:hint="default"/>
        </w:rPr>
        <w:t>2010</w:t>
      </w:r>
      <w:r>
        <w:rPr>
          <w:rFonts w:ascii="宋体" w:hAnsi="宋体" w:cs="宋体" w:eastAsia="宋体" w:hint="default"/>
          <w:spacing w:val="-62"/>
        </w:rPr>
        <w:t> </w:t>
      </w:r>
      <w:r>
        <w:rPr/>
        <w:t>年</w:t>
      </w:r>
      <w:r>
        <w:rPr>
          <w:spacing w:val="-62"/>
        </w:rPr>
        <w:t> </w:t>
      </w:r>
      <w:r>
        <w:rPr>
          <w:rFonts w:ascii="宋体" w:hAnsi="宋体" w:cs="宋体" w:eastAsia="宋体" w:hint="default"/>
        </w:rPr>
        <w:t>4</w:t>
      </w:r>
      <w:r>
        <w:rPr>
          <w:rFonts w:ascii="宋体" w:hAnsi="宋体" w:cs="宋体" w:eastAsia="宋体" w:hint="default"/>
          <w:spacing w:val="-62"/>
        </w:rPr>
        <w:t> </w:t>
      </w:r>
      <w:r>
        <w:rPr/>
        <w:t>月</w:t>
      </w:r>
      <w:r>
        <w:rPr>
          <w:spacing w:val="-62"/>
        </w:rPr>
        <w:t> </w:t>
      </w:r>
      <w:r>
        <w:rPr>
          <w:rFonts w:ascii="宋体" w:hAnsi="宋体" w:cs="宋体" w:eastAsia="宋体" w:hint="default"/>
        </w:rPr>
        <w:t>8</w:t>
      </w:r>
      <w:r>
        <w:rPr>
          <w:rFonts w:ascii="宋体" w:hAnsi="宋体" w:cs="宋体" w:eastAsia="宋体" w:hint="default"/>
          <w:spacing w:val="-62"/>
        </w:rPr>
        <w:t> </w:t>
      </w:r>
      <w:r>
        <w:rPr/>
        <w:t>日，本公司已向深圳市财政局</w:t>
      </w:r>
    </w:p>
    <w:p>
      <w:pPr>
        <w:pStyle w:val="BodyText"/>
        <w:spacing w:line="357" w:lineRule="auto" w:before="154"/>
        <w:ind w:right="883"/>
        <w:jc w:val="left"/>
      </w:pPr>
      <w:r>
        <w:rPr/>
        <w:t>支付款项</w:t>
      </w:r>
      <w:r>
        <w:rPr>
          <w:spacing w:val="-53"/>
        </w:rPr>
        <w:t> </w:t>
      </w:r>
      <w:r>
        <w:rPr>
          <w:rFonts w:ascii="宋体" w:hAnsi="宋体" w:cs="宋体" w:eastAsia="宋体" w:hint="default"/>
        </w:rPr>
        <w:t>3,000</w:t>
      </w:r>
      <w:r>
        <w:rPr>
          <w:rFonts w:ascii="宋体" w:hAnsi="宋体" w:cs="宋体" w:eastAsia="宋体" w:hint="default"/>
          <w:spacing w:val="-53"/>
        </w:rPr>
        <w:t> </w:t>
      </w:r>
      <w:r>
        <w:rPr/>
        <w:t>万元。该土地项目由位于深圳市福田区红荔西路</w:t>
      </w:r>
      <w:r>
        <w:rPr>
          <w:spacing w:val="-52"/>
        </w:rPr>
        <w:t> </w:t>
      </w:r>
      <w:r>
        <w:rPr>
          <w:rFonts w:ascii="宋体" w:hAnsi="宋体" w:cs="宋体" w:eastAsia="宋体" w:hint="default"/>
        </w:rPr>
        <w:t>8007</w:t>
      </w:r>
      <w:r>
        <w:rPr>
          <w:rFonts w:ascii="宋体" w:hAnsi="宋体" w:cs="宋体" w:eastAsia="宋体" w:hint="default"/>
          <w:spacing w:val="-53"/>
        </w:rPr>
        <w:t> </w:t>
      </w:r>
      <w:r>
        <w:rPr/>
        <w:t>号的深圳市规划和国土 </w:t>
      </w:r>
      <w:r>
        <w:rPr>
          <w:spacing w:val="-4"/>
        </w:rPr>
        <w:t>资源委员会出让，地块位于光明新区龙大高速东侧、五号路南侧；用地面积：</w:t>
      </w:r>
      <w:r>
        <w:rPr>
          <w:rFonts w:ascii="宋体" w:hAnsi="宋体" w:cs="宋体" w:eastAsia="宋体" w:hint="default"/>
          <w:spacing w:val="-4"/>
        </w:rPr>
        <w:t>12704.5</w:t>
      </w:r>
      <w:r>
        <w:rPr>
          <w:rFonts w:ascii="宋体" w:hAnsi="宋体" w:cs="宋体" w:eastAsia="宋体" w:hint="default"/>
          <w:spacing w:val="-46"/>
        </w:rPr>
        <w:t> </w:t>
      </w:r>
      <w:r>
        <w:rPr/>
        <w:t>平方米，</w:t>
      </w:r>
      <w:r>
        <w:rPr>
          <w:spacing w:val="-118"/>
        </w:rPr>
        <w:t> </w:t>
      </w:r>
      <w:r>
        <w:rPr>
          <w:spacing w:val="-118"/>
        </w:rPr>
      </w:r>
      <w:r>
        <w:rPr>
          <w:spacing w:val="-4"/>
        </w:rPr>
        <w:t>建筑面积：</w:t>
      </w:r>
      <w:r>
        <w:rPr>
          <w:rFonts w:ascii="宋体" w:hAnsi="宋体" w:cs="宋体" w:eastAsia="宋体" w:hint="default"/>
          <w:spacing w:val="-4"/>
        </w:rPr>
        <w:t>31760</w:t>
      </w:r>
      <w:r>
        <w:rPr>
          <w:rFonts w:ascii="宋体" w:hAnsi="宋体" w:cs="宋体" w:eastAsia="宋体" w:hint="default"/>
          <w:spacing w:val="-57"/>
        </w:rPr>
        <w:t> </w:t>
      </w:r>
      <w:r>
        <w:rPr>
          <w:spacing w:val="-5"/>
        </w:rPr>
        <w:t>平方米；土地用途为工业用地，使用年限：</w:t>
      </w:r>
      <w:r>
        <w:rPr>
          <w:rFonts w:ascii="宋体" w:hAnsi="宋体" w:cs="宋体" w:eastAsia="宋体" w:hint="default"/>
          <w:spacing w:val="-5"/>
        </w:rPr>
        <w:t>50</w:t>
      </w:r>
      <w:r>
        <w:rPr>
          <w:rFonts w:ascii="宋体" w:hAnsi="宋体" w:cs="宋体" w:eastAsia="宋体" w:hint="default"/>
          <w:spacing w:val="-57"/>
        </w:rPr>
        <w:t> </w:t>
      </w:r>
      <w:r>
        <w:rPr>
          <w:spacing w:val="-5"/>
        </w:rPr>
        <w:t>年；准入行业：应用软件服务、</w:t>
      </w:r>
      <w:r>
        <w:rPr/>
        <w:t> 光电子器件及其他电子器件制造；容积率：</w:t>
      </w:r>
      <w:r>
        <w:rPr>
          <w:rFonts w:ascii="宋体" w:hAnsi="宋体" w:cs="宋体" w:eastAsia="宋体" w:hint="default"/>
        </w:rPr>
        <w:t>&lt;2.5%</w:t>
      </w:r>
      <w:r>
        <w:rPr/>
        <w:t>。</w:t>
      </w:r>
    </w:p>
    <w:p>
      <w:pPr>
        <w:pStyle w:val="BodyText"/>
        <w:spacing w:line="357" w:lineRule="auto"/>
        <w:ind w:right="884" w:firstLine="480"/>
        <w:jc w:val="left"/>
      </w:pPr>
      <w:r>
        <w:rPr>
          <w:rFonts w:ascii="宋体" w:hAnsi="宋体" w:cs="宋体" w:eastAsia="宋体" w:hint="default"/>
          <w:spacing w:val="-10"/>
        </w:rPr>
        <w:t>2</w:t>
      </w:r>
      <w:r>
        <w:rPr>
          <w:spacing w:val="-10"/>
        </w:rPr>
        <w:t>、报告期内，公司于</w:t>
      </w:r>
      <w:r>
        <w:rPr>
          <w:spacing w:val="-59"/>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w:t>
      </w:r>
      <w:r>
        <w:rPr>
          <w:spacing w:val="-59"/>
        </w:rPr>
        <w:t> </w:t>
      </w:r>
      <w:r>
        <w:rPr>
          <w:rFonts w:ascii="宋体" w:hAnsi="宋体" w:cs="宋体" w:eastAsia="宋体" w:hint="default"/>
        </w:rPr>
        <w:t>1</w:t>
      </w:r>
      <w:r>
        <w:rPr>
          <w:rFonts w:ascii="宋体" w:hAnsi="宋体" w:cs="宋体" w:eastAsia="宋体" w:hint="default"/>
          <w:spacing w:val="-59"/>
        </w:rPr>
        <w:t> </w:t>
      </w:r>
      <w:r>
        <w:rPr/>
        <w:t>日以自有资金人民币</w:t>
      </w:r>
      <w:r>
        <w:rPr>
          <w:spacing w:val="-59"/>
        </w:rPr>
        <w:t> </w:t>
      </w:r>
      <w:r>
        <w:rPr>
          <w:rFonts w:ascii="宋体" w:hAnsi="宋体" w:cs="宋体" w:eastAsia="宋体" w:hint="default"/>
        </w:rPr>
        <w:t>500</w:t>
      </w:r>
      <w:r>
        <w:rPr>
          <w:rFonts w:ascii="宋体" w:hAnsi="宋体" w:cs="宋体" w:eastAsia="宋体" w:hint="default"/>
          <w:spacing w:val="-59"/>
        </w:rPr>
        <w:t> </w:t>
      </w:r>
      <w:r>
        <w:rPr/>
        <w:t>万元投资设立全资子公司湖 </w:t>
      </w:r>
      <w:r>
        <w:rPr>
          <w:spacing w:val="-5"/>
        </w:rPr>
        <w:t>南键桥通讯技术有限公司，设立的目的是从事智能交通、高速公路机电设备的产品研发、生产、</w:t>
      </w:r>
    </w:p>
    <w:p>
      <w:pPr>
        <w:spacing w:after="0" w:line="357" w:lineRule="auto"/>
        <w:jc w:val="left"/>
        <w:sectPr>
          <w:footerReference w:type="default" r:id="rId25"/>
          <w:pgSz w:w="11910" w:h="16840"/>
          <w:pgMar w:footer="892" w:header="0" w:top="680" w:bottom="1080" w:left="980" w:right="0"/>
          <w:pgNumType w:start="51"/>
        </w:sectPr>
      </w:pPr>
    </w:p>
    <w:p>
      <w:pPr>
        <w:spacing w:line="240" w:lineRule="auto" w:before="11"/>
        <w:rPr>
          <w:rFonts w:ascii="宋体" w:hAnsi="宋体" w:cs="宋体" w:eastAsia="宋体" w:hint="default"/>
          <w:sz w:val="25"/>
          <w:szCs w:val="25"/>
        </w:rPr>
      </w:pPr>
    </w:p>
    <w:p>
      <w:pPr>
        <w:tabs>
          <w:tab w:pos="7716" w:val="left" w:leader="none"/>
        </w:tabs>
        <w:spacing w:line="362" w:lineRule="auto" w:before="36"/>
        <w:ind w:left="152" w:right="1019" w:firstLine="631"/>
        <w:jc w:val="left"/>
        <w:rPr>
          <w:rFonts w:ascii="宋体" w:hAnsi="宋体" w:cs="宋体" w:eastAsia="宋体" w:hint="default"/>
          <w:sz w:val="24"/>
          <w:szCs w:val="24"/>
        </w:rPr>
      </w:pPr>
      <w:r>
        <w:rPr/>
        <w:pict>
          <v:shape style="position:absolute;margin-left:56.650002pt;margin-top:-12.716351pt;width:27.0pt;height:26.8pt;mso-position-horizontal-relative:page;mso-position-vertical-relative:paragraph;z-index:-935824" type="#_x0000_t75" stroked="false">
            <v:imagedata r:id="rId5" o:title=""/>
          </v:shape>
        </w:pict>
      </w:r>
      <w:r>
        <w:rPr/>
        <w:pict>
          <v:group style="position:absolute;margin-left:55.200001pt;margin-top:18.503651pt;width:472.55pt;height:.1pt;mso-position-horizontal-relative:page;mso-position-vertical-relative:paragraph;z-index:-935800" coordorigin="1104,370" coordsize="9451,2">
            <v:shape style="position:absolute;left:1104;top:370;width:9451;height:2" coordorigin="1104,370" coordsize="9451,0" path="m1104,370l10555,370e" filled="false" stroked="true" strokeweight=".72pt" strokecolor="#000000">
              <v:path arrowok="t"/>
            </v:shape>
            <w10:wrap type="none"/>
          </v:group>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r>
        <w:rPr>
          <w:rFonts w:ascii="宋体" w:hAnsi="宋体" w:cs="宋体" w:eastAsia="宋体" w:hint="default"/>
          <w:w w:val="100"/>
          <w:sz w:val="21"/>
          <w:szCs w:val="21"/>
        </w:rPr>
        <w:t> </w:t>
      </w:r>
      <w:r>
        <w:rPr>
          <w:rFonts w:ascii="宋体" w:hAnsi="宋体" w:cs="宋体" w:eastAsia="宋体" w:hint="default"/>
          <w:spacing w:val="-3"/>
          <w:sz w:val="24"/>
          <w:szCs w:val="24"/>
        </w:rPr>
        <w:t>销售、施工等业务。湖南键桥通讯技术有限公司的设立，进一步拓展了公司业务的空间，完善</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宋体" w:hAnsi="宋体" w:cs="宋体" w:eastAsia="宋体" w:hint="default"/>
          <w:sz w:val="24"/>
          <w:szCs w:val="24"/>
        </w:rPr>
        <w:t>了公司的产业经营结构。</w:t>
      </w:r>
    </w:p>
    <w:p>
      <w:pPr>
        <w:pStyle w:val="BodyText"/>
        <w:spacing w:line="357" w:lineRule="auto" w:before="29"/>
        <w:ind w:right="1018" w:firstLine="480"/>
        <w:jc w:val="both"/>
      </w:pPr>
      <w:r>
        <w:rPr>
          <w:rFonts w:ascii="宋体" w:hAnsi="宋体" w:cs="宋体" w:eastAsia="宋体" w:hint="default"/>
        </w:rPr>
        <w:t>3</w:t>
      </w:r>
      <w:r>
        <w:rPr/>
        <w:t>、报告期内，公司于</w:t>
      </w:r>
      <w:r>
        <w:rPr>
          <w:spacing w:val="-57"/>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5</w:t>
      </w:r>
      <w:r>
        <w:rPr>
          <w:rFonts w:ascii="宋体" w:hAnsi="宋体" w:cs="宋体" w:eastAsia="宋体" w:hint="default"/>
          <w:spacing w:val="-58"/>
        </w:rPr>
        <w:t> </w:t>
      </w:r>
      <w:r>
        <w:rPr/>
        <w:t>月</w:t>
      </w:r>
      <w:r>
        <w:rPr>
          <w:spacing w:val="-58"/>
        </w:rPr>
        <w:t> </w:t>
      </w:r>
      <w:r>
        <w:rPr>
          <w:rFonts w:ascii="宋体" w:hAnsi="宋体" w:cs="宋体" w:eastAsia="宋体" w:hint="default"/>
        </w:rPr>
        <w:t>14</w:t>
      </w:r>
      <w:r>
        <w:rPr>
          <w:rFonts w:ascii="宋体" w:hAnsi="宋体" w:cs="宋体" w:eastAsia="宋体" w:hint="default"/>
          <w:spacing w:val="-58"/>
        </w:rPr>
        <w:t> </w:t>
      </w:r>
      <w:r>
        <w:rPr/>
        <w:t>日以自有资金人民币</w:t>
      </w:r>
      <w:r>
        <w:rPr>
          <w:spacing w:val="-58"/>
        </w:rPr>
        <w:t> </w:t>
      </w:r>
      <w:r>
        <w:rPr>
          <w:rFonts w:ascii="宋体" w:hAnsi="宋体" w:cs="宋体" w:eastAsia="宋体" w:hint="default"/>
        </w:rPr>
        <w:t>500</w:t>
      </w:r>
      <w:r>
        <w:rPr>
          <w:rFonts w:ascii="宋体" w:hAnsi="宋体" w:cs="宋体" w:eastAsia="宋体" w:hint="default"/>
          <w:spacing w:val="-58"/>
        </w:rPr>
        <w:t> </w:t>
      </w:r>
      <w:r>
        <w:rPr/>
        <w:t>万元投资设立全资子公司 </w:t>
      </w:r>
      <w:r>
        <w:rPr>
          <w:spacing w:val="-3"/>
        </w:rPr>
        <w:t>东莞键桥通讯技术有限公司，设立的目的是从事：通信产品、信息与通信系统及设备、计算机</w:t>
      </w:r>
      <w:r>
        <w:rPr>
          <w:spacing w:val="-84"/>
        </w:rPr>
        <w:t> </w:t>
      </w:r>
      <w:r>
        <w:rPr>
          <w:spacing w:val="-84"/>
        </w:rPr>
      </w:r>
      <w:r>
        <w:rPr>
          <w:spacing w:val="-3"/>
        </w:rPr>
        <w:t>应用技术、软件产品的研发、技术转让、技术咨询、通信产品、软件产品、信息与通信系统及</w:t>
      </w:r>
      <w:r>
        <w:rPr>
          <w:spacing w:val="-87"/>
        </w:rPr>
        <w:t> </w:t>
      </w:r>
      <w:r>
        <w:rPr>
          <w:spacing w:val="-87"/>
        </w:rPr>
      </w:r>
      <w:r>
        <w:rPr>
          <w:spacing w:val="-3"/>
        </w:rPr>
        <w:t>设备的销售等业务。东莞键桥通讯技术有限公司的设立，进一步拓展了公司的主营业务，扩大</w:t>
      </w:r>
      <w:r>
        <w:rPr>
          <w:spacing w:val="-84"/>
        </w:rPr>
        <w:t> </w:t>
      </w:r>
      <w:r>
        <w:rPr>
          <w:spacing w:val="-84"/>
        </w:rPr>
      </w:r>
      <w:r>
        <w:rPr/>
        <w:t>了公司的规模，增强了公司的研发能力，提高了公司的盈利能力。</w:t>
      </w:r>
    </w:p>
    <w:p>
      <w:pPr>
        <w:pStyle w:val="BodyText"/>
        <w:spacing w:line="357" w:lineRule="auto" w:before="36"/>
        <w:ind w:right="1016" w:firstLine="480"/>
        <w:jc w:val="both"/>
      </w:pPr>
      <w:r>
        <w:rPr>
          <w:rFonts w:ascii="宋体" w:hAnsi="宋体" w:cs="宋体" w:eastAsia="宋体" w:hint="default"/>
          <w:spacing w:val="-6"/>
        </w:rPr>
        <w:t>4</w:t>
      </w:r>
      <w:r>
        <w:rPr>
          <w:spacing w:val="-6"/>
        </w:rPr>
        <w:t>、报告期内，公司于</w:t>
      </w:r>
      <w:r>
        <w:rPr>
          <w:spacing w:val="-65"/>
        </w:rPr>
        <w:t> </w:t>
      </w:r>
      <w:r>
        <w:rPr>
          <w:rFonts w:ascii="宋体" w:hAnsi="宋体" w:cs="宋体" w:eastAsia="宋体" w:hint="default"/>
        </w:rPr>
        <w:t>2010</w:t>
      </w:r>
      <w:r>
        <w:rPr>
          <w:rFonts w:ascii="宋体" w:hAnsi="宋体" w:cs="宋体" w:eastAsia="宋体" w:hint="default"/>
          <w:spacing w:val="-65"/>
        </w:rPr>
        <w:t> </w:t>
      </w:r>
      <w:r>
        <w:rPr/>
        <w:t>年</w:t>
      </w:r>
      <w:r>
        <w:rPr>
          <w:spacing w:val="-65"/>
        </w:rPr>
        <w:t> </w:t>
      </w:r>
      <w:r>
        <w:rPr>
          <w:rFonts w:ascii="宋体" w:hAnsi="宋体" w:cs="宋体" w:eastAsia="宋体" w:hint="default"/>
        </w:rPr>
        <w:t>6</w:t>
      </w:r>
      <w:r>
        <w:rPr>
          <w:rFonts w:ascii="宋体" w:hAnsi="宋体" w:cs="宋体" w:eastAsia="宋体" w:hint="default"/>
          <w:spacing w:val="-65"/>
        </w:rPr>
        <w:t> </w:t>
      </w:r>
      <w:r>
        <w:rPr/>
        <w:t>月</w:t>
      </w:r>
      <w:r>
        <w:rPr>
          <w:spacing w:val="-65"/>
        </w:rPr>
        <w:t> </w:t>
      </w:r>
      <w:r>
        <w:rPr>
          <w:rFonts w:ascii="宋体" w:hAnsi="宋体" w:cs="宋体" w:eastAsia="宋体" w:hint="default"/>
        </w:rPr>
        <w:t>1</w:t>
      </w:r>
      <w:r>
        <w:rPr>
          <w:rFonts w:ascii="宋体" w:hAnsi="宋体" w:cs="宋体" w:eastAsia="宋体" w:hint="default"/>
          <w:spacing w:val="-65"/>
        </w:rPr>
        <w:t> </w:t>
      </w:r>
      <w:r>
        <w:rPr/>
        <w:t>日与北京沃美科贸有限公司、深圳盛凯投资有限公司 </w:t>
      </w:r>
      <w:r>
        <w:rPr>
          <w:spacing w:val="3"/>
        </w:rPr>
        <w:t>共同出资设立了北京键沃通讯技术有限公司。北京键沃通讯技术有限公司注册资本为人民币</w:t>
      </w:r>
      <w:r>
        <w:rPr>
          <w:spacing w:val="-113"/>
        </w:rPr>
        <w:t> </w:t>
      </w:r>
      <w:r>
        <w:rPr>
          <w:spacing w:val="-113"/>
        </w:rPr>
      </w:r>
      <w:r>
        <w:rPr>
          <w:rFonts w:ascii="宋体" w:hAnsi="宋体" w:cs="宋体" w:eastAsia="宋体" w:hint="default"/>
        </w:rPr>
        <w:t>1000</w:t>
      </w:r>
      <w:r>
        <w:rPr>
          <w:rFonts w:ascii="宋体" w:hAnsi="宋体" w:cs="宋体" w:eastAsia="宋体" w:hint="default"/>
          <w:spacing w:val="-74"/>
        </w:rPr>
        <w:t> </w:t>
      </w:r>
      <w:r>
        <w:rPr/>
        <w:t>万元，其中公司以自有资金出资人民币</w:t>
      </w:r>
      <w:r>
        <w:rPr>
          <w:spacing w:val="-74"/>
        </w:rPr>
        <w:t> </w:t>
      </w:r>
      <w:r>
        <w:rPr>
          <w:rFonts w:ascii="宋体" w:hAnsi="宋体" w:cs="宋体" w:eastAsia="宋体" w:hint="default"/>
        </w:rPr>
        <w:t>510</w:t>
      </w:r>
      <w:r>
        <w:rPr>
          <w:rFonts w:ascii="宋体" w:hAnsi="宋体" w:cs="宋体" w:eastAsia="宋体" w:hint="default"/>
          <w:spacing w:val="-74"/>
        </w:rPr>
        <w:t> </w:t>
      </w:r>
      <w:r>
        <w:rPr>
          <w:spacing w:val="-5"/>
        </w:rPr>
        <w:t>万元，持有其</w:t>
      </w:r>
      <w:r>
        <w:rPr>
          <w:spacing w:val="-74"/>
        </w:rPr>
        <w:t> </w:t>
      </w:r>
      <w:r>
        <w:rPr>
          <w:rFonts w:ascii="宋体" w:hAnsi="宋体" w:cs="宋体" w:eastAsia="宋体" w:hint="default"/>
        </w:rPr>
        <w:t>51%</w:t>
      </w:r>
      <w:r>
        <w:rPr/>
        <w:t>的股权。北京键沃通讯技术 有限公司设立的目的是从事煤炭项目的市场开拓、专网无线通讯项目以及 </w:t>
      </w:r>
      <w:r>
        <w:rPr>
          <w:rFonts w:ascii="宋体" w:hAnsi="宋体" w:cs="宋体" w:eastAsia="宋体" w:hint="default"/>
        </w:rPr>
        <w:t>OTN</w:t>
      </w:r>
      <w:r>
        <w:rPr/>
        <w:t>、</w:t>
      </w:r>
      <w:r>
        <w:rPr>
          <w:rFonts w:ascii="宋体" w:hAnsi="宋体" w:cs="宋体" w:eastAsia="宋体" w:hint="default"/>
        </w:rPr>
        <w:t>PTN</w:t>
      </w:r>
      <w:r>
        <w:rPr>
          <w:rFonts w:ascii="宋体" w:hAnsi="宋体" w:cs="宋体" w:eastAsia="宋体" w:hint="default"/>
          <w:spacing w:val="-89"/>
        </w:rPr>
        <w:t> </w:t>
      </w:r>
      <w:r>
        <w:rPr/>
        <w:t>新产品的 市场推广等业务。有利于公司产业结构的完善，有利于提高公司盈利能力。</w:t>
      </w:r>
    </w:p>
    <w:p>
      <w:pPr>
        <w:pStyle w:val="BodyText"/>
        <w:spacing w:line="240" w:lineRule="auto" w:before="36"/>
        <w:ind w:left="0" w:right="386"/>
        <w:jc w:val="center"/>
      </w:pPr>
      <w:r>
        <w:rPr>
          <w:rFonts w:ascii="宋体" w:hAnsi="宋体" w:cs="宋体" w:eastAsia="宋体" w:hint="default"/>
        </w:rPr>
        <w:t>5</w:t>
      </w:r>
      <w:r>
        <w:rPr/>
        <w:t>、报告期内，公司于</w:t>
      </w:r>
      <w:r>
        <w:rPr>
          <w:spacing w:val="-55"/>
        </w:rPr>
        <w:t> </w:t>
      </w:r>
      <w:r>
        <w:rPr>
          <w:rFonts w:ascii="宋体" w:hAnsi="宋体" w:cs="宋体" w:eastAsia="宋体" w:hint="default"/>
        </w:rPr>
        <w:t>2010</w:t>
      </w:r>
      <w:r>
        <w:rPr>
          <w:rFonts w:ascii="宋体" w:hAnsi="宋体" w:cs="宋体" w:eastAsia="宋体" w:hint="default"/>
          <w:spacing w:val="-56"/>
        </w:rPr>
        <w:t> </w:t>
      </w:r>
      <w:r>
        <w:rPr/>
        <w:t>年</w:t>
      </w:r>
      <w:r>
        <w:rPr>
          <w:spacing w:val="-56"/>
        </w:rPr>
        <w:t> </w:t>
      </w:r>
      <w:r>
        <w:rPr>
          <w:rFonts w:ascii="宋体" w:hAnsi="宋体" w:cs="宋体" w:eastAsia="宋体" w:hint="default"/>
        </w:rPr>
        <w:t>7</w:t>
      </w:r>
      <w:r>
        <w:rPr>
          <w:rFonts w:ascii="宋体" w:hAnsi="宋体" w:cs="宋体" w:eastAsia="宋体" w:hint="default"/>
          <w:spacing w:val="-56"/>
        </w:rPr>
        <w:t> </w:t>
      </w:r>
      <w:r>
        <w:rPr/>
        <w:t>月</w:t>
      </w:r>
      <w:r>
        <w:rPr>
          <w:spacing w:val="-56"/>
        </w:rPr>
        <w:t> </w:t>
      </w:r>
      <w:r>
        <w:rPr>
          <w:rFonts w:ascii="宋体" w:hAnsi="宋体" w:cs="宋体" w:eastAsia="宋体" w:hint="default"/>
        </w:rPr>
        <w:t>30</w:t>
      </w:r>
      <w:r>
        <w:rPr>
          <w:rFonts w:ascii="宋体" w:hAnsi="宋体" w:cs="宋体" w:eastAsia="宋体" w:hint="default"/>
          <w:spacing w:val="-56"/>
        </w:rPr>
        <w:t> </w:t>
      </w:r>
      <w:r>
        <w:rPr/>
        <w:t>日与南宁市睿携电子科技有限公司共同出资设立了</w:t>
      </w:r>
    </w:p>
    <w:p>
      <w:pPr>
        <w:pStyle w:val="BodyText"/>
        <w:spacing w:line="357" w:lineRule="auto" w:before="151"/>
        <w:ind w:right="1016"/>
        <w:jc w:val="both"/>
      </w:pPr>
      <w:r>
        <w:rPr/>
        <w:t>南宁键桥交通技术有限公司。南宁键桥交通技术有限公司注册资本为人民币</w:t>
      </w:r>
      <w:r>
        <w:rPr>
          <w:spacing w:val="-78"/>
        </w:rPr>
        <w:t> </w:t>
      </w:r>
      <w:r>
        <w:rPr>
          <w:rFonts w:ascii="宋体" w:hAnsi="宋体" w:cs="宋体" w:eastAsia="宋体" w:hint="default"/>
        </w:rPr>
        <w:t>500</w:t>
      </w:r>
      <w:r>
        <w:rPr>
          <w:rFonts w:ascii="宋体" w:hAnsi="宋体" w:cs="宋体" w:eastAsia="宋体" w:hint="default"/>
          <w:spacing w:val="-79"/>
        </w:rPr>
        <w:t> </w:t>
      </w:r>
      <w:r>
        <w:rPr>
          <w:spacing w:val="-8"/>
        </w:rPr>
        <w:t>万元，其中公</w:t>
      </w:r>
      <w:r>
        <w:rPr/>
        <w:t> 司以自有资金出资人民币</w:t>
      </w:r>
      <w:r>
        <w:rPr>
          <w:spacing w:val="-65"/>
        </w:rPr>
        <w:t> </w:t>
      </w:r>
      <w:r>
        <w:rPr>
          <w:rFonts w:ascii="宋体" w:hAnsi="宋体" w:cs="宋体" w:eastAsia="宋体" w:hint="default"/>
        </w:rPr>
        <w:t>300</w:t>
      </w:r>
      <w:r>
        <w:rPr>
          <w:rFonts w:ascii="宋体" w:hAnsi="宋体" w:cs="宋体" w:eastAsia="宋体" w:hint="default"/>
          <w:spacing w:val="-65"/>
        </w:rPr>
        <w:t> </w:t>
      </w:r>
      <w:r>
        <w:rPr>
          <w:spacing w:val="-3"/>
        </w:rPr>
        <w:t>万元，持有其</w:t>
      </w:r>
      <w:r>
        <w:rPr>
          <w:spacing w:val="-65"/>
        </w:rPr>
        <w:t> </w:t>
      </w:r>
      <w:r>
        <w:rPr>
          <w:rFonts w:ascii="宋体" w:hAnsi="宋体" w:cs="宋体" w:eastAsia="宋体" w:hint="default"/>
        </w:rPr>
        <w:t>60%</w:t>
      </w:r>
      <w:r>
        <w:rPr/>
        <w:t>的股权。南宁键桥交通技术有限公司设立的目 </w:t>
      </w:r>
      <w:r>
        <w:rPr>
          <w:spacing w:val="-3"/>
        </w:rPr>
        <w:t>的是从事智能交通系统及产品、应用于智能交通的调度通信解决方案及产品、相关软件产品的</w:t>
      </w:r>
      <w:r>
        <w:rPr>
          <w:spacing w:val="-85"/>
        </w:rPr>
        <w:t> </w:t>
      </w:r>
      <w:r>
        <w:rPr>
          <w:spacing w:val="-85"/>
        </w:rPr>
      </w:r>
      <w:r>
        <w:rPr/>
        <w:t>研发与销售等业务。有利于公司产业结构的完善，有利于提高公司盈利能力。</w:t>
      </w:r>
    </w:p>
    <w:p>
      <w:pPr>
        <w:pStyle w:val="BodyText"/>
        <w:spacing w:line="240" w:lineRule="auto"/>
        <w:ind w:left="0" w:right="386"/>
        <w:jc w:val="center"/>
      </w:pPr>
      <w:r>
        <w:rPr>
          <w:rFonts w:ascii="宋体" w:hAnsi="宋体" w:cs="宋体" w:eastAsia="宋体" w:hint="default"/>
          <w:spacing w:val="-6"/>
        </w:rPr>
        <w:t>6</w:t>
      </w:r>
      <w:r>
        <w:rPr>
          <w:spacing w:val="-6"/>
        </w:rPr>
        <w:t>、报告期内，公司于</w:t>
      </w:r>
      <w:r>
        <w:rPr>
          <w:spacing w:val="-65"/>
        </w:rPr>
        <w:t> </w:t>
      </w:r>
      <w:r>
        <w:rPr>
          <w:rFonts w:ascii="宋体" w:hAnsi="宋体" w:cs="宋体" w:eastAsia="宋体" w:hint="default"/>
        </w:rPr>
        <w:t>2010</w:t>
      </w:r>
      <w:r>
        <w:rPr>
          <w:rFonts w:ascii="宋体" w:hAnsi="宋体" w:cs="宋体" w:eastAsia="宋体" w:hint="default"/>
          <w:spacing w:val="-65"/>
        </w:rPr>
        <w:t> </w:t>
      </w:r>
      <w:r>
        <w:rPr/>
        <w:t>年</w:t>
      </w:r>
      <w:r>
        <w:rPr>
          <w:spacing w:val="-65"/>
        </w:rPr>
        <w:t> </w:t>
      </w:r>
      <w:r>
        <w:rPr>
          <w:rFonts w:ascii="宋体" w:hAnsi="宋体" w:cs="宋体" w:eastAsia="宋体" w:hint="default"/>
        </w:rPr>
        <w:t>8</w:t>
      </w:r>
      <w:r>
        <w:rPr>
          <w:rFonts w:ascii="宋体" w:hAnsi="宋体" w:cs="宋体" w:eastAsia="宋体" w:hint="default"/>
          <w:spacing w:val="-65"/>
        </w:rPr>
        <w:t> </w:t>
      </w:r>
      <w:r>
        <w:rPr/>
        <w:t>月</w:t>
      </w:r>
      <w:r>
        <w:rPr>
          <w:spacing w:val="-65"/>
        </w:rPr>
        <w:t> </w:t>
      </w:r>
      <w:r>
        <w:rPr>
          <w:rFonts w:ascii="宋体" w:hAnsi="宋体" w:cs="宋体" w:eastAsia="宋体" w:hint="default"/>
        </w:rPr>
        <w:t>6</w:t>
      </w:r>
      <w:r>
        <w:rPr>
          <w:rFonts w:ascii="宋体" w:hAnsi="宋体" w:cs="宋体" w:eastAsia="宋体" w:hint="default"/>
          <w:spacing w:val="-65"/>
        </w:rPr>
        <w:t> </w:t>
      </w:r>
      <w:r>
        <w:rPr/>
        <w:t>日与自然人刘波、陈志基共同出资设立了广州键桥通</w:t>
      </w:r>
    </w:p>
    <w:p>
      <w:pPr>
        <w:pStyle w:val="BodyText"/>
        <w:spacing w:line="357" w:lineRule="auto" w:before="154"/>
        <w:ind w:right="1016"/>
        <w:jc w:val="both"/>
      </w:pPr>
      <w:r>
        <w:rPr/>
        <w:t>讯技术有限公司。广州键桥通讯技术有限公司注册资本为人民币</w:t>
      </w:r>
      <w:r>
        <w:rPr>
          <w:spacing w:val="-80"/>
        </w:rPr>
        <w:t> </w:t>
      </w:r>
      <w:r>
        <w:rPr>
          <w:rFonts w:ascii="宋体" w:hAnsi="宋体" w:cs="宋体" w:eastAsia="宋体" w:hint="default"/>
        </w:rPr>
        <w:t>500</w:t>
      </w:r>
      <w:r>
        <w:rPr>
          <w:rFonts w:ascii="宋体" w:hAnsi="宋体" w:cs="宋体" w:eastAsia="宋体" w:hint="default"/>
          <w:spacing w:val="-81"/>
        </w:rPr>
        <w:t> </w:t>
      </w:r>
      <w:r>
        <w:rPr>
          <w:spacing w:val="-4"/>
        </w:rPr>
        <w:t>万元，其中公司以自有资</w:t>
      </w:r>
      <w:r>
        <w:rPr/>
        <w:t> 金出资人民币</w:t>
      </w:r>
      <w:r>
        <w:rPr>
          <w:spacing w:val="-65"/>
        </w:rPr>
        <w:t> </w:t>
      </w:r>
      <w:r>
        <w:rPr>
          <w:rFonts w:ascii="宋体" w:hAnsi="宋体" w:cs="宋体" w:eastAsia="宋体" w:hint="default"/>
        </w:rPr>
        <w:t>255</w:t>
      </w:r>
      <w:r>
        <w:rPr>
          <w:rFonts w:ascii="宋体" w:hAnsi="宋体" w:cs="宋体" w:eastAsia="宋体" w:hint="default"/>
          <w:spacing w:val="-64"/>
        </w:rPr>
        <w:t> </w:t>
      </w:r>
      <w:r>
        <w:rPr>
          <w:spacing w:val="-3"/>
        </w:rPr>
        <w:t>万元，持有其</w:t>
      </w:r>
      <w:r>
        <w:rPr>
          <w:spacing w:val="-64"/>
        </w:rPr>
        <w:t> </w:t>
      </w:r>
      <w:r>
        <w:rPr>
          <w:rFonts w:ascii="宋体" w:hAnsi="宋体" w:cs="宋体" w:eastAsia="宋体" w:hint="default"/>
        </w:rPr>
        <w:t>51%</w:t>
      </w:r>
      <w:r>
        <w:rPr/>
        <w:t>的股权。广州键桥通讯技术有限公司设立的目的是从事通 </w:t>
      </w:r>
      <w:r>
        <w:rPr>
          <w:spacing w:val="-3"/>
        </w:rPr>
        <w:t>信、安防、数据采集等信息系统及配套软硬件的系统集成和销售业务，有利于帮助公司扩大经</w:t>
      </w:r>
      <w:r>
        <w:rPr>
          <w:spacing w:val="-87"/>
        </w:rPr>
        <w:t> </w:t>
      </w:r>
      <w:r>
        <w:rPr>
          <w:spacing w:val="-87"/>
        </w:rPr>
      </w:r>
      <w:r>
        <w:rPr/>
        <w:t>营规模，培育新的利润增长点，逐渐辐射周边市场，更好地发挥公司技术、资金优势。</w:t>
      </w:r>
    </w:p>
    <w:p>
      <w:pPr>
        <w:pStyle w:val="BodyText"/>
        <w:spacing w:line="240" w:lineRule="auto" w:before="36"/>
        <w:ind w:left="0" w:right="386"/>
        <w:jc w:val="center"/>
      </w:pPr>
      <w:r>
        <w:rPr>
          <w:rFonts w:ascii="宋体" w:hAnsi="宋体" w:cs="宋体" w:eastAsia="宋体" w:hint="default"/>
          <w:spacing w:val="-10"/>
        </w:rPr>
        <w:t>7</w:t>
      </w:r>
      <w:r>
        <w:rPr>
          <w:spacing w:val="-10"/>
        </w:rPr>
        <w:t>、报告期内，公司于</w:t>
      </w:r>
      <w:r>
        <w:rPr>
          <w:spacing w:val="-59"/>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w:t>
      </w:r>
      <w:r>
        <w:rPr>
          <w:spacing w:val="-59"/>
        </w:rPr>
        <w:t> </w:t>
      </w:r>
      <w:r>
        <w:rPr>
          <w:rFonts w:ascii="宋体" w:hAnsi="宋体" w:cs="宋体" w:eastAsia="宋体" w:hint="default"/>
        </w:rPr>
        <w:t>20</w:t>
      </w:r>
      <w:r>
        <w:rPr>
          <w:rFonts w:ascii="宋体" w:hAnsi="宋体" w:cs="宋体" w:eastAsia="宋体" w:hint="default"/>
          <w:spacing w:val="-59"/>
        </w:rPr>
        <w:t> </w:t>
      </w:r>
      <w:r>
        <w:rPr/>
        <w:t>日与自然人邹雷共同出资设立了重庆润桥通讯技术</w:t>
      </w:r>
    </w:p>
    <w:p>
      <w:pPr>
        <w:pStyle w:val="BodyText"/>
        <w:spacing w:line="357" w:lineRule="auto" w:before="152"/>
        <w:ind w:right="1016"/>
        <w:jc w:val="both"/>
      </w:pPr>
      <w:r>
        <w:rPr/>
        <w:t>有限公司。重庆润桥通讯技术有限公司注册资本为人民币</w:t>
      </w:r>
      <w:r>
        <w:rPr>
          <w:spacing w:val="-74"/>
        </w:rPr>
        <w:t> </w:t>
      </w:r>
      <w:r>
        <w:rPr>
          <w:rFonts w:ascii="宋体" w:hAnsi="宋体" w:cs="宋体" w:eastAsia="宋体" w:hint="default"/>
        </w:rPr>
        <w:t>500</w:t>
      </w:r>
      <w:r>
        <w:rPr>
          <w:rFonts w:ascii="宋体" w:hAnsi="宋体" w:cs="宋体" w:eastAsia="宋体" w:hint="default"/>
          <w:spacing w:val="-75"/>
        </w:rPr>
        <w:t> </w:t>
      </w:r>
      <w:r>
        <w:rPr>
          <w:spacing w:val="-4"/>
        </w:rPr>
        <w:t>万元，其中公司以自有资金出资</w:t>
      </w:r>
      <w:r>
        <w:rPr/>
        <w:t> 人民币</w:t>
      </w:r>
      <w:r>
        <w:rPr>
          <w:spacing w:val="-64"/>
        </w:rPr>
        <w:t> </w:t>
      </w:r>
      <w:r>
        <w:rPr>
          <w:rFonts w:ascii="宋体" w:hAnsi="宋体" w:cs="宋体" w:eastAsia="宋体" w:hint="default"/>
        </w:rPr>
        <w:t>300</w:t>
      </w:r>
      <w:r>
        <w:rPr>
          <w:rFonts w:ascii="宋体" w:hAnsi="宋体" w:cs="宋体" w:eastAsia="宋体" w:hint="default"/>
          <w:spacing w:val="-65"/>
        </w:rPr>
        <w:t> </w:t>
      </w:r>
      <w:r>
        <w:rPr>
          <w:spacing w:val="-3"/>
        </w:rPr>
        <w:t>万元，持有其</w:t>
      </w:r>
      <w:r>
        <w:rPr>
          <w:spacing w:val="-64"/>
        </w:rPr>
        <w:t> </w:t>
      </w:r>
      <w:r>
        <w:rPr>
          <w:rFonts w:ascii="宋体" w:hAnsi="宋体" w:cs="宋体" w:eastAsia="宋体" w:hint="default"/>
        </w:rPr>
        <w:t>60%</w:t>
      </w:r>
      <w:r>
        <w:rPr/>
        <w:t>的股权。重庆润桥通讯技术有限公司设立的目的是为能源行业提 </w:t>
      </w:r>
      <w:r>
        <w:rPr>
          <w:spacing w:val="-3"/>
        </w:rPr>
        <w:t>供通信和信息技术解决方案和服务，有利于帮助公司扩大经营规模，培育新的利润增长点，逐</w:t>
      </w:r>
      <w:r>
        <w:rPr>
          <w:spacing w:val="-84"/>
        </w:rPr>
        <w:t> </w:t>
      </w:r>
      <w:r>
        <w:rPr>
          <w:spacing w:val="-84"/>
        </w:rPr>
      </w:r>
      <w:r>
        <w:rPr/>
        <w:t>渐辐射周边市场，更好地发挥公司技术、资金优势。</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240" w:lineRule="auto" w:before="0"/>
        <w:ind w:right="0"/>
        <w:jc w:val="both"/>
      </w:pPr>
      <w:r>
        <w:rPr/>
        <w:t>三、公司会计政策、会计估计变更或重大会计差错更正及其影响</w:t>
      </w:r>
    </w:p>
    <w:p>
      <w:pPr>
        <w:pStyle w:val="BodyText"/>
        <w:spacing w:line="240" w:lineRule="auto" w:before="151"/>
        <w:ind w:left="0" w:right="512"/>
        <w:jc w:val="center"/>
      </w:pPr>
      <w:r>
        <w:rPr/>
        <w:t>（一）公司财务报表经深圳市鹏城会计师事务所有限公司审计，出具了标准无保留意见的</w:t>
      </w:r>
    </w:p>
    <w:p>
      <w:pPr>
        <w:spacing w:after="0" w:line="240" w:lineRule="auto"/>
        <w:jc w:val="center"/>
        <w:sectPr>
          <w:pgSz w:w="11910" w:h="16840"/>
          <w:pgMar w:header="0" w:footer="892" w:top="680" w:bottom="1140" w:left="980" w:right="0"/>
        </w:sectPr>
      </w:pPr>
    </w:p>
    <w:p>
      <w:pPr>
        <w:spacing w:line="240" w:lineRule="auto" w:before="11"/>
        <w:rPr>
          <w:rFonts w:ascii="宋体" w:hAnsi="宋体" w:cs="宋体" w:eastAsia="宋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4360"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98"/>
        <w:ind w:right="427"/>
        <w:jc w:val="left"/>
      </w:pPr>
      <w:r>
        <w:rPr/>
        <w:t>审计报告。</w:t>
      </w:r>
    </w:p>
    <w:p>
      <w:pPr>
        <w:pStyle w:val="BodyText"/>
        <w:spacing w:line="240" w:lineRule="auto" w:before="154"/>
        <w:ind w:left="513" w:right="427"/>
        <w:jc w:val="left"/>
      </w:pPr>
      <w:r>
        <w:rPr/>
        <w:t>（二）报告期公司无会计政策变更。</w:t>
      </w:r>
    </w:p>
    <w:p>
      <w:pPr>
        <w:spacing w:line="240" w:lineRule="auto" w:before="0"/>
        <w:rPr>
          <w:rFonts w:ascii="宋体" w:hAnsi="宋体" w:cs="宋体" w:eastAsia="宋体" w:hint="default"/>
          <w:sz w:val="24"/>
          <w:szCs w:val="24"/>
        </w:rPr>
      </w:pPr>
    </w:p>
    <w:p>
      <w:pPr>
        <w:pStyle w:val="BodyText"/>
        <w:spacing w:line="240" w:lineRule="auto" w:before="161"/>
        <w:ind w:right="427"/>
        <w:jc w:val="left"/>
      </w:pPr>
      <w:r>
        <w:rPr/>
        <w:t>四、对公司未来发展的展望</w:t>
      </w:r>
    </w:p>
    <w:p>
      <w:pPr>
        <w:pStyle w:val="BodyText"/>
        <w:spacing w:line="240" w:lineRule="auto" w:before="151"/>
        <w:ind w:left="513" w:right="427"/>
        <w:jc w:val="left"/>
      </w:pPr>
      <w:r>
        <w:rPr/>
        <w:t>（一）公司所处行业的发展趋势</w:t>
      </w:r>
    </w:p>
    <w:p>
      <w:pPr>
        <w:pStyle w:val="BodyText"/>
        <w:spacing w:line="240" w:lineRule="auto" w:before="154"/>
        <w:ind w:left="693" w:right="427"/>
        <w:jc w:val="left"/>
      </w:pPr>
      <w:r>
        <w:rPr/>
        <w:t>①</w:t>
      </w:r>
      <w:r>
        <w:rPr>
          <w:spacing w:val="-1"/>
        </w:rPr>
        <w:t> </w:t>
      </w:r>
      <w:r>
        <w:rPr/>
        <w:t>电网建设</w:t>
      </w:r>
    </w:p>
    <w:p>
      <w:pPr>
        <w:pStyle w:val="BodyText"/>
        <w:spacing w:line="240" w:lineRule="auto" w:before="151"/>
        <w:ind w:left="0" w:right="1018"/>
        <w:jc w:val="right"/>
      </w:pPr>
      <w:r>
        <w:rPr>
          <w:rFonts w:ascii="宋体" w:hAnsi="宋体" w:cs="宋体" w:eastAsia="宋体" w:hint="default"/>
        </w:rPr>
        <w:t>2011</w:t>
      </w:r>
      <w:r>
        <w:rPr>
          <w:rFonts w:ascii="宋体" w:hAnsi="宋体" w:cs="宋体" w:eastAsia="宋体" w:hint="default"/>
          <w:spacing w:val="26"/>
        </w:rPr>
        <w:t> </w:t>
      </w:r>
      <w:r>
        <w:rPr/>
        <w:t>年我国坚强智能电网进入全面建设阶段，将在示</w:t>
      </w:r>
      <w:hyperlink r:id="rId26">
        <w:r>
          <w:rPr/>
          <w:t>范工程</w:t>
        </w:r>
      </w:hyperlink>
      <w:r>
        <w:rPr/>
        <w:t>建设、</w:t>
      </w:r>
      <w:hyperlink r:id="rId27">
        <w:r>
          <w:rPr/>
          <w:t>清洁能源</w:t>
        </w:r>
      </w:hyperlink>
      <w:r>
        <w:rPr/>
        <w:t>、居民智能</w:t>
      </w:r>
    </w:p>
    <w:p>
      <w:pPr>
        <w:pStyle w:val="BodyText"/>
        <w:spacing w:line="357" w:lineRule="auto" w:before="154"/>
        <w:ind w:right="427"/>
        <w:jc w:val="left"/>
        <w:rPr>
          <w:rFonts w:ascii="宋体" w:hAnsi="宋体" w:cs="宋体" w:eastAsia="宋体" w:hint="default"/>
        </w:rPr>
      </w:pPr>
      <w:hyperlink r:id="rId28">
        <w:r>
          <w:rPr/>
          <w:t>用电和电动汽车</w:t>
        </w:r>
      </w:hyperlink>
      <w:r>
        <w:rPr/>
        <w:t>充换电设施建设等方面大力推进，力争到 </w:t>
      </w:r>
      <w:r>
        <w:rPr>
          <w:rFonts w:ascii="宋体" w:hAnsi="宋体" w:cs="宋体" w:eastAsia="宋体" w:hint="default"/>
        </w:rPr>
        <w:t>2015</w:t>
      </w:r>
      <w:r>
        <w:rPr>
          <w:rFonts w:ascii="宋体" w:hAnsi="宋体" w:cs="宋体" w:eastAsia="宋体" w:hint="default"/>
          <w:spacing w:val="-91"/>
        </w:rPr>
        <w:t> </w:t>
      </w:r>
      <w:r>
        <w:rPr/>
        <w:t>年基本建成坚强智能电网。根 </w:t>
      </w:r>
      <w:r>
        <w:rPr>
          <w:spacing w:val="-6"/>
        </w:rPr>
        <w:t>据《国家电网公司“十二五”智能化规划》，“十二五”期间，智能电网将进入全面建设阶段，</w:t>
      </w:r>
      <w:r>
        <w:rPr>
          <w:spacing w:val="-82"/>
        </w:rPr>
        <w:t> </w:t>
      </w:r>
      <w:r>
        <w:rPr>
          <w:spacing w:val="-82"/>
        </w:rPr>
      </w:r>
      <w:r>
        <w:rPr/>
        <w:t>国家电网公司和南方电网公司电网投资将大幅增长，预计年均将超过</w:t>
      </w:r>
      <w:r>
        <w:rPr>
          <w:spacing w:val="-62"/>
        </w:rPr>
        <w:t> </w:t>
      </w:r>
      <w:r>
        <w:rPr>
          <w:rFonts w:ascii="宋体" w:hAnsi="宋体" w:cs="宋体" w:eastAsia="宋体" w:hint="default"/>
        </w:rPr>
        <w:t>4,000</w:t>
      </w:r>
      <w:r>
        <w:rPr>
          <w:rFonts w:ascii="宋体" w:hAnsi="宋体" w:cs="宋体" w:eastAsia="宋体" w:hint="default"/>
          <w:spacing w:val="-63"/>
        </w:rPr>
        <w:t> </w:t>
      </w:r>
      <w:r>
        <w:rPr>
          <w:spacing w:val="-3"/>
        </w:rPr>
        <w:t>亿元，总量超过</w:t>
      </w:r>
      <w:r>
        <w:rPr>
          <w:spacing w:val="-63"/>
        </w:rPr>
        <w:t> </w:t>
      </w:r>
      <w:r>
        <w:rPr>
          <w:rFonts w:ascii="宋体" w:hAnsi="宋体" w:cs="宋体" w:eastAsia="宋体" w:hint="default"/>
        </w:rPr>
        <w:t>2</w:t>
      </w:r>
    </w:p>
    <w:p>
      <w:pPr>
        <w:pStyle w:val="BodyText"/>
        <w:spacing w:line="357" w:lineRule="auto"/>
        <w:ind w:right="1016"/>
        <w:jc w:val="both"/>
      </w:pPr>
      <w:r>
        <w:rPr/>
        <w:t>万亿元。国网公司的规划是，到 </w:t>
      </w:r>
      <w:r>
        <w:rPr>
          <w:rFonts w:ascii="宋体" w:hAnsi="宋体" w:cs="宋体" w:eastAsia="宋体" w:hint="default"/>
        </w:rPr>
        <w:t>2015</w:t>
      </w:r>
      <w:r>
        <w:rPr>
          <w:rFonts w:ascii="宋体" w:hAnsi="宋体" w:cs="宋体" w:eastAsia="宋体" w:hint="default"/>
          <w:spacing w:val="-90"/>
        </w:rPr>
        <w:t> </w:t>
      </w:r>
      <w:r>
        <w:rPr/>
        <w:t>年基本建成具有信息化、自动化、互动化特征的坚强智 </w:t>
      </w:r>
      <w:r>
        <w:rPr>
          <w:spacing w:val="-3"/>
        </w:rPr>
        <w:t>能电网，形成以“三华”</w:t>
      </w:r>
      <w:r>
        <w:rPr>
          <w:rFonts w:ascii="宋体" w:hAnsi="宋体" w:cs="宋体" w:eastAsia="宋体" w:hint="default"/>
          <w:spacing w:val="-3"/>
        </w:rPr>
        <w:t>(</w:t>
      </w:r>
      <w:r>
        <w:rPr>
          <w:spacing w:val="-3"/>
        </w:rPr>
        <w:t>华北、华中、华东</w:t>
      </w:r>
      <w:r>
        <w:rPr>
          <w:rFonts w:ascii="宋体" w:hAnsi="宋体" w:cs="宋体" w:eastAsia="宋体" w:hint="default"/>
          <w:spacing w:val="-3"/>
        </w:rPr>
        <w:t>)</w:t>
      </w:r>
      <w:r>
        <w:rPr>
          <w:spacing w:val="-3"/>
        </w:rPr>
        <w:t>为受端，以西北、东北电网为送端的三大同步电</w:t>
      </w:r>
      <w:r>
        <w:rPr>
          <w:spacing w:val="-87"/>
        </w:rPr>
        <w:t> </w:t>
      </w:r>
      <w:r>
        <w:rPr>
          <w:spacing w:val="-87"/>
        </w:rPr>
      </w:r>
      <w:r>
        <w:rPr>
          <w:spacing w:val="-8"/>
        </w:rPr>
        <w:t>网；南方电网的重点是支持新清洁能源、分布式能源、电动汽车、构建西电东送主网架形成“九</w:t>
      </w:r>
      <w:r>
        <w:rPr>
          <w:spacing w:val="-112"/>
        </w:rPr>
        <w:t> </w:t>
      </w:r>
      <w:r>
        <w:rPr>
          <w:spacing w:val="-112"/>
        </w:rPr>
      </w:r>
      <w:r>
        <w:rPr>
          <w:spacing w:val="-5"/>
        </w:rPr>
        <w:t>直八交”的送电大通道，投资</w:t>
      </w:r>
      <w:r>
        <w:rPr>
          <w:spacing w:val="-70"/>
        </w:rPr>
        <w:t> </w:t>
      </w:r>
      <w:r>
        <w:rPr>
          <w:rFonts w:ascii="宋体" w:hAnsi="宋体" w:cs="宋体" w:eastAsia="宋体" w:hint="default"/>
        </w:rPr>
        <w:t>1,116</w:t>
      </w:r>
      <w:r>
        <w:rPr>
          <w:rFonts w:ascii="宋体" w:hAnsi="宋体" w:cs="宋体" w:eastAsia="宋体" w:hint="default"/>
          <w:spacing w:val="-71"/>
        </w:rPr>
        <w:t> </w:t>
      </w:r>
      <w:r>
        <w:rPr/>
        <w:t>亿元进行农网建设改造和升级。智能电网的技术标准也将 </w:t>
      </w:r>
      <w:r>
        <w:rPr>
          <w:spacing w:val="-3"/>
        </w:rPr>
        <w:t>逐步完善，加速将相关标准体系推向国际，特别是智能变电站的大规模建设，是中国坚强智能</w:t>
      </w:r>
      <w:r>
        <w:rPr>
          <w:spacing w:val="-84"/>
        </w:rPr>
        <w:t> </w:t>
      </w:r>
      <w:r>
        <w:rPr>
          <w:spacing w:val="-84"/>
        </w:rPr>
      </w:r>
      <w:r>
        <w:rPr>
          <w:spacing w:val="-3"/>
        </w:rPr>
        <w:t>电网建设实现的重大突破，也是中国在智能变电站核心技术研发、关键设备研制和产品制造等</w:t>
      </w:r>
      <w:r>
        <w:rPr>
          <w:spacing w:val="-85"/>
        </w:rPr>
        <w:t> </w:t>
      </w:r>
      <w:r>
        <w:rPr>
          <w:spacing w:val="-85"/>
        </w:rPr>
      </w:r>
      <w:r>
        <w:rPr>
          <w:spacing w:val="-3"/>
        </w:rPr>
        <w:t>领域实现的重大突破。这一突破使我国占据了智能变电站技术的国际领先地位，成为世界智能</w:t>
      </w:r>
      <w:r>
        <w:rPr>
          <w:spacing w:val="-83"/>
        </w:rPr>
        <w:t> </w:t>
      </w:r>
      <w:r>
        <w:rPr>
          <w:spacing w:val="-83"/>
        </w:rPr>
      </w:r>
      <w:r>
        <w:rPr/>
        <w:t>变电站技术的引领者。</w:t>
      </w:r>
    </w:p>
    <w:p>
      <w:pPr>
        <w:pStyle w:val="Heading3"/>
        <w:spacing w:line="240" w:lineRule="auto" w:before="156"/>
        <w:ind w:right="869"/>
        <w:jc w:val="center"/>
        <w:rPr>
          <w:b w:val="0"/>
          <w:bCs w:val="0"/>
        </w:rPr>
      </w:pPr>
      <w:r>
        <w:rPr/>
        <w:t>表：我国“十二五”电网发展规划投资情况</w:t>
      </w:r>
      <w:r>
        <w:rPr>
          <w:b w:val="0"/>
          <w:bCs w:val="0"/>
        </w:rPr>
      </w:r>
    </w:p>
    <w:p>
      <w:pPr>
        <w:spacing w:line="240" w:lineRule="auto" w:before="3"/>
        <w:rPr>
          <w:rFonts w:ascii="宋体" w:hAnsi="宋体" w:cs="宋体" w:eastAsia="宋体" w:hint="default"/>
          <w:b/>
          <w:bCs/>
          <w:sz w:val="21"/>
          <w:szCs w:val="21"/>
        </w:rPr>
      </w:pPr>
    </w:p>
    <w:p>
      <w:pPr>
        <w:spacing w:before="0"/>
        <w:ind w:left="0" w:right="1018"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亿元</w:t>
      </w:r>
      <w:r>
        <w:rPr>
          <w:rFonts w:ascii="宋体" w:hAnsi="宋体" w:cs="宋体" w:eastAsia="宋体" w:hint="default"/>
          <w:w w:val="100"/>
          <w:sz w:val="21"/>
          <w:szCs w:val="21"/>
        </w:rPr>
      </w:r>
    </w:p>
    <w:p>
      <w:pPr>
        <w:spacing w:line="240" w:lineRule="auto" w:before="12"/>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3075"/>
        <w:gridCol w:w="3046"/>
        <w:gridCol w:w="3795"/>
      </w:tblGrid>
      <w:tr>
        <w:trPr>
          <w:trHeight w:val="317" w:hRule="exact"/>
        </w:trPr>
        <w:tc>
          <w:tcPr>
            <w:tcW w:w="30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投资主体</w:t>
            </w:r>
          </w:p>
        </w:tc>
        <w:tc>
          <w:tcPr>
            <w:tcW w:w="30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left="4" w:right="0"/>
              <w:jc w:val="center"/>
              <w:rPr>
                <w:rFonts w:ascii="宋体" w:hAnsi="宋体" w:cs="宋体" w:eastAsia="宋体" w:hint="default"/>
                <w:sz w:val="21"/>
                <w:szCs w:val="21"/>
              </w:rPr>
            </w:pPr>
            <w:r>
              <w:rPr>
                <w:rFonts w:ascii="宋体" w:hAnsi="宋体" w:cs="宋体" w:eastAsia="宋体" w:hint="default"/>
                <w:sz w:val="21"/>
                <w:szCs w:val="21"/>
              </w:rPr>
              <w:t>投资规模</w:t>
            </w:r>
          </w:p>
        </w:tc>
        <w:tc>
          <w:tcPr>
            <w:tcW w:w="37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left="1" w:right="0"/>
              <w:jc w:val="center"/>
              <w:rPr>
                <w:rFonts w:ascii="宋体" w:hAnsi="宋体" w:cs="宋体" w:eastAsia="宋体" w:hint="default"/>
                <w:sz w:val="21"/>
                <w:szCs w:val="21"/>
              </w:rPr>
            </w:pPr>
            <w:r>
              <w:rPr>
                <w:rFonts w:ascii="宋体" w:hAnsi="宋体" w:cs="宋体" w:eastAsia="宋体" w:hint="default"/>
                <w:sz w:val="21"/>
                <w:szCs w:val="21"/>
              </w:rPr>
              <w:t>年均投资规模</w:t>
            </w:r>
          </w:p>
        </w:tc>
      </w:tr>
      <w:tr>
        <w:trPr>
          <w:trHeight w:val="344" w:hRule="exact"/>
        </w:trPr>
        <w:tc>
          <w:tcPr>
            <w:tcW w:w="30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 w:right="0"/>
              <w:jc w:val="center"/>
              <w:rPr>
                <w:rFonts w:ascii="宋体" w:hAnsi="宋体" w:cs="宋体" w:eastAsia="宋体" w:hint="default"/>
                <w:sz w:val="21"/>
                <w:szCs w:val="21"/>
              </w:rPr>
            </w:pPr>
            <w:r>
              <w:rPr>
                <w:rFonts w:ascii="宋体" w:hAnsi="宋体" w:cs="宋体" w:eastAsia="宋体" w:hint="default"/>
                <w:sz w:val="21"/>
                <w:szCs w:val="21"/>
              </w:rPr>
              <w:t>国家电网公司</w:t>
            </w:r>
          </w:p>
        </w:tc>
        <w:tc>
          <w:tcPr>
            <w:tcW w:w="3046" w:type="dxa"/>
            <w:tcBorders>
              <w:top w:val="single" w:sz="12" w:space="0" w:color="D9D9D9"/>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sz w:val="21"/>
              </w:rPr>
              <w:t>18,500</w:t>
            </w:r>
          </w:p>
        </w:tc>
        <w:tc>
          <w:tcPr>
            <w:tcW w:w="3795" w:type="dxa"/>
            <w:tcBorders>
              <w:top w:val="single" w:sz="12" w:space="0" w:color="D9D9D9"/>
              <w:left w:val="single" w:sz="4" w:space="0" w:color="000000"/>
              <w:bottom w:val="single" w:sz="4" w:space="0" w:color="000000"/>
              <w:right w:val="single" w:sz="4" w:space="0" w:color="000000"/>
            </w:tcBorders>
          </w:tcPr>
          <w:p>
            <w:pPr>
              <w:pStyle w:val="TableParagraph"/>
              <w:spacing w:line="272" w:lineRule="exact"/>
              <w:ind w:left="3" w:right="0"/>
              <w:jc w:val="center"/>
              <w:rPr>
                <w:rFonts w:ascii="宋体" w:hAnsi="宋体" w:cs="宋体" w:eastAsia="宋体" w:hint="default"/>
                <w:sz w:val="21"/>
                <w:szCs w:val="21"/>
              </w:rPr>
            </w:pPr>
            <w:r>
              <w:rPr>
                <w:rFonts w:ascii="宋体"/>
                <w:sz w:val="21"/>
              </w:rPr>
              <w:t>3,700</w:t>
            </w:r>
          </w:p>
        </w:tc>
      </w:tr>
      <w:tr>
        <w:trPr>
          <w:trHeight w:val="341" w:hRule="exact"/>
        </w:trPr>
        <w:tc>
          <w:tcPr>
            <w:tcW w:w="30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南方电网公司</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sz w:val="21"/>
              </w:rPr>
              <w:t>4,000</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 w:right="0"/>
              <w:jc w:val="center"/>
              <w:rPr>
                <w:rFonts w:ascii="宋体" w:hAnsi="宋体" w:cs="宋体" w:eastAsia="宋体" w:hint="default"/>
                <w:sz w:val="21"/>
                <w:szCs w:val="21"/>
              </w:rPr>
            </w:pPr>
            <w:r>
              <w:rPr>
                <w:rFonts w:ascii="宋体"/>
                <w:sz w:val="21"/>
              </w:rPr>
              <w:t>800</w:t>
            </w:r>
          </w:p>
        </w:tc>
      </w:tr>
      <w:tr>
        <w:trPr>
          <w:trHeight w:val="338" w:hRule="exact"/>
        </w:trPr>
        <w:tc>
          <w:tcPr>
            <w:tcW w:w="30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sz w:val="21"/>
              </w:rPr>
              <w:t>22,500</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 w:right="0"/>
              <w:jc w:val="center"/>
              <w:rPr>
                <w:rFonts w:ascii="宋体" w:hAnsi="宋体" w:cs="宋体" w:eastAsia="宋体" w:hint="default"/>
                <w:sz w:val="21"/>
                <w:szCs w:val="21"/>
              </w:rPr>
            </w:pPr>
            <w:r>
              <w:rPr>
                <w:rFonts w:ascii="宋体"/>
                <w:sz w:val="21"/>
              </w:rPr>
              <w:t>4,500</w:t>
            </w:r>
          </w:p>
        </w:tc>
      </w:tr>
    </w:tbl>
    <w:p>
      <w:pPr>
        <w:spacing w:line="240" w:lineRule="auto" w:before="9"/>
        <w:rPr>
          <w:rFonts w:ascii="宋体" w:hAnsi="宋体" w:cs="宋体" w:eastAsia="宋体" w:hint="default"/>
          <w:sz w:val="26"/>
          <w:szCs w:val="26"/>
        </w:rPr>
      </w:pPr>
    </w:p>
    <w:p>
      <w:pPr>
        <w:pStyle w:val="BodyText"/>
        <w:spacing w:line="357" w:lineRule="auto" w:before="26"/>
        <w:ind w:right="896" w:firstLine="480"/>
        <w:jc w:val="left"/>
      </w:pPr>
      <w:r>
        <w:rPr>
          <w:spacing w:val="-6"/>
        </w:rPr>
        <w:t>刚刚发布的“十二五”规划纲要明确提出，为适应大规模跨区输电和新能源发电并网要求，</w:t>
      </w:r>
      <w:r>
        <w:rPr/>
        <w:t> </w:t>
      </w:r>
      <w:r>
        <w:rPr>
          <w:spacing w:val="-3"/>
        </w:rPr>
        <w:t>加快现代电网体系建设，进一步扩大西电东送的规模，完善区域主干电网，发展特高压等大容</w:t>
      </w:r>
      <w:r>
        <w:rPr>
          <w:spacing w:val="-84"/>
        </w:rPr>
        <w:t> </w:t>
      </w:r>
      <w:r>
        <w:rPr>
          <w:spacing w:val="-84"/>
        </w:rPr>
      </w:r>
      <w:r>
        <w:rPr>
          <w:spacing w:val="-3"/>
        </w:rPr>
        <w:t>量、高效率、远距离先进输电技术。纲要在电网领域也具体指出：加快大型煤电、水电和风电</w:t>
      </w:r>
      <w:r>
        <w:rPr>
          <w:spacing w:val="-85"/>
        </w:rPr>
        <w:t> </w:t>
      </w:r>
      <w:r>
        <w:rPr>
          <w:spacing w:val="-85"/>
        </w:rPr>
      </w:r>
      <w:r>
        <w:rPr/>
        <w:t>基地外送电工程建设，形成若干条采用先进特高压技术的跨区域输电通道，建成</w:t>
      </w:r>
      <w:r>
        <w:rPr>
          <w:rFonts w:ascii="宋体" w:hAnsi="宋体" w:cs="宋体" w:eastAsia="宋体" w:hint="default"/>
        </w:rPr>
        <w:t>330</w:t>
      </w:r>
      <w:r>
        <w:rPr/>
        <w:t>千伏及以 上输电线路</w:t>
      </w:r>
      <w:r>
        <w:rPr>
          <w:rFonts w:ascii="宋体" w:hAnsi="宋体" w:cs="宋体" w:eastAsia="宋体" w:hint="default"/>
        </w:rPr>
        <w:t>20</w:t>
      </w:r>
      <w:r>
        <w:rPr/>
        <w:t>万公里。对于</w:t>
      </w:r>
      <w:hyperlink r:id="rId29">
        <w:r>
          <w:rPr>
            <w:rFonts w:ascii="宋体" w:hAnsi="宋体" w:cs="宋体" w:eastAsia="宋体" w:hint="default"/>
          </w:rPr>
          <w:t>2011</w:t>
        </w:r>
      </w:hyperlink>
      <w:r>
        <w:rPr/>
        <w:t>年特高压工作的进度，国网公司明确：要确保淮南</w:t>
      </w:r>
      <w:r>
        <w:rPr>
          <w:rFonts w:ascii="宋体" w:hAnsi="宋体" w:cs="宋体" w:eastAsia="宋体" w:hint="default"/>
        </w:rPr>
        <w:t>(</w:t>
      </w:r>
      <w:r>
        <w:rPr/>
        <w:t>皖南</w:t>
      </w:r>
      <w:r>
        <w:rPr>
          <w:rFonts w:ascii="宋体" w:hAnsi="宋体" w:cs="宋体" w:eastAsia="宋体" w:hint="default"/>
        </w:rPr>
        <w:t>)-</w:t>
      </w:r>
      <w:r>
        <w:rPr/>
        <w:t>上 </w:t>
      </w:r>
      <w:r>
        <w:rPr>
          <w:spacing w:val="-5"/>
        </w:rPr>
        <w:t>海特高压交流工程一季度核准，力争锡盟</w:t>
      </w:r>
      <w:r>
        <w:rPr>
          <w:rFonts w:ascii="宋体" w:hAnsi="宋体" w:cs="宋体" w:eastAsia="宋体" w:hint="default"/>
          <w:spacing w:val="-5"/>
        </w:rPr>
        <w:t>-</w:t>
      </w:r>
      <w:r>
        <w:rPr>
          <w:spacing w:val="-5"/>
        </w:rPr>
        <w:t>南京、淮南</w:t>
      </w:r>
      <w:r>
        <w:rPr>
          <w:rFonts w:ascii="宋体" w:hAnsi="宋体" w:cs="宋体" w:eastAsia="宋体" w:hint="default"/>
          <w:spacing w:val="-5"/>
        </w:rPr>
        <w:t>(</w:t>
      </w:r>
      <w:r>
        <w:rPr>
          <w:spacing w:val="-5"/>
        </w:rPr>
        <w:t>南京</w:t>
      </w:r>
      <w:r>
        <w:rPr>
          <w:rFonts w:ascii="宋体" w:hAnsi="宋体" w:cs="宋体" w:eastAsia="宋体" w:hint="default"/>
          <w:spacing w:val="-5"/>
        </w:rPr>
        <w:t>)-</w:t>
      </w:r>
      <w:r>
        <w:rPr>
          <w:spacing w:val="-5"/>
        </w:rPr>
        <w:t>上海特高压交流工程上半年核准，</w:t>
      </w:r>
    </w:p>
    <w:p>
      <w:pPr>
        <w:pStyle w:val="BodyText"/>
        <w:spacing w:line="240" w:lineRule="auto"/>
        <w:ind w:right="427"/>
        <w:jc w:val="left"/>
      </w:pPr>
      <w:r>
        <w:rPr/>
        <w:t>蒙西</w:t>
      </w:r>
      <w:r>
        <w:rPr>
          <w:rFonts w:ascii="宋体" w:hAnsi="宋体" w:cs="宋体" w:eastAsia="宋体" w:hint="default"/>
        </w:rPr>
        <w:t>-</w:t>
      </w:r>
      <w:r>
        <w:rPr/>
        <w:t>长沙</w:t>
      </w:r>
      <w:r>
        <w:rPr>
          <w:spacing w:val="-106"/>
        </w:rPr>
        <w:t>、</w:t>
      </w:r>
      <w:r>
        <w:rPr/>
        <w:t>靖</w:t>
      </w:r>
      <w:r>
        <w:rPr>
          <w:spacing w:val="-1"/>
        </w:rPr>
        <w:t>边</w:t>
      </w:r>
      <w:r>
        <w:rPr>
          <w:rFonts w:ascii="宋体" w:hAnsi="宋体" w:cs="宋体" w:eastAsia="宋体" w:hint="default"/>
        </w:rPr>
        <w:t>-</w:t>
      </w:r>
      <w:hyperlink r:id="rId30">
        <w:r>
          <w:rPr/>
          <w:t>连</w:t>
        </w:r>
        <w:r>
          <w:rPr>
            <w:spacing w:val="2"/>
          </w:rPr>
          <w:t>云</w:t>
        </w:r>
        <w:r>
          <w:rPr/>
          <w:t>港</w:t>
        </w:r>
      </w:hyperlink>
      <w:r>
        <w:rPr/>
        <w:t>特高压交流工程和溪洛</w:t>
      </w:r>
      <w:r>
        <w:rPr>
          <w:spacing w:val="1"/>
        </w:rPr>
        <w:t>渡</w:t>
      </w:r>
      <w:r>
        <w:rPr>
          <w:rFonts w:ascii="宋体" w:hAnsi="宋体" w:cs="宋体" w:eastAsia="宋体" w:hint="default"/>
        </w:rPr>
        <w:t>-</w:t>
      </w:r>
      <w:r>
        <w:rPr/>
        <w:t>浙西</w:t>
      </w:r>
      <w:r>
        <w:rPr>
          <w:spacing w:val="-106"/>
        </w:rPr>
        <w:t>、</w:t>
      </w:r>
      <w:r>
        <w:rPr/>
        <w:t>哈密</w:t>
      </w:r>
      <w:r>
        <w:rPr>
          <w:rFonts w:ascii="宋体" w:hAnsi="宋体" w:cs="宋体" w:eastAsia="宋体" w:hint="default"/>
        </w:rPr>
        <w:t>-</w:t>
      </w:r>
      <w:r>
        <w:rPr/>
        <w:t>河</w:t>
      </w:r>
      <w:r>
        <w:rPr>
          <w:spacing w:val="2"/>
        </w:rPr>
        <w:t>南</w:t>
      </w:r>
      <w:r>
        <w:rPr/>
        <w:t>特高压直流工程年内核准。</w:t>
      </w:r>
    </w:p>
    <w:p>
      <w:pPr>
        <w:spacing w:after="0" w:line="240" w:lineRule="auto"/>
        <w:jc w:val="left"/>
        <w:sectPr>
          <w:pgSz w:w="11910" w:h="16840"/>
          <w:pgMar w:header="0" w:footer="892" w:top="680" w:bottom="1140" w:left="980" w:right="0"/>
        </w:sectPr>
      </w:pPr>
    </w:p>
    <w:p>
      <w:pPr>
        <w:spacing w:line="240" w:lineRule="auto" w:before="11"/>
        <w:rPr>
          <w:rFonts w:ascii="宋体" w:hAnsi="宋体" w:cs="宋体" w:eastAsia="宋体" w:hint="default"/>
          <w:sz w:val="25"/>
          <w:szCs w:val="25"/>
        </w:rPr>
      </w:pPr>
    </w:p>
    <w:p>
      <w:pPr>
        <w:tabs>
          <w:tab w:pos="7776" w:val="left" w:leader="none"/>
        </w:tabs>
        <w:spacing w:line="360" w:lineRule="auto" w:before="36"/>
        <w:ind w:left="212" w:right="896" w:firstLine="631"/>
        <w:jc w:val="left"/>
        <w:rPr>
          <w:rFonts w:ascii="宋体" w:hAnsi="宋体" w:cs="宋体" w:eastAsia="宋体" w:hint="default"/>
          <w:sz w:val="24"/>
          <w:szCs w:val="24"/>
        </w:rPr>
      </w:pPr>
      <w:r>
        <w:rPr/>
        <w:pict>
          <v:shape style="position:absolute;margin-left:56.650002pt;margin-top:-12.716351pt;width:27.0pt;height:26.8pt;mso-position-horizontal-relative:page;mso-position-vertical-relative:paragraph;z-index:-935728" type="#_x0000_t75" stroked="false">
            <v:imagedata r:id="rId5" o:title=""/>
          </v:shape>
        </w:pict>
      </w:r>
      <w:r>
        <w:rPr/>
        <w:pict>
          <v:group style="position:absolute;margin-left:55.200001pt;margin-top:18.503651pt;width:472.55pt;height:.1pt;mso-position-horizontal-relative:page;mso-position-vertical-relative:paragraph;z-index:-935704" coordorigin="1104,370" coordsize="9451,2">
            <v:shape style="position:absolute;left:1104;top:370;width:9451;height:2" coordorigin="1104,370" coordsize="9451,0" path="m1104,370l10555,370e" filled="false" stroked="true" strokeweight=".72pt" strokecolor="#000000">
              <v:path arrowok="t"/>
            </v:shape>
            <w10:wrap type="none"/>
          </v:group>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r>
        <w:rPr>
          <w:rFonts w:ascii="宋体" w:hAnsi="宋体" w:cs="宋体" w:eastAsia="宋体" w:hint="default"/>
          <w:w w:val="100"/>
          <w:sz w:val="21"/>
          <w:szCs w:val="21"/>
        </w:rPr>
        <w:t> </w:t>
      </w:r>
      <w:r>
        <w:rPr>
          <w:rFonts w:ascii="宋体" w:hAnsi="宋体" w:cs="宋体" w:eastAsia="宋体" w:hint="default"/>
          <w:sz w:val="24"/>
          <w:szCs w:val="24"/>
        </w:rPr>
        <w:t>七条特高压线开建，远远超出</w:t>
      </w:r>
      <w:r>
        <w:rPr>
          <w:rFonts w:ascii="宋体" w:hAnsi="宋体" w:cs="宋体" w:eastAsia="宋体" w:hint="default"/>
          <w:sz w:val="24"/>
          <w:szCs w:val="24"/>
        </w:rPr>
        <w:t>2010</w:t>
      </w:r>
      <w:r>
        <w:rPr>
          <w:rFonts w:ascii="宋体" w:hAnsi="宋体" w:cs="宋体" w:eastAsia="宋体" w:hint="default"/>
          <w:sz w:val="24"/>
          <w:szCs w:val="24"/>
        </w:rPr>
        <w:t>年的规模，将带来巨大的设备投资潮。仅以溪洛渡</w:t>
      </w:r>
      <w:r>
        <w:rPr>
          <w:rFonts w:ascii="宋体" w:hAnsi="宋体" w:cs="宋体" w:eastAsia="宋体" w:hint="default"/>
          <w:sz w:val="24"/>
          <w:szCs w:val="24"/>
        </w:rPr>
        <w:t>-</w:t>
      </w:r>
      <w:r>
        <w:rPr>
          <w:rFonts w:ascii="宋体" w:hAnsi="宋体" w:cs="宋体" w:eastAsia="宋体" w:hint="default"/>
          <w:sz w:val="24"/>
          <w:szCs w:val="24"/>
        </w:rPr>
        <w:t>浙西、 </w:t>
      </w:r>
      <w:r>
        <w:rPr>
          <w:rFonts w:ascii="宋体" w:hAnsi="宋体" w:cs="宋体" w:eastAsia="宋体" w:hint="default"/>
          <w:spacing w:val="-5"/>
          <w:sz w:val="24"/>
          <w:szCs w:val="24"/>
        </w:rPr>
        <w:t>哈密</w:t>
      </w:r>
      <w:r>
        <w:rPr>
          <w:rFonts w:ascii="宋体" w:hAnsi="宋体" w:cs="宋体" w:eastAsia="宋体" w:hint="default"/>
          <w:spacing w:val="-5"/>
          <w:sz w:val="24"/>
          <w:szCs w:val="24"/>
        </w:rPr>
        <w:t>-</w:t>
      </w:r>
      <w:r>
        <w:rPr>
          <w:rFonts w:ascii="宋体" w:hAnsi="宋体" w:cs="宋体" w:eastAsia="宋体" w:hint="default"/>
          <w:spacing w:val="-5"/>
          <w:sz w:val="24"/>
          <w:szCs w:val="24"/>
        </w:rPr>
        <w:t>河南特高压直流工程这两条线看，将分别投资</w:t>
      </w:r>
      <w:r>
        <w:rPr>
          <w:rFonts w:ascii="宋体" w:hAnsi="宋体" w:cs="宋体" w:eastAsia="宋体" w:hint="default"/>
          <w:spacing w:val="-5"/>
          <w:sz w:val="24"/>
          <w:szCs w:val="24"/>
        </w:rPr>
        <w:t>194</w:t>
      </w:r>
      <w:r>
        <w:rPr>
          <w:rFonts w:ascii="宋体" w:hAnsi="宋体" w:cs="宋体" w:eastAsia="宋体" w:hint="default"/>
          <w:spacing w:val="-5"/>
          <w:sz w:val="24"/>
          <w:szCs w:val="24"/>
        </w:rPr>
        <w:t>亿元和</w:t>
      </w:r>
      <w:r>
        <w:rPr>
          <w:rFonts w:ascii="宋体" w:hAnsi="宋体" w:cs="宋体" w:eastAsia="宋体" w:hint="default"/>
          <w:spacing w:val="-5"/>
          <w:sz w:val="24"/>
          <w:szCs w:val="24"/>
        </w:rPr>
        <w:t>230</w:t>
      </w:r>
      <w:r>
        <w:rPr>
          <w:rFonts w:ascii="宋体" w:hAnsi="宋体" w:cs="宋体" w:eastAsia="宋体" w:hint="default"/>
          <w:spacing w:val="-5"/>
          <w:sz w:val="24"/>
          <w:szCs w:val="24"/>
        </w:rPr>
        <w:t>亿元。而如果</w:t>
      </w:r>
      <w:r>
        <w:rPr>
          <w:rFonts w:ascii="宋体" w:hAnsi="宋体" w:cs="宋体" w:eastAsia="宋体" w:hint="default"/>
          <w:spacing w:val="-5"/>
          <w:sz w:val="24"/>
          <w:szCs w:val="24"/>
        </w:rPr>
        <w:t>7</w:t>
      </w:r>
      <w:r>
        <w:rPr>
          <w:rFonts w:ascii="宋体" w:hAnsi="宋体" w:cs="宋体" w:eastAsia="宋体" w:hint="default"/>
          <w:spacing w:val="-5"/>
          <w:sz w:val="24"/>
          <w:szCs w:val="24"/>
        </w:rPr>
        <w:t>条线全部开建，</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投资额将非常巨大。</w:t>
      </w:r>
    </w:p>
    <w:p>
      <w:pPr>
        <w:pStyle w:val="Heading3"/>
        <w:spacing w:line="240" w:lineRule="auto" w:before="154"/>
        <w:ind w:left="3643" w:right="884"/>
        <w:jc w:val="left"/>
        <w:rPr>
          <w:b w:val="0"/>
          <w:bCs w:val="0"/>
        </w:rPr>
      </w:pPr>
      <w:r>
        <w:rPr/>
        <w:t>表：我国智能电网发展规划</w:t>
      </w:r>
      <w:r>
        <w:rPr>
          <w:b w:val="0"/>
          <w:bCs w:val="0"/>
        </w:rPr>
      </w:r>
    </w:p>
    <w:p>
      <w:pPr>
        <w:spacing w:line="240" w:lineRule="auto" w:before="3"/>
        <w:rPr>
          <w:rFonts w:ascii="宋体" w:hAnsi="宋体" w:cs="宋体" w:eastAsia="宋体" w:hint="default"/>
          <w:b/>
          <w:bCs/>
          <w:sz w:val="21"/>
          <w:szCs w:val="21"/>
        </w:rPr>
      </w:pPr>
    </w:p>
    <w:p>
      <w:pPr>
        <w:spacing w:before="0"/>
        <w:ind w:left="0" w:right="1016"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亿元</w:t>
      </w:r>
    </w:p>
    <w:p>
      <w:pPr>
        <w:spacing w:line="240" w:lineRule="auto" w:before="5"/>
        <w:rPr>
          <w:rFonts w:ascii="宋体" w:hAnsi="宋体" w:cs="宋体" w:eastAsia="宋体"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1548"/>
        <w:gridCol w:w="1237"/>
        <w:gridCol w:w="5233"/>
        <w:gridCol w:w="2030"/>
      </w:tblGrid>
      <w:tr>
        <w:trPr>
          <w:trHeight w:val="314" w:hRule="exact"/>
        </w:trPr>
        <w:tc>
          <w:tcPr>
            <w:tcW w:w="15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阶段</w:t>
            </w:r>
          </w:p>
        </w:tc>
        <w:tc>
          <w:tcPr>
            <w:tcW w:w="123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8" w:lineRule="exact"/>
              <w:ind w:left="403" w:right="0"/>
              <w:jc w:val="left"/>
              <w:rPr>
                <w:rFonts w:ascii="宋体" w:hAnsi="宋体" w:cs="宋体" w:eastAsia="宋体" w:hint="default"/>
                <w:sz w:val="21"/>
                <w:szCs w:val="21"/>
              </w:rPr>
            </w:pPr>
            <w:r>
              <w:rPr>
                <w:rFonts w:ascii="宋体" w:hAnsi="宋体" w:cs="宋体" w:eastAsia="宋体" w:hint="default"/>
                <w:sz w:val="21"/>
                <w:szCs w:val="21"/>
              </w:rPr>
              <w:t>时间</w:t>
            </w:r>
          </w:p>
        </w:tc>
        <w:tc>
          <w:tcPr>
            <w:tcW w:w="523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8" w:lineRule="exact"/>
              <w:ind w:left="3" w:right="0"/>
              <w:jc w:val="center"/>
              <w:rPr>
                <w:rFonts w:ascii="宋体" w:hAnsi="宋体" w:cs="宋体" w:eastAsia="宋体" w:hint="default"/>
                <w:sz w:val="21"/>
                <w:szCs w:val="21"/>
              </w:rPr>
            </w:pPr>
            <w:r>
              <w:rPr>
                <w:rFonts w:ascii="宋体" w:hAnsi="宋体" w:cs="宋体" w:eastAsia="宋体" w:hint="default"/>
                <w:sz w:val="21"/>
                <w:szCs w:val="21"/>
              </w:rPr>
              <w:t>重点</w:t>
            </w:r>
          </w:p>
        </w:tc>
        <w:tc>
          <w:tcPr>
            <w:tcW w:w="20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投资额</w:t>
            </w:r>
          </w:p>
        </w:tc>
      </w:tr>
      <w:tr>
        <w:trPr>
          <w:trHeight w:val="1153" w:hRule="exact"/>
        </w:trPr>
        <w:tc>
          <w:tcPr>
            <w:tcW w:w="1548" w:type="dxa"/>
            <w:tcBorders>
              <w:top w:val="single" w:sz="17" w:space="0" w:color="E6E6E6"/>
              <w:left w:val="single" w:sz="4" w:space="0" w:color="000000"/>
              <w:bottom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2" w:right="0"/>
              <w:jc w:val="center"/>
              <w:rPr>
                <w:rFonts w:ascii="宋体" w:hAnsi="宋体" w:cs="宋体" w:eastAsia="宋体" w:hint="default"/>
                <w:sz w:val="21"/>
                <w:szCs w:val="21"/>
              </w:rPr>
            </w:pPr>
            <w:r>
              <w:rPr>
                <w:rFonts w:ascii="宋体" w:hAnsi="宋体" w:cs="宋体" w:eastAsia="宋体" w:hint="default"/>
                <w:sz w:val="21"/>
                <w:szCs w:val="21"/>
              </w:rPr>
              <w:t>全面建设阶段</w:t>
            </w:r>
          </w:p>
        </w:tc>
        <w:tc>
          <w:tcPr>
            <w:tcW w:w="1237" w:type="dxa"/>
            <w:tcBorders>
              <w:top w:val="single" w:sz="17" w:space="0" w:color="E6E6E6"/>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74" w:lineRule="exact"/>
              <w:ind w:left="27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ind w:left="22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5233" w:type="dxa"/>
            <w:tcBorders>
              <w:top w:val="single" w:sz="17" w:space="0" w:color="E6E6E6"/>
              <w:left w:val="single" w:sz="4" w:space="0" w:color="000000"/>
              <w:bottom w:val="single" w:sz="4" w:space="0" w:color="000000"/>
              <w:right w:val="single" w:sz="4" w:space="0" w:color="000000"/>
            </w:tcBorders>
          </w:tcPr>
          <w:p>
            <w:pPr>
              <w:pStyle w:val="TableParagraph"/>
              <w:spacing w:line="237" w:lineRule="auto" w:before="124"/>
              <w:ind w:left="105" w:right="96"/>
              <w:jc w:val="both"/>
              <w:rPr>
                <w:rFonts w:ascii="宋体" w:hAnsi="宋体" w:cs="宋体" w:eastAsia="宋体" w:hint="default"/>
                <w:sz w:val="21"/>
                <w:szCs w:val="21"/>
              </w:rPr>
            </w:pPr>
            <w:r>
              <w:rPr>
                <w:rFonts w:ascii="宋体" w:hAnsi="宋体" w:cs="宋体" w:eastAsia="宋体" w:hint="default"/>
                <w:spacing w:val="-3"/>
                <w:sz w:val="21"/>
                <w:szCs w:val="21"/>
              </w:rPr>
              <w:t>加快特高压电网和城乡配电网建设，初步形成智能电网</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3"/>
                <w:sz w:val="21"/>
                <w:szCs w:val="21"/>
              </w:rPr>
              <w:t>运行控制和互动服务体系，关键技术和装备实现重大突</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破和广泛应用</w:t>
            </w:r>
          </w:p>
        </w:tc>
        <w:tc>
          <w:tcPr>
            <w:tcW w:w="2030" w:type="dxa"/>
            <w:tcBorders>
              <w:top w:val="single" w:sz="17" w:space="0" w:color="E6E6E6"/>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4" w:right="0"/>
              <w:jc w:val="center"/>
              <w:rPr>
                <w:rFonts w:ascii="宋体" w:hAnsi="宋体" w:cs="宋体" w:eastAsia="宋体" w:hint="default"/>
                <w:sz w:val="21"/>
                <w:szCs w:val="21"/>
              </w:rPr>
            </w:pPr>
            <w:r>
              <w:rPr>
                <w:rFonts w:ascii="宋体" w:hAnsi="宋体" w:cs="宋体" w:eastAsia="宋体" w:hint="default"/>
                <w:sz w:val="21"/>
                <w:szCs w:val="21"/>
              </w:rPr>
              <w:t>约</w:t>
            </w:r>
            <w:r>
              <w:rPr>
                <w:rFonts w:ascii="宋体" w:hAnsi="宋体" w:cs="宋体" w:eastAsia="宋体" w:hint="default"/>
                <w:spacing w:val="-50"/>
                <w:sz w:val="21"/>
                <w:szCs w:val="21"/>
              </w:rPr>
              <w:t> </w:t>
            </w:r>
            <w:r>
              <w:rPr>
                <w:rFonts w:ascii="宋体" w:hAnsi="宋体" w:cs="宋体" w:eastAsia="宋体" w:hint="default"/>
                <w:sz w:val="21"/>
                <w:szCs w:val="21"/>
              </w:rPr>
              <w:t>2.2</w:t>
            </w:r>
          </w:p>
        </w:tc>
      </w:tr>
      <w:tr>
        <w:trPr>
          <w:trHeight w:val="1374" w:hRule="exact"/>
        </w:trPr>
        <w:tc>
          <w:tcPr>
            <w:tcW w:w="154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引领提升阶段</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73" w:lineRule="exact"/>
              <w:ind w:left="27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3" w:lineRule="exact"/>
              <w:ind w:left="22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5" w:right="-5"/>
              <w:jc w:val="left"/>
              <w:rPr>
                <w:rFonts w:ascii="宋体" w:hAnsi="宋体" w:cs="宋体" w:eastAsia="宋体" w:hint="default"/>
                <w:sz w:val="21"/>
                <w:szCs w:val="21"/>
              </w:rPr>
            </w:pPr>
            <w:r>
              <w:rPr>
                <w:rFonts w:ascii="宋体" w:hAnsi="宋体" w:cs="宋体" w:eastAsia="宋体" w:hint="default"/>
                <w:spacing w:val="-3"/>
                <w:sz w:val="21"/>
                <w:szCs w:val="21"/>
              </w:rPr>
              <w:t>高度调度系统，全数字变电站全面普及，柔性输电技术</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7"/>
                <w:sz w:val="21"/>
                <w:szCs w:val="21"/>
              </w:rPr>
              <w:t>全面应用，智能电表进一步推广，智能配电网基本建成，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分布式能源、储能装置在主要城市得到广泛应用</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约</w:t>
            </w:r>
            <w:r>
              <w:rPr>
                <w:rFonts w:ascii="宋体" w:hAnsi="宋体" w:cs="宋体" w:eastAsia="宋体" w:hint="default"/>
                <w:spacing w:val="-50"/>
                <w:sz w:val="21"/>
                <w:szCs w:val="21"/>
              </w:rPr>
              <w:t> </w:t>
            </w:r>
            <w:r>
              <w:rPr>
                <w:rFonts w:ascii="宋体" w:hAnsi="宋体" w:cs="宋体" w:eastAsia="宋体" w:hint="default"/>
                <w:sz w:val="21"/>
                <w:szCs w:val="21"/>
              </w:rPr>
              <w:t>1.7</w:t>
            </w:r>
          </w:p>
        </w:tc>
      </w:tr>
      <w:tr>
        <w:trPr>
          <w:trHeight w:val="512" w:hRule="exact"/>
        </w:trPr>
        <w:tc>
          <w:tcPr>
            <w:tcW w:w="8018" w:type="dxa"/>
            <w:gridSpan w:val="3"/>
            <w:tcBorders>
              <w:top w:val="single" w:sz="4" w:space="0" w:color="000000"/>
              <w:left w:val="single" w:sz="4" w:space="0" w:color="000000"/>
              <w:bottom w:val="single" w:sz="4" w:space="0" w:color="000000"/>
              <w:right w:val="single" w:sz="4" w:space="0" w:color="000000"/>
            </w:tcBorders>
            <w:shd w:val="clear" w:color="auto" w:fill="DFDFDF"/>
          </w:tcPr>
          <w:p>
            <w:pPr>
              <w:pStyle w:val="TableParagraph"/>
              <w:tabs>
                <w:tab w:pos="527" w:val="left" w:leader="none"/>
              </w:tabs>
              <w:spacing w:line="240" w:lineRule="auto" w:before="80"/>
              <w:ind w:right="0"/>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21"/>
                <w:szCs w:val="21"/>
              </w:rPr>
            </w:pPr>
            <w:r>
              <w:rPr>
                <w:rFonts w:ascii="宋体" w:hAnsi="宋体" w:cs="宋体" w:eastAsia="宋体" w:hint="default"/>
                <w:sz w:val="21"/>
                <w:szCs w:val="21"/>
              </w:rPr>
              <w:t>约</w:t>
            </w:r>
            <w:r>
              <w:rPr>
                <w:rFonts w:ascii="宋体" w:hAnsi="宋体" w:cs="宋体" w:eastAsia="宋体" w:hint="default"/>
                <w:spacing w:val="-50"/>
                <w:sz w:val="21"/>
                <w:szCs w:val="21"/>
              </w:rPr>
              <w:t> </w:t>
            </w:r>
            <w:r>
              <w:rPr>
                <w:rFonts w:ascii="宋体" w:hAnsi="宋体" w:cs="宋体" w:eastAsia="宋体" w:hint="default"/>
                <w:sz w:val="21"/>
                <w:szCs w:val="21"/>
              </w:rPr>
              <w:t>3.9</w:t>
            </w:r>
          </w:p>
        </w:tc>
      </w:tr>
    </w:tbl>
    <w:p>
      <w:pPr>
        <w:spacing w:line="240" w:lineRule="auto" w:before="0"/>
        <w:rPr>
          <w:rFonts w:ascii="宋体" w:hAnsi="宋体" w:cs="宋体" w:eastAsia="宋体" w:hint="default"/>
          <w:sz w:val="16"/>
          <w:szCs w:val="16"/>
        </w:rPr>
      </w:pPr>
    </w:p>
    <w:p>
      <w:pPr>
        <w:pStyle w:val="BodyText"/>
        <w:spacing w:line="357" w:lineRule="auto" w:before="26"/>
        <w:ind w:left="212" w:right="914" w:firstLine="480"/>
        <w:jc w:val="left"/>
      </w:pPr>
      <w:r>
        <w:rPr>
          <w:spacing w:val="-3"/>
        </w:rPr>
        <w:t>面对新形势，国家电网公司在特高压核心技术取得全面突破基础上，提出加快建设以特高</w:t>
      </w:r>
      <w:r>
        <w:rPr/>
        <w:t> 压电网为骨干网架，各级电网协调发展，以信息化、自动化、互动化为特征的坚强智能电网， </w:t>
      </w:r>
      <w:r>
        <w:rPr>
          <w:spacing w:val="-3"/>
        </w:rPr>
        <w:t>努力实现我国电网从传统电网向高效、经济、清洁、互动的现代电网的升级和跨越，为此，国</w:t>
      </w:r>
      <w:r>
        <w:rPr>
          <w:spacing w:val="-88"/>
        </w:rPr>
        <w:t> </w:t>
      </w:r>
      <w:r>
        <w:rPr>
          <w:spacing w:val="-88"/>
        </w:rPr>
      </w:r>
      <w:r>
        <w:rPr/>
        <w:t>家电网公司进一步加快在电网智能化方面的规划和投资。</w:t>
      </w:r>
    </w:p>
    <w:p>
      <w:pPr>
        <w:pStyle w:val="BodyText"/>
        <w:spacing w:line="357" w:lineRule="auto" w:before="36"/>
        <w:ind w:left="212" w:right="914" w:firstLine="480"/>
        <w:jc w:val="left"/>
      </w:pPr>
      <w:r>
        <w:rPr>
          <w:spacing w:val="-3"/>
        </w:rPr>
        <w:t>电网智能化投资包括发电、输电、变电、配电、用电、调度和通信信息共七个环节智能化</w:t>
      </w:r>
      <w:r>
        <w:rPr/>
        <w:t> 重点项目的建设投资，以及网省公司依据自身特点和实际需求规划的相关智能化项目的投资。 实体电网建设投资、科研费用不计入电网智能化投资。</w:t>
      </w:r>
    </w:p>
    <w:p>
      <w:pPr>
        <w:pStyle w:val="BodyText"/>
        <w:spacing w:line="357" w:lineRule="auto" w:before="36"/>
        <w:ind w:left="212" w:right="1016" w:firstLine="360"/>
        <w:jc w:val="both"/>
      </w:pPr>
      <w:r>
        <w:rPr>
          <w:spacing w:val="-10"/>
        </w:rPr>
        <w:t>“十二五”期间，国家电网公司在电网智能化投资的总额为</w:t>
      </w:r>
      <w:r>
        <w:rPr>
          <w:spacing w:val="-63"/>
        </w:rPr>
        <w:t> </w:t>
      </w:r>
      <w:r>
        <w:rPr>
          <w:rFonts w:ascii="宋体" w:hAnsi="宋体" w:cs="宋体" w:eastAsia="宋体" w:hint="default"/>
        </w:rPr>
        <w:t>2,861.1</w:t>
      </w:r>
      <w:r>
        <w:rPr>
          <w:rFonts w:ascii="宋体" w:hAnsi="宋体" w:cs="宋体" w:eastAsia="宋体" w:hint="default"/>
          <w:spacing w:val="-64"/>
        </w:rPr>
        <w:t> </w:t>
      </w:r>
      <w:r>
        <w:rPr>
          <w:spacing w:val="-15"/>
        </w:rPr>
        <w:t>亿元，年均投资为</w:t>
      </w:r>
      <w:r>
        <w:rPr>
          <w:spacing w:val="-63"/>
        </w:rPr>
        <w:t> </w:t>
      </w:r>
      <w:r>
        <w:rPr>
          <w:rFonts w:ascii="宋体" w:hAnsi="宋体" w:cs="宋体" w:eastAsia="宋体" w:hint="default"/>
        </w:rPr>
        <w:t>572.2 </w:t>
      </w:r>
      <w:r>
        <w:rPr>
          <w:spacing w:val="-3"/>
        </w:rPr>
        <w:t>亿元。其逐年投资情况如下图所示，随着智能化的不断推进，智能化投资将逐渐增大，至“十</w:t>
      </w:r>
      <w:r>
        <w:rPr>
          <w:spacing w:val="-85"/>
        </w:rPr>
        <w:t> </w:t>
      </w:r>
      <w:r>
        <w:rPr>
          <w:spacing w:val="-85"/>
        </w:rPr>
      </w:r>
      <w:r>
        <w:rPr>
          <w:spacing w:val="-3"/>
        </w:rPr>
        <w:t>二五”中期，智能化投资将达到最大，随着智能化的普及以及相关设备技术的不断成熟，智能</w:t>
      </w:r>
      <w:r>
        <w:rPr>
          <w:spacing w:val="-84"/>
        </w:rPr>
        <w:t> </w:t>
      </w:r>
      <w:r>
        <w:rPr>
          <w:spacing w:val="-84"/>
        </w:rPr>
      </w:r>
      <w:r>
        <w:rPr/>
        <w:t>化设备成本将有所降低，</w:t>
      </w:r>
      <w:r>
        <w:rPr>
          <w:rFonts w:ascii="Times New Roman" w:hAnsi="Times New Roman" w:cs="Times New Roman" w:eastAsia="Times New Roman" w:hint="default"/>
        </w:rPr>
        <w:t>2013 </w:t>
      </w:r>
      <w:r>
        <w:rPr/>
        <w:t>年后，智能化投资将有所减少。</w:t>
      </w:r>
    </w:p>
    <w:p>
      <w:pPr>
        <w:spacing w:line="240" w:lineRule="auto" w:before="9"/>
        <w:rPr>
          <w:rFonts w:ascii="宋体" w:hAnsi="宋体" w:cs="宋体" w:eastAsia="宋体" w:hint="default"/>
          <w:sz w:val="30"/>
          <w:szCs w:val="30"/>
        </w:rPr>
      </w:pPr>
    </w:p>
    <w:p>
      <w:pPr>
        <w:pStyle w:val="Heading3"/>
        <w:spacing w:line="240" w:lineRule="auto"/>
        <w:ind w:left="3161" w:right="884"/>
        <w:jc w:val="left"/>
        <w:rPr>
          <w:b w:val="0"/>
          <w:bCs w:val="0"/>
        </w:rPr>
      </w:pPr>
      <w:r>
        <w:rPr/>
        <w:t>“十二五”电网智能化逐年投资比例</w:t>
      </w:r>
      <w:r>
        <w:rPr>
          <w:b w:val="0"/>
          <w:bCs w:val="0"/>
        </w:rPr>
      </w:r>
    </w:p>
    <w:p>
      <w:pPr>
        <w:spacing w:after="0" w:line="240" w:lineRule="auto"/>
        <w:jc w:val="left"/>
        <w:sectPr>
          <w:pgSz w:w="11910" w:h="16840"/>
          <w:pgMar w:header="0" w:footer="892" w:top="680" w:bottom="1140" w:left="920" w:right="0"/>
        </w:sectPr>
      </w:pPr>
    </w:p>
    <w:p>
      <w:pPr>
        <w:spacing w:line="240" w:lineRule="auto" w:before="11"/>
        <w:rPr>
          <w:rFonts w:ascii="宋体" w:hAnsi="宋体" w:cs="宋体" w:eastAsia="宋体" w:hint="default"/>
          <w:b/>
          <w:bCs/>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4840"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5"/>
          <w:szCs w:val="15"/>
        </w:rPr>
      </w:pPr>
    </w:p>
    <w:p>
      <w:pPr>
        <w:spacing w:line="4337" w:lineRule="exact"/>
        <w:ind w:left="2074" w:right="0" w:firstLine="0"/>
        <w:rPr>
          <w:rFonts w:ascii="宋体" w:hAnsi="宋体" w:cs="宋体" w:eastAsia="宋体" w:hint="default"/>
          <w:sz w:val="20"/>
          <w:szCs w:val="20"/>
        </w:rPr>
      </w:pPr>
      <w:r>
        <w:rPr>
          <w:rFonts w:ascii="宋体" w:hAnsi="宋体" w:cs="宋体" w:eastAsia="宋体" w:hint="default"/>
          <w:position w:val="-86"/>
          <w:sz w:val="20"/>
          <w:szCs w:val="20"/>
        </w:rPr>
        <w:pict>
          <v:group style="width:300.8pt;height:216.9pt;mso-position-horizontal-relative:char;mso-position-vertical-relative:line" coordorigin="0,0" coordsize="6016,4338">
            <v:group style="position:absolute;left:7;top:7;width:6002;height:4324" coordorigin="7,7" coordsize="6002,4324">
              <v:shape style="position:absolute;left:7;top:7;width:6002;height:4324" coordorigin="7,7" coordsize="6002,4324" path="m7,4330l6009,4330,6009,7,7,7,7,4330xe" filled="true" fillcolor="#c0c0c0" stroked="false">
                <v:path arrowok="t"/>
                <v:fill type="solid"/>
              </v:shape>
            </v:group>
            <v:group style="position:absolute;left:7;top:7;width:6002;height:4324" coordorigin="7,7" coordsize="6002,4324">
              <v:shape style="position:absolute;left:7;top:7;width:6002;height:4324" coordorigin="7,7" coordsize="6002,4324" path="m7,4330l6009,4330,6009,7,7,7,7,4330xe" filled="false" stroked="true" strokeweight=".702181pt" strokecolor="#000000">
                <v:path arrowok="t"/>
              </v:shape>
            </v:group>
            <v:group style="position:absolute;left:3015;top:1535;width:1593;height:451" coordorigin="3015,1535" coordsize="1593,451">
              <v:shape style="position:absolute;left:3015;top:1535;width:1593;height:451" coordorigin="3015,1535" coordsize="1593,451" path="m3381,1535l3015,1535,3015,1986,4607,1803,4579,1774,4551,1760,4523,1760,4494,1746,4452,1732,4424,1718,4212,1648,4170,1648,4114,1634,4072,1619,4015,1619,3973,1605,3945,1605,3889,1591,3832,1591,3790,1577,3734,1577,3677,1563,3621,1563,3551,1549,3438,1549,3381,1535xe" filled="true" fillcolor="#9999ff" stroked="false">
                <v:path arrowok="t"/>
                <v:fill type="solid"/>
              </v:shape>
            </v:group>
            <v:group style="position:absolute;left:3015;top:1535;width:1593;height:451" coordorigin="3015,1535" coordsize="1593,451">
              <v:shape style="position:absolute;left:3015;top:1535;width:1593;height:451" coordorigin="3015,1535" coordsize="1593,451" path="m3015,1535l3015,1535,3381,1535,3438,1549,3494,1549,3551,1549,3621,1563,3677,1563,3734,1577,3790,1577,3832,1591,3889,1591,3945,1605,3973,1605,4015,1619,4072,1619,4114,1634,4170,1648,4212,1648,4255,1662,4297,1676,4340,1690,4382,1704,4424,1718,4452,1732,4494,1746,4523,1760,4551,1760,4579,1774,4607,1803,3015,1986,3015,1535xe" filled="false" stroked="true" strokeweight=".701938pt" strokecolor="#000000">
                <v:path arrowok="t"/>
              </v:shape>
            </v:group>
            <v:group style="position:absolute;left:1409;top:1535;width:1607;height:451" coordorigin="1409,1535" coordsize="1607,451">
              <v:shape style="position:absolute;left:1409;top:1535;width:1607;height:451" coordorigin="1409,1535" coordsize="1607,451" path="m3015,1535l2649,1535,2592,1549,2465,1549,2409,1563,2353,1563,2297,1577,2240,1577,2184,1591,2128,1591,2085,1605,2057,1605,2000,1619,1958,1619,1902,1634,1860,1648,1817,1648,1761,1662,1719,1676,1677,1690,1648,1704,1564,1732,1508,1760,1466,1760,1437,1774,1409,1803,3015,1986,3015,1535xe" filled="true" fillcolor="#660066" stroked="false">
                <v:path arrowok="t"/>
                <v:fill type="solid"/>
              </v:shape>
            </v:group>
            <v:group style="position:absolute;left:1409;top:1535;width:1607;height:451" coordorigin="1409,1535" coordsize="1607,451">
              <v:shape style="position:absolute;left:1409;top:1535;width:1607;height:451" coordorigin="1409,1535" coordsize="1607,451" path="m1409,1803l1437,1774,1466,1760,1508,1760,1536,1746,1564,1732,1606,1718,1648,1704,1677,1690,1719,1676,1761,1662,1817,1648,1860,1648,1902,1634,1958,1619,2000,1619,2057,1605,2085,1605,2128,1591,2184,1591,2240,1577,2297,1577,2353,1563,2409,1563,2465,1549,2522,1549,2592,1549,2649,1535,2705,1535,3015,1535,3015,1986,1409,1803xe" filled="false" stroked="true" strokeweight=".701937pt" strokecolor="#000000">
                <v:path arrowok="t"/>
              </v:shape>
            </v:group>
            <v:group style="position:absolute;left:1254;top:2042;width:564;height:775" coordorigin="1254,2042" coordsize="564,775">
              <v:shape style="position:absolute;left:1254;top:2042;width:564;height:775" coordorigin="1254,2042" coordsize="564,775" path="m1254,2042l1254,2535,1268,2549,1282,2563,1282,2577,1296,2591,1324,2605,1353,2634,1381,2648,1409,2676,1466,2704,1508,2718,1536,2732,1564,2746,1648,2774,1677,2788,1719,2788,1761,2802,1817,2816,1817,2324,1761,2310,1719,2296,1677,2296,1648,2282,1606,2267,1564,2253,1508,2225,1466,2211,1409,2183,1381,2155,1353,2141,1339,2127,1324,2112,1296,2098,1282,2084,1282,2070,1268,2056,1254,2042xe" filled="true" fillcolor="#668080" stroked="false">
                <v:path arrowok="t"/>
                <v:fill type="solid"/>
              </v:shape>
            </v:group>
            <v:group style="position:absolute;left:1254;top:1986;width:564;height:831" coordorigin="1254,1986" coordsize="564,831">
              <v:shape style="position:absolute;left:1254;top:1986;width:564;height:831" coordorigin="1254,1986" coordsize="564,831" path="m1817,2324l1761,2310,1719,2296,1677,2296,1648,2282,1606,2267,1564,2253,1536,2239,1508,2225,1466,2211,1437,2197,1409,2183,1395,2169,1381,2155,1353,2141,1339,2127,1324,2112,1296,2098,1282,2084,1282,2070,1268,2056,1254,2042,1254,2028,1254,2000,1254,1986,1254,2535,1268,2549,1282,2563,1282,2577,1296,2591,1324,2605,1339,2619,1353,2634,1381,2648,1395,2662,1409,2676,1437,2690,1466,2704,1508,2718,1536,2732,1564,2746,1606,2760,1648,2774,1677,2788,1719,2788,1761,2802,1817,2816,1817,2324xe" filled="false" stroked="true" strokeweight=".702492pt" strokecolor="#000000">
                <v:path arrowok="t"/>
              </v:shape>
            </v:group>
            <v:group style="position:absolute;left:1254;top:1803;width:1762;height:522" coordorigin="1254,1803" coordsize="1762,522">
              <v:shape style="position:absolute;left:1254;top:1803;width:1762;height:522" coordorigin="1254,1803" coordsize="1762,522" path="m1409,1803l1395,1817,1367,1831,1353,1845,1324,1859,1268,1915,1268,1929,1254,1943,1254,2028,1268,2042,1268,2056,1282,2070,1296,2098,1310,2112,1324,2127,1353,2141,1367,2155,1395,2169,1409,2183,1466,2211,1508,2225,1564,2253,1606,2267,1648,2282,1677,2296,1719,2296,1761,2310,1817,2324,3015,1986,1409,1803xe" filled="true" fillcolor="#ccffff" stroked="false">
                <v:path arrowok="t"/>
                <v:fill type="solid"/>
              </v:shape>
            </v:group>
            <v:group style="position:absolute;left:1254;top:1803;width:1762;height:522" coordorigin="1254,1803" coordsize="1762,522">
              <v:shape style="position:absolute;left:1254;top:1803;width:1762;height:522" coordorigin="1254,1803" coordsize="1762,522" path="m1817,2324l1761,2310,1719,2296,1677,2296,1648,2282,1606,2267,1564,2253,1536,2239,1508,2225,1466,2211,1437,2197,1409,2183,1395,2169,1367,2155,1353,2141,1324,2127,1310,2112,1296,2098,1282,2070,1268,2056,1268,2042,1254,2028,1254,2014,1254,2000,1254,1986,1254,1972,1254,1943,1268,1929,1268,1915,1282,1901,1296,1887,1310,1873,1324,1859,1353,1845,1367,1831,1395,1817,1409,1803,3015,1986,1817,2324xe" filled="false" stroked="true" strokeweight=".701944pt" strokecolor="#000000">
                <v:path arrowok="t"/>
              </v:shape>
            </v:group>
            <v:group style="position:absolute;left:4072;top:2000;width:705;height:845" coordorigin="4072,2000" coordsize="705,845">
              <v:shape style="position:absolute;left:4072;top:2000;width:705;height:845" coordorigin="4072,2000" coordsize="705,845" path="m4776,2000l4762,2028,4762,2056,4706,2112,4691,2127,4663,2141,4649,2155,4593,2183,4579,2197,4494,2239,4452,2253,4424,2267,4382,2282,4340,2296,4297,2296,4170,2338,4114,2352,4072,2352,4072,2845,4114,2845,4170,2831,4297,2788,4340,2788,4424,2760,4452,2746,4494,2732,4523,2718,4579,2690,4593,2676,4649,2648,4663,2634,4691,2619,4706,2605,4734,2577,4748,2563,4762,2549,4762,2521,4776,2493,4776,2000xe" filled="true" fillcolor="#4d1a33" stroked="false">
                <v:path arrowok="t"/>
                <v:fill type="solid"/>
              </v:shape>
            </v:group>
            <v:group style="position:absolute;left:4072;top:1986;width:705;height:859" coordorigin="4072,1986" coordsize="705,859">
              <v:shape style="position:absolute;left:4072;top:1986;width:705;height:859" coordorigin="4072,1986" coordsize="705,859" path="m4776,1986l4776,2000,4762,2028,4762,2042,4762,2056,4748,2070,4734,2084,4720,2098,4706,2112,4691,2127,4663,2141,4649,2155,4621,2169,4593,2183,4579,2197,4551,2211,4523,2225,4494,2239,4452,2253,4424,2267,4382,2282,4340,2296,4297,2296,4255,2310,4212,2324,4170,2338,4114,2352,4072,2352,4072,2845,4114,2845,4170,2831,4212,2816,4255,2802,4297,2788,4340,2788,4382,2774,4424,2760,4452,2746,4494,2732,4523,2718,4551,2704,4579,2690,4593,2676,4621,2662,4649,2648,4663,2634,4691,2619,4706,2605,4720,2591,4734,2577,4748,2563,4762,2549,4762,2535,4762,2521,4776,2493,4776,2479,4776,1986xe" filled="false" stroked="true" strokeweight=".702413pt" strokecolor="#000000">
                <v:path arrowok="t"/>
              </v:shape>
            </v:group>
            <v:group style="position:absolute;left:3015;top:1803;width:1762;height:550" coordorigin="3015,1803" coordsize="1762,550">
              <v:shape style="position:absolute;left:3015;top:1803;width:1762;height:550" coordorigin="3015,1803" coordsize="1762,550" path="m4607,1803l3015,1986,4072,2352,4114,2352,4170,2338,4297,2296,4340,2296,4382,2282,4424,2267,4452,2253,4494,2239,4635,2169,4649,2155,4677,2141,4691,2127,4706,2112,4734,2098,4734,2070,4762,2042,4762,2028,4776,2014,4776,1972,4762,1943,4762,1929,4734,1901,4734,1887,4706,1873,4691,1859,4677,1845,4649,1831,4635,1817,4607,1803xe" filled="true" fillcolor="#993366" stroked="false">
                <v:path arrowok="t"/>
                <v:fill type="solid"/>
              </v:shape>
            </v:group>
            <v:group style="position:absolute;left:3015;top:1803;width:1762;height:550" coordorigin="3015,1803" coordsize="1762,550">
              <v:shape style="position:absolute;left:3015;top:1803;width:1762;height:550" coordorigin="3015,1803" coordsize="1762,550" path="m4607,1803l4635,1817,4649,1831,4677,1845,4691,1859,4706,1873,4734,1887,4734,1901,4748,1915,4762,1929,4762,1943,4776,1972,4776,1986,4776,2000,4776,2014,4762,2028,4762,2042,4748,2056,4734,2070,4734,2098,4706,2112,4691,2127,4677,2141,4649,2155,4635,2169,4607,2183,4579,2197,4551,2211,4523,2225,4494,2239,4452,2253,4424,2267,4382,2282,4340,2296,4297,2296,4255,2310,4212,2324,4170,2338,4114,2352,4072,2352,3015,1986,4607,1803xe" filled="false" stroked="true" strokeweight=".701951pt" strokecolor="#000000">
                <v:path arrowok="t"/>
              </v:shape>
            </v:group>
            <v:group style="position:absolute;left:1817;top:2324;width:2255;height:620" coordorigin="1817,2324" coordsize="2255,620">
              <v:shape style="position:absolute;left:1817;top:2324;width:2255;height:620" coordorigin="1817,2324" coordsize="2255,620" path="m3254,2929l2733,2929,2804,2943,3226,2943,3254,2929xe" filled="true" fillcolor="#808066" stroked="false">
                <v:path arrowok="t"/>
                <v:fill type="solid"/>
              </v:shape>
              <v:shape style="position:absolute;left:1817;top:2324;width:2255;height:620" coordorigin="1817,2324" coordsize="2255,620" path="m3494,2915l2522,2915,2592,2929,3438,2929,3494,2915xe" filled="true" fillcolor="#808066" stroked="false">
                <v:path arrowok="t"/>
                <v:fill type="solid"/>
              </v:shape>
              <v:shape style="position:absolute;left:1817;top:2324;width:2255;height:620" coordorigin="1817,2324" coordsize="2255,620" path="m3677,2901l2353,2901,2409,2915,3621,2915,3677,2901xe" filled="true" fillcolor="#808066" stroked="false">
                <v:path arrowok="t"/>
                <v:fill type="solid"/>
              </v:shape>
              <v:shape style="position:absolute;left:1817;top:2324;width:2255;height:620" coordorigin="1817,2324" coordsize="2255,620" path="m3790,2887l2240,2887,2297,2901,3734,2901,3790,2887xe" filled="true" fillcolor="#808066" stroked="false">
                <v:path arrowok="t"/>
                <v:fill type="solid"/>
              </v:shape>
              <v:shape style="position:absolute;left:1817;top:2324;width:2255;height:620" coordorigin="1817,2324" coordsize="2255,620" path="m3917,2873l2128,2873,2184,2887,3860,2887,3917,2873xe" filled="true" fillcolor="#808066" stroked="false">
                <v:path arrowok="t"/>
                <v:fill type="solid"/>
              </v:shape>
              <v:shape style="position:absolute;left:1817;top:2324;width:2255;height:620" coordorigin="1817,2324" coordsize="2255,620" path="m1817,2324l1817,2816,1902,2845,1958,2845,2000,2859,2057,2873,3973,2873,4015,2859,4072,2845,4072,2450,2804,2450,2733,2436,2592,2436,2522,2422,2409,2422,2353,2408,2297,2408,2240,2394,2184,2394,2128,2380,2057,2380,2000,2366,1958,2352,1902,2352,1817,2324xe" filled="true" fillcolor="#808066" stroked="false">
                <v:path arrowok="t"/>
                <v:fill type="solid"/>
              </v:shape>
              <v:shape style="position:absolute;left:1817;top:2324;width:2255;height:620" coordorigin="1817,2324" coordsize="2255,620" path="m4072,2352l4015,2366,3973,2380,3917,2380,3860,2394,3790,2394,3734,2408,3677,2408,3621,2422,3494,2422,3438,2436,3254,2436,3226,2450,4072,2450,4072,2352xe" filled="true" fillcolor="#808066" stroked="false">
                <v:path arrowok="t"/>
                <v:fill type="solid"/>
              </v:shape>
            </v:group>
            <v:group style="position:absolute;left:1817;top:2324;width:2255;height:620" coordorigin="1817,2324" coordsize="2255,620">
              <v:shape style="position:absolute;left:1817;top:2324;width:2255;height:620" coordorigin="1817,2324" coordsize="2255,620" path="m4072,2352l4015,2366,3973,2380,3917,2380,3860,2394,3804,2394,3790,2394,3734,2408,3677,2408,3621,2422,3551,2422,3494,2422,3438,2436,3381,2436,3311,2436,3254,2436,3226,2450,2804,2450,2733,2436,2677,2436,2620,2436,2592,2436,2522,2422,2465,2422,2409,2422,2353,2408,2297,2408,2240,2394,2184,2394,2128,2380,2085,2380,2057,2380,2000,2366,1958,2352,1902,2352,1860,2338,1817,2324,1817,2816,1860,2831,1902,2845,1958,2845,2000,2859,2057,2873,2085,2873,2128,2873,2184,2887,2240,2887,2297,2901,2353,2901,2409,2915,2465,2915,2522,2915,2592,2929,2620,2929,2677,2929,2733,2929,2804,2943,3226,2943,3254,2929,3311,2929,3381,2929,3438,2929,3494,2915,3551,2915,3621,2915,3677,2901,3734,2901,3790,2887,3804,2887,3860,2887,3917,2873,3973,2873,4015,2859,4072,2845,4072,2352xe" filled="false" stroked="true" strokeweight=".701935pt" strokecolor="#000000">
                <v:path arrowok="t"/>
              </v:shape>
            </v:group>
            <v:group style="position:absolute;left:1817;top:1986;width:2255;height:465" coordorigin="1817,1986" coordsize="2255,465">
              <v:shape style="position:absolute;left:1817;top:1986;width:2255;height:465" coordorigin="1817,1986" coordsize="2255,465" path="m3254,2436l2733,2436,2804,2450,3226,2450,3254,2436xe" filled="true" fillcolor="#ffffcc" stroked="false">
                <v:path arrowok="t"/>
                <v:fill type="solid"/>
              </v:shape>
              <v:shape style="position:absolute;left:1817;top:1986;width:2255;height:465" coordorigin="1817,1986" coordsize="2255,465" path="m3494,2422l2522,2422,2592,2436,3438,2436,3494,2422xe" filled="true" fillcolor="#ffffcc" stroked="false">
                <v:path arrowok="t"/>
                <v:fill type="solid"/>
              </v:shape>
              <v:shape style="position:absolute;left:1817;top:1986;width:2255;height:465" coordorigin="1817,1986" coordsize="2255,465" path="m3677,2408l2353,2408,2409,2422,3621,2422,3677,2408xe" filled="true" fillcolor="#ffffcc" stroked="false">
                <v:path arrowok="t"/>
                <v:fill type="solid"/>
              </v:shape>
              <v:shape style="position:absolute;left:1817;top:1986;width:2255;height:465" coordorigin="1817,1986" coordsize="2255,465" path="m3790,2394l2240,2394,2297,2408,3734,2408,3790,2394xe" filled="true" fillcolor="#ffffcc" stroked="false">
                <v:path arrowok="t"/>
                <v:fill type="solid"/>
              </v:shape>
              <v:shape style="position:absolute;left:1817;top:1986;width:2255;height:465" coordorigin="1817,1986" coordsize="2255,465" path="m3917,2380l2128,2380,2184,2394,3860,2394,3917,2380xe" filled="true" fillcolor="#ffffcc" stroked="false">
                <v:path arrowok="t"/>
                <v:fill type="solid"/>
              </v:shape>
              <v:shape style="position:absolute;left:1817;top:1986;width:2255;height:465" coordorigin="1817,1986" coordsize="2255,465" path="m3015,1986l1817,2324,1902,2352,1958,2352,2000,2366,2057,2380,3973,2380,4015,2366,4072,2352,3015,1986xe" filled="true" fillcolor="#ffffcc" stroked="false">
                <v:path arrowok="t"/>
                <v:fill type="solid"/>
              </v:shape>
            </v:group>
            <v:group style="position:absolute;left:1817;top:1986;width:2255;height:465" coordorigin="1817,1986" coordsize="2255,465">
              <v:shape style="position:absolute;left:1817;top:1986;width:2255;height:465" coordorigin="1817,1986" coordsize="2255,465" path="m4072,2352l4015,2366,3973,2380,3917,2380,3860,2394,3804,2394,3790,2394,3734,2408,3677,2408,3621,2422,3551,2422,3494,2422,3438,2436,3381,2436,3311,2436,3254,2436,3226,2450,2804,2450,2733,2436,2677,2436,2620,2436,2592,2436,2522,2422,2465,2422,2409,2422,2353,2408,2297,2408,2240,2394,2184,2394,2128,2380,2085,2380,2057,2380,2000,2366,1958,2352,1902,2352,1860,2338,1817,2324,3015,1986,4072,2352xe" filled="false" stroked="true" strokeweight=".701908pt" strokecolor="#000000">
                <v:path arrowok="t"/>
              </v:shape>
            </v:group>
            <v:group style="position:absolute;left:923;top:3992;width:4142;height:282" coordorigin="923,3992" coordsize="4142,282">
              <v:shape style="position:absolute;left:923;top:3992;width:4142;height:282" coordorigin="923,3992" coordsize="4142,282" path="m923,4274l5065,4274,5065,3992,923,3992,923,4274xe" filled="true" fillcolor="#c0c0c0" stroked="false">
                <v:path arrowok="t"/>
                <v:fill type="solid"/>
              </v:shape>
            </v:group>
            <v:group style="position:absolute;left:923;top:3992;width:4142;height:282" coordorigin="923,3992" coordsize="4142,282">
              <v:shape style="position:absolute;left:923;top:3992;width:4142;height:282" coordorigin="923,3992" coordsize="4142,282" path="m923,4274l5065,4274,5065,3992,923,3992,923,4274xe" filled="false" stroked="true" strokeweight=".701875pt" strokecolor="#000000">
                <v:path arrowok="t"/>
              </v:shape>
            </v:group>
            <v:group style="position:absolute;left:993;top:4091;width:99;height:99" coordorigin="993,4091" coordsize="99,99">
              <v:shape style="position:absolute;left:993;top:4091;width:99;height:99" coordorigin="993,4091" coordsize="99,99" path="m993,4189l1092,4189,1092,4091,993,4091,993,4189xe" filled="true" fillcolor="#9999ff" stroked="false">
                <v:path arrowok="t"/>
                <v:fill type="solid"/>
              </v:shape>
            </v:group>
            <v:group style="position:absolute;left:993;top:4091;width:99;height:99" coordorigin="993,4091" coordsize="99,99">
              <v:shape style="position:absolute;left:993;top:4091;width:99;height:99" coordorigin="993,4091" coordsize="99,99" path="m993,4189l1092,4189,1092,4091,993,4091,993,4189xe" filled="false" stroked="true" strokeweight=".702322pt" strokecolor="#000000">
                <v:path arrowok="t"/>
              </v:shape>
            </v:group>
            <v:group style="position:absolute;left:1810;top:4091;width:99;height:99" coordorigin="1810,4091" coordsize="99,99">
              <v:shape style="position:absolute;left:1810;top:4091;width:99;height:99" coordorigin="1810,4091" coordsize="99,99" path="m1810,4189l1909,4189,1909,4091,1810,4091,1810,4189xe" filled="true" fillcolor="#993366" stroked="false">
                <v:path arrowok="t"/>
                <v:fill type="solid"/>
              </v:shape>
            </v:group>
            <v:group style="position:absolute;left:1810;top:4091;width:99;height:99" coordorigin="1810,4091" coordsize="99,99">
              <v:shape style="position:absolute;left:1810;top:4091;width:99;height:99" coordorigin="1810,4091" coordsize="99,99" path="m1810,4189l1909,4189,1909,4091,1810,4091,1810,4189xe" filled="false" stroked="true" strokeweight=".702322pt" strokecolor="#000000">
                <v:path arrowok="t"/>
              </v:shape>
            </v:group>
            <v:group style="position:absolute;left:2628;top:4091;width:99;height:99" coordorigin="2628,4091" coordsize="99,99">
              <v:shape style="position:absolute;left:2628;top:4091;width:99;height:99" coordorigin="2628,4091" coordsize="99,99" path="m2628,4189l2726,4189,2726,4091,2628,4091,2628,4189xe" filled="true" fillcolor="#ffffcc" stroked="false">
                <v:path arrowok="t"/>
                <v:fill type="solid"/>
              </v:shape>
            </v:group>
            <v:group style="position:absolute;left:2628;top:4091;width:99;height:99" coordorigin="2628,4091" coordsize="99,99">
              <v:shape style="position:absolute;left:2628;top:4091;width:99;height:99" coordorigin="2628,4091" coordsize="99,99" path="m2628,4189l2726,4189,2726,4091,2628,4091,2628,4189xe" filled="false" stroked="true" strokeweight=".702322pt" strokecolor="#000000">
                <v:path arrowok="t"/>
              </v:shape>
            </v:group>
            <v:group style="position:absolute;left:3445;top:4091;width:99;height:99" coordorigin="3445,4091" coordsize="99,99">
              <v:shape style="position:absolute;left:3445;top:4091;width:99;height:99" coordorigin="3445,4091" coordsize="99,99" path="m3445,4189l3543,4189,3543,4091,3445,4091,3445,4189xe" filled="true" fillcolor="#ccffff" stroked="false">
                <v:path arrowok="t"/>
                <v:fill type="solid"/>
              </v:shape>
            </v:group>
            <v:group style="position:absolute;left:3445;top:4091;width:99;height:99" coordorigin="3445,4091" coordsize="99,99">
              <v:shape style="position:absolute;left:3445;top:4091;width:99;height:99" coordorigin="3445,4091" coordsize="99,99" path="m3445,4189l3543,4189,3543,4091,3445,4091,3445,4189xe" filled="false" stroked="true" strokeweight=".702322pt" strokecolor="#000000">
                <v:path arrowok="t"/>
              </v:shape>
            </v:group>
            <v:group style="position:absolute;left:4262;top:4091;width:99;height:99" coordorigin="4262,4091" coordsize="99,99">
              <v:shape style="position:absolute;left:4262;top:4091;width:99;height:99" coordorigin="4262,4091" coordsize="99,99" path="m4262,4189l4361,4189,4361,4091,4262,4091,4262,4189xe" filled="true" fillcolor="#660066" stroked="false">
                <v:path arrowok="t"/>
                <v:fill type="solid"/>
              </v:shape>
            </v:group>
            <v:group style="position:absolute;left:4262;top:4091;width:99;height:99" coordorigin="4262,4091" coordsize="99,99">
              <v:shape style="position:absolute;left:4262;top:4091;width:99;height:99" coordorigin="4262,4091" coordsize="99,99" path="m4262,4189l4361,4189,4361,4091,4262,4091,4262,4189xe" filled="false" stroked="true" strokeweight=".702322pt" strokecolor="#000000">
                <v:path arrowok="t"/>
              </v:shape>
            </v:group>
            <v:group style="position:absolute;left:7;top:7;width:6002;height:4324" coordorigin="7,7" coordsize="6002,4324">
              <v:shape style="position:absolute;left:7;top:7;width:6002;height:4324" coordorigin="7,7" coordsize="6002,4324" path="m7,4330l6009,4330,6009,7,7,7,7,4330xe" filled="false" stroked="true" strokeweight=".702181pt" strokecolor="#000000">
                <v:path arrowok="t"/>
              </v:shape>
              <v:shape style="position:absolute;left:923;top:3992;width:4142;height:310" type="#_x0000_t202" filled="false" stroked="false">
                <v:textbox inset="0,0,0,0">
                  <w:txbxContent>
                    <w:p>
                      <w:pPr>
                        <w:tabs>
                          <w:tab w:pos="1042" w:val="left" w:leader="none"/>
                          <w:tab w:pos="1859" w:val="left" w:leader="none"/>
                          <w:tab w:pos="2676" w:val="left" w:leader="none"/>
                          <w:tab w:pos="3493" w:val="left" w:leader="none"/>
                        </w:tabs>
                        <w:spacing w:before="0"/>
                        <w:ind w:left="225" w:right="0" w:firstLine="0"/>
                        <w:jc w:val="left"/>
                        <w:rPr>
                          <w:rFonts w:ascii="宋体" w:hAnsi="宋体" w:cs="宋体" w:eastAsia="宋体" w:hint="default"/>
                          <w:sz w:val="18"/>
                          <w:szCs w:val="18"/>
                        </w:rPr>
                      </w:pPr>
                      <w:r>
                        <w:rPr>
                          <w:rFonts w:ascii="宋体" w:hAnsi="宋体" w:cs="宋体" w:eastAsia="宋体" w:hint="default"/>
                          <w:spacing w:val="4"/>
                          <w:w w:val="95"/>
                          <w:sz w:val="18"/>
                          <w:szCs w:val="18"/>
                        </w:rPr>
                        <w:t>2011年</w:t>
                        <w:tab/>
                        <w:t>2012年</w:t>
                        <w:tab/>
                        <w:t>2013年</w:t>
                        <w:tab/>
                        <w:t>2014年</w:t>
                        <w:tab/>
                      </w:r>
                      <w:r>
                        <w:rPr>
                          <w:rFonts w:ascii="宋体" w:hAnsi="宋体" w:cs="宋体" w:eastAsia="宋体" w:hint="default"/>
                          <w:spacing w:val="5"/>
                          <w:sz w:val="18"/>
                          <w:szCs w:val="18"/>
                        </w:rPr>
                        <w:t>2015年</w:t>
                      </w:r>
                      <w:r>
                        <w:rPr>
                          <w:rFonts w:ascii="宋体" w:hAnsi="宋体" w:cs="宋体" w:eastAsia="宋体" w:hint="default"/>
                          <w:sz w:val="18"/>
                          <w:szCs w:val="18"/>
                        </w:rPr>
                      </w:r>
                    </w:p>
                  </w:txbxContent>
                </v:textbox>
                <w10:wrap type="none"/>
              </v:shape>
              <v:shape style="position:absolute;left:1994;top:152;width:2029;height:226" type="#_x0000_t202" filled="false" stroked="false">
                <v:textbox inset="0,0,0,0">
                  <w:txbxContent>
                    <w:p>
                      <w:pPr>
                        <w:spacing w:line="225"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智能化逐年投资比例</w:t>
                      </w:r>
                    </w:p>
                  </w:txbxContent>
                </v:textbox>
                <w10:wrap type="none"/>
              </v:shape>
              <v:shape style="position:absolute;left:1430;top:1146;width:584;height:409" type="#_x0000_t202" filled="false" stroked="false">
                <v:textbox inset="0,0,0,0">
                  <w:txbxContent>
                    <w:p>
                      <w:pPr>
                        <w:spacing w:line="178" w:lineRule="exact" w:before="0"/>
                        <w:ind w:left="0" w:right="0" w:firstLine="0"/>
                        <w:jc w:val="center"/>
                        <w:rPr>
                          <w:rFonts w:ascii="宋体" w:hAnsi="宋体" w:cs="宋体" w:eastAsia="宋体" w:hint="default"/>
                          <w:sz w:val="18"/>
                          <w:szCs w:val="18"/>
                        </w:rPr>
                      </w:pPr>
                      <w:r>
                        <w:rPr>
                          <w:rFonts w:ascii="宋体" w:hAnsi="宋体" w:cs="宋体" w:eastAsia="宋体" w:hint="default"/>
                          <w:spacing w:val="5"/>
                          <w:sz w:val="18"/>
                          <w:szCs w:val="18"/>
                        </w:rPr>
                        <w:t>2015年</w:t>
                      </w:r>
                      <w:r>
                        <w:rPr>
                          <w:rFonts w:ascii="宋体" w:hAnsi="宋体" w:cs="宋体" w:eastAsia="宋体" w:hint="default"/>
                          <w:sz w:val="18"/>
                          <w:szCs w:val="18"/>
                        </w:rPr>
                      </w:r>
                    </w:p>
                    <w:p>
                      <w:pPr>
                        <w:spacing w:line="231" w:lineRule="exact" w:before="0"/>
                        <w:ind w:left="0" w:right="4" w:firstLine="0"/>
                        <w:jc w:val="center"/>
                        <w:rPr>
                          <w:rFonts w:ascii="宋体" w:hAnsi="宋体" w:cs="宋体" w:eastAsia="宋体" w:hint="default"/>
                          <w:sz w:val="18"/>
                          <w:szCs w:val="18"/>
                        </w:rPr>
                      </w:pPr>
                      <w:r>
                        <w:rPr>
                          <w:rFonts w:ascii="宋体"/>
                          <w:spacing w:val="5"/>
                          <w:sz w:val="18"/>
                        </w:rPr>
                        <w:t>18%</w:t>
                      </w:r>
                      <w:r>
                        <w:rPr>
                          <w:rFonts w:ascii="宋体"/>
                          <w:sz w:val="18"/>
                        </w:rPr>
                      </w:r>
                    </w:p>
                  </w:txbxContent>
                </v:textbox>
                <w10:wrap type="none"/>
              </v:shape>
              <v:shape style="position:absolute;left:3994;top:1146;width:584;height:409" type="#_x0000_t202" filled="false" stroked="false">
                <v:textbox inset="0,0,0,0">
                  <w:txbxContent>
                    <w:p>
                      <w:pPr>
                        <w:spacing w:line="178" w:lineRule="exact" w:before="0"/>
                        <w:ind w:left="-1" w:right="0" w:firstLine="0"/>
                        <w:jc w:val="center"/>
                        <w:rPr>
                          <w:rFonts w:ascii="宋体" w:hAnsi="宋体" w:cs="宋体" w:eastAsia="宋体" w:hint="default"/>
                          <w:sz w:val="18"/>
                          <w:szCs w:val="18"/>
                        </w:rPr>
                      </w:pPr>
                      <w:r>
                        <w:rPr>
                          <w:rFonts w:ascii="宋体" w:hAnsi="宋体" w:cs="宋体" w:eastAsia="宋体" w:hint="default"/>
                          <w:spacing w:val="5"/>
                          <w:sz w:val="18"/>
                          <w:szCs w:val="18"/>
                        </w:rPr>
                        <w:t>2011年</w:t>
                      </w:r>
                      <w:r>
                        <w:rPr>
                          <w:rFonts w:ascii="宋体" w:hAnsi="宋体" w:cs="宋体" w:eastAsia="宋体" w:hint="default"/>
                          <w:sz w:val="18"/>
                          <w:szCs w:val="18"/>
                        </w:rPr>
                      </w:r>
                    </w:p>
                    <w:p>
                      <w:pPr>
                        <w:spacing w:line="231" w:lineRule="exact" w:before="0"/>
                        <w:ind w:left="0" w:right="4" w:firstLine="0"/>
                        <w:jc w:val="center"/>
                        <w:rPr>
                          <w:rFonts w:ascii="宋体" w:hAnsi="宋体" w:cs="宋体" w:eastAsia="宋体" w:hint="default"/>
                          <w:sz w:val="18"/>
                          <w:szCs w:val="18"/>
                        </w:rPr>
                      </w:pPr>
                      <w:r>
                        <w:rPr>
                          <w:rFonts w:ascii="宋体"/>
                          <w:spacing w:val="5"/>
                          <w:sz w:val="18"/>
                        </w:rPr>
                        <w:t>18%</w:t>
                      </w:r>
                      <w:r>
                        <w:rPr>
                          <w:rFonts w:ascii="宋体"/>
                          <w:sz w:val="18"/>
                        </w:rPr>
                      </w:r>
                    </w:p>
                  </w:txbxContent>
                </v:textbox>
                <w10:wrap type="none"/>
              </v:shape>
              <v:shape style="position:absolute;left:627;top:2413;width:584;height:409" type="#_x0000_t202" filled="false" stroked="false">
                <v:textbox inset="0,0,0,0">
                  <w:txbxContent>
                    <w:p>
                      <w:pPr>
                        <w:spacing w:line="177" w:lineRule="exact" w:before="0"/>
                        <w:ind w:left="0" w:right="0" w:firstLine="0"/>
                        <w:jc w:val="center"/>
                        <w:rPr>
                          <w:rFonts w:ascii="宋体" w:hAnsi="宋体" w:cs="宋体" w:eastAsia="宋体" w:hint="default"/>
                          <w:sz w:val="18"/>
                          <w:szCs w:val="18"/>
                        </w:rPr>
                      </w:pPr>
                      <w:r>
                        <w:rPr>
                          <w:rFonts w:ascii="宋体" w:hAnsi="宋体" w:cs="宋体" w:eastAsia="宋体" w:hint="default"/>
                          <w:spacing w:val="5"/>
                          <w:sz w:val="18"/>
                          <w:szCs w:val="18"/>
                        </w:rPr>
                        <w:t>2014年</w:t>
                      </w:r>
                      <w:r>
                        <w:rPr>
                          <w:rFonts w:ascii="宋体" w:hAnsi="宋体" w:cs="宋体" w:eastAsia="宋体" w:hint="default"/>
                          <w:sz w:val="18"/>
                          <w:szCs w:val="18"/>
                        </w:rPr>
                      </w:r>
                    </w:p>
                    <w:p>
                      <w:pPr>
                        <w:spacing w:line="230" w:lineRule="exact" w:before="0"/>
                        <w:ind w:left="0" w:right="4" w:firstLine="0"/>
                        <w:jc w:val="center"/>
                        <w:rPr>
                          <w:rFonts w:ascii="宋体" w:hAnsi="宋体" w:cs="宋体" w:eastAsia="宋体" w:hint="default"/>
                          <w:sz w:val="18"/>
                          <w:szCs w:val="18"/>
                        </w:rPr>
                      </w:pPr>
                      <w:r>
                        <w:rPr>
                          <w:rFonts w:ascii="宋体"/>
                          <w:spacing w:val="5"/>
                          <w:sz w:val="18"/>
                        </w:rPr>
                        <w:t>20%</w:t>
                      </w:r>
                      <w:r>
                        <w:rPr>
                          <w:rFonts w:ascii="宋体"/>
                          <w:sz w:val="18"/>
                        </w:rPr>
                      </w:r>
                    </w:p>
                  </w:txbxContent>
                </v:textbox>
                <w10:wrap type="none"/>
              </v:shape>
              <v:shape style="position:absolute;left:3860;top:2680;width:294;height:183" type="#_x0000_t202" filled="false" stroked="false">
                <v:textbox inset="0,0,0,0">
                  <w:txbxContent>
                    <w:p>
                      <w:pPr>
                        <w:tabs>
                          <w:tab w:pos="293" w:val="left" w:leader="none"/>
                        </w:tabs>
                        <w:spacing w:line="183" w:lineRule="exact" w:before="0"/>
                        <w:ind w:left="0" w:right="0" w:firstLine="0"/>
                        <w:jc w:val="left"/>
                        <w:rPr>
                          <w:rFonts w:ascii="宋体" w:hAnsi="宋体" w:cs="宋体" w:eastAsia="宋体" w:hint="default"/>
                          <w:sz w:val="18"/>
                          <w:szCs w:val="18"/>
                        </w:rPr>
                      </w:pPr>
                      <w:r>
                        <w:rPr>
                          <w:rFonts w:ascii="宋体"/>
                          <w:w w:val="101"/>
                          <w:sz w:val="18"/>
                        </w:rPr>
                      </w:r>
                      <w:r>
                        <w:rPr>
                          <w:rFonts w:ascii="宋体"/>
                          <w:w w:val="101"/>
                          <w:sz w:val="18"/>
                          <w:u w:val="thick" w:color="000000"/>
                        </w:rPr>
                        <w:t> </w:t>
                      </w:r>
                      <w:r>
                        <w:rPr>
                          <w:rFonts w:ascii="宋体"/>
                          <w:sz w:val="18"/>
                          <w:u w:val="thick" w:color="000000"/>
                        </w:rPr>
                        <w:tab/>
                      </w:r>
                      <w:r>
                        <w:rPr>
                          <w:rFonts w:ascii="宋体"/>
                          <w:sz w:val="18"/>
                        </w:rPr>
                      </w:r>
                    </w:p>
                  </w:txbxContent>
                </v:textbox>
                <w10:wrap type="none"/>
              </v:shape>
              <v:shape style="position:absolute;left:4797;top:2455;width:584;height:409" type="#_x0000_t202" filled="false" stroked="false">
                <v:textbox inset="0,0,0,0">
                  <w:txbxContent>
                    <w:p>
                      <w:pPr>
                        <w:spacing w:line="177" w:lineRule="exact" w:before="0"/>
                        <w:ind w:left="0" w:right="0" w:firstLine="0"/>
                        <w:jc w:val="center"/>
                        <w:rPr>
                          <w:rFonts w:ascii="宋体" w:hAnsi="宋体" w:cs="宋体" w:eastAsia="宋体" w:hint="default"/>
                          <w:sz w:val="18"/>
                          <w:szCs w:val="18"/>
                        </w:rPr>
                      </w:pPr>
                      <w:r>
                        <w:rPr>
                          <w:rFonts w:ascii="宋体" w:hAnsi="宋体" w:cs="宋体" w:eastAsia="宋体" w:hint="default"/>
                          <w:spacing w:val="5"/>
                          <w:sz w:val="18"/>
                          <w:szCs w:val="18"/>
                        </w:rPr>
                        <w:t>2012年</w:t>
                      </w:r>
                      <w:r>
                        <w:rPr>
                          <w:rFonts w:ascii="宋体" w:hAnsi="宋体" w:cs="宋体" w:eastAsia="宋体" w:hint="default"/>
                          <w:sz w:val="18"/>
                          <w:szCs w:val="18"/>
                        </w:rPr>
                      </w:r>
                    </w:p>
                    <w:p>
                      <w:pPr>
                        <w:spacing w:line="230" w:lineRule="exact" w:before="0"/>
                        <w:ind w:left="0" w:right="4" w:firstLine="0"/>
                        <w:jc w:val="center"/>
                        <w:rPr>
                          <w:rFonts w:ascii="宋体" w:hAnsi="宋体" w:cs="宋体" w:eastAsia="宋体" w:hint="default"/>
                          <w:sz w:val="18"/>
                          <w:szCs w:val="18"/>
                        </w:rPr>
                      </w:pPr>
                      <w:r>
                        <w:rPr>
                          <w:rFonts w:ascii="宋体"/>
                          <w:spacing w:val="5"/>
                          <w:sz w:val="18"/>
                        </w:rPr>
                        <w:t>22%</w:t>
                      </w:r>
                      <w:r>
                        <w:rPr>
                          <w:rFonts w:ascii="宋体"/>
                          <w:sz w:val="18"/>
                        </w:rPr>
                      </w:r>
                    </w:p>
                  </w:txbxContent>
                </v:textbox>
                <w10:wrap type="none"/>
              </v:shape>
              <v:shape style="position:absolute;left:2585;top:2976;width:584;height:409" type="#_x0000_t202" filled="false" stroked="false">
                <v:textbox inset="0,0,0,0">
                  <w:txbxContent>
                    <w:p>
                      <w:pPr>
                        <w:spacing w:line="178" w:lineRule="exact" w:before="0"/>
                        <w:ind w:left="-1" w:right="0" w:firstLine="0"/>
                        <w:jc w:val="center"/>
                        <w:rPr>
                          <w:rFonts w:ascii="宋体" w:hAnsi="宋体" w:cs="宋体" w:eastAsia="宋体" w:hint="default"/>
                          <w:sz w:val="18"/>
                          <w:szCs w:val="18"/>
                        </w:rPr>
                      </w:pPr>
                      <w:r>
                        <w:rPr>
                          <w:rFonts w:ascii="宋体" w:hAnsi="宋体" w:cs="宋体" w:eastAsia="宋体" w:hint="default"/>
                          <w:spacing w:val="5"/>
                          <w:sz w:val="18"/>
                          <w:szCs w:val="18"/>
                        </w:rPr>
                        <w:t>2013年</w:t>
                      </w:r>
                      <w:r>
                        <w:rPr>
                          <w:rFonts w:ascii="宋体" w:hAnsi="宋体" w:cs="宋体" w:eastAsia="宋体" w:hint="default"/>
                          <w:sz w:val="18"/>
                          <w:szCs w:val="18"/>
                        </w:rPr>
                      </w:r>
                    </w:p>
                    <w:p>
                      <w:pPr>
                        <w:spacing w:line="231" w:lineRule="exact" w:before="0"/>
                        <w:ind w:left="0" w:right="4" w:firstLine="0"/>
                        <w:jc w:val="center"/>
                        <w:rPr>
                          <w:rFonts w:ascii="宋体" w:hAnsi="宋体" w:cs="宋体" w:eastAsia="宋体" w:hint="default"/>
                          <w:sz w:val="18"/>
                          <w:szCs w:val="18"/>
                        </w:rPr>
                      </w:pPr>
                      <w:r>
                        <w:rPr>
                          <w:rFonts w:ascii="宋体"/>
                          <w:spacing w:val="5"/>
                          <w:sz w:val="18"/>
                        </w:rPr>
                        <w:t>22%</w:t>
                      </w:r>
                      <w:r>
                        <w:rPr>
                          <w:rFonts w:ascii="宋体"/>
                          <w:sz w:val="18"/>
                        </w:rPr>
                      </w:r>
                    </w:p>
                  </w:txbxContent>
                </v:textbox>
                <w10:wrap type="none"/>
              </v:shape>
            </v:group>
          </v:group>
        </w:pict>
      </w:r>
      <w:r>
        <w:rPr>
          <w:rFonts w:ascii="宋体" w:hAnsi="宋体" w:cs="宋体" w:eastAsia="宋体" w:hint="default"/>
          <w:position w:val="-86"/>
          <w:sz w:val="20"/>
          <w:szCs w:val="20"/>
        </w:rPr>
      </w:r>
    </w:p>
    <w:p>
      <w:pPr>
        <w:spacing w:line="240" w:lineRule="auto" w:before="0"/>
        <w:rPr>
          <w:rFonts w:ascii="宋体" w:hAnsi="宋体" w:cs="宋体" w:eastAsia="宋体" w:hint="default"/>
          <w:sz w:val="20"/>
          <w:szCs w:val="20"/>
        </w:rPr>
      </w:pPr>
    </w:p>
    <w:p>
      <w:pPr>
        <w:pStyle w:val="BodyText"/>
        <w:spacing w:line="357" w:lineRule="auto" w:before="176"/>
        <w:ind w:right="427" w:firstLine="600"/>
        <w:jc w:val="left"/>
      </w:pPr>
      <w:r>
        <w:rPr/>
        <w:t>在六个环节和通信信息平台的智能化投资中，通信信息平台占智能化投资的比重最高， 其次是用电环节。</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9"/>
          <w:szCs w:val="19"/>
        </w:rPr>
      </w:pPr>
    </w:p>
    <w:p>
      <w:pPr>
        <w:pStyle w:val="Heading3"/>
        <w:spacing w:line="240" w:lineRule="auto"/>
        <w:ind w:left="2981" w:right="427"/>
        <w:jc w:val="left"/>
        <w:rPr>
          <w:b w:val="0"/>
          <w:bCs w:val="0"/>
        </w:rPr>
      </w:pPr>
      <w:r>
        <w:rPr/>
        <w:t>“十二五”电网智能化各环节投资情况</w:t>
      </w:r>
      <w:r>
        <w:rPr>
          <w:b w:val="0"/>
          <w:bCs w:val="0"/>
        </w:rPr>
      </w:r>
    </w:p>
    <w:p>
      <w:pPr>
        <w:spacing w:line="240" w:lineRule="auto" w:before="13"/>
        <w:rPr>
          <w:rFonts w:ascii="宋体" w:hAnsi="宋体" w:cs="宋体" w:eastAsia="宋体" w:hint="default"/>
          <w:b/>
          <w:bCs/>
          <w:sz w:val="28"/>
          <w:szCs w:val="28"/>
        </w:rPr>
      </w:pPr>
    </w:p>
    <w:p>
      <w:pPr>
        <w:spacing w:line="4305" w:lineRule="exact"/>
        <w:ind w:left="2015" w:right="0" w:firstLine="0"/>
        <w:rPr>
          <w:rFonts w:ascii="宋体" w:hAnsi="宋体" w:cs="宋体" w:eastAsia="宋体" w:hint="default"/>
          <w:sz w:val="20"/>
          <w:szCs w:val="20"/>
        </w:rPr>
      </w:pPr>
      <w:r>
        <w:rPr>
          <w:rFonts w:ascii="宋体" w:hAnsi="宋体" w:cs="宋体" w:eastAsia="宋体" w:hint="default"/>
          <w:position w:val="-85"/>
          <w:sz w:val="20"/>
          <w:szCs w:val="20"/>
        </w:rPr>
        <w:pict>
          <v:group style="width:300.5pt;height:215.3pt;mso-position-horizontal-relative:char;mso-position-vertical-relative:line" coordorigin="0,0" coordsize="6010,4306">
            <v:group style="position:absolute;left:8;top:8;width:5995;height:4291" coordorigin="8,8" coordsize="5995,4291">
              <v:shape style="position:absolute;left:8;top:8;width:5995;height:4291" coordorigin="8,8" coordsize="5995,4291" path="m8,4298l6002,4298,6002,8,8,8,8,4298xe" filled="true" fillcolor="#c0c0c0" stroked="false">
                <v:path arrowok="t"/>
                <v:fill type="solid"/>
              </v:shape>
            </v:group>
            <v:group style="position:absolute;left:8;top:8;width:5995;height:4291" coordorigin="8,8" coordsize="5995,4291">
              <v:shape style="position:absolute;left:8;top:8;width:5995;height:4291" coordorigin="8,8" coordsize="5995,4291" path="m8,4298l6002,4298,6002,8,8,8,8,4298xe" filled="false" stroked="true" strokeweight=".767966pt" strokecolor="#000000">
                <v:path arrowok="t"/>
              </v:shape>
              <v:shape style="position:absolute;left:3005;top:1612;width:145;height:406" type="#_x0000_t75" stroked="false">
                <v:imagedata r:id="rId31" o:title=""/>
              </v:shape>
            </v:group>
            <v:group style="position:absolute;left:2641;top:945;width:81;height:2" coordorigin="2641,945" coordsize="81,2">
              <v:shape style="position:absolute;left:2641;top:945;width:81;height:2" coordorigin="2641,945" coordsize="81,0" path="m2641,945l2721,945e" filled="false" stroked="true" strokeweight=".747484pt" strokecolor="#000000">
                <v:path arrowok="t"/>
              </v:shape>
            </v:group>
            <v:group style="position:absolute;left:2738;top:945;width:325;height:660" coordorigin="2738,945" coordsize="325,660">
              <v:shape style="position:absolute;left:2738;top:945;width:325;height:660" coordorigin="2738,945" coordsize="325,660" path="m2738,945l3062,1605e" filled="false" stroked="true" strokeweight=".79619pt" strokecolor="#000000">
                <v:path arrowok="t"/>
              </v:shape>
            </v:group>
            <v:group style="position:absolute;left:3013;top:1620;width:438;height:391" coordorigin="3013,1620" coordsize="438,391">
              <v:shape style="position:absolute;left:3013;top:1620;width:438;height:391" coordorigin="3013,1620" coordsize="438,391" path="m3337,1620l3143,1620,3013,2010,3451,1635,3402,1635,3337,1620xe" filled="true" fillcolor="#993366" stroked="false">
                <v:path arrowok="t"/>
                <v:fill type="solid"/>
              </v:shape>
            </v:group>
            <v:group style="position:absolute;left:3013;top:1620;width:438;height:391" coordorigin="3013,1620" coordsize="438,391">
              <v:shape style="position:absolute;left:3013;top:1620;width:438;height:391" coordorigin="3013,1620" coordsize="438,391" path="m3143,1620l3208,1620,3256,1620,3321,1620,3337,1620,3402,1635,3451,1635,3013,2010,3143,1620xe" filled="false" stroked="true" strokeweight=".77429pt" strokecolor="#000000">
                <v:path arrowok="t"/>
              </v:shape>
            </v:group>
            <v:group style="position:absolute;left:4601;top:2040;width:2;height:450" coordorigin="4601,2040" coordsize="2,450">
              <v:shape style="position:absolute;left:4601;top:2040;width:2;height:450" coordorigin="4601,2040" coordsize="0,450" path="m4601,2040l4601,2490e" filled="false" stroked="true" strokeweight="1.615909pt" strokecolor="#808066">
                <v:path arrowok="t"/>
              </v:shape>
            </v:group>
            <v:group style="position:absolute;left:4585;top:2010;width:33;height:480" coordorigin="4585,2010" coordsize="33,480">
              <v:shape style="position:absolute;left:4585;top:2010;width:33;height:480" coordorigin="4585,2010" coordsize="33,480" path="m4617,2010l4617,2025,4617,2040,4601,2040,4601,2055,4601,2070,4585,2085,4585,2490,4601,2475,4601,2460,4601,2445,4617,2445,4617,2430,4617,2415,4617,2010xe" filled="false" stroked="true" strokeweight=".807682pt" strokecolor="#000000">
                <v:path arrowok="t"/>
              </v:shape>
            </v:group>
            <v:group style="position:absolute;left:3013;top:1635;width:1604;height:451" coordorigin="3013,1635" coordsize="1604,451">
              <v:shape style="position:absolute;left:3013;top:1635;width:1604;height:451" coordorigin="3013,1635" coordsize="1604,451" path="m3581,1635l3451,1635,3013,2010,4585,2085,4601,2055,4601,2040,4617,2025,4617,1980,4601,1965,4585,1935,4585,1920,4552,1905,4504,1860,4455,1845,4325,1785,4277,1770,4212,1755,4180,1740,4083,1710,4018,1710,3969,1695,3840,1665,3791,1665,3710,1650,3661,1650,3581,1635xe" filled="true" fillcolor="#ffffcc" stroked="false">
                <v:path arrowok="t"/>
                <v:fill type="solid"/>
              </v:shape>
            </v:group>
            <v:group style="position:absolute;left:3013;top:1635;width:1604;height:451" coordorigin="3013,1635" coordsize="1604,451">
              <v:shape style="position:absolute;left:3013;top:1635;width:1604;height:451" coordorigin="3013,1635" coordsize="1604,451" path="m3451,1635l3531,1635,3581,1635,3661,1650,3710,1650,3791,1665,3840,1665,3904,1680,3969,1695,4018,1710,4083,1710,4131,1725,4180,1740,4212,1755,4277,1770,4325,1785,4358,1800,4390,1815,4423,1830,4455,1845,4504,1860,4520,1875,4536,1890,4552,1905,4585,1920,4585,1935,4601,1965,4617,1980,4617,1995,4617,2010,4617,2025,4601,2040,4601,2055,4585,2085,3013,2010,3451,1635xe" filled="false" stroked="true" strokeweight=".751907pt" strokecolor="#000000">
                <v:path arrowok="t"/>
              </v:shape>
            </v:group>
            <v:group style="position:absolute;left:1425;top:2040;width:2;height:450" coordorigin="1425,2040" coordsize="2,450">
              <v:shape style="position:absolute;left:1425;top:2040;width:2;height:450" coordorigin="1425,2040" coordsize="0,450" path="m1425,2040l1425,2490e" filled="false" stroked="true" strokeweight="1.615909pt" strokecolor="#003366">
                <v:path arrowok="t"/>
              </v:shape>
            </v:group>
            <v:group style="position:absolute;left:1409;top:2010;width:33;height:480" coordorigin="1409,2010" coordsize="33,480">
              <v:shape style="position:absolute;left:1409;top:2010;width:33;height:480" coordorigin="1409,2010" coordsize="33,480" path="m1442,2085l1425,2070,1425,2055,1409,2040,1409,2025,1409,2010,1409,2415,1409,2430,1409,2445,1425,2460,1425,2475,1442,2490,1442,2085xe" filled="false" stroked="true" strokeweight=".807682pt" strokecolor="#000000">
                <v:path arrowok="t"/>
              </v:shape>
            </v:group>
            <v:group style="position:absolute;left:1409;top:1620;width:1605;height:466" coordorigin="1409,1620" coordsize="1605,466">
              <v:shape style="position:absolute;left:1409;top:1620;width:1605;height:466" coordorigin="1409,1620" coordsize="1605,466" path="m3013,1620l2641,1620,2560,1635,2430,1635,2349,1650,2300,1650,2236,1665,2187,1665,2106,1680,2041,1695,1993,1710,1944,1710,1895,1725,1830,1740,1782,1755,1750,1770,1652,1800,1490,1875,1442,1920,1425,1950,1409,1965,1409,2055,1425,2070,1442,2085,3013,2010,3013,1620xe" filled="true" fillcolor="#0066cc" stroked="false">
                <v:path arrowok="t"/>
                <v:fill type="solid"/>
              </v:shape>
            </v:group>
            <v:group style="position:absolute;left:1409;top:1620;width:1605;height:466" coordorigin="1409,1620" coordsize="1605,466">
              <v:shape style="position:absolute;left:1409;top:1620;width:1605;height:466" coordorigin="1409,1620" coordsize="1605,466" path="m1442,2085l1425,2070,1409,2055,1409,2040,1409,2025,1409,1995,1409,1980,1409,1965,1425,1950,1442,1920,1458,1905,1474,1890,1490,1875,1523,1860,1555,1845,1588,1830,1620,1815,1652,1800,1701,1785,1750,1770,1782,1755,1830,1740,1895,1725,1944,1710,1993,1710,2041,1695,2106,1680,2187,1665,2236,1665,2300,1650,2349,1650,2430,1635,2511,1635,2560,1635,2641,1620,2738,1620,2787,1620,2867,1620,2932,1620,3013,1620,3013,2010,1442,2085xe" filled="false" stroked="true" strokeweight=".75218pt" strokecolor="#000000">
                <v:path arrowok="t"/>
              </v:shape>
            </v:group>
            <v:group style="position:absolute;left:1442;top:2085;width:227;height:540" coordorigin="1442,2085" coordsize="227,540">
              <v:shape style="position:absolute;left:1442;top:2085;width:227;height:540" coordorigin="1442,2085" coordsize="227,540" path="m1442,2085l1442,2490,1474,2520,1490,2535,1507,2550,1571,2580,1588,2595,1636,2610,1668,2625,1668,2220,1636,2205,1588,2190,1571,2175,1507,2145,1490,2130,1442,2085xe" filled="true" fillcolor="#804040" stroked="false">
                <v:path arrowok="t"/>
                <v:fill type="solid"/>
              </v:shape>
            </v:group>
            <v:group style="position:absolute;left:1442;top:2085;width:227;height:540" coordorigin="1442,2085" coordsize="227,540">
              <v:shape style="position:absolute;left:1442;top:2085;width:227;height:540" coordorigin="1442,2085" coordsize="227,540" path="m1668,2220l1636,2205,1588,2190,1571,2175,1539,2160,1507,2145,1490,2130,1474,2115,1458,2100,1442,2085,1442,2490,1458,2505,1474,2520,1490,2535,1507,2550,1539,2565,1571,2580,1588,2595,1636,2610,1668,2625,1668,2220xe" filled="false" stroked="true" strokeweight=".798882pt" strokecolor="#000000">
                <v:path arrowok="t"/>
              </v:shape>
            </v:group>
            <v:group style="position:absolute;left:1442;top:2010;width:1572;height:210" coordorigin="1442,2010" coordsize="1572,210">
              <v:shape style="position:absolute;left:1442;top:2010;width:1572;height:210" coordorigin="1442,2010" coordsize="1572,210" path="m3013,2010l1442,2085,1490,2130,1507,2145,1571,2175,1588,2190,1636,2205,1668,2220,3013,2010xe" filled="true" fillcolor="#ff8080" stroked="false">
                <v:path arrowok="t"/>
                <v:fill type="solid"/>
              </v:shape>
            </v:group>
            <v:group style="position:absolute;left:1442;top:2010;width:1572;height:210" coordorigin="1442,2010" coordsize="1572,210">
              <v:shape style="position:absolute;left:1442;top:2010;width:1572;height:210" coordorigin="1442,2010" coordsize="1572,210" path="m1668,2220l1636,2205,1588,2190,1571,2175,1539,2160,1507,2145,1490,2130,1474,2115,1458,2100,1442,2085,3013,2010,1668,2220xe" filled="false" stroked="true" strokeweight=".748542pt" strokecolor="#000000">
                <v:path arrowok="t"/>
              </v:shape>
            </v:group>
            <v:group style="position:absolute;left:4066;top:2085;width:519;height:615" coordorigin="4066,2085" coordsize="519,615">
              <v:shape style="position:absolute;left:4066;top:2085;width:519;height:615" coordorigin="4066,2085" coordsize="519,615" path="m4585,2085l4552,2115,4520,2130,4504,2145,4471,2160,4455,2175,4406,2190,4390,2205,4342,2220,4309,2235,4163,2280,4131,2280,4066,2295,4066,2700,4131,2685,4163,2685,4212,2670,4261,2655,4309,2640,4342,2625,4390,2610,4406,2595,4455,2580,4471,2565,4504,2550,4520,2535,4552,2520,4585,2490,4585,2085xe" filled="true" fillcolor="#668080" stroked="false">
                <v:path arrowok="t"/>
                <v:fill type="solid"/>
              </v:shape>
            </v:group>
            <v:group style="position:absolute;left:4066;top:2085;width:519;height:615" coordorigin="4066,2085" coordsize="519,615">
              <v:shape style="position:absolute;left:4066;top:2085;width:519;height:615" coordorigin="4066,2085" coordsize="519,615" path="m4585,2085l4568,2100,4552,2115,4520,2130,4504,2145,4471,2160,4455,2175,4406,2190,4390,2205,4342,2220,4309,2235,4261,2250,4212,2265,4163,2280,4131,2280,4066,2295,4066,2700,4131,2685,4163,2685,4212,2670,4261,2655,4309,2640,4342,2625,4390,2610,4406,2595,4455,2580,4471,2565,4504,2550,4520,2535,4552,2520,4568,2505,4585,2490,4585,2085xe" filled="false" stroked="true" strokeweight=".782849pt" strokecolor="#000000">
                <v:path arrowok="t"/>
              </v:shape>
            </v:group>
            <v:group style="position:absolute;left:3013;top:2010;width:1572;height:286" coordorigin="3013,2010" coordsize="1572,286">
              <v:shape style="position:absolute;left:3013;top:2010;width:1572;height:286" coordorigin="3013,2010" coordsize="1572,286" path="m3013,2010l4066,2295,4131,2280,4163,2280,4309,2235,4342,2220,4390,2205,4406,2190,4455,2175,4471,2160,4504,2145,4520,2130,4552,2115,4585,2085,3013,2010xe" filled="true" fillcolor="#ccffff" stroked="false">
                <v:path arrowok="t"/>
                <v:fill type="solid"/>
              </v:shape>
            </v:group>
            <v:group style="position:absolute;left:3013;top:2010;width:1572;height:286" coordorigin="3013,2010" coordsize="1572,286">
              <v:shape style="position:absolute;left:3013;top:2010;width:1572;height:286" coordorigin="3013,2010" coordsize="1572,286" path="m4585,2085l4568,2100,4552,2115,4520,2130,4504,2145,4471,2160,4455,2175,4406,2190,4390,2205,4342,2220,4309,2235,4261,2250,4212,2265,4163,2280,4131,2280,4066,2295,3013,2010,4585,2085xe" filled="false" stroked="true" strokeweight=".749411pt" strokecolor="#000000">
                <v:path arrowok="t"/>
              </v:shape>
            </v:group>
            <v:group style="position:absolute;left:1668;top:2220;width:2399;height:586" coordorigin="1668,2220" coordsize="2399,586">
              <v:shape style="position:absolute;left:1668;top:2220;width:2399;height:586" coordorigin="1668,2220" coordsize="2399,586" path="m3240,2790l2754,2790,2819,2805,3176,2805,3240,2790xe" filled="true" fillcolor="#330033" stroked="false">
                <v:path arrowok="t"/>
                <v:fill type="solid"/>
              </v:shape>
              <v:shape style="position:absolute;left:1668;top:2220;width:2399;height:586" coordorigin="1668,2220" coordsize="2399,586" path="m3499,2775l2495,2775,2544,2790,3451,2790,3499,2775xe" filled="true" fillcolor="#330033" stroked="false">
                <v:path arrowok="t"/>
                <v:fill type="solid"/>
              </v:shape>
              <v:shape style="position:absolute;left:1668;top:2220;width:2399;height:586" coordorigin="1668,2220" coordsize="2399,586" path="m3840,2745l2236,2745,2284,2760,2349,2775,3629,2775,3710,2760,3758,2760,3840,2745xe" filled="true" fillcolor="#330033" stroked="false">
                <v:path arrowok="t"/>
                <v:fill type="solid"/>
              </v:shape>
              <v:shape style="position:absolute;left:1668;top:2220;width:2399;height:586" coordorigin="1668,2220" coordsize="2399,586" path="m1668,2220l1668,2625,1717,2640,1750,2655,1798,2670,1830,2670,1895,2685,2041,2730,2106,2730,2155,2745,3888,2745,3953,2730,4002,2715,4066,2700,4066,2400,2819,2400,2754,2385,2544,2385,2495,2370,2349,2370,2284,2355,2236,2340,2155,2340,2106,2325,2041,2325,1895,2280,1830,2265,1798,2265,1750,2250,1717,2235,1668,2220xe" filled="true" fillcolor="#330033" stroked="false">
                <v:path arrowok="t"/>
                <v:fill type="solid"/>
              </v:shape>
              <v:shape style="position:absolute;left:1668;top:2220;width:2399;height:586" coordorigin="1668,2220" coordsize="2399,586" path="m4066,2295l4002,2310,3953,2325,3888,2340,3840,2340,3758,2355,3710,2355,3629,2370,3499,2370,3451,2385,3240,2385,3176,2400,4066,2400,4066,2295xe" filled="true" fillcolor="#330033" stroked="false">
                <v:path arrowok="t"/>
                <v:fill type="solid"/>
              </v:shape>
            </v:group>
            <v:group style="position:absolute;left:1668;top:2010;width:2399;height:391" coordorigin="1668,2010" coordsize="2399,391">
              <v:shape style="position:absolute;left:1668;top:2010;width:2399;height:391" coordorigin="1668,2010" coordsize="2399,391" path="m3240,2385l2754,2385,2819,2400,3176,2400,3240,2385xe" filled="true" fillcolor="#660066" stroked="false">
                <v:path arrowok="t"/>
                <v:fill type="solid"/>
              </v:shape>
              <v:shape style="position:absolute;left:1668;top:2010;width:2399;height:391" coordorigin="1668,2010" coordsize="2399,391" path="m3499,2370l2495,2370,2544,2385,3451,2385,3499,2370xe" filled="true" fillcolor="#660066" stroked="false">
                <v:path arrowok="t"/>
                <v:fill type="solid"/>
              </v:shape>
              <v:shape style="position:absolute;left:1668;top:2010;width:2399;height:391" coordorigin="1668,2010" coordsize="2399,391" path="m3840,2340l2236,2340,2284,2355,2349,2370,3629,2370,3710,2355,3758,2355,3840,2340xe" filled="true" fillcolor="#660066" stroked="false">
                <v:path arrowok="t"/>
                <v:fill type="solid"/>
              </v:shape>
              <v:shape style="position:absolute;left:1668;top:2010;width:2399;height:391" coordorigin="1668,2010" coordsize="2399,391" path="m3013,2010l1668,2220,1717,2235,1750,2250,1798,2265,1830,2265,1895,2280,2041,2325,2106,2325,2155,2340,3888,2340,3953,2325,4002,2310,4066,2295,3013,2010xe" filled="true" fillcolor="#660066" stroked="false">
                <v:path arrowok="t"/>
                <v:fill type="solid"/>
              </v:shape>
            </v:group>
            <v:group style="position:absolute;left:1668;top:2010;width:2399;height:391" coordorigin="1668,2010" coordsize="2399,391">
              <v:shape style="position:absolute;left:1668;top:2010;width:2399;height:391" coordorigin="1668,2010" coordsize="2399,391" path="m4066,2295l4002,2310,3953,2325,3888,2340,3840,2340,3758,2355,3710,2355,3629,2370,3581,2370,3499,2370,3451,2385,3369,2385,3321,2385,3240,2385,3176,2400,3094,2400,3029,2400,2948,2400,2900,2400,2819,2400,2754,2385,2673,2385,2624,2385,2544,2385,2495,2370,2414,2370,2349,2370,2284,2355,2236,2340,2155,2340,2106,2325,2041,2325,1993,2310,1944,2295,1895,2280,1830,2265,1798,2265,1750,2250,1717,2235,1668,2220,3013,2010,4066,2295xe" filled="false" stroked="true" strokeweight=".749044pt" strokecolor="#000000">
                <v:path arrowok="t"/>
              </v:shape>
            </v:group>
            <v:group style="position:absolute;left:41;top:3308;width:4618;height:271" coordorigin="41,3308" coordsize="4618,271">
              <v:shape style="position:absolute;left:41;top:3308;width:4618;height:271" coordorigin="41,3308" coordsize="4618,271" path="m41,3578l4658,3578,4658,3308,41,3308,41,3578xe" filled="true" fillcolor="#c0c0c0" stroked="false">
                <v:path arrowok="t"/>
                <v:fill type="solid"/>
              </v:shape>
            </v:group>
            <v:group style="position:absolute;left:41;top:3308;width:4618;height:271" coordorigin="41,3308" coordsize="4618,271">
              <v:shape style="position:absolute;left:41;top:3308;width:4618;height:271" coordorigin="41,3308" coordsize="4618,271" path="m41,3578l4658,3578,4658,3308,41,3308,41,3578xe" filled="false" stroked="true" strokeweight=".747691pt" strokecolor="#000000">
                <v:path arrowok="t"/>
              </v:shape>
            </v:group>
            <v:group style="position:absolute;left:105;top:3443;width:97;height:2" coordorigin="105,3443" coordsize="97,2">
              <v:shape style="position:absolute;left:105;top:3443;width:97;height:2" coordorigin="105,3443" coordsize="97,0" path="m105,3443l202,3443e" filled="false" stroked="true" strokeweight="4.484907pt" strokecolor="#9999ff">
                <v:path arrowok="t"/>
              </v:shape>
            </v:group>
            <v:group style="position:absolute;left:105;top:3398;width:97;height:90" coordorigin="105,3398" coordsize="97,90">
              <v:shape style="position:absolute;left:105;top:3398;width:97;height:90" coordorigin="105,3398" coordsize="97,90" path="m105,3488l202,3488,202,3398,105,3398,105,3488xe" filled="false" stroked="true" strokeweight=".775372pt" strokecolor="#000000">
                <v:path arrowok="t"/>
              </v:shape>
            </v:group>
            <v:group style="position:absolute;left:705;top:3443;width:97;height:2" coordorigin="705,3443" coordsize="97,2">
              <v:shape style="position:absolute;left:705;top:3443;width:97;height:2" coordorigin="705,3443" coordsize="97,0" path="m705,3443l802,3443e" filled="false" stroked="true" strokeweight="4.484907pt" strokecolor="#993366">
                <v:path arrowok="t"/>
              </v:shape>
            </v:group>
            <v:group style="position:absolute;left:705;top:3398;width:97;height:90" coordorigin="705,3398" coordsize="97,90">
              <v:shape style="position:absolute;left:705;top:3398;width:97;height:90" coordorigin="705,3398" coordsize="97,90" path="m705,3488l802,3488,802,3398,705,3398,705,3488xe" filled="false" stroked="true" strokeweight=".775372pt" strokecolor="#000000">
                <v:path arrowok="t"/>
              </v:shape>
            </v:group>
            <v:group style="position:absolute;left:1304;top:3443;width:97;height:2" coordorigin="1304,3443" coordsize="97,2">
              <v:shape style="position:absolute;left:1304;top:3443;width:97;height:2" coordorigin="1304,3443" coordsize="97,0" path="m1304,3443l1401,3443e" filled="false" stroked="true" strokeweight="4.484907pt" strokecolor="#ffffcc">
                <v:path arrowok="t"/>
              </v:shape>
            </v:group>
            <v:group style="position:absolute;left:1304;top:3398;width:97;height:90" coordorigin="1304,3398" coordsize="97,90">
              <v:shape style="position:absolute;left:1304;top:3398;width:97;height:90" coordorigin="1304,3398" coordsize="97,90" path="m1304,3488l1401,3488,1401,3398,1304,3398,1304,3488xe" filled="false" stroked="true" strokeweight=".775372pt" strokecolor="#000000">
                <v:path arrowok="t"/>
              </v:shape>
            </v:group>
            <v:group style="position:absolute;left:1903;top:3443;width:98;height:2" coordorigin="1903,3443" coordsize="98,2">
              <v:shape style="position:absolute;left:1903;top:3443;width:98;height:2" coordorigin="1903,3443" coordsize="98,0" path="m1903,3443l2001,3443e" filled="false" stroked="true" strokeweight="4.484907pt" strokecolor="#ccffff">
                <v:path arrowok="t"/>
              </v:shape>
            </v:group>
            <v:group style="position:absolute;left:1903;top:3398;width:98;height:90" coordorigin="1903,3398" coordsize="98,90">
              <v:shape style="position:absolute;left:1903;top:3398;width:98;height:90" coordorigin="1903,3398" coordsize="98,90" path="m1903,3488l2001,3488,2001,3398,1903,3398,1903,3488xe" filled="false" stroked="true" strokeweight=".775206pt" strokecolor="#000000">
                <v:path arrowok="t"/>
              </v:shape>
            </v:group>
            <v:group style="position:absolute;left:2503;top:3443;width:98;height:2" coordorigin="2503,3443" coordsize="98,2">
              <v:shape style="position:absolute;left:2503;top:3443;width:98;height:2" coordorigin="2503,3443" coordsize="98,0" path="m2503,3443l2600,3443e" filled="false" stroked="true" strokeweight="4.484907pt" strokecolor="#660066">
                <v:path arrowok="t"/>
              </v:shape>
            </v:group>
            <v:group style="position:absolute;left:2503;top:3398;width:98;height:90" coordorigin="2503,3398" coordsize="98,90">
              <v:shape style="position:absolute;left:2503;top:3398;width:98;height:90" coordorigin="2503,3398" coordsize="98,90" path="m2503,3488l2600,3488,2600,3398,2503,3398,2503,3488xe" filled="false" stroked="true" strokeweight=".775206pt" strokecolor="#000000">
                <v:path arrowok="t"/>
              </v:shape>
            </v:group>
            <v:group style="position:absolute;left:3102;top:3443;width:98;height:2" coordorigin="3102,3443" coordsize="98,2">
              <v:shape style="position:absolute;left:3102;top:3443;width:98;height:2" coordorigin="3102,3443" coordsize="98,0" path="m3102,3443l3200,3443e" filled="false" stroked="true" strokeweight="4.484907pt" strokecolor="#ff8080">
                <v:path arrowok="t"/>
              </v:shape>
            </v:group>
            <v:group style="position:absolute;left:3102;top:3398;width:98;height:90" coordorigin="3102,3398" coordsize="98,90">
              <v:shape style="position:absolute;left:3102;top:3398;width:98;height:90" coordorigin="3102,3398" coordsize="98,90" path="m3102,3488l3200,3488,3200,3398,3102,3398,3102,3488xe" filled="false" stroked="true" strokeweight=".775206pt" strokecolor="#000000">
                <v:path arrowok="t"/>
              </v:shape>
            </v:group>
            <v:group style="position:absolute;left:3702;top:3443;width:98;height:2" coordorigin="3702,3443" coordsize="98,2">
              <v:shape style="position:absolute;left:3702;top:3443;width:98;height:2" coordorigin="3702,3443" coordsize="98,0" path="m3702,3443l3799,3443e" filled="false" stroked="true" strokeweight="4.484907pt" strokecolor="#0066cc">
                <v:path arrowok="t"/>
              </v:shape>
            </v:group>
            <v:group style="position:absolute;left:3702;top:3398;width:98;height:90" coordorigin="3702,3398" coordsize="98,90">
              <v:shape style="position:absolute;left:3702;top:3398;width:98;height:90" coordorigin="3702,3398" coordsize="98,90" path="m3702,3488l3799,3488,3799,3398,3702,3398,3702,3488xe" filled="false" stroked="true" strokeweight=".775206pt" strokecolor="#000000">
                <v:path arrowok="t"/>
              </v:shape>
            </v:group>
            <v:group style="position:absolute;left:8;top:8;width:5995;height:4291" coordorigin="8,8" coordsize="5995,4291">
              <v:shape style="position:absolute;left:8;top:8;width:5995;height:4291" coordorigin="8,8" coordsize="5995,4291" path="m8,4298l6002,4298,6002,8,8,8,8,4298xe" filled="false" stroked="true" strokeweight=".767966pt" strokecolor="#000000">
                <v:path arrowok="t"/>
              </v:shape>
              <v:shape style="position:absolute;left:8;top:3308;width:4651;height:271" type="#_x0000_t202" filled="false" stroked="false">
                <v:textbox inset="0,0,0,0">
                  <w:txbxContent>
                    <w:p>
                      <w:pPr>
                        <w:tabs>
                          <w:tab w:pos="859" w:val="left" w:leader="none"/>
                          <w:tab w:pos="1458" w:val="left" w:leader="none"/>
                          <w:tab w:pos="2057" w:val="left" w:leader="none"/>
                          <w:tab w:pos="2656" w:val="left" w:leader="none"/>
                          <w:tab w:pos="3256" w:val="left" w:leader="none"/>
                          <w:tab w:pos="3856" w:val="left" w:leader="none"/>
                        </w:tabs>
                        <w:spacing w:before="8"/>
                        <w:ind w:left="259" w:right="0" w:firstLine="0"/>
                        <w:jc w:val="left"/>
                        <w:rPr>
                          <w:rFonts w:ascii="宋体" w:hAnsi="宋体" w:cs="宋体" w:eastAsia="宋体" w:hint="default"/>
                          <w:sz w:val="16"/>
                          <w:szCs w:val="16"/>
                        </w:rPr>
                      </w:pPr>
                      <w:r>
                        <w:rPr>
                          <w:rFonts w:ascii="宋体" w:hAnsi="宋体" w:cs="宋体" w:eastAsia="宋体" w:hint="default"/>
                          <w:w w:val="110"/>
                          <w:sz w:val="16"/>
                          <w:szCs w:val="16"/>
                        </w:rPr>
                        <w:t>发电</w:t>
                        <w:tab/>
                        <w:t>输电</w:t>
                        <w:tab/>
                        <w:t>变电</w:t>
                        <w:tab/>
                        <w:t>配电</w:t>
                        <w:tab/>
                        <w:t>用电</w:t>
                        <w:tab/>
                        <w:t>调度</w:t>
                        <w:tab/>
                        <w:t>通信信息</w:t>
                      </w:r>
                      <w:r>
                        <w:rPr>
                          <w:rFonts w:ascii="宋体" w:hAnsi="宋体" w:cs="宋体" w:eastAsia="宋体" w:hint="default"/>
                          <w:sz w:val="16"/>
                          <w:szCs w:val="16"/>
                        </w:rPr>
                      </w:r>
                    </w:p>
                  </w:txbxContent>
                </v:textbox>
                <w10:wrap type="none"/>
              </v:shape>
              <v:shape style="position:absolute;left:850;top:155;width:3209;height:1620" type="#_x0000_t202" filled="false" stroked="false">
                <v:textbox inset="0,0,0,0">
                  <w:txbxContent>
                    <w:p>
                      <w:pPr>
                        <w:spacing w:line="194" w:lineRule="exact" w:before="0"/>
                        <w:ind w:left="1102" w:right="0" w:firstLine="0"/>
                        <w:jc w:val="left"/>
                        <w:rPr>
                          <w:rFonts w:ascii="宋体" w:hAnsi="宋体" w:cs="宋体" w:eastAsia="宋体" w:hint="default"/>
                          <w:sz w:val="19"/>
                          <w:szCs w:val="19"/>
                        </w:rPr>
                      </w:pPr>
                      <w:r>
                        <w:rPr>
                          <w:rFonts w:ascii="宋体" w:hAnsi="宋体" w:cs="宋体" w:eastAsia="宋体" w:hint="default"/>
                          <w:w w:val="110"/>
                          <w:sz w:val="19"/>
                          <w:szCs w:val="19"/>
                        </w:rPr>
                        <w:t>各环节智能化投资比例</w:t>
                      </w:r>
                      <w:r>
                        <w:rPr>
                          <w:rFonts w:ascii="宋体" w:hAnsi="宋体" w:cs="宋体" w:eastAsia="宋体" w:hint="default"/>
                          <w:sz w:val="19"/>
                          <w:szCs w:val="19"/>
                        </w:rPr>
                      </w:r>
                    </w:p>
                    <w:p>
                      <w:pPr>
                        <w:spacing w:line="240" w:lineRule="auto" w:before="11"/>
                        <w:rPr>
                          <w:rFonts w:ascii="宋体" w:hAnsi="宋体" w:cs="宋体" w:eastAsia="宋体" w:hint="default"/>
                          <w:b/>
                          <w:bCs/>
                          <w:sz w:val="26"/>
                          <w:szCs w:val="26"/>
                        </w:rPr>
                      </w:pPr>
                    </w:p>
                    <w:p>
                      <w:pPr>
                        <w:spacing w:line="240" w:lineRule="exact" w:before="0"/>
                        <w:ind w:left="1312" w:right="1438" w:hanging="2"/>
                        <w:jc w:val="center"/>
                        <w:rPr>
                          <w:rFonts w:ascii="宋体" w:hAnsi="宋体" w:cs="宋体" w:eastAsia="宋体" w:hint="default"/>
                          <w:sz w:val="19"/>
                          <w:szCs w:val="19"/>
                        </w:rPr>
                      </w:pPr>
                      <w:r>
                        <w:rPr>
                          <w:rFonts w:ascii="宋体" w:hAnsi="宋体" w:cs="宋体" w:eastAsia="宋体" w:hint="default"/>
                          <w:w w:val="110"/>
                          <w:sz w:val="19"/>
                          <w:szCs w:val="19"/>
                        </w:rPr>
                        <w:t>发电</w:t>
                      </w:r>
                      <w:r>
                        <w:rPr>
                          <w:rFonts w:ascii="宋体" w:hAnsi="宋体" w:cs="宋体" w:eastAsia="宋体" w:hint="default"/>
                          <w:w w:val="110"/>
                          <w:sz w:val="19"/>
                          <w:szCs w:val="19"/>
                        </w:rPr>
                        <w:t> </w:t>
                      </w:r>
                      <w:r>
                        <w:rPr>
                          <w:rFonts w:ascii="宋体" w:hAnsi="宋体" w:cs="宋体" w:eastAsia="宋体" w:hint="default"/>
                          <w:spacing w:val="6"/>
                          <w:w w:val="110"/>
                          <w:sz w:val="19"/>
                          <w:szCs w:val="19"/>
                        </w:rPr>
                        <w:t>1.4%</w:t>
                      </w:r>
                      <w:r>
                        <w:rPr>
                          <w:rFonts w:ascii="宋体" w:hAnsi="宋体" w:cs="宋体" w:eastAsia="宋体" w:hint="default"/>
                          <w:sz w:val="19"/>
                          <w:szCs w:val="19"/>
                        </w:rPr>
                      </w:r>
                    </w:p>
                    <w:p>
                      <w:pPr>
                        <w:spacing w:line="125" w:lineRule="exact" w:before="0"/>
                        <w:ind w:left="0" w:right="419" w:firstLine="0"/>
                        <w:jc w:val="right"/>
                        <w:rPr>
                          <w:rFonts w:ascii="宋体" w:hAnsi="宋体" w:cs="宋体" w:eastAsia="宋体" w:hint="default"/>
                          <w:sz w:val="19"/>
                          <w:szCs w:val="19"/>
                        </w:rPr>
                      </w:pPr>
                      <w:r>
                        <w:rPr>
                          <w:rFonts w:ascii="宋体" w:hAnsi="宋体" w:cs="宋体" w:eastAsia="宋体" w:hint="default"/>
                          <w:w w:val="105"/>
                          <w:sz w:val="19"/>
                          <w:szCs w:val="19"/>
                        </w:rPr>
                        <w:t>输电</w:t>
                      </w:r>
                      <w:r>
                        <w:rPr>
                          <w:rFonts w:ascii="宋体" w:hAnsi="宋体" w:cs="宋体" w:eastAsia="宋体" w:hint="default"/>
                          <w:sz w:val="19"/>
                          <w:szCs w:val="19"/>
                        </w:rPr>
                      </w:r>
                    </w:p>
                    <w:p>
                      <w:pPr>
                        <w:tabs>
                          <w:tab w:pos="2349" w:val="left" w:leader="none"/>
                        </w:tabs>
                        <w:spacing w:line="240" w:lineRule="exact" w:before="0"/>
                        <w:ind w:left="0" w:right="401" w:firstLine="0"/>
                        <w:jc w:val="right"/>
                        <w:rPr>
                          <w:rFonts w:ascii="宋体" w:hAnsi="宋体" w:cs="宋体" w:eastAsia="宋体" w:hint="default"/>
                          <w:sz w:val="19"/>
                          <w:szCs w:val="19"/>
                        </w:rPr>
                      </w:pPr>
                      <w:r>
                        <w:rPr>
                          <w:rFonts w:ascii="宋体" w:hAnsi="宋体" w:cs="宋体" w:eastAsia="宋体" w:hint="default"/>
                          <w:w w:val="110"/>
                          <w:sz w:val="19"/>
                          <w:szCs w:val="19"/>
                        </w:rPr>
                        <w:t>通信信息</w:t>
                        <w:tab/>
                      </w:r>
                      <w:r>
                        <w:rPr>
                          <w:rFonts w:ascii="宋体" w:hAnsi="宋体" w:cs="宋体" w:eastAsia="宋体" w:hint="default"/>
                          <w:spacing w:val="6"/>
                          <w:w w:val="110"/>
                          <w:position w:val="-2"/>
                          <w:sz w:val="19"/>
                          <w:szCs w:val="19"/>
                        </w:rPr>
                        <w:t>3.2%</w:t>
                      </w:r>
                      <w:r>
                        <w:rPr>
                          <w:rFonts w:ascii="宋体" w:hAnsi="宋体" w:cs="宋体" w:eastAsia="宋体" w:hint="default"/>
                          <w:sz w:val="19"/>
                          <w:szCs w:val="19"/>
                        </w:rPr>
                      </w:r>
                    </w:p>
                    <w:p>
                      <w:pPr>
                        <w:spacing w:line="229" w:lineRule="exact" w:before="0"/>
                        <w:ind w:left="145" w:right="0" w:firstLine="0"/>
                        <w:jc w:val="left"/>
                        <w:rPr>
                          <w:rFonts w:ascii="宋体" w:hAnsi="宋体" w:cs="宋体" w:eastAsia="宋体" w:hint="default"/>
                          <w:sz w:val="19"/>
                          <w:szCs w:val="19"/>
                        </w:rPr>
                      </w:pPr>
                      <w:r>
                        <w:rPr>
                          <w:rFonts w:ascii="宋体"/>
                          <w:spacing w:val="6"/>
                          <w:w w:val="110"/>
                          <w:sz w:val="19"/>
                        </w:rPr>
                        <w:t>28.3%</w:t>
                      </w:r>
                      <w:r>
                        <w:rPr>
                          <w:rFonts w:ascii="宋体"/>
                          <w:sz w:val="19"/>
                        </w:rPr>
                      </w:r>
                    </w:p>
                  </w:txbxContent>
                </v:textbox>
                <w10:wrap type="none"/>
              </v:shape>
              <v:shape style="position:absolute;left:4447;top:1400;width:569;height:436" type="#_x0000_t202" filled="false" stroked="false">
                <v:textbox inset="0,0,0,0">
                  <w:txbxContent>
                    <w:p>
                      <w:pPr>
                        <w:spacing w:line="190" w:lineRule="exact" w:before="0"/>
                        <w:ind w:left="0" w:right="0" w:firstLine="80"/>
                        <w:jc w:val="left"/>
                        <w:rPr>
                          <w:rFonts w:ascii="宋体" w:hAnsi="宋体" w:cs="宋体" w:eastAsia="宋体" w:hint="default"/>
                          <w:sz w:val="19"/>
                          <w:szCs w:val="19"/>
                        </w:rPr>
                      </w:pPr>
                      <w:r>
                        <w:rPr>
                          <w:rFonts w:ascii="宋体" w:hAnsi="宋体" w:cs="宋体" w:eastAsia="宋体" w:hint="default"/>
                          <w:w w:val="110"/>
                          <w:sz w:val="19"/>
                          <w:szCs w:val="19"/>
                        </w:rPr>
                        <w:t>变电</w:t>
                      </w:r>
                      <w:r>
                        <w:rPr>
                          <w:rFonts w:ascii="宋体" w:hAnsi="宋体" w:cs="宋体" w:eastAsia="宋体" w:hint="default"/>
                          <w:sz w:val="19"/>
                          <w:szCs w:val="19"/>
                        </w:rPr>
                      </w:r>
                    </w:p>
                    <w:p>
                      <w:pPr>
                        <w:spacing w:line="244" w:lineRule="exact" w:before="0"/>
                        <w:ind w:left="0" w:right="0" w:firstLine="0"/>
                        <w:jc w:val="left"/>
                        <w:rPr>
                          <w:rFonts w:ascii="宋体" w:hAnsi="宋体" w:cs="宋体" w:eastAsia="宋体" w:hint="default"/>
                          <w:sz w:val="19"/>
                          <w:szCs w:val="19"/>
                        </w:rPr>
                      </w:pPr>
                      <w:r>
                        <w:rPr>
                          <w:rFonts w:ascii="宋体"/>
                          <w:spacing w:val="6"/>
                          <w:w w:val="110"/>
                          <w:sz w:val="19"/>
                        </w:rPr>
                        <w:t>23.6%</w:t>
                      </w:r>
                      <w:r>
                        <w:rPr>
                          <w:rFonts w:ascii="宋体"/>
                          <w:sz w:val="19"/>
                        </w:rPr>
                      </w:r>
                    </w:p>
                  </w:txbxContent>
                </v:textbox>
                <w10:wrap type="none"/>
              </v:shape>
              <v:shape style="position:absolute;left:1012;top:2465;width:1028;height:436" type="#_x0000_t202" filled="false" stroked="false">
                <v:textbox inset="0,0,0,0">
                  <w:txbxContent>
                    <w:p>
                      <w:pPr>
                        <w:tabs>
                          <w:tab w:pos="655" w:val="left" w:leader="none"/>
                          <w:tab w:pos="1027" w:val="left" w:leader="none"/>
                        </w:tabs>
                        <w:spacing w:line="190" w:lineRule="exact" w:before="0"/>
                        <w:ind w:left="16" w:right="0" w:firstLine="0"/>
                        <w:jc w:val="left"/>
                        <w:rPr>
                          <w:rFonts w:ascii="Times New Roman" w:hAnsi="Times New Roman" w:cs="Times New Roman" w:eastAsia="Times New Roman" w:hint="default"/>
                          <w:sz w:val="19"/>
                          <w:szCs w:val="19"/>
                        </w:rPr>
                      </w:pPr>
                      <w:r>
                        <w:rPr>
                          <w:rFonts w:ascii="宋体" w:hAnsi="宋体" w:cs="宋体" w:eastAsia="宋体" w:hint="default"/>
                          <w:w w:val="110"/>
                          <w:sz w:val="19"/>
                          <w:szCs w:val="19"/>
                        </w:rPr>
                        <w:t>调度</w:t>
                      </w:r>
                      <w:r>
                        <w:rPr>
                          <w:rFonts w:ascii="宋体" w:hAnsi="宋体" w:cs="宋体" w:eastAsia="宋体" w:hint="default"/>
                          <w:sz w:val="19"/>
                          <w:szCs w:val="19"/>
                        </w:rPr>
                        <w:tab/>
                      </w:r>
                      <w:r>
                        <w:rPr>
                          <w:rFonts w:ascii="Times New Roman" w:hAnsi="Times New Roman" w:cs="Times New Roman" w:eastAsia="Times New Roman" w:hint="default"/>
                          <w:w w:val="110"/>
                          <w:sz w:val="19"/>
                          <w:szCs w:val="19"/>
                        </w:rPr>
                      </w:r>
                      <w:r>
                        <w:rPr>
                          <w:rFonts w:ascii="Times New Roman" w:hAnsi="Times New Roman" w:cs="Times New Roman" w:eastAsia="Times New Roman" w:hint="default"/>
                          <w:w w:val="110"/>
                          <w:sz w:val="19"/>
                          <w:szCs w:val="19"/>
                          <w:u w:val="thick" w:color="000000"/>
                        </w:rPr>
                        <w:t> </w:t>
                      </w:r>
                      <w:r>
                        <w:rPr>
                          <w:rFonts w:ascii="Times New Roman" w:hAnsi="Times New Roman" w:cs="Times New Roman" w:eastAsia="Times New Roman" w:hint="default"/>
                          <w:sz w:val="19"/>
                          <w:szCs w:val="19"/>
                          <w:u w:val="thick" w:color="000000"/>
                        </w:rPr>
                        <w:tab/>
                      </w:r>
                      <w:r>
                        <w:rPr>
                          <w:rFonts w:ascii="Times New Roman" w:hAnsi="Times New Roman" w:cs="Times New Roman" w:eastAsia="Times New Roman" w:hint="default"/>
                          <w:sz w:val="19"/>
                          <w:szCs w:val="19"/>
                        </w:rPr>
                      </w:r>
                    </w:p>
                    <w:p>
                      <w:pPr>
                        <w:spacing w:line="244" w:lineRule="exact" w:before="0"/>
                        <w:ind w:left="0" w:right="0" w:firstLine="0"/>
                        <w:jc w:val="left"/>
                        <w:rPr>
                          <w:rFonts w:ascii="宋体" w:hAnsi="宋体" w:cs="宋体" w:eastAsia="宋体" w:hint="default"/>
                          <w:sz w:val="19"/>
                          <w:szCs w:val="19"/>
                        </w:rPr>
                      </w:pPr>
                      <w:r>
                        <w:rPr>
                          <w:rFonts w:ascii="宋体"/>
                          <w:spacing w:val="6"/>
                          <w:w w:val="110"/>
                          <w:sz w:val="19"/>
                        </w:rPr>
                        <w:t>5.8%</w:t>
                      </w:r>
                      <w:r>
                        <w:rPr>
                          <w:rFonts w:ascii="宋体"/>
                          <w:sz w:val="19"/>
                        </w:rPr>
                      </w:r>
                    </w:p>
                  </w:txbxContent>
                </v:textbox>
                <w10:wrap type="none"/>
              </v:shape>
              <v:shape style="position:absolute;left:2373;top:2476;width:1741;height:815" type="#_x0000_t202" filled="false" stroked="false">
                <v:textbox inset="0,0,0,0">
                  <w:txbxContent>
                    <w:p>
                      <w:pPr>
                        <w:tabs>
                          <w:tab w:pos="1125" w:val="left" w:leader="none"/>
                          <w:tab w:pos="1514" w:val="left" w:leader="none"/>
                          <w:tab w:pos="1740" w:val="left" w:leader="none"/>
                        </w:tabs>
                        <w:spacing w:line="198" w:lineRule="exact" w:before="0"/>
                        <w:ind w:left="121" w:right="0" w:firstLine="0"/>
                        <w:jc w:val="left"/>
                        <w:rPr>
                          <w:rFonts w:ascii="Times New Roman" w:hAnsi="Times New Roman" w:cs="Times New Roman" w:eastAsia="Times New Roman" w:hint="default"/>
                          <w:sz w:val="19"/>
                          <w:szCs w:val="19"/>
                        </w:rPr>
                      </w:pPr>
                      <w:r>
                        <w:rPr>
                          <w:rFonts w:ascii="Times New Roman"/>
                          <w:w w:val="110"/>
                          <w:sz w:val="19"/>
                        </w:rPr>
                      </w:r>
                      <w:r>
                        <w:rPr>
                          <w:rFonts w:ascii="Times New Roman"/>
                          <w:w w:val="110"/>
                          <w:sz w:val="19"/>
                          <w:u w:val="single" w:color="000000"/>
                        </w:rPr>
                        <w:t> </w:t>
                      </w:r>
                      <w:r>
                        <w:rPr>
                          <w:rFonts w:ascii="Times New Roman"/>
                          <w:sz w:val="19"/>
                          <w:u w:val="single" w:color="000000"/>
                        </w:rPr>
                        <w:tab/>
                      </w:r>
                      <w:r>
                        <w:rPr>
                          <w:rFonts w:ascii="Times New Roman"/>
                          <w:w w:val="110"/>
                          <w:sz w:val="19"/>
                          <w:u w:val="single" w:color="000000"/>
                        </w:rPr>
                        <w:t> </w:t>
                      </w:r>
                      <w:r>
                        <w:rPr>
                          <w:rFonts w:ascii="Times New Roman"/>
                          <w:sz w:val="19"/>
                          <w:u w:val="single" w:color="000000"/>
                        </w:rPr>
                        <w:tab/>
                      </w:r>
                      <w:r>
                        <w:rPr>
                          <w:rFonts w:ascii="Times New Roman"/>
                          <w:w w:val="110"/>
                          <w:sz w:val="19"/>
                          <w:u w:val="single" w:color="000000"/>
                        </w:rPr>
                        <w:t> </w:t>
                      </w:r>
                      <w:r>
                        <w:rPr>
                          <w:rFonts w:ascii="Times New Roman"/>
                          <w:sz w:val="19"/>
                          <w:u w:val="single" w:color="000000"/>
                        </w:rPr>
                        <w:tab/>
                      </w:r>
                      <w:r>
                        <w:rPr>
                          <w:rFonts w:ascii="Times New Roman"/>
                          <w:sz w:val="19"/>
                        </w:rPr>
                      </w:r>
                    </w:p>
                    <w:p>
                      <w:pPr>
                        <w:spacing w:line="240" w:lineRule="exact" w:before="157"/>
                        <w:ind w:left="0" w:right="1171" w:firstLine="80"/>
                        <w:jc w:val="left"/>
                        <w:rPr>
                          <w:rFonts w:ascii="宋体" w:hAnsi="宋体" w:cs="宋体" w:eastAsia="宋体" w:hint="default"/>
                          <w:sz w:val="19"/>
                          <w:szCs w:val="19"/>
                        </w:rPr>
                      </w:pPr>
                      <w:r>
                        <w:rPr>
                          <w:rFonts w:ascii="宋体" w:hAnsi="宋体" w:cs="宋体" w:eastAsia="宋体" w:hint="default"/>
                          <w:w w:val="110"/>
                          <w:sz w:val="19"/>
                          <w:szCs w:val="19"/>
                        </w:rPr>
                        <w:t>用电</w:t>
                      </w:r>
                      <w:r>
                        <w:rPr>
                          <w:rFonts w:ascii="宋体" w:hAnsi="宋体" w:cs="宋体" w:eastAsia="宋体" w:hint="default"/>
                          <w:w w:val="110"/>
                          <w:sz w:val="19"/>
                          <w:szCs w:val="19"/>
                        </w:rPr>
                        <w:t> </w:t>
                      </w:r>
                      <w:r>
                        <w:rPr>
                          <w:rFonts w:ascii="宋体" w:hAnsi="宋体" w:cs="宋体" w:eastAsia="宋体" w:hint="default"/>
                          <w:spacing w:val="6"/>
                          <w:w w:val="110"/>
                          <w:sz w:val="19"/>
                          <w:szCs w:val="19"/>
                        </w:rPr>
                        <w:t>27.3%</w:t>
                      </w:r>
                      <w:r>
                        <w:rPr>
                          <w:rFonts w:ascii="宋体" w:hAnsi="宋体" w:cs="宋体" w:eastAsia="宋体" w:hint="default"/>
                          <w:sz w:val="19"/>
                          <w:szCs w:val="19"/>
                        </w:rPr>
                      </w:r>
                    </w:p>
                  </w:txbxContent>
                </v:textbox>
                <w10:wrap type="none"/>
              </v:shape>
              <v:shape style="position:absolute;left:4479;top:2555;width:569;height:436" type="#_x0000_t202" filled="false" stroked="false">
                <v:textbox inset="0,0,0,0">
                  <w:txbxContent>
                    <w:p>
                      <w:pPr>
                        <w:spacing w:line="190" w:lineRule="exact" w:before="0"/>
                        <w:ind w:left="0" w:right="0" w:firstLine="80"/>
                        <w:jc w:val="left"/>
                        <w:rPr>
                          <w:rFonts w:ascii="宋体" w:hAnsi="宋体" w:cs="宋体" w:eastAsia="宋体" w:hint="default"/>
                          <w:sz w:val="19"/>
                          <w:szCs w:val="19"/>
                        </w:rPr>
                      </w:pPr>
                      <w:r>
                        <w:rPr>
                          <w:rFonts w:ascii="宋体" w:hAnsi="宋体" w:cs="宋体" w:eastAsia="宋体" w:hint="default"/>
                          <w:w w:val="110"/>
                          <w:sz w:val="19"/>
                          <w:szCs w:val="19"/>
                        </w:rPr>
                        <w:t>配电</w:t>
                      </w:r>
                      <w:r>
                        <w:rPr>
                          <w:rFonts w:ascii="宋体" w:hAnsi="宋体" w:cs="宋体" w:eastAsia="宋体" w:hint="default"/>
                          <w:sz w:val="19"/>
                          <w:szCs w:val="19"/>
                        </w:rPr>
                      </w:r>
                    </w:p>
                    <w:p>
                      <w:pPr>
                        <w:spacing w:line="244" w:lineRule="exact" w:before="0"/>
                        <w:ind w:left="0" w:right="0" w:firstLine="0"/>
                        <w:jc w:val="left"/>
                        <w:rPr>
                          <w:rFonts w:ascii="宋体" w:hAnsi="宋体" w:cs="宋体" w:eastAsia="宋体" w:hint="default"/>
                          <w:sz w:val="19"/>
                          <w:szCs w:val="19"/>
                        </w:rPr>
                      </w:pPr>
                      <w:r>
                        <w:rPr>
                          <w:rFonts w:ascii="宋体"/>
                          <w:spacing w:val="6"/>
                          <w:w w:val="110"/>
                          <w:sz w:val="19"/>
                        </w:rPr>
                        <w:t>10.4%</w:t>
                      </w:r>
                      <w:r>
                        <w:rPr>
                          <w:rFonts w:ascii="宋体"/>
                          <w:sz w:val="19"/>
                        </w:rPr>
                      </w:r>
                    </w:p>
                  </w:txbxContent>
                </v:textbox>
                <w10:wrap type="none"/>
              </v:shape>
            </v:group>
          </v:group>
        </w:pict>
      </w:r>
      <w:r>
        <w:rPr>
          <w:rFonts w:ascii="宋体" w:hAnsi="宋体" w:cs="宋体" w:eastAsia="宋体" w:hint="default"/>
          <w:position w:val="-85"/>
          <w:sz w:val="20"/>
          <w:szCs w:val="20"/>
        </w:rPr>
      </w:r>
    </w:p>
    <w:p>
      <w:pPr>
        <w:pStyle w:val="BodyText"/>
        <w:spacing w:line="357" w:lineRule="auto" w:before="28"/>
        <w:ind w:right="1019" w:firstLine="480"/>
        <w:jc w:val="both"/>
      </w:pPr>
      <w:r>
        <w:rPr/>
        <w:t>通信信息平台投资所占比例最大，主要是通信网建设和 </w:t>
      </w:r>
      <w:r>
        <w:rPr>
          <w:rFonts w:ascii="宋体" w:hAnsi="宋体" w:cs="宋体" w:eastAsia="宋体" w:hint="default"/>
        </w:rPr>
        <w:t>SG-ERP</w:t>
      </w:r>
      <w:r>
        <w:rPr>
          <w:rFonts w:ascii="宋体" w:hAnsi="宋体" w:cs="宋体" w:eastAsia="宋体" w:hint="default"/>
          <w:spacing w:val="-90"/>
        </w:rPr>
        <w:t> </w:t>
      </w:r>
      <w:r>
        <w:rPr/>
        <w:t>工程建设规模较大。用电 </w:t>
      </w:r>
      <w:r>
        <w:rPr>
          <w:spacing w:val="-3"/>
        </w:rPr>
        <w:t>环节的智能化投资比例位居第二，主要是由于用电信息采集系统和电动汽车充电基础设施建设</w:t>
      </w:r>
      <w:r>
        <w:rPr>
          <w:spacing w:val="-86"/>
        </w:rPr>
        <w:t> </w:t>
      </w:r>
      <w:r>
        <w:rPr>
          <w:spacing w:val="-86"/>
        </w:rPr>
      </w:r>
      <w:r>
        <w:rPr/>
        <w:t>将在“十二五”期间大量普及推广。</w:t>
      </w:r>
    </w:p>
    <w:p>
      <w:pPr>
        <w:spacing w:line="240" w:lineRule="auto" w:before="4"/>
        <w:rPr>
          <w:rFonts w:ascii="宋体" w:hAnsi="宋体" w:cs="宋体" w:eastAsia="宋体" w:hint="default"/>
          <w:sz w:val="34"/>
          <w:szCs w:val="34"/>
        </w:rPr>
      </w:pPr>
    </w:p>
    <w:p>
      <w:pPr>
        <w:pStyle w:val="BodyText"/>
        <w:spacing w:line="240" w:lineRule="auto" w:before="0"/>
        <w:ind w:left="693" w:right="427"/>
        <w:jc w:val="left"/>
      </w:pPr>
      <w:r>
        <w:rPr/>
        <w:t>②</w:t>
      </w:r>
      <w:r>
        <w:rPr>
          <w:spacing w:val="-1"/>
        </w:rPr>
        <w:t> </w:t>
      </w:r>
      <w:r>
        <w:rPr/>
        <w:t>交通行业</w:t>
      </w:r>
    </w:p>
    <w:p>
      <w:pPr>
        <w:spacing w:line="240" w:lineRule="auto" w:before="12"/>
        <w:rPr>
          <w:rFonts w:ascii="宋体" w:hAnsi="宋体" w:cs="宋体" w:eastAsia="宋体" w:hint="default"/>
          <w:sz w:val="20"/>
          <w:szCs w:val="20"/>
        </w:rPr>
      </w:pPr>
    </w:p>
    <w:p>
      <w:pPr>
        <w:pStyle w:val="BodyText"/>
        <w:spacing w:line="240" w:lineRule="auto" w:before="0"/>
        <w:ind w:left="693" w:right="427"/>
        <w:jc w:val="left"/>
      </w:pPr>
      <w:r>
        <w:rPr>
          <w:rFonts w:ascii="Wingdings" w:hAnsi="Wingdings" w:cs="Wingdings" w:eastAsia="Wingdings" w:hint="default"/>
        </w:rPr>
        <w:t></w:t>
      </w:r>
      <w:r>
        <w:rPr>
          <w:rFonts w:ascii="Wingdings" w:hAnsi="Wingdings" w:cs="Wingdings" w:eastAsia="Wingdings" w:hint="default"/>
          <w:spacing w:val="-56"/>
        </w:rPr>
        <w:t></w:t>
      </w:r>
      <w:r>
        <w:rPr>
          <w:rFonts w:ascii="Times New Roman" w:hAnsi="Times New Roman" w:cs="Times New Roman" w:eastAsia="Times New Roman" w:hint="default"/>
          <w:spacing w:val="-56"/>
        </w:rPr>
      </w:r>
      <w:r>
        <w:rPr>
          <w:spacing w:val="-8"/>
        </w:rPr>
        <w:t>智能交通系统</w:t>
      </w:r>
    </w:p>
    <w:p>
      <w:pPr>
        <w:spacing w:after="0" w:line="240" w:lineRule="auto"/>
        <w:jc w:val="left"/>
        <w:sectPr>
          <w:pgSz w:w="11910" w:h="16840"/>
          <w:pgMar w:header="0" w:footer="892" w:top="680" w:bottom="1140" w:left="980" w:right="0"/>
        </w:sectPr>
      </w:pPr>
    </w:p>
    <w:p>
      <w:pPr>
        <w:spacing w:line="240" w:lineRule="auto" w:before="11"/>
        <w:rPr>
          <w:rFonts w:ascii="宋体" w:hAnsi="宋体" w:cs="宋体" w:eastAsia="宋体" w:hint="default"/>
          <w:sz w:val="25"/>
          <w:szCs w:val="25"/>
        </w:rPr>
      </w:pPr>
    </w:p>
    <w:p>
      <w:pPr>
        <w:tabs>
          <w:tab w:pos="6932" w:val="left" w:leader="none"/>
        </w:tabs>
        <w:spacing w:before="36"/>
        <w:ind w:left="0" w:right="901" w:firstLine="0"/>
        <w:jc w:val="center"/>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4888"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98"/>
        <w:ind w:right="1011" w:firstLine="463"/>
        <w:jc w:val="both"/>
      </w:pPr>
      <w:r>
        <w:rPr>
          <w:spacing w:val="-8"/>
        </w:rPr>
        <w:t>智能交通系统</w:t>
      </w:r>
      <w:r>
        <w:rPr>
          <w:spacing w:val="-67"/>
        </w:rPr>
        <w:t> </w:t>
      </w:r>
      <w:r>
        <w:rPr>
          <w:rFonts w:ascii="宋体" w:hAnsi="宋体" w:cs="宋体" w:eastAsia="宋体" w:hint="default"/>
          <w:spacing w:val="-5"/>
        </w:rPr>
        <w:t>ITS</w:t>
      </w:r>
      <w:r>
        <w:rPr>
          <w:spacing w:val="-5"/>
        </w:rPr>
        <w:t>（</w:t>
      </w:r>
      <w:r>
        <w:rPr>
          <w:rFonts w:ascii="宋体" w:hAnsi="宋体" w:cs="宋体" w:eastAsia="宋体" w:hint="default"/>
          <w:spacing w:val="-5"/>
        </w:rPr>
        <w:t>Intelligent</w:t>
      </w:r>
      <w:r>
        <w:rPr>
          <w:rFonts w:ascii="宋体" w:hAnsi="宋体" w:cs="宋体" w:eastAsia="宋体" w:hint="default"/>
          <w:spacing w:val="-29"/>
        </w:rPr>
        <w:t> </w:t>
      </w:r>
      <w:r>
        <w:rPr>
          <w:rFonts w:ascii="宋体" w:hAnsi="宋体" w:cs="宋体" w:eastAsia="宋体" w:hint="default"/>
          <w:spacing w:val="-4"/>
        </w:rPr>
        <w:t>Transport</w:t>
      </w:r>
      <w:r>
        <w:rPr>
          <w:rFonts w:ascii="宋体" w:hAnsi="宋体" w:cs="宋体" w:eastAsia="宋体" w:hint="default"/>
          <w:spacing w:val="-29"/>
        </w:rPr>
        <w:t> </w:t>
      </w:r>
      <w:r>
        <w:rPr>
          <w:rFonts w:ascii="宋体" w:hAnsi="宋体" w:cs="宋体" w:eastAsia="宋体" w:hint="default"/>
          <w:spacing w:val="-7"/>
        </w:rPr>
        <w:t>Systems</w:t>
      </w:r>
      <w:r>
        <w:rPr>
          <w:spacing w:val="-7"/>
        </w:rPr>
        <w:t>）是为了全面有效地解决交通发展中出</w:t>
      </w:r>
      <w:r>
        <w:rPr/>
        <w:t> </w:t>
      </w:r>
      <w:r>
        <w:rPr>
          <w:spacing w:val="-9"/>
        </w:rPr>
        <w:t>现的瓶颈问题而提出的，随着现代高科技的发展以及交通需求，日益成为建设的主流，目前中国</w:t>
      </w:r>
      <w:r>
        <w:rPr>
          <w:spacing w:val="-100"/>
        </w:rPr>
        <w:t> </w:t>
      </w:r>
      <w:r>
        <w:rPr>
          <w:spacing w:val="-100"/>
        </w:rPr>
      </w:r>
      <w:r>
        <w:rPr>
          <w:rFonts w:ascii="宋体" w:hAnsi="宋体" w:cs="宋体" w:eastAsia="宋体" w:hint="default"/>
          <w:spacing w:val="-4"/>
        </w:rPr>
        <w:t>ITS</w:t>
      </w:r>
      <w:r>
        <w:rPr>
          <w:rFonts w:ascii="宋体" w:hAnsi="宋体" w:cs="宋体" w:eastAsia="宋体" w:hint="default"/>
          <w:spacing w:val="-60"/>
        </w:rPr>
        <w:t> </w:t>
      </w:r>
      <w:r>
        <w:rPr>
          <w:spacing w:val="-9"/>
        </w:rPr>
        <w:t>市场已经进入了成长期，</w:t>
      </w:r>
      <w:r>
        <w:rPr>
          <w:rFonts w:ascii="宋体" w:hAnsi="宋体" w:cs="宋体" w:eastAsia="宋体" w:hint="default"/>
          <w:spacing w:val="-9"/>
        </w:rPr>
        <w:t>2008</w:t>
      </w:r>
      <w:r>
        <w:rPr>
          <w:rFonts w:ascii="宋体" w:hAnsi="宋体" w:cs="宋体" w:eastAsia="宋体" w:hint="default"/>
          <w:spacing w:val="-60"/>
        </w:rPr>
        <w:t> </w:t>
      </w:r>
      <w:r>
        <w:rPr>
          <w:spacing w:val="-10"/>
        </w:rPr>
        <w:t>年奥运会、</w:t>
      </w:r>
      <w:r>
        <w:rPr>
          <w:rFonts w:ascii="宋体" w:hAnsi="宋体" w:cs="宋体" w:eastAsia="宋体" w:hint="default"/>
          <w:spacing w:val="-10"/>
        </w:rPr>
        <w:t>2010</w:t>
      </w:r>
      <w:r>
        <w:rPr>
          <w:rFonts w:ascii="宋体" w:hAnsi="宋体" w:cs="宋体" w:eastAsia="宋体" w:hint="default"/>
          <w:spacing w:val="-60"/>
        </w:rPr>
        <w:t> </w:t>
      </w:r>
      <w:r>
        <w:rPr>
          <w:spacing w:val="-9"/>
        </w:rPr>
        <w:t>年亚运会和世博会在国内的举办已经带动或将</w:t>
      </w:r>
      <w:r>
        <w:rPr>
          <w:spacing w:val="-117"/>
        </w:rPr>
        <w:t> </w:t>
      </w:r>
      <w:r>
        <w:rPr>
          <w:spacing w:val="-117"/>
        </w:rPr>
      </w:r>
      <w:r>
        <w:rPr>
          <w:spacing w:val="-8"/>
        </w:rPr>
        <w:t>带动相关城市</w:t>
      </w:r>
      <w:r>
        <w:rPr>
          <w:spacing w:val="-63"/>
        </w:rPr>
        <w:t> </w:t>
      </w:r>
      <w:r>
        <w:rPr>
          <w:rFonts w:ascii="宋体" w:hAnsi="宋体" w:cs="宋体" w:eastAsia="宋体" w:hint="default"/>
          <w:spacing w:val="-3"/>
        </w:rPr>
        <w:t>ITS</w:t>
      </w:r>
      <w:r>
        <w:rPr>
          <w:rFonts w:ascii="宋体" w:hAnsi="宋体" w:cs="宋体" w:eastAsia="宋体" w:hint="default"/>
          <w:spacing w:val="-55"/>
        </w:rPr>
        <w:t> </w:t>
      </w:r>
      <w:r>
        <w:rPr>
          <w:spacing w:val="-9"/>
        </w:rPr>
        <w:t>的发展。据不完全统计，目前在全国</w:t>
      </w:r>
      <w:r>
        <w:rPr>
          <w:spacing w:val="-62"/>
        </w:rPr>
        <w:t> </w:t>
      </w:r>
      <w:r>
        <w:rPr>
          <w:rFonts w:ascii="宋体" w:hAnsi="宋体" w:cs="宋体" w:eastAsia="宋体" w:hint="default"/>
          <w:spacing w:val="-4"/>
        </w:rPr>
        <w:t>2,300</w:t>
      </w:r>
      <w:r>
        <w:rPr>
          <w:rFonts w:ascii="宋体" w:hAnsi="宋体" w:cs="宋体" w:eastAsia="宋体" w:hint="default"/>
          <w:spacing w:val="-55"/>
        </w:rPr>
        <w:t> </w:t>
      </w:r>
      <w:r>
        <w:rPr>
          <w:spacing w:val="-9"/>
        </w:rPr>
        <w:t>个县级以上城市中，近半数已经不</w:t>
      </w:r>
      <w:r>
        <w:rPr>
          <w:spacing w:val="-116"/>
        </w:rPr>
        <w:t> </w:t>
      </w:r>
      <w:r>
        <w:rPr>
          <w:spacing w:val="-116"/>
        </w:rPr>
      </w:r>
      <w:r>
        <w:rPr>
          <w:spacing w:val="-9"/>
        </w:rPr>
        <w:t>同程度地安装了现代化的交通管理技术系统。预计未来</w:t>
      </w:r>
      <w:r>
        <w:rPr>
          <w:spacing w:val="-63"/>
        </w:rPr>
        <w:t> </w:t>
      </w:r>
      <w:r>
        <w:rPr>
          <w:rFonts w:ascii="宋体" w:hAnsi="宋体" w:cs="宋体" w:eastAsia="宋体" w:hint="default"/>
        </w:rPr>
        <w:t>5</w:t>
      </w:r>
      <w:r>
        <w:rPr>
          <w:rFonts w:ascii="宋体" w:hAnsi="宋体" w:cs="宋体" w:eastAsia="宋体" w:hint="default"/>
          <w:spacing w:val="-59"/>
        </w:rPr>
        <w:t> </w:t>
      </w:r>
      <w:r>
        <w:rPr>
          <w:spacing w:val="-8"/>
        </w:rPr>
        <w:t>年内，我国将在</w:t>
      </w:r>
      <w:r>
        <w:rPr>
          <w:spacing w:val="-62"/>
        </w:rPr>
        <w:t> </w:t>
      </w:r>
      <w:r>
        <w:rPr>
          <w:rFonts w:ascii="宋体" w:hAnsi="宋体" w:cs="宋体" w:eastAsia="宋体" w:hint="default"/>
          <w:spacing w:val="-4"/>
        </w:rPr>
        <w:t>200</w:t>
      </w:r>
      <w:r>
        <w:rPr>
          <w:rFonts w:ascii="宋体" w:hAnsi="宋体" w:cs="宋体" w:eastAsia="宋体" w:hint="default"/>
          <w:spacing w:val="-55"/>
        </w:rPr>
        <w:t> </w:t>
      </w:r>
      <w:r>
        <w:rPr>
          <w:spacing w:val="-8"/>
        </w:rPr>
        <w:t>个以上的大中型城</w:t>
      </w:r>
    </w:p>
    <w:p>
      <w:pPr>
        <w:pStyle w:val="BodyText"/>
        <w:spacing w:line="240" w:lineRule="auto" w:before="36"/>
        <w:ind w:right="427"/>
        <w:jc w:val="left"/>
      </w:pPr>
      <w:r>
        <w:rPr>
          <w:spacing w:val="-9"/>
        </w:rPr>
        <w:t>市建立城市交通指挥中心，其中，城市智能交通投资约 </w:t>
      </w:r>
      <w:r>
        <w:rPr>
          <w:rFonts w:ascii="宋体" w:hAnsi="宋体" w:cs="宋体" w:eastAsia="宋体" w:hint="default"/>
          <w:spacing w:val="-4"/>
        </w:rPr>
        <w:t>450</w:t>
      </w:r>
      <w:r>
        <w:rPr>
          <w:rFonts w:ascii="宋体" w:hAnsi="宋体" w:cs="宋体" w:eastAsia="宋体" w:hint="default"/>
          <w:spacing w:val="-83"/>
        </w:rPr>
        <w:t> </w:t>
      </w:r>
      <w:r>
        <w:rPr>
          <w:spacing w:val="-9"/>
        </w:rPr>
        <w:t>亿元人民币，高速公路智能交通系统</w:t>
      </w:r>
    </w:p>
    <w:p>
      <w:pPr>
        <w:pStyle w:val="BodyText"/>
        <w:spacing w:line="448" w:lineRule="auto" w:before="151"/>
        <w:ind w:left="616" w:right="427" w:hanging="464"/>
        <w:jc w:val="left"/>
      </w:pPr>
      <w:r>
        <w:rPr>
          <w:spacing w:val="-6"/>
        </w:rPr>
        <w:t>投资约</w:t>
      </w:r>
      <w:r>
        <w:rPr>
          <w:spacing w:val="-69"/>
        </w:rPr>
        <w:t> </w:t>
      </w:r>
      <w:r>
        <w:rPr>
          <w:rFonts w:ascii="宋体" w:hAnsi="宋体" w:cs="宋体" w:eastAsia="宋体" w:hint="default"/>
          <w:spacing w:val="-4"/>
        </w:rPr>
        <w:t>350</w:t>
      </w:r>
      <w:r>
        <w:rPr>
          <w:rFonts w:ascii="宋体" w:hAnsi="宋体" w:cs="宋体" w:eastAsia="宋体" w:hint="default"/>
          <w:spacing w:val="-63"/>
        </w:rPr>
        <w:t> </w:t>
      </w:r>
      <w:r>
        <w:rPr>
          <w:spacing w:val="-9"/>
        </w:rPr>
        <w:t>亿元人民币，其它智能交通系统投资大概</w:t>
      </w:r>
      <w:r>
        <w:rPr>
          <w:spacing w:val="-68"/>
        </w:rPr>
        <w:t> </w:t>
      </w:r>
      <w:r>
        <w:rPr>
          <w:rFonts w:ascii="宋体" w:hAnsi="宋体" w:cs="宋体" w:eastAsia="宋体" w:hint="default"/>
          <w:spacing w:val="-4"/>
        </w:rPr>
        <w:t>300</w:t>
      </w:r>
      <w:r>
        <w:rPr>
          <w:rFonts w:ascii="宋体" w:hAnsi="宋体" w:cs="宋体" w:eastAsia="宋体" w:hint="default"/>
          <w:spacing w:val="-6"/>
        </w:rPr>
        <w:t> </w:t>
      </w:r>
      <w:r>
        <w:rPr>
          <w:spacing w:val="-8"/>
        </w:rPr>
        <w:t>亿元人民币，投资规模超</w:t>
      </w:r>
      <w:r>
        <w:rPr>
          <w:spacing w:val="-68"/>
        </w:rPr>
        <w:t> </w:t>
      </w:r>
      <w:r>
        <w:rPr>
          <w:rFonts w:ascii="宋体" w:hAnsi="宋体" w:cs="宋体" w:eastAsia="宋体" w:hint="default"/>
          <w:spacing w:val="-4"/>
        </w:rPr>
        <w:t>1,000</w:t>
      </w:r>
      <w:r>
        <w:rPr>
          <w:rFonts w:ascii="宋体" w:hAnsi="宋体" w:cs="宋体" w:eastAsia="宋体" w:hint="default"/>
          <w:spacing w:val="-63"/>
        </w:rPr>
        <w:t> </w:t>
      </w:r>
      <w:r>
        <w:rPr>
          <w:spacing w:val="-8"/>
        </w:rPr>
        <w:t>亿。</w:t>
      </w:r>
      <w:r>
        <w:rPr>
          <w:spacing w:val="-112"/>
        </w:rPr>
        <w:t> </w:t>
      </w:r>
      <w:r>
        <w:rPr>
          <w:spacing w:val="-9"/>
        </w:rPr>
        <w:t>“十二五”交通规划中，智能交通将成为交通规划的重要组成部分，目前交通部已经启动新</w:t>
      </w:r>
    </w:p>
    <w:p>
      <w:pPr>
        <w:pStyle w:val="BodyText"/>
        <w:spacing w:line="257" w:lineRule="exact" w:before="0"/>
        <w:ind w:right="427"/>
        <w:jc w:val="left"/>
      </w:pPr>
      <w:r>
        <w:rPr>
          <w:spacing w:val="-3"/>
        </w:rPr>
        <w:t>一代智能交通系统发展战略研究和应用物联网技术推进现代交通运输策略研究两个重大研究项</w:t>
      </w:r>
      <w:r>
        <w:rPr/>
      </w:r>
    </w:p>
    <w:p>
      <w:pPr>
        <w:pStyle w:val="BodyText"/>
        <w:spacing w:line="357" w:lineRule="auto" w:before="154"/>
        <w:ind w:right="427"/>
        <w:jc w:val="left"/>
      </w:pPr>
      <w:r>
        <w:rPr>
          <w:spacing w:val="-8"/>
        </w:rPr>
        <w:t>目。规划中的未来</w:t>
      </w:r>
      <w:r>
        <w:rPr>
          <w:spacing w:val="-63"/>
        </w:rPr>
        <w:t> </w:t>
      </w:r>
      <w:r>
        <w:rPr>
          <w:rFonts w:ascii="宋体" w:hAnsi="宋体" w:cs="宋体" w:eastAsia="宋体" w:hint="default"/>
        </w:rPr>
        <w:t>5</w:t>
      </w:r>
      <w:r>
        <w:rPr>
          <w:rFonts w:ascii="宋体" w:hAnsi="宋体" w:cs="宋体" w:eastAsia="宋体" w:hint="default"/>
          <w:spacing w:val="-55"/>
        </w:rPr>
        <w:t> </w:t>
      </w:r>
      <w:r>
        <w:rPr>
          <w:spacing w:val="-9"/>
        </w:rPr>
        <w:t>年，我国将实现对国家高速公路、国省干线公路、重要路段、大型桥梁、车</w:t>
      </w:r>
      <w:r>
        <w:rPr>
          <w:spacing w:val="-107"/>
        </w:rPr>
        <w:t> </w:t>
      </w:r>
      <w:r>
        <w:rPr>
          <w:spacing w:val="-107"/>
        </w:rPr>
      </w:r>
      <w:r>
        <w:rPr>
          <w:spacing w:val="-12"/>
        </w:rPr>
        <w:t>辆区域、交通运输状况等的感知和监控；实现对危险品运输车辆、船舶、长途客运以及城市公交、</w:t>
      </w:r>
      <w:r>
        <w:rPr>
          <w:spacing w:val="-78"/>
        </w:rPr>
        <w:t> </w:t>
      </w:r>
      <w:r>
        <w:rPr>
          <w:spacing w:val="-78"/>
        </w:rPr>
      </w:r>
      <w:r>
        <w:rPr>
          <w:spacing w:val="-9"/>
        </w:rPr>
        <w:t>出租车和轨道交通的全过程监控；基本建成全方位覆盖、全天候运行、快速反应的水上交通安全</w:t>
      </w:r>
      <w:r>
        <w:rPr>
          <w:spacing w:val="-94"/>
        </w:rPr>
        <w:t> </w:t>
      </w:r>
      <w:r>
        <w:rPr>
          <w:spacing w:val="-94"/>
        </w:rPr>
      </w:r>
      <w:r>
        <w:rPr>
          <w:spacing w:val="-8"/>
        </w:rPr>
        <w:t>监管系统和海事信息服务系统。</w:t>
      </w:r>
    </w:p>
    <w:p>
      <w:pPr>
        <w:pStyle w:val="BodyText"/>
        <w:spacing w:line="357" w:lineRule="auto" w:before="154"/>
        <w:ind w:right="1013" w:firstLine="463"/>
        <w:jc w:val="both"/>
        <w:rPr>
          <w:rFonts w:ascii="宋体" w:hAnsi="宋体" w:cs="宋体" w:eastAsia="宋体" w:hint="default"/>
        </w:rPr>
      </w:pPr>
      <w:r>
        <w:rPr>
          <w:spacing w:val="-9"/>
        </w:rPr>
        <w:t>作为智能交通重要组成部分的车联网项目也已被列为我国重大专项第三专项中的重要项目之</w:t>
      </w:r>
      <w:r>
        <w:rPr/>
        <w:t> </w:t>
      </w:r>
      <w:r>
        <w:rPr>
          <w:spacing w:val="-13"/>
        </w:rPr>
        <w:t>一，相关内容已上报国务院，一期拨款有望达到百亿元级别，预期</w:t>
      </w:r>
      <w:r>
        <w:rPr>
          <w:spacing w:val="-1"/>
        </w:rPr>
        <w:t> </w:t>
      </w:r>
      <w:r>
        <w:rPr>
          <w:rFonts w:ascii="宋体" w:hAnsi="宋体" w:cs="宋体" w:eastAsia="宋体" w:hint="default"/>
          <w:spacing w:val="-3"/>
        </w:rPr>
        <w:t>2020</w:t>
      </w:r>
      <w:r>
        <w:rPr>
          <w:rFonts w:ascii="宋体" w:hAnsi="宋体" w:cs="宋体" w:eastAsia="宋体" w:hint="default"/>
          <w:spacing w:val="-57"/>
        </w:rPr>
        <w:t> </w:t>
      </w:r>
      <w:r>
        <w:rPr>
          <w:spacing w:val="-8"/>
        </w:rPr>
        <w:t>年实现可控车辆规模达</w:t>
      </w:r>
      <w:r>
        <w:rPr>
          <w:spacing w:val="-65"/>
        </w:rPr>
        <w:t> </w:t>
      </w:r>
      <w:r>
        <w:rPr>
          <w:rFonts w:ascii="宋体" w:hAnsi="宋体" w:cs="宋体" w:eastAsia="宋体" w:hint="default"/>
        </w:rPr>
        <w:t>2</w:t>
      </w:r>
    </w:p>
    <w:p>
      <w:pPr>
        <w:pStyle w:val="BodyText"/>
        <w:spacing w:line="357" w:lineRule="auto"/>
        <w:ind w:right="427"/>
        <w:jc w:val="left"/>
      </w:pPr>
      <w:r>
        <w:rPr>
          <w:spacing w:val="-16"/>
        </w:rPr>
        <w:t>亿辆。与上世纪</w:t>
      </w:r>
      <w:r>
        <w:rPr>
          <w:spacing w:val="-63"/>
        </w:rPr>
        <w:t> </w:t>
      </w:r>
      <w:r>
        <w:rPr>
          <w:rFonts w:ascii="宋体" w:hAnsi="宋体" w:cs="宋体" w:eastAsia="宋体" w:hint="default"/>
          <w:spacing w:val="-3"/>
        </w:rPr>
        <w:t>80</w:t>
      </w:r>
      <w:r>
        <w:rPr>
          <w:rFonts w:ascii="宋体" w:hAnsi="宋体" w:cs="宋体" w:eastAsia="宋体" w:hint="default"/>
          <w:spacing w:val="-57"/>
        </w:rPr>
        <w:t> </w:t>
      </w:r>
      <w:r>
        <w:rPr>
          <w:spacing w:val="-11"/>
        </w:rPr>
        <w:t>年代互联网的出现将各自独立的电脑连接在一起模式相类似，车联网是通过汽</w:t>
      </w:r>
      <w:r>
        <w:rPr>
          <w:spacing w:val="-97"/>
        </w:rPr>
        <w:t> </w:t>
      </w:r>
      <w:r>
        <w:rPr>
          <w:spacing w:val="-97"/>
        </w:rPr>
      </w:r>
      <w:r>
        <w:rPr>
          <w:spacing w:val="-11"/>
        </w:rPr>
        <w:t>车收集、处理并共享大量信息，车与路、车与车、车与城市网络实现互相连接，从而实现更智能、</w:t>
      </w:r>
      <w:r>
        <w:rPr>
          <w:spacing w:val="-118"/>
        </w:rPr>
        <w:t> </w:t>
      </w:r>
      <w:r>
        <w:rPr>
          <w:spacing w:val="-118"/>
        </w:rPr>
      </w:r>
      <w:r>
        <w:rPr/>
        <w:t>更安全的驾驶。作为物联网在智能交通领域的应用，车联网借助装载在车辆上的传感设备</w:t>
      </w:r>
      <w:r>
        <w:rPr>
          <w:rFonts w:ascii="宋体" w:hAnsi="宋体" w:cs="宋体" w:eastAsia="宋体" w:hint="default"/>
        </w:rPr>
        <w:t>(</w:t>
      </w:r>
      <w:r>
        <w:rPr/>
        <w:t>如</w:t>
      </w:r>
      <w:r>
        <w:rPr>
          <w:spacing w:val="-81"/>
        </w:rPr>
        <w:t> </w:t>
      </w:r>
      <w:r>
        <w:rPr>
          <w:rFonts w:ascii="宋体" w:hAnsi="宋体" w:cs="宋体" w:eastAsia="宋体" w:hint="default"/>
          <w:spacing w:val="-8"/>
        </w:rPr>
        <w:t>RFID</w:t>
      </w:r>
      <w:r>
        <w:rPr>
          <w:spacing w:val="-8"/>
        </w:rPr>
        <w:t>、传感器、</w:t>
      </w:r>
      <w:r>
        <w:rPr>
          <w:rFonts w:ascii="宋体" w:hAnsi="宋体" w:cs="宋体" w:eastAsia="宋体" w:hint="default"/>
          <w:spacing w:val="-8"/>
        </w:rPr>
        <w:t>GPS</w:t>
      </w:r>
      <w:r>
        <w:rPr>
          <w:rFonts w:ascii="宋体" w:hAnsi="宋体" w:cs="宋体" w:eastAsia="宋体" w:hint="default"/>
          <w:spacing w:val="-59"/>
        </w:rPr>
        <w:t> </w:t>
      </w:r>
      <w:r>
        <w:rPr>
          <w:spacing w:val="-10"/>
        </w:rPr>
        <w:t>等</w:t>
      </w:r>
      <w:r>
        <w:rPr>
          <w:rFonts w:ascii="宋体" w:hAnsi="宋体" w:cs="宋体" w:eastAsia="宋体" w:hint="default"/>
          <w:spacing w:val="-10"/>
        </w:rPr>
        <w:t>)</w:t>
      </w:r>
      <w:r>
        <w:rPr>
          <w:spacing w:val="-10"/>
        </w:rPr>
        <w:t>收集车辆的属性信息和静、动态信息，并通过网络共享，使车与车、车与</w:t>
      </w:r>
      <w:r>
        <w:rPr>
          <w:spacing w:val="-93"/>
        </w:rPr>
        <w:t> </w:t>
      </w:r>
      <w:r>
        <w:rPr>
          <w:spacing w:val="-93"/>
        </w:rPr>
      </w:r>
      <w:r>
        <w:rPr>
          <w:spacing w:val="-9"/>
        </w:rPr>
        <w:t>路上的行人、车与城市网络能够互相联结，从而实现更智能、更安全的驾驶运输。</w:t>
      </w:r>
    </w:p>
    <w:p>
      <w:pPr>
        <w:pStyle w:val="BodyText"/>
        <w:spacing w:line="424" w:lineRule="auto" w:before="156"/>
        <w:ind w:left="767" w:right="1013" w:hanging="75"/>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spacing w:val="-7"/>
        </w:rPr>
        <w:t>轨道交通</w:t>
      </w:r>
      <w:r>
        <w:rPr>
          <w:spacing w:val="-118"/>
        </w:rPr>
        <w:t> </w:t>
      </w:r>
      <w:r>
        <w:rPr>
          <w:spacing w:val="-118"/>
        </w:rPr>
      </w:r>
      <w:r>
        <w:rPr>
          <w:spacing w:val="-6"/>
        </w:rPr>
        <w:t>“十二五规划”明确提出，要大力发展公共交通。至“十二五”末期，我国将新建城市轨</w:t>
      </w:r>
    </w:p>
    <w:p>
      <w:pPr>
        <w:pStyle w:val="BodyText"/>
        <w:spacing w:line="284" w:lineRule="exact" w:before="0"/>
        <w:ind w:right="427"/>
        <w:jc w:val="left"/>
      </w:pPr>
      <w:r>
        <w:rPr>
          <w:spacing w:val="-8"/>
        </w:rPr>
        <w:t>道交通线路约</w:t>
      </w:r>
      <w:r>
        <w:rPr>
          <w:spacing w:val="-67"/>
        </w:rPr>
        <w:t> </w:t>
      </w:r>
      <w:r>
        <w:rPr>
          <w:rFonts w:ascii="宋体" w:hAnsi="宋体" w:cs="宋体" w:eastAsia="宋体" w:hint="default"/>
          <w:spacing w:val="-3"/>
        </w:rPr>
        <w:t>93</w:t>
      </w:r>
      <w:r>
        <w:rPr>
          <w:rFonts w:ascii="宋体" w:hAnsi="宋体" w:cs="宋体" w:eastAsia="宋体" w:hint="default"/>
          <w:spacing w:val="-62"/>
        </w:rPr>
        <w:t> </w:t>
      </w:r>
      <w:r>
        <w:rPr>
          <w:spacing w:val="-12"/>
        </w:rPr>
        <w:t>项，总建设里程约</w:t>
      </w:r>
      <w:r>
        <w:rPr>
          <w:spacing w:val="-69"/>
        </w:rPr>
        <w:t> </w:t>
      </w:r>
      <w:r>
        <w:rPr>
          <w:rFonts w:ascii="宋体" w:hAnsi="宋体" w:cs="宋体" w:eastAsia="宋体" w:hint="default"/>
          <w:spacing w:val="-4"/>
        </w:rPr>
        <w:t>2,700</w:t>
      </w:r>
      <w:r>
        <w:rPr>
          <w:rFonts w:ascii="宋体" w:hAnsi="宋体" w:cs="宋体" w:eastAsia="宋体" w:hint="default"/>
          <w:spacing w:val="-62"/>
        </w:rPr>
        <w:t> </w:t>
      </w:r>
      <w:r>
        <w:rPr>
          <w:spacing w:val="-12"/>
        </w:rPr>
        <w:t>公里，投资规模约</w:t>
      </w:r>
      <w:r>
        <w:rPr>
          <w:spacing w:val="-69"/>
        </w:rPr>
        <w:t> </w:t>
      </w:r>
      <w:r>
        <w:rPr>
          <w:rFonts w:ascii="宋体" w:hAnsi="宋体" w:cs="宋体" w:eastAsia="宋体" w:hint="default"/>
          <w:spacing w:val="-4"/>
        </w:rPr>
        <w:t>10,700</w:t>
      </w:r>
      <w:r>
        <w:rPr>
          <w:rFonts w:ascii="宋体" w:hAnsi="宋体" w:cs="宋体" w:eastAsia="宋体" w:hint="default"/>
          <w:spacing w:val="-62"/>
        </w:rPr>
        <w:t> </w:t>
      </w:r>
      <w:r>
        <w:rPr>
          <w:spacing w:val="-8"/>
        </w:rPr>
        <w:t>亿元；</w:t>
      </w:r>
      <w:r>
        <w:rPr>
          <w:rFonts w:ascii="宋体" w:hAnsi="宋体" w:cs="宋体" w:eastAsia="宋体" w:hint="default"/>
          <w:spacing w:val="-8"/>
        </w:rPr>
        <w:t>(2009-2012)</w:t>
      </w:r>
      <w:r>
        <w:rPr>
          <w:spacing w:val="-8"/>
        </w:rPr>
        <w:t>年铁路建</w:t>
      </w:r>
    </w:p>
    <w:p>
      <w:pPr>
        <w:pStyle w:val="BodyText"/>
        <w:spacing w:line="240" w:lineRule="auto" w:before="151"/>
        <w:ind w:right="427"/>
        <w:jc w:val="left"/>
      </w:pPr>
      <w:r>
        <w:rPr>
          <w:spacing w:val="-10"/>
        </w:rPr>
        <w:t>设</w:t>
      </w:r>
      <w:r>
        <w:rPr>
          <w:spacing w:val="-8"/>
        </w:rPr>
        <w:t>投资</w:t>
      </w:r>
      <w:r>
        <w:rPr>
          <w:spacing w:val="-10"/>
        </w:rPr>
        <w:t>计</w:t>
      </w:r>
      <w:r>
        <w:rPr>
          <w:spacing w:val="-8"/>
        </w:rPr>
        <w:t>划约</w:t>
      </w:r>
      <w:r>
        <w:rPr/>
        <w:t>为</w:t>
      </w:r>
      <w:r>
        <w:rPr>
          <w:spacing w:val="-72"/>
        </w:rPr>
        <w:t> </w:t>
      </w:r>
      <w:r>
        <w:rPr>
          <w:rFonts w:ascii="宋体" w:hAnsi="宋体" w:cs="宋体" w:eastAsia="宋体" w:hint="default"/>
        </w:rPr>
        <w:t>2</w:t>
      </w:r>
      <w:r>
        <w:rPr>
          <w:rFonts w:ascii="宋体" w:hAnsi="宋体" w:cs="宋体" w:eastAsia="宋体" w:hint="default"/>
          <w:spacing w:val="-65"/>
        </w:rPr>
        <w:t> </w:t>
      </w:r>
      <w:r>
        <w:rPr>
          <w:spacing w:val="-8"/>
        </w:rPr>
        <w:t>万亿元</w:t>
      </w:r>
      <w:r>
        <w:rPr>
          <w:spacing w:val="-96"/>
        </w:rPr>
        <w:t>，</w:t>
      </w:r>
      <w:r>
        <w:rPr>
          <w:spacing w:val="-8"/>
        </w:rPr>
        <w:t>平均每</w:t>
      </w:r>
      <w:r>
        <w:rPr>
          <w:spacing w:val="-10"/>
        </w:rPr>
        <w:t>年</w:t>
      </w:r>
      <w:r>
        <w:rPr>
          <w:spacing w:val="-8"/>
        </w:rPr>
        <w:t>投资</w:t>
      </w:r>
      <w:r>
        <w:rPr>
          <w:spacing w:val="-10"/>
        </w:rPr>
        <w:t>都</w:t>
      </w:r>
      <w:r>
        <w:rPr>
          <w:spacing w:val="-8"/>
        </w:rPr>
        <w:t>将</w:t>
      </w:r>
      <w:r>
        <w:rPr>
          <w:spacing w:val="-9"/>
        </w:rPr>
        <w:t>在</w:t>
      </w:r>
      <w:r>
        <w:rPr>
          <w:rFonts w:ascii="宋体" w:hAnsi="宋体" w:cs="宋体" w:eastAsia="宋体" w:hint="default"/>
          <w:spacing w:val="-5"/>
        </w:rPr>
        <w:t>(</w:t>
      </w:r>
      <w:r>
        <w:rPr>
          <w:rFonts w:ascii="宋体" w:hAnsi="宋体" w:cs="宋体" w:eastAsia="宋体" w:hint="default"/>
          <w:spacing w:val="-3"/>
        </w:rPr>
        <w:t>6</w:t>
      </w:r>
      <w:r>
        <w:rPr>
          <w:rFonts w:ascii="宋体" w:hAnsi="宋体" w:cs="宋体" w:eastAsia="宋体" w:hint="default"/>
          <w:spacing w:val="-5"/>
        </w:rPr>
        <w:t>00</w:t>
      </w:r>
      <w:r>
        <w:rPr>
          <w:rFonts w:ascii="宋体" w:hAnsi="宋体" w:cs="宋体" w:eastAsia="宋体" w:hint="default"/>
          <w:spacing w:val="-2"/>
        </w:rPr>
        <w:t>0</w:t>
      </w:r>
      <w:r>
        <w:rPr>
          <w:rFonts w:ascii="宋体" w:hAnsi="宋体" w:cs="宋体" w:eastAsia="宋体" w:hint="default"/>
          <w:spacing w:val="-5"/>
        </w:rPr>
        <w:t>-7</w:t>
      </w:r>
      <w:r>
        <w:rPr>
          <w:rFonts w:ascii="宋体" w:hAnsi="宋体" w:cs="宋体" w:eastAsia="宋体" w:hint="default"/>
          <w:spacing w:val="-3"/>
        </w:rPr>
        <w:t>0</w:t>
      </w:r>
      <w:r>
        <w:rPr>
          <w:rFonts w:ascii="宋体" w:hAnsi="宋体" w:cs="宋体" w:eastAsia="宋体" w:hint="default"/>
          <w:spacing w:val="-5"/>
        </w:rPr>
        <w:t>00</w:t>
      </w:r>
      <w:r>
        <w:rPr>
          <w:rFonts w:ascii="宋体" w:hAnsi="宋体" w:cs="宋体" w:eastAsia="宋体" w:hint="default"/>
          <w:spacing w:val="-3"/>
        </w:rPr>
        <w:t>)</w:t>
      </w:r>
      <w:r>
        <w:rPr>
          <w:spacing w:val="-8"/>
        </w:rPr>
        <w:t>亿</w:t>
      </w:r>
      <w:r>
        <w:rPr>
          <w:spacing w:val="-10"/>
        </w:rPr>
        <w:t>元</w:t>
      </w:r>
      <w:r>
        <w:rPr>
          <w:spacing w:val="-209"/>
        </w:rPr>
        <w:t>。</w:t>
      </w:r>
      <w:r>
        <w:rPr>
          <w:spacing w:val="-8"/>
        </w:rPr>
        <w:t>“</w:t>
      </w:r>
      <w:r>
        <w:rPr>
          <w:spacing w:val="-10"/>
        </w:rPr>
        <w:t>十</w:t>
      </w:r>
      <w:r>
        <w:rPr>
          <w:spacing w:val="-8"/>
        </w:rPr>
        <w:t>二五</w:t>
      </w:r>
      <w:r>
        <w:rPr>
          <w:spacing w:val="-94"/>
        </w:rPr>
        <w:t>”</w:t>
      </w:r>
      <w:r>
        <w:rPr>
          <w:spacing w:val="-8"/>
        </w:rPr>
        <w:t>期间</w:t>
      </w:r>
      <w:r>
        <w:rPr>
          <w:spacing w:val="-96"/>
        </w:rPr>
        <w:t>，</w:t>
      </w:r>
      <w:r>
        <w:rPr>
          <w:spacing w:val="-8"/>
        </w:rPr>
        <w:t>快速</w:t>
      </w:r>
      <w:r>
        <w:rPr>
          <w:spacing w:val="-10"/>
        </w:rPr>
        <w:t>铁</w:t>
      </w:r>
      <w:r>
        <w:rPr>
          <w:spacing w:val="-8"/>
        </w:rPr>
        <w:t>路</w:t>
      </w:r>
      <w:r>
        <w:rPr>
          <w:spacing w:val="-9"/>
        </w:rPr>
        <w:t>网</w:t>
      </w:r>
      <w:r>
        <w:rPr>
          <w:rFonts w:ascii="宋体" w:hAnsi="宋体" w:cs="宋体" w:eastAsia="宋体" w:hint="default"/>
          <w:spacing w:val="-3"/>
        </w:rPr>
        <w:t>(</w:t>
      </w:r>
      <w:r>
        <w:rPr/>
        <w:t>时</w:t>
      </w:r>
    </w:p>
    <w:p>
      <w:pPr>
        <w:pStyle w:val="BodyText"/>
        <w:spacing w:line="357" w:lineRule="auto" w:before="154"/>
        <w:ind w:right="427"/>
        <w:jc w:val="left"/>
      </w:pPr>
      <w:r>
        <w:rPr/>
        <w:t>速</w:t>
      </w:r>
      <w:r>
        <w:rPr>
          <w:spacing w:val="-70"/>
        </w:rPr>
        <w:t> </w:t>
      </w:r>
      <w:r>
        <w:rPr>
          <w:rFonts w:ascii="宋体" w:hAnsi="宋体" w:cs="宋体" w:eastAsia="宋体" w:hint="default"/>
          <w:spacing w:val="-3"/>
        </w:rPr>
        <w:t>160</w:t>
      </w:r>
      <w:r>
        <w:rPr>
          <w:rFonts w:ascii="宋体" w:hAnsi="宋体" w:cs="宋体" w:eastAsia="宋体" w:hint="default"/>
          <w:spacing w:val="-63"/>
        </w:rPr>
        <w:t> </w:t>
      </w:r>
      <w:r>
        <w:rPr>
          <w:spacing w:val="-8"/>
        </w:rPr>
        <w:t>公里以上</w:t>
      </w:r>
      <w:r>
        <w:rPr>
          <w:rFonts w:ascii="宋体" w:hAnsi="宋体" w:cs="宋体" w:eastAsia="宋体" w:hint="default"/>
          <w:spacing w:val="-8"/>
        </w:rPr>
        <w:t>)</w:t>
      </w:r>
      <w:r>
        <w:rPr>
          <w:spacing w:val="-8"/>
        </w:rPr>
        <w:t>将达到</w:t>
      </w:r>
      <w:r>
        <w:rPr>
          <w:spacing w:val="-70"/>
        </w:rPr>
        <w:t> </w:t>
      </w:r>
      <w:r>
        <w:rPr>
          <w:rFonts w:ascii="宋体" w:hAnsi="宋体" w:cs="宋体" w:eastAsia="宋体" w:hint="default"/>
        </w:rPr>
        <w:t>4</w:t>
      </w:r>
      <w:r>
        <w:rPr>
          <w:rFonts w:ascii="宋体" w:hAnsi="宋体" w:cs="宋体" w:eastAsia="宋体" w:hint="default"/>
          <w:spacing w:val="-63"/>
        </w:rPr>
        <w:t> </w:t>
      </w:r>
      <w:r>
        <w:rPr>
          <w:spacing w:val="-16"/>
        </w:rPr>
        <w:t>万公里，比“十一五”的</w:t>
      </w:r>
      <w:r>
        <w:rPr>
          <w:spacing w:val="-70"/>
        </w:rPr>
        <w:t> </w:t>
      </w:r>
      <w:r>
        <w:rPr>
          <w:rFonts w:ascii="宋体" w:hAnsi="宋体" w:cs="宋体" w:eastAsia="宋体" w:hint="default"/>
        </w:rPr>
        <w:t>2</w:t>
      </w:r>
      <w:r>
        <w:rPr>
          <w:rFonts w:ascii="宋体" w:hAnsi="宋体" w:cs="宋体" w:eastAsia="宋体" w:hint="default"/>
          <w:spacing w:val="-63"/>
        </w:rPr>
        <w:t> </w:t>
      </w:r>
      <w:r>
        <w:rPr>
          <w:spacing w:val="-10"/>
        </w:rPr>
        <w:t>万公里目标翻一番。我国已经成为世界最大</w:t>
      </w:r>
      <w:r>
        <w:rPr>
          <w:spacing w:val="-113"/>
        </w:rPr>
        <w:t> </w:t>
      </w:r>
      <w:r>
        <w:rPr>
          <w:spacing w:val="-113"/>
        </w:rPr>
      </w:r>
      <w:r>
        <w:rPr>
          <w:spacing w:val="-11"/>
        </w:rPr>
        <w:t>的城市轨道交通市场，未来一段时间，我国的城市轨道交通行业将步入一个跨越式发展的新阶段。</w:t>
      </w:r>
      <w:r>
        <w:rPr>
          <w:spacing w:val="-117"/>
        </w:rPr>
        <w:t> </w:t>
      </w:r>
      <w:r>
        <w:rPr>
          <w:spacing w:val="-117"/>
        </w:rPr>
      </w:r>
      <w:r>
        <w:rPr>
          <w:spacing w:val="-6"/>
        </w:rPr>
        <w:t>总之，</w:t>
      </w:r>
      <w:r>
        <w:rPr>
          <w:rFonts w:ascii="宋体" w:hAnsi="宋体" w:cs="宋体" w:eastAsia="宋体" w:hint="default"/>
          <w:spacing w:val="-6"/>
        </w:rPr>
        <w:t>ITS</w:t>
      </w:r>
      <w:r>
        <w:rPr>
          <w:rFonts w:ascii="宋体" w:hAnsi="宋体" w:cs="宋体" w:eastAsia="宋体" w:hint="default"/>
          <w:spacing w:val="-45"/>
        </w:rPr>
        <w:t> </w:t>
      </w:r>
      <w:r>
        <w:rPr>
          <w:spacing w:val="-9"/>
        </w:rPr>
        <w:t>和轨道交通的发展都给专网通讯服务商提供了良好的发展机会。</w:t>
      </w:r>
    </w:p>
    <w:p>
      <w:pPr>
        <w:pStyle w:val="BodyText"/>
        <w:spacing w:line="355" w:lineRule="auto" w:before="156"/>
        <w:ind w:left="616" w:right="427" w:firstLine="76"/>
        <w:jc w:val="left"/>
      </w:pPr>
      <w:r>
        <w:rPr/>
        <w:t>③</w:t>
      </w:r>
      <w:r>
        <w:rPr>
          <w:spacing w:val="-1"/>
        </w:rPr>
        <w:t> </w:t>
      </w:r>
      <w:r>
        <w:rPr/>
        <w:t>煤炭行业</w:t>
      </w:r>
      <w:r>
        <w:rPr/>
        <w:t> </w:t>
      </w:r>
      <w:r>
        <w:rPr>
          <w:spacing w:val="-9"/>
        </w:rPr>
        <w:t>“十一五”是我国煤炭工业大发展的五年，煤炭产量快速增加，大型煤炭基地建设、大型煤</w:t>
      </w:r>
    </w:p>
    <w:p>
      <w:pPr>
        <w:spacing w:after="0" w:line="355" w:lineRule="auto"/>
        <w:jc w:val="left"/>
        <w:sectPr>
          <w:pgSz w:w="11910" w:h="16840"/>
          <w:pgMar w:header="0" w:footer="892" w:top="680" w:bottom="1140" w:left="980" w:right="0"/>
        </w:sectPr>
      </w:pPr>
    </w:p>
    <w:p>
      <w:pPr>
        <w:spacing w:line="240" w:lineRule="auto" w:before="11"/>
        <w:rPr>
          <w:rFonts w:ascii="宋体" w:hAnsi="宋体" w:cs="宋体" w:eastAsia="宋体" w:hint="default"/>
          <w:sz w:val="25"/>
          <w:szCs w:val="25"/>
        </w:rPr>
      </w:pPr>
    </w:p>
    <w:p>
      <w:pPr>
        <w:pStyle w:val="BodyText"/>
        <w:tabs>
          <w:tab w:pos="7716" w:val="left" w:leader="none"/>
        </w:tabs>
        <w:spacing w:line="360" w:lineRule="auto" w:before="36"/>
        <w:ind w:right="1015" w:firstLine="631"/>
        <w:jc w:val="left"/>
      </w:pPr>
      <w:r>
        <w:rPr/>
        <w:pict>
          <v:shape style="position:absolute;margin-left:56.650002pt;margin-top:-12.716351pt;width:27.0pt;height:26.8pt;mso-position-horizontal-relative:page;mso-position-vertical-relative:paragraph;z-index:-935200" type="#_x0000_t75" stroked="false">
            <v:imagedata r:id="rId5" o:title=""/>
          </v:shape>
        </w:pict>
      </w:r>
      <w:r>
        <w:rPr/>
        <w:pict>
          <v:group style="position:absolute;margin-left:55.200001pt;margin-top:18.503651pt;width:472.55pt;height:.1pt;mso-position-horizontal-relative:page;mso-position-vertical-relative:paragraph;z-index:-935176" coordorigin="1104,370" coordsize="9451,2">
            <v:shape style="position:absolute;left:1104;top:370;width:9451;height:2" coordorigin="1104,370" coordsize="9451,0" path="m1104,370l10555,370e" filled="false" stroked="true" strokeweight=".72pt" strokecolor="#000000">
              <v:path arrowok="t"/>
            </v:shape>
            <w10:wrap type="none"/>
          </v:group>
        </w:pict>
      </w:r>
      <w:r>
        <w:rPr>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spacing w:val="-2"/>
          <w:sz w:val="21"/>
          <w:szCs w:val="21"/>
        </w:rPr>
        <w:t>年年度报告</w:t>
      </w:r>
      <w:r>
        <w:rPr>
          <w:w w:val="100"/>
          <w:sz w:val="21"/>
          <w:szCs w:val="21"/>
        </w:rPr>
        <w:t> </w:t>
      </w:r>
      <w:r>
        <w:rPr>
          <w:spacing w:val="-9"/>
        </w:rPr>
        <w:t>炭企业集团培育稳步推进，煤矿整顿关闭和资源整合成效明显，安全生产形势持续好转，节能减</w:t>
      </w:r>
      <w:r>
        <w:rPr>
          <w:spacing w:val="-94"/>
        </w:rPr>
        <w:t> </w:t>
      </w:r>
      <w:r>
        <w:rPr>
          <w:spacing w:val="-94"/>
        </w:rPr>
      </w:r>
      <w:r>
        <w:rPr>
          <w:spacing w:val="-8"/>
        </w:rPr>
        <w:t>排和环境保护取得积极进展，行业改革和对外开放不断深化。</w:t>
      </w:r>
      <w:r>
        <w:rPr>
          <w:rFonts w:ascii="宋体" w:hAnsi="宋体" w:cs="宋体" w:eastAsia="宋体" w:hint="default"/>
          <w:spacing w:val="-8"/>
        </w:rPr>
        <w:t>"</w:t>
      </w:r>
      <w:r>
        <w:rPr>
          <w:spacing w:val="-8"/>
        </w:rPr>
        <w:t>十二五</w:t>
      </w:r>
      <w:r>
        <w:rPr>
          <w:rFonts w:ascii="宋体" w:hAnsi="宋体" w:cs="宋体" w:eastAsia="宋体" w:hint="default"/>
          <w:spacing w:val="-8"/>
        </w:rPr>
        <w:t>"</w:t>
      </w:r>
      <w:r>
        <w:rPr>
          <w:spacing w:val="-8"/>
        </w:rPr>
        <w:t>期间，煤炭生产以大型煤</w:t>
      </w:r>
      <w:r>
        <w:rPr/>
        <w:t> 炭企业、大型煤炭基地和大型现代化煤矿为主，基本形成稳定供应格局。</w:t>
      </w:r>
    </w:p>
    <w:p>
      <w:pPr>
        <w:pStyle w:val="BodyText"/>
        <w:spacing w:line="357" w:lineRule="auto"/>
        <w:ind w:right="959" w:firstLine="343"/>
        <w:jc w:val="both"/>
      </w:pPr>
      <w:r>
        <w:rPr>
          <w:spacing w:val="-11"/>
        </w:rPr>
        <w:t>“十二五”期间是构建新型煤炭工业体系，实现煤炭工业健康发展的重要时期，煤炭工业总体</w:t>
      </w:r>
      <w:r>
        <w:rPr/>
        <w:t> </w:t>
      </w:r>
      <w:r>
        <w:rPr>
          <w:spacing w:val="-9"/>
        </w:rPr>
        <w:t>发展目标是：开发布局明显优化，资源配置及勘查规范有序；煤炭生产以大型煤炭企业、大型煤</w:t>
      </w:r>
      <w:r>
        <w:rPr>
          <w:spacing w:val="-93"/>
        </w:rPr>
        <w:t> </w:t>
      </w:r>
      <w:r>
        <w:rPr>
          <w:spacing w:val="-93"/>
        </w:rPr>
      </w:r>
      <w:r>
        <w:rPr>
          <w:spacing w:val="-18"/>
        </w:rPr>
        <w:t>炭基地和大型现代化煤矿为主，基本形成稳定供应格局，到</w:t>
      </w:r>
      <w:r>
        <w:rPr>
          <w:spacing w:val="-67"/>
        </w:rPr>
        <w:t> </w:t>
      </w:r>
      <w:r>
        <w:rPr>
          <w:rFonts w:ascii="宋体" w:hAnsi="宋体" w:cs="宋体" w:eastAsia="宋体" w:hint="default"/>
          <w:spacing w:val="-4"/>
        </w:rPr>
        <w:t>2015</w:t>
      </w:r>
      <w:r>
        <w:rPr>
          <w:rFonts w:ascii="宋体" w:hAnsi="宋体" w:cs="宋体" w:eastAsia="宋体" w:hint="default"/>
          <w:spacing w:val="-61"/>
        </w:rPr>
        <w:t> </w:t>
      </w:r>
      <w:r>
        <w:rPr>
          <w:spacing w:val="-35"/>
        </w:rPr>
        <w:t>年，形成</w:t>
      </w:r>
      <w:r>
        <w:rPr>
          <w:spacing w:val="-68"/>
        </w:rPr>
        <w:t> </w:t>
      </w:r>
      <w:r>
        <w:rPr>
          <w:rFonts w:ascii="宋体" w:hAnsi="宋体" w:cs="宋体" w:eastAsia="宋体" w:hint="default"/>
          <w:spacing w:val="-2"/>
        </w:rPr>
        <w:t>10</w:t>
      </w:r>
      <w:r>
        <w:rPr>
          <w:rFonts w:ascii="宋体" w:hAnsi="宋体" w:cs="宋体" w:eastAsia="宋体" w:hint="default"/>
          <w:spacing w:val="-64"/>
        </w:rPr>
        <w:t> </w:t>
      </w:r>
      <w:r>
        <w:rPr>
          <w:spacing w:val="-23"/>
        </w:rPr>
        <w:t>个亿吨级、</w:t>
      </w:r>
      <w:r>
        <w:rPr>
          <w:rFonts w:ascii="宋体" w:hAnsi="宋体" w:cs="宋体" w:eastAsia="宋体" w:hint="default"/>
          <w:spacing w:val="-23"/>
        </w:rPr>
        <w:t>10</w:t>
      </w:r>
      <w:r>
        <w:rPr>
          <w:rFonts w:ascii="宋体" w:hAnsi="宋体" w:cs="宋体" w:eastAsia="宋体" w:hint="default"/>
          <w:spacing w:val="-61"/>
        </w:rPr>
        <w:t> </w:t>
      </w:r>
      <w:r>
        <w:rPr/>
        <w:t>个</w:t>
      </w:r>
      <w:r>
        <w:rPr>
          <w:spacing w:val="-68"/>
        </w:rPr>
        <w:t> </w:t>
      </w:r>
      <w:r>
        <w:rPr>
          <w:rFonts w:ascii="宋体" w:hAnsi="宋体" w:cs="宋体" w:eastAsia="宋体" w:hint="default"/>
          <w:spacing w:val="-5"/>
        </w:rPr>
        <w:t>5,000</w:t>
      </w:r>
      <w:r>
        <w:rPr>
          <w:rFonts w:ascii="宋体" w:hAnsi="宋体" w:cs="宋体" w:eastAsia="宋体" w:hint="default"/>
          <w:spacing w:val="-113"/>
        </w:rPr>
        <w:t> </w:t>
      </w:r>
      <w:r>
        <w:rPr>
          <w:rFonts w:ascii="宋体" w:hAnsi="宋体" w:cs="宋体" w:eastAsia="宋体" w:hint="default"/>
          <w:spacing w:val="-113"/>
        </w:rPr>
      </w:r>
      <w:r>
        <w:rPr>
          <w:spacing w:val="-9"/>
        </w:rPr>
        <w:t>万吨级特大型煤炭企业；科技创新取得新进展，煤炭工业面貌进一步改善，全国煤矿采煤机械化</w:t>
      </w:r>
      <w:r>
        <w:rPr>
          <w:spacing w:val="-94"/>
        </w:rPr>
        <w:t> </w:t>
      </w:r>
      <w:r>
        <w:rPr>
          <w:spacing w:val="-94"/>
        </w:rPr>
      </w:r>
      <w:r>
        <w:rPr>
          <w:spacing w:val="-7"/>
        </w:rPr>
        <w:t>程度达到</w:t>
      </w:r>
      <w:r>
        <w:rPr>
          <w:spacing w:val="-68"/>
        </w:rPr>
        <w:t> </w:t>
      </w:r>
      <w:r>
        <w:rPr>
          <w:rFonts w:ascii="宋体" w:hAnsi="宋体" w:cs="宋体" w:eastAsia="宋体" w:hint="default"/>
          <w:spacing w:val="-7"/>
        </w:rPr>
        <w:t>75%</w:t>
      </w:r>
      <w:r>
        <w:rPr>
          <w:spacing w:val="-7"/>
        </w:rPr>
        <w:t>以上，千万吨级煤矿达到</w:t>
      </w:r>
      <w:r>
        <w:rPr>
          <w:spacing w:val="-68"/>
        </w:rPr>
        <w:t> </w:t>
      </w:r>
      <w:r>
        <w:rPr>
          <w:rFonts w:ascii="宋体" w:hAnsi="宋体" w:cs="宋体" w:eastAsia="宋体" w:hint="default"/>
        </w:rPr>
        <w:t>60</w:t>
      </w:r>
      <w:r>
        <w:rPr>
          <w:rFonts w:ascii="宋体" w:hAnsi="宋体" w:cs="宋体" w:eastAsia="宋体" w:hint="default"/>
          <w:spacing w:val="-63"/>
        </w:rPr>
        <w:t> </w:t>
      </w:r>
      <w:r>
        <w:rPr>
          <w:spacing w:val="-9"/>
        </w:rPr>
        <w:t>处；重特大事故大幅度减少，安全生产形势明显好转；</w:t>
      </w:r>
      <w:r>
        <w:rPr>
          <w:spacing w:val="-117"/>
        </w:rPr>
        <w:t> </w:t>
      </w:r>
      <w:r>
        <w:rPr>
          <w:spacing w:val="-117"/>
        </w:rPr>
      </w:r>
      <w:r>
        <w:rPr>
          <w:spacing w:val="-9"/>
        </w:rPr>
        <w:t>资源综合利用和循环经济较快发展，采煤沉陷区治理取得较大进展，矿区生态环境明显改善；棚</w:t>
      </w:r>
      <w:r>
        <w:rPr>
          <w:spacing w:val="-94"/>
        </w:rPr>
        <w:t> </w:t>
      </w:r>
      <w:r>
        <w:rPr>
          <w:spacing w:val="-94"/>
        </w:rPr>
      </w:r>
      <w:r>
        <w:rPr>
          <w:spacing w:val="-9"/>
        </w:rPr>
        <w:t>户区改造基本完成，职工生活质量进一步提高。</w:t>
      </w:r>
    </w:p>
    <w:p>
      <w:pPr>
        <w:pStyle w:val="BodyText"/>
        <w:spacing w:line="357" w:lineRule="auto"/>
        <w:ind w:right="1018" w:firstLine="480"/>
        <w:jc w:val="both"/>
      </w:pPr>
      <w:r>
        <w:rPr>
          <w:spacing w:val="-3"/>
        </w:rPr>
        <w:t>随着煤炭行业兼并重组步伐进一步加快，集团型企业将逐步成为市场竞争的主体。届时国</w:t>
      </w:r>
      <w:r>
        <w:rPr/>
        <w:t> </w:t>
      </w:r>
      <w:r>
        <w:rPr>
          <w:spacing w:val="-3"/>
        </w:rPr>
        <w:t>内煤炭行业将进入寡头垄断时代，特大型和大型煤炭集团的诞生，将对煤炭企业集团的管理提</w:t>
      </w:r>
      <w:r>
        <w:rPr>
          <w:spacing w:val="-85"/>
        </w:rPr>
        <w:t> </w:t>
      </w:r>
      <w:r>
        <w:rPr>
          <w:spacing w:val="-85"/>
        </w:rPr>
      </w:r>
      <w:r>
        <w:rPr>
          <w:spacing w:val="-3"/>
        </w:rPr>
        <w:t>出更高的要求，管理集中化和管理扁平化已属必然，相应地对煤炭集团的管理信息化建设提出</w:t>
      </w:r>
      <w:r>
        <w:rPr>
          <w:spacing w:val="-85"/>
        </w:rPr>
        <w:t> </w:t>
      </w:r>
      <w:r>
        <w:rPr>
          <w:spacing w:val="-85"/>
        </w:rPr>
      </w:r>
      <w:r>
        <w:rPr/>
        <w:t>了更高的要求。</w:t>
      </w:r>
    </w:p>
    <w:p>
      <w:pPr>
        <w:pStyle w:val="BodyText"/>
        <w:spacing w:line="357" w:lineRule="auto" w:before="36"/>
        <w:ind w:right="1016" w:firstLine="480"/>
        <w:jc w:val="both"/>
      </w:pPr>
      <w:r>
        <w:rPr>
          <w:spacing w:val="-3"/>
        </w:rPr>
        <w:t>伴随着集团企业的整合、统一，能够支撑集团企业战略实施的信息化产品将成为应用的主</w:t>
      </w:r>
      <w:r>
        <w:rPr/>
        <w:t> </w:t>
      </w:r>
      <w:r>
        <w:rPr>
          <w:spacing w:val="-3"/>
        </w:rPr>
        <w:t>流，集团性统一基础设施建设和集团数据中心建设也将成行业应用的趋势，煤炭企业集团的管</w:t>
      </w:r>
      <w:r>
        <w:rPr>
          <w:spacing w:val="-84"/>
        </w:rPr>
        <w:t> </w:t>
      </w:r>
      <w:r>
        <w:rPr>
          <w:spacing w:val="-84"/>
        </w:rPr>
      </w:r>
      <w:r>
        <w:rPr/>
        <w:t>理信息化将会向信息系统的整合和信息资源共享的方向发展。</w:t>
      </w:r>
    </w:p>
    <w:p>
      <w:pPr>
        <w:pStyle w:val="BodyText"/>
        <w:spacing w:line="240" w:lineRule="auto"/>
        <w:ind w:left="633" w:right="427"/>
        <w:jc w:val="left"/>
      </w:pPr>
      <w:r>
        <w:rPr/>
        <w:t>十一五期间煤炭行业在安全信息化方面投资超过 </w:t>
      </w:r>
      <w:r>
        <w:rPr>
          <w:rFonts w:ascii="宋体" w:hAnsi="宋体" w:cs="宋体" w:eastAsia="宋体" w:hint="default"/>
        </w:rPr>
        <w:t>47</w:t>
      </w:r>
      <w:r>
        <w:rPr>
          <w:rFonts w:ascii="宋体" w:hAnsi="宋体" w:cs="宋体" w:eastAsia="宋体" w:hint="default"/>
          <w:spacing w:val="-89"/>
        </w:rPr>
        <w:t> </w:t>
      </w:r>
      <w:r>
        <w:rPr/>
        <w:t>亿，整个通信及信息化建设投资超过</w:t>
      </w:r>
    </w:p>
    <w:p>
      <w:pPr>
        <w:pStyle w:val="BodyText"/>
        <w:spacing w:line="240" w:lineRule="auto" w:before="154"/>
        <w:ind w:right="0"/>
        <w:jc w:val="both"/>
      </w:pPr>
      <w:r>
        <w:rPr>
          <w:rFonts w:ascii="宋体" w:hAnsi="宋体" w:cs="宋体" w:eastAsia="宋体" w:hint="default"/>
        </w:rPr>
        <w:t>300</w:t>
      </w:r>
      <w:r>
        <w:rPr>
          <w:rFonts w:ascii="宋体" w:hAnsi="宋体" w:cs="宋体" w:eastAsia="宋体" w:hint="default"/>
          <w:spacing w:val="-66"/>
        </w:rPr>
        <w:t> </w:t>
      </w:r>
      <w:r>
        <w:rPr/>
        <w:t>亿，预计十二五期间煤炭行业信息化</w:t>
      </w:r>
      <w:r>
        <w:rPr>
          <w:spacing w:val="-66"/>
        </w:rPr>
        <w:t> </w:t>
      </w:r>
      <w:r>
        <w:rPr>
          <w:rFonts w:ascii="宋体" w:hAnsi="宋体" w:cs="宋体" w:eastAsia="宋体" w:hint="default"/>
        </w:rPr>
        <w:t>IT</w:t>
      </w:r>
      <w:r>
        <w:rPr>
          <w:rFonts w:ascii="宋体" w:hAnsi="宋体" w:cs="宋体" w:eastAsia="宋体" w:hint="default"/>
          <w:spacing w:val="-66"/>
        </w:rPr>
        <w:t> </w:t>
      </w:r>
      <w:r>
        <w:rPr/>
        <w:t>投资将稳步增长，仅</w:t>
      </w:r>
      <w:r>
        <w:rPr>
          <w:spacing w:val="-66"/>
        </w:rPr>
        <w:t> </w:t>
      </w:r>
      <w:r>
        <w:rPr>
          <w:rFonts w:ascii="宋体" w:hAnsi="宋体" w:cs="宋体" w:eastAsia="宋体" w:hint="default"/>
        </w:rPr>
        <w:t>2011</w:t>
      </w:r>
      <w:r>
        <w:rPr>
          <w:rFonts w:ascii="宋体" w:hAnsi="宋体" w:cs="宋体" w:eastAsia="宋体" w:hint="default"/>
          <w:spacing w:val="-66"/>
        </w:rPr>
        <w:t> </w:t>
      </w:r>
      <w:r>
        <w:rPr/>
        <w:t>年通信及信息化投资规</w:t>
      </w:r>
    </w:p>
    <w:p>
      <w:pPr>
        <w:pStyle w:val="BodyText"/>
        <w:spacing w:line="240" w:lineRule="auto" w:before="151"/>
        <w:ind w:right="0"/>
        <w:jc w:val="both"/>
      </w:pPr>
      <w:r>
        <w:rPr/>
        <w:t>模将达到</w:t>
      </w:r>
      <w:r>
        <w:rPr>
          <w:spacing w:val="-60"/>
        </w:rPr>
        <w:t> </w:t>
      </w:r>
      <w:r>
        <w:rPr>
          <w:rFonts w:ascii="宋体" w:hAnsi="宋体" w:cs="宋体" w:eastAsia="宋体" w:hint="default"/>
        </w:rPr>
        <w:t>100</w:t>
      </w:r>
      <w:r>
        <w:rPr>
          <w:rFonts w:ascii="宋体" w:hAnsi="宋体" w:cs="宋体" w:eastAsia="宋体" w:hint="default"/>
          <w:spacing w:val="-60"/>
        </w:rPr>
        <w:t> </w:t>
      </w:r>
      <w:r>
        <w:rPr/>
        <w:t>亿。</w:t>
      </w:r>
    </w:p>
    <w:p>
      <w:pPr>
        <w:pStyle w:val="BodyText"/>
        <w:spacing w:line="357" w:lineRule="auto" w:before="154"/>
        <w:ind w:right="1019" w:firstLine="480"/>
        <w:jc w:val="both"/>
      </w:pPr>
      <w:r>
        <w:rPr/>
        <w:t>安全生产信息化、安全监测监控系统依然是未来 </w:t>
      </w:r>
      <w:r>
        <w:rPr>
          <w:rFonts w:ascii="宋体" w:hAnsi="宋体" w:cs="宋体" w:eastAsia="宋体" w:hint="default"/>
        </w:rPr>
        <w:t>5</w:t>
      </w:r>
      <w:r>
        <w:rPr>
          <w:rFonts w:ascii="宋体" w:hAnsi="宋体" w:cs="宋体" w:eastAsia="宋体" w:hint="default"/>
          <w:spacing w:val="26"/>
        </w:rPr>
        <w:t> </w:t>
      </w:r>
      <w:r>
        <w:rPr/>
        <w:t>年煤炭行业信息化建设持续不变的重 </w:t>
      </w:r>
      <w:r>
        <w:rPr>
          <w:spacing w:val="-3"/>
        </w:rPr>
        <w:t>点。由于煤矿生产存在诸多特殊因素，因此，煤矿生产必须把专业调度系统摆在十分突出的位</w:t>
      </w:r>
      <w:r>
        <w:rPr>
          <w:spacing w:val="-87"/>
        </w:rPr>
        <w:t> </w:t>
      </w:r>
      <w:r>
        <w:rPr>
          <w:spacing w:val="-87"/>
        </w:rPr>
      </w:r>
      <w:r>
        <w:rPr>
          <w:spacing w:val="-3"/>
        </w:rPr>
        <w:t>置。除必须建立行政通信系统外，还必须建立生产、洗煤专业调度通信系统，并相互成网。鉴</w:t>
      </w:r>
      <w:r>
        <w:rPr>
          <w:spacing w:val="-85"/>
        </w:rPr>
        <w:t> </w:t>
      </w:r>
      <w:r>
        <w:rPr>
          <w:spacing w:val="-85"/>
        </w:rPr>
      </w:r>
      <w:r>
        <w:rPr>
          <w:spacing w:val="-3"/>
        </w:rPr>
        <w:t>于通信技术在煤炭安全生产的重要作用，我国未来必然加大在此方面的投入，将成为专网通信</w:t>
      </w:r>
      <w:r>
        <w:rPr>
          <w:spacing w:val="-85"/>
        </w:rPr>
        <w:t> </w:t>
      </w:r>
      <w:r>
        <w:rPr>
          <w:spacing w:val="-85"/>
        </w:rPr>
      </w:r>
      <w:r>
        <w:rPr/>
        <w:t>技术服务市场新的市场增长点。</w:t>
      </w:r>
    </w:p>
    <w:p>
      <w:pPr>
        <w:pStyle w:val="BodyText"/>
        <w:spacing w:line="384" w:lineRule="auto" w:before="115"/>
        <w:ind w:left="616" w:right="427" w:hanging="84"/>
        <w:jc w:val="left"/>
      </w:pPr>
      <w:r>
        <w:rPr/>
        <w:t>（二）公司的发展战略 </w:t>
      </w:r>
      <w:r>
        <w:rPr>
          <w:spacing w:val="-10"/>
        </w:rPr>
        <w:t>公司定位于专网综合服务供应商，通过多年努力，形成了较强的自主研发能力，积累了丰</w:t>
      </w:r>
    </w:p>
    <w:p>
      <w:pPr>
        <w:pStyle w:val="BodyText"/>
        <w:spacing w:line="357" w:lineRule="auto" w:before="7"/>
        <w:ind w:right="1250"/>
        <w:jc w:val="both"/>
      </w:pPr>
      <w:r>
        <w:rPr>
          <w:spacing w:val="-10"/>
        </w:rPr>
        <w:t>富的项目经验，创立了行业内知名度较高的“键桥”品牌，建立覆盖全国的营销服务平台，拥</w:t>
      </w:r>
      <w:r>
        <w:rPr>
          <w:spacing w:val="-97"/>
        </w:rPr>
        <w:t> </w:t>
      </w:r>
      <w:r>
        <w:rPr>
          <w:spacing w:val="-97"/>
        </w:rPr>
      </w:r>
      <w:r>
        <w:rPr>
          <w:spacing w:val="-9"/>
        </w:rPr>
        <w:t>有稳定的客户和良好的客户关系。建立规模化的产品研发、销售和服务体系，实现了跨地区、</w:t>
      </w:r>
      <w:r>
        <w:rPr>
          <w:spacing w:val="-97"/>
        </w:rPr>
        <w:t> </w:t>
      </w:r>
      <w:r>
        <w:rPr>
          <w:spacing w:val="-97"/>
        </w:rPr>
      </w:r>
      <w:r>
        <w:rPr>
          <w:spacing w:val="-8"/>
        </w:rPr>
        <w:t>多行业发展的良好态势。</w:t>
      </w:r>
    </w:p>
    <w:p>
      <w:pPr>
        <w:spacing w:after="0" w:line="357" w:lineRule="auto"/>
        <w:jc w:val="both"/>
        <w:sectPr>
          <w:pgSz w:w="11910" w:h="16840"/>
          <w:pgMar w:header="0" w:footer="892" w:top="680" w:bottom="1140" w:left="980" w:right="0"/>
        </w:sectPr>
      </w:pPr>
    </w:p>
    <w:p>
      <w:pPr>
        <w:spacing w:line="240" w:lineRule="auto" w:before="11"/>
        <w:rPr>
          <w:rFonts w:ascii="宋体" w:hAnsi="宋体" w:cs="宋体" w:eastAsia="宋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4984"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98"/>
        <w:ind w:right="1056" w:firstLine="463"/>
        <w:jc w:val="both"/>
      </w:pPr>
      <w:r>
        <w:rPr>
          <w:spacing w:val="-8"/>
        </w:rPr>
        <w:t>公司整体发展战略</w:t>
      </w:r>
      <w:r>
        <w:rPr>
          <w:spacing w:val="8"/>
        </w:rPr>
        <w:t> </w:t>
      </w:r>
      <w:r>
        <w:rPr>
          <w:spacing w:val="-9"/>
        </w:rPr>
        <w:t>结合专网的具体应用，通过不断将通信信息领域先进技术成果引入专</w:t>
      </w:r>
      <w:r>
        <w:rPr/>
        <w:t> </w:t>
      </w:r>
      <w:r>
        <w:rPr>
          <w:spacing w:val="-10"/>
        </w:rPr>
        <w:t>网通信领域，加强专网通信技术及其应用技术的研发，满足专网用户更加精细化、个性化及多元</w:t>
      </w:r>
      <w:r>
        <w:rPr>
          <w:spacing w:val="-96"/>
        </w:rPr>
        <w:t> </w:t>
      </w:r>
      <w:r>
        <w:rPr>
          <w:spacing w:val="-96"/>
        </w:rPr>
      </w:r>
      <w:r>
        <w:rPr>
          <w:spacing w:val="-10"/>
        </w:rPr>
        <w:t>化的通信信息服务需求，提供更加专业的服务，推动专网通信技术市场从设备供应型向综合服务</w:t>
      </w:r>
      <w:r>
        <w:rPr>
          <w:spacing w:val="-92"/>
        </w:rPr>
        <w:t> </w:t>
      </w:r>
      <w:r>
        <w:rPr>
          <w:spacing w:val="-92"/>
        </w:rPr>
      </w:r>
      <w:r>
        <w:rPr>
          <w:spacing w:val="-9"/>
        </w:rPr>
        <w:t>型转变，立志成为国内能源交通领域最大的通讯技术解决方案服务提供商。</w:t>
      </w:r>
    </w:p>
    <w:p>
      <w:pPr>
        <w:spacing w:line="240" w:lineRule="auto" w:before="5"/>
        <w:rPr>
          <w:rFonts w:ascii="宋体" w:hAnsi="宋体" w:cs="宋体" w:eastAsia="宋体" w:hint="default"/>
          <w:sz w:val="27"/>
          <w:szCs w:val="27"/>
        </w:rPr>
      </w:pPr>
    </w:p>
    <w:p>
      <w:pPr>
        <w:pStyle w:val="BodyText"/>
        <w:spacing w:line="336" w:lineRule="auto" w:before="0"/>
        <w:ind w:left="633" w:right="427" w:hanging="101"/>
        <w:jc w:val="left"/>
      </w:pPr>
      <w:r>
        <w:rPr/>
        <w:t>（三）</w:t>
      </w:r>
      <w:r>
        <w:rPr>
          <w:rFonts w:ascii="Times New Roman" w:hAnsi="Times New Roman" w:cs="Times New Roman" w:eastAsia="Times New Roman" w:hint="default"/>
        </w:rPr>
        <w:t>2011</w:t>
      </w:r>
      <w:r>
        <w:rPr/>
        <w:t>年的经营计划 </w:t>
      </w:r>
      <w:r>
        <w:rPr>
          <w:spacing w:val="-3"/>
        </w:rPr>
        <w:t>公司在未来的发展过程中，将充分发挥公司现有的技术、规模、营销网络体系、资金等优</w:t>
      </w:r>
    </w:p>
    <w:p>
      <w:pPr>
        <w:pStyle w:val="BodyText"/>
        <w:spacing w:line="355" w:lineRule="auto" w:before="58"/>
        <w:ind w:right="427"/>
        <w:jc w:val="left"/>
      </w:pPr>
      <w:r>
        <w:rPr>
          <w:spacing w:val="-3"/>
        </w:rPr>
        <w:t>势，开拓经营思路、扩大营销网络，巩固市场定位、强化竞争优势，进一步加强技术创新、产</w:t>
      </w:r>
      <w:r>
        <w:rPr>
          <w:spacing w:val="-87"/>
        </w:rPr>
        <w:t> </w:t>
      </w:r>
      <w:r>
        <w:rPr>
          <w:spacing w:val="-87"/>
        </w:rPr>
      </w:r>
      <w:r>
        <w:rPr/>
        <w:t>品开发水平。</w:t>
      </w:r>
    </w:p>
    <w:p>
      <w:pPr>
        <w:pStyle w:val="BodyText"/>
        <w:spacing w:line="357" w:lineRule="auto" w:before="38"/>
        <w:ind w:right="1017" w:firstLine="480"/>
        <w:jc w:val="both"/>
      </w:pPr>
      <w:r>
        <w:rPr>
          <w:rFonts w:ascii="宋体" w:hAnsi="宋体" w:cs="宋体" w:eastAsia="宋体" w:hint="default"/>
          <w:spacing w:val="-3"/>
        </w:rPr>
        <w:t>2011</w:t>
      </w:r>
      <w:r>
        <w:rPr>
          <w:spacing w:val="-3"/>
        </w:rPr>
        <w:t>年，公司将借着“十二五规划”的政策东风，不断完善产品结构，在大力拓展原有产</w:t>
      </w:r>
      <w:r>
        <w:rPr/>
        <w:t> </w:t>
      </w:r>
      <w:r>
        <w:rPr>
          <w:spacing w:val="-3"/>
        </w:rPr>
        <w:t>品市场的同时，加快新产品的规模化进程，保持稳定增长态势。根据行业的发展趋势、市场状</w:t>
      </w:r>
      <w:r>
        <w:rPr>
          <w:spacing w:val="-85"/>
        </w:rPr>
        <w:t> </w:t>
      </w:r>
      <w:r>
        <w:rPr>
          <w:spacing w:val="-85"/>
        </w:rPr>
      </w:r>
      <w:r>
        <w:rPr/>
        <w:t>况和公司实际情况，</w:t>
      </w:r>
      <w:r>
        <w:rPr>
          <w:rFonts w:ascii="宋体" w:hAnsi="宋体" w:cs="宋体" w:eastAsia="宋体" w:hint="default"/>
        </w:rPr>
        <w:t>2011</w:t>
      </w:r>
      <w:r>
        <w:rPr/>
        <w:t>年度实现销售额快速增长，将重点做好以下工作：</w:t>
      </w:r>
    </w:p>
    <w:p>
      <w:pPr>
        <w:pStyle w:val="BodyText"/>
        <w:spacing w:line="240" w:lineRule="auto"/>
        <w:ind w:left="633" w:right="427"/>
        <w:jc w:val="left"/>
      </w:pPr>
      <w:r>
        <w:rPr>
          <w:rFonts w:ascii="宋体" w:hAnsi="宋体" w:cs="宋体" w:eastAsia="宋体" w:hint="default"/>
        </w:rPr>
        <w:t>1</w:t>
      </w:r>
      <w:r>
        <w:rPr/>
        <w:t>、积极进行市场开拓，努力增添公司发展后劲：</w:t>
      </w:r>
    </w:p>
    <w:p>
      <w:pPr>
        <w:pStyle w:val="BodyText"/>
        <w:spacing w:line="355" w:lineRule="auto" w:before="154"/>
        <w:ind w:right="1027" w:firstLine="480"/>
        <w:jc w:val="both"/>
      </w:pPr>
      <w:r>
        <w:rPr/>
        <w:t>（</w:t>
      </w:r>
      <w:r>
        <w:rPr>
          <w:rFonts w:ascii="宋体" w:hAnsi="宋体" w:cs="宋体" w:eastAsia="宋体" w:hint="default"/>
        </w:rPr>
        <w:t>1</w:t>
      </w:r>
      <w:r>
        <w:rPr/>
        <w:t>）认真落实董事会关于新项目建设的决策部署，尽快完成募投项目的建设，争取在今 年实现募投项目的投产、收益。</w:t>
      </w:r>
    </w:p>
    <w:p>
      <w:pPr>
        <w:pStyle w:val="BodyText"/>
        <w:spacing w:line="357" w:lineRule="auto" w:before="38"/>
        <w:ind w:right="1027" w:firstLine="480"/>
        <w:jc w:val="both"/>
      </w:pPr>
      <w:r>
        <w:rPr/>
        <w:t>（</w:t>
      </w:r>
      <w:r>
        <w:rPr>
          <w:rFonts w:ascii="宋体" w:hAnsi="宋体" w:cs="宋体" w:eastAsia="宋体" w:hint="default"/>
        </w:rPr>
        <w:t>2</w:t>
      </w:r>
      <w:r>
        <w:rPr/>
        <w:t>）广泛调动各种社会资源，积极寻找投资、并购机会，推进本行业内优势资源整合， 进一步完善公司发展的产品结构和区域布局，增强公司的综合竞争优势。</w:t>
      </w:r>
    </w:p>
    <w:p>
      <w:pPr>
        <w:pStyle w:val="BodyText"/>
        <w:spacing w:line="357" w:lineRule="auto"/>
        <w:ind w:right="1019" w:firstLine="480"/>
        <w:jc w:val="both"/>
      </w:pPr>
      <w:r>
        <w:rPr/>
        <w:t>（</w:t>
      </w:r>
      <w:r>
        <w:rPr>
          <w:rFonts w:ascii="宋体" w:hAnsi="宋体" w:cs="宋体" w:eastAsia="宋体" w:hint="default"/>
        </w:rPr>
        <w:t>3</w:t>
      </w:r>
      <w:r>
        <w:rPr/>
        <w:t>）积极开发、拓展新产品、新市场、新客户。顺应市场需求，提高市场反应速度，及 </w:t>
      </w:r>
      <w:r>
        <w:rPr>
          <w:spacing w:val="-3"/>
        </w:rPr>
        <w:t>时为新的市场需求提供妥善的解决方案，进一步整合公司产品结构，提高公司抗风险能力，保</w:t>
      </w:r>
      <w:r>
        <w:rPr>
          <w:spacing w:val="-84"/>
        </w:rPr>
        <w:t> </w:t>
      </w:r>
      <w:r>
        <w:rPr>
          <w:spacing w:val="-84"/>
        </w:rPr>
      </w:r>
      <w:r>
        <w:rPr/>
        <w:t>证业务稳步增长。</w:t>
      </w:r>
    </w:p>
    <w:p>
      <w:pPr>
        <w:pStyle w:val="BodyText"/>
        <w:spacing w:line="240" w:lineRule="auto" w:before="36"/>
        <w:ind w:left="633" w:right="427"/>
        <w:jc w:val="left"/>
      </w:pPr>
      <w:r>
        <w:rPr>
          <w:rFonts w:ascii="宋体" w:hAnsi="宋体" w:cs="宋体" w:eastAsia="宋体" w:hint="default"/>
        </w:rPr>
        <w:t>2</w:t>
      </w:r>
      <w:r>
        <w:rPr/>
        <w:t>、积极进行管理创新，努力转变管理工作思路。</w:t>
      </w:r>
    </w:p>
    <w:p>
      <w:pPr>
        <w:pStyle w:val="BodyText"/>
        <w:spacing w:line="357" w:lineRule="auto" w:before="151"/>
        <w:ind w:right="1026" w:firstLine="480"/>
        <w:jc w:val="both"/>
      </w:pPr>
      <w:r>
        <w:rPr/>
        <w:t>（</w:t>
      </w:r>
      <w:r>
        <w:rPr>
          <w:rFonts w:ascii="宋体" w:hAnsi="宋体" w:cs="宋体" w:eastAsia="宋体" w:hint="default"/>
        </w:rPr>
        <w:t>1</w:t>
      </w:r>
      <w:r>
        <w:rPr/>
        <w:t>）理念创新，打破公司一些现有的粗放式的管理方法，根据百思特咨询公司的管理建 议，借鉴其他机构、企业的先进管理方法，将公司管理制度化、流程化。</w:t>
      </w:r>
    </w:p>
    <w:p>
      <w:pPr>
        <w:pStyle w:val="BodyText"/>
        <w:spacing w:line="357" w:lineRule="auto"/>
        <w:ind w:right="1016" w:firstLine="480"/>
        <w:jc w:val="both"/>
      </w:pPr>
      <w:r>
        <w:rPr>
          <w:spacing w:val="-3"/>
        </w:rPr>
        <w:t>（</w:t>
      </w:r>
      <w:r>
        <w:rPr>
          <w:rFonts w:ascii="宋体" w:hAnsi="宋体" w:cs="宋体" w:eastAsia="宋体" w:hint="default"/>
          <w:spacing w:val="-3"/>
        </w:rPr>
        <w:t>2</w:t>
      </w:r>
      <w:r>
        <w:rPr>
          <w:spacing w:val="-3"/>
        </w:rPr>
        <w:t>）技术创新，建立、完善公司内部信息化沟通平台，搭建公司</w:t>
      </w:r>
      <w:r>
        <w:rPr>
          <w:spacing w:val="-61"/>
        </w:rPr>
        <w:t> </w:t>
      </w:r>
      <w:r>
        <w:rPr>
          <w:rFonts w:ascii="宋体" w:hAnsi="宋体" w:cs="宋体" w:eastAsia="宋体" w:hint="default"/>
        </w:rPr>
        <w:t>OA</w:t>
      </w:r>
      <w:r>
        <w:rPr>
          <w:rFonts w:ascii="宋体" w:hAnsi="宋体" w:cs="宋体" w:eastAsia="宋体" w:hint="default"/>
          <w:spacing w:val="-61"/>
        </w:rPr>
        <w:t> </w:t>
      </w:r>
      <w:r>
        <w:rPr/>
        <w:t>办公系统，加强公司 内部沟通协调，使公司管理更明细、更高效。</w:t>
      </w:r>
    </w:p>
    <w:p>
      <w:pPr>
        <w:pStyle w:val="BodyText"/>
        <w:spacing w:line="357" w:lineRule="auto"/>
        <w:ind w:right="884" w:firstLine="480"/>
        <w:jc w:val="left"/>
      </w:pPr>
      <w:r>
        <w:rPr/>
        <w:t>（</w:t>
      </w:r>
      <w:r>
        <w:rPr>
          <w:rFonts w:ascii="宋体" w:hAnsi="宋体" w:cs="宋体" w:eastAsia="宋体" w:hint="default"/>
        </w:rPr>
        <w:t>3</w:t>
      </w:r>
      <w:r>
        <w:rPr/>
        <w:t>）方法创新，鼓励创新管理经营活动，各部门围绕公司总体工作目标、在认真落实公 </w:t>
      </w:r>
      <w:r>
        <w:rPr>
          <w:spacing w:val="-5"/>
        </w:rPr>
        <w:t>司规章制度和领导要求的基础上，要在工作实践中创新工作方法，改进工作手段，提高工作率，</w:t>
      </w:r>
      <w:r>
        <w:rPr/>
        <w:t> 提高产品设计水平、产品质量，降低消耗、节约费用。</w:t>
      </w:r>
    </w:p>
    <w:p>
      <w:pPr>
        <w:pStyle w:val="BodyText"/>
        <w:spacing w:line="240" w:lineRule="auto" w:before="36"/>
        <w:ind w:left="633" w:right="427"/>
        <w:jc w:val="left"/>
      </w:pPr>
      <w:r>
        <w:rPr>
          <w:rFonts w:ascii="宋体" w:hAnsi="宋体" w:cs="宋体" w:eastAsia="宋体" w:hint="default"/>
        </w:rPr>
        <w:t>3</w:t>
      </w:r>
      <w:r>
        <w:rPr/>
        <w:t>、积极进行开源节流，努力提高公司发展效率。</w:t>
      </w:r>
    </w:p>
    <w:p>
      <w:pPr>
        <w:pStyle w:val="BodyText"/>
        <w:spacing w:line="468" w:lineRule="exact" w:before="57"/>
        <w:ind w:left="633" w:right="427"/>
        <w:jc w:val="left"/>
      </w:pPr>
      <w:r>
        <w:rPr/>
        <w:t>（</w:t>
      </w:r>
      <w:r>
        <w:rPr>
          <w:rFonts w:ascii="宋体" w:hAnsi="宋体" w:cs="宋体" w:eastAsia="宋体" w:hint="default"/>
        </w:rPr>
        <w:t>1</w:t>
      </w:r>
      <w:r>
        <w:rPr/>
        <w:t>）加强销售管理体系建设、增加营业收入。 </w:t>
      </w:r>
      <w:r>
        <w:rPr>
          <w:spacing w:val="-3"/>
        </w:rPr>
        <w:t>销售部门要创新销售手段、开拓客户资源、提升服务水平、加大产品推广力度，根据百思</w:t>
      </w:r>
    </w:p>
    <w:p>
      <w:pPr>
        <w:spacing w:after="0" w:line="468" w:lineRule="exact"/>
        <w:jc w:val="left"/>
        <w:sectPr>
          <w:pgSz w:w="11910" w:h="16840"/>
          <w:pgMar w:header="0" w:footer="892" w:top="680" w:bottom="1120" w:left="980" w:right="0"/>
        </w:sectPr>
      </w:pPr>
    </w:p>
    <w:p>
      <w:pPr>
        <w:spacing w:line="240" w:lineRule="auto" w:before="11"/>
        <w:rPr>
          <w:rFonts w:ascii="宋体" w:hAnsi="宋体" w:cs="宋体" w:eastAsia="宋体" w:hint="default"/>
          <w:sz w:val="25"/>
          <w:szCs w:val="25"/>
        </w:rPr>
      </w:pPr>
    </w:p>
    <w:p>
      <w:pPr>
        <w:tabs>
          <w:tab w:pos="7716" w:val="left" w:leader="none"/>
        </w:tabs>
        <w:spacing w:line="362" w:lineRule="auto" w:before="36"/>
        <w:ind w:left="152" w:right="1019" w:firstLine="631"/>
        <w:jc w:val="left"/>
        <w:rPr>
          <w:rFonts w:ascii="宋体" w:hAnsi="宋体" w:cs="宋体" w:eastAsia="宋体" w:hint="default"/>
          <w:sz w:val="24"/>
          <w:szCs w:val="24"/>
        </w:rPr>
      </w:pPr>
      <w:r>
        <w:rPr/>
        <w:pict>
          <v:shape style="position:absolute;margin-left:56.650002pt;margin-top:-12.716351pt;width:27.0pt;height:26.8pt;mso-position-horizontal-relative:page;mso-position-vertical-relative:paragraph;z-index:-935104" type="#_x0000_t75" stroked="false">
            <v:imagedata r:id="rId5" o:title=""/>
          </v:shape>
        </w:pict>
      </w:r>
      <w:r>
        <w:rPr/>
        <w:pict>
          <v:group style="position:absolute;margin-left:55.200001pt;margin-top:18.503651pt;width:472.55pt;height:.1pt;mso-position-horizontal-relative:page;mso-position-vertical-relative:paragraph;z-index:-935080" coordorigin="1104,370" coordsize="9451,2">
            <v:shape style="position:absolute;left:1104;top:370;width:9451;height:2" coordorigin="1104,370" coordsize="9451,0" path="m1104,370l10555,370e" filled="false" stroked="true" strokeweight=".72pt" strokecolor="#000000">
              <v:path arrowok="t"/>
            </v:shape>
            <w10:wrap type="none"/>
          </v:group>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r>
        <w:rPr>
          <w:rFonts w:ascii="宋体" w:hAnsi="宋体" w:cs="宋体" w:eastAsia="宋体" w:hint="default"/>
          <w:w w:val="100"/>
          <w:sz w:val="21"/>
          <w:szCs w:val="21"/>
        </w:rPr>
        <w:t> </w:t>
      </w:r>
      <w:r>
        <w:rPr>
          <w:rFonts w:ascii="宋体" w:hAnsi="宋体" w:cs="宋体" w:eastAsia="宋体" w:hint="default"/>
          <w:spacing w:val="-3"/>
          <w:sz w:val="24"/>
          <w:szCs w:val="24"/>
        </w:rPr>
        <w:t>特的咨询建议，加强并完善公司销售管理体系建设，加强销售队伍的管理，以更优质高效的服</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务、更高品质的产品，服务客户，提高客户满意度。</w:t>
      </w:r>
    </w:p>
    <w:p>
      <w:pPr>
        <w:pStyle w:val="BodyText"/>
        <w:spacing w:line="357" w:lineRule="auto" w:before="29"/>
        <w:ind w:right="1019" w:firstLine="480"/>
        <w:jc w:val="both"/>
      </w:pPr>
      <w:r>
        <w:rPr>
          <w:spacing w:val="-3"/>
        </w:rPr>
        <w:t>提升公司整体服务意识，加强服务体系建设，提升客户忠诚度，真正做到同客户形成长期</w:t>
      </w:r>
      <w:r>
        <w:rPr/>
        <w:t> </w:t>
      </w:r>
      <w:r>
        <w:rPr>
          <w:spacing w:val="-3"/>
        </w:rPr>
        <w:t>稳固、愉快共赢的战略合作伙伴关系，为公司持续发展提供源源不断的动力与资源，以提升公</w:t>
      </w:r>
      <w:r>
        <w:rPr>
          <w:spacing w:val="-84"/>
        </w:rPr>
        <w:t> </w:t>
      </w:r>
      <w:r>
        <w:rPr>
          <w:spacing w:val="-84"/>
        </w:rPr>
      </w:r>
      <w:r>
        <w:rPr/>
        <w:t>司销售业绩、增加营业收入。</w:t>
      </w:r>
    </w:p>
    <w:p>
      <w:pPr>
        <w:pStyle w:val="BodyText"/>
        <w:spacing w:line="355" w:lineRule="auto" w:before="36"/>
        <w:ind w:left="633" w:right="427"/>
        <w:jc w:val="left"/>
      </w:pPr>
      <w:r>
        <w:rPr/>
        <w:t>（</w:t>
      </w:r>
      <w:r>
        <w:rPr>
          <w:rFonts w:ascii="宋体" w:hAnsi="宋体" w:cs="宋体" w:eastAsia="宋体" w:hint="default"/>
        </w:rPr>
        <w:t>2</w:t>
      </w:r>
      <w:r>
        <w:rPr/>
        <w:t>）合理控制公司成本支出、培养节约意识。 </w:t>
      </w:r>
      <w:r>
        <w:rPr>
          <w:spacing w:val="-3"/>
        </w:rPr>
        <w:t>做好公司预算管理工作，加强财务开支的审核，杜绝不合理开支，加强公司成本管理；优</w:t>
      </w:r>
    </w:p>
    <w:p>
      <w:pPr>
        <w:pStyle w:val="BodyText"/>
        <w:spacing w:line="357" w:lineRule="auto" w:before="38"/>
        <w:ind w:right="886"/>
        <w:jc w:val="left"/>
      </w:pPr>
      <w:r>
        <w:rPr>
          <w:spacing w:val="-6"/>
        </w:rPr>
        <w:t>化公司采购供应，确保公司利益的最大化；控制存货增长、加强应收账款管理，借助</w:t>
      </w:r>
      <w:r>
        <w:rPr>
          <w:spacing w:val="-54"/>
        </w:rPr>
        <w:t> </w:t>
      </w:r>
      <w:r>
        <w:rPr>
          <w:rFonts w:ascii="宋体" w:hAnsi="宋体" w:cs="宋体" w:eastAsia="宋体" w:hint="default"/>
        </w:rPr>
        <w:t>ERP</w:t>
      </w:r>
      <w:r>
        <w:rPr>
          <w:rFonts w:ascii="宋体" w:hAnsi="宋体" w:cs="宋体" w:eastAsia="宋体" w:hint="default"/>
          <w:spacing w:val="-56"/>
        </w:rPr>
        <w:t> </w:t>
      </w:r>
      <w:r>
        <w:rPr/>
        <w:t>系统， </w:t>
      </w:r>
      <w:r>
        <w:rPr>
          <w:spacing w:val="-3"/>
        </w:rPr>
        <w:t>进一步提高公司资金效率，控制财务费用增长；通过各地分支机构的集中办公，减少不必要的</w:t>
      </w:r>
      <w:r>
        <w:rPr>
          <w:spacing w:val="-84"/>
        </w:rPr>
        <w:t> </w:t>
      </w:r>
      <w:r>
        <w:rPr>
          <w:spacing w:val="-84"/>
        </w:rPr>
      </w:r>
      <w:r>
        <w:rPr>
          <w:spacing w:val="-3"/>
        </w:rPr>
        <w:t>费用支出；合理调整公司组织架构和岗位结构，认真落实各部门定岗定编、定职定薪、在提高</w:t>
      </w:r>
      <w:r>
        <w:rPr>
          <w:spacing w:val="-85"/>
        </w:rPr>
        <w:t> </w:t>
      </w:r>
      <w:r>
        <w:rPr>
          <w:spacing w:val="-85"/>
        </w:rPr>
      </w:r>
      <w:r>
        <w:rPr/>
        <w:t>员工待遇的基础上控制用工人数，控制人工成本的支出。</w:t>
      </w:r>
    </w:p>
    <w:p>
      <w:pPr>
        <w:pStyle w:val="BodyText"/>
        <w:spacing w:line="357" w:lineRule="auto" w:before="36"/>
        <w:ind w:right="1019" w:firstLine="480"/>
        <w:jc w:val="both"/>
      </w:pPr>
      <w:r>
        <w:rPr>
          <w:spacing w:val="-3"/>
        </w:rPr>
        <w:t>通过以上开源节流的措施，拓展公司盈利空间，提高公司盈利能力，争取给股东以更好的</w:t>
      </w:r>
      <w:r>
        <w:rPr/>
        <w:t> 回报。</w:t>
      </w:r>
    </w:p>
    <w:p>
      <w:pPr>
        <w:pStyle w:val="BodyText"/>
        <w:spacing w:line="240" w:lineRule="auto"/>
        <w:ind w:left="633" w:right="427"/>
        <w:jc w:val="left"/>
      </w:pPr>
      <w:r>
        <w:rPr>
          <w:rFonts w:ascii="宋体" w:hAnsi="宋体" w:cs="宋体" w:eastAsia="宋体" w:hint="default"/>
        </w:rPr>
        <w:t>4</w:t>
      </w:r>
      <w:r>
        <w:rPr/>
        <w:t>、积极加强人力资源管理，努力强化公司人才战略。</w:t>
      </w:r>
    </w:p>
    <w:p>
      <w:pPr>
        <w:pStyle w:val="BodyText"/>
        <w:spacing w:line="357" w:lineRule="auto" w:before="154"/>
        <w:ind w:right="1019" w:firstLine="480"/>
        <w:jc w:val="both"/>
      </w:pPr>
      <w:r>
        <w:rPr/>
        <w:t>（</w:t>
      </w:r>
      <w:r>
        <w:rPr>
          <w:rFonts w:ascii="宋体" w:hAnsi="宋体" w:cs="宋体" w:eastAsia="宋体" w:hint="default"/>
        </w:rPr>
        <w:t>1</w:t>
      </w:r>
      <w:r>
        <w:rPr/>
        <w:t>）加强公司人力资源管理</w:t>
      </w:r>
      <w:r>
        <w:rPr>
          <w:rFonts w:ascii="宋体" w:hAnsi="宋体" w:cs="宋体" w:eastAsia="宋体" w:hint="default"/>
        </w:rPr>
        <w:t>,</w:t>
      </w:r>
      <w:r>
        <w:rPr>
          <w:rFonts w:ascii="宋体" w:hAnsi="宋体" w:cs="宋体" w:eastAsia="宋体" w:hint="default"/>
          <w:spacing w:val="20"/>
        </w:rPr>
        <w:t> </w:t>
      </w:r>
      <w:r>
        <w:rPr/>
        <w:t>结合公司实际情况，不断完善人力资源管理制度、员工职 业规划和薪酬政策方案。建立一套对员工的招聘</w:t>
      </w:r>
      <w:r>
        <w:rPr>
          <w:rFonts w:ascii="宋体" w:hAnsi="宋体" w:cs="宋体" w:eastAsia="宋体" w:hint="default"/>
        </w:rPr>
        <w:t>/</w:t>
      </w:r>
      <w:r>
        <w:rPr/>
        <w:t>入职</w:t>
      </w:r>
      <w:r>
        <w:rPr>
          <w:rFonts w:ascii="宋体" w:hAnsi="宋体" w:cs="宋体" w:eastAsia="宋体" w:hint="default"/>
        </w:rPr>
        <w:t>/</w:t>
      </w:r>
      <w:r>
        <w:rPr/>
        <w:t>培训</w:t>
      </w:r>
      <w:r>
        <w:rPr>
          <w:rFonts w:ascii="宋体" w:hAnsi="宋体" w:cs="宋体" w:eastAsia="宋体" w:hint="default"/>
        </w:rPr>
        <w:t>/</w:t>
      </w:r>
      <w:r>
        <w:rPr/>
        <w:t>升职</w:t>
      </w:r>
      <w:r>
        <w:rPr>
          <w:rFonts w:ascii="宋体" w:hAnsi="宋体" w:cs="宋体" w:eastAsia="宋体" w:hint="default"/>
        </w:rPr>
        <w:t>/</w:t>
      </w:r>
      <w:r>
        <w:rPr/>
        <w:t>薪酬</w:t>
      </w:r>
      <w:r>
        <w:rPr>
          <w:rFonts w:ascii="宋体" w:hAnsi="宋体" w:cs="宋体" w:eastAsia="宋体" w:hint="default"/>
        </w:rPr>
        <w:t>/</w:t>
      </w:r>
      <w:r>
        <w:rPr/>
        <w:t>劳动保险等都公平、</w:t>
      </w:r>
      <w:r>
        <w:rPr>
          <w:spacing w:val="-93"/>
        </w:rPr>
        <w:t> </w:t>
      </w:r>
      <w:r>
        <w:rPr>
          <w:spacing w:val="-93"/>
        </w:rPr>
      </w:r>
      <w:r>
        <w:rPr>
          <w:spacing w:val="-3"/>
        </w:rPr>
        <w:t>公开、公正、有激励和约束功能的职业晋升线路图，建立科学的激励体制，吸引人才、留住人</w:t>
      </w:r>
      <w:r>
        <w:rPr>
          <w:spacing w:val="-88"/>
        </w:rPr>
        <w:t> </w:t>
      </w:r>
      <w:r>
        <w:rPr>
          <w:spacing w:val="-88"/>
        </w:rPr>
      </w:r>
      <w:r>
        <w:rPr/>
        <w:t>才。</w:t>
      </w:r>
    </w:p>
    <w:p>
      <w:pPr>
        <w:pStyle w:val="BodyText"/>
        <w:spacing w:line="355" w:lineRule="auto" w:before="36"/>
        <w:ind w:right="884" w:firstLine="480"/>
        <w:jc w:val="left"/>
      </w:pPr>
      <w:r>
        <w:rPr/>
        <w:t>（</w:t>
      </w:r>
      <w:r>
        <w:rPr>
          <w:rFonts w:ascii="宋体" w:hAnsi="宋体" w:cs="宋体" w:eastAsia="宋体" w:hint="default"/>
        </w:rPr>
        <w:t>2</w:t>
      </w:r>
      <w:r>
        <w:rPr/>
        <w:t>）充分利用社会资源和猎头公司，引进公司急需人才；加强员工的专业培训，提升公 </w:t>
      </w:r>
      <w:r>
        <w:rPr>
          <w:spacing w:val="-5"/>
        </w:rPr>
        <w:t>司员工综合素质；借助相关培训机构的力量，适时的对管理人员进行培训，提高公司管理水平。</w:t>
      </w:r>
    </w:p>
    <w:p>
      <w:pPr>
        <w:pStyle w:val="BodyText"/>
        <w:spacing w:line="357" w:lineRule="auto" w:before="38"/>
        <w:ind w:right="1016" w:firstLine="480"/>
        <w:jc w:val="both"/>
      </w:pPr>
      <w:r>
        <w:rPr/>
        <w:t>（</w:t>
      </w:r>
      <w:r>
        <w:rPr>
          <w:rFonts w:ascii="宋体" w:hAnsi="宋体" w:cs="宋体" w:eastAsia="宋体" w:hint="default"/>
        </w:rPr>
        <w:t>3</w:t>
      </w:r>
      <w:r>
        <w:rPr/>
        <w:t>）构建赏罚分明的责任体系，完善全员业绩考核、薪酬激励等管理机制，形成能上能 </w:t>
      </w:r>
      <w:r>
        <w:rPr>
          <w:spacing w:val="-3"/>
        </w:rPr>
        <w:t>下、优胜劣汰、公平竞争的公司良性竞争机制；适时推出股权激励措施，以共同利益纽带强化</w:t>
      </w:r>
      <w:r>
        <w:rPr>
          <w:spacing w:val="-84"/>
        </w:rPr>
        <w:t> </w:t>
      </w:r>
      <w:r>
        <w:rPr>
          <w:spacing w:val="-84"/>
        </w:rPr>
      </w:r>
      <w:r>
        <w:rPr/>
        <w:t>公司管理运营团队的建设。</w:t>
      </w:r>
    </w:p>
    <w:p>
      <w:pPr>
        <w:pStyle w:val="BodyText"/>
        <w:spacing w:line="357" w:lineRule="auto"/>
        <w:ind w:right="914" w:firstLine="480"/>
        <w:jc w:val="left"/>
      </w:pPr>
      <w:r>
        <w:rPr/>
        <w:t>（</w:t>
      </w:r>
      <w:r>
        <w:rPr>
          <w:rFonts w:ascii="宋体" w:hAnsi="宋体" w:cs="宋体" w:eastAsia="宋体" w:hint="default"/>
        </w:rPr>
        <w:t>4</w:t>
      </w:r>
      <w:r>
        <w:rPr/>
        <w:t>）采取切实措施，减少人员流失率。以人为本，关注员工职业进步和职业规划，关心 员工的生活和情感需求，了解员工思想动态；开展丰富多彩的业余文化体育教育等集体活动， 培养员工的归属感以及对公司价值观和核心理念的认同感。</w:t>
      </w:r>
    </w:p>
    <w:p>
      <w:pPr>
        <w:pStyle w:val="BodyText"/>
        <w:spacing w:line="357" w:lineRule="auto" w:before="36"/>
        <w:ind w:right="427" w:firstLine="480"/>
        <w:jc w:val="left"/>
      </w:pPr>
      <w:r>
        <w:rPr>
          <w:spacing w:val="-3"/>
        </w:rPr>
        <w:t>通过以上措施，以人为本、完善体系、优化机制，构建完善的人力资源平台，为公司发展</w:t>
      </w:r>
      <w:r>
        <w:rPr/>
        <w:t> 聚集、培养人才。</w:t>
      </w:r>
    </w:p>
    <w:p>
      <w:pPr>
        <w:pStyle w:val="BodyText"/>
        <w:spacing w:line="357" w:lineRule="auto"/>
        <w:ind w:left="633" w:right="427"/>
        <w:jc w:val="left"/>
      </w:pPr>
      <w:r>
        <w:rPr>
          <w:rFonts w:ascii="宋体" w:hAnsi="宋体" w:cs="宋体" w:eastAsia="宋体" w:hint="default"/>
        </w:rPr>
        <w:t>5</w:t>
      </w:r>
      <w:r>
        <w:rPr/>
        <w:t>、积极加强企业文化建设，努力树立良好公司形象。 </w:t>
      </w:r>
      <w:r>
        <w:rPr>
          <w:spacing w:val="-3"/>
        </w:rPr>
        <w:t>发挥公司企业文化的力量，将“诚信为本，团结为心，创新为魂，竞争为宝”的理念融入</w:t>
      </w:r>
    </w:p>
    <w:p>
      <w:pPr>
        <w:spacing w:after="0" w:line="357" w:lineRule="auto"/>
        <w:jc w:val="left"/>
        <w:sectPr>
          <w:pgSz w:w="11910" w:h="16840"/>
          <w:pgMar w:header="0" w:footer="892" w:top="680" w:bottom="1120" w:left="980" w:right="0"/>
        </w:sectPr>
      </w:pPr>
    </w:p>
    <w:p>
      <w:pPr>
        <w:spacing w:line="240" w:lineRule="auto" w:before="11"/>
        <w:rPr>
          <w:rFonts w:ascii="宋体" w:hAnsi="宋体" w:cs="宋体" w:eastAsia="宋体" w:hint="default"/>
          <w:sz w:val="25"/>
          <w:szCs w:val="25"/>
        </w:rPr>
      </w:pPr>
    </w:p>
    <w:p>
      <w:pPr>
        <w:tabs>
          <w:tab w:pos="7716" w:val="left" w:leader="none"/>
        </w:tabs>
        <w:spacing w:line="360" w:lineRule="auto" w:before="36"/>
        <w:ind w:left="152" w:right="897" w:firstLine="631"/>
        <w:jc w:val="left"/>
        <w:rPr>
          <w:rFonts w:ascii="宋体" w:hAnsi="宋体" w:cs="宋体" w:eastAsia="宋体" w:hint="default"/>
          <w:sz w:val="24"/>
          <w:szCs w:val="24"/>
        </w:rPr>
      </w:pPr>
      <w:r>
        <w:rPr/>
        <w:pict>
          <v:shape style="position:absolute;margin-left:56.650002pt;margin-top:-12.716351pt;width:27.0pt;height:26.8pt;mso-position-horizontal-relative:page;mso-position-vertical-relative:paragraph;z-index:-935056" type="#_x0000_t75" stroked="false">
            <v:imagedata r:id="rId5" o:title=""/>
          </v:shape>
        </w:pict>
      </w:r>
      <w:r>
        <w:rPr/>
        <w:pict>
          <v:group style="position:absolute;margin-left:55.200001pt;margin-top:18.503651pt;width:472.55pt;height:.1pt;mso-position-horizontal-relative:page;mso-position-vertical-relative:paragraph;z-index:-935032" coordorigin="1104,370" coordsize="9451,2">
            <v:shape style="position:absolute;left:1104;top:370;width:9451;height:2" coordorigin="1104,370" coordsize="9451,0" path="m1104,370l10555,370e" filled="false" stroked="true" strokeweight=".72pt" strokecolor="#000000">
              <v:path arrowok="t"/>
            </v:shape>
            <w10:wrap type="none"/>
          </v:group>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r>
        <w:rPr>
          <w:rFonts w:ascii="宋体" w:hAnsi="宋体" w:cs="宋体" w:eastAsia="宋体" w:hint="default"/>
          <w:w w:val="100"/>
          <w:sz w:val="21"/>
          <w:szCs w:val="21"/>
        </w:rPr>
        <w:t> </w:t>
      </w:r>
      <w:r>
        <w:rPr>
          <w:rFonts w:ascii="宋体" w:hAnsi="宋体" w:cs="宋体" w:eastAsia="宋体" w:hint="default"/>
          <w:spacing w:val="-5"/>
          <w:sz w:val="24"/>
          <w:szCs w:val="24"/>
        </w:rPr>
        <w:t>公司文化之中；加强公司管理层及员工的“思想统一、行动一致”的思想教育，形成积极向上、</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3"/>
          <w:sz w:val="24"/>
          <w:szCs w:val="24"/>
        </w:rPr>
        <w:t>凝聚力强、充满活力的企业文化；增强公司社会责任感，以人为本、遵纪守法，树立公司良好</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宋体" w:hAnsi="宋体" w:cs="宋体" w:eastAsia="宋体" w:hint="default"/>
          <w:sz w:val="24"/>
          <w:szCs w:val="24"/>
        </w:rPr>
        <w:t>的社会形象，提升公司知名度、美誉度。</w:t>
      </w:r>
    </w:p>
    <w:p>
      <w:pPr>
        <w:pStyle w:val="BodyText"/>
        <w:spacing w:line="240" w:lineRule="auto"/>
        <w:ind w:left="633" w:right="427"/>
        <w:jc w:val="left"/>
      </w:pPr>
      <w:r>
        <w:rPr>
          <w:rFonts w:ascii="宋体" w:hAnsi="宋体" w:cs="宋体" w:eastAsia="宋体" w:hint="default"/>
        </w:rPr>
        <w:t>6</w:t>
      </w:r>
      <w:r>
        <w:rPr/>
        <w:t>、积极进行公司制度建设，努力加强公司规范管理。</w:t>
      </w:r>
    </w:p>
    <w:p>
      <w:pPr>
        <w:pStyle w:val="BodyText"/>
        <w:spacing w:line="357" w:lineRule="auto" w:before="151"/>
        <w:ind w:right="1027" w:firstLine="480"/>
        <w:jc w:val="both"/>
      </w:pPr>
      <w:r>
        <w:rPr/>
        <w:t>（</w:t>
      </w:r>
      <w:r>
        <w:rPr>
          <w:rFonts w:ascii="宋体" w:hAnsi="宋体" w:cs="宋体" w:eastAsia="宋体" w:hint="default"/>
        </w:rPr>
        <w:t>1</w:t>
      </w:r>
      <w:r>
        <w:rPr/>
        <w:t>）进一步建立和完善公司内部控制制度，特别是具体的人力资源、财务管理等制度和 内控流程，形成更为完善的内部控制体系。</w:t>
      </w:r>
    </w:p>
    <w:p>
      <w:pPr>
        <w:pStyle w:val="BodyText"/>
        <w:spacing w:line="357" w:lineRule="auto"/>
        <w:ind w:right="1027" w:firstLine="480"/>
        <w:jc w:val="both"/>
      </w:pPr>
      <w:r>
        <w:rPr/>
        <w:t>（</w:t>
      </w:r>
      <w:r>
        <w:rPr>
          <w:rFonts w:ascii="宋体" w:hAnsi="宋体" w:cs="宋体" w:eastAsia="宋体" w:hint="default"/>
        </w:rPr>
        <w:t>2</w:t>
      </w:r>
      <w:r>
        <w:rPr/>
        <w:t>）加大公司制度的执行力度，加强公司董事会、监事会、审计部等机构对制度执行的 监督检查力度，做到令行禁止。</w:t>
      </w:r>
    </w:p>
    <w:p>
      <w:pPr>
        <w:pStyle w:val="BodyText"/>
        <w:spacing w:line="357" w:lineRule="auto"/>
        <w:ind w:right="1026" w:firstLine="480"/>
        <w:jc w:val="both"/>
      </w:pPr>
      <w:r>
        <w:rPr/>
        <w:t>（</w:t>
      </w:r>
      <w:r>
        <w:rPr>
          <w:rFonts w:ascii="宋体" w:hAnsi="宋体" w:cs="宋体" w:eastAsia="宋体" w:hint="default"/>
        </w:rPr>
        <w:t>3</w:t>
      </w:r>
      <w:r>
        <w:rPr/>
        <w:t>）加强对公司管理人员及员工的法律法规及公司制度的学习培训工作，用法治思想武 装管理层及员工，以制度的统一促使公司上下思想的统一。</w:t>
      </w:r>
    </w:p>
    <w:p>
      <w:pPr>
        <w:pStyle w:val="BodyText"/>
        <w:spacing w:line="357" w:lineRule="auto"/>
        <w:ind w:right="1020" w:firstLine="480"/>
        <w:jc w:val="both"/>
      </w:pPr>
      <w:r>
        <w:rPr>
          <w:spacing w:val="-3"/>
        </w:rPr>
        <w:t>规范管理是对现代企业的基本要求，也是公众对上市公司的基本要求，更是公司长远发展</w:t>
      </w:r>
      <w:r>
        <w:rPr/>
        <w:t> 的必备条件。</w:t>
      </w:r>
      <w:r>
        <w:rPr>
          <w:rFonts w:ascii="宋体" w:hAnsi="宋体" w:cs="宋体" w:eastAsia="宋体" w:hint="default"/>
        </w:rPr>
        <w:t>2011</w:t>
      </w:r>
      <w:r>
        <w:rPr>
          <w:rFonts w:ascii="宋体" w:hAnsi="宋体" w:cs="宋体" w:eastAsia="宋体" w:hint="default"/>
          <w:spacing w:val="21"/>
        </w:rPr>
        <w:t> </w:t>
      </w:r>
      <w:r>
        <w:rPr/>
        <w:t>年为公司管理年，公司会努力加强以法律治理企业、以制度管理公司，为</w:t>
      </w:r>
      <w:r>
        <w:rPr>
          <w:spacing w:val="-118"/>
        </w:rPr>
        <w:t> </w:t>
      </w:r>
      <w:r>
        <w:rPr>
          <w:spacing w:val="-118"/>
        </w:rPr>
      </w:r>
      <w:r>
        <w:rPr/>
        <w:t>公司长远、持续、健康发展打下坚实基础。</w:t>
      </w:r>
    </w:p>
    <w:p>
      <w:pPr>
        <w:pStyle w:val="BodyText"/>
        <w:spacing w:line="240" w:lineRule="auto"/>
        <w:ind w:left="633" w:right="427"/>
        <w:jc w:val="left"/>
      </w:pPr>
      <w:r>
        <w:rPr>
          <w:rFonts w:ascii="宋体" w:hAnsi="宋体" w:cs="宋体" w:eastAsia="宋体" w:hint="default"/>
        </w:rPr>
        <w:t>7</w:t>
      </w:r>
      <w:r>
        <w:rPr/>
        <w:t>、积极加强公司研发建设，努力提升公司核心竞争力。</w:t>
      </w:r>
    </w:p>
    <w:p>
      <w:pPr>
        <w:pStyle w:val="BodyText"/>
        <w:spacing w:line="240" w:lineRule="auto" w:before="154"/>
        <w:ind w:left="633" w:right="427"/>
        <w:jc w:val="left"/>
      </w:pPr>
      <w:r>
        <w:rPr/>
        <w:t>（</w:t>
      </w:r>
      <w:r>
        <w:rPr>
          <w:rFonts w:ascii="宋体" w:hAnsi="宋体" w:cs="宋体" w:eastAsia="宋体" w:hint="default"/>
        </w:rPr>
        <w:t>1</w:t>
      </w:r>
      <w:r>
        <w:rPr/>
        <w:t>）加大研发投入，加强研发队伍建设；</w:t>
      </w:r>
    </w:p>
    <w:p>
      <w:pPr>
        <w:pStyle w:val="BodyText"/>
        <w:spacing w:line="240" w:lineRule="auto" w:before="151"/>
        <w:ind w:left="633" w:right="427"/>
        <w:jc w:val="left"/>
      </w:pPr>
      <w:r>
        <w:rPr/>
        <w:t>（</w:t>
      </w:r>
      <w:r>
        <w:rPr>
          <w:rFonts w:ascii="宋体" w:hAnsi="宋体" w:cs="宋体" w:eastAsia="宋体" w:hint="default"/>
        </w:rPr>
        <w:t>2</w:t>
      </w:r>
      <w:r>
        <w:rPr/>
        <w:t>）加强与外围研发团队及高校的交流合作，提升公司研发水平；</w:t>
      </w:r>
    </w:p>
    <w:p>
      <w:pPr>
        <w:pStyle w:val="BodyText"/>
        <w:spacing w:line="355" w:lineRule="auto" w:before="154"/>
        <w:ind w:right="1023" w:firstLine="480"/>
        <w:jc w:val="both"/>
      </w:pPr>
      <w:r>
        <w:rPr/>
        <w:t>（</w:t>
      </w:r>
      <w:r>
        <w:rPr>
          <w:rFonts w:ascii="宋体" w:hAnsi="宋体" w:cs="宋体" w:eastAsia="宋体" w:hint="default"/>
        </w:rPr>
        <w:t>3</w:t>
      </w:r>
      <w:r>
        <w:rPr/>
        <w:t>）加强研发中心与营销、支持等部门的有效衔接和信息沟通，使研发面向市场、紧跟 市场，实现研发成果的快速转化与应用、创造经济效益；</w:t>
      </w:r>
    </w:p>
    <w:p>
      <w:pPr>
        <w:pStyle w:val="BodyText"/>
        <w:spacing w:line="355" w:lineRule="auto" w:before="38"/>
        <w:ind w:right="1027" w:firstLine="480"/>
        <w:jc w:val="both"/>
      </w:pPr>
      <w:r>
        <w:rPr/>
        <w:t>（</w:t>
      </w:r>
      <w:r>
        <w:rPr>
          <w:rFonts w:ascii="宋体" w:hAnsi="宋体" w:cs="宋体" w:eastAsia="宋体" w:hint="default"/>
        </w:rPr>
        <w:t>4</w:t>
      </w:r>
      <w:r>
        <w:rPr/>
        <w:t>）推进自主研发产品走向“高精尖”的技术前沿，加强技术成果的转化与实践，确保 公司不断创新、走在行业的前列，确保公司的核心竞争力。</w:t>
      </w:r>
    </w:p>
    <w:p>
      <w:pPr>
        <w:pStyle w:val="BodyText"/>
        <w:spacing w:line="357" w:lineRule="auto" w:before="38"/>
        <w:ind w:right="1020" w:firstLine="480"/>
        <w:jc w:val="both"/>
        <w:rPr>
          <w:rFonts w:ascii="宋体" w:hAnsi="宋体" w:cs="宋体" w:eastAsia="宋体" w:hint="default"/>
        </w:rPr>
      </w:pPr>
      <w:r>
        <w:rPr/>
        <w:t>上述经营计划、经营目标并不代表公司对</w:t>
      </w:r>
      <w:r>
        <w:rPr>
          <w:rFonts w:ascii="宋体" w:hAnsi="宋体" w:cs="宋体" w:eastAsia="宋体" w:hint="default"/>
        </w:rPr>
        <w:t>2010 </w:t>
      </w:r>
      <w:r>
        <w:rPr/>
        <w:t>年度的盈利预测，能否实现取决于市场状 </w:t>
      </w:r>
      <w:r>
        <w:rPr>
          <w:spacing w:val="-3"/>
        </w:rPr>
        <w:t>况变化、经营团队的努力程度等多种因素，存在很大的不确定性，</w:t>
      </w:r>
      <w:r>
        <w:rPr>
          <w:rFonts w:ascii="宋体" w:hAnsi="宋体" w:cs="宋体" w:eastAsia="宋体" w:hint="default"/>
          <w:b/>
          <w:bCs/>
          <w:spacing w:val="-3"/>
        </w:rPr>
        <w:t>敬请广大投资者注意投资风</w:t>
      </w:r>
      <w:r>
        <w:rPr>
          <w:rFonts w:ascii="宋体" w:hAnsi="宋体" w:cs="宋体" w:eastAsia="宋体" w:hint="default"/>
          <w:b/>
          <w:bCs/>
          <w:spacing w:val="-101"/>
        </w:rPr>
        <w:t> </w:t>
      </w:r>
      <w:r>
        <w:rPr>
          <w:rFonts w:ascii="宋体" w:hAnsi="宋体" w:cs="宋体" w:eastAsia="宋体" w:hint="default"/>
          <w:b/>
          <w:bCs/>
          <w:spacing w:val="-101"/>
        </w:rPr>
      </w:r>
      <w:r>
        <w:rPr>
          <w:rFonts w:ascii="宋体" w:hAnsi="宋体" w:cs="宋体" w:eastAsia="宋体" w:hint="default"/>
          <w:b/>
          <w:bCs/>
        </w:rPr>
        <w:t>险。</w:t>
      </w:r>
      <w:r>
        <w:rPr>
          <w:rFonts w:ascii="宋体" w:hAnsi="宋体" w:cs="宋体" w:eastAsia="宋体" w:hint="default"/>
        </w:rPr>
      </w:r>
    </w:p>
    <w:p>
      <w:pPr>
        <w:spacing w:line="240" w:lineRule="auto" w:before="5"/>
        <w:rPr>
          <w:rFonts w:ascii="宋体" w:hAnsi="宋体" w:cs="宋体" w:eastAsia="宋体" w:hint="default"/>
          <w:b/>
          <w:bCs/>
          <w:sz w:val="27"/>
          <w:szCs w:val="27"/>
        </w:rPr>
      </w:pPr>
    </w:p>
    <w:p>
      <w:pPr>
        <w:pStyle w:val="BodyText"/>
        <w:spacing w:line="355" w:lineRule="auto" w:before="0"/>
        <w:ind w:left="633" w:right="5113" w:hanging="101"/>
        <w:jc w:val="left"/>
      </w:pPr>
      <w:r>
        <w:rPr/>
        <w:t>（四）公司未来发展所面临的风险分析 </w:t>
      </w:r>
      <w:r>
        <w:rPr>
          <w:rFonts w:ascii="宋体" w:hAnsi="宋体" w:cs="宋体" w:eastAsia="宋体" w:hint="default"/>
        </w:rPr>
        <w:t>1</w:t>
      </w:r>
      <w:r>
        <w:rPr/>
        <w:t>、公司管理跟不上公司快速发展的需要的风险。</w:t>
      </w:r>
    </w:p>
    <w:p>
      <w:pPr>
        <w:pStyle w:val="BodyText"/>
        <w:spacing w:line="357" w:lineRule="auto" w:before="38"/>
        <w:ind w:right="900" w:firstLine="480"/>
        <w:jc w:val="both"/>
      </w:pPr>
      <w:r>
        <w:rPr>
          <w:spacing w:val="-3"/>
        </w:rPr>
        <w:t>随着公司的快速发展，业务规模及资产规模持续增长，分支机构及人员迅速增加，要求公</w:t>
      </w:r>
      <w:r>
        <w:rPr/>
        <w:t> </w:t>
      </w:r>
      <w:r>
        <w:rPr>
          <w:spacing w:val="-3"/>
        </w:rPr>
        <w:t>司采取更先进的管理模式，也对公司管理者的专业水平和综合素质提出了更高的要求。如果组</w:t>
      </w:r>
      <w:r>
        <w:rPr>
          <w:spacing w:val="-85"/>
        </w:rPr>
        <w:t> </w:t>
      </w:r>
      <w:r>
        <w:rPr>
          <w:spacing w:val="-85"/>
        </w:rPr>
      </w:r>
      <w:r>
        <w:rPr>
          <w:spacing w:val="-5"/>
        </w:rPr>
        <w:t>织、管理跟不上公司快速发展的需要，会带来公司管理的风险，对公司快速发展造成不利影响。</w:t>
      </w:r>
    </w:p>
    <w:p>
      <w:pPr>
        <w:pStyle w:val="BodyText"/>
        <w:spacing w:line="240" w:lineRule="auto"/>
        <w:ind w:left="633" w:right="427"/>
        <w:jc w:val="left"/>
      </w:pPr>
      <w:r>
        <w:rPr/>
        <w:t>对策：引进外部管理咨询机构，规范、完善公司组织架构，优化、固化内控制度及流程；</w:t>
      </w:r>
    </w:p>
    <w:p>
      <w:pPr>
        <w:pStyle w:val="BodyText"/>
        <w:spacing w:line="240" w:lineRule="auto" w:before="154"/>
        <w:ind w:right="427"/>
        <w:jc w:val="left"/>
      </w:pPr>
      <w:r>
        <w:rPr>
          <w:spacing w:val="-3"/>
        </w:rPr>
        <w:t>改进公司管理模式，加强管理层专业能力建设和综合素质提升，并在管理团队中适时添加新鲜</w:t>
      </w:r>
    </w:p>
    <w:p>
      <w:pPr>
        <w:spacing w:after="0" w:line="240" w:lineRule="auto"/>
        <w:jc w:val="left"/>
        <w:sectPr>
          <w:pgSz w:w="11910" w:h="16840"/>
          <w:pgMar w:header="0" w:footer="892" w:top="680" w:bottom="1120" w:left="980" w:right="0"/>
        </w:sectPr>
      </w:pPr>
    </w:p>
    <w:p>
      <w:pPr>
        <w:spacing w:line="240" w:lineRule="auto" w:before="11"/>
        <w:rPr>
          <w:rFonts w:ascii="宋体" w:hAnsi="宋体" w:cs="宋体" w:eastAsia="宋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5128"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98"/>
        <w:ind w:left="633" w:right="427" w:hanging="481"/>
        <w:jc w:val="left"/>
      </w:pPr>
      <w:r>
        <w:rPr/>
        <w:t>血液，提升公司管理效率和效用，防范公司快速发展带来的管理风险。 </w:t>
      </w:r>
      <w:r>
        <w:rPr>
          <w:rFonts w:ascii="宋体" w:hAnsi="宋体" w:cs="宋体" w:eastAsia="宋体" w:hint="default"/>
        </w:rPr>
        <w:t>2</w:t>
      </w:r>
      <w:r>
        <w:rPr/>
        <w:t>、人才储备跟不上公司快速发展的需求的风险： </w:t>
      </w:r>
      <w:r>
        <w:rPr>
          <w:spacing w:val="-3"/>
        </w:rPr>
        <w:t>作为专业从事专网通讯技术解决方案业务的服务商，技术研发和创新是公司赖以生存、发</w:t>
      </w:r>
    </w:p>
    <w:p>
      <w:pPr>
        <w:pStyle w:val="BodyText"/>
        <w:spacing w:line="357" w:lineRule="auto" w:before="36"/>
        <w:ind w:right="1016"/>
        <w:jc w:val="both"/>
      </w:pPr>
      <w:r>
        <w:rPr>
          <w:spacing w:val="-3"/>
        </w:rPr>
        <w:t>展的基础和关键，核心技术人员是公司核心竞争力之关键所在。目前公司已建立起一支高素质</w:t>
      </w:r>
      <w:r>
        <w:rPr>
          <w:spacing w:val="-84"/>
        </w:rPr>
        <w:t> </w:t>
      </w:r>
      <w:r>
        <w:rPr>
          <w:spacing w:val="-84"/>
        </w:rPr>
      </w:r>
      <w:r>
        <w:rPr>
          <w:spacing w:val="-3"/>
        </w:rPr>
        <w:t>的研发人员队伍，但随着公司业务的高速发展，公司对高水平的研发、销售与管理人才的需求</w:t>
      </w:r>
      <w:r>
        <w:rPr>
          <w:spacing w:val="-83"/>
        </w:rPr>
        <w:t> </w:t>
      </w:r>
      <w:r>
        <w:rPr>
          <w:spacing w:val="-83"/>
        </w:rPr>
      </w:r>
      <w:r>
        <w:rPr>
          <w:spacing w:val="-3"/>
        </w:rPr>
        <w:t>与日俱增，由于国内劳动力价格的持续上升，如何吸引、留住高水平人才是公司面临的一个关</w:t>
      </w:r>
      <w:r>
        <w:rPr>
          <w:spacing w:val="-84"/>
        </w:rPr>
        <w:t> </w:t>
      </w:r>
      <w:r>
        <w:rPr>
          <w:spacing w:val="-84"/>
        </w:rPr>
      </w:r>
      <w:r>
        <w:rPr/>
        <w:t>键问题。如果人才储备跟不上公司快速发展的需求，会对公司快速发展带来不利影响。</w:t>
      </w:r>
    </w:p>
    <w:p>
      <w:pPr>
        <w:pStyle w:val="BodyText"/>
        <w:spacing w:line="357" w:lineRule="auto" w:before="36"/>
        <w:ind w:right="1014" w:firstLine="480"/>
        <w:jc w:val="both"/>
      </w:pPr>
      <w:r>
        <w:rPr>
          <w:spacing w:val="-3"/>
        </w:rPr>
        <w:t>对策：公司将继续建立、完善人力资源管理体系；加大高水平的研发、销售、管理人员的</w:t>
      </w:r>
      <w:r>
        <w:rPr/>
        <w:t> </w:t>
      </w:r>
      <w:r>
        <w:rPr>
          <w:spacing w:val="-3"/>
        </w:rPr>
        <w:t>引进力度；完善人才引进、培训和激励机制，改进、提高员工薪酬福利待遇，保障公司人才队</w:t>
      </w:r>
      <w:r>
        <w:rPr>
          <w:spacing w:val="-84"/>
        </w:rPr>
        <w:t> </w:t>
      </w:r>
      <w:r>
        <w:rPr>
          <w:spacing w:val="-84"/>
        </w:rPr>
      </w:r>
      <w:r>
        <w:rPr/>
        <w:t>伍的稳定；选择适当时机推出合理有效的股权激励计划，</w:t>
      </w:r>
      <w:r>
        <w:rPr>
          <w:spacing w:val="-82"/>
        </w:rPr>
        <w:t> </w:t>
      </w:r>
      <w:r>
        <w:rPr/>
        <w:t>吸引、留住人才</w:t>
      </w:r>
      <w:r>
        <w:rPr>
          <w:rFonts w:ascii="宋体" w:hAnsi="宋体" w:cs="宋体" w:eastAsia="宋体" w:hint="default"/>
        </w:rPr>
        <w:t>,</w:t>
      </w:r>
      <w:r>
        <w:rPr/>
        <w:t>并逐渐形成有着专 业高端人才、稳固中坚力量、潜力型基础人员的人才梯队。</w:t>
      </w:r>
    </w:p>
    <w:p>
      <w:pPr>
        <w:pStyle w:val="BodyText"/>
        <w:spacing w:line="357" w:lineRule="auto" w:before="36"/>
        <w:ind w:left="633" w:right="427"/>
        <w:jc w:val="left"/>
      </w:pPr>
      <w:r>
        <w:rPr>
          <w:rFonts w:ascii="宋体" w:hAnsi="宋体" w:cs="宋体" w:eastAsia="宋体" w:hint="default"/>
        </w:rPr>
        <w:t>3</w:t>
      </w:r>
      <w:r>
        <w:rPr/>
        <w:t>、经营现金流不能满足公司快速发展的需求的风险： </w:t>
      </w:r>
      <w:r>
        <w:rPr>
          <w:spacing w:val="-6"/>
        </w:rPr>
        <w:t>随着公司的快速发展，生产规模不断扩大，对外投资不断增多，对资金的需求也不断增加。</w:t>
      </w:r>
    </w:p>
    <w:p>
      <w:pPr>
        <w:pStyle w:val="BodyText"/>
        <w:spacing w:line="357" w:lineRule="auto"/>
        <w:ind w:right="1016"/>
        <w:jc w:val="both"/>
      </w:pPr>
      <w:r>
        <w:rPr>
          <w:spacing w:val="-3"/>
        </w:rPr>
        <w:t>如果经营现金流不能满足公司快速发展的需求，会带来公司财务风险，影响到公司的快速发展</w:t>
      </w:r>
      <w:r>
        <w:rPr>
          <w:spacing w:val="-83"/>
        </w:rPr>
        <w:t> </w:t>
      </w:r>
      <w:r>
        <w:rPr>
          <w:spacing w:val="-83"/>
        </w:rPr>
      </w:r>
      <w:r>
        <w:rPr/>
        <w:t>和盈利能力。</w:t>
      </w:r>
    </w:p>
    <w:p>
      <w:pPr>
        <w:pStyle w:val="BodyText"/>
        <w:spacing w:line="357" w:lineRule="auto"/>
        <w:ind w:right="1018" w:firstLine="480"/>
        <w:jc w:val="both"/>
      </w:pPr>
      <w:r>
        <w:rPr/>
        <w:t>对策：公司将严格控制存货的增长、加强应收账款管理，通过扩大融资渠道，完善</w:t>
      </w:r>
      <w:r>
        <w:rPr>
          <w:rFonts w:ascii="宋体" w:hAnsi="宋体" w:cs="宋体" w:eastAsia="宋体" w:hint="default"/>
        </w:rPr>
        <w:t>ERP</w:t>
      </w:r>
      <w:r>
        <w:rPr/>
        <w:t>系 统以提高公司的资金效率等措施加强经营现金流管理，控制财务费用增长。</w:t>
      </w:r>
    </w:p>
    <w:p>
      <w:pPr>
        <w:pStyle w:val="BodyText"/>
        <w:spacing w:line="357" w:lineRule="auto"/>
        <w:ind w:left="633" w:right="427"/>
        <w:jc w:val="left"/>
      </w:pPr>
      <w:r>
        <w:rPr>
          <w:rFonts w:ascii="宋体" w:hAnsi="宋体" w:cs="宋体" w:eastAsia="宋体" w:hint="default"/>
        </w:rPr>
        <w:t>4</w:t>
      </w:r>
      <w:r>
        <w:rPr/>
        <w:t>、市场开拓面临的竞争形势加剧的风险： </w:t>
      </w:r>
      <w:r>
        <w:rPr>
          <w:spacing w:val="-3"/>
        </w:rPr>
        <w:t>公司产品主要服务于国内的电力行业、交通行业、煤炭行业等能源领域，客户均选择通过</w:t>
      </w:r>
    </w:p>
    <w:p>
      <w:pPr>
        <w:pStyle w:val="BodyText"/>
        <w:spacing w:line="357" w:lineRule="auto"/>
        <w:ind w:right="1016"/>
        <w:jc w:val="both"/>
      </w:pPr>
      <w:r>
        <w:rPr>
          <w:spacing w:val="-3"/>
        </w:rPr>
        <w:t>集中采购招标的方式进行采购，公司面临快速成长的竞争对手在产品价格、销售渠道等方面越</w:t>
      </w:r>
      <w:r>
        <w:rPr>
          <w:spacing w:val="-84"/>
        </w:rPr>
        <w:t> </w:t>
      </w:r>
      <w:r>
        <w:rPr>
          <w:spacing w:val="-84"/>
        </w:rPr>
      </w:r>
      <w:r>
        <w:rPr>
          <w:spacing w:val="-3"/>
        </w:rPr>
        <w:t>来越大的竞争压力，未来可能会出现由于销售价格下降或原材料价格大幅上升、人民币汇率大</w:t>
      </w:r>
      <w:r>
        <w:rPr>
          <w:spacing w:val="-85"/>
        </w:rPr>
        <w:t> </w:t>
      </w:r>
      <w:r>
        <w:rPr>
          <w:spacing w:val="-85"/>
        </w:rPr>
      </w:r>
      <w:r>
        <w:rPr/>
        <w:t>幅调整等因素的影响而导致盈利能力下降的风险。</w:t>
      </w:r>
    </w:p>
    <w:p>
      <w:pPr>
        <w:pStyle w:val="BodyText"/>
        <w:spacing w:line="357" w:lineRule="auto" w:before="36"/>
        <w:ind w:right="929" w:firstLine="480"/>
        <w:jc w:val="both"/>
      </w:pPr>
      <w:r>
        <w:rPr>
          <w:spacing w:val="-3"/>
        </w:rPr>
        <w:t>对策：公司将通过差异化产品服务模式，稳固高端客户市场，提高客户忠诚度，降低可能</w:t>
      </w:r>
      <w:r>
        <w:rPr/>
        <w:t> </w:t>
      </w:r>
      <w:r>
        <w:rPr>
          <w:spacing w:val="-3"/>
        </w:rPr>
        <w:t>出现的销售价格下降而导致的盈利能力下降的负面影响；充分利用上市公司在人才、技术、资</w:t>
      </w:r>
      <w:r>
        <w:rPr>
          <w:spacing w:val="-86"/>
        </w:rPr>
        <w:t> </w:t>
      </w:r>
      <w:r>
        <w:rPr>
          <w:spacing w:val="-86"/>
        </w:rPr>
      </w:r>
      <w:r>
        <w:rPr>
          <w:spacing w:val="-3"/>
        </w:rPr>
        <w:t>本、品牌等方面的优势，加紧新产品、新技术的研发，在行业内形成一定的商务技术门槛，拉</w:t>
      </w:r>
      <w:r>
        <w:rPr>
          <w:spacing w:val="-84"/>
        </w:rPr>
        <w:t> </w:t>
      </w:r>
      <w:r>
        <w:rPr>
          <w:spacing w:val="-84"/>
        </w:rPr>
      </w:r>
      <w:r>
        <w:rPr>
          <w:spacing w:val="-3"/>
        </w:rPr>
        <w:t>开与竞争对手的差距，获得更多的发展空间；利用竞争加剧、行业重新洗牌的机会，广泛调动</w:t>
      </w:r>
      <w:r>
        <w:rPr>
          <w:spacing w:val="-84"/>
        </w:rPr>
        <w:t> </w:t>
      </w:r>
      <w:r>
        <w:rPr>
          <w:spacing w:val="-84"/>
        </w:rPr>
      </w:r>
      <w:r>
        <w:rPr/>
        <w:t>各种社会资源，积极寻找投资、并购机会，增强公司的综合竞争优势，实现公司跨越式发展。</w:t>
      </w:r>
    </w:p>
    <w:p>
      <w:pPr>
        <w:spacing w:line="240" w:lineRule="auto" w:before="5"/>
        <w:rPr>
          <w:rFonts w:ascii="宋体" w:hAnsi="宋体" w:cs="宋体" w:eastAsia="宋体" w:hint="default"/>
          <w:sz w:val="27"/>
          <w:szCs w:val="27"/>
        </w:rPr>
      </w:pPr>
    </w:p>
    <w:p>
      <w:pPr>
        <w:pStyle w:val="BodyText"/>
        <w:spacing w:line="240" w:lineRule="auto" w:before="0"/>
        <w:ind w:right="0"/>
        <w:jc w:val="both"/>
      </w:pPr>
      <w:r>
        <w:rPr/>
        <w:t>五、公司董事会日常工作情况</w:t>
      </w:r>
    </w:p>
    <w:p>
      <w:pPr>
        <w:spacing w:line="240" w:lineRule="auto" w:before="11"/>
        <w:rPr>
          <w:rFonts w:ascii="宋体" w:hAnsi="宋体" w:cs="宋体" w:eastAsia="宋体" w:hint="default"/>
          <w:sz w:val="17"/>
          <w:szCs w:val="17"/>
        </w:rPr>
      </w:pPr>
    </w:p>
    <w:p>
      <w:pPr>
        <w:pStyle w:val="BodyText"/>
        <w:spacing w:line="240" w:lineRule="auto" w:before="0"/>
        <w:ind w:left="532" w:right="427"/>
        <w:jc w:val="left"/>
      </w:pPr>
      <w:r>
        <w:rPr/>
        <w:t>（一）报告期内会议召开情况</w:t>
      </w:r>
    </w:p>
    <w:p>
      <w:pPr>
        <w:spacing w:after="0" w:line="240" w:lineRule="auto"/>
        <w:jc w:val="left"/>
        <w:sectPr>
          <w:pgSz w:w="11910" w:h="16840"/>
          <w:pgMar w:header="0" w:footer="892" w:top="680" w:bottom="1120" w:left="980" w:right="0"/>
        </w:sectPr>
      </w:pPr>
    </w:p>
    <w:p>
      <w:pPr>
        <w:spacing w:line="240" w:lineRule="auto" w:before="11"/>
        <w:rPr>
          <w:rFonts w:ascii="宋体" w:hAnsi="宋体" w:cs="宋体" w:eastAsia="宋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5176"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2355"/>
        <w:gridCol w:w="1981"/>
        <w:gridCol w:w="4830"/>
      </w:tblGrid>
      <w:tr>
        <w:trPr>
          <w:trHeight w:val="456" w:hRule="exact"/>
        </w:trPr>
        <w:tc>
          <w:tcPr>
            <w:tcW w:w="23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751" w:right="0"/>
              <w:jc w:val="left"/>
              <w:rPr>
                <w:rFonts w:ascii="宋体" w:hAnsi="宋体" w:cs="宋体" w:eastAsia="宋体" w:hint="default"/>
                <w:sz w:val="21"/>
                <w:szCs w:val="21"/>
              </w:rPr>
            </w:pPr>
            <w:r>
              <w:rPr>
                <w:rFonts w:ascii="宋体" w:hAnsi="宋体" w:cs="宋体" w:eastAsia="宋体" w:hint="default"/>
                <w:sz w:val="21"/>
                <w:szCs w:val="21"/>
              </w:rPr>
              <w:t>会议名称</w:t>
            </w:r>
          </w:p>
        </w:tc>
        <w:tc>
          <w:tcPr>
            <w:tcW w:w="19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4" w:right="0"/>
              <w:jc w:val="left"/>
              <w:rPr>
                <w:rFonts w:ascii="宋体" w:hAnsi="宋体" w:cs="宋体" w:eastAsia="宋体" w:hint="default"/>
                <w:sz w:val="21"/>
                <w:szCs w:val="21"/>
              </w:rPr>
            </w:pPr>
            <w:r>
              <w:rPr>
                <w:rFonts w:ascii="宋体" w:hAnsi="宋体" w:cs="宋体" w:eastAsia="宋体" w:hint="default"/>
                <w:sz w:val="21"/>
                <w:szCs w:val="21"/>
              </w:rPr>
              <w:t>召开时间</w:t>
            </w:r>
          </w:p>
        </w:tc>
        <w:tc>
          <w:tcPr>
            <w:tcW w:w="48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会议通过的议案</w:t>
            </w:r>
          </w:p>
        </w:tc>
      </w:tr>
      <w:tr>
        <w:trPr>
          <w:trHeight w:val="1610"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第一届第十七次董事会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221"/>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98" w:firstLine="172"/>
              <w:jc w:val="left"/>
              <w:rPr>
                <w:rFonts w:ascii="宋体" w:hAnsi="宋体" w:cs="宋体" w:eastAsia="宋体" w:hint="default"/>
                <w:sz w:val="21"/>
                <w:szCs w:val="21"/>
              </w:rPr>
            </w:pPr>
            <w:r>
              <w:rPr>
                <w:rFonts w:ascii="宋体" w:hAnsi="宋体" w:cs="宋体" w:eastAsia="宋体" w:hint="default"/>
                <w:spacing w:val="-5"/>
                <w:w w:val="100"/>
                <w:sz w:val="21"/>
                <w:szCs w:val="21"/>
              </w:rPr>
              <w:t>1</w:t>
            </w:r>
            <w:r>
              <w:rPr>
                <w:rFonts w:ascii="宋体" w:hAnsi="宋体" w:cs="宋体" w:eastAsia="宋体" w:hint="default"/>
                <w:spacing w:val="-5"/>
                <w:w w:val="100"/>
                <w:sz w:val="21"/>
                <w:szCs w:val="21"/>
              </w:rPr>
              <w:t>、《关于使用部分超额募集资金偿还部分银行贷</w:t>
            </w:r>
            <w:r>
              <w:rPr>
                <w:rFonts w:ascii="宋体" w:hAnsi="宋体" w:cs="宋体" w:eastAsia="宋体" w:hint="default"/>
                <w:w w:val="100"/>
                <w:sz w:val="21"/>
                <w:szCs w:val="21"/>
              </w:rPr>
              <w:t> </w:t>
            </w:r>
            <w:r>
              <w:rPr>
                <w:rFonts w:ascii="宋体" w:hAnsi="宋体" w:cs="宋体" w:eastAsia="宋体" w:hint="default"/>
                <w:sz w:val="21"/>
                <w:szCs w:val="21"/>
              </w:rPr>
              <w:t>款的议案》</w:t>
            </w:r>
          </w:p>
          <w:p>
            <w:pPr>
              <w:pStyle w:val="TableParagraph"/>
              <w:spacing w:line="240" w:lineRule="auto" w:before="13"/>
              <w:ind w:left="275"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成</w:t>
            </w:r>
            <w:r>
              <w:rPr>
                <w:rFonts w:ascii="宋体" w:hAnsi="宋体" w:cs="宋体" w:eastAsia="宋体" w:hint="default"/>
                <w:w w:val="100"/>
                <w:sz w:val="21"/>
                <w:szCs w:val="21"/>
              </w:rPr>
              <w:t>立</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的议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78" w:lineRule="auto" w:before="44"/>
              <w:ind w:left="103" w:right="115" w:firstLine="172"/>
              <w:jc w:val="left"/>
              <w:rPr>
                <w:rFonts w:ascii="宋体" w:hAnsi="宋体" w:cs="宋体" w:eastAsia="宋体" w:hint="default"/>
                <w:sz w:val="21"/>
                <w:szCs w:val="21"/>
              </w:rPr>
            </w:pPr>
            <w:r>
              <w:rPr>
                <w:rFonts w:ascii="宋体" w:hAnsi="宋体" w:cs="宋体" w:eastAsia="宋体" w:hint="default"/>
                <w:spacing w:val="-9"/>
                <w:w w:val="100"/>
                <w:sz w:val="21"/>
                <w:szCs w:val="21"/>
              </w:rPr>
              <w:t>3</w:t>
            </w:r>
            <w:r>
              <w:rPr>
                <w:rFonts w:ascii="宋体" w:hAnsi="宋体" w:cs="宋体" w:eastAsia="宋体" w:hint="default"/>
                <w:spacing w:val="-9"/>
                <w:w w:val="100"/>
                <w:sz w:val="21"/>
                <w:szCs w:val="21"/>
              </w:rPr>
              <w:t>、《关于公司参与光明新区（</w:t>
            </w:r>
            <w:r>
              <w:rPr>
                <w:rFonts w:ascii="宋体" w:hAnsi="宋体" w:cs="宋体" w:eastAsia="宋体" w:hint="default"/>
                <w:spacing w:val="-9"/>
                <w:w w:val="100"/>
                <w:sz w:val="21"/>
                <w:szCs w:val="21"/>
              </w:rPr>
              <w:t>NO</w:t>
            </w:r>
            <w:r>
              <w:rPr>
                <w:rFonts w:ascii="宋体" w:hAnsi="宋体" w:cs="宋体" w:eastAsia="宋体" w:hint="default"/>
                <w:spacing w:val="-9"/>
                <w:w w:val="100"/>
                <w:sz w:val="21"/>
                <w:szCs w:val="21"/>
              </w:rPr>
              <w:t>：</w:t>
            </w:r>
            <w:r>
              <w:rPr>
                <w:rFonts w:ascii="宋体" w:hAnsi="宋体" w:cs="宋体" w:eastAsia="宋体" w:hint="default"/>
                <w:spacing w:val="-9"/>
                <w:w w:val="100"/>
                <w:sz w:val="21"/>
                <w:szCs w:val="21"/>
              </w:rPr>
              <w:t>A621-0039</w:t>
            </w:r>
            <w:r>
              <w:rPr>
                <w:rFonts w:ascii="宋体" w:hAnsi="宋体" w:cs="宋体" w:eastAsia="宋体" w:hint="default"/>
                <w:spacing w:val="-9"/>
                <w:w w:val="100"/>
                <w:sz w:val="21"/>
                <w:szCs w:val="21"/>
              </w:rPr>
              <w:t>）地</w:t>
            </w:r>
            <w:r>
              <w:rPr>
                <w:rFonts w:ascii="宋体" w:hAnsi="宋体" w:cs="宋体" w:eastAsia="宋体" w:hint="default"/>
                <w:spacing w:val="-20"/>
                <w:w w:val="100"/>
                <w:sz w:val="21"/>
                <w:szCs w:val="21"/>
              </w:rPr>
              <w:t> </w:t>
            </w:r>
            <w:r>
              <w:rPr>
                <w:rFonts w:ascii="宋体" w:hAnsi="宋体" w:cs="宋体" w:eastAsia="宋体" w:hint="default"/>
                <w:sz w:val="21"/>
                <w:szCs w:val="21"/>
              </w:rPr>
              <w:t>块竞标的议案》</w:t>
            </w:r>
          </w:p>
        </w:tc>
      </w:tr>
      <w:tr>
        <w:trPr>
          <w:trHeight w:val="2249"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103" w:right="0"/>
              <w:jc w:val="left"/>
              <w:rPr>
                <w:rFonts w:ascii="宋体" w:hAnsi="宋体" w:cs="宋体" w:eastAsia="宋体" w:hint="default"/>
                <w:sz w:val="21"/>
                <w:szCs w:val="21"/>
              </w:rPr>
            </w:pPr>
            <w:r>
              <w:rPr>
                <w:rFonts w:ascii="宋体" w:hAnsi="宋体" w:cs="宋体" w:eastAsia="宋体" w:hint="default"/>
                <w:sz w:val="21"/>
                <w:szCs w:val="21"/>
              </w:rPr>
              <w:t>第二届第一次董事会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right="168"/>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5"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选</w:t>
            </w:r>
            <w:r>
              <w:rPr>
                <w:rFonts w:ascii="宋体" w:hAnsi="宋体" w:cs="宋体" w:eastAsia="宋体" w:hint="default"/>
                <w:w w:val="100"/>
                <w:sz w:val="21"/>
                <w:szCs w:val="21"/>
              </w:rPr>
              <w:t>举</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长</w:t>
            </w:r>
            <w:r>
              <w:rPr>
                <w:rFonts w:ascii="宋体" w:hAnsi="宋体" w:cs="宋体" w:eastAsia="宋体" w:hint="default"/>
                <w:w w:val="100"/>
                <w:sz w:val="21"/>
                <w:szCs w:val="21"/>
              </w:rPr>
              <w:t>、</w:t>
            </w:r>
            <w:r>
              <w:rPr>
                <w:rFonts w:ascii="宋体" w:hAnsi="宋体" w:cs="宋体" w:eastAsia="宋体" w:hint="default"/>
                <w:spacing w:val="-3"/>
                <w:w w:val="100"/>
                <w:sz w:val="21"/>
                <w:szCs w:val="21"/>
              </w:rPr>
              <w:t>副</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长的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pStyle w:val="TableParagraph"/>
              <w:spacing w:line="240" w:lineRule="auto" w:before="44"/>
              <w:ind w:left="275"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高</w:t>
            </w:r>
            <w:r>
              <w:rPr>
                <w:rFonts w:ascii="宋体" w:hAnsi="宋体" w:cs="宋体" w:eastAsia="宋体" w:hint="default"/>
                <w:w w:val="100"/>
                <w:sz w:val="21"/>
                <w:szCs w:val="21"/>
              </w:rPr>
              <w:t>级</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人</w:t>
            </w:r>
            <w:r>
              <w:rPr>
                <w:rFonts w:ascii="宋体" w:hAnsi="宋体" w:cs="宋体" w:eastAsia="宋体" w:hint="default"/>
                <w:w w:val="100"/>
                <w:sz w:val="21"/>
                <w:szCs w:val="21"/>
              </w:rPr>
              <w:t>员聘</w:t>
            </w:r>
            <w:r>
              <w:rPr>
                <w:rFonts w:ascii="宋体" w:hAnsi="宋体" w:cs="宋体" w:eastAsia="宋体" w:hint="default"/>
                <w:spacing w:val="-3"/>
                <w:w w:val="100"/>
                <w:sz w:val="21"/>
                <w:szCs w:val="21"/>
              </w:rPr>
              <w:t>任</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pStyle w:val="TableParagraph"/>
              <w:spacing w:line="240" w:lineRule="auto" w:before="44"/>
              <w:ind w:left="275"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选</w:t>
            </w:r>
            <w:r>
              <w:rPr>
                <w:rFonts w:ascii="宋体" w:hAnsi="宋体" w:cs="宋体" w:eastAsia="宋体" w:hint="default"/>
                <w:w w:val="100"/>
                <w:sz w:val="21"/>
                <w:szCs w:val="21"/>
              </w:rPr>
              <w:t>举</w:t>
            </w:r>
            <w:r>
              <w:rPr>
                <w:rFonts w:ascii="宋体" w:hAnsi="宋体" w:cs="宋体" w:eastAsia="宋体" w:hint="default"/>
                <w:spacing w:val="-3"/>
                <w:w w:val="100"/>
                <w:sz w:val="21"/>
                <w:szCs w:val="21"/>
              </w:rPr>
              <w:t>第</w:t>
            </w:r>
            <w:r>
              <w:rPr>
                <w:rFonts w:ascii="宋体" w:hAnsi="宋体" w:cs="宋体" w:eastAsia="宋体" w:hint="default"/>
                <w:w w:val="100"/>
                <w:sz w:val="21"/>
                <w:szCs w:val="21"/>
              </w:rPr>
              <w:t>二</w:t>
            </w:r>
            <w:r>
              <w:rPr>
                <w:rFonts w:ascii="宋体" w:hAnsi="宋体" w:cs="宋体" w:eastAsia="宋体" w:hint="default"/>
                <w:spacing w:val="-3"/>
                <w:w w:val="100"/>
                <w:sz w:val="21"/>
                <w:szCs w:val="21"/>
              </w:rPr>
              <w:t>届</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专</w:t>
            </w:r>
            <w:r>
              <w:rPr>
                <w:rFonts w:ascii="宋体" w:hAnsi="宋体" w:cs="宋体" w:eastAsia="宋体" w:hint="default"/>
                <w:w w:val="100"/>
                <w:sz w:val="21"/>
                <w:szCs w:val="21"/>
              </w:rPr>
              <w:t>门委</w:t>
            </w:r>
            <w:r>
              <w:rPr>
                <w:rFonts w:ascii="宋体" w:hAnsi="宋体" w:cs="宋体" w:eastAsia="宋体" w:hint="default"/>
                <w:spacing w:val="-3"/>
                <w:w w:val="100"/>
                <w:sz w:val="21"/>
                <w:szCs w:val="21"/>
              </w:rPr>
              <w:t>员</w:t>
            </w:r>
            <w:r>
              <w:rPr>
                <w:rFonts w:ascii="宋体" w:hAnsi="宋体" w:cs="宋体" w:eastAsia="宋体" w:hint="default"/>
                <w:w w:val="100"/>
                <w:sz w:val="21"/>
                <w:szCs w:val="21"/>
              </w:rPr>
              <w:t>成</w:t>
            </w:r>
            <w:r>
              <w:rPr>
                <w:rFonts w:ascii="宋体" w:hAnsi="宋体" w:cs="宋体" w:eastAsia="宋体" w:hint="default"/>
                <w:spacing w:val="-3"/>
                <w:w w:val="100"/>
                <w:sz w:val="21"/>
                <w:szCs w:val="21"/>
              </w:rPr>
              <w:t>员</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pStyle w:val="TableParagraph"/>
              <w:spacing w:line="240" w:lineRule="auto" w:before="46"/>
              <w:ind w:left="275" w:right="0"/>
              <w:jc w:val="left"/>
              <w:rPr>
                <w:rFonts w:ascii="宋体" w:hAnsi="宋体" w:cs="宋体" w:eastAsia="宋体" w:hint="default"/>
                <w:sz w:val="21"/>
                <w:szCs w:val="21"/>
              </w:rPr>
            </w:pPr>
            <w:r>
              <w:rPr>
                <w:rFonts w:ascii="宋体" w:hAnsi="宋体" w:cs="宋体" w:eastAsia="宋体"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聘</w:t>
            </w:r>
            <w:r>
              <w:rPr>
                <w:rFonts w:ascii="宋体" w:hAnsi="宋体" w:cs="宋体" w:eastAsia="宋体" w:hint="default"/>
                <w:w w:val="100"/>
                <w:sz w:val="21"/>
                <w:szCs w:val="21"/>
              </w:rPr>
              <w:t>任</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审</w:t>
            </w:r>
            <w:r>
              <w:rPr>
                <w:rFonts w:ascii="宋体" w:hAnsi="宋体" w:cs="宋体" w:eastAsia="宋体" w:hint="default"/>
                <w:w w:val="100"/>
                <w:sz w:val="21"/>
                <w:szCs w:val="21"/>
              </w:rPr>
              <w:t>计部</w:t>
            </w:r>
            <w:r>
              <w:rPr>
                <w:rFonts w:ascii="宋体" w:hAnsi="宋体" w:cs="宋体" w:eastAsia="宋体" w:hint="default"/>
                <w:spacing w:val="-3"/>
                <w:w w:val="100"/>
                <w:sz w:val="21"/>
                <w:szCs w:val="21"/>
              </w:rPr>
              <w:t>门</w:t>
            </w:r>
            <w:r>
              <w:rPr>
                <w:rFonts w:ascii="宋体" w:hAnsi="宋体" w:cs="宋体" w:eastAsia="宋体" w:hint="default"/>
                <w:w w:val="100"/>
                <w:sz w:val="21"/>
                <w:szCs w:val="21"/>
              </w:rPr>
              <w:t>负</w:t>
            </w:r>
            <w:r>
              <w:rPr>
                <w:rFonts w:ascii="宋体" w:hAnsi="宋体" w:cs="宋体" w:eastAsia="宋体" w:hint="default"/>
                <w:spacing w:val="-3"/>
                <w:w w:val="100"/>
                <w:sz w:val="21"/>
                <w:szCs w:val="21"/>
              </w:rPr>
              <w:t>责</w:t>
            </w:r>
            <w:r>
              <w:rPr>
                <w:rFonts w:ascii="宋体" w:hAnsi="宋体" w:cs="宋体" w:eastAsia="宋体" w:hint="default"/>
                <w:w w:val="100"/>
                <w:sz w:val="21"/>
                <w:szCs w:val="21"/>
              </w:rPr>
              <w:t>人</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78" w:lineRule="auto" w:before="44"/>
              <w:ind w:left="103" w:right="98" w:firstLine="172"/>
              <w:jc w:val="left"/>
              <w:rPr>
                <w:rFonts w:ascii="宋体" w:hAnsi="宋体" w:cs="宋体" w:eastAsia="宋体" w:hint="default"/>
                <w:sz w:val="21"/>
                <w:szCs w:val="21"/>
              </w:rPr>
            </w:pPr>
            <w:r>
              <w:rPr>
                <w:rFonts w:ascii="宋体" w:hAnsi="宋体" w:cs="宋体" w:eastAsia="宋体" w:hint="default"/>
                <w:spacing w:val="-5"/>
                <w:w w:val="100"/>
                <w:sz w:val="21"/>
                <w:szCs w:val="21"/>
              </w:rPr>
              <w:t>5</w:t>
            </w:r>
            <w:r>
              <w:rPr>
                <w:rFonts w:ascii="宋体" w:hAnsi="宋体" w:cs="宋体" w:eastAsia="宋体" w:hint="default"/>
                <w:spacing w:val="-5"/>
                <w:w w:val="100"/>
                <w:sz w:val="21"/>
                <w:szCs w:val="21"/>
              </w:rPr>
              <w:t>、《关于使用部分超额募集资金对全资子公司增</w:t>
            </w:r>
            <w:r>
              <w:rPr>
                <w:rFonts w:ascii="宋体" w:hAnsi="宋体" w:cs="宋体" w:eastAsia="宋体" w:hint="default"/>
                <w:w w:val="100"/>
                <w:sz w:val="21"/>
                <w:szCs w:val="21"/>
              </w:rPr>
              <w:t> </w:t>
            </w:r>
            <w:r>
              <w:rPr>
                <w:rFonts w:ascii="宋体" w:hAnsi="宋体" w:cs="宋体" w:eastAsia="宋体" w:hint="default"/>
                <w:sz w:val="21"/>
                <w:szCs w:val="21"/>
              </w:rPr>
              <w:t>资的议案》</w:t>
            </w:r>
          </w:p>
          <w:p>
            <w:pPr>
              <w:pStyle w:val="TableParagraph"/>
              <w:spacing w:line="240" w:lineRule="auto" w:before="13"/>
              <w:ind w:left="275" w:right="0"/>
              <w:jc w:val="left"/>
              <w:rPr>
                <w:rFonts w:ascii="宋体" w:hAnsi="宋体" w:cs="宋体" w:eastAsia="宋体" w:hint="default"/>
                <w:sz w:val="21"/>
                <w:szCs w:val="21"/>
              </w:rPr>
            </w:pPr>
            <w:r>
              <w:rPr>
                <w:rFonts w:ascii="宋体" w:hAnsi="宋体" w:cs="宋体" w:eastAsia="宋体" w:hint="default"/>
                <w:w w:val="100"/>
                <w:sz w:val="21"/>
                <w:szCs w:val="21"/>
              </w:rPr>
              <w:t>6</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成</w:t>
            </w:r>
            <w:r>
              <w:rPr>
                <w:rFonts w:ascii="宋体" w:hAnsi="宋体" w:cs="宋体" w:eastAsia="宋体" w:hint="default"/>
                <w:w w:val="100"/>
                <w:sz w:val="21"/>
                <w:szCs w:val="21"/>
              </w:rPr>
              <w:t>立</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的议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tc>
      </w:tr>
      <w:tr>
        <w:trPr>
          <w:trHeight w:val="3531"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第二届第二次董事会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1"/>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99" w:firstLine="172"/>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、《关于使用部分超额募集资金补充永久性流动</w:t>
            </w:r>
            <w:r>
              <w:rPr>
                <w:rFonts w:ascii="宋体" w:hAnsi="宋体" w:cs="宋体" w:eastAsia="宋体" w:hint="default"/>
                <w:w w:val="100"/>
                <w:sz w:val="21"/>
                <w:szCs w:val="21"/>
              </w:rPr>
              <w:t> </w:t>
            </w:r>
            <w:r>
              <w:rPr>
                <w:rFonts w:ascii="宋体" w:hAnsi="宋体" w:cs="宋体" w:eastAsia="宋体" w:hint="default"/>
                <w:sz w:val="21"/>
                <w:szCs w:val="21"/>
              </w:rPr>
              <w:t>资金的议案》</w:t>
            </w:r>
          </w:p>
          <w:p>
            <w:pPr>
              <w:pStyle w:val="TableParagraph"/>
              <w:spacing w:line="240" w:lineRule="auto" w:before="8"/>
              <w:ind w:left="27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、《关于审议</w:t>
            </w:r>
            <w:r>
              <w:rPr>
                <w:rFonts w:ascii="宋体" w:hAnsi="宋体" w:cs="宋体" w:eastAsia="宋体" w:hint="default"/>
                <w:sz w:val="21"/>
                <w:szCs w:val="21"/>
              </w:rPr>
              <w:t>&lt;</w:t>
            </w:r>
            <w:r>
              <w:rPr>
                <w:rFonts w:ascii="宋体" w:hAnsi="宋体" w:cs="宋体" w:eastAsia="宋体" w:hint="default"/>
                <w:sz w:val="21"/>
                <w:szCs w:val="21"/>
              </w:rPr>
              <w:t>独立董事工作制度</w:t>
            </w:r>
            <w:r>
              <w:rPr>
                <w:rFonts w:ascii="宋体" w:hAnsi="宋体" w:cs="宋体" w:eastAsia="宋体" w:hint="default"/>
                <w:sz w:val="21"/>
                <w:szCs w:val="21"/>
              </w:rPr>
              <w:t>&gt;</w:t>
            </w:r>
            <w:r>
              <w:rPr>
                <w:rFonts w:ascii="宋体" w:hAnsi="宋体" w:cs="宋体" w:eastAsia="宋体" w:hint="default"/>
                <w:sz w:val="21"/>
                <w:szCs w:val="21"/>
              </w:rPr>
              <w:t>的议案》</w:t>
            </w:r>
          </w:p>
          <w:p>
            <w:pPr>
              <w:pStyle w:val="TableParagraph"/>
              <w:spacing w:line="280" w:lineRule="auto" w:before="44"/>
              <w:ind w:left="103" w:right="97" w:firstLine="172"/>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、《关于审议</w:t>
            </w:r>
            <w:r>
              <w:rPr>
                <w:rFonts w:ascii="宋体" w:hAnsi="宋体" w:cs="宋体" w:eastAsia="宋体" w:hint="default"/>
                <w:sz w:val="21"/>
                <w:szCs w:val="21"/>
              </w:rPr>
              <w:t>&lt;</w:t>
            </w:r>
            <w:r>
              <w:rPr>
                <w:rFonts w:ascii="宋体" w:hAnsi="宋体" w:cs="宋体" w:eastAsia="宋体" w:hint="default"/>
                <w:sz w:val="21"/>
                <w:szCs w:val="21"/>
              </w:rPr>
              <w:t>董事、监事和高级管理人员持有</w:t>
            </w:r>
            <w:r>
              <w:rPr>
                <w:rFonts w:ascii="宋体" w:hAnsi="宋体" w:cs="宋体" w:eastAsia="宋体" w:hint="default"/>
                <w:w w:val="100"/>
                <w:sz w:val="21"/>
                <w:szCs w:val="21"/>
              </w:rPr>
              <w:t> </w:t>
            </w:r>
            <w:r>
              <w:rPr>
                <w:rFonts w:ascii="宋体" w:hAnsi="宋体" w:cs="宋体" w:eastAsia="宋体" w:hint="default"/>
                <w:sz w:val="21"/>
                <w:szCs w:val="21"/>
              </w:rPr>
              <w:t>及买卖本公司股票管理制度</w:t>
            </w:r>
            <w:r>
              <w:rPr>
                <w:rFonts w:ascii="宋体" w:hAnsi="宋体" w:cs="宋体" w:eastAsia="宋体" w:hint="default"/>
                <w:sz w:val="21"/>
                <w:szCs w:val="21"/>
              </w:rPr>
              <w:t>&gt;</w:t>
            </w:r>
            <w:r>
              <w:rPr>
                <w:rFonts w:ascii="宋体" w:hAnsi="宋体" w:cs="宋体" w:eastAsia="宋体" w:hint="default"/>
                <w:sz w:val="21"/>
                <w:szCs w:val="21"/>
              </w:rPr>
              <w:t>的议案》</w:t>
            </w:r>
          </w:p>
          <w:p>
            <w:pPr>
              <w:pStyle w:val="TableParagraph"/>
              <w:spacing w:line="240" w:lineRule="auto" w:before="8"/>
              <w:ind w:left="275" w:right="0"/>
              <w:jc w:val="left"/>
              <w:rPr>
                <w:rFonts w:ascii="宋体" w:hAnsi="宋体" w:cs="宋体" w:eastAsia="宋体" w:hint="default"/>
                <w:sz w:val="21"/>
                <w:szCs w:val="21"/>
              </w:rPr>
            </w:pPr>
            <w:r>
              <w:rPr>
                <w:rFonts w:ascii="宋体" w:hAnsi="宋体" w:cs="宋体" w:eastAsia="宋体" w:hint="default"/>
                <w:spacing w:val="-2"/>
                <w:sz w:val="21"/>
                <w:szCs w:val="21"/>
              </w:rPr>
              <w:t>4</w:t>
            </w:r>
            <w:r>
              <w:rPr>
                <w:rFonts w:ascii="宋体" w:hAnsi="宋体" w:cs="宋体" w:eastAsia="宋体" w:hint="default"/>
                <w:spacing w:val="-2"/>
                <w:sz w:val="21"/>
                <w:szCs w:val="21"/>
              </w:rPr>
              <w:t>、《关于审议</w:t>
            </w:r>
            <w:r>
              <w:rPr>
                <w:rFonts w:ascii="宋体" w:hAnsi="宋体" w:cs="宋体" w:eastAsia="宋体" w:hint="default"/>
                <w:spacing w:val="-2"/>
                <w:sz w:val="21"/>
                <w:szCs w:val="21"/>
              </w:rPr>
              <w:t>&lt;</w:t>
            </w:r>
            <w:r>
              <w:rPr>
                <w:rFonts w:ascii="宋体" w:hAnsi="宋体" w:cs="宋体" w:eastAsia="宋体" w:hint="default"/>
                <w:spacing w:val="-2"/>
                <w:sz w:val="21"/>
                <w:szCs w:val="21"/>
              </w:rPr>
              <w:t>信息披露事务管理制度</w:t>
            </w:r>
            <w:r>
              <w:rPr>
                <w:rFonts w:ascii="宋体" w:hAnsi="宋体" w:cs="宋体" w:eastAsia="宋体" w:hint="default"/>
                <w:spacing w:val="-2"/>
                <w:sz w:val="21"/>
                <w:szCs w:val="21"/>
              </w:rPr>
              <w:t>&gt;</w:t>
            </w:r>
            <w:r>
              <w:rPr>
                <w:rFonts w:ascii="宋体" w:hAnsi="宋体" w:cs="宋体" w:eastAsia="宋体" w:hint="default"/>
                <w:spacing w:val="-2"/>
                <w:sz w:val="21"/>
                <w:szCs w:val="21"/>
              </w:rPr>
              <w:t>的议案》</w:t>
            </w:r>
          </w:p>
          <w:p>
            <w:pPr>
              <w:pStyle w:val="TableParagraph"/>
              <w:spacing w:line="240" w:lineRule="auto" w:before="44"/>
              <w:ind w:left="275" w:right="-5"/>
              <w:jc w:val="left"/>
              <w:rPr>
                <w:rFonts w:ascii="宋体" w:hAnsi="宋体" w:cs="宋体" w:eastAsia="宋体" w:hint="default"/>
                <w:sz w:val="21"/>
                <w:szCs w:val="21"/>
              </w:rPr>
            </w:pPr>
            <w:r>
              <w:rPr>
                <w:rFonts w:ascii="宋体" w:hAnsi="宋体" w:cs="宋体" w:eastAsia="宋体" w:hint="default"/>
                <w:w w:val="100"/>
                <w:sz w:val="21"/>
                <w:szCs w:val="21"/>
              </w:rPr>
              <w:t>5</w:t>
            </w:r>
            <w:r>
              <w:rPr>
                <w:rFonts w:ascii="宋体" w:hAnsi="宋体" w:cs="宋体" w:eastAsia="宋体" w:hint="default"/>
                <w:spacing w:val="-180"/>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&lt;</w:t>
            </w:r>
            <w:r>
              <w:rPr>
                <w:rFonts w:ascii="宋体" w:hAnsi="宋体" w:cs="宋体" w:eastAsia="宋体" w:hint="default"/>
                <w:w w:val="100"/>
                <w:sz w:val="21"/>
                <w:szCs w:val="21"/>
              </w:rPr>
              <w:t>内</w:t>
            </w:r>
            <w:r>
              <w:rPr>
                <w:rFonts w:ascii="宋体" w:hAnsi="宋体" w:cs="宋体" w:eastAsia="宋体" w:hint="default"/>
                <w:spacing w:val="-3"/>
                <w:w w:val="100"/>
                <w:sz w:val="21"/>
                <w:szCs w:val="21"/>
              </w:rPr>
              <w:t>幕</w:t>
            </w:r>
            <w:r>
              <w:rPr>
                <w:rFonts w:ascii="宋体" w:hAnsi="宋体" w:cs="宋体" w:eastAsia="宋体" w:hint="default"/>
                <w:w w:val="100"/>
                <w:sz w:val="21"/>
                <w:szCs w:val="21"/>
              </w:rPr>
              <w:t>信</w:t>
            </w:r>
            <w:r>
              <w:rPr>
                <w:rFonts w:ascii="宋体" w:hAnsi="宋体" w:cs="宋体" w:eastAsia="宋体" w:hint="default"/>
                <w:spacing w:val="-3"/>
                <w:w w:val="100"/>
                <w:sz w:val="21"/>
                <w:szCs w:val="21"/>
              </w:rPr>
              <w:t>息知</w:t>
            </w:r>
            <w:r>
              <w:rPr>
                <w:rFonts w:ascii="宋体" w:hAnsi="宋体" w:cs="宋体" w:eastAsia="宋体" w:hint="default"/>
                <w:w w:val="100"/>
                <w:sz w:val="21"/>
                <w:szCs w:val="21"/>
              </w:rPr>
              <w:t>情人</w:t>
            </w:r>
            <w:r>
              <w:rPr>
                <w:rFonts w:ascii="宋体" w:hAnsi="宋体" w:cs="宋体" w:eastAsia="宋体" w:hint="default"/>
                <w:spacing w:val="-3"/>
                <w:w w:val="100"/>
                <w:sz w:val="21"/>
                <w:szCs w:val="21"/>
              </w:rPr>
              <w:t>登</w:t>
            </w:r>
            <w:r>
              <w:rPr>
                <w:rFonts w:ascii="宋体" w:hAnsi="宋体" w:cs="宋体" w:eastAsia="宋体" w:hint="default"/>
                <w:w w:val="100"/>
                <w:sz w:val="21"/>
                <w:szCs w:val="21"/>
              </w:rPr>
              <w:t>记</w:t>
            </w:r>
            <w:r>
              <w:rPr>
                <w:rFonts w:ascii="宋体" w:hAnsi="宋体" w:cs="宋体" w:eastAsia="宋体" w:hint="default"/>
                <w:spacing w:val="-3"/>
                <w:w w:val="100"/>
                <w:sz w:val="21"/>
                <w:szCs w:val="21"/>
              </w:rPr>
              <w:t>制</w:t>
            </w:r>
            <w:r>
              <w:rPr>
                <w:rFonts w:ascii="宋体" w:hAnsi="宋体" w:cs="宋体" w:eastAsia="宋体" w:hint="default"/>
                <w:w w:val="100"/>
                <w:sz w:val="21"/>
                <w:szCs w:val="21"/>
              </w:rPr>
              <w:t>度</w:t>
            </w:r>
            <w:r>
              <w:rPr>
                <w:rFonts w:ascii="宋体" w:hAnsi="宋体" w:cs="宋体" w:eastAsia="宋体" w:hint="default"/>
                <w:spacing w:val="-3"/>
                <w:w w:val="100"/>
                <w:sz w:val="21"/>
                <w:szCs w:val="21"/>
              </w:rPr>
              <w:t>&gt;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spacing w:val="-1"/>
                <w:w w:val="100"/>
                <w:sz w:val="21"/>
                <w:szCs w:val="21"/>
              </w:rPr>
              <w:t>案</w:t>
            </w:r>
            <w:r>
              <w:rPr>
                <w:rFonts w:ascii="宋体" w:hAnsi="宋体" w:cs="宋体" w:eastAsia="宋体" w:hint="default"/>
                <w:w w:val="100"/>
                <w:sz w:val="21"/>
                <w:szCs w:val="21"/>
              </w:rPr>
              <w:t>》</w:t>
            </w:r>
          </w:p>
          <w:p>
            <w:pPr>
              <w:pStyle w:val="TableParagraph"/>
              <w:spacing w:line="278" w:lineRule="auto" w:before="46"/>
              <w:ind w:left="103" w:right="97" w:firstLine="172"/>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、《关于审议</w:t>
            </w:r>
            <w:r>
              <w:rPr>
                <w:rFonts w:ascii="宋体" w:hAnsi="宋体" w:cs="宋体" w:eastAsia="宋体" w:hint="default"/>
                <w:sz w:val="21"/>
                <w:szCs w:val="21"/>
              </w:rPr>
              <w:t>&lt;</w:t>
            </w:r>
            <w:r>
              <w:rPr>
                <w:rFonts w:ascii="宋体" w:hAnsi="宋体" w:cs="宋体" w:eastAsia="宋体" w:hint="default"/>
                <w:sz w:val="21"/>
                <w:szCs w:val="21"/>
              </w:rPr>
              <w:t>年报信息披露重大差错责任追究</w:t>
            </w:r>
            <w:r>
              <w:rPr>
                <w:rFonts w:ascii="宋体" w:hAnsi="宋体" w:cs="宋体" w:eastAsia="宋体" w:hint="default"/>
                <w:w w:val="100"/>
                <w:sz w:val="21"/>
                <w:szCs w:val="21"/>
              </w:rPr>
              <w:t> </w:t>
            </w:r>
            <w:r>
              <w:rPr>
                <w:rFonts w:ascii="宋体" w:hAnsi="宋体" w:cs="宋体" w:eastAsia="宋体" w:hint="default"/>
                <w:sz w:val="21"/>
                <w:szCs w:val="21"/>
              </w:rPr>
              <w:t>制度</w:t>
            </w:r>
            <w:r>
              <w:rPr>
                <w:rFonts w:ascii="宋体" w:hAnsi="宋体" w:cs="宋体" w:eastAsia="宋体" w:hint="default"/>
                <w:sz w:val="21"/>
                <w:szCs w:val="21"/>
              </w:rPr>
              <w:t>&gt;</w:t>
            </w:r>
            <w:r>
              <w:rPr>
                <w:rFonts w:ascii="宋体" w:hAnsi="宋体" w:cs="宋体" w:eastAsia="宋体" w:hint="default"/>
                <w:sz w:val="21"/>
                <w:szCs w:val="21"/>
              </w:rPr>
              <w:t>的议案》</w:t>
            </w:r>
          </w:p>
          <w:p>
            <w:pPr>
              <w:pStyle w:val="TableParagraph"/>
              <w:spacing w:line="240" w:lineRule="auto" w:before="11"/>
              <w:ind w:left="275" w:right="0"/>
              <w:jc w:val="left"/>
              <w:rPr>
                <w:rFonts w:ascii="宋体" w:hAnsi="宋体" w:cs="宋体" w:eastAsia="宋体" w:hint="default"/>
                <w:sz w:val="21"/>
                <w:szCs w:val="21"/>
              </w:rPr>
            </w:pPr>
            <w:r>
              <w:rPr>
                <w:rFonts w:ascii="宋体" w:hAnsi="宋体" w:cs="宋体" w:eastAsia="宋体" w:hint="default"/>
                <w:spacing w:val="-2"/>
                <w:sz w:val="21"/>
                <w:szCs w:val="21"/>
              </w:rPr>
              <w:t>7</w:t>
            </w:r>
            <w:r>
              <w:rPr>
                <w:rFonts w:ascii="宋体" w:hAnsi="宋体" w:cs="宋体" w:eastAsia="宋体" w:hint="default"/>
                <w:spacing w:val="-2"/>
                <w:sz w:val="21"/>
                <w:szCs w:val="21"/>
              </w:rPr>
              <w:t>、《关于审议</w:t>
            </w:r>
            <w:r>
              <w:rPr>
                <w:rFonts w:ascii="宋体" w:hAnsi="宋体" w:cs="宋体" w:eastAsia="宋体" w:hint="default"/>
                <w:spacing w:val="-2"/>
                <w:sz w:val="21"/>
                <w:szCs w:val="21"/>
              </w:rPr>
              <w:t>&lt;</w:t>
            </w:r>
            <w:r>
              <w:rPr>
                <w:rFonts w:ascii="宋体" w:hAnsi="宋体" w:cs="宋体" w:eastAsia="宋体" w:hint="default"/>
                <w:spacing w:val="-2"/>
                <w:sz w:val="21"/>
                <w:szCs w:val="21"/>
              </w:rPr>
              <w:t>募集资金使用管理办法</w:t>
            </w:r>
            <w:r>
              <w:rPr>
                <w:rFonts w:ascii="宋体" w:hAnsi="宋体" w:cs="宋体" w:eastAsia="宋体" w:hint="default"/>
                <w:spacing w:val="-2"/>
                <w:sz w:val="21"/>
                <w:szCs w:val="21"/>
              </w:rPr>
              <w:t>&gt;</w:t>
            </w:r>
            <w:r>
              <w:rPr>
                <w:rFonts w:ascii="宋体" w:hAnsi="宋体" w:cs="宋体" w:eastAsia="宋体" w:hint="default"/>
                <w:spacing w:val="-2"/>
                <w:sz w:val="21"/>
                <w:szCs w:val="21"/>
              </w:rPr>
              <w:t>的议案》</w:t>
            </w:r>
          </w:p>
          <w:p>
            <w:pPr>
              <w:pStyle w:val="TableParagraph"/>
              <w:spacing w:line="240" w:lineRule="auto" w:before="46"/>
              <w:ind w:left="275"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、《关于审议</w:t>
            </w:r>
            <w:r>
              <w:rPr>
                <w:rFonts w:ascii="宋体" w:hAnsi="宋体" w:cs="宋体" w:eastAsia="宋体" w:hint="default"/>
                <w:sz w:val="21"/>
                <w:szCs w:val="21"/>
              </w:rPr>
              <w:t>&lt;</w:t>
            </w:r>
            <w:r>
              <w:rPr>
                <w:rFonts w:ascii="宋体" w:hAnsi="宋体" w:cs="宋体" w:eastAsia="宋体" w:hint="default"/>
                <w:sz w:val="21"/>
                <w:szCs w:val="21"/>
              </w:rPr>
              <w:t>内部审计管理办法</w:t>
            </w:r>
            <w:r>
              <w:rPr>
                <w:rFonts w:ascii="宋体" w:hAnsi="宋体" w:cs="宋体" w:eastAsia="宋体" w:hint="default"/>
                <w:sz w:val="21"/>
                <w:szCs w:val="21"/>
              </w:rPr>
              <w:t>&gt;</w:t>
            </w:r>
            <w:r>
              <w:rPr>
                <w:rFonts w:ascii="宋体" w:hAnsi="宋体" w:cs="宋体" w:eastAsia="宋体" w:hint="default"/>
                <w:sz w:val="21"/>
                <w:szCs w:val="21"/>
              </w:rPr>
              <w:t>的议案》</w:t>
            </w:r>
          </w:p>
        </w:tc>
      </w:tr>
      <w:tr>
        <w:trPr>
          <w:trHeight w:val="970"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第二届第三次董事会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5"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向</w:t>
            </w:r>
            <w:r>
              <w:rPr>
                <w:rFonts w:ascii="宋体" w:hAnsi="宋体" w:cs="宋体" w:eastAsia="宋体" w:hint="default"/>
                <w:w w:val="100"/>
                <w:sz w:val="21"/>
                <w:szCs w:val="21"/>
              </w:rPr>
              <w:t>银</w:t>
            </w:r>
            <w:r>
              <w:rPr>
                <w:rFonts w:ascii="宋体" w:hAnsi="宋体" w:cs="宋体" w:eastAsia="宋体" w:hint="default"/>
                <w:spacing w:val="-3"/>
                <w:w w:val="100"/>
                <w:sz w:val="21"/>
                <w:szCs w:val="21"/>
              </w:rPr>
              <w:t>行</w:t>
            </w:r>
            <w:r>
              <w:rPr>
                <w:rFonts w:ascii="宋体" w:hAnsi="宋体" w:cs="宋体" w:eastAsia="宋体" w:hint="default"/>
                <w:w w:val="100"/>
                <w:sz w:val="21"/>
                <w:szCs w:val="21"/>
              </w:rPr>
              <w:t>申</w:t>
            </w:r>
            <w:r>
              <w:rPr>
                <w:rFonts w:ascii="宋体" w:hAnsi="宋体" w:cs="宋体" w:eastAsia="宋体" w:hint="default"/>
                <w:spacing w:val="-3"/>
                <w:w w:val="100"/>
                <w:sz w:val="21"/>
                <w:szCs w:val="21"/>
              </w:rPr>
              <w:t>请</w:t>
            </w:r>
            <w:r>
              <w:rPr>
                <w:rFonts w:ascii="宋体" w:hAnsi="宋体" w:cs="宋体" w:eastAsia="宋体" w:hint="default"/>
                <w:w w:val="100"/>
                <w:sz w:val="21"/>
                <w:szCs w:val="21"/>
              </w:rPr>
              <w:t>综</w:t>
            </w:r>
            <w:r>
              <w:rPr>
                <w:rFonts w:ascii="宋体" w:hAnsi="宋体" w:cs="宋体" w:eastAsia="宋体" w:hint="default"/>
                <w:spacing w:val="-3"/>
                <w:w w:val="100"/>
                <w:sz w:val="21"/>
                <w:szCs w:val="21"/>
              </w:rPr>
              <w:t>合</w:t>
            </w:r>
            <w:r>
              <w:rPr>
                <w:rFonts w:ascii="宋体" w:hAnsi="宋体" w:cs="宋体" w:eastAsia="宋体" w:hint="default"/>
                <w:w w:val="100"/>
                <w:sz w:val="21"/>
                <w:szCs w:val="21"/>
              </w:rPr>
              <w:t>授信</w:t>
            </w:r>
            <w:r>
              <w:rPr>
                <w:rFonts w:ascii="宋体" w:hAnsi="宋体" w:cs="宋体" w:eastAsia="宋体" w:hint="default"/>
                <w:spacing w:val="-3"/>
                <w:w w:val="100"/>
                <w:sz w:val="21"/>
                <w:szCs w:val="21"/>
              </w:rPr>
              <w:t>额</w:t>
            </w:r>
            <w:r>
              <w:rPr>
                <w:rFonts w:ascii="宋体" w:hAnsi="宋体" w:cs="宋体" w:eastAsia="宋体" w:hint="default"/>
                <w:w w:val="100"/>
                <w:sz w:val="21"/>
                <w:szCs w:val="21"/>
              </w:rPr>
              <w:t>度</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40" w:lineRule="auto" w:before="44"/>
              <w:ind w:left="275"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成</w:t>
            </w:r>
            <w:r>
              <w:rPr>
                <w:rFonts w:ascii="宋体" w:hAnsi="宋体" w:cs="宋体" w:eastAsia="宋体" w:hint="default"/>
                <w:w w:val="100"/>
                <w:sz w:val="21"/>
                <w:szCs w:val="21"/>
              </w:rPr>
              <w:t>立</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的议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40" w:lineRule="auto" w:before="46"/>
              <w:ind w:left="275"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解</w:t>
            </w:r>
            <w:r>
              <w:rPr>
                <w:rFonts w:ascii="宋体" w:hAnsi="宋体" w:cs="宋体" w:eastAsia="宋体" w:hint="default"/>
                <w:w w:val="100"/>
                <w:sz w:val="21"/>
                <w:szCs w:val="21"/>
              </w:rPr>
              <w:t>除</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3"/>
                <w:w w:val="100"/>
                <w:sz w:val="21"/>
                <w:szCs w:val="21"/>
              </w:rPr>
              <w:t>质</w:t>
            </w:r>
            <w:r>
              <w:rPr>
                <w:rFonts w:ascii="宋体" w:hAnsi="宋体" w:cs="宋体" w:eastAsia="宋体" w:hint="default"/>
                <w:w w:val="100"/>
                <w:sz w:val="21"/>
                <w:szCs w:val="21"/>
              </w:rPr>
              <w:t>押</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p>
        </w:tc>
      </w:tr>
      <w:tr>
        <w:trPr>
          <w:trHeight w:val="4491"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第二届第四次董事会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5"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r>
              <w:rPr>
                <w:rFonts w:ascii="宋体" w:hAnsi="宋体" w:cs="宋体" w:eastAsia="宋体" w:hint="default"/>
                <w:spacing w:val="-1"/>
                <w:w w:val="100"/>
                <w:sz w:val="21"/>
                <w:szCs w:val="21"/>
              </w:rPr>
              <w:t>9</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总</w:t>
            </w:r>
            <w:r>
              <w:rPr>
                <w:rFonts w:ascii="宋体" w:hAnsi="宋体" w:cs="宋体" w:eastAsia="宋体" w:hint="default"/>
                <w:w w:val="100"/>
                <w:sz w:val="21"/>
                <w:szCs w:val="21"/>
              </w:rPr>
              <w:t>经</w:t>
            </w:r>
            <w:r>
              <w:rPr>
                <w:rFonts w:ascii="宋体" w:hAnsi="宋体" w:cs="宋体" w:eastAsia="宋体" w:hint="default"/>
                <w:spacing w:val="-3"/>
                <w:w w:val="100"/>
                <w:sz w:val="21"/>
                <w:szCs w:val="21"/>
              </w:rPr>
              <w:t>理</w:t>
            </w:r>
            <w:r>
              <w:rPr>
                <w:rFonts w:ascii="宋体" w:hAnsi="宋体" w:cs="宋体" w:eastAsia="宋体" w:hint="default"/>
                <w:w w:val="100"/>
                <w:sz w:val="21"/>
                <w:szCs w:val="21"/>
              </w:rPr>
              <w:t>工作</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p>
          <w:p>
            <w:pPr>
              <w:pStyle w:val="TableParagraph"/>
              <w:spacing w:line="240" w:lineRule="auto" w:before="46"/>
              <w:ind w:left="275"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r>
              <w:rPr>
                <w:rFonts w:ascii="宋体" w:hAnsi="宋体" w:cs="宋体" w:eastAsia="宋体" w:hint="default"/>
                <w:spacing w:val="-1"/>
                <w:w w:val="100"/>
                <w:sz w:val="21"/>
                <w:szCs w:val="21"/>
              </w:rPr>
              <w:t>9</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工作</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p>
          <w:p>
            <w:pPr>
              <w:pStyle w:val="TableParagraph"/>
              <w:spacing w:line="240" w:lineRule="auto" w:before="44"/>
              <w:ind w:left="275"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r>
              <w:rPr>
                <w:rFonts w:ascii="宋体" w:hAnsi="宋体" w:cs="宋体" w:eastAsia="宋体" w:hint="default"/>
                <w:spacing w:val="-1"/>
                <w:w w:val="100"/>
                <w:sz w:val="21"/>
                <w:szCs w:val="21"/>
              </w:rPr>
              <w:t>9</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决</w:t>
            </w:r>
            <w:r>
              <w:rPr>
                <w:rFonts w:ascii="宋体" w:hAnsi="宋体" w:cs="宋体" w:eastAsia="宋体" w:hint="default"/>
                <w:w w:val="100"/>
                <w:sz w:val="21"/>
                <w:szCs w:val="21"/>
              </w:rPr>
              <w:t>算报</w:t>
            </w:r>
            <w:r>
              <w:rPr>
                <w:rFonts w:ascii="宋体" w:hAnsi="宋体" w:cs="宋体" w:eastAsia="宋体" w:hint="default"/>
                <w:spacing w:val="-3"/>
                <w:w w:val="100"/>
                <w:sz w:val="21"/>
                <w:szCs w:val="21"/>
              </w:rPr>
              <w:t>告</w:t>
            </w:r>
            <w:r>
              <w:rPr>
                <w:rFonts w:ascii="宋体" w:hAnsi="宋体" w:cs="宋体" w:eastAsia="宋体" w:hint="default"/>
                <w:w w:val="100"/>
                <w:sz w:val="21"/>
                <w:szCs w:val="21"/>
              </w:rPr>
              <w:t>》</w:t>
            </w:r>
          </w:p>
          <w:p>
            <w:pPr>
              <w:pStyle w:val="TableParagraph"/>
              <w:spacing w:line="240" w:lineRule="auto" w:before="44"/>
              <w:ind w:left="275" w:right="0"/>
              <w:jc w:val="left"/>
              <w:rPr>
                <w:rFonts w:ascii="宋体" w:hAnsi="宋体" w:cs="宋体" w:eastAsia="宋体" w:hint="default"/>
                <w:sz w:val="21"/>
                <w:szCs w:val="21"/>
              </w:rPr>
            </w:pPr>
            <w:r>
              <w:rPr>
                <w:rFonts w:ascii="宋体" w:hAnsi="宋体" w:cs="宋体" w:eastAsia="宋体"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r>
              <w:rPr>
                <w:rFonts w:ascii="宋体" w:hAnsi="宋体" w:cs="宋体" w:eastAsia="宋体" w:hint="default"/>
                <w:spacing w:val="-1"/>
                <w:w w:val="100"/>
                <w:sz w:val="21"/>
                <w:szCs w:val="21"/>
              </w:rPr>
              <w:t>9</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配预</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40" w:lineRule="auto" w:before="46"/>
              <w:ind w:left="275" w:right="0"/>
              <w:jc w:val="left"/>
              <w:rPr>
                <w:rFonts w:ascii="宋体" w:hAnsi="宋体" w:cs="宋体" w:eastAsia="宋体" w:hint="default"/>
                <w:sz w:val="21"/>
                <w:szCs w:val="21"/>
              </w:rPr>
            </w:pPr>
            <w:r>
              <w:rPr>
                <w:rFonts w:ascii="宋体" w:hAnsi="宋体" w:cs="宋体" w:eastAsia="宋体" w:hint="default"/>
                <w:w w:val="100"/>
                <w:sz w:val="21"/>
                <w:szCs w:val="21"/>
              </w:rPr>
              <w:t>5</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r>
              <w:rPr>
                <w:rFonts w:ascii="宋体" w:hAnsi="宋体" w:cs="宋体" w:eastAsia="宋体" w:hint="default"/>
                <w:spacing w:val="-1"/>
                <w:w w:val="100"/>
                <w:sz w:val="21"/>
                <w:szCs w:val="21"/>
              </w:rPr>
              <w:t>9</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内</w:t>
            </w:r>
            <w:r>
              <w:rPr>
                <w:rFonts w:ascii="宋体" w:hAnsi="宋体" w:cs="宋体" w:eastAsia="宋体" w:hint="default"/>
                <w:w w:val="100"/>
                <w:sz w:val="21"/>
                <w:szCs w:val="21"/>
              </w:rPr>
              <w:t>部控</w:t>
            </w:r>
            <w:r>
              <w:rPr>
                <w:rFonts w:ascii="宋体" w:hAnsi="宋体" w:cs="宋体" w:eastAsia="宋体" w:hint="default"/>
                <w:spacing w:val="-3"/>
                <w:w w:val="100"/>
                <w:sz w:val="21"/>
                <w:szCs w:val="21"/>
              </w:rPr>
              <w:t>制</w:t>
            </w:r>
            <w:r>
              <w:rPr>
                <w:rFonts w:ascii="宋体" w:hAnsi="宋体" w:cs="宋体" w:eastAsia="宋体" w:hint="default"/>
                <w:w w:val="100"/>
                <w:sz w:val="21"/>
                <w:szCs w:val="21"/>
              </w:rPr>
              <w:t>自</w:t>
            </w:r>
            <w:r>
              <w:rPr>
                <w:rFonts w:ascii="宋体" w:hAnsi="宋体" w:cs="宋体" w:eastAsia="宋体" w:hint="default"/>
                <w:spacing w:val="-3"/>
                <w:w w:val="100"/>
                <w:sz w:val="21"/>
                <w:szCs w:val="21"/>
              </w:rPr>
              <w:t>我</w:t>
            </w:r>
            <w:r>
              <w:rPr>
                <w:rFonts w:ascii="宋体" w:hAnsi="宋体" w:cs="宋体" w:eastAsia="宋体" w:hint="default"/>
                <w:w w:val="100"/>
                <w:sz w:val="21"/>
                <w:szCs w:val="21"/>
              </w:rPr>
              <w:t>评</w:t>
            </w:r>
            <w:r>
              <w:rPr>
                <w:rFonts w:ascii="宋体" w:hAnsi="宋体" w:cs="宋体" w:eastAsia="宋体" w:hint="default"/>
                <w:spacing w:val="-3"/>
                <w:w w:val="100"/>
                <w:sz w:val="21"/>
                <w:szCs w:val="21"/>
              </w:rPr>
              <w:t>价</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w w:val="100"/>
                <w:sz w:val="21"/>
                <w:szCs w:val="21"/>
              </w:rPr>
              <w:t>》</w:t>
            </w:r>
          </w:p>
          <w:p>
            <w:pPr>
              <w:pStyle w:val="TableParagraph"/>
              <w:spacing w:line="278" w:lineRule="auto" w:before="44"/>
              <w:ind w:left="103" w:right="98" w:firstLine="172"/>
              <w:jc w:val="left"/>
              <w:rPr>
                <w:rFonts w:ascii="宋体" w:hAnsi="宋体" w:cs="宋体" w:eastAsia="宋体" w:hint="default"/>
                <w:sz w:val="21"/>
                <w:szCs w:val="21"/>
              </w:rPr>
            </w:pPr>
            <w:r>
              <w:rPr>
                <w:rFonts w:ascii="宋体" w:hAnsi="宋体" w:cs="宋体" w:eastAsia="宋体" w:hint="default"/>
                <w:spacing w:val="-5"/>
                <w:w w:val="100"/>
                <w:sz w:val="21"/>
                <w:szCs w:val="21"/>
              </w:rPr>
              <w:t>6</w:t>
            </w:r>
            <w:r>
              <w:rPr>
                <w:rFonts w:ascii="宋体" w:hAnsi="宋体" w:cs="宋体" w:eastAsia="宋体" w:hint="default"/>
                <w:spacing w:val="-5"/>
                <w:w w:val="100"/>
                <w:sz w:val="21"/>
                <w:szCs w:val="21"/>
              </w:rPr>
              <w:t>、《关于续聘深圳市鹏城会计师事务所有限公司</w:t>
            </w:r>
            <w:r>
              <w:rPr>
                <w:rFonts w:ascii="宋体" w:hAnsi="宋体" w:cs="宋体" w:eastAsia="宋体" w:hint="default"/>
                <w:w w:val="100"/>
                <w:sz w:val="21"/>
                <w:szCs w:val="21"/>
              </w:rPr>
              <w:t> </w:t>
            </w:r>
            <w:r>
              <w:rPr>
                <w:rFonts w:ascii="宋体" w:hAnsi="宋体" w:cs="宋体" w:eastAsia="宋体" w:hint="default"/>
                <w:sz w:val="21"/>
                <w:szCs w:val="21"/>
              </w:rPr>
              <w:t>的议案》</w:t>
            </w:r>
          </w:p>
          <w:p>
            <w:pPr>
              <w:pStyle w:val="TableParagraph"/>
              <w:spacing w:line="278" w:lineRule="auto" w:before="13"/>
              <w:ind w:left="103" w:right="97" w:firstLine="172"/>
              <w:jc w:val="left"/>
              <w:rPr>
                <w:rFonts w:ascii="宋体" w:hAnsi="宋体" w:cs="宋体" w:eastAsia="宋体" w:hint="default"/>
                <w:sz w:val="21"/>
                <w:szCs w:val="21"/>
              </w:rPr>
            </w:pPr>
            <w:r>
              <w:rPr>
                <w:rFonts w:ascii="宋体" w:hAnsi="宋体" w:cs="宋体" w:eastAsia="宋体" w:hint="default"/>
                <w:spacing w:val="-5"/>
                <w:w w:val="100"/>
                <w:sz w:val="21"/>
                <w:szCs w:val="21"/>
              </w:rPr>
              <w:t>7</w:t>
            </w:r>
            <w:r>
              <w:rPr>
                <w:rFonts w:ascii="宋体" w:hAnsi="宋体" w:cs="宋体" w:eastAsia="宋体" w:hint="default"/>
                <w:spacing w:val="-5"/>
                <w:w w:val="100"/>
                <w:sz w:val="21"/>
                <w:szCs w:val="21"/>
              </w:rPr>
              <w:t>、《关于公司</w:t>
            </w:r>
            <w:r>
              <w:rPr>
                <w:rFonts w:ascii="宋体" w:hAnsi="宋体" w:cs="宋体" w:eastAsia="宋体" w:hint="default"/>
                <w:spacing w:val="-5"/>
                <w:w w:val="100"/>
                <w:sz w:val="21"/>
                <w:szCs w:val="21"/>
              </w:rPr>
              <w:t>2009</w:t>
            </w:r>
            <w:r>
              <w:rPr>
                <w:rFonts w:ascii="宋体" w:hAnsi="宋体" w:cs="宋体" w:eastAsia="宋体" w:hint="default"/>
                <w:spacing w:val="-5"/>
                <w:w w:val="100"/>
                <w:sz w:val="21"/>
                <w:szCs w:val="21"/>
              </w:rPr>
              <w:t>年度募集资金存放与使用情况</w:t>
            </w:r>
            <w:r>
              <w:rPr>
                <w:rFonts w:ascii="宋体" w:hAnsi="宋体" w:cs="宋体" w:eastAsia="宋体" w:hint="default"/>
                <w:w w:val="100"/>
                <w:sz w:val="21"/>
                <w:szCs w:val="21"/>
              </w:rPr>
              <w:t> </w:t>
            </w:r>
            <w:r>
              <w:rPr>
                <w:rFonts w:ascii="宋体" w:hAnsi="宋体" w:cs="宋体" w:eastAsia="宋体" w:hint="default"/>
                <w:sz w:val="21"/>
                <w:szCs w:val="21"/>
              </w:rPr>
              <w:t>的专项报告》</w:t>
            </w:r>
          </w:p>
          <w:p>
            <w:pPr>
              <w:pStyle w:val="TableParagraph"/>
              <w:spacing w:line="240" w:lineRule="auto" w:before="10"/>
              <w:ind w:left="275" w:right="0"/>
              <w:jc w:val="left"/>
              <w:rPr>
                <w:rFonts w:ascii="宋体" w:hAnsi="宋体" w:cs="宋体" w:eastAsia="宋体" w:hint="default"/>
                <w:sz w:val="21"/>
                <w:szCs w:val="21"/>
              </w:rPr>
            </w:pPr>
            <w:r>
              <w:rPr>
                <w:rFonts w:ascii="宋体" w:hAnsi="宋体" w:cs="宋体" w:eastAsia="宋体" w:hint="default"/>
                <w:w w:val="100"/>
                <w:sz w:val="21"/>
                <w:szCs w:val="21"/>
              </w:rPr>
              <w:t>8</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r>
              <w:rPr>
                <w:rFonts w:ascii="宋体" w:hAnsi="宋体" w:cs="宋体" w:eastAsia="宋体" w:hint="default"/>
                <w:spacing w:val="-1"/>
                <w:w w:val="100"/>
                <w:sz w:val="21"/>
                <w:szCs w:val="21"/>
              </w:rPr>
              <w:t>9</w:t>
            </w:r>
            <w:r>
              <w:rPr>
                <w:rFonts w:ascii="宋体" w:hAnsi="宋体" w:cs="宋体" w:eastAsia="宋体" w:hint="default"/>
                <w:spacing w:val="-3"/>
                <w:w w:val="100"/>
                <w:sz w:val="21"/>
                <w:szCs w:val="21"/>
              </w:rPr>
              <w:t>年</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w w:val="100"/>
                <w:sz w:val="21"/>
                <w:szCs w:val="21"/>
              </w:rPr>
              <w:t>及摘</w:t>
            </w:r>
            <w:r>
              <w:rPr>
                <w:rFonts w:ascii="宋体" w:hAnsi="宋体" w:cs="宋体" w:eastAsia="宋体" w:hint="default"/>
                <w:spacing w:val="-3"/>
                <w:w w:val="100"/>
                <w:sz w:val="21"/>
                <w:szCs w:val="21"/>
              </w:rPr>
              <w:t>要</w:t>
            </w:r>
            <w:r>
              <w:rPr>
                <w:rFonts w:ascii="宋体" w:hAnsi="宋体" w:cs="宋体" w:eastAsia="宋体" w:hint="default"/>
                <w:w w:val="100"/>
                <w:sz w:val="21"/>
                <w:szCs w:val="21"/>
              </w:rPr>
              <w:t>》</w:t>
            </w:r>
          </w:p>
          <w:p>
            <w:pPr>
              <w:pStyle w:val="TableParagraph"/>
              <w:spacing w:line="240" w:lineRule="auto" w:before="46"/>
              <w:ind w:left="275" w:right="0"/>
              <w:jc w:val="left"/>
              <w:rPr>
                <w:rFonts w:ascii="宋体" w:hAnsi="宋体" w:cs="宋体" w:eastAsia="宋体" w:hint="default"/>
                <w:sz w:val="21"/>
                <w:szCs w:val="21"/>
              </w:rPr>
            </w:pPr>
            <w:r>
              <w:rPr>
                <w:rFonts w:ascii="宋体" w:hAnsi="宋体" w:cs="宋体" w:eastAsia="宋体" w:hint="default"/>
                <w:w w:val="100"/>
                <w:sz w:val="21"/>
                <w:szCs w:val="21"/>
              </w:rPr>
              <w:t>9</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变</w:t>
            </w:r>
            <w:r>
              <w:rPr>
                <w:rFonts w:ascii="宋体" w:hAnsi="宋体" w:cs="宋体" w:eastAsia="宋体" w:hint="default"/>
                <w:w w:val="100"/>
                <w:sz w:val="21"/>
                <w:szCs w:val="21"/>
              </w:rPr>
              <w:t>更</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范</w:t>
            </w:r>
            <w:r>
              <w:rPr>
                <w:rFonts w:ascii="宋体" w:hAnsi="宋体" w:cs="宋体" w:eastAsia="宋体" w:hint="default"/>
                <w:w w:val="100"/>
                <w:sz w:val="21"/>
                <w:szCs w:val="21"/>
              </w:rPr>
              <w:t>围</w:t>
            </w:r>
            <w:r>
              <w:rPr>
                <w:rFonts w:ascii="宋体" w:hAnsi="宋体" w:cs="宋体" w:eastAsia="宋体" w:hint="default"/>
                <w:spacing w:val="-3"/>
                <w:w w:val="100"/>
                <w:sz w:val="21"/>
                <w:szCs w:val="21"/>
              </w:rPr>
              <w:t>及</w:t>
            </w:r>
            <w:r>
              <w:rPr>
                <w:rFonts w:ascii="宋体" w:hAnsi="宋体" w:cs="宋体" w:eastAsia="宋体" w:hint="default"/>
                <w:w w:val="100"/>
                <w:sz w:val="21"/>
                <w:szCs w:val="21"/>
              </w:rPr>
              <w:t>修订</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章</w:t>
            </w:r>
            <w:r>
              <w:rPr>
                <w:rFonts w:ascii="宋体" w:hAnsi="宋体" w:cs="宋体" w:eastAsia="宋体" w:hint="default"/>
                <w:w w:val="100"/>
                <w:sz w:val="21"/>
                <w:szCs w:val="21"/>
              </w:rPr>
              <w:t>程</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78" w:lineRule="auto" w:before="44"/>
              <w:ind w:left="103" w:right="98" w:firstLine="172"/>
              <w:jc w:val="left"/>
              <w:rPr>
                <w:rFonts w:ascii="宋体" w:hAnsi="宋体" w:cs="宋体" w:eastAsia="宋体" w:hint="default"/>
                <w:sz w:val="21"/>
                <w:szCs w:val="21"/>
              </w:rPr>
            </w:pPr>
            <w:r>
              <w:rPr>
                <w:rFonts w:ascii="宋体" w:hAnsi="宋体" w:cs="宋体" w:eastAsia="宋体" w:hint="default"/>
                <w:spacing w:val="-10"/>
                <w:w w:val="100"/>
                <w:sz w:val="21"/>
                <w:szCs w:val="21"/>
              </w:rPr>
              <w:t>10</w:t>
            </w:r>
            <w:r>
              <w:rPr>
                <w:rFonts w:ascii="宋体" w:hAnsi="宋体" w:cs="宋体" w:eastAsia="宋体" w:hint="default"/>
                <w:spacing w:val="-10"/>
                <w:w w:val="100"/>
                <w:sz w:val="21"/>
                <w:szCs w:val="21"/>
              </w:rPr>
              <w:t>、《关于公司向银行申请综合授信额度并授权的</w:t>
            </w:r>
            <w:r>
              <w:rPr>
                <w:rFonts w:ascii="宋体" w:hAnsi="宋体" w:cs="宋体" w:eastAsia="宋体" w:hint="default"/>
                <w:w w:val="100"/>
                <w:sz w:val="21"/>
                <w:szCs w:val="21"/>
              </w:rPr>
              <w:t> </w:t>
            </w:r>
            <w:r>
              <w:rPr>
                <w:rFonts w:ascii="宋体" w:hAnsi="宋体" w:cs="宋体" w:eastAsia="宋体" w:hint="default"/>
                <w:sz w:val="21"/>
                <w:szCs w:val="21"/>
              </w:rPr>
              <w:t>议案》</w:t>
            </w:r>
          </w:p>
          <w:p>
            <w:pPr>
              <w:pStyle w:val="TableParagraph"/>
              <w:spacing w:line="240" w:lineRule="auto" w:before="13"/>
              <w:ind w:left="275" w:right="0"/>
              <w:jc w:val="left"/>
              <w:rPr>
                <w:rFonts w:ascii="宋体" w:hAnsi="宋体" w:cs="宋体" w:eastAsia="宋体" w:hint="default"/>
                <w:sz w:val="21"/>
                <w:szCs w:val="21"/>
              </w:rPr>
            </w:pPr>
            <w:r>
              <w:rPr>
                <w:rFonts w:ascii="宋体" w:hAnsi="宋体" w:cs="宋体" w:eastAsia="宋体" w:hint="default"/>
                <w:w w:val="100"/>
                <w:sz w:val="21"/>
                <w:szCs w:val="21"/>
              </w:rPr>
              <w:t>11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召</w:t>
            </w:r>
            <w:r>
              <w:rPr>
                <w:rFonts w:ascii="宋体" w:hAnsi="宋体" w:cs="宋体" w:eastAsia="宋体" w:hint="default"/>
                <w:spacing w:val="-3"/>
                <w:w w:val="100"/>
                <w:sz w:val="21"/>
                <w:szCs w:val="21"/>
              </w:rPr>
              <w:t>开</w:t>
            </w:r>
            <w:r>
              <w:rPr>
                <w:rFonts w:ascii="宋体" w:hAnsi="宋体" w:cs="宋体" w:eastAsia="宋体" w:hint="default"/>
                <w:w w:val="100"/>
                <w:sz w:val="21"/>
                <w:szCs w:val="21"/>
              </w:rPr>
              <w:t>公司</w:t>
            </w:r>
            <w:r>
              <w:rPr>
                <w:rFonts w:ascii="宋体" w:hAnsi="宋体" w:cs="宋体" w:eastAsia="宋体" w:hint="default"/>
                <w:spacing w:val="-3"/>
                <w:w w:val="100"/>
                <w:sz w:val="21"/>
                <w:szCs w:val="21"/>
              </w:rPr>
              <w:t>2</w:t>
            </w:r>
            <w:r>
              <w:rPr>
                <w:rFonts w:ascii="宋体" w:hAnsi="宋体" w:cs="宋体" w:eastAsia="宋体" w:hint="default"/>
                <w:w w:val="100"/>
                <w:sz w:val="21"/>
                <w:szCs w:val="21"/>
              </w:rPr>
              <w:t>00</w:t>
            </w:r>
            <w:r>
              <w:rPr>
                <w:rFonts w:ascii="宋体" w:hAnsi="宋体" w:cs="宋体" w:eastAsia="宋体" w:hint="default"/>
                <w:spacing w:val="-3"/>
                <w:w w:val="100"/>
                <w:sz w:val="21"/>
                <w:szCs w:val="21"/>
              </w:rPr>
              <w:t>9</w:t>
            </w:r>
            <w:r>
              <w:rPr>
                <w:rFonts w:ascii="宋体" w:hAnsi="宋体" w:cs="宋体" w:eastAsia="宋体" w:hint="default"/>
                <w:spacing w:val="-3"/>
                <w:w w:val="100"/>
                <w:sz w:val="21"/>
                <w:szCs w:val="21"/>
              </w:rPr>
              <w:t>年</w:t>
            </w:r>
            <w:r>
              <w:rPr>
                <w:rFonts w:ascii="宋体" w:hAnsi="宋体" w:cs="宋体" w:eastAsia="宋体" w:hint="default"/>
                <w:w w:val="100"/>
                <w:sz w:val="21"/>
                <w:szCs w:val="21"/>
              </w:rPr>
              <w:t>度股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tc>
      </w:tr>
      <w:tr>
        <w:trPr>
          <w:trHeight w:val="650"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1"/>
                <w:szCs w:val="21"/>
              </w:rPr>
            </w:pPr>
            <w:r>
              <w:rPr>
                <w:rFonts w:ascii="宋体" w:hAnsi="宋体" w:cs="宋体" w:eastAsia="宋体" w:hint="default"/>
                <w:sz w:val="21"/>
                <w:szCs w:val="21"/>
              </w:rPr>
              <w:t>第二届第五次董事会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5" w:right="-5"/>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80"/>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&lt;</w:t>
            </w:r>
            <w:r>
              <w:rPr>
                <w:rFonts w:ascii="宋体" w:hAnsi="宋体" w:cs="宋体" w:eastAsia="宋体" w:hint="default"/>
                <w:w w:val="100"/>
                <w:sz w:val="21"/>
                <w:szCs w:val="21"/>
              </w:rPr>
              <w:t>公司</w:t>
            </w:r>
            <w:r>
              <w:rPr>
                <w:rFonts w:ascii="宋体" w:hAnsi="宋体" w:cs="宋体" w:eastAsia="宋体" w:hint="default"/>
                <w:spacing w:val="-3"/>
                <w:w w:val="100"/>
                <w:sz w:val="21"/>
                <w:szCs w:val="21"/>
              </w:rPr>
              <w:t>2</w:t>
            </w:r>
            <w:r>
              <w:rPr>
                <w:rFonts w:ascii="宋体" w:hAnsi="宋体" w:cs="宋体" w:eastAsia="宋体" w:hint="default"/>
                <w:w w:val="100"/>
                <w:sz w:val="21"/>
                <w:szCs w:val="21"/>
              </w:rPr>
              <w:t>01</w:t>
            </w:r>
            <w:r>
              <w:rPr>
                <w:rFonts w:ascii="宋体" w:hAnsi="宋体" w:cs="宋体" w:eastAsia="宋体" w:hint="default"/>
                <w:spacing w:val="-3"/>
                <w:w w:val="100"/>
                <w:sz w:val="21"/>
                <w:szCs w:val="21"/>
              </w:rPr>
              <w:t>0</w:t>
            </w:r>
            <w:r>
              <w:rPr>
                <w:rFonts w:ascii="宋体" w:hAnsi="宋体" w:cs="宋体" w:eastAsia="宋体" w:hint="default"/>
                <w:spacing w:val="-3"/>
                <w:w w:val="100"/>
                <w:sz w:val="21"/>
                <w:szCs w:val="21"/>
              </w:rPr>
              <w:t>年</w:t>
            </w:r>
            <w:r>
              <w:rPr>
                <w:rFonts w:ascii="宋体" w:hAnsi="宋体" w:cs="宋体" w:eastAsia="宋体" w:hint="default"/>
                <w:w w:val="100"/>
                <w:sz w:val="21"/>
                <w:szCs w:val="21"/>
              </w:rPr>
              <w:t>第一</w:t>
            </w:r>
            <w:r>
              <w:rPr>
                <w:rFonts w:ascii="宋体" w:hAnsi="宋体" w:cs="宋体" w:eastAsia="宋体" w:hint="default"/>
                <w:spacing w:val="-3"/>
                <w:w w:val="100"/>
                <w:sz w:val="21"/>
                <w:szCs w:val="21"/>
              </w:rPr>
              <w:t>季</w:t>
            </w:r>
            <w:r>
              <w:rPr>
                <w:rFonts w:ascii="宋体" w:hAnsi="宋体" w:cs="宋体" w:eastAsia="宋体" w:hint="default"/>
                <w:w w:val="100"/>
                <w:sz w:val="21"/>
                <w:szCs w:val="21"/>
              </w:rPr>
              <w:t>度</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3"/>
                <w:w w:val="100"/>
                <w:sz w:val="21"/>
                <w:szCs w:val="21"/>
              </w:rPr>
              <w:t>&gt;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spacing w:val="-1"/>
                <w:w w:val="100"/>
                <w:sz w:val="21"/>
                <w:szCs w:val="21"/>
              </w:rPr>
              <w:t>案</w:t>
            </w:r>
            <w:r>
              <w:rPr>
                <w:rFonts w:ascii="宋体" w:hAnsi="宋体" w:cs="宋体" w:eastAsia="宋体" w:hint="default"/>
                <w:w w:val="100"/>
                <w:sz w:val="21"/>
                <w:szCs w:val="21"/>
              </w:rPr>
              <w:t>》</w:t>
            </w:r>
          </w:p>
          <w:p>
            <w:pPr>
              <w:pStyle w:val="TableParagraph"/>
              <w:spacing w:line="240" w:lineRule="auto" w:before="44"/>
              <w:ind w:left="275"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成</w:t>
            </w:r>
            <w:r>
              <w:rPr>
                <w:rFonts w:ascii="宋体" w:hAnsi="宋体" w:cs="宋体" w:eastAsia="宋体" w:hint="default"/>
                <w:w w:val="100"/>
                <w:sz w:val="21"/>
                <w:szCs w:val="21"/>
              </w:rPr>
              <w:t>立</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的议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tc>
      </w:tr>
    </w:tbl>
    <w:p>
      <w:pPr>
        <w:spacing w:after="0" w:line="240" w:lineRule="auto"/>
        <w:jc w:val="left"/>
        <w:rPr>
          <w:rFonts w:ascii="宋体" w:hAnsi="宋体" w:cs="宋体" w:eastAsia="宋体" w:hint="default"/>
          <w:sz w:val="21"/>
          <w:szCs w:val="21"/>
        </w:rPr>
        <w:sectPr>
          <w:pgSz w:w="11910" w:h="16840"/>
          <w:pgMar w:header="0" w:footer="892" w:top="680" w:bottom="1120" w:left="980" w:right="0"/>
        </w:sectPr>
      </w:pPr>
    </w:p>
    <w:p>
      <w:pPr>
        <w:spacing w:line="240" w:lineRule="auto" w:before="11"/>
        <w:rPr>
          <w:rFonts w:ascii="宋体" w:hAnsi="宋体" w:cs="宋体" w:eastAsia="宋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5224"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2355"/>
        <w:gridCol w:w="1981"/>
        <w:gridCol w:w="4830"/>
      </w:tblGrid>
      <w:tr>
        <w:trPr>
          <w:trHeight w:val="605"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21"/>
                <w:szCs w:val="21"/>
              </w:rPr>
            </w:pPr>
            <w:r>
              <w:rPr>
                <w:rFonts w:ascii="宋体" w:hAnsi="宋体" w:cs="宋体" w:eastAsia="宋体" w:hint="default"/>
                <w:sz w:val="21"/>
                <w:szCs w:val="21"/>
              </w:rPr>
              <w:t>第二届第六次董事会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75"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聘</w:t>
            </w:r>
            <w:r>
              <w:rPr>
                <w:rFonts w:ascii="宋体" w:hAnsi="宋体" w:cs="宋体" w:eastAsia="宋体" w:hint="default"/>
                <w:w w:val="100"/>
                <w:sz w:val="21"/>
                <w:szCs w:val="21"/>
              </w:rPr>
              <w:t>任</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秘书</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tc>
      </w:tr>
      <w:tr>
        <w:trPr>
          <w:trHeight w:val="5129"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第二届第七次董事会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5"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修</w:t>
            </w:r>
            <w:r>
              <w:rPr>
                <w:rFonts w:ascii="宋体" w:hAnsi="宋体" w:cs="宋体" w:eastAsia="宋体" w:hint="default"/>
                <w:w w:val="100"/>
                <w:sz w:val="21"/>
                <w:szCs w:val="21"/>
              </w:rPr>
              <w:t>订</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章</w:t>
            </w:r>
            <w:r>
              <w:rPr>
                <w:rFonts w:ascii="宋体" w:hAnsi="宋体" w:cs="宋体" w:eastAsia="宋体" w:hint="default"/>
                <w:w w:val="100"/>
                <w:sz w:val="21"/>
                <w:szCs w:val="21"/>
              </w:rPr>
              <w:t>程</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p>
          <w:p>
            <w:pPr>
              <w:pStyle w:val="TableParagraph"/>
              <w:spacing w:line="240" w:lineRule="auto" w:before="44"/>
              <w:ind w:left="275"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变</w:t>
            </w:r>
            <w:r>
              <w:rPr>
                <w:rFonts w:ascii="宋体" w:hAnsi="宋体" w:cs="宋体" w:eastAsia="宋体" w:hint="default"/>
                <w:w w:val="100"/>
                <w:sz w:val="21"/>
                <w:szCs w:val="21"/>
              </w:rPr>
              <w:t>更</w:t>
            </w:r>
            <w:r>
              <w:rPr>
                <w:rFonts w:ascii="宋体" w:hAnsi="宋体" w:cs="宋体" w:eastAsia="宋体" w:hint="default"/>
                <w:spacing w:val="-3"/>
                <w:w w:val="100"/>
                <w:sz w:val="21"/>
                <w:szCs w:val="21"/>
              </w:rPr>
              <w:t>募</w:t>
            </w:r>
            <w:r>
              <w:rPr>
                <w:rFonts w:ascii="宋体" w:hAnsi="宋体" w:cs="宋体" w:eastAsia="宋体" w:hint="default"/>
                <w:w w:val="100"/>
                <w:sz w:val="21"/>
                <w:szCs w:val="21"/>
              </w:rPr>
              <w:t>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专</w:t>
            </w:r>
            <w:r>
              <w:rPr>
                <w:rFonts w:ascii="宋体" w:hAnsi="宋体" w:cs="宋体" w:eastAsia="宋体" w:hint="default"/>
                <w:w w:val="100"/>
                <w:sz w:val="21"/>
                <w:szCs w:val="21"/>
              </w:rPr>
              <w:t>户的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pStyle w:val="TableParagraph"/>
              <w:spacing w:line="278" w:lineRule="auto" w:before="46"/>
              <w:ind w:left="103" w:right="98" w:firstLine="172"/>
              <w:jc w:val="left"/>
              <w:rPr>
                <w:rFonts w:ascii="宋体" w:hAnsi="宋体" w:cs="宋体" w:eastAsia="宋体" w:hint="default"/>
                <w:sz w:val="21"/>
                <w:szCs w:val="21"/>
              </w:rPr>
            </w:pPr>
            <w:r>
              <w:rPr>
                <w:rFonts w:ascii="宋体" w:hAnsi="宋体" w:cs="宋体" w:eastAsia="宋体" w:hint="default"/>
                <w:spacing w:val="-5"/>
                <w:w w:val="100"/>
                <w:sz w:val="21"/>
                <w:szCs w:val="21"/>
              </w:rPr>
              <w:t>3</w:t>
            </w:r>
            <w:r>
              <w:rPr>
                <w:rFonts w:ascii="宋体" w:hAnsi="宋体" w:cs="宋体" w:eastAsia="宋体" w:hint="default"/>
                <w:spacing w:val="-5"/>
                <w:w w:val="100"/>
                <w:sz w:val="21"/>
                <w:szCs w:val="21"/>
              </w:rPr>
              <w:t>、《关于使用部分超额募集资金对全资子公司增</w:t>
            </w:r>
            <w:r>
              <w:rPr>
                <w:rFonts w:ascii="宋体" w:hAnsi="宋体" w:cs="宋体" w:eastAsia="宋体" w:hint="default"/>
                <w:w w:val="100"/>
                <w:sz w:val="21"/>
                <w:szCs w:val="21"/>
              </w:rPr>
              <w:t> </w:t>
            </w:r>
            <w:r>
              <w:rPr>
                <w:rFonts w:ascii="宋体" w:hAnsi="宋体" w:cs="宋体" w:eastAsia="宋体" w:hint="default"/>
                <w:sz w:val="21"/>
                <w:szCs w:val="21"/>
              </w:rPr>
              <w:t>资的议案》</w:t>
            </w:r>
          </w:p>
          <w:p>
            <w:pPr>
              <w:pStyle w:val="TableParagraph"/>
              <w:spacing w:line="240" w:lineRule="auto" w:before="10"/>
              <w:ind w:left="275" w:right="0"/>
              <w:jc w:val="left"/>
              <w:rPr>
                <w:rFonts w:ascii="宋体" w:hAnsi="宋体" w:cs="宋体" w:eastAsia="宋体" w:hint="default"/>
                <w:sz w:val="21"/>
                <w:szCs w:val="21"/>
              </w:rPr>
            </w:pPr>
            <w:r>
              <w:rPr>
                <w:rFonts w:ascii="宋体" w:hAnsi="宋体" w:cs="宋体" w:eastAsia="宋体"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&lt;</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会议</w:t>
            </w:r>
            <w:r>
              <w:rPr>
                <w:rFonts w:ascii="宋体" w:hAnsi="宋体" w:cs="宋体" w:eastAsia="宋体" w:hint="default"/>
                <w:w w:val="100"/>
                <w:sz w:val="21"/>
                <w:szCs w:val="21"/>
              </w:rPr>
              <w:t>事规</w:t>
            </w:r>
            <w:r>
              <w:rPr>
                <w:rFonts w:ascii="宋体" w:hAnsi="宋体" w:cs="宋体" w:eastAsia="宋体" w:hint="default"/>
                <w:spacing w:val="-3"/>
                <w:w w:val="100"/>
                <w:sz w:val="21"/>
                <w:szCs w:val="21"/>
              </w:rPr>
              <w:t>则</w:t>
            </w:r>
            <w:r>
              <w:rPr>
                <w:rFonts w:ascii="宋体" w:hAnsi="宋体" w:cs="宋体" w:eastAsia="宋体" w:hint="default"/>
                <w:w w:val="100"/>
                <w:sz w:val="21"/>
                <w:szCs w:val="21"/>
              </w:rPr>
              <w:t>&gt;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40" w:lineRule="auto" w:before="46"/>
              <w:ind w:left="275" w:right="0"/>
              <w:jc w:val="left"/>
              <w:rPr>
                <w:rFonts w:ascii="宋体" w:hAnsi="宋体" w:cs="宋体" w:eastAsia="宋体" w:hint="default"/>
                <w:sz w:val="21"/>
                <w:szCs w:val="21"/>
              </w:rPr>
            </w:pPr>
            <w:r>
              <w:rPr>
                <w:rFonts w:ascii="宋体" w:hAnsi="宋体" w:cs="宋体" w:eastAsia="宋体" w:hint="default"/>
                <w:w w:val="100"/>
                <w:sz w:val="21"/>
                <w:szCs w:val="21"/>
              </w:rPr>
              <w:t>5</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&lt;</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spacing w:val="-1"/>
                <w:w w:val="100"/>
                <w:sz w:val="21"/>
                <w:szCs w:val="21"/>
              </w:rPr>
              <w:t>会</w:t>
            </w:r>
            <w:r>
              <w:rPr>
                <w:rFonts w:ascii="宋体" w:hAnsi="宋体" w:cs="宋体" w:eastAsia="宋体" w:hint="default"/>
                <w:spacing w:val="-3"/>
                <w:w w:val="100"/>
                <w:sz w:val="21"/>
                <w:szCs w:val="21"/>
              </w:rPr>
              <w:t>议事</w:t>
            </w:r>
            <w:r>
              <w:rPr>
                <w:rFonts w:ascii="宋体" w:hAnsi="宋体" w:cs="宋体" w:eastAsia="宋体" w:hint="default"/>
                <w:w w:val="100"/>
                <w:sz w:val="21"/>
                <w:szCs w:val="21"/>
              </w:rPr>
              <w:t>规</w:t>
            </w:r>
            <w:r>
              <w:rPr>
                <w:rFonts w:ascii="宋体" w:hAnsi="宋体" w:cs="宋体" w:eastAsia="宋体" w:hint="default"/>
                <w:spacing w:val="-1"/>
                <w:w w:val="100"/>
                <w:sz w:val="21"/>
                <w:szCs w:val="21"/>
              </w:rPr>
              <w:t>则</w:t>
            </w:r>
            <w:r>
              <w:rPr>
                <w:rFonts w:ascii="宋体" w:hAnsi="宋体" w:cs="宋体" w:eastAsia="宋体" w:hint="default"/>
                <w:spacing w:val="-3"/>
                <w:w w:val="100"/>
                <w:sz w:val="21"/>
                <w:szCs w:val="21"/>
              </w:rPr>
              <w:t>&gt;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pStyle w:val="TableParagraph"/>
              <w:spacing w:line="240" w:lineRule="auto" w:before="44"/>
              <w:ind w:left="275" w:right="0"/>
              <w:jc w:val="left"/>
              <w:rPr>
                <w:rFonts w:ascii="宋体" w:hAnsi="宋体" w:cs="宋体" w:eastAsia="宋体" w:hint="default"/>
                <w:sz w:val="21"/>
                <w:szCs w:val="21"/>
              </w:rPr>
            </w:pPr>
            <w:r>
              <w:rPr>
                <w:rFonts w:ascii="宋体" w:hAnsi="宋体" w:cs="宋体" w:eastAsia="宋体" w:hint="default"/>
                <w:w w:val="100"/>
                <w:sz w:val="21"/>
                <w:szCs w:val="21"/>
              </w:rPr>
              <w:t>6</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&lt;</w:t>
            </w:r>
            <w:r>
              <w:rPr>
                <w:rFonts w:ascii="宋体" w:hAnsi="宋体" w:cs="宋体" w:eastAsia="宋体" w:hint="default"/>
                <w:w w:val="100"/>
                <w:sz w:val="21"/>
                <w:szCs w:val="21"/>
              </w:rPr>
              <w:t>担</w:t>
            </w:r>
            <w:r>
              <w:rPr>
                <w:rFonts w:ascii="宋体" w:hAnsi="宋体" w:cs="宋体" w:eastAsia="宋体" w:hint="default"/>
                <w:spacing w:val="-3"/>
                <w:w w:val="100"/>
                <w:sz w:val="21"/>
                <w:szCs w:val="21"/>
              </w:rPr>
              <w:t>保</w:t>
            </w:r>
            <w:r>
              <w:rPr>
                <w:rFonts w:ascii="宋体" w:hAnsi="宋体" w:cs="宋体" w:eastAsia="宋体" w:hint="default"/>
                <w:w w:val="100"/>
                <w:sz w:val="21"/>
                <w:szCs w:val="21"/>
              </w:rPr>
              <w:t>业</w:t>
            </w:r>
            <w:r>
              <w:rPr>
                <w:rFonts w:ascii="宋体" w:hAnsi="宋体" w:cs="宋体" w:eastAsia="宋体" w:hint="default"/>
                <w:spacing w:val="-3"/>
                <w:w w:val="100"/>
                <w:sz w:val="21"/>
                <w:szCs w:val="21"/>
              </w:rPr>
              <w:t>务管</w:t>
            </w:r>
            <w:r>
              <w:rPr>
                <w:rFonts w:ascii="宋体" w:hAnsi="宋体" w:cs="宋体" w:eastAsia="宋体" w:hint="default"/>
                <w:w w:val="100"/>
                <w:sz w:val="21"/>
                <w:szCs w:val="21"/>
              </w:rPr>
              <w:t>理暂</w:t>
            </w:r>
            <w:r>
              <w:rPr>
                <w:rFonts w:ascii="宋体" w:hAnsi="宋体" w:cs="宋体" w:eastAsia="宋体" w:hint="default"/>
                <w:spacing w:val="-3"/>
                <w:w w:val="100"/>
                <w:sz w:val="21"/>
                <w:szCs w:val="21"/>
              </w:rPr>
              <w:t>行</w:t>
            </w:r>
            <w:r>
              <w:rPr>
                <w:rFonts w:ascii="宋体" w:hAnsi="宋体" w:cs="宋体" w:eastAsia="宋体" w:hint="default"/>
                <w:w w:val="100"/>
                <w:sz w:val="21"/>
                <w:szCs w:val="21"/>
              </w:rPr>
              <w:t>办</w:t>
            </w:r>
            <w:r>
              <w:rPr>
                <w:rFonts w:ascii="宋体" w:hAnsi="宋体" w:cs="宋体" w:eastAsia="宋体" w:hint="default"/>
                <w:spacing w:val="-3"/>
                <w:w w:val="100"/>
                <w:sz w:val="21"/>
                <w:szCs w:val="21"/>
              </w:rPr>
              <w:t>法</w:t>
            </w:r>
            <w:r>
              <w:rPr>
                <w:rFonts w:ascii="宋体" w:hAnsi="宋体" w:cs="宋体" w:eastAsia="宋体" w:hint="default"/>
                <w:w w:val="100"/>
                <w:sz w:val="21"/>
                <w:szCs w:val="21"/>
              </w:rPr>
              <w:t>&gt;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40" w:lineRule="auto" w:before="44"/>
              <w:ind w:left="275" w:right="0"/>
              <w:jc w:val="left"/>
              <w:rPr>
                <w:rFonts w:ascii="宋体" w:hAnsi="宋体" w:cs="宋体" w:eastAsia="宋体" w:hint="default"/>
                <w:sz w:val="21"/>
                <w:szCs w:val="21"/>
              </w:rPr>
            </w:pPr>
            <w:r>
              <w:rPr>
                <w:rFonts w:ascii="宋体" w:hAnsi="宋体" w:cs="宋体" w:eastAsia="宋体" w:hint="default"/>
                <w:w w:val="100"/>
                <w:sz w:val="21"/>
                <w:szCs w:val="21"/>
              </w:rPr>
              <w:t>7</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&lt;</w:t>
            </w:r>
            <w:r>
              <w:rPr>
                <w:rFonts w:ascii="宋体" w:hAnsi="宋体" w:cs="宋体" w:eastAsia="宋体" w:hint="default"/>
                <w:w w:val="100"/>
                <w:sz w:val="21"/>
                <w:szCs w:val="21"/>
              </w:rPr>
              <w:t>筹</w:t>
            </w:r>
            <w:r>
              <w:rPr>
                <w:rFonts w:ascii="宋体" w:hAnsi="宋体" w:cs="宋体" w:eastAsia="宋体" w:hint="default"/>
                <w:spacing w:val="-3"/>
                <w:w w:val="100"/>
                <w:sz w:val="21"/>
                <w:szCs w:val="21"/>
              </w:rPr>
              <w:t>资</w:t>
            </w:r>
            <w:r>
              <w:rPr>
                <w:rFonts w:ascii="宋体" w:hAnsi="宋体" w:cs="宋体" w:eastAsia="宋体" w:hint="default"/>
                <w:w w:val="100"/>
                <w:sz w:val="21"/>
                <w:szCs w:val="21"/>
              </w:rPr>
              <w:t>业</w:t>
            </w:r>
            <w:r>
              <w:rPr>
                <w:rFonts w:ascii="宋体" w:hAnsi="宋体" w:cs="宋体" w:eastAsia="宋体" w:hint="default"/>
                <w:spacing w:val="-3"/>
                <w:w w:val="100"/>
                <w:sz w:val="21"/>
                <w:szCs w:val="21"/>
              </w:rPr>
              <w:t>务管</w:t>
            </w:r>
            <w:r>
              <w:rPr>
                <w:rFonts w:ascii="宋体" w:hAnsi="宋体" w:cs="宋体" w:eastAsia="宋体" w:hint="default"/>
                <w:w w:val="100"/>
                <w:sz w:val="21"/>
                <w:szCs w:val="21"/>
              </w:rPr>
              <w:t>理暂</w:t>
            </w:r>
            <w:r>
              <w:rPr>
                <w:rFonts w:ascii="宋体" w:hAnsi="宋体" w:cs="宋体" w:eastAsia="宋体" w:hint="default"/>
                <w:spacing w:val="-3"/>
                <w:w w:val="100"/>
                <w:sz w:val="21"/>
                <w:szCs w:val="21"/>
              </w:rPr>
              <w:t>行</w:t>
            </w:r>
            <w:r>
              <w:rPr>
                <w:rFonts w:ascii="宋体" w:hAnsi="宋体" w:cs="宋体" w:eastAsia="宋体" w:hint="default"/>
                <w:w w:val="100"/>
                <w:sz w:val="21"/>
                <w:szCs w:val="21"/>
              </w:rPr>
              <w:t>办</w:t>
            </w:r>
            <w:r>
              <w:rPr>
                <w:rFonts w:ascii="宋体" w:hAnsi="宋体" w:cs="宋体" w:eastAsia="宋体" w:hint="default"/>
                <w:spacing w:val="-3"/>
                <w:w w:val="100"/>
                <w:sz w:val="21"/>
                <w:szCs w:val="21"/>
              </w:rPr>
              <w:t>法</w:t>
            </w:r>
            <w:r>
              <w:rPr>
                <w:rFonts w:ascii="宋体" w:hAnsi="宋体" w:cs="宋体" w:eastAsia="宋体" w:hint="default"/>
                <w:w w:val="100"/>
                <w:sz w:val="21"/>
                <w:szCs w:val="21"/>
              </w:rPr>
              <w:t>&gt;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40" w:lineRule="auto" w:before="46"/>
              <w:ind w:left="275" w:right="0"/>
              <w:jc w:val="left"/>
              <w:rPr>
                <w:rFonts w:ascii="宋体" w:hAnsi="宋体" w:cs="宋体" w:eastAsia="宋体" w:hint="default"/>
                <w:sz w:val="21"/>
                <w:szCs w:val="21"/>
              </w:rPr>
            </w:pPr>
            <w:r>
              <w:rPr>
                <w:rFonts w:ascii="宋体" w:hAnsi="宋体" w:cs="宋体" w:eastAsia="宋体" w:hint="default"/>
                <w:w w:val="100"/>
                <w:sz w:val="21"/>
                <w:szCs w:val="21"/>
              </w:rPr>
              <w:t>8</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&lt;</w:t>
            </w:r>
            <w:r>
              <w:rPr>
                <w:rFonts w:ascii="宋体" w:hAnsi="宋体" w:cs="宋体" w:eastAsia="宋体" w:hint="default"/>
                <w:w w:val="100"/>
                <w:sz w:val="21"/>
                <w:szCs w:val="21"/>
              </w:rPr>
              <w:t>对</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司管</w:t>
            </w:r>
            <w:r>
              <w:rPr>
                <w:rFonts w:ascii="宋体" w:hAnsi="宋体" w:cs="宋体" w:eastAsia="宋体" w:hint="default"/>
                <w:w w:val="100"/>
                <w:sz w:val="21"/>
                <w:szCs w:val="21"/>
              </w:rPr>
              <w:t>理暂</w:t>
            </w:r>
            <w:r>
              <w:rPr>
                <w:rFonts w:ascii="宋体" w:hAnsi="宋体" w:cs="宋体" w:eastAsia="宋体" w:hint="default"/>
                <w:spacing w:val="-3"/>
                <w:w w:val="100"/>
                <w:sz w:val="21"/>
                <w:szCs w:val="21"/>
              </w:rPr>
              <w:t>行</w:t>
            </w:r>
            <w:r>
              <w:rPr>
                <w:rFonts w:ascii="宋体" w:hAnsi="宋体" w:cs="宋体" w:eastAsia="宋体" w:hint="default"/>
                <w:w w:val="100"/>
                <w:sz w:val="21"/>
                <w:szCs w:val="21"/>
              </w:rPr>
              <w:t>办</w:t>
            </w:r>
            <w:r>
              <w:rPr>
                <w:rFonts w:ascii="宋体" w:hAnsi="宋体" w:cs="宋体" w:eastAsia="宋体" w:hint="default"/>
                <w:spacing w:val="-3"/>
                <w:w w:val="100"/>
                <w:sz w:val="21"/>
                <w:szCs w:val="21"/>
              </w:rPr>
              <w:t>法</w:t>
            </w:r>
            <w:r>
              <w:rPr>
                <w:rFonts w:ascii="宋体" w:hAnsi="宋体" w:cs="宋体" w:eastAsia="宋体" w:hint="default"/>
                <w:w w:val="100"/>
                <w:sz w:val="21"/>
                <w:szCs w:val="21"/>
              </w:rPr>
              <w:t>&gt;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40" w:lineRule="auto" w:before="44"/>
              <w:ind w:left="275" w:right="0"/>
              <w:jc w:val="left"/>
              <w:rPr>
                <w:rFonts w:ascii="宋体" w:hAnsi="宋体" w:cs="宋体" w:eastAsia="宋体" w:hint="default"/>
                <w:sz w:val="21"/>
                <w:szCs w:val="21"/>
              </w:rPr>
            </w:pPr>
            <w:r>
              <w:rPr>
                <w:rFonts w:ascii="宋体" w:hAnsi="宋体" w:cs="宋体" w:eastAsia="宋体" w:hint="default"/>
                <w:w w:val="100"/>
                <w:sz w:val="21"/>
                <w:szCs w:val="21"/>
              </w:rPr>
              <w:t>9</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&lt;</w:t>
            </w:r>
            <w:r>
              <w:rPr>
                <w:rFonts w:ascii="宋体" w:hAnsi="宋体" w:cs="宋体" w:eastAsia="宋体" w:hint="default"/>
                <w:w w:val="100"/>
                <w:sz w:val="21"/>
                <w:szCs w:val="21"/>
              </w:rPr>
              <w:t>预</w:t>
            </w:r>
            <w:r>
              <w:rPr>
                <w:rFonts w:ascii="宋体" w:hAnsi="宋体" w:cs="宋体" w:eastAsia="宋体" w:hint="default"/>
                <w:spacing w:val="-3"/>
                <w:w w:val="100"/>
                <w:sz w:val="21"/>
                <w:szCs w:val="21"/>
              </w:rPr>
              <w:t>算</w:t>
            </w:r>
            <w:r>
              <w:rPr>
                <w:rFonts w:ascii="宋体" w:hAnsi="宋体" w:cs="宋体" w:eastAsia="宋体" w:hint="default"/>
                <w:w w:val="100"/>
                <w:sz w:val="21"/>
                <w:szCs w:val="21"/>
              </w:rPr>
              <w:t>管</w:t>
            </w:r>
            <w:r>
              <w:rPr>
                <w:rFonts w:ascii="宋体" w:hAnsi="宋体" w:cs="宋体" w:eastAsia="宋体" w:hint="default"/>
                <w:spacing w:val="-3"/>
                <w:w w:val="100"/>
                <w:sz w:val="21"/>
                <w:szCs w:val="21"/>
              </w:rPr>
              <w:t>理暂</w:t>
            </w:r>
            <w:r>
              <w:rPr>
                <w:rFonts w:ascii="宋体" w:hAnsi="宋体" w:cs="宋体" w:eastAsia="宋体" w:hint="default"/>
                <w:w w:val="100"/>
                <w:sz w:val="21"/>
                <w:szCs w:val="21"/>
              </w:rPr>
              <w:t>行办</w:t>
            </w:r>
            <w:r>
              <w:rPr>
                <w:rFonts w:ascii="宋体" w:hAnsi="宋体" w:cs="宋体" w:eastAsia="宋体" w:hint="default"/>
                <w:spacing w:val="-3"/>
                <w:w w:val="100"/>
                <w:sz w:val="21"/>
                <w:szCs w:val="21"/>
              </w:rPr>
              <w:t>法</w:t>
            </w:r>
            <w:r>
              <w:rPr>
                <w:rFonts w:ascii="宋体" w:hAnsi="宋体" w:cs="宋体" w:eastAsia="宋体" w:hint="default"/>
                <w:w w:val="100"/>
                <w:sz w:val="21"/>
                <w:szCs w:val="21"/>
              </w:rPr>
              <w:t>&gt;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80" w:lineRule="auto" w:before="45"/>
              <w:ind w:left="103" w:right="97" w:firstLine="172"/>
              <w:jc w:val="left"/>
              <w:rPr>
                <w:rFonts w:ascii="宋体" w:hAnsi="宋体" w:cs="宋体" w:eastAsia="宋体" w:hint="default"/>
                <w:sz w:val="21"/>
                <w:szCs w:val="21"/>
              </w:rPr>
            </w:pPr>
            <w:r>
              <w:rPr>
                <w:rFonts w:ascii="宋体" w:hAnsi="宋体" w:cs="宋体" w:eastAsia="宋体" w:hint="default"/>
                <w:spacing w:val="-5"/>
                <w:w w:val="100"/>
                <w:sz w:val="21"/>
                <w:szCs w:val="21"/>
              </w:rPr>
              <w:t>10</w:t>
            </w:r>
            <w:r>
              <w:rPr>
                <w:rFonts w:ascii="宋体" w:hAnsi="宋体" w:cs="宋体" w:eastAsia="宋体" w:hint="default"/>
                <w:spacing w:val="-5"/>
                <w:w w:val="100"/>
                <w:sz w:val="21"/>
                <w:szCs w:val="21"/>
              </w:rPr>
              <w:t>、《关于审议</w:t>
            </w:r>
            <w:r>
              <w:rPr>
                <w:rFonts w:ascii="宋体" w:hAnsi="宋体" w:cs="宋体" w:eastAsia="宋体" w:hint="default"/>
                <w:spacing w:val="-5"/>
                <w:w w:val="100"/>
                <w:sz w:val="21"/>
                <w:szCs w:val="21"/>
              </w:rPr>
              <w:t>&lt;</w:t>
            </w:r>
            <w:r>
              <w:rPr>
                <w:rFonts w:ascii="宋体" w:hAnsi="宋体" w:cs="宋体" w:eastAsia="宋体" w:hint="default"/>
                <w:spacing w:val="-5"/>
                <w:w w:val="100"/>
                <w:sz w:val="21"/>
                <w:szCs w:val="21"/>
              </w:rPr>
              <w:t>公司开展规范财务会计基础工作</w:t>
            </w:r>
            <w:r>
              <w:rPr>
                <w:rFonts w:ascii="宋体" w:hAnsi="宋体" w:cs="宋体" w:eastAsia="宋体" w:hint="default"/>
                <w:w w:val="100"/>
                <w:sz w:val="21"/>
                <w:szCs w:val="21"/>
              </w:rPr>
              <w:t> </w:t>
            </w:r>
            <w:r>
              <w:rPr>
                <w:rFonts w:ascii="宋体" w:hAnsi="宋体" w:cs="宋体" w:eastAsia="宋体" w:hint="default"/>
                <w:sz w:val="21"/>
                <w:szCs w:val="21"/>
              </w:rPr>
              <w:t>专项活动自查报告</w:t>
            </w:r>
            <w:r>
              <w:rPr>
                <w:rFonts w:ascii="宋体" w:hAnsi="宋体" w:cs="宋体" w:eastAsia="宋体" w:hint="default"/>
                <w:sz w:val="21"/>
                <w:szCs w:val="21"/>
              </w:rPr>
              <w:t>&gt;</w:t>
            </w:r>
            <w:r>
              <w:rPr>
                <w:rFonts w:ascii="宋体" w:hAnsi="宋体" w:cs="宋体" w:eastAsia="宋体" w:hint="default"/>
                <w:sz w:val="21"/>
                <w:szCs w:val="21"/>
              </w:rPr>
              <w:t>的议案》</w:t>
            </w:r>
          </w:p>
          <w:p>
            <w:pPr>
              <w:pStyle w:val="TableParagraph"/>
              <w:spacing w:line="278" w:lineRule="auto" w:before="8"/>
              <w:ind w:left="103" w:right="98" w:firstLine="172"/>
              <w:jc w:val="left"/>
              <w:rPr>
                <w:rFonts w:ascii="宋体" w:hAnsi="宋体" w:cs="宋体" w:eastAsia="宋体" w:hint="default"/>
                <w:sz w:val="21"/>
                <w:szCs w:val="21"/>
              </w:rPr>
            </w:pPr>
            <w:r>
              <w:rPr>
                <w:rFonts w:ascii="宋体" w:hAnsi="宋体" w:cs="宋体" w:eastAsia="宋体" w:hint="default"/>
                <w:spacing w:val="-10"/>
                <w:w w:val="100"/>
                <w:sz w:val="21"/>
                <w:szCs w:val="21"/>
              </w:rPr>
              <w:t>11</w:t>
            </w:r>
            <w:r>
              <w:rPr>
                <w:rFonts w:ascii="宋体" w:hAnsi="宋体" w:cs="宋体" w:eastAsia="宋体" w:hint="default"/>
                <w:spacing w:val="-10"/>
                <w:w w:val="100"/>
                <w:sz w:val="21"/>
                <w:szCs w:val="21"/>
              </w:rPr>
              <w:t>、《关于公司变更授信银行及综合授信额度的议</w:t>
            </w:r>
            <w:r>
              <w:rPr>
                <w:rFonts w:ascii="宋体" w:hAnsi="宋体" w:cs="宋体" w:eastAsia="宋体" w:hint="default"/>
                <w:w w:val="100"/>
                <w:sz w:val="21"/>
                <w:szCs w:val="21"/>
              </w:rPr>
              <w:t> </w:t>
            </w:r>
            <w:r>
              <w:rPr>
                <w:rFonts w:ascii="宋体" w:hAnsi="宋体" w:cs="宋体" w:eastAsia="宋体" w:hint="default"/>
                <w:sz w:val="21"/>
                <w:szCs w:val="21"/>
              </w:rPr>
              <w:t>案》</w:t>
            </w:r>
          </w:p>
          <w:p>
            <w:pPr>
              <w:pStyle w:val="TableParagraph"/>
              <w:spacing w:line="278" w:lineRule="auto" w:before="13"/>
              <w:ind w:left="103" w:right="99" w:firstLine="172"/>
              <w:jc w:val="left"/>
              <w:rPr>
                <w:rFonts w:ascii="宋体" w:hAnsi="宋体" w:cs="宋体" w:eastAsia="宋体" w:hint="default"/>
                <w:sz w:val="21"/>
                <w:szCs w:val="21"/>
              </w:rPr>
            </w:pPr>
            <w:r>
              <w:rPr>
                <w:rFonts w:ascii="宋体" w:hAnsi="宋体" w:cs="宋体" w:eastAsia="宋体" w:hint="default"/>
                <w:spacing w:val="-9"/>
                <w:w w:val="100"/>
                <w:sz w:val="21"/>
                <w:szCs w:val="21"/>
              </w:rPr>
              <w:t>12</w:t>
            </w:r>
            <w:r>
              <w:rPr>
                <w:rFonts w:ascii="宋体" w:hAnsi="宋体" w:cs="宋体" w:eastAsia="宋体" w:hint="default"/>
                <w:spacing w:val="-9"/>
                <w:w w:val="100"/>
                <w:sz w:val="21"/>
                <w:szCs w:val="21"/>
              </w:rPr>
              <w:t>、《关于召开公司</w:t>
            </w:r>
            <w:r>
              <w:rPr>
                <w:rFonts w:ascii="宋体" w:hAnsi="宋体" w:cs="宋体" w:eastAsia="宋体" w:hint="default"/>
                <w:spacing w:val="-9"/>
                <w:w w:val="100"/>
                <w:sz w:val="21"/>
                <w:szCs w:val="21"/>
              </w:rPr>
              <w:t>2010</w:t>
            </w:r>
            <w:r>
              <w:rPr>
                <w:rFonts w:ascii="宋体" w:hAnsi="宋体" w:cs="宋体" w:eastAsia="宋体" w:hint="default"/>
                <w:spacing w:val="-9"/>
                <w:w w:val="100"/>
                <w:sz w:val="21"/>
                <w:szCs w:val="21"/>
              </w:rPr>
              <w:t>年第二次临时股东大会的</w:t>
            </w:r>
            <w:r>
              <w:rPr>
                <w:rFonts w:ascii="宋体" w:hAnsi="宋体" w:cs="宋体" w:eastAsia="宋体" w:hint="default"/>
                <w:w w:val="100"/>
                <w:sz w:val="21"/>
                <w:szCs w:val="21"/>
              </w:rPr>
              <w:t> </w:t>
            </w:r>
            <w:r>
              <w:rPr>
                <w:rFonts w:ascii="宋体" w:hAnsi="宋体" w:cs="宋体" w:eastAsia="宋体" w:hint="default"/>
                <w:sz w:val="21"/>
                <w:szCs w:val="21"/>
              </w:rPr>
              <w:t>议案》</w:t>
            </w:r>
          </w:p>
        </w:tc>
      </w:tr>
      <w:tr>
        <w:trPr>
          <w:trHeight w:val="1104"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第二届第八次董事会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广</w:t>
            </w:r>
            <w:r>
              <w:rPr>
                <w:rFonts w:ascii="宋体" w:hAnsi="宋体" w:cs="宋体" w:eastAsia="宋体" w:hint="default"/>
                <w:w w:val="100"/>
                <w:sz w:val="21"/>
                <w:szCs w:val="21"/>
              </w:rPr>
              <w:t>州</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变</w:t>
            </w:r>
            <w:r>
              <w:rPr>
                <w:rFonts w:ascii="宋体" w:hAnsi="宋体" w:cs="宋体" w:eastAsia="宋体" w:hint="default"/>
                <w:spacing w:val="-3"/>
                <w:w w:val="100"/>
                <w:sz w:val="21"/>
                <w:szCs w:val="21"/>
              </w:rPr>
              <w:t>更</w:t>
            </w:r>
            <w:r>
              <w:rPr>
                <w:rFonts w:ascii="宋体" w:hAnsi="宋体" w:cs="宋体" w:eastAsia="宋体" w:hint="default"/>
                <w:w w:val="100"/>
                <w:sz w:val="21"/>
                <w:szCs w:val="21"/>
              </w:rPr>
              <w:t>股东</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40" w:lineRule="auto" w:before="44"/>
              <w:ind w:left="275"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向</w:t>
            </w:r>
            <w:r>
              <w:rPr>
                <w:rFonts w:ascii="宋体" w:hAnsi="宋体" w:cs="宋体" w:eastAsia="宋体" w:hint="default"/>
                <w:w w:val="100"/>
                <w:sz w:val="21"/>
                <w:szCs w:val="21"/>
              </w:rPr>
              <w:t>银</w:t>
            </w:r>
            <w:r>
              <w:rPr>
                <w:rFonts w:ascii="宋体" w:hAnsi="宋体" w:cs="宋体" w:eastAsia="宋体" w:hint="default"/>
                <w:spacing w:val="-3"/>
                <w:w w:val="100"/>
                <w:sz w:val="21"/>
                <w:szCs w:val="21"/>
              </w:rPr>
              <w:t>行</w:t>
            </w:r>
            <w:r>
              <w:rPr>
                <w:rFonts w:ascii="宋体" w:hAnsi="宋体" w:cs="宋体" w:eastAsia="宋体" w:hint="default"/>
                <w:w w:val="100"/>
                <w:sz w:val="21"/>
                <w:szCs w:val="21"/>
              </w:rPr>
              <w:t>申</w:t>
            </w:r>
            <w:r>
              <w:rPr>
                <w:rFonts w:ascii="宋体" w:hAnsi="宋体" w:cs="宋体" w:eastAsia="宋体" w:hint="default"/>
                <w:spacing w:val="-3"/>
                <w:w w:val="100"/>
                <w:sz w:val="21"/>
                <w:szCs w:val="21"/>
              </w:rPr>
              <w:t>请</w:t>
            </w:r>
            <w:r>
              <w:rPr>
                <w:rFonts w:ascii="宋体" w:hAnsi="宋体" w:cs="宋体" w:eastAsia="宋体" w:hint="default"/>
                <w:w w:val="100"/>
                <w:sz w:val="21"/>
                <w:szCs w:val="21"/>
              </w:rPr>
              <w:t>综合</w:t>
            </w:r>
            <w:r>
              <w:rPr>
                <w:rFonts w:ascii="宋体" w:hAnsi="宋体" w:cs="宋体" w:eastAsia="宋体" w:hint="default"/>
                <w:spacing w:val="-3"/>
                <w:w w:val="100"/>
                <w:sz w:val="21"/>
                <w:szCs w:val="21"/>
              </w:rPr>
              <w:t>授</w:t>
            </w:r>
            <w:r>
              <w:rPr>
                <w:rFonts w:ascii="宋体" w:hAnsi="宋体" w:cs="宋体" w:eastAsia="宋体" w:hint="default"/>
                <w:w w:val="100"/>
                <w:sz w:val="21"/>
                <w:szCs w:val="21"/>
              </w:rPr>
              <w:t>信</w:t>
            </w:r>
            <w:r>
              <w:rPr>
                <w:rFonts w:ascii="宋体" w:hAnsi="宋体" w:cs="宋体" w:eastAsia="宋体" w:hint="default"/>
                <w:spacing w:val="-3"/>
                <w:w w:val="100"/>
                <w:sz w:val="21"/>
                <w:szCs w:val="21"/>
              </w:rPr>
              <w:t>额</w:t>
            </w:r>
            <w:r>
              <w:rPr>
                <w:rFonts w:ascii="宋体" w:hAnsi="宋体" w:cs="宋体" w:eastAsia="宋体" w:hint="default"/>
                <w:w w:val="100"/>
                <w:sz w:val="21"/>
                <w:szCs w:val="21"/>
              </w:rPr>
              <w:t>度</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r>
          </w:p>
        </w:tc>
      </w:tr>
      <w:tr>
        <w:trPr>
          <w:trHeight w:val="869"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第二届第九次董事会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2"/>
              <w:ind w:left="103" w:right="98" w:firstLine="172"/>
              <w:jc w:val="left"/>
              <w:rPr>
                <w:rFonts w:ascii="宋体" w:hAnsi="宋体" w:cs="宋体" w:eastAsia="宋体" w:hint="default"/>
                <w:sz w:val="21"/>
                <w:szCs w:val="21"/>
              </w:rPr>
            </w:pPr>
            <w:r>
              <w:rPr>
                <w:rFonts w:ascii="宋体" w:hAnsi="宋体" w:cs="宋体" w:eastAsia="宋体" w:hint="default"/>
                <w:spacing w:val="-5"/>
                <w:w w:val="100"/>
                <w:sz w:val="21"/>
                <w:szCs w:val="21"/>
              </w:rPr>
              <w:t>1</w:t>
            </w:r>
            <w:r>
              <w:rPr>
                <w:rFonts w:ascii="宋体" w:hAnsi="宋体" w:cs="宋体" w:eastAsia="宋体" w:hint="default"/>
                <w:spacing w:val="-5"/>
                <w:w w:val="100"/>
                <w:sz w:val="21"/>
                <w:szCs w:val="21"/>
              </w:rPr>
              <w:t>、《关于使用部分超额募集资金补充永久性流动</w:t>
            </w:r>
            <w:r>
              <w:rPr>
                <w:rFonts w:ascii="宋体" w:hAnsi="宋体" w:cs="宋体" w:eastAsia="宋体" w:hint="default"/>
                <w:w w:val="100"/>
                <w:sz w:val="21"/>
                <w:szCs w:val="21"/>
              </w:rPr>
              <w:t> </w:t>
            </w:r>
            <w:r>
              <w:rPr>
                <w:rFonts w:ascii="宋体" w:hAnsi="宋体" w:cs="宋体" w:eastAsia="宋体" w:hint="default"/>
                <w:sz w:val="21"/>
                <w:szCs w:val="21"/>
              </w:rPr>
              <w:t>资金的议案》</w:t>
            </w:r>
          </w:p>
        </w:tc>
      </w:tr>
      <w:tr>
        <w:trPr>
          <w:trHeight w:val="938"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第二届第十次董事会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75"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向</w:t>
            </w:r>
            <w:r>
              <w:rPr>
                <w:rFonts w:ascii="宋体" w:hAnsi="宋体" w:cs="宋体" w:eastAsia="宋体" w:hint="default"/>
                <w:w w:val="100"/>
                <w:sz w:val="21"/>
                <w:szCs w:val="21"/>
              </w:rPr>
              <w:t>银</w:t>
            </w:r>
            <w:r>
              <w:rPr>
                <w:rFonts w:ascii="宋体" w:hAnsi="宋体" w:cs="宋体" w:eastAsia="宋体" w:hint="default"/>
                <w:spacing w:val="-3"/>
                <w:w w:val="100"/>
                <w:sz w:val="21"/>
                <w:szCs w:val="21"/>
              </w:rPr>
              <w:t>行</w:t>
            </w:r>
            <w:r>
              <w:rPr>
                <w:rFonts w:ascii="宋体" w:hAnsi="宋体" w:cs="宋体" w:eastAsia="宋体" w:hint="default"/>
                <w:w w:val="100"/>
                <w:sz w:val="21"/>
                <w:szCs w:val="21"/>
              </w:rPr>
              <w:t>申</w:t>
            </w:r>
            <w:r>
              <w:rPr>
                <w:rFonts w:ascii="宋体" w:hAnsi="宋体" w:cs="宋体" w:eastAsia="宋体" w:hint="default"/>
                <w:spacing w:val="-3"/>
                <w:w w:val="100"/>
                <w:sz w:val="21"/>
                <w:szCs w:val="21"/>
              </w:rPr>
              <w:t>请</w:t>
            </w:r>
            <w:r>
              <w:rPr>
                <w:rFonts w:ascii="宋体" w:hAnsi="宋体" w:cs="宋体" w:eastAsia="宋体" w:hint="default"/>
                <w:w w:val="100"/>
                <w:sz w:val="21"/>
                <w:szCs w:val="21"/>
              </w:rPr>
              <w:t>综合</w:t>
            </w:r>
            <w:r>
              <w:rPr>
                <w:rFonts w:ascii="宋体" w:hAnsi="宋体" w:cs="宋体" w:eastAsia="宋体" w:hint="default"/>
                <w:spacing w:val="-3"/>
                <w:w w:val="100"/>
                <w:sz w:val="21"/>
                <w:szCs w:val="21"/>
              </w:rPr>
              <w:t>授</w:t>
            </w:r>
            <w:r>
              <w:rPr>
                <w:rFonts w:ascii="宋体" w:hAnsi="宋体" w:cs="宋体" w:eastAsia="宋体" w:hint="default"/>
                <w:w w:val="100"/>
                <w:sz w:val="21"/>
                <w:szCs w:val="21"/>
              </w:rPr>
              <w:t>信</w:t>
            </w:r>
            <w:r>
              <w:rPr>
                <w:rFonts w:ascii="宋体" w:hAnsi="宋体" w:cs="宋体" w:eastAsia="宋体" w:hint="default"/>
                <w:spacing w:val="-3"/>
                <w:w w:val="100"/>
                <w:sz w:val="21"/>
                <w:szCs w:val="21"/>
              </w:rPr>
              <w:t>额</w:t>
            </w:r>
            <w:r>
              <w:rPr>
                <w:rFonts w:ascii="宋体" w:hAnsi="宋体" w:cs="宋体" w:eastAsia="宋体" w:hint="default"/>
                <w:w w:val="100"/>
                <w:sz w:val="21"/>
                <w:szCs w:val="21"/>
              </w:rPr>
              <w:t>度</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40" w:lineRule="auto" w:before="44"/>
              <w:ind w:left="275"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w:t>
            </w:r>
            <w:r>
              <w:rPr>
                <w:rFonts w:ascii="宋体" w:hAnsi="宋体" w:cs="宋体" w:eastAsia="宋体" w:hint="default"/>
                <w:spacing w:val="-1"/>
                <w:w w:val="100"/>
                <w:sz w:val="21"/>
                <w:szCs w:val="21"/>
              </w:rPr>
              <w:t>0</w:t>
            </w:r>
            <w:r>
              <w:rPr>
                <w:rFonts w:ascii="宋体" w:hAnsi="宋体" w:cs="宋体" w:eastAsia="宋体" w:hint="default"/>
                <w:spacing w:val="-3"/>
                <w:w w:val="100"/>
                <w:sz w:val="21"/>
                <w:szCs w:val="21"/>
              </w:rPr>
              <w:t>年</w:t>
            </w:r>
            <w:r>
              <w:rPr>
                <w:rFonts w:ascii="宋体" w:hAnsi="宋体" w:cs="宋体" w:eastAsia="宋体" w:hint="default"/>
                <w:w w:val="100"/>
                <w:sz w:val="21"/>
                <w:szCs w:val="21"/>
              </w:rPr>
              <w:t>半</w:t>
            </w:r>
            <w:r>
              <w:rPr>
                <w:rFonts w:ascii="宋体" w:hAnsi="宋体" w:cs="宋体" w:eastAsia="宋体" w:hint="default"/>
                <w:spacing w:val="-3"/>
                <w:w w:val="100"/>
                <w:sz w:val="21"/>
                <w:szCs w:val="21"/>
              </w:rPr>
              <w:t>年</w:t>
            </w:r>
            <w:r>
              <w:rPr>
                <w:rFonts w:ascii="宋体" w:hAnsi="宋体" w:cs="宋体" w:eastAsia="宋体" w:hint="default"/>
                <w:w w:val="100"/>
                <w:sz w:val="21"/>
                <w:szCs w:val="21"/>
              </w:rPr>
              <w:t>度报</w:t>
            </w:r>
            <w:r>
              <w:rPr>
                <w:rFonts w:ascii="宋体" w:hAnsi="宋体" w:cs="宋体" w:eastAsia="宋体" w:hint="default"/>
                <w:spacing w:val="-3"/>
                <w:w w:val="100"/>
                <w:sz w:val="21"/>
                <w:szCs w:val="21"/>
              </w:rPr>
              <w:t>告</w:t>
            </w:r>
            <w:r>
              <w:rPr>
                <w:rFonts w:ascii="宋体" w:hAnsi="宋体" w:cs="宋体" w:eastAsia="宋体" w:hint="default"/>
                <w:w w:val="100"/>
                <w:sz w:val="21"/>
                <w:szCs w:val="21"/>
              </w:rPr>
              <w:t>及</w:t>
            </w:r>
            <w:r>
              <w:rPr>
                <w:rFonts w:ascii="宋体" w:hAnsi="宋体" w:cs="宋体" w:eastAsia="宋体" w:hint="default"/>
                <w:spacing w:val="-3"/>
                <w:w w:val="100"/>
                <w:sz w:val="21"/>
                <w:szCs w:val="21"/>
              </w:rPr>
              <w:t>摘</w:t>
            </w:r>
            <w:r>
              <w:rPr>
                <w:rFonts w:ascii="宋体" w:hAnsi="宋体" w:cs="宋体" w:eastAsia="宋体" w:hint="default"/>
                <w:w w:val="100"/>
                <w:sz w:val="21"/>
                <w:szCs w:val="21"/>
              </w:rPr>
              <w:t>要</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tc>
      </w:tr>
      <w:tr>
        <w:trPr>
          <w:trHeight w:val="1150"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第二届第十一次董事会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&lt;</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者</w:t>
            </w:r>
            <w:r>
              <w:rPr>
                <w:rFonts w:ascii="宋体" w:hAnsi="宋体" w:cs="宋体" w:eastAsia="宋体" w:hint="default"/>
                <w:spacing w:val="-3"/>
                <w:w w:val="100"/>
                <w:sz w:val="21"/>
                <w:szCs w:val="21"/>
              </w:rPr>
              <w:t>关</w:t>
            </w:r>
            <w:r>
              <w:rPr>
                <w:rFonts w:ascii="宋体" w:hAnsi="宋体" w:cs="宋体" w:eastAsia="宋体" w:hint="default"/>
                <w:w w:val="100"/>
                <w:sz w:val="21"/>
                <w:szCs w:val="21"/>
              </w:rPr>
              <w:t>系</w:t>
            </w:r>
            <w:r>
              <w:rPr>
                <w:rFonts w:ascii="宋体" w:hAnsi="宋体" w:cs="宋体" w:eastAsia="宋体" w:hint="default"/>
                <w:spacing w:val="-3"/>
                <w:w w:val="100"/>
                <w:sz w:val="21"/>
                <w:szCs w:val="21"/>
              </w:rPr>
              <w:t>管理</w:t>
            </w:r>
            <w:r>
              <w:rPr>
                <w:rFonts w:ascii="宋体" w:hAnsi="宋体" w:cs="宋体" w:eastAsia="宋体" w:hint="default"/>
                <w:w w:val="100"/>
                <w:sz w:val="21"/>
                <w:szCs w:val="21"/>
              </w:rPr>
              <w:t>制</w:t>
            </w:r>
            <w:r>
              <w:rPr>
                <w:rFonts w:ascii="宋体" w:hAnsi="宋体" w:cs="宋体" w:eastAsia="宋体" w:hint="default"/>
                <w:spacing w:val="-1"/>
                <w:w w:val="100"/>
                <w:sz w:val="21"/>
                <w:szCs w:val="21"/>
              </w:rPr>
              <w:t>度</w:t>
            </w:r>
            <w:r>
              <w:rPr>
                <w:rFonts w:ascii="宋体" w:hAnsi="宋体" w:cs="宋体" w:eastAsia="宋体" w:hint="default"/>
                <w:spacing w:val="-3"/>
                <w:w w:val="100"/>
                <w:sz w:val="21"/>
                <w:szCs w:val="21"/>
              </w:rPr>
              <w:t>&gt;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pStyle w:val="TableParagraph"/>
              <w:spacing w:line="240" w:lineRule="auto" w:before="44"/>
              <w:ind w:left="275"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变</w:t>
            </w:r>
            <w:r>
              <w:rPr>
                <w:rFonts w:ascii="宋体" w:hAnsi="宋体" w:cs="宋体" w:eastAsia="宋体" w:hint="default"/>
                <w:w w:val="100"/>
                <w:sz w:val="21"/>
                <w:szCs w:val="21"/>
              </w:rPr>
              <w:t>更</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审</w:t>
            </w:r>
            <w:r>
              <w:rPr>
                <w:rFonts w:ascii="宋体" w:hAnsi="宋体" w:cs="宋体" w:eastAsia="宋体" w:hint="default"/>
                <w:w w:val="100"/>
                <w:sz w:val="21"/>
                <w:szCs w:val="21"/>
              </w:rPr>
              <w:t>计负</w:t>
            </w:r>
            <w:r>
              <w:rPr>
                <w:rFonts w:ascii="宋体" w:hAnsi="宋体" w:cs="宋体" w:eastAsia="宋体" w:hint="default"/>
                <w:spacing w:val="-3"/>
                <w:w w:val="100"/>
                <w:sz w:val="21"/>
                <w:szCs w:val="21"/>
              </w:rPr>
              <w:t>责</w:t>
            </w:r>
            <w:r>
              <w:rPr>
                <w:rFonts w:ascii="宋体" w:hAnsi="宋体" w:cs="宋体" w:eastAsia="宋体" w:hint="default"/>
                <w:w w:val="100"/>
                <w:sz w:val="21"/>
                <w:szCs w:val="21"/>
              </w:rPr>
              <w:t>人</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40" w:lineRule="auto" w:before="44"/>
              <w:ind w:left="275"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成</w:t>
            </w:r>
            <w:r>
              <w:rPr>
                <w:rFonts w:ascii="宋体" w:hAnsi="宋体" w:cs="宋体" w:eastAsia="宋体" w:hint="default"/>
                <w:w w:val="100"/>
                <w:sz w:val="21"/>
                <w:szCs w:val="21"/>
              </w:rPr>
              <w:t>立</w:t>
            </w:r>
            <w:r>
              <w:rPr>
                <w:rFonts w:ascii="宋体" w:hAnsi="宋体" w:cs="宋体" w:eastAsia="宋体" w:hint="default"/>
                <w:spacing w:val="-3"/>
                <w:w w:val="100"/>
                <w:sz w:val="21"/>
                <w:szCs w:val="21"/>
              </w:rPr>
              <w:t>合</w:t>
            </w:r>
            <w:r>
              <w:rPr>
                <w:rFonts w:ascii="宋体" w:hAnsi="宋体" w:cs="宋体" w:eastAsia="宋体" w:hint="default"/>
                <w:w w:val="100"/>
                <w:sz w:val="21"/>
                <w:szCs w:val="21"/>
              </w:rPr>
              <w:t>资</w:t>
            </w:r>
            <w:r>
              <w:rPr>
                <w:rFonts w:ascii="宋体" w:hAnsi="宋体" w:cs="宋体" w:eastAsia="宋体" w:hint="default"/>
                <w:spacing w:val="-3"/>
                <w:w w:val="100"/>
                <w:sz w:val="21"/>
                <w:szCs w:val="21"/>
              </w:rPr>
              <w:t>公</w:t>
            </w:r>
            <w:r>
              <w:rPr>
                <w:rFonts w:ascii="宋体" w:hAnsi="宋体" w:cs="宋体" w:eastAsia="宋体" w:hint="default"/>
                <w:w w:val="100"/>
                <w:sz w:val="21"/>
                <w:szCs w:val="21"/>
              </w:rPr>
              <w:t>司的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tc>
      </w:tr>
      <w:tr>
        <w:trPr>
          <w:trHeight w:val="1930"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第二届第十二次董事会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5"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&lt;</w:t>
            </w:r>
            <w:r>
              <w:rPr>
                <w:rFonts w:ascii="宋体" w:hAnsi="宋体" w:cs="宋体" w:eastAsia="宋体" w:hint="default"/>
                <w:w w:val="100"/>
                <w:sz w:val="21"/>
                <w:szCs w:val="21"/>
              </w:rPr>
              <w:t>公司</w:t>
            </w:r>
            <w:r>
              <w:rPr>
                <w:rFonts w:ascii="宋体" w:hAnsi="宋体" w:cs="宋体" w:eastAsia="宋体" w:hint="default"/>
                <w:spacing w:val="-3"/>
                <w:w w:val="100"/>
                <w:sz w:val="21"/>
                <w:szCs w:val="21"/>
              </w:rPr>
              <w:t>2</w:t>
            </w:r>
            <w:r>
              <w:rPr>
                <w:rFonts w:ascii="宋体" w:hAnsi="宋体" w:cs="宋体" w:eastAsia="宋体" w:hint="default"/>
                <w:w w:val="100"/>
                <w:sz w:val="21"/>
                <w:szCs w:val="21"/>
              </w:rPr>
              <w:t>01</w:t>
            </w:r>
            <w:r>
              <w:rPr>
                <w:rFonts w:ascii="宋体" w:hAnsi="宋体" w:cs="宋体" w:eastAsia="宋体" w:hint="default"/>
                <w:spacing w:val="-3"/>
                <w:w w:val="100"/>
                <w:sz w:val="21"/>
                <w:szCs w:val="21"/>
              </w:rPr>
              <w:t>0</w:t>
            </w:r>
            <w:r>
              <w:rPr>
                <w:rFonts w:ascii="宋体" w:hAnsi="宋体" w:cs="宋体" w:eastAsia="宋体" w:hint="default"/>
                <w:w w:val="100"/>
                <w:sz w:val="21"/>
                <w:szCs w:val="21"/>
              </w:rPr>
              <w:t>年</w:t>
            </w:r>
            <w:r>
              <w:rPr>
                <w:rFonts w:ascii="宋体" w:hAnsi="宋体" w:cs="宋体" w:eastAsia="宋体" w:hint="default"/>
                <w:spacing w:val="-3"/>
                <w:w w:val="100"/>
                <w:sz w:val="21"/>
                <w:szCs w:val="21"/>
              </w:rPr>
              <w:t>第三</w:t>
            </w:r>
            <w:r>
              <w:rPr>
                <w:rFonts w:ascii="宋体" w:hAnsi="宋体" w:cs="宋体" w:eastAsia="宋体" w:hint="default"/>
                <w:spacing w:val="-1"/>
                <w:w w:val="100"/>
                <w:sz w:val="21"/>
                <w:szCs w:val="21"/>
              </w:rPr>
              <w:t>季</w:t>
            </w:r>
            <w:r>
              <w:rPr>
                <w:rFonts w:ascii="宋体" w:hAnsi="宋体" w:cs="宋体" w:eastAsia="宋体" w:hint="default"/>
                <w:w w:val="100"/>
                <w:sz w:val="21"/>
                <w:szCs w:val="21"/>
              </w:rPr>
              <w:t>度</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3"/>
                <w:w w:val="100"/>
                <w:sz w:val="21"/>
                <w:szCs w:val="21"/>
              </w:rPr>
              <w:t>&gt;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spacing w:val="-1"/>
                <w:w w:val="100"/>
                <w:sz w:val="21"/>
                <w:szCs w:val="21"/>
              </w:rPr>
              <w:t>案</w:t>
            </w:r>
            <w:r>
              <w:rPr>
                <w:rFonts w:ascii="宋体" w:hAnsi="宋体" w:cs="宋体" w:eastAsia="宋体" w:hint="default"/>
                <w:w w:val="100"/>
                <w:sz w:val="21"/>
                <w:szCs w:val="21"/>
              </w:rPr>
              <w:t>》</w:t>
            </w:r>
          </w:p>
          <w:p>
            <w:pPr>
              <w:pStyle w:val="TableParagraph"/>
              <w:spacing w:line="280" w:lineRule="auto" w:before="44"/>
              <w:ind w:left="103" w:right="98" w:firstLine="172"/>
              <w:jc w:val="left"/>
              <w:rPr>
                <w:rFonts w:ascii="宋体" w:hAnsi="宋体" w:cs="宋体" w:eastAsia="宋体" w:hint="default"/>
                <w:sz w:val="21"/>
                <w:szCs w:val="21"/>
              </w:rPr>
            </w:pPr>
            <w:r>
              <w:rPr>
                <w:rFonts w:ascii="宋体" w:hAnsi="宋体" w:cs="宋体" w:eastAsia="宋体" w:hint="default"/>
                <w:spacing w:val="-10"/>
                <w:w w:val="100"/>
                <w:sz w:val="21"/>
                <w:szCs w:val="21"/>
              </w:rPr>
              <w:t>2</w:t>
            </w:r>
            <w:r>
              <w:rPr>
                <w:rFonts w:ascii="宋体" w:hAnsi="宋体" w:cs="宋体" w:eastAsia="宋体" w:hint="default"/>
                <w:spacing w:val="-10"/>
                <w:w w:val="100"/>
                <w:sz w:val="21"/>
                <w:szCs w:val="21"/>
              </w:rPr>
              <w:t>、《关于</w:t>
            </w:r>
            <w:r>
              <w:rPr>
                <w:rFonts w:ascii="宋体" w:hAnsi="宋体" w:cs="宋体" w:eastAsia="宋体" w:hint="default"/>
                <w:spacing w:val="-10"/>
                <w:w w:val="100"/>
                <w:sz w:val="21"/>
                <w:szCs w:val="21"/>
              </w:rPr>
              <w:t>&lt;</w:t>
            </w:r>
            <w:r>
              <w:rPr>
                <w:rFonts w:ascii="宋体" w:hAnsi="宋体" w:cs="宋体" w:eastAsia="宋体" w:hint="default"/>
                <w:spacing w:val="-10"/>
                <w:w w:val="100"/>
                <w:sz w:val="21"/>
                <w:szCs w:val="21"/>
              </w:rPr>
              <w:t>公司开展规范财务会计基础工作专项活</w:t>
            </w:r>
            <w:r>
              <w:rPr>
                <w:rFonts w:ascii="宋体" w:hAnsi="宋体" w:cs="宋体" w:eastAsia="宋体" w:hint="default"/>
                <w:w w:val="100"/>
                <w:sz w:val="21"/>
                <w:szCs w:val="21"/>
              </w:rPr>
              <w:t> </w:t>
            </w:r>
            <w:r>
              <w:rPr>
                <w:rFonts w:ascii="宋体" w:hAnsi="宋体" w:cs="宋体" w:eastAsia="宋体" w:hint="default"/>
                <w:sz w:val="21"/>
                <w:szCs w:val="21"/>
              </w:rPr>
              <w:t>动整改报告</w:t>
            </w:r>
            <w:r>
              <w:rPr>
                <w:rFonts w:ascii="宋体" w:hAnsi="宋体" w:cs="宋体" w:eastAsia="宋体" w:hint="default"/>
                <w:sz w:val="21"/>
                <w:szCs w:val="21"/>
              </w:rPr>
              <w:t>&gt;</w:t>
            </w:r>
            <w:r>
              <w:rPr>
                <w:rFonts w:ascii="宋体" w:hAnsi="宋体" w:cs="宋体" w:eastAsia="宋体" w:hint="default"/>
                <w:sz w:val="21"/>
                <w:szCs w:val="21"/>
              </w:rPr>
              <w:t>的议案》</w:t>
            </w:r>
          </w:p>
          <w:p>
            <w:pPr>
              <w:pStyle w:val="TableParagraph"/>
              <w:spacing w:line="278" w:lineRule="auto" w:before="9"/>
              <w:ind w:left="103" w:right="101" w:firstLine="172"/>
              <w:jc w:val="left"/>
              <w:rPr>
                <w:rFonts w:ascii="宋体" w:hAnsi="宋体" w:cs="宋体" w:eastAsia="宋体" w:hint="default"/>
                <w:sz w:val="21"/>
                <w:szCs w:val="21"/>
              </w:rPr>
            </w:pPr>
            <w:r>
              <w:rPr>
                <w:rFonts w:ascii="宋体" w:hAnsi="宋体" w:cs="宋体" w:eastAsia="宋体" w:hint="default"/>
                <w:spacing w:val="-7"/>
                <w:w w:val="100"/>
                <w:sz w:val="21"/>
                <w:szCs w:val="21"/>
              </w:rPr>
              <w:t>3</w:t>
            </w:r>
            <w:r>
              <w:rPr>
                <w:rFonts w:ascii="宋体" w:hAnsi="宋体" w:cs="宋体" w:eastAsia="宋体" w:hint="default"/>
                <w:spacing w:val="-7"/>
                <w:w w:val="100"/>
                <w:sz w:val="21"/>
                <w:szCs w:val="21"/>
              </w:rPr>
              <w:t>、《关于</w:t>
            </w:r>
            <w:r>
              <w:rPr>
                <w:rFonts w:ascii="宋体" w:hAnsi="宋体" w:cs="宋体" w:eastAsia="宋体" w:hint="default"/>
                <w:spacing w:val="-7"/>
                <w:w w:val="100"/>
                <w:sz w:val="21"/>
                <w:szCs w:val="21"/>
              </w:rPr>
              <w:t>&lt;2010</w:t>
            </w:r>
            <w:r>
              <w:rPr>
                <w:rFonts w:ascii="宋体" w:hAnsi="宋体" w:cs="宋体" w:eastAsia="宋体" w:hint="default"/>
                <w:spacing w:val="-7"/>
                <w:w w:val="100"/>
                <w:sz w:val="21"/>
                <w:szCs w:val="21"/>
              </w:rPr>
              <w:t>年</w:t>
            </w:r>
            <w:r>
              <w:rPr>
                <w:rFonts w:ascii="宋体" w:hAnsi="宋体" w:cs="宋体" w:eastAsia="宋体" w:hint="default"/>
                <w:spacing w:val="-7"/>
                <w:w w:val="100"/>
                <w:sz w:val="21"/>
                <w:szCs w:val="21"/>
              </w:rPr>
              <w:t>10</w:t>
            </w:r>
            <w:r>
              <w:rPr>
                <w:rFonts w:ascii="宋体" w:hAnsi="宋体" w:cs="宋体" w:eastAsia="宋体" w:hint="default"/>
                <w:spacing w:val="-7"/>
                <w:w w:val="100"/>
                <w:sz w:val="21"/>
                <w:szCs w:val="21"/>
              </w:rPr>
              <w:t>月</w:t>
            </w:r>
            <w:r>
              <w:rPr>
                <w:rFonts w:ascii="宋体" w:hAnsi="宋体" w:cs="宋体" w:eastAsia="宋体" w:hint="default"/>
                <w:spacing w:val="-7"/>
                <w:w w:val="100"/>
                <w:sz w:val="21"/>
                <w:szCs w:val="21"/>
              </w:rPr>
              <w:t>21</w:t>
            </w:r>
            <w:r>
              <w:rPr>
                <w:rFonts w:ascii="宋体" w:hAnsi="宋体" w:cs="宋体" w:eastAsia="宋体" w:hint="default"/>
                <w:spacing w:val="-7"/>
                <w:w w:val="100"/>
                <w:sz w:val="21"/>
                <w:szCs w:val="21"/>
              </w:rPr>
              <w:t>日至</w:t>
            </w:r>
            <w:r>
              <w:rPr>
                <w:rFonts w:ascii="宋体" w:hAnsi="宋体" w:cs="宋体" w:eastAsia="宋体" w:hint="default"/>
                <w:spacing w:val="-7"/>
                <w:w w:val="100"/>
                <w:sz w:val="21"/>
                <w:szCs w:val="21"/>
              </w:rPr>
              <w:t>2010</w:t>
            </w:r>
            <w:r>
              <w:rPr>
                <w:rFonts w:ascii="宋体" w:hAnsi="宋体" w:cs="宋体" w:eastAsia="宋体" w:hint="default"/>
                <w:spacing w:val="-7"/>
                <w:w w:val="100"/>
                <w:sz w:val="21"/>
                <w:szCs w:val="21"/>
              </w:rPr>
              <w:t>年</w:t>
            </w:r>
            <w:r>
              <w:rPr>
                <w:rFonts w:ascii="宋体" w:hAnsi="宋体" w:cs="宋体" w:eastAsia="宋体" w:hint="default"/>
                <w:spacing w:val="-7"/>
                <w:w w:val="100"/>
                <w:sz w:val="21"/>
                <w:szCs w:val="21"/>
              </w:rPr>
              <w:t>12</w:t>
            </w:r>
            <w:r>
              <w:rPr>
                <w:rFonts w:ascii="宋体" w:hAnsi="宋体" w:cs="宋体" w:eastAsia="宋体" w:hint="default"/>
                <w:spacing w:val="-7"/>
                <w:w w:val="100"/>
                <w:sz w:val="21"/>
                <w:szCs w:val="21"/>
              </w:rPr>
              <w:t>月</w:t>
            </w:r>
            <w:r>
              <w:rPr>
                <w:rFonts w:ascii="宋体" w:hAnsi="宋体" w:cs="宋体" w:eastAsia="宋体" w:hint="default"/>
                <w:spacing w:val="-7"/>
                <w:w w:val="100"/>
                <w:sz w:val="21"/>
                <w:szCs w:val="21"/>
              </w:rPr>
              <w:t>31</w:t>
            </w:r>
            <w:r>
              <w:rPr>
                <w:rFonts w:ascii="宋体" w:hAnsi="宋体" w:cs="宋体" w:eastAsia="宋体" w:hint="default"/>
                <w:spacing w:val="-7"/>
                <w:w w:val="100"/>
                <w:sz w:val="21"/>
                <w:szCs w:val="21"/>
              </w:rPr>
              <w:t>日日常</w:t>
            </w:r>
            <w:r>
              <w:rPr>
                <w:rFonts w:ascii="宋体" w:hAnsi="宋体" w:cs="宋体" w:eastAsia="宋体" w:hint="default"/>
                <w:spacing w:val="-3"/>
                <w:w w:val="100"/>
                <w:sz w:val="21"/>
                <w:szCs w:val="21"/>
              </w:rPr>
              <w:t> </w:t>
            </w:r>
            <w:r>
              <w:rPr>
                <w:rFonts w:ascii="宋体" w:hAnsi="宋体" w:cs="宋体" w:eastAsia="宋体" w:hint="default"/>
                <w:sz w:val="21"/>
                <w:szCs w:val="21"/>
              </w:rPr>
              <w:t>关联交易预测</w:t>
            </w:r>
            <w:r>
              <w:rPr>
                <w:rFonts w:ascii="宋体" w:hAnsi="宋体" w:cs="宋体" w:eastAsia="宋体" w:hint="default"/>
                <w:sz w:val="21"/>
                <w:szCs w:val="21"/>
              </w:rPr>
              <w:t>&gt;</w:t>
            </w:r>
            <w:r>
              <w:rPr>
                <w:rFonts w:ascii="宋体" w:hAnsi="宋体" w:cs="宋体" w:eastAsia="宋体" w:hint="default"/>
                <w:sz w:val="21"/>
                <w:szCs w:val="21"/>
              </w:rPr>
              <w:t>的议案》</w:t>
            </w:r>
          </w:p>
          <w:p>
            <w:pPr>
              <w:pStyle w:val="TableParagraph"/>
              <w:spacing w:line="240" w:lineRule="auto" w:before="13"/>
              <w:ind w:left="275" w:right="0"/>
              <w:jc w:val="left"/>
              <w:rPr>
                <w:rFonts w:ascii="宋体" w:hAnsi="宋体" w:cs="宋体" w:eastAsia="宋体" w:hint="default"/>
                <w:sz w:val="21"/>
                <w:szCs w:val="21"/>
              </w:rPr>
            </w:pPr>
            <w:r>
              <w:rPr>
                <w:rFonts w:ascii="宋体" w:hAnsi="宋体" w:cs="宋体" w:eastAsia="宋体"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向</w:t>
            </w:r>
            <w:r>
              <w:rPr>
                <w:rFonts w:ascii="宋体" w:hAnsi="宋体" w:cs="宋体" w:eastAsia="宋体" w:hint="default"/>
                <w:w w:val="100"/>
                <w:sz w:val="21"/>
                <w:szCs w:val="21"/>
              </w:rPr>
              <w:t>银</w:t>
            </w:r>
            <w:r>
              <w:rPr>
                <w:rFonts w:ascii="宋体" w:hAnsi="宋体" w:cs="宋体" w:eastAsia="宋体" w:hint="default"/>
                <w:spacing w:val="-3"/>
                <w:w w:val="100"/>
                <w:sz w:val="21"/>
                <w:szCs w:val="21"/>
              </w:rPr>
              <w:t>行</w:t>
            </w:r>
            <w:r>
              <w:rPr>
                <w:rFonts w:ascii="宋体" w:hAnsi="宋体" w:cs="宋体" w:eastAsia="宋体" w:hint="default"/>
                <w:w w:val="100"/>
                <w:sz w:val="21"/>
                <w:szCs w:val="21"/>
              </w:rPr>
              <w:t>申</w:t>
            </w:r>
            <w:r>
              <w:rPr>
                <w:rFonts w:ascii="宋体" w:hAnsi="宋体" w:cs="宋体" w:eastAsia="宋体" w:hint="default"/>
                <w:spacing w:val="-3"/>
                <w:w w:val="100"/>
                <w:sz w:val="21"/>
                <w:szCs w:val="21"/>
              </w:rPr>
              <w:t>请</w:t>
            </w:r>
            <w:r>
              <w:rPr>
                <w:rFonts w:ascii="宋体" w:hAnsi="宋体" w:cs="宋体" w:eastAsia="宋体" w:hint="default"/>
                <w:w w:val="100"/>
                <w:sz w:val="21"/>
                <w:szCs w:val="21"/>
              </w:rPr>
              <w:t>综合</w:t>
            </w:r>
            <w:r>
              <w:rPr>
                <w:rFonts w:ascii="宋体" w:hAnsi="宋体" w:cs="宋体" w:eastAsia="宋体" w:hint="default"/>
                <w:spacing w:val="-3"/>
                <w:w w:val="100"/>
                <w:sz w:val="21"/>
                <w:szCs w:val="21"/>
              </w:rPr>
              <w:t>授</w:t>
            </w:r>
            <w:r>
              <w:rPr>
                <w:rFonts w:ascii="宋体" w:hAnsi="宋体" w:cs="宋体" w:eastAsia="宋体" w:hint="default"/>
                <w:w w:val="100"/>
                <w:sz w:val="21"/>
                <w:szCs w:val="21"/>
              </w:rPr>
              <w:t>信</w:t>
            </w:r>
            <w:r>
              <w:rPr>
                <w:rFonts w:ascii="宋体" w:hAnsi="宋体" w:cs="宋体" w:eastAsia="宋体" w:hint="default"/>
                <w:spacing w:val="-3"/>
                <w:w w:val="100"/>
                <w:sz w:val="21"/>
                <w:szCs w:val="21"/>
              </w:rPr>
              <w:t>额</w:t>
            </w:r>
            <w:r>
              <w:rPr>
                <w:rFonts w:ascii="宋体" w:hAnsi="宋体" w:cs="宋体" w:eastAsia="宋体" w:hint="default"/>
                <w:w w:val="100"/>
                <w:sz w:val="21"/>
                <w:szCs w:val="21"/>
              </w:rPr>
              <w:t>度</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2"/>
                <w:w w:val="100"/>
                <w:sz w:val="21"/>
                <w:szCs w:val="21"/>
              </w:rPr>
              <w:t>案</w:t>
            </w:r>
            <w:r>
              <w:rPr>
                <w:rFonts w:ascii="宋体" w:hAnsi="宋体" w:cs="宋体" w:eastAsia="宋体" w:hint="default"/>
                <w:w w:val="100"/>
                <w:sz w:val="21"/>
                <w:szCs w:val="21"/>
              </w:rPr>
              <w:t>》</w:t>
            </w:r>
          </w:p>
        </w:tc>
      </w:tr>
      <w:tr>
        <w:trPr>
          <w:trHeight w:val="2251"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103" w:right="0"/>
              <w:jc w:val="left"/>
              <w:rPr>
                <w:rFonts w:ascii="宋体" w:hAnsi="宋体" w:cs="宋体" w:eastAsia="宋体" w:hint="default"/>
                <w:sz w:val="21"/>
                <w:szCs w:val="21"/>
              </w:rPr>
            </w:pPr>
            <w:r>
              <w:rPr>
                <w:rFonts w:ascii="宋体" w:hAnsi="宋体" w:cs="宋体" w:eastAsia="宋体" w:hint="default"/>
                <w:sz w:val="21"/>
                <w:szCs w:val="21"/>
              </w:rPr>
              <w:t>第二届第十三次董事会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5"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成</w:t>
            </w:r>
            <w:r>
              <w:rPr>
                <w:rFonts w:ascii="宋体" w:hAnsi="宋体" w:cs="宋体" w:eastAsia="宋体" w:hint="default"/>
                <w:w w:val="100"/>
                <w:sz w:val="21"/>
                <w:szCs w:val="21"/>
              </w:rPr>
              <w:t>立</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的议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40" w:lineRule="auto" w:before="46"/>
              <w:ind w:left="275"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修</w:t>
            </w:r>
            <w:r>
              <w:rPr>
                <w:rFonts w:ascii="宋体" w:hAnsi="宋体" w:cs="宋体" w:eastAsia="宋体" w:hint="default"/>
                <w:w w:val="100"/>
                <w:sz w:val="21"/>
                <w:szCs w:val="21"/>
              </w:rPr>
              <w:t>订</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章</w:t>
            </w:r>
            <w:r>
              <w:rPr>
                <w:rFonts w:ascii="宋体" w:hAnsi="宋体" w:cs="宋体" w:eastAsia="宋体" w:hint="default"/>
                <w:w w:val="100"/>
                <w:sz w:val="21"/>
                <w:szCs w:val="21"/>
              </w:rPr>
              <w:t>程</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p>
          <w:p>
            <w:pPr>
              <w:pStyle w:val="TableParagraph"/>
              <w:spacing w:line="278" w:lineRule="auto" w:before="44"/>
              <w:ind w:left="103" w:right="98" w:firstLine="172"/>
              <w:jc w:val="left"/>
              <w:rPr>
                <w:rFonts w:ascii="宋体" w:hAnsi="宋体" w:cs="宋体" w:eastAsia="宋体" w:hint="default"/>
                <w:sz w:val="21"/>
                <w:szCs w:val="21"/>
              </w:rPr>
            </w:pPr>
            <w:r>
              <w:rPr>
                <w:rFonts w:ascii="宋体" w:hAnsi="宋体" w:cs="宋体" w:eastAsia="宋体" w:hint="default"/>
                <w:spacing w:val="-10"/>
                <w:w w:val="100"/>
                <w:sz w:val="21"/>
                <w:szCs w:val="21"/>
              </w:rPr>
              <w:t>3</w:t>
            </w:r>
            <w:r>
              <w:rPr>
                <w:rFonts w:ascii="宋体" w:hAnsi="宋体" w:cs="宋体" w:eastAsia="宋体" w:hint="default"/>
                <w:spacing w:val="-10"/>
                <w:w w:val="100"/>
                <w:sz w:val="21"/>
                <w:szCs w:val="21"/>
              </w:rPr>
              <w:t>、《关于</w:t>
            </w:r>
            <w:r>
              <w:rPr>
                <w:rFonts w:ascii="宋体" w:hAnsi="宋体" w:cs="宋体" w:eastAsia="宋体" w:hint="default"/>
                <w:spacing w:val="-10"/>
                <w:w w:val="100"/>
                <w:sz w:val="21"/>
                <w:szCs w:val="21"/>
              </w:rPr>
              <w:t>&lt;</w:t>
            </w:r>
            <w:r>
              <w:rPr>
                <w:rFonts w:ascii="宋体" w:hAnsi="宋体" w:cs="宋体" w:eastAsia="宋体" w:hint="default"/>
                <w:spacing w:val="-10"/>
                <w:w w:val="100"/>
                <w:sz w:val="21"/>
                <w:szCs w:val="21"/>
              </w:rPr>
              <w:t>对防止资金占用长效机制建立和落实情</w:t>
            </w:r>
            <w:r>
              <w:rPr>
                <w:rFonts w:ascii="宋体" w:hAnsi="宋体" w:cs="宋体" w:eastAsia="宋体" w:hint="default"/>
                <w:w w:val="100"/>
                <w:sz w:val="21"/>
                <w:szCs w:val="21"/>
              </w:rPr>
              <w:t> </w:t>
            </w:r>
            <w:r>
              <w:rPr>
                <w:rFonts w:ascii="宋体" w:hAnsi="宋体" w:cs="宋体" w:eastAsia="宋体" w:hint="default"/>
                <w:sz w:val="21"/>
                <w:szCs w:val="21"/>
              </w:rPr>
              <w:t>况自查报告</w:t>
            </w:r>
            <w:r>
              <w:rPr>
                <w:rFonts w:ascii="宋体" w:hAnsi="宋体" w:cs="宋体" w:eastAsia="宋体" w:hint="default"/>
                <w:sz w:val="21"/>
                <w:szCs w:val="21"/>
              </w:rPr>
              <w:t>&gt;</w:t>
            </w:r>
            <w:r>
              <w:rPr>
                <w:rFonts w:ascii="宋体" w:hAnsi="宋体" w:cs="宋体" w:eastAsia="宋体" w:hint="default"/>
                <w:sz w:val="21"/>
                <w:szCs w:val="21"/>
              </w:rPr>
              <w:t>的议案》</w:t>
            </w:r>
          </w:p>
          <w:p>
            <w:pPr>
              <w:pStyle w:val="TableParagraph"/>
              <w:spacing w:line="278" w:lineRule="auto" w:before="13"/>
              <w:ind w:left="103" w:right="96" w:firstLine="172"/>
              <w:jc w:val="left"/>
              <w:rPr>
                <w:rFonts w:ascii="宋体" w:hAnsi="宋体" w:cs="宋体" w:eastAsia="宋体" w:hint="default"/>
                <w:sz w:val="21"/>
                <w:szCs w:val="21"/>
              </w:rPr>
            </w:pPr>
            <w:r>
              <w:rPr>
                <w:rFonts w:ascii="宋体" w:hAnsi="宋体" w:cs="宋体" w:eastAsia="宋体" w:hint="default"/>
                <w:spacing w:val="-5"/>
                <w:w w:val="100"/>
                <w:sz w:val="21"/>
                <w:szCs w:val="21"/>
              </w:rPr>
              <w:t>4</w:t>
            </w:r>
            <w:r>
              <w:rPr>
                <w:rFonts w:ascii="宋体" w:hAnsi="宋体" w:cs="宋体" w:eastAsia="宋体" w:hint="default"/>
                <w:spacing w:val="-5"/>
                <w:w w:val="100"/>
                <w:sz w:val="21"/>
                <w:szCs w:val="21"/>
              </w:rPr>
              <w:t>、《关于</w:t>
            </w:r>
            <w:r>
              <w:rPr>
                <w:rFonts w:ascii="宋体" w:hAnsi="宋体" w:cs="宋体" w:eastAsia="宋体" w:hint="default"/>
                <w:spacing w:val="-5"/>
                <w:w w:val="100"/>
                <w:sz w:val="21"/>
                <w:szCs w:val="21"/>
              </w:rPr>
              <w:t>&lt;</w:t>
            </w:r>
            <w:r>
              <w:rPr>
                <w:rFonts w:ascii="宋体" w:hAnsi="宋体" w:cs="宋体" w:eastAsia="宋体" w:hint="default"/>
                <w:spacing w:val="-5"/>
                <w:w w:val="100"/>
                <w:sz w:val="21"/>
                <w:szCs w:val="21"/>
              </w:rPr>
              <w:t>防范大股东及关联方资金占用制度</w:t>
            </w:r>
            <w:r>
              <w:rPr>
                <w:rFonts w:ascii="宋体" w:hAnsi="宋体" w:cs="宋体" w:eastAsia="宋体" w:hint="default"/>
                <w:spacing w:val="-5"/>
                <w:w w:val="100"/>
                <w:sz w:val="21"/>
                <w:szCs w:val="21"/>
              </w:rPr>
              <w:t>&gt;</w:t>
            </w:r>
            <w:r>
              <w:rPr>
                <w:rFonts w:ascii="宋体" w:hAnsi="宋体" w:cs="宋体" w:eastAsia="宋体" w:hint="default"/>
                <w:spacing w:val="-5"/>
                <w:w w:val="100"/>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议案》</w:t>
            </w:r>
          </w:p>
          <w:p>
            <w:pPr>
              <w:pStyle w:val="TableParagraph"/>
              <w:spacing w:line="240" w:lineRule="auto" w:before="10"/>
              <w:ind w:left="275" w:right="0"/>
              <w:jc w:val="left"/>
              <w:rPr>
                <w:rFonts w:ascii="宋体" w:hAnsi="宋体" w:cs="宋体" w:eastAsia="宋体" w:hint="default"/>
                <w:sz w:val="21"/>
                <w:szCs w:val="21"/>
              </w:rPr>
            </w:pPr>
            <w:r>
              <w:rPr>
                <w:rFonts w:ascii="宋体" w:hAnsi="宋体" w:cs="宋体" w:eastAsia="宋体" w:hint="default"/>
                <w:spacing w:val="2"/>
                <w:w w:val="100"/>
                <w:sz w:val="21"/>
                <w:szCs w:val="21"/>
              </w:rPr>
              <w:t>5</w:t>
            </w:r>
            <w:r>
              <w:rPr>
                <w:rFonts w:ascii="宋体" w:hAnsi="宋体" w:cs="宋体" w:eastAsia="宋体" w:hint="default"/>
                <w:spacing w:val="-106"/>
                <w:w w:val="100"/>
                <w:sz w:val="21"/>
                <w:szCs w:val="21"/>
              </w:rPr>
              <w:t>、</w:t>
            </w:r>
            <w:r>
              <w:rPr>
                <w:rFonts w:ascii="宋体" w:hAnsi="宋体" w:cs="宋体" w:eastAsia="宋体" w:hint="default"/>
                <w:w w:val="100"/>
                <w:sz w:val="21"/>
                <w:szCs w:val="21"/>
              </w:rPr>
              <w:t>《关于</w:t>
            </w:r>
            <w:r>
              <w:rPr>
                <w:rFonts w:ascii="宋体" w:hAnsi="宋体" w:cs="宋体" w:eastAsia="宋体" w:hint="default"/>
                <w:spacing w:val="2"/>
                <w:w w:val="100"/>
                <w:sz w:val="21"/>
                <w:szCs w:val="21"/>
              </w:rPr>
              <w:t>召</w:t>
            </w:r>
            <w:r>
              <w:rPr>
                <w:rFonts w:ascii="宋体" w:hAnsi="宋体" w:cs="宋体" w:eastAsia="宋体" w:hint="default"/>
                <w:w w:val="100"/>
                <w:sz w:val="21"/>
                <w:szCs w:val="21"/>
              </w:rPr>
              <w:t>开公</w:t>
            </w:r>
            <w:r>
              <w:rPr>
                <w:rFonts w:ascii="宋体" w:hAnsi="宋体" w:cs="宋体" w:eastAsia="宋体" w:hint="default"/>
                <w:spacing w:val="3"/>
                <w:w w:val="100"/>
                <w:sz w:val="21"/>
                <w:szCs w:val="21"/>
              </w:rPr>
              <w:t>司</w:t>
            </w:r>
            <w:r>
              <w:rPr>
                <w:rFonts w:ascii="宋体" w:hAnsi="宋体" w:cs="宋体" w:eastAsia="宋体" w:hint="default"/>
                <w:spacing w:val="-3"/>
                <w:w w:val="100"/>
                <w:sz w:val="21"/>
                <w:szCs w:val="21"/>
              </w:rPr>
              <w:t>2</w:t>
            </w:r>
            <w:r>
              <w:rPr>
                <w:rFonts w:ascii="宋体" w:hAnsi="宋体" w:cs="宋体" w:eastAsia="宋体" w:hint="default"/>
                <w:w w:val="100"/>
                <w:sz w:val="21"/>
                <w:szCs w:val="21"/>
              </w:rPr>
              <w:t>01</w:t>
            </w:r>
            <w:r>
              <w:rPr>
                <w:rFonts w:ascii="宋体" w:hAnsi="宋体" w:cs="宋体" w:eastAsia="宋体" w:hint="default"/>
                <w:spacing w:val="-1"/>
                <w:w w:val="100"/>
                <w:sz w:val="21"/>
                <w:szCs w:val="21"/>
              </w:rPr>
              <w:t>0</w:t>
            </w:r>
            <w:r>
              <w:rPr>
                <w:rFonts w:ascii="宋体" w:hAnsi="宋体" w:cs="宋体" w:eastAsia="宋体" w:hint="default"/>
                <w:w w:val="100"/>
                <w:sz w:val="21"/>
                <w:szCs w:val="21"/>
              </w:rPr>
              <w:t>年第三</w:t>
            </w:r>
            <w:r>
              <w:rPr>
                <w:rFonts w:ascii="宋体" w:hAnsi="宋体" w:cs="宋体" w:eastAsia="宋体" w:hint="default"/>
                <w:spacing w:val="2"/>
                <w:w w:val="100"/>
                <w:sz w:val="21"/>
                <w:szCs w:val="21"/>
              </w:rPr>
              <w:t>次</w:t>
            </w:r>
            <w:r>
              <w:rPr>
                <w:rFonts w:ascii="宋体" w:hAnsi="宋体" w:cs="宋体" w:eastAsia="宋体" w:hint="default"/>
                <w:w w:val="100"/>
                <w:sz w:val="21"/>
                <w:szCs w:val="21"/>
              </w:rPr>
              <w:t>临时股东大</w:t>
            </w:r>
            <w:r>
              <w:rPr>
                <w:rFonts w:ascii="宋体" w:hAnsi="宋体" w:cs="宋体" w:eastAsia="宋体" w:hint="default"/>
                <w:spacing w:val="2"/>
                <w:w w:val="100"/>
                <w:sz w:val="21"/>
                <w:szCs w:val="21"/>
              </w:rPr>
              <w:t>会</w:t>
            </w:r>
            <w:r>
              <w:rPr>
                <w:rFonts w:ascii="宋体" w:hAnsi="宋体" w:cs="宋体" w:eastAsia="宋体" w:hint="default"/>
                <w:w w:val="100"/>
                <w:sz w:val="21"/>
                <w:szCs w:val="21"/>
              </w:rPr>
              <w:t>的</w:t>
            </w:r>
          </w:p>
        </w:tc>
      </w:tr>
    </w:tbl>
    <w:p>
      <w:pPr>
        <w:spacing w:after="0" w:line="240" w:lineRule="auto"/>
        <w:jc w:val="left"/>
        <w:rPr>
          <w:rFonts w:ascii="宋体" w:hAnsi="宋体" w:cs="宋体" w:eastAsia="宋体" w:hint="default"/>
          <w:sz w:val="21"/>
          <w:szCs w:val="21"/>
        </w:rPr>
        <w:sectPr>
          <w:pgSz w:w="11910" w:h="16840"/>
          <w:pgMar w:header="0" w:footer="892" w:top="680" w:bottom="1120" w:left="980" w:right="0"/>
        </w:sectPr>
      </w:pPr>
    </w:p>
    <w:p>
      <w:pPr>
        <w:spacing w:line="240" w:lineRule="auto" w:before="11"/>
        <w:rPr>
          <w:rFonts w:ascii="宋体" w:hAnsi="宋体" w:cs="宋体" w:eastAsia="宋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5272"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2355"/>
        <w:gridCol w:w="1981"/>
        <w:gridCol w:w="4830"/>
      </w:tblGrid>
      <w:tr>
        <w:trPr>
          <w:trHeight w:val="464" w:hRule="exact"/>
        </w:trPr>
        <w:tc>
          <w:tcPr>
            <w:tcW w:w="2355"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议案》</w:t>
            </w:r>
          </w:p>
        </w:tc>
      </w:tr>
      <w:tr>
        <w:trPr>
          <w:trHeight w:val="1147"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35"/>
              <w:jc w:val="center"/>
              <w:rPr>
                <w:rFonts w:ascii="宋体" w:hAnsi="宋体" w:cs="宋体" w:eastAsia="宋体" w:hint="default"/>
                <w:sz w:val="21"/>
                <w:szCs w:val="21"/>
              </w:rPr>
            </w:pPr>
            <w:r>
              <w:rPr>
                <w:rFonts w:ascii="宋体" w:hAnsi="宋体" w:cs="宋体" w:eastAsia="宋体" w:hint="default"/>
                <w:sz w:val="21"/>
                <w:szCs w:val="21"/>
              </w:rPr>
              <w:t>第二届第十四次董事会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0"/>
              <w:ind w:left="103" w:right="98" w:firstLine="172"/>
              <w:jc w:val="left"/>
              <w:rPr>
                <w:rFonts w:ascii="宋体" w:hAnsi="宋体" w:cs="宋体" w:eastAsia="宋体" w:hint="default"/>
                <w:sz w:val="21"/>
                <w:szCs w:val="21"/>
              </w:rPr>
            </w:pPr>
            <w:r>
              <w:rPr>
                <w:rFonts w:ascii="宋体" w:hAnsi="宋体" w:cs="宋体" w:eastAsia="宋体" w:hint="default"/>
                <w:spacing w:val="-5"/>
                <w:w w:val="100"/>
                <w:sz w:val="21"/>
                <w:szCs w:val="21"/>
              </w:rPr>
              <w:t>1</w:t>
            </w:r>
            <w:r>
              <w:rPr>
                <w:rFonts w:ascii="宋体" w:hAnsi="宋体" w:cs="宋体" w:eastAsia="宋体" w:hint="default"/>
                <w:spacing w:val="-5"/>
                <w:w w:val="100"/>
                <w:sz w:val="21"/>
                <w:szCs w:val="21"/>
              </w:rPr>
              <w:t>、《关于收购南京凌云科技发展有限公司股权并</w:t>
            </w:r>
            <w:r>
              <w:rPr>
                <w:rFonts w:ascii="宋体" w:hAnsi="宋体" w:cs="宋体" w:eastAsia="宋体" w:hint="default"/>
                <w:w w:val="100"/>
                <w:sz w:val="21"/>
                <w:szCs w:val="21"/>
              </w:rPr>
              <w:t> </w:t>
            </w:r>
            <w:r>
              <w:rPr>
                <w:rFonts w:ascii="宋体" w:hAnsi="宋体" w:cs="宋体" w:eastAsia="宋体" w:hint="default"/>
                <w:sz w:val="21"/>
                <w:szCs w:val="21"/>
              </w:rPr>
              <w:t>增资的议案》</w:t>
            </w:r>
          </w:p>
          <w:p>
            <w:pPr>
              <w:pStyle w:val="TableParagraph"/>
              <w:spacing w:line="240" w:lineRule="auto" w:before="13"/>
              <w:ind w:left="275"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&lt;</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负</w:t>
            </w:r>
            <w:r>
              <w:rPr>
                <w:rFonts w:ascii="宋体" w:hAnsi="宋体" w:cs="宋体" w:eastAsia="宋体" w:hint="default"/>
                <w:spacing w:val="-3"/>
                <w:w w:val="100"/>
                <w:sz w:val="21"/>
                <w:szCs w:val="21"/>
              </w:rPr>
              <w:t>责</w:t>
            </w:r>
            <w:r>
              <w:rPr>
                <w:rFonts w:ascii="宋体" w:hAnsi="宋体" w:cs="宋体" w:eastAsia="宋体" w:hint="default"/>
                <w:w w:val="100"/>
                <w:sz w:val="21"/>
                <w:szCs w:val="21"/>
              </w:rPr>
              <w:t>人</w:t>
            </w:r>
            <w:r>
              <w:rPr>
                <w:rFonts w:ascii="宋体" w:hAnsi="宋体" w:cs="宋体" w:eastAsia="宋体" w:hint="default"/>
                <w:spacing w:val="-3"/>
                <w:w w:val="100"/>
                <w:sz w:val="21"/>
                <w:szCs w:val="21"/>
              </w:rPr>
              <w:t>管理</w:t>
            </w:r>
            <w:r>
              <w:rPr>
                <w:rFonts w:ascii="宋体" w:hAnsi="宋体" w:cs="宋体" w:eastAsia="宋体" w:hint="default"/>
                <w:w w:val="100"/>
                <w:sz w:val="21"/>
                <w:szCs w:val="21"/>
              </w:rPr>
              <w:t>制</w:t>
            </w:r>
            <w:r>
              <w:rPr>
                <w:rFonts w:ascii="宋体" w:hAnsi="宋体" w:cs="宋体" w:eastAsia="宋体" w:hint="default"/>
                <w:spacing w:val="-1"/>
                <w:w w:val="100"/>
                <w:sz w:val="21"/>
                <w:szCs w:val="21"/>
              </w:rPr>
              <w:t>度</w:t>
            </w:r>
            <w:r>
              <w:rPr>
                <w:rFonts w:ascii="宋体" w:hAnsi="宋体" w:cs="宋体" w:eastAsia="宋体" w:hint="default"/>
                <w:spacing w:val="-3"/>
                <w:w w:val="100"/>
                <w:sz w:val="21"/>
                <w:szCs w:val="21"/>
              </w:rPr>
              <w:t>&gt;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tc>
      </w:tr>
      <w:tr>
        <w:trPr>
          <w:trHeight w:val="1610"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第二届第十五次董事会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75"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变</w:t>
            </w:r>
            <w:r>
              <w:rPr>
                <w:rFonts w:ascii="宋体" w:hAnsi="宋体" w:cs="宋体" w:eastAsia="宋体" w:hint="default"/>
                <w:w w:val="100"/>
                <w:sz w:val="21"/>
                <w:szCs w:val="21"/>
              </w:rPr>
              <w:t>更</w:t>
            </w:r>
            <w:r>
              <w:rPr>
                <w:rFonts w:ascii="宋体" w:hAnsi="宋体" w:cs="宋体" w:eastAsia="宋体" w:hint="default"/>
                <w:spacing w:val="-3"/>
                <w:w w:val="100"/>
                <w:sz w:val="21"/>
                <w:szCs w:val="21"/>
              </w:rPr>
              <w:t>募</w:t>
            </w:r>
            <w:r>
              <w:rPr>
                <w:rFonts w:ascii="宋体" w:hAnsi="宋体" w:cs="宋体" w:eastAsia="宋体" w:hint="default"/>
                <w:w w:val="100"/>
                <w:sz w:val="21"/>
                <w:szCs w:val="21"/>
              </w:rPr>
              <w:t>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专</w:t>
            </w:r>
            <w:r>
              <w:rPr>
                <w:rFonts w:ascii="宋体" w:hAnsi="宋体" w:cs="宋体" w:eastAsia="宋体" w:hint="default"/>
                <w:w w:val="100"/>
                <w:sz w:val="21"/>
                <w:szCs w:val="21"/>
              </w:rPr>
              <w:t>户的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pStyle w:val="TableParagraph"/>
              <w:spacing w:line="278" w:lineRule="auto" w:before="44"/>
              <w:ind w:left="103" w:right="98" w:firstLine="172"/>
              <w:jc w:val="left"/>
              <w:rPr>
                <w:rFonts w:ascii="宋体" w:hAnsi="宋体" w:cs="宋体" w:eastAsia="宋体" w:hint="default"/>
                <w:sz w:val="21"/>
                <w:szCs w:val="21"/>
              </w:rPr>
            </w:pPr>
            <w:r>
              <w:rPr>
                <w:rFonts w:ascii="宋体" w:hAnsi="宋体" w:cs="宋体" w:eastAsia="宋体" w:hint="default"/>
                <w:spacing w:val="-5"/>
                <w:w w:val="100"/>
                <w:sz w:val="21"/>
                <w:szCs w:val="21"/>
              </w:rPr>
              <w:t>2</w:t>
            </w:r>
            <w:r>
              <w:rPr>
                <w:rFonts w:ascii="宋体" w:hAnsi="宋体" w:cs="宋体" w:eastAsia="宋体" w:hint="default"/>
                <w:spacing w:val="-5"/>
                <w:w w:val="100"/>
                <w:sz w:val="21"/>
                <w:szCs w:val="21"/>
              </w:rPr>
              <w:t>、《关于公司变更授信银行并申请综合授信额度</w:t>
            </w:r>
            <w:r>
              <w:rPr>
                <w:rFonts w:ascii="宋体" w:hAnsi="宋体" w:cs="宋体" w:eastAsia="宋体" w:hint="default"/>
                <w:w w:val="100"/>
                <w:sz w:val="21"/>
                <w:szCs w:val="21"/>
              </w:rPr>
              <w:t> </w:t>
            </w:r>
            <w:r>
              <w:rPr>
                <w:rFonts w:ascii="宋体" w:hAnsi="宋体" w:cs="宋体" w:eastAsia="宋体" w:hint="default"/>
                <w:sz w:val="21"/>
                <w:szCs w:val="21"/>
              </w:rPr>
              <w:t>的议案》</w:t>
            </w:r>
          </w:p>
          <w:p>
            <w:pPr>
              <w:pStyle w:val="TableParagraph"/>
              <w:spacing w:line="240" w:lineRule="auto" w:before="13"/>
              <w:ind w:left="275" w:right="-5"/>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180"/>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加</w:t>
            </w:r>
            <w:r>
              <w:rPr>
                <w:rFonts w:ascii="宋体" w:hAnsi="宋体" w:cs="宋体" w:eastAsia="宋体" w:hint="default"/>
                <w:w w:val="100"/>
                <w:sz w:val="21"/>
                <w:szCs w:val="21"/>
              </w:rPr>
              <w:t>强</w:t>
            </w:r>
            <w:r>
              <w:rPr>
                <w:rFonts w:ascii="宋体" w:hAnsi="宋体" w:cs="宋体" w:eastAsia="宋体" w:hint="default"/>
                <w:spacing w:val="-3"/>
                <w:w w:val="100"/>
                <w:sz w:val="21"/>
                <w:szCs w:val="21"/>
              </w:rPr>
              <w:t>上</w:t>
            </w:r>
            <w:r>
              <w:rPr>
                <w:rFonts w:ascii="宋体" w:hAnsi="宋体" w:cs="宋体" w:eastAsia="宋体" w:hint="default"/>
                <w:w w:val="100"/>
                <w:sz w:val="21"/>
                <w:szCs w:val="21"/>
              </w:rPr>
              <w:t>市</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专项</w:t>
            </w:r>
            <w:r>
              <w:rPr>
                <w:rFonts w:ascii="宋体" w:hAnsi="宋体" w:cs="宋体" w:eastAsia="宋体" w:hint="default"/>
                <w:w w:val="100"/>
                <w:sz w:val="21"/>
                <w:szCs w:val="21"/>
              </w:rPr>
              <w:t>治理</w:t>
            </w:r>
            <w:r>
              <w:rPr>
                <w:rFonts w:ascii="宋体" w:hAnsi="宋体" w:cs="宋体" w:eastAsia="宋体" w:hint="default"/>
                <w:spacing w:val="-3"/>
                <w:w w:val="100"/>
                <w:sz w:val="21"/>
                <w:szCs w:val="21"/>
              </w:rPr>
              <w:t>活</w:t>
            </w:r>
            <w:r>
              <w:rPr>
                <w:rFonts w:ascii="宋体" w:hAnsi="宋体" w:cs="宋体" w:eastAsia="宋体" w:hint="default"/>
                <w:w w:val="100"/>
                <w:sz w:val="21"/>
                <w:szCs w:val="21"/>
              </w:rPr>
              <w:t>动</w:t>
            </w:r>
            <w:r>
              <w:rPr>
                <w:rFonts w:ascii="宋体" w:hAnsi="宋体" w:cs="宋体" w:eastAsia="宋体" w:hint="default"/>
                <w:spacing w:val="-3"/>
                <w:w w:val="100"/>
                <w:sz w:val="21"/>
                <w:szCs w:val="21"/>
              </w:rPr>
              <w:t>的</w:t>
            </w:r>
            <w:r>
              <w:rPr>
                <w:rFonts w:ascii="宋体" w:hAnsi="宋体" w:cs="宋体" w:eastAsia="宋体" w:hint="default"/>
                <w:w w:val="100"/>
                <w:sz w:val="21"/>
                <w:szCs w:val="21"/>
              </w:rPr>
              <w:t>自</w:t>
            </w:r>
            <w:r>
              <w:rPr>
                <w:rFonts w:ascii="宋体" w:hAnsi="宋体" w:cs="宋体" w:eastAsia="宋体" w:hint="default"/>
                <w:spacing w:val="-3"/>
                <w:w w:val="100"/>
                <w:sz w:val="21"/>
                <w:szCs w:val="21"/>
              </w:rPr>
              <w:t>查</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w w:val="100"/>
                <w:sz w:val="21"/>
                <w:szCs w:val="21"/>
              </w:rPr>
              <w:t>》</w:t>
            </w:r>
          </w:p>
          <w:p>
            <w:pPr>
              <w:pStyle w:val="TableParagraph"/>
              <w:spacing w:line="240" w:lineRule="auto" w:before="44"/>
              <w:ind w:left="275" w:right="0"/>
              <w:jc w:val="left"/>
              <w:rPr>
                <w:rFonts w:ascii="宋体" w:hAnsi="宋体" w:cs="宋体" w:eastAsia="宋体" w:hint="default"/>
                <w:sz w:val="21"/>
                <w:szCs w:val="21"/>
              </w:rPr>
            </w:pPr>
            <w:r>
              <w:rPr>
                <w:rFonts w:ascii="宋体" w:hAnsi="宋体" w:cs="宋体" w:eastAsia="宋体"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治</w:t>
            </w:r>
            <w:r>
              <w:rPr>
                <w:rFonts w:ascii="宋体" w:hAnsi="宋体" w:cs="宋体" w:eastAsia="宋体" w:hint="default"/>
                <w:w w:val="100"/>
                <w:sz w:val="21"/>
                <w:szCs w:val="21"/>
              </w:rPr>
              <w:t>理</w:t>
            </w:r>
            <w:r>
              <w:rPr>
                <w:rFonts w:ascii="宋体" w:hAnsi="宋体" w:cs="宋体" w:eastAsia="宋体" w:hint="default"/>
                <w:spacing w:val="-3"/>
                <w:w w:val="100"/>
                <w:sz w:val="21"/>
                <w:szCs w:val="21"/>
              </w:rPr>
              <w:t>的</w:t>
            </w:r>
            <w:r>
              <w:rPr>
                <w:rFonts w:ascii="宋体" w:hAnsi="宋体" w:cs="宋体" w:eastAsia="宋体" w:hint="default"/>
                <w:w w:val="100"/>
                <w:sz w:val="21"/>
                <w:szCs w:val="21"/>
              </w:rPr>
              <w:t>自</w:t>
            </w:r>
            <w:r>
              <w:rPr>
                <w:rFonts w:ascii="宋体" w:hAnsi="宋体" w:cs="宋体" w:eastAsia="宋体" w:hint="default"/>
                <w:spacing w:val="-3"/>
                <w:w w:val="100"/>
                <w:sz w:val="21"/>
                <w:szCs w:val="21"/>
              </w:rPr>
              <w:t>查</w:t>
            </w:r>
            <w:r>
              <w:rPr>
                <w:rFonts w:ascii="宋体" w:hAnsi="宋体" w:cs="宋体" w:eastAsia="宋体" w:hint="default"/>
                <w:w w:val="100"/>
                <w:sz w:val="21"/>
                <w:szCs w:val="21"/>
              </w:rPr>
              <w:t>报告</w:t>
            </w:r>
            <w:r>
              <w:rPr>
                <w:rFonts w:ascii="宋体" w:hAnsi="宋体" w:cs="宋体" w:eastAsia="宋体" w:hint="default"/>
                <w:spacing w:val="-3"/>
                <w:w w:val="100"/>
                <w:sz w:val="21"/>
                <w:szCs w:val="21"/>
              </w:rPr>
              <w:t>和</w:t>
            </w:r>
            <w:r>
              <w:rPr>
                <w:rFonts w:ascii="宋体" w:hAnsi="宋体" w:cs="宋体" w:eastAsia="宋体" w:hint="default"/>
                <w:w w:val="100"/>
                <w:sz w:val="21"/>
                <w:szCs w:val="21"/>
              </w:rPr>
              <w:t>整</w:t>
            </w:r>
            <w:r>
              <w:rPr>
                <w:rFonts w:ascii="宋体" w:hAnsi="宋体" w:cs="宋体" w:eastAsia="宋体" w:hint="default"/>
                <w:spacing w:val="-3"/>
                <w:w w:val="100"/>
                <w:sz w:val="21"/>
                <w:szCs w:val="21"/>
              </w:rPr>
              <w:t>改</w:t>
            </w:r>
            <w:r>
              <w:rPr>
                <w:rFonts w:ascii="宋体" w:hAnsi="宋体" w:cs="宋体" w:eastAsia="宋体" w:hint="default"/>
                <w:w w:val="100"/>
                <w:sz w:val="21"/>
                <w:szCs w:val="21"/>
              </w:rPr>
              <w:t>计</w:t>
            </w:r>
            <w:r>
              <w:rPr>
                <w:rFonts w:ascii="宋体" w:hAnsi="宋体" w:cs="宋体" w:eastAsia="宋体" w:hint="default"/>
                <w:spacing w:val="-3"/>
                <w:w w:val="100"/>
                <w:sz w:val="21"/>
                <w:szCs w:val="21"/>
              </w:rPr>
              <w:t>划</w:t>
            </w:r>
            <w:r>
              <w:rPr>
                <w:rFonts w:ascii="宋体" w:hAnsi="宋体" w:cs="宋体" w:eastAsia="宋体" w:hint="default"/>
                <w:w w:val="100"/>
                <w:sz w:val="21"/>
                <w:szCs w:val="21"/>
              </w:rPr>
              <w:t>》</w:t>
            </w:r>
          </w:p>
        </w:tc>
      </w:tr>
    </w:tbl>
    <w:p>
      <w:pPr>
        <w:pStyle w:val="BodyText"/>
        <w:spacing w:line="357" w:lineRule="auto" w:before="41"/>
        <w:ind w:left="633" w:right="427" w:hanging="101"/>
        <w:jc w:val="left"/>
      </w:pPr>
      <w:r>
        <w:rPr/>
        <w:t>（二）董事会对股东大会决议的执行情况 </w:t>
      </w:r>
      <w:r>
        <w:rPr>
          <w:spacing w:val="-9"/>
        </w:rPr>
        <w:t>报告期内，董事会根据《公司法》等有关法律、法规的规定，严格遵守《公司章程》规定的</w:t>
      </w:r>
      <w:r>
        <w:rPr/>
      </w:r>
    </w:p>
    <w:p>
      <w:pPr>
        <w:pStyle w:val="BodyText"/>
        <w:spacing w:line="240" w:lineRule="auto"/>
        <w:ind w:right="0"/>
        <w:jc w:val="both"/>
      </w:pPr>
      <w:r>
        <w:rPr/>
        <w:t>权限，忠实、有效的执行股东大会各项决议。</w:t>
      </w:r>
    </w:p>
    <w:p>
      <w:pPr>
        <w:pStyle w:val="BodyText"/>
        <w:spacing w:line="357" w:lineRule="auto" w:before="154"/>
        <w:ind w:right="886" w:firstLine="480"/>
        <w:jc w:val="left"/>
      </w:pPr>
      <w:r>
        <w:rPr/>
        <w:t>按照</w:t>
      </w:r>
      <w:r>
        <w:rPr>
          <w:spacing w:val="-60"/>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13</w:t>
      </w:r>
      <w:r>
        <w:rPr>
          <w:rFonts w:ascii="宋体" w:hAnsi="宋体" w:cs="宋体" w:eastAsia="宋体" w:hint="default"/>
          <w:spacing w:val="-59"/>
        </w:rPr>
        <w:t> </w:t>
      </w:r>
      <w:r>
        <w:rPr/>
        <w:t>日</w:t>
      </w:r>
      <w:r>
        <w:rPr>
          <w:spacing w:val="-59"/>
        </w:rPr>
        <w:t> </w:t>
      </w:r>
      <w:r>
        <w:rPr>
          <w:rFonts w:ascii="宋体" w:hAnsi="宋体" w:cs="宋体" w:eastAsia="宋体" w:hint="default"/>
        </w:rPr>
        <w:t>2010</w:t>
      </w:r>
      <w:r>
        <w:rPr>
          <w:rFonts w:ascii="宋体" w:hAnsi="宋体" w:cs="宋体" w:eastAsia="宋体" w:hint="default"/>
          <w:spacing w:val="-59"/>
        </w:rPr>
        <w:t> </w:t>
      </w:r>
      <w:r>
        <w:rPr>
          <w:spacing w:val="-4"/>
        </w:rPr>
        <w:t>年第一次临时股东大会决议，（</w:t>
      </w:r>
      <w:r>
        <w:rPr>
          <w:rFonts w:ascii="宋体" w:hAnsi="宋体" w:cs="宋体" w:eastAsia="宋体" w:hint="default"/>
          <w:spacing w:val="-4"/>
        </w:rPr>
        <w:t>1</w:t>
      </w:r>
      <w:r>
        <w:rPr>
          <w:spacing w:val="-4"/>
        </w:rPr>
        <w:t>）《关于董事会换届选举的</w:t>
      </w:r>
      <w:r>
        <w:rPr/>
        <w:t> 议案》选举叶琼先生、殷建锋先生、孟令章先生、张辉先生、罗飞先生、</w:t>
      </w:r>
      <w:r>
        <w:rPr>
          <w:rFonts w:ascii="宋体" w:hAnsi="宋体" w:cs="宋体" w:eastAsia="宋体" w:hint="default"/>
        </w:rPr>
        <w:t>DAVID XUN</w:t>
      </w:r>
      <w:r>
        <w:rPr>
          <w:rFonts w:ascii="宋体" w:hAnsi="宋体" w:cs="宋体" w:eastAsia="宋体" w:hint="default"/>
          <w:spacing w:val="-92"/>
        </w:rPr>
        <w:t> </w:t>
      </w:r>
      <w:r>
        <w:rPr>
          <w:rFonts w:ascii="宋体" w:hAnsi="宋体" w:cs="宋体" w:eastAsia="宋体" w:hint="default"/>
        </w:rPr>
        <w:t>GE(</w:t>
      </w:r>
      <w:r>
        <w:rPr/>
        <w:t>葛迅） </w:t>
      </w:r>
      <w:r>
        <w:rPr>
          <w:spacing w:val="-3"/>
        </w:rPr>
        <w:t>先生为公司第二届董事董事；选举法岳省先生、李连和先生、付昭阳先生为公司第二届董事会</w:t>
      </w:r>
      <w:r>
        <w:rPr>
          <w:spacing w:val="-87"/>
        </w:rPr>
        <w:t> </w:t>
      </w:r>
      <w:r>
        <w:rPr>
          <w:spacing w:val="-87"/>
        </w:rPr>
      </w:r>
      <w:r>
        <w:rPr/>
        <w:t>独立董事。（</w:t>
      </w:r>
      <w:r>
        <w:rPr>
          <w:rFonts w:ascii="宋体" w:hAnsi="宋体" w:cs="宋体" w:eastAsia="宋体" w:hint="default"/>
        </w:rPr>
        <w:t>2</w:t>
      </w:r>
      <w:r>
        <w:rPr/>
        <w:t>）《关于监事会换届选举的议案》选举姚宇先生、杨冀先生、林晓帆先生为第</w:t>
      </w:r>
      <w:r>
        <w:rPr>
          <w:spacing w:val="-96"/>
        </w:rPr>
        <w:t> </w:t>
      </w:r>
      <w:r>
        <w:rPr>
          <w:spacing w:val="-96"/>
        </w:rPr>
      </w:r>
      <w:r>
        <w:rPr/>
        <w:t>二届监事会监事。（</w:t>
      </w:r>
      <w:r>
        <w:rPr>
          <w:rFonts w:ascii="宋体" w:hAnsi="宋体" w:cs="宋体" w:eastAsia="宋体" w:hint="default"/>
        </w:rPr>
        <w:t>3</w:t>
      </w:r>
      <w:r>
        <w:rPr/>
        <w:t>）《关于调整独立董事津贴的议案》将公司独立董事津贴由其每月肆仟</w:t>
      </w:r>
      <w:r>
        <w:rPr>
          <w:spacing w:val="-96"/>
        </w:rPr>
        <w:t> </w:t>
      </w:r>
      <w:r>
        <w:rPr>
          <w:spacing w:val="-96"/>
        </w:rPr>
      </w:r>
      <w:r>
        <w:rPr>
          <w:spacing w:val="-3"/>
        </w:rPr>
        <w:t>元调整为人民币捌仟元</w:t>
      </w:r>
      <w:r>
        <w:rPr>
          <w:rFonts w:ascii="宋体" w:hAnsi="宋体" w:cs="宋体" w:eastAsia="宋体" w:hint="default"/>
          <w:spacing w:val="-3"/>
        </w:rPr>
        <w:t>(</w:t>
      </w:r>
      <w:r>
        <w:rPr>
          <w:spacing w:val="-3"/>
        </w:rPr>
        <w:t>税前</w:t>
      </w:r>
      <w:r>
        <w:rPr>
          <w:rFonts w:ascii="宋体" w:hAnsi="宋体" w:cs="宋体" w:eastAsia="宋体" w:hint="default"/>
          <w:spacing w:val="-3"/>
        </w:rPr>
        <w:t>)</w:t>
      </w:r>
      <w:r>
        <w:rPr>
          <w:spacing w:val="-3"/>
        </w:rPr>
        <w:t>。公司已严格按照该次股东大会的要求完成了董事会及监事会的</w:t>
      </w:r>
      <w:r>
        <w:rPr>
          <w:spacing w:val="-82"/>
        </w:rPr>
        <w:t> </w:t>
      </w:r>
      <w:r>
        <w:rPr>
          <w:spacing w:val="-82"/>
        </w:rPr>
      </w:r>
      <w:r>
        <w:rPr/>
        <w:t>换届事宜及独立董事调整津贴事宜。</w:t>
      </w:r>
    </w:p>
    <w:p>
      <w:pPr>
        <w:pStyle w:val="BodyText"/>
        <w:spacing w:line="240" w:lineRule="auto"/>
        <w:ind w:left="633" w:right="427"/>
        <w:jc w:val="left"/>
      </w:pPr>
      <w:r>
        <w:rPr/>
        <w:t>按照</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6"/>
        </w:rPr>
        <w:t> </w:t>
      </w:r>
      <w:r>
        <w:rPr/>
        <w:t>月</w:t>
      </w:r>
      <w:r>
        <w:rPr>
          <w:spacing w:val="-58"/>
        </w:rPr>
        <w:t> </w:t>
      </w:r>
      <w:r>
        <w:rPr>
          <w:rFonts w:ascii="宋体" w:hAnsi="宋体" w:cs="宋体" w:eastAsia="宋体" w:hint="default"/>
        </w:rPr>
        <w:t>30</w:t>
      </w:r>
      <w:r>
        <w:rPr>
          <w:rFonts w:ascii="宋体" w:hAnsi="宋体" w:cs="宋体" w:eastAsia="宋体" w:hint="default"/>
          <w:spacing w:val="-55"/>
        </w:rPr>
        <w:t> </w:t>
      </w:r>
      <w:r>
        <w:rPr/>
        <w:t>日</w:t>
      </w:r>
      <w:r>
        <w:rPr>
          <w:spacing w:val="-58"/>
        </w:rPr>
        <w:t> </w:t>
      </w:r>
      <w:r>
        <w:rPr>
          <w:rFonts w:ascii="宋体" w:hAnsi="宋体" w:cs="宋体" w:eastAsia="宋体" w:hint="default"/>
        </w:rPr>
        <w:t>2009</w:t>
      </w:r>
      <w:r>
        <w:rPr>
          <w:rFonts w:ascii="宋体" w:hAnsi="宋体" w:cs="宋体" w:eastAsia="宋体" w:hint="default"/>
          <w:spacing w:val="-58"/>
        </w:rPr>
        <w:t> </w:t>
      </w:r>
      <w:r>
        <w:rPr/>
        <w:t>年度股东大会决议，（</w:t>
      </w:r>
      <w:r>
        <w:rPr>
          <w:rFonts w:ascii="宋体" w:hAnsi="宋体" w:cs="宋体" w:eastAsia="宋体" w:hint="default"/>
        </w:rPr>
        <w:t>1</w:t>
      </w:r>
      <w:r>
        <w:rPr/>
        <w:t>）《公司</w:t>
      </w:r>
      <w:r>
        <w:rPr>
          <w:spacing w:val="-58"/>
        </w:rPr>
        <w:t> </w:t>
      </w:r>
      <w:r>
        <w:rPr>
          <w:rFonts w:ascii="宋体" w:hAnsi="宋体" w:cs="宋体" w:eastAsia="宋体" w:hint="default"/>
        </w:rPr>
        <w:t>2009</w:t>
      </w:r>
      <w:r>
        <w:rPr>
          <w:rFonts w:ascii="宋体" w:hAnsi="宋体" w:cs="宋体" w:eastAsia="宋体" w:hint="default"/>
          <w:spacing w:val="-58"/>
        </w:rPr>
        <w:t> </w:t>
      </w:r>
      <w:r>
        <w:rPr/>
        <w:t>年度财务决算报告》</w:t>
      </w:r>
    </w:p>
    <w:p>
      <w:pPr>
        <w:pStyle w:val="BodyText"/>
        <w:spacing w:line="357" w:lineRule="auto" w:before="154"/>
        <w:ind w:right="929"/>
        <w:jc w:val="both"/>
      </w:pPr>
      <w:r>
        <w:rPr>
          <w:spacing w:val="-9"/>
        </w:rPr>
        <w:t>报告期内，公司实现营业收入</w:t>
      </w:r>
      <w:r>
        <w:rPr>
          <w:spacing w:val="-55"/>
        </w:rPr>
        <w:t> </w:t>
      </w:r>
      <w:r>
        <w:rPr>
          <w:rFonts w:ascii="宋体" w:hAnsi="宋体" w:cs="宋体" w:eastAsia="宋体" w:hint="default"/>
        </w:rPr>
        <w:t>17,282.94</w:t>
      </w:r>
      <w:r>
        <w:rPr>
          <w:rFonts w:ascii="宋体" w:hAnsi="宋体" w:cs="宋体" w:eastAsia="宋体" w:hint="default"/>
          <w:spacing w:val="-56"/>
        </w:rPr>
        <w:t> </w:t>
      </w:r>
      <w:r>
        <w:rPr>
          <w:spacing w:val="-12"/>
        </w:rPr>
        <w:t>万元，比上年同期增长</w:t>
      </w:r>
      <w:r>
        <w:rPr>
          <w:spacing w:val="-56"/>
        </w:rPr>
        <w:t> </w:t>
      </w:r>
      <w:r>
        <w:rPr>
          <w:rFonts w:ascii="宋体" w:hAnsi="宋体" w:cs="宋体" w:eastAsia="宋体" w:hint="default"/>
          <w:spacing w:val="-10"/>
        </w:rPr>
        <w:t>7.43%</w:t>
      </w:r>
      <w:r>
        <w:rPr>
          <w:spacing w:val="-10"/>
        </w:rPr>
        <w:t>；实现利润总额</w:t>
      </w:r>
      <w:r>
        <w:rPr>
          <w:spacing w:val="-56"/>
        </w:rPr>
        <w:t> </w:t>
      </w:r>
      <w:r>
        <w:rPr>
          <w:rFonts w:ascii="宋体" w:hAnsi="宋体" w:cs="宋体" w:eastAsia="宋体" w:hint="default"/>
        </w:rPr>
        <w:t>4,739.31</w:t>
      </w:r>
      <w:r>
        <w:rPr>
          <w:rFonts w:ascii="宋体" w:hAnsi="宋体" w:cs="宋体" w:eastAsia="宋体" w:hint="default"/>
          <w:spacing w:val="-113"/>
        </w:rPr>
        <w:t> </w:t>
      </w:r>
      <w:r>
        <w:rPr/>
        <w:t>万元，同比增长</w:t>
      </w:r>
      <w:r>
        <w:rPr>
          <w:spacing w:val="-60"/>
        </w:rPr>
        <w:t> </w:t>
      </w:r>
      <w:r>
        <w:rPr>
          <w:rFonts w:ascii="宋体" w:hAnsi="宋体" w:cs="宋体" w:eastAsia="宋体" w:hint="default"/>
        </w:rPr>
        <w:t>9.11%</w:t>
      </w:r>
      <w:r>
        <w:rPr/>
        <w:t>；归属于母公司股东的净利润</w:t>
      </w:r>
      <w:r>
        <w:rPr>
          <w:spacing w:val="-59"/>
        </w:rPr>
        <w:t> </w:t>
      </w:r>
      <w:r>
        <w:rPr>
          <w:rFonts w:ascii="宋体" w:hAnsi="宋体" w:cs="宋体" w:eastAsia="宋体" w:hint="default"/>
        </w:rPr>
        <w:t>4,248.21</w:t>
      </w:r>
      <w:r>
        <w:rPr>
          <w:rFonts w:ascii="宋体" w:hAnsi="宋体" w:cs="宋体" w:eastAsia="宋体" w:hint="default"/>
          <w:spacing w:val="-60"/>
        </w:rPr>
        <w:t> </w:t>
      </w:r>
      <w:r>
        <w:rPr/>
        <w:t>万元，同比增长</w:t>
      </w:r>
      <w:r>
        <w:rPr>
          <w:spacing w:val="-60"/>
        </w:rPr>
        <w:t> </w:t>
      </w:r>
      <w:r>
        <w:rPr>
          <w:rFonts w:ascii="宋体" w:hAnsi="宋体" w:cs="宋体" w:eastAsia="宋体" w:hint="default"/>
        </w:rPr>
        <w:t>11.73%</w:t>
      </w:r>
      <w:r>
        <w:rPr/>
        <w:t>。（</w:t>
      </w:r>
      <w:r>
        <w:rPr>
          <w:rFonts w:ascii="宋体" w:hAnsi="宋体" w:cs="宋体" w:eastAsia="宋体" w:hint="default"/>
        </w:rPr>
        <w:t>2</w:t>
      </w:r>
      <w:r>
        <w:rPr/>
        <w:t>）</w:t>
      </w:r>
    </w:p>
    <w:p>
      <w:pPr>
        <w:pStyle w:val="BodyText"/>
        <w:spacing w:line="240" w:lineRule="auto"/>
        <w:ind w:right="0"/>
        <w:jc w:val="both"/>
      </w:pPr>
      <w:r>
        <w:rPr/>
        <w:t>《公司</w:t>
      </w:r>
      <w:r>
        <w:rPr>
          <w:spacing w:val="-64"/>
        </w:rPr>
        <w:t> </w:t>
      </w:r>
      <w:r>
        <w:rPr>
          <w:rFonts w:ascii="宋体" w:hAnsi="宋体" w:cs="宋体" w:eastAsia="宋体" w:hint="default"/>
        </w:rPr>
        <w:t>2009</w:t>
      </w:r>
      <w:r>
        <w:rPr>
          <w:rFonts w:ascii="宋体" w:hAnsi="宋体" w:cs="宋体" w:eastAsia="宋体" w:hint="default"/>
          <w:spacing w:val="-65"/>
        </w:rPr>
        <w:t> </w:t>
      </w:r>
      <w:r>
        <w:rPr/>
        <w:t>年度利润分配预案》：</w:t>
      </w:r>
      <w:r>
        <w:rPr>
          <w:rFonts w:ascii="宋体" w:hAnsi="宋体" w:cs="宋体" w:eastAsia="宋体" w:hint="default"/>
        </w:rPr>
        <w:t>A</w:t>
      </w:r>
      <w:r>
        <w:rPr/>
        <w:t>、</w:t>
      </w:r>
      <w:r>
        <w:rPr>
          <w:rFonts w:ascii="宋体" w:hAnsi="宋体" w:cs="宋体" w:eastAsia="宋体" w:hint="default"/>
        </w:rPr>
        <w:t>2009</w:t>
      </w:r>
      <w:r>
        <w:rPr>
          <w:rFonts w:ascii="宋体" w:hAnsi="宋体" w:cs="宋体" w:eastAsia="宋体" w:hint="default"/>
          <w:spacing w:val="-64"/>
        </w:rPr>
        <w:t> </w:t>
      </w:r>
      <w:r>
        <w:rPr/>
        <w:t>年利润分配方案：公司以</w:t>
      </w:r>
      <w:r>
        <w:rPr>
          <w:spacing w:val="-64"/>
        </w:rPr>
        <w:t> </w:t>
      </w:r>
      <w:r>
        <w:rPr>
          <w:rFonts w:ascii="宋体" w:hAnsi="宋体" w:cs="宋体" w:eastAsia="宋体" w:hint="default"/>
        </w:rPr>
        <w:t>2009</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31</w:t>
      </w:r>
      <w:r>
        <w:rPr>
          <w:rFonts w:ascii="宋体" w:hAnsi="宋体" w:cs="宋体" w:eastAsia="宋体" w:hint="default"/>
          <w:spacing w:val="-64"/>
        </w:rPr>
        <w:t> </w:t>
      </w:r>
      <w:r>
        <w:rPr/>
        <w:t>日总股</w:t>
      </w:r>
    </w:p>
    <w:p>
      <w:pPr>
        <w:pStyle w:val="BodyText"/>
        <w:spacing w:line="240" w:lineRule="auto" w:before="154"/>
        <w:ind w:right="0"/>
        <w:jc w:val="both"/>
      </w:pPr>
      <w:r>
        <w:rPr/>
        <w:t>本</w:t>
      </w:r>
      <w:r>
        <w:rPr>
          <w:spacing w:val="-55"/>
        </w:rPr>
        <w:t> </w:t>
      </w:r>
      <w:r>
        <w:rPr>
          <w:rFonts w:ascii="宋体" w:hAnsi="宋体" w:cs="宋体" w:eastAsia="宋体" w:hint="default"/>
        </w:rPr>
        <w:t>120,000,000</w:t>
      </w:r>
      <w:r>
        <w:rPr>
          <w:rFonts w:ascii="宋体" w:hAnsi="宋体" w:cs="宋体" w:eastAsia="宋体" w:hint="default"/>
          <w:spacing w:val="-56"/>
        </w:rPr>
        <w:t> </w:t>
      </w:r>
      <w:r>
        <w:rPr/>
        <w:t>为基数，向全体股东按每</w:t>
      </w:r>
      <w:r>
        <w:rPr>
          <w:spacing w:val="-55"/>
        </w:rPr>
        <w:t> </w:t>
      </w:r>
      <w:r>
        <w:rPr>
          <w:rFonts w:ascii="宋体" w:hAnsi="宋体" w:cs="宋体" w:eastAsia="宋体" w:hint="default"/>
        </w:rPr>
        <w:t>10</w:t>
      </w:r>
      <w:r>
        <w:rPr>
          <w:rFonts w:ascii="宋体" w:hAnsi="宋体" w:cs="宋体" w:eastAsia="宋体" w:hint="default"/>
          <w:spacing w:val="-56"/>
        </w:rPr>
        <w:t> </w:t>
      </w:r>
      <w:r>
        <w:rPr/>
        <w:t>股派发现金红利人民币</w:t>
      </w:r>
      <w:r>
        <w:rPr>
          <w:spacing w:val="-55"/>
        </w:rPr>
        <w:t> </w:t>
      </w:r>
      <w:r>
        <w:rPr>
          <w:rFonts w:ascii="宋体" w:hAnsi="宋体" w:cs="宋体" w:eastAsia="宋体" w:hint="default"/>
        </w:rPr>
        <w:t>1</w:t>
      </w:r>
      <w:r>
        <w:rPr>
          <w:rFonts w:ascii="宋体" w:hAnsi="宋体" w:cs="宋体" w:eastAsia="宋体" w:hint="default"/>
          <w:spacing w:val="-56"/>
        </w:rPr>
        <w:t> </w:t>
      </w:r>
      <w:r>
        <w:rPr/>
        <w:t>元（含税），共计派发</w:t>
      </w:r>
    </w:p>
    <w:p>
      <w:pPr>
        <w:pStyle w:val="BodyText"/>
        <w:spacing w:line="240" w:lineRule="auto" w:before="151"/>
        <w:ind w:right="0"/>
        <w:jc w:val="both"/>
      </w:pPr>
      <w:r>
        <w:rPr/>
        <w:t>现金红利</w:t>
      </w:r>
      <w:r>
        <w:rPr>
          <w:spacing w:val="-56"/>
        </w:rPr>
        <w:t> </w:t>
      </w:r>
      <w:r>
        <w:rPr>
          <w:rFonts w:ascii="宋体" w:hAnsi="宋体" w:cs="宋体" w:eastAsia="宋体" w:hint="default"/>
        </w:rPr>
        <w:t>12,000,000.00</w:t>
      </w:r>
      <w:r>
        <w:rPr>
          <w:rFonts w:ascii="宋体" w:hAnsi="宋体" w:cs="宋体" w:eastAsia="宋体" w:hint="default"/>
          <w:spacing w:val="-56"/>
        </w:rPr>
        <w:t> </w:t>
      </w:r>
      <w:r>
        <w:rPr>
          <w:spacing w:val="-4"/>
        </w:rPr>
        <w:t>元，剩余未分配利润</w:t>
      </w:r>
      <w:r>
        <w:rPr>
          <w:spacing w:val="-56"/>
        </w:rPr>
        <w:t> </w:t>
      </w:r>
      <w:r>
        <w:rPr>
          <w:rFonts w:ascii="宋体" w:hAnsi="宋体" w:cs="宋体" w:eastAsia="宋体" w:hint="default"/>
        </w:rPr>
        <w:t>109,521,298.05</w:t>
      </w:r>
      <w:r>
        <w:rPr>
          <w:rFonts w:ascii="宋体" w:hAnsi="宋体" w:cs="宋体" w:eastAsia="宋体" w:hint="default"/>
          <w:spacing w:val="-56"/>
        </w:rPr>
        <w:t> </w:t>
      </w:r>
      <w:r>
        <w:rPr>
          <w:spacing w:val="-5"/>
        </w:rPr>
        <w:t>元结转至下一年度。</w:t>
      </w:r>
      <w:r>
        <w:rPr>
          <w:rFonts w:ascii="宋体" w:hAnsi="宋体" w:cs="宋体" w:eastAsia="宋体" w:hint="default"/>
          <w:spacing w:val="-5"/>
        </w:rPr>
        <w:t>B</w:t>
      </w:r>
      <w:r>
        <w:rPr>
          <w:spacing w:val="-5"/>
        </w:rPr>
        <w:t>、资本公</w:t>
      </w:r>
    </w:p>
    <w:p>
      <w:pPr>
        <w:pStyle w:val="BodyText"/>
        <w:spacing w:line="240" w:lineRule="auto" w:before="154"/>
        <w:ind w:right="0"/>
        <w:jc w:val="both"/>
      </w:pPr>
      <w:r>
        <w:rPr/>
        <w:t>积转增股本方案：公司以</w:t>
      </w:r>
      <w:r>
        <w:rPr>
          <w:spacing w:val="-56"/>
        </w:rPr>
        <w:t> </w:t>
      </w:r>
      <w:r>
        <w:rPr>
          <w:rFonts w:ascii="宋体" w:hAnsi="宋体" w:cs="宋体" w:eastAsia="宋体" w:hint="default"/>
        </w:rPr>
        <w:t>2009</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9"/>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日总股本</w:t>
      </w:r>
      <w:r>
        <w:rPr>
          <w:spacing w:val="-56"/>
        </w:rPr>
        <w:t> </w:t>
      </w:r>
      <w:r>
        <w:rPr>
          <w:rFonts w:ascii="宋体" w:hAnsi="宋体" w:cs="宋体" w:eastAsia="宋体" w:hint="default"/>
        </w:rPr>
        <w:t>120,000,000</w:t>
      </w:r>
      <w:r>
        <w:rPr>
          <w:rFonts w:ascii="宋体" w:hAnsi="宋体" w:cs="宋体" w:eastAsia="宋体" w:hint="default"/>
          <w:spacing w:val="-57"/>
        </w:rPr>
        <w:t> </w:t>
      </w:r>
      <w:r>
        <w:rPr/>
        <w:t>为基数，向全体股东以资本</w:t>
      </w:r>
    </w:p>
    <w:p>
      <w:pPr>
        <w:pStyle w:val="BodyText"/>
        <w:spacing w:line="240" w:lineRule="auto" w:before="151"/>
        <w:ind w:right="0"/>
        <w:jc w:val="both"/>
        <w:rPr>
          <w:rFonts w:ascii="宋体" w:hAnsi="宋体" w:cs="宋体" w:eastAsia="宋体" w:hint="default"/>
        </w:rPr>
      </w:pPr>
      <w:r>
        <w:rPr/>
        <w:t>公积每</w:t>
      </w:r>
      <w:r>
        <w:rPr>
          <w:spacing w:val="-56"/>
        </w:rPr>
        <w:t> </w:t>
      </w:r>
      <w:r>
        <w:rPr>
          <w:rFonts w:ascii="宋体" w:hAnsi="宋体" w:cs="宋体" w:eastAsia="宋体" w:hint="default"/>
        </w:rPr>
        <w:t>10</w:t>
      </w:r>
      <w:r>
        <w:rPr>
          <w:rFonts w:ascii="宋体" w:hAnsi="宋体" w:cs="宋体" w:eastAsia="宋体" w:hint="default"/>
          <w:spacing w:val="-57"/>
        </w:rPr>
        <w:t> </w:t>
      </w:r>
      <w:r>
        <w:rPr/>
        <w:t>股转增</w:t>
      </w:r>
      <w:r>
        <w:rPr>
          <w:spacing w:val="-57"/>
        </w:rPr>
        <w:t> </w:t>
      </w:r>
      <w:r>
        <w:rPr>
          <w:rFonts w:ascii="宋体" w:hAnsi="宋体" w:cs="宋体" w:eastAsia="宋体" w:hint="default"/>
        </w:rPr>
        <w:t>3</w:t>
      </w:r>
      <w:r>
        <w:rPr>
          <w:rFonts w:ascii="宋体" w:hAnsi="宋体" w:cs="宋体" w:eastAsia="宋体" w:hint="default"/>
          <w:spacing w:val="-57"/>
        </w:rPr>
        <w:t> </w:t>
      </w:r>
      <w:r>
        <w:rPr/>
        <w:t>股，共计转增</w:t>
      </w:r>
      <w:r>
        <w:rPr>
          <w:spacing w:val="-56"/>
        </w:rPr>
        <w:t> </w:t>
      </w:r>
      <w:r>
        <w:rPr>
          <w:rFonts w:ascii="宋体" w:hAnsi="宋体" w:cs="宋体" w:eastAsia="宋体" w:hint="default"/>
        </w:rPr>
        <w:t>36,000,000</w:t>
      </w:r>
      <w:r>
        <w:rPr>
          <w:rFonts w:ascii="宋体" w:hAnsi="宋体" w:cs="宋体" w:eastAsia="宋体" w:hint="default"/>
          <w:spacing w:val="-57"/>
        </w:rPr>
        <w:t> </w:t>
      </w:r>
      <w:r>
        <w:rPr/>
        <w:t>股，转增后公司总股本将达到</w:t>
      </w:r>
      <w:r>
        <w:rPr>
          <w:spacing w:val="-56"/>
        </w:rPr>
        <w:t> </w:t>
      </w:r>
      <w:r>
        <w:rPr>
          <w:rFonts w:ascii="宋体" w:hAnsi="宋体" w:cs="宋体" w:eastAsia="宋体" w:hint="default"/>
        </w:rPr>
        <w:t>156,000,000</w:t>
      </w:r>
      <w:r>
        <w:rPr>
          <w:rFonts w:ascii="宋体" w:hAnsi="宋体" w:cs="宋体" w:eastAsia="宋体" w:hint="default"/>
          <w:spacing w:val="-59"/>
        </w:rPr>
        <w:t> </w:t>
      </w:r>
      <w:r>
        <w:rPr/>
        <w:t>股</w:t>
      </w:r>
      <w:r>
        <w:rPr>
          <w:rFonts w:ascii="宋体" w:hAnsi="宋体" w:cs="宋体" w:eastAsia="宋体" w:hint="default"/>
        </w:rPr>
        <w:t>,</w:t>
      </w:r>
    </w:p>
    <w:p>
      <w:pPr>
        <w:pStyle w:val="BodyText"/>
        <w:spacing w:line="240" w:lineRule="auto" w:before="154"/>
        <w:ind w:right="0"/>
        <w:jc w:val="both"/>
      </w:pPr>
      <w:r>
        <w:rPr/>
        <w:t>注册资本将增至 </w:t>
      </w:r>
      <w:r>
        <w:rPr>
          <w:rFonts w:ascii="宋体" w:hAnsi="宋体" w:cs="宋体" w:eastAsia="宋体" w:hint="default"/>
        </w:rPr>
        <w:t>156,000,000</w:t>
      </w:r>
      <w:r>
        <w:rPr>
          <w:rFonts w:ascii="宋体" w:hAnsi="宋体" w:cs="宋体" w:eastAsia="宋体" w:hint="default"/>
          <w:spacing w:val="-95"/>
        </w:rPr>
        <w:t> </w:t>
      </w:r>
      <w:r>
        <w:rPr>
          <w:spacing w:val="-4"/>
        </w:rPr>
        <w:t>元。（</w:t>
      </w:r>
      <w:r>
        <w:rPr>
          <w:rFonts w:ascii="宋体" w:hAnsi="宋体" w:cs="宋体" w:eastAsia="宋体" w:hint="default"/>
          <w:spacing w:val="-4"/>
        </w:rPr>
        <w:t>3</w:t>
      </w:r>
      <w:r>
        <w:rPr>
          <w:spacing w:val="-4"/>
        </w:rPr>
        <w:t>）《关于续聘深圳市鹏城会计师事务所有限公司的议案》</w:t>
      </w:r>
    </w:p>
    <w:p>
      <w:pPr>
        <w:pStyle w:val="BodyText"/>
        <w:spacing w:line="357" w:lineRule="auto" w:before="151"/>
        <w:ind w:right="1019"/>
        <w:jc w:val="both"/>
      </w:pPr>
      <w:r>
        <w:rPr/>
        <w:t>续聘深圳市鹏城会计师事务所有限公司为公司</w:t>
      </w:r>
      <w:r>
        <w:rPr>
          <w:spacing w:val="-58"/>
        </w:rPr>
        <w:t> </w:t>
      </w:r>
      <w:r>
        <w:rPr>
          <w:rFonts w:ascii="宋体" w:hAnsi="宋体" w:cs="宋体" w:eastAsia="宋体" w:hint="default"/>
        </w:rPr>
        <w:t>2010</w:t>
      </w:r>
      <w:r>
        <w:rPr>
          <w:rFonts w:ascii="宋体" w:hAnsi="宋体" w:cs="宋体" w:eastAsia="宋体" w:hint="default"/>
          <w:spacing w:val="-59"/>
        </w:rPr>
        <w:t> </w:t>
      </w:r>
      <w:r>
        <w:rPr>
          <w:spacing w:val="-5"/>
        </w:rPr>
        <w:t>年度审计机构。（</w:t>
      </w:r>
      <w:r>
        <w:rPr>
          <w:rFonts w:ascii="宋体" w:hAnsi="宋体" w:cs="宋体" w:eastAsia="宋体" w:hint="default"/>
          <w:spacing w:val="-5"/>
        </w:rPr>
        <w:t>4</w:t>
      </w:r>
      <w:r>
        <w:rPr>
          <w:spacing w:val="-5"/>
        </w:rPr>
        <w:t>）《关于变更经营范围</w:t>
      </w:r>
      <w:r>
        <w:rPr/>
        <w:t> </w:t>
      </w:r>
      <w:r>
        <w:rPr>
          <w:spacing w:val="-3"/>
        </w:rPr>
        <w:t>及修订公司章程的议案》。公司董事会按年度股东大会决议认真执行了相关事项并办理了相关</w:t>
      </w:r>
      <w:r>
        <w:rPr>
          <w:spacing w:val="-87"/>
        </w:rPr>
        <w:t> </w:t>
      </w:r>
      <w:r>
        <w:rPr>
          <w:spacing w:val="-87"/>
        </w:rPr>
      </w:r>
      <w:r>
        <w:rPr/>
        <w:t>手续。</w:t>
      </w:r>
    </w:p>
    <w:p>
      <w:pPr>
        <w:pStyle w:val="BodyText"/>
        <w:spacing w:line="240" w:lineRule="auto" w:before="36"/>
        <w:ind w:left="693" w:right="427"/>
        <w:jc w:val="left"/>
      </w:pPr>
      <w:r>
        <w:rPr/>
        <w:t>按照</w:t>
      </w:r>
      <w:r>
        <w:rPr>
          <w:spacing w:val="-49"/>
        </w:rPr>
        <w:t> </w:t>
      </w:r>
      <w:r>
        <w:rPr>
          <w:rFonts w:ascii="宋体" w:hAnsi="宋体" w:cs="宋体" w:eastAsia="宋体" w:hint="default"/>
        </w:rPr>
        <w:t>2010</w:t>
      </w:r>
      <w:r>
        <w:rPr>
          <w:rFonts w:ascii="宋体" w:hAnsi="宋体" w:cs="宋体" w:eastAsia="宋体" w:hint="default"/>
          <w:spacing w:val="-48"/>
        </w:rPr>
        <w:t> </w:t>
      </w:r>
      <w:r>
        <w:rPr/>
        <w:t>年</w:t>
      </w:r>
      <w:r>
        <w:rPr>
          <w:spacing w:val="-48"/>
        </w:rPr>
        <w:t> </w:t>
      </w:r>
      <w:r>
        <w:rPr>
          <w:rFonts w:ascii="宋体" w:hAnsi="宋体" w:cs="宋体" w:eastAsia="宋体" w:hint="default"/>
        </w:rPr>
        <w:t>6</w:t>
      </w:r>
      <w:r>
        <w:rPr>
          <w:rFonts w:ascii="宋体" w:hAnsi="宋体" w:cs="宋体" w:eastAsia="宋体" w:hint="default"/>
          <w:spacing w:val="-48"/>
        </w:rPr>
        <w:t> </w:t>
      </w:r>
      <w:r>
        <w:rPr/>
        <w:t>月</w:t>
      </w:r>
      <w:r>
        <w:rPr>
          <w:spacing w:val="-48"/>
        </w:rPr>
        <w:t> </w:t>
      </w:r>
      <w:r>
        <w:rPr>
          <w:rFonts w:ascii="宋体" w:hAnsi="宋体" w:cs="宋体" w:eastAsia="宋体" w:hint="default"/>
        </w:rPr>
        <w:t>28</w:t>
      </w:r>
      <w:r>
        <w:rPr>
          <w:rFonts w:ascii="宋体" w:hAnsi="宋体" w:cs="宋体" w:eastAsia="宋体" w:hint="default"/>
          <w:spacing w:val="-50"/>
        </w:rPr>
        <w:t> </w:t>
      </w:r>
      <w:r>
        <w:rPr/>
        <w:t>日</w:t>
      </w:r>
      <w:r>
        <w:rPr>
          <w:spacing w:val="-48"/>
        </w:rPr>
        <w:t> </w:t>
      </w:r>
      <w:r>
        <w:rPr>
          <w:rFonts w:ascii="宋体" w:hAnsi="宋体" w:cs="宋体" w:eastAsia="宋体" w:hint="default"/>
        </w:rPr>
        <w:t>2010</w:t>
      </w:r>
      <w:r>
        <w:rPr>
          <w:rFonts w:ascii="宋体" w:hAnsi="宋体" w:cs="宋体" w:eastAsia="宋体" w:hint="default"/>
          <w:spacing w:val="-48"/>
        </w:rPr>
        <w:t> </w:t>
      </w:r>
      <w:r>
        <w:rPr/>
        <w:t>年第二次临时股东大会决议，（</w:t>
      </w:r>
      <w:r>
        <w:rPr>
          <w:rFonts w:ascii="宋体" w:hAnsi="宋体" w:cs="宋体" w:eastAsia="宋体" w:hint="default"/>
        </w:rPr>
        <w:t>1</w:t>
      </w:r>
      <w:r>
        <w:rPr/>
        <w:t>）《关于修订公司章程的</w:t>
      </w:r>
    </w:p>
    <w:p>
      <w:pPr>
        <w:spacing w:after="0" w:line="240" w:lineRule="auto"/>
        <w:jc w:val="left"/>
        <w:sectPr>
          <w:pgSz w:w="11910" w:h="16840"/>
          <w:pgMar w:header="0" w:footer="892" w:top="680" w:bottom="1120" w:left="980" w:right="0"/>
        </w:sectPr>
      </w:pPr>
    </w:p>
    <w:p>
      <w:pPr>
        <w:spacing w:line="240" w:lineRule="auto" w:before="11"/>
        <w:rPr>
          <w:rFonts w:ascii="宋体" w:hAnsi="宋体" w:cs="宋体" w:eastAsia="宋体" w:hint="default"/>
          <w:sz w:val="25"/>
          <w:szCs w:val="25"/>
        </w:rPr>
      </w:pPr>
    </w:p>
    <w:p>
      <w:pPr>
        <w:tabs>
          <w:tab w:pos="7876" w:val="left" w:leader="none"/>
        </w:tabs>
        <w:spacing w:line="360" w:lineRule="auto" w:before="36"/>
        <w:ind w:left="312" w:right="1018" w:firstLine="631"/>
        <w:jc w:val="left"/>
        <w:rPr>
          <w:rFonts w:ascii="宋体" w:hAnsi="宋体" w:cs="宋体" w:eastAsia="宋体" w:hint="default"/>
          <w:sz w:val="24"/>
          <w:szCs w:val="24"/>
        </w:rPr>
      </w:pPr>
      <w:r>
        <w:rPr/>
        <w:pict>
          <v:shape style="position:absolute;margin-left:56.650002pt;margin-top:-12.716351pt;width:27.0pt;height:26.8pt;mso-position-horizontal-relative:page;mso-position-vertical-relative:paragraph;z-index:-934816" type="#_x0000_t75" stroked="false">
            <v:imagedata r:id="rId5" o:title=""/>
          </v:shape>
        </w:pict>
      </w:r>
      <w:r>
        <w:rPr/>
        <w:pict>
          <v:group style="position:absolute;margin-left:55.200001pt;margin-top:18.503651pt;width:472.55pt;height:.1pt;mso-position-horizontal-relative:page;mso-position-vertical-relative:paragraph;z-index:-934792" coordorigin="1104,370" coordsize="9451,2">
            <v:shape style="position:absolute;left:1104;top:370;width:9451;height:2" coordorigin="1104,370" coordsize="9451,0" path="m1104,370l10555,370e" filled="false" stroked="true" strokeweight=".72pt" strokecolor="#000000">
              <v:path arrowok="t"/>
            </v:shape>
            <w10:wrap type="none"/>
          </v:group>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r>
        <w:rPr>
          <w:rFonts w:ascii="宋体" w:hAnsi="宋体" w:cs="宋体" w:eastAsia="宋体" w:hint="default"/>
          <w:w w:val="100"/>
          <w:sz w:val="21"/>
          <w:szCs w:val="21"/>
        </w:rPr>
        <w:t> </w:t>
      </w:r>
      <w:r>
        <w:rPr>
          <w:rFonts w:ascii="宋体" w:hAnsi="宋体" w:cs="宋体" w:eastAsia="宋体" w:hint="default"/>
          <w:spacing w:val="3"/>
          <w:sz w:val="24"/>
          <w:szCs w:val="24"/>
        </w:rPr>
        <w:t>议案》、（</w:t>
      </w:r>
      <w:r>
        <w:rPr>
          <w:rFonts w:ascii="宋体" w:hAnsi="宋体" w:cs="宋体" w:eastAsia="宋体" w:hint="default"/>
          <w:spacing w:val="3"/>
          <w:sz w:val="24"/>
          <w:szCs w:val="24"/>
        </w:rPr>
        <w:t>2</w:t>
      </w:r>
      <w:r>
        <w:rPr>
          <w:rFonts w:ascii="宋体" w:hAnsi="宋体" w:cs="宋体" w:eastAsia="宋体" w:hint="default"/>
          <w:spacing w:val="3"/>
          <w:sz w:val="24"/>
          <w:szCs w:val="24"/>
        </w:rPr>
        <w:t>）《关于审议</w:t>
      </w:r>
      <w:r>
        <w:rPr>
          <w:rFonts w:ascii="宋体" w:hAnsi="宋体" w:cs="宋体" w:eastAsia="宋体" w:hint="default"/>
          <w:spacing w:val="3"/>
          <w:sz w:val="24"/>
          <w:szCs w:val="24"/>
        </w:rPr>
        <w:t>&lt;</w:t>
      </w:r>
      <w:r>
        <w:rPr>
          <w:rFonts w:ascii="宋体" w:hAnsi="宋体" w:cs="宋体" w:eastAsia="宋体" w:hint="default"/>
          <w:spacing w:val="3"/>
          <w:sz w:val="24"/>
          <w:szCs w:val="24"/>
        </w:rPr>
        <w:t>股东大会议事规则</w:t>
      </w:r>
      <w:r>
        <w:rPr>
          <w:rFonts w:ascii="宋体" w:hAnsi="宋体" w:cs="宋体" w:eastAsia="宋体" w:hint="default"/>
          <w:spacing w:val="3"/>
          <w:sz w:val="24"/>
          <w:szCs w:val="24"/>
        </w:rPr>
        <w:t>&gt;</w:t>
      </w:r>
      <w:r>
        <w:rPr>
          <w:rFonts w:ascii="宋体" w:hAnsi="宋体" w:cs="宋体" w:eastAsia="宋体" w:hint="default"/>
          <w:spacing w:val="3"/>
          <w:sz w:val="24"/>
          <w:szCs w:val="24"/>
        </w:rPr>
        <w:t>的议案》（</w:t>
      </w:r>
      <w:r>
        <w:rPr>
          <w:rFonts w:ascii="宋体" w:hAnsi="宋体" w:cs="宋体" w:eastAsia="宋体" w:hint="default"/>
          <w:spacing w:val="3"/>
          <w:sz w:val="24"/>
          <w:szCs w:val="24"/>
        </w:rPr>
        <w:t>3</w:t>
      </w:r>
      <w:r>
        <w:rPr>
          <w:rFonts w:ascii="宋体" w:hAnsi="宋体" w:cs="宋体" w:eastAsia="宋体" w:hint="default"/>
          <w:spacing w:val="3"/>
          <w:sz w:val="24"/>
          <w:szCs w:val="24"/>
        </w:rPr>
        <w:t>）《关于审议</w:t>
      </w:r>
      <w:r>
        <w:rPr>
          <w:rFonts w:ascii="宋体" w:hAnsi="宋体" w:cs="宋体" w:eastAsia="宋体" w:hint="default"/>
          <w:spacing w:val="3"/>
          <w:sz w:val="24"/>
          <w:szCs w:val="24"/>
        </w:rPr>
        <w:t>&lt;</w:t>
      </w:r>
      <w:r>
        <w:rPr>
          <w:rFonts w:ascii="宋体" w:hAnsi="宋体" w:cs="宋体" w:eastAsia="宋体" w:hint="default"/>
          <w:spacing w:val="3"/>
          <w:sz w:val="24"/>
          <w:szCs w:val="24"/>
        </w:rPr>
        <w:t>董事会议事规则</w:t>
      </w:r>
      <w:r>
        <w:rPr>
          <w:rFonts w:ascii="宋体" w:hAnsi="宋体" w:cs="宋体" w:eastAsia="宋体" w:hint="default"/>
          <w:spacing w:val="3"/>
          <w:sz w:val="24"/>
          <w:szCs w:val="24"/>
        </w:rPr>
        <w:t>&gt;</w:t>
      </w:r>
      <w:r>
        <w:rPr>
          <w:rFonts w:ascii="宋体" w:hAnsi="宋体" w:cs="宋体" w:eastAsia="宋体" w:hint="default"/>
          <w:spacing w:val="-116"/>
          <w:sz w:val="24"/>
          <w:szCs w:val="24"/>
        </w:rPr>
        <w:t> </w:t>
      </w:r>
      <w:r>
        <w:rPr>
          <w:rFonts w:ascii="宋体" w:hAnsi="宋体" w:cs="宋体" w:eastAsia="宋体" w:hint="default"/>
          <w:spacing w:val="-3"/>
          <w:sz w:val="24"/>
          <w:szCs w:val="24"/>
        </w:rPr>
        <w:t>的议案》（</w:t>
      </w:r>
      <w:r>
        <w:rPr>
          <w:rFonts w:ascii="宋体" w:hAnsi="宋体" w:cs="宋体" w:eastAsia="宋体" w:hint="default"/>
          <w:spacing w:val="-3"/>
          <w:sz w:val="24"/>
          <w:szCs w:val="24"/>
        </w:rPr>
        <w:t>4</w:t>
      </w:r>
      <w:r>
        <w:rPr>
          <w:rFonts w:ascii="宋体" w:hAnsi="宋体" w:cs="宋体" w:eastAsia="宋体" w:hint="default"/>
          <w:spacing w:val="-3"/>
          <w:sz w:val="24"/>
          <w:szCs w:val="24"/>
        </w:rPr>
        <w:t>）《关于审议</w:t>
      </w:r>
      <w:r>
        <w:rPr>
          <w:rFonts w:ascii="宋体" w:hAnsi="宋体" w:cs="宋体" w:eastAsia="宋体" w:hint="default"/>
          <w:spacing w:val="-3"/>
          <w:sz w:val="24"/>
          <w:szCs w:val="24"/>
        </w:rPr>
        <w:t>&lt;</w:t>
      </w:r>
      <w:r>
        <w:rPr>
          <w:rFonts w:ascii="宋体" w:hAnsi="宋体" w:cs="宋体" w:eastAsia="宋体" w:hint="default"/>
          <w:spacing w:val="-3"/>
          <w:sz w:val="24"/>
          <w:szCs w:val="24"/>
        </w:rPr>
        <w:t>监事会议事规则</w:t>
      </w:r>
      <w:r>
        <w:rPr>
          <w:rFonts w:ascii="宋体" w:hAnsi="宋体" w:cs="宋体" w:eastAsia="宋体" w:hint="default"/>
          <w:spacing w:val="-3"/>
          <w:sz w:val="24"/>
          <w:szCs w:val="24"/>
        </w:rPr>
        <w:t>&gt;</w:t>
      </w:r>
      <w:r>
        <w:rPr>
          <w:rFonts w:ascii="宋体" w:hAnsi="宋体" w:cs="宋体" w:eastAsia="宋体" w:hint="default"/>
          <w:spacing w:val="-3"/>
          <w:sz w:val="24"/>
          <w:szCs w:val="24"/>
        </w:rPr>
        <w:t>的议案》（</w:t>
      </w:r>
      <w:r>
        <w:rPr>
          <w:rFonts w:ascii="宋体" w:hAnsi="宋体" w:cs="宋体" w:eastAsia="宋体" w:hint="default"/>
          <w:spacing w:val="-3"/>
          <w:sz w:val="24"/>
          <w:szCs w:val="24"/>
        </w:rPr>
        <w:t>5</w:t>
      </w:r>
      <w:r>
        <w:rPr>
          <w:rFonts w:ascii="宋体" w:hAnsi="宋体" w:cs="宋体" w:eastAsia="宋体" w:hint="default"/>
          <w:spacing w:val="-3"/>
          <w:sz w:val="24"/>
          <w:szCs w:val="24"/>
        </w:rPr>
        <w:t>）《关于选举公司监事的议案》。公</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司董事会认真执行了以上项目。</w:t>
      </w:r>
    </w:p>
    <w:p>
      <w:pPr>
        <w:pStyle w:val="BodyText"/>
        <w:spacing w:line="355" w:lineRule="auto"/>
        <w:ind w:left="312" w:right="891" w:firstLine="480"/>
        <w:jc w:val="left"/>
      </w:pPr>
      <w:r>
        <w:rPr/>
        <w:t>按照</w:t>
      </w:r>
      <w:r>
        <w:rPr>
          <w:spacing w:val="-61"/>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w:t>
      </w:r>
      <w:r>
        <w:rPr>
          <w:spacing w:val="-60"/>
        </w:rPr>
        <w:t> </w:t>
      </w:r>
      <w:r>
        <w:rPr>
          <w:rFonts w:ascii="宋体" w:hAnsi="宋体" w:cs="宋体" w:eastAsia="宋体" w:hint="default"/>
        </w:rPr>
        <w:t>2010</w:t>
      </w:r>
      <w:r>
        <w:rPr>
          <w:rFonts w:ascii="宋体" w:hAnsi="宋体" w:cs="宋体" w:eastAsia="宋体" w:hint="default"/>
          <w:spacing w:val="-60"/>
        </w:rPr>
        <w:t> </w:t>
      </w:r>
      <w:r>
        <w:rPr>
          <w:spacing w:val="-8"/>
        </w:rPr>
        <w:t>年第三次临时股东大会决议，《关于修订公司章程的议案》。</w:t>
      </w:r>
      <w:r>
        <w:rPr/>
        <w:t> 公司董事会已严格按照该次股东大会的要求修订了《公司章程》。</w:t>
      </w:r>
    </w:p>
    <w:p>
      <w:pPr>
        <w:pStyle w:val="BodyText"/>
        <w:spacing w:line="355" w:lineRule="auto" w:before="120"/>
        <w:ind w:left="584" w:right="1002" w:firstLine="108"/>
        <w:jc w:val="left"/>
      </w:pPr>
      <w:r>
        <w:rPr/>
        <w:t>（三）董事会专门委员会履职情况如下： </w:t>
      </w: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13</w:t>
      </w:r>
      <w:r>
        <w:rPr/>
        <w:t>日公司召开了第二届董事会第一次会议，决定设立战略、提名、审计、薪酬与</w:t>
      </w:r>
    </w:p>
    <w:p>
      <w:pPr>
        <w:pStyle w:val="BodyText"/>
        <w:spacing w:line="355" w:lineRule="auto" w:before="38"/>
        <w:ind w:left="584" w:right="1018" w:hanging="483"/>
        <w:jc w:val="left"/>
      </w:pPr>
      <w:r>
        <w:rPr/>
        <w:t>考核四个专门委员会： </w:t>
      </w:r>
      <w:r>
        <w:rPr>
          <w:spacing w:val="-4"/>
        </w:rPr>
        <w:t>董事会战略委员会由叶琼先生、殷建锋先生、葛迅先生、张辉先生、孟令章先生为第二届董</w:t>
      </w:r>
    </w:p>
    <w:p>
      <w:pPr>
        <w:pStyle w:val="BodyText"/>
        <w:spacing w:line="355" w:lineRule="auto" w:before="38"/>
        <w:ind w:left="584" w:right="882" w:hanging="483"/>
        <w:jc w:val="left"/>
      </w:pPr>
      <w:r>
        <w:rPr/>
        <w:t>事会战略委员会委员，叶琼先生为战略委员会主任委员。 董事会提名委员会由叶琼先生、李连和先生、付昭阳先生为第二届董事会提名委员会委员，</w:t>
      </w:r>
    </w:p>
    <w:p>
      <w:pPr>
        <w:pStyle w:val="BodyText"/>
        <w:spacing w:line="355" w:lineRule="auto" w:before="38"/>
        <w:ind w:left="584" w:right="882" w:hanging="483"/>
        <w:jc w:val="left"/>
      </w:pPr>
      <w:r>
        <w:rPr/>
        <w:t>李连和先生为提名委员会主任委员。 董事会审计委员会由法岳省先生、付昭阳先生、张辉先生为第二届董事会审计委员会委员，</w:t>
      </w:r>
    </w:p>
    <w:p>
      <w:pPr>
        <w:pStyle w:val="BodyText"/>
        <w:spacing w:line="355" w:lineRule="auto" w:before="38"/>
        <w:ind w:left="584" w:right="1018" w:hanging="483"/>
        <w:jc w:val="left"/>
      </w:pPr>
      <w:r>
        <w:rPr/>
        <w:t>法岳省先生为审计委员会主任委员。 </w:t>
      </w:r>
      <w:r>
        <w:rPr>
          <w:spacing w:val="-4"/>
        </w:rPr>
        <w:t>董事会薪酬与考核委员会由法岳省先生、付昭阳先生、叶琼先生为第二届董事会薪酬与考核</w:t>
      </w:r>
    </w:p>
    <w:p>
      <w:pPr>
        <w:pStyle w:val="BodyText"/>
        <w:spacing w:line="240" w:lineRule="auto" w:before="38"/>
        <w:ind w:left="101" w:right="1018"/>
        <w:jc w:val="left"/>
      </w:pPr>
      <w:r>
        <w:rPr/>
        <w:t>委员会委员，由付昭阳先生为薪酬与考核委员会主任委员。</w:t>
      </w:r>
    </w:p>
    <w:p>
      <w:pPr>
        <w:pStyle w:val="BodyText"/>
        <w:spacing w:line="348" w:lineRule="auto" w:before="152"/>
        <w:ind w:left="101" w:right="1019" w:firstLine="482"/>
        <w:jc w:val="both"/>
      </w:pPr>
      <w:r>
        <w:rPr>
          <w:rFonts w:ascii="Times New Roman" w:hAnsi="Times New Roman" w:cs="Times New Roman" w:eastAsia="Times New Roman" w:hint="default"/>
          <w:spacing w:val="-17"/>
        </w:rPr>
        <w:t>1</w:t>
      </w:r>
      <w:r>
        <w:rPr>
          <w:spacing w:val="-17"/>
        </w:rPr>
        <w:t>、报告期内，董事会战略委员会根据《公司法》、《上市公司治理准则》、《公司章程》、《董</w:t>
      </w:r>
      <w:r>
        <w:rPr/>
        <w:t> </w:t>
      </w:r>
      <w:r>
        <w:rPr>
          <w:spacing w:val="-3"/>
        </w:rPr>
        <w:t>事会战略委员会工作规则》的有关规定，积极履行职责。战略委员会结合公司的实际情况，为公</w:t>
      </w:r>
      <w:r>
        <w:rPr>
          <w:spacing w:val="-113"/>
        </w:rPr>
        <w:t> </w:t>
      </w:r>
      <w:r>
        <w:rPr>
          <w:spacing w:val="-113"/>
        </w:rPr>
      </w:r>
      <w:r>
        <w:rPr/>
        <w:t>司发展战略的实施提出了合理建议。</w:t>
      </w:r>
    </w:p>
    <w:p>
      <w:pPr>
        <w:pStyle w:val="BodyText"/>
        <w:spacing w:line="338" w:lineRule="auto" w:before="46"/>
        <w:ind w:left="101" w:right="1029" w:firstLine="482"/>
        <w:jc w:val="both"/>
      </w:pP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w:t>
      </w:r>
      <w:r>
        <w:rPr>
          <w:spacing w:val="-1"/>
        </w:rPr>
        <w:t>日第二届董事会战略委员会第一次会议审议通过了《收购南京凌云科技发展有</w:t>
      </w:r>
      <w:r>
        <w:rPr/>
        <w:t> </w:t>
      </w:r>
      <w:r>
        <w:rPr>
          <w:spacing w:val="-10"/>
        </w:rPr>
        <w:t>限公司股权并增资的议案》。</w:t>
      </w:r>
    </w:p>
    <w:p>
      <w:pPr>
        <w:pStyle w:val="BodyText"/>
        <w:spacing w:line="357" w:lineRule="auto" w:before="53"/>
        <w:ind w:left="101" w:right="1018" w:firstLine="482"/>
        <w:jc w:val="both"/>
      </w:pPr>
      <w:r>
        <w:rPr>
          <w:rFonts w:ascii="宋体" w:hAnsi="宋体" w:cs="宋体" w:eastAsia="宋体" w:hint="default"/>
          <w:spacing w:val="-17"/>
        </w:rPr>
        <w:t>2</w:t>
      </w:r>
      <w:r>
        <w:rPr>
          <w:spacing w:val="-17"/>
        </w:rPr>
        <w:t>、报告期内，董事会审计委员会根据《公司法》、《上市公司治理准则》、《公司章程》、《董</w:t>
      </w:r>
      <w:r>
        <w:rPr/>
        <w:t> 事会审计委员会工作规则》的有关规定，积极履行职责。</w:t>
      </w:r>
    </w:p>
    <w:p>
      <w:pPr>
        <w:pStyle w:val="BodyText"/>
        <w:spacing w:line="357" w:lineRule="auto"/>
        <w:ind w:left="101" w:right="1016" w:firstLine="362"/>
        <w:jc w:val="both"/>
      </w:pPr>
      <w:r>
        <w:rPr>
          <w:spacing w:val="-5"/>
        </w:rPr>
        <w:t>（</w:t>
      </w:r>
      <w:r>
        <w:rPr>
          <w:rFonts w:ascii="宋体" w:hAnsi="宋体" w:cs="宋体" w:eastAsia="宋体" w:hint="default"/>
          <w:spacing w:val="-5"/>
        </w:rPr>
        <w:t>1</w:t>
      </w:r>
      <w:r>
        <w:rPr>
          <w:spacing w:val="-5"/>
        </w:rPr>
        <w:t>）审计委员会日常工作情况：</w:t>
      </w:r>
      <w:r>
        <w:rPr>
          <w:spacing w:val="-49"/>
        </w:rPr>
        <w:t> </w:t>
      </w:r>
      <w:r>
        <w:rPr/>
        <w:t>①</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23</w:t>
      </w:r>
      <w:r>
        <w:rPr/>
        <w:t>日第二届董事会审计委员会第二次会议审议 </w:t>
      </w:r>
      <w:r>
        <w:rPr>
          <w:spacing w:val="-3"/>
        </w:rPr>
        <w:t>通过了关于《公司规范财务会计基础工作方案》的议案、关于《</w:t>
      </w:r>
      <w:r>
        <w:rPr>
          <w:rFonts w:ascii="宋体" w:hAnsi="宋体" w:cs="宋体" w:eastAsia="宋体" w:hint="default"/>
          <w:spacing w:val="-3"/>
        </w:rPr>
        <w:t>2010</w:t>
      </w:r>
      <w:r>
        <w:rPr>
          <w:spacing w:val="-3"/>
        </w:rPr>
        <w:t>年一季度审计总结及第二季</w:t>
      </w:r>
      <w:r>
        <w:rPr>
          <w:spacing w:val="-107"/>
        </w:rPr>
        <w:t> </w:t>
      </w:r>
      <w:r>
        <w:rPr>
          <w:spacing w:val="-3"/>
        </w:rPr>
        <w:t>度内审计划》的议案、关于《</w:t>
      </w:r>
      <w:r>
        <w:rPr>
          <w:rFonts w:ascii="宋体" w:hAnsi="宋体" w:cs="宋体" w:eastAsia="宋体" w:hint="default"/>
          <w:spacing w:val="-3"/>
        </w:rPr>
        <w:t>2010</w:t>
      </w:r>
      <w:r>
        <w:rPr>
          <w:spacing w:val="-3"/>
        </w:rPr>
        <w:t>年一季度财务报告》的议案、关于《</w:t>
      </w:r>
      <w:r>
        <w:rPr>
          <w:rFonts w:ascii="宋体" w:hAnsi="宋体" w:cs="宋体" w:eastAsia="宋体" w:hint="default"/>
          <w:spacing w:val="-3"/>
        </w:rPr>
        <w:t>2010</w:t>
      </w:r>
      <w:r>
        <w:rPr>
          <w:spacing w:val="-3"/>
        </w:rPr>
        <w:t>年第一季度募集资金</w:t>
      </w:r>
      <w:r>
        <w:rPr>
          <w:spacing w:val="-102"/>
        </w:rPr>
        <w:t> </w:t>
      </w:r>
      <w:r>
        <w:rPr/>
        <w:t>使用情况》的议案；②</w:t>
      </w:r>
      <w:r>
        <w:rPr>
          <w:rFonts w:ascii="宋体" w:hAnsi="宋体" w:cs="宋体" w:eastAsia="宋体" w:hint="default"/>
        </w:rPr>
        <w:t>2010</w:t>
      </w:r>
      <w:r>
        <w:rPr/>
        <w:t>年</w:t>
      </w:r>
      <w:r>
        <w:rPr>
          <w:rFonts w:ascii="宋体" w:hAnsi="宋体" w:cs="宋体" w:eastAsia="宋体" w:hint="default"/>
        </w:rPr>
        <w:t>5</w:t>
      </w:r>
      <w:r>
        <w:rPr/>
        <w:t>月</w:t>
      </w:r>
      <w:r>
        <w:rPr>
          <w:rFonts w:ascii="宋体" w:hAnsi="宋体" w:cs="宋体" w:eastAsia="宋体" w:hint="default"/>
        </w:rPr>
        <w:t>28</w:t>
      </w:r>
      <w:r>
        <w:rPr/>
        <w:t>日第二届董事会审计委员会第三次会议审议通过了关于《会 计基础工作规范化自查报告》的议案；③</w:t>
      </w:r>
      <w:r>
        <w:rPr>
          <w:rFonts w:ascii="宋体" w:hAnsi="宋体" w:cs="宋体" w:eastAsia="宋体" w:hint="default"/>
        </w:rPr>
        <w:t>2010</w:t>
      </w:r>
      <w:r>
        <w:rPr/>
        <w:t>年</w:t>
      </w:r>
      <w:r>
        <w:rPr>
          <w:rFonts w:ascii="宋体" w:hAnsi="宋体" w:cs="宋体" w:eastAsia="宋体" w:hint="default"/>
        </w:rPr>
        <w:t>8</w:t>
      </w:r>
      <w:r>
        <w:rPr/>
        <w:t>月</w:t>
      </w:r>
      <w:r>
        <w:rPr>
          <w:rFonts w:ascii="宋体" w:hAnsi="宋体" w:cs="宋体" w:eastAsia="宋体" w:hint="default"/>
        </w:rPr>
        <w:t>13</w:t>
      </w:r>
      <w:r>
        <w:rPr/>
        <w:t>日第二届董事会审计委员会第四次会议审 </w:t>
      </w:r>
      <w:r>
        <w:rPr>
          <w:spacing w:val="-6"/>
        </w:rPr>
        <w:t>议通过了《关于</w:t>
      </w:r>
      <w:r>
        <w:rPr>
          <w:rFonts w:ascii="宋体" w:hAnsi="宋体" w:cs="宋体" w:eastAsia="宋体" w:hint="default"/>
          <w:spacing w:val="-6"/>
        </w:rPr>
        <w:t>&lt;2010</w:t>
      </w:r>
      <w:r>
        <w:rPr>
          <w:spacing w:val="-6"/>
        </w:rPr>
        <w:t>年半年度报告及摘要</w:t>
      </w:r>
      <w:r>
        <w:rPr>
          <w:rFonts w:ascii="宋体" w:hAnsi="宋体" w:cs="宋体" w:eastAsia="宋体" w:hint="default"/>
          <w:spacing w:val="-6"/>
        </w:rPr>
        <w:t>&gt;</w:t>
      </w:r>
      <w:r>
        <w:rPr>
          <w:spacing w:val="-6"/>
        </w:rPr>
        <w:t>的议案》、《关于审议</w:t>
      </w:r>
      <w:r>
        <w:rPr>
          <w:rFonts w:ascii="宋体" w:hAnsi="宋体" w:cs="宋体" w:eastAsia="宋体" w:hint="default"/>
          <w:spacing w:val="-6"/>
        </w:rPr>
        <w:t>&lt;</w:t>
      </w:r>
      <w:r>
        <w:rPr>
          <w:spacing w:val="-6"/>
        </w:rPr>
        <w:t>募集资金</w:t>
      </w:r>
      <w:r>
        <w:rPr>
          <w:rFonts w:ascii="宋体" w:hAnsi="宋体" w:cs="宋体" w:eastAsia="宋体" w:hint="default"/>
          <w:spacing w:val="-6"/>
        </w:rPr>
        <w:t>2010</w:t>
      </w:r>
      <w:r>
        <w:rPr>
          <w:spacing w:val="-6"/>
        </w:rPr>
        <w:t>半年度存放与使</w:t>
      </w:r>
      <w:r>
        <w:rPr>
          <w:spacing w:val="-73"/>
        </w:rPr>
        <w:t> </w:t>
      </w:r>
      <w:r>
        <w:rPr>
          <w:spacing w:val="-8"/>
        </w:rPr>
        <w:t>用情况专项报告</w:t>
      </w:r>
      <w:r>
        <w:rPr>
          <w:rFonts w:ascii="宋体" w:hAnsi="宋体" w:cs="宋体" w:eastAsia="宋体" w:hint="default"/>
          <w:spacing w:val="-8"/>
        </w:rPr>
        <w:t>&gt;</w:t>
      </w:r>
      <w:r>
        <w:rPr>
          <w:spacing w:val="-8"/>
        </w:rPr>
        <w:t>的议案》；④</w:t>
      </w:r>
      <w:r>
        <w:rPr>
          <w:rFonts w:ascii="宋体" w:hAnsi="宋体" w:cs="宋体" w:eastAsia="宋体" w:hint="default"/>
          <w:spacing w:val="-8"/>
        </w:rPr>
        <w:t>2010</w:t>
      </w:r>
      <w:r>
        <w:rPr>
          <w:spacing w:val="-8"/>
        </w:rPr>
        <w:t>年</w:t>
      </w:r>
      <w:r>
        <w:rPr>
          <w:rFonts w:ascii="宋体" w:hAnsi="宋体" w:cs="宋体" w:eastAsia="宋体" w:hint="default"/>
          <w:spacing w:val="-8"/>
        </w:rPr>
        <w:t>9</w:t>
      </w:r>
      <w:r>
        <w:rPr>
          <w:spacing w:val="-8"/>
        </w:rPr>
        <w:t>月</w:t>
      </w:r>
      <w:r>
        <w:rPr>
          <w:rFonts w:ascii="宋体" w:hAnsi="宋体" w:cs="宋体" w:eastAsia="宋体" w:hint="default"/>
          <w:spacing w:val="-8"/>
        </w:rPr>
        <w:t>13</w:t>
      </w:r>
      <w:r>
        <w:rPr>
          <w:spacing w:val="-8"/>
        </w:rPr>
        <w:t>日第二届董事会审计委员会第五次会议审议通过了《关</w:t>
      </w:r>
    </w:p>
    <w:p>
      <w:pPr>
        <w:spacing w:after="0" w:line="357" w:lineRule="auto"/>
        <w:jc w:val="both"/>
        <w:sectPr>
          <w:pgSz w:w="11910" w:h="16840"/>
          <w:pgMar w:header="0" w:footer="892" w:top="680" w:bottom="1120" w:left="820" w:right="0"/>
        </w:sectPr>
      </w:pPr>
    </w:p>
    <w:p>
      <w:pPr>
        <w:spacing w:line="240" w:lineRule="auto" w:before="11"/>
        <w:rPr>
          <w:rFonts w:ascii="宋体" w:hAnsi="宋体" w:cs="宋体" w:eastAsia="宋体" w:hint="default"/>
          <w:sz w:val="25"/>
          <w:szCs w:val="25"/>
        </w:rPr>
      </w:pPr>
    </w:p>
    <w:p>
      <w:pPr>
        <w:pStyle w:val="BodyText"/>
        <w:tabs>
          <w:tab w:pos="7876" w:val="left" w:leader="none"/>
        </w:tabs>
        <w:spacing w:line="357" w:lineRule="auto" w:before="36"/>
        <w:ind w:left="101" w:right="900" w:firstLine="842"/>
        <w:jc w:val="left"/>
      </w:pPr>
      <w:r>
        <w:rPr/>
        <w:pict>
          <v:shape style="position:absolute;margin-left:56.650002pt;margin-top:-12.716351pt;width:27.0pt;height:26.8pt;mso-position-horizontal-relative:page;mso-position-vertical-relative:paragraph;z-index:-934768" type="#_x0000_t75" stroked="false">
            <v:imagedata r:id="rId5" o:title=""/>
          </v:shape>
        </w:pict>
      </w:r>
      <w:r>
        <w:rPr/>
        <w:pict>
          <v:group style="position:absolute;margin-left:55.200001pt;margin-top:18.503651pt;width:472.55pt;height:.1pt;mso-position-horizontal-relative:page;mso-position-vertical-relative:paragraph;z-index:-934744" coordorigin="1104,370" coordsize="9451,2">
            <v:shape style="position:absolute;left:1104;top:370;width:9451;height:2" coordorigin="1104,370" coordsize="9451,0" path="m1104,370l10555,370e" filled="false" stroked="true" strokeweight=".72pt" strokecolor="#000000">
              <v:path arrowok="t"/>
            </v:shape>
            <w10:wrap type="none"/>
          </v:group>
        </w:pict>
      </w:r>
      <w:r>
        <w:rPr>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spacing w:val="-2"/>
          <w:sz w:val="21"/>
          <w:szCs w:val="21"/>
        </w:rPr>
        <w:t>年年度报告</w:t>
      </w:r>
      <w:r>
        <w:rPr>
          <w:w w:val="100"/>
          <w:sz w:val="21"/>
          <w:szCs w:val="21"/>
        </w:rPr>
        <w:t> </w:t>
      </w:r>
      <w:r>
        <w:rPr>
          <w:spacing w:val="-3"/>
        </w:rPr>
        <w:t>于变更公司内部审计负责人的议案》；⑤</w:t>
      </w:r>
      <w:r>
        <w:rPr>
          <w:rFonts w:ascii="宋体" w:hAnsi="宋体" w:cs="宋体" w:eastAsia="宋体" w:hint="default"/>
          <w:spacing w:val="-3"/>
        </w:rPr>
        <w:t>2010</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15</w:t>
      </w:r>
      <w:r>
        <w:rPr>
          <w:spacing w:val="-3"/>
        </w:rPr>
        <w:t>日第二届董事会审计委员会第六次会议审</w:t>
      </w:r>
      <w:r>
        <w:rPr>
          <w:spacing w:val="-101"/>
        </w:rPr>
        <w:t> </w:t>
      </w:r>
      <w:r>
        <w:rPr>
          <w:spacing w:val="-3"/>
        </w:rPr>
        <w:t>议通过了关于《公司开展规范财务会计基础工作专项活动整改报告》的议案、关于《</w:t>
      </w:r>
      <w:r>
        <w:rPr>
          <w:rFonts w:ascii="宋体" w:hAnsi="宋体" w:cs="宋体" w:eastAsia="宋体" w:hint="default"/>
          <w:spacing w:val="-3"/>
        </w:rPr>
        <w:t>2010</w:t>
      </w:r>
      <w:r>
        <w:rPr>
          <w:spacing w:val="-3"/>
        </w:rPr>
        <w:t>年三季</w:t>
      </w:r>
      <w:r>
        <w:rPr>
          <w:spacing w:val="-107"/>
        </w:rPr>
        <w:t> </w:t>
      </w:r>
      <w:r>
        <w:rPr>
          <w:spacing w:val="-107"/>
        </w:rPr>
      </w:r>
      <w:r>
        <w:rPr>
          <w:spacing w:val="-8"/>
        </w:rPr>
        <w:t>度审计总结及第四季度内审计划》的议案、关于《公司</w:t>
      </w:r>
      <w:r>
        <w:rPr>
          <w:rFonts w:ascii="宋体" w:hAnsi="宋体" w:cs="宋体" w:eastAsia="宋体" w:hint="default"/>
          <w:spacing w:val="-8"/>
        </w:rPr>
        <w:t>2010</w:t>
      </w:r>
      <w:r>
        <w:rPr>
          <w:spacing w:val="-8"/>
        </w:rPr>
        <w:t>年第三季度报告》的议案、关于《</w:t>
      </w:r>
      <w:r>
        <w:rPr>
          <w:rFonts w:ascii="宋体" w:hAnsi="宋体" w:cs="宋体" w:eastAsia="宋体" w:hint="default"/>
          <w:spacing w:val="-8"/>
        </w:rPr>
        <w:t>2010</w:t>
      </w:r>
      <w:r>
        <w:rPr>
          <w:rFonts w:ascii="宋体" w:hAnsi="宋体" w:cs="宋体" w:eastAsia="宋体" w:hint="default"/>
          <w:spacing w:val="-103"/>
        </w:rPr>
        <w:t> </w:t>
      </w:r>
      <w:r>
        <w:rPr>
          <w:spacing w:val="-3"/>
        </w:rPr>
        <w:t>年第三季度募集资金存放与使用情况的专项报告》的议案；⑥</w:t>
      </w:r>
      <w:r>
        <w:rPr>
          <w:rFonts w:ascii="宋体" w:hAnsi="宋体" w:cs="宋体" w:eastAsia="宋体" w:hint="default"/>
          <w:spacing w:val="-3"/>
        </w:rPr>
        <w:t>2010</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28</w:t>
      </w:r>
      <w:r>
        <w:rPr>
          <w:spacing w:val="-3"/>
        </w:rPr>
        <w:t>日第二届董事会审计</w:t>
      </w:r>
      <w:r>
        <w:rPr>
          <w:spacing w:val="-101"/>
        </w:rPr>
        <w:t> </w:t>
      </w:r>
      <w:r>
        <w:rPr>
          <w:spacing w:val="-6"/>
        </w:rPr>
        <w:t>委员会第七次会议审议通过了关于《对防止资金占用长效机制建立和落实情况自查报告》的议案、</w:t>
      </w:r>
      <w:r>
        <w:rPr>
          <w:spacing w:val="-101"/>
        </w:rPr>
        <w:t> </w:t>
      </w:r>
      <w:r>
        <w:rPr>
          <w:spacing w:val="-101"/>
        </w:rPr>
      </w:r>
      <w:r>
        <w:rPr>
          <w:spacing w:val="-3"/>
        </w:rPr>
        <w:t>关于《财务负责人管理制度》的议案；⑦</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23</w:t>
      </w:r>
      <w:r>
        <w:rPr>
          <w:spacing w:val="-3"/>
        </w:rPr>
        <w:t>日第二届董事会审计委员会第八次会议审</w:t>
      </w:r>
      <w:r>
        <w:rPr>
          <w:spacing w:val="-100"/>
        </w:rPr>
        <w:t> </w:t>
      </w:r>
      <w:r>
        <w:rPr/>
        <w:t>议通过了关于年报事前沟通事宜。</w:t>
      </w:r>
    </w:p>
    <w:p>
      <w:pPr>
        <w:pStyle w:val="BodyText"/>
        <w:spacing w:line="357" w:lineRule="auto" w:before="36"/>
        <w:ind w:left="101" w:right="1019" w:firstLine="362"/>
        <w:jc w:val="both"/>
      </w:pPr>
      <w:r>
        <w:rPr>
          <w:spacing w:val="-3"/>
        </w:rPr>
        <w:t>（</w:t>
      </w:r>
      <w:r>
        <w:rPr>
          <w:rFonts w:ascii="宋体" w:hAnsi="宋体" w:cs="宋体" w:eastAsia="宋体" w:hint="default"/>
          <w:spacing w:val="-3"/>
        </w:rPr>
        <w:t>2</w:t>
      </w:r>
      <w:r>
        <w:rPr>
          <w:spacing w:val="-3"/>
        </w:rPr>
        <w:t>）报告期内，公司董事会审计委员会对公司内部控制制度及执行情况、重要会计政策及财</w:t>
      </w:r>
      <w:r>
        <w:rPr/>
        <w:t> </w:t>
      </w:r>
      <w:r>
        <w:rPr>
          <w:spacing w:val="-3"/>
        </w:rPr>
        <w:t>务状况和经营情况进行了审查，督促和指导内部审计部门对公司财务管理运行情况进行定期和不</w:t>
      </w:r>
      <w:r>
        <w:rPr>
          <w:spacing w:val="-114"/>
        </w:rPr>
        <w:t> </w:t>
      </w:r>
      <w:r>
        <w:rPr>
          <w:spacing w:val="-114"/>
        </w:rPr>
      </w:r>
      <w:r>
        <w:rPr>
          <w:spacing w:val="-3"/>
        </w:rPr>
        <w:t>定期的检查和评估。审计委员会认为</w:t>
      </w:r>
      <w:r>
        <w:rPr>
          <w:rFonts w:ascii="宋体" w:hAnsi="宋体" w:cs="宋体" w:eastAsia="宋体" w:hint="default"/>
          <w:spacing w:val="-3"/>
        </w:rPr>
        <w:t>2010</w:t>
      </w:r>
      <w:r>
        <w:rPr>
          <w:spacing w:val="-3"/>
        </w:rPr>
        <w:t>年公司已经建立了较为完整合理的内控制度体系，不存</w:t>
      </w:r>
      <w:r>
        <w:rPr>
          <w:spacing w:val="-107"/>
        </w:rPr>
        <w:t> </w:t>
      </w:r>
      <w:r>
        <w:rPr>
          <w:spacing w:val="-107"/>
        </w:rPr>
      </w:r>
      <w:r>
        <w:rPr/>
        <w:t>在重大缺陷，并同意将</w:t>
      </w:r>
      <w:r>
        <w:rPr>
          <w:rFonts w:ascii="宋体" w:hAnsi="宋体" w:cs="宋体" w:eastAsia="宋体" w:hint="default"/>
        </w:rPr>
        <w:t>2010</w:t>
      </w:r>
      <w:r>
        <w:rPr/>
        <w:t>年度内部控制自我评价报告提交董事会审议。</w:t>
      </w:r>
    </w:p>
    <w:p>
      <w:pPr>
        <w:pStyle w:val="BodyText"/>
        <w:spacing w:line="357" w:lineRule="auto" w:before="36"/>
        <w:ind w:left="101" w:right="891" w:firstLine="362"/>
        <w:jc w:val="left"/>
      </w:pPr>
      <w:r>
        <w:rPr>
          <w:spacing w:val="-3"/>
        </w:rPr>
        <w:t>（</w:t>
      </w:r>
      <w:r>
        <w:rPr>
          <w:rFonts w:ascii="宋体" w:hAnsi="宋体" w:cs="宋体" w:eastAsia="宋体" w:hint="default"/>
          <w:spacing w:val="-3"/>
        </w:rPr>
        <w:t>3</w:t>
      </w:r>
      <w:r>
        <w:rPr>
          <w:spacing w:val="-3"/>
        </w:rPr>
        <w:t>）按照相关法律、法规及公司《董事会审计委员会工作细则》等的要求，公司董事会审计</w:t>
      </w:r>
      <w:r>
        <w:rPr/>
        <w:t> 委员会在年审注册会计师进场前就与会计师事务所进行了联系协商确定了年审注册会计师进场 </w:t>
      </w:r>
      <w:r>
        <w:rPr>
          <w:spacing w:val="-3"/>
        </w:rPr>
        <w:t>审计的时间，审阅了公司编制的财务会计报表，提出了审议意见。期间，公司董事会审计委员还</w:t>
      </w:r>
      <w:r>
        <w:rPr>
          <w:spacing w:val="-112"/>
        </w:rPr>
        <w:t> </w:t>
      </w:r>
      <w:r>
        <w:rPr>
          <w:spacing w:val="-112"/>
        </w:rPr>
      </w:r>
      <w:r>
        <w:rPr>
          <w:spacing w:val="-3"/>
        </w:rPr>
        <w:t>通过电话等形式督促年审注册会计师按照协商确定的时间进场审计。年审注册会计师进场后，审</w:t>
      </w:r>
      <w:r>
        <w:rPr>
          <w:spacing w:val="-115"/>
        </w:rPr>
        <w:t> </w:t>
      </w:r>
      <w:r>
        <w:rPr>
          <w:spacing w:val="-115"/>
        </w:rPr>
      </w:r>
      <w:r>
        <w:rPr>
          <w:spacing w:val="-3"/>
        </w:rPr>
        <w:t>计委员会委员与年审注册会计师就审计过程中发现的问题加强沟通，同时督促其在约定的期限内</w:t>
      </w:r>
      <w:r>
        <w:rPr>
          <w:spacing w:val="-114"/>
        </w:rPr>
        <w:t> </w:t>
      </w:r>
      <w:r>
        <w:rPr>
          <w:spacing w:val="-114"/>
        </w:rPr>
      </w:r>
      <w:r>
        <w:rPr>
          <w:spacing w:val="-3"/>
        </w:rPr>
        <w:t>提交审计报告。在公司年审注册会计师出具初步审计意见后，公司董事会审计委员会委员再一次</w:t>
      </w:r>
      <w:r>
        <w:rPr>
          <w:spacing w:val="-113"/>
        </w:rPr>
        <w:t> </w:t>
      </w:r>
      <w:r>
        <w:rPr>
          <w:spacing w:val="-113"/>
        </w:rPr>
      </w:r>
      <w:r>
        <w:rPr>
          <w:spacing w:val="-3"/>
        </w:rPr>
        <w:t>审阅了公司财务会计报表，提出了审议意见，并召开了董事会审计委员会会议，会议对本年度公</w:t>
      </w:r>
      <w:r>
        <w:rPr>
          <w:spacing w:val="-112"/>
        </w:rPr>
        <w:t> </w:t>
      </w:r>
      <w:r>
        <w:rPr>
          <w:spacing w:val="-112"/>
        </w:rPr>
      </w:r>
      <w:r>
        <w:rPr>
          <w:spacing w:val="-3"/>
        </w:rPr>
        <w:t>司的审计工作进行了总结，认为深圳市鹏城会计师事务所有限公司执行的财务审计工作符合中国</w:t>
      </w:r>
      <w:r>
        <w:rPr>
          <w:spacing w:val="-112"/>
        </w:rPr>
        <w:t> </w:t>
      </w:r>
      <w:r>
        <w:rPr>
          <w:spacing w:val="-112"/>
        </w:rPr>
      </w:r>
      <w:r>
        <w:rPr>
          <w:spacing w:val="-3"/>
        </w:rPr>
        <w:t>注册会计师审计准则的要求，出具的公司</w:t>
      </w:r>
      <w:r>
        <w:rPr>
          <w:rFonts w:ascii="宋体" w:hAnsi="宋体" w:cs="宋体" w:eastAsia="宋体" w:hint="default"/>
          <w:spacing w:val="-3"/>
        </w:rPr>
        <w:t>2010</w:t>
      </w:r>
      <w:r>
        <w:rPr>
          <w:spacing w:val="-3"/>
        </w:rPr>
        <w:t>年度审计报告符合国家颁布的企业会计准则和《企</w:t>
      </w:r>
      <w:r>
        <w:rPr>
          <w:spacing w:val="-107"/>
        </w:rPr>
        <w:t> </w:t>
      </w:r>
      <w:r>
        <w:rPr>
          <w:spacing w:val="-107"/>
        </w:rPr>
      </w:r>
      <w:r>
        <w:rPr>
          <w:spacing w:val="-6"/>
        </w:rPr>
        <w:t>业会计制度》的规定，在重大方面真实地反映了公司</w:t>
      </w:r>
      <w:r>
        <w:rPr>
          <w:rFonts w:ascii="宋体" w:hAnsi="宋体" w:cs="宋体" w:eastAsia="宋体" w:hint="default"/>
          <w:spacing w:val="-6"/>
        </w:rPr>
        <w:t>2010</w:t>
      </w:r>
      <w:r>
        <w:rPr>
          <w:spacing w:val="-6"/>
        </w:rPr>
        <w:t>年度的经营成果和报告期末的财务状况，</w:t>
      </w:r>
      <w:r>
        <w:rPr>
          <w:spacing w:val="-89"/>
        </w:rPr>
        <w:t> </w:t>
      </w:r>
      <w:r>
        <w:rPr>
          <w:spacing w:val="-3"/>
        </w:rPr>
        <w:t>建议继续聘请深圳市鹏城会计师事务所有限公司为公司</w:t>
      </w:r>
      <w:r>
        <w:rPr>
          <w:rFonts w:ascii="宋体" w:hAnsi="宋体" w:cs="宋体" w:eastAsia="宋体" w:hint="default"/>
          <w:spacing w:val="-3"/>
        </w:rPr>
        <w:t>2011</w:t>
      </w:r>
      <w:r>
        <w:rPr>
          <w:spacing w:val="-3"/>
        </w:rPr>
        <w:t>年度财务审计机构，经董事会决议通</w:t>
      </w:r>
      <w:r>
        <w:rPr>
          <w:spacing w:val="-108"/>
        </w:rPr>
        <w:t> </w:t>
      </w:r>
      <w:r>
        <w:rPr>
          <w:spacing w:val="-108"/>
        </w:rPr>
      </w:r>
      <w:r>
        <w:rPr/>
        <w:t>过后，召开股东大会作出决议。</w:t>
      </w:r>
    </w:p>
    <w:p>
      <w:pPr>
        <w:pStyle w:val="BodyText"/>
        <w:spacing w:line="240" w:lineRule="auto"/>
        <w:ind w:left="584" w:right="0"/>
        <w:jc w:val="left"/>
      </w:pPr>
      <w:r>
        <w:rPr>
          <w:rFonts w:ascii="宋体" w:hAnsi="宋体" w:cs="宋体" w:eastAsia="宋体" w:hint="default"/>
        </w:rPr>
        <w:t>3</w:t>
      </w:r>
      <w:r>
        <w:rPr>
          <w:spacing w:val="-48"/>
        </w:rPr>
        <w:t>、</w:t>
      </w:r>
      <w:r>
        <w:rPr/>
        <w:t>报告期内</w:t>
      </w:r>
      <w:r>
        <w:rPr>
          <w:spacing w:val="-48"/>
        </w:rPr>
        <w:t>，</w:t>
      </w:r>
      <w:r>
        <w:rPr/>
        <w:t>董事会薪酬与考核委员会根</w:t>
      </w:r>
      <w:r>
        <w:rPr>
          <w:spacing w:val="-48"/>
        </w:rPr>
        <w:t>据</w:t>
      </w:r>
      <w:r>
        <w:rPr/>
        <w:t>《公司法</w:t>
      </w:r>
      <w:r>
        <w:rPr>
          <w:spacing w:val="-120"/>
        </w:rPr>
        <w:t>》</w:t>
      </w:r>
      <w:r>
        <w:rPr>
          <w:spacing w:val="-168"/>
        </w:rPr>
        <w:t>、</w:t>
      </w:r>
      <w:r>
        <w:rPr/>
        <w:t>《上市公司治理准则</w:t>
      </w:r>
      <w:r>
        <w:rPr>
          <w:spacing w:val="-120"/>
        </w:rPr>
        <w:t>》</w:t>
      </w:r>
      <w:r>
        <w:rPr>
          <w:spacing w:val="-168"/>
        </w:rPr>
        <w:t>、</w:t>
      </w:r>
      <w:r>
        <w:rPr/>
        <w:t>《公司章程</w:t>
      </w:r>
      <w:r>
        <w:rPr>
          <w:spacing w:val="-120"/>
        </w:rPr>
        <w:t>》</w:t>
      </w:r>
      <w:r>
        <w:rPr/>
        <w:t>、</w:t>
      </w:r>
    </w:p>
    <w:p>
      <w:pPr>
        <w:pStyle w:val="BodyText"/>
        <w:spacing w:line="357" w:lineRule="auto" w:before="154"/>
        <w:ind w:left="101" w:right="1019"/>
        <w:jc w:val="both"/>
      </w:pPr>
      <w:r>
        <w:rPr>
          <w:spacing w:val="-3"/>
        </w:rPr>
        <w:t>《董事会薪酬与考核委员会工作规则》的有关规定，积极履行职责。薪酬与考核委员会认为公司</w:t>
      </w:r>
      <w:r>
        <w:rPr>
          <w:spacing w:val="-113"/>
        </w:rPr>
        <w:t> </w:t>
      </w:r>
      <w:r>
        <w:rPr>
          <w:spacing w:val="-113"/>
        </w:rPr>
      </w:r>
      <w:r>
        <w:rPr>
          <w:rFonts w:ascii="宋体" w:hAnsi="宋体" w:cs="宋体" w:eastAsia="宋体" w:hint="default"/>
          <w:spacing w:val="-3"/>
        </w:rPr>
        <w:t>2010</w:t>
      </w:r>
      <w:r>
        <w:rPr>
          <w:spacing w:val="-3"/>
        </w:rPr>
        <w:t>年度报告中所披露的公司董事、监事和高级管理人员的薪酬情况真实、准确；公司董事、监</w:t>
      </w:r>
      <w:r>
        <w:rPr>
          <w:spacing w:val="-107"/>
        </w:rPr>
        <w:t> </w:t>
      </w:r>
      <w:r>
        <w:rPr>
          <w:spacing w:val="-107"/>
        </w:rPr>
      </w:r>
      <w:r>
        <w:rPr/>
        <w:t>事和高级管理人员报酬决策程序、发放标准符合规定。</w:t>
      </w:r>
    </w:p>
    <w:p>
      <w:pPr>
        <w:pStyle w:val="BodyText"/>
        <w:spacing w:line="240" w:lineRule="auto" w:before="36"/>
        <w:ind w:left="584" w:right="0"/>
        <w:jc w:val="left"/>
      </w:pPr>
      <w:r>
        <w:rPr>
          <w:rFonts w:ascii="Times New Roman" w:hAnsi="Times New Roman" w:cs="Times New Roman" w:eastAsia="Times New Roman" w:hint="default"/>
          <w:spacing w:val="-3"/>
        </w:rPr>
        <w:t>4</w:t>
      </w:r>
      <w:r>
        <w:rPr>
          <w:spacing w:val="-3"/>
        </w:rPr>
        <w:t>、报告期内，董事会提名委员会根据《公司法》、《上市公司治理准则》、《公司章程》、</w:t>
      </w:r>
    </w:p>
    <w:p>
      <w:pPr>
        <w:pStyle w:val="BodyText"/>
        <w:spacing w:line="357" w:lineRule="auto" w:before="133"/>
        <w:ind w:left="101" w:right="1020"/>
        <w:jc w:val="both"/>
      </w:pPr>
      <w:r>
        <w:rPr>
          <w:spacing w:val="-3"/>
        </w:rPr>
        <w:t>《董事会提名委员会工作规则》的有关规定，积极履行职责。提名委员会对公司第二届董事会董</w:t>
      </w:r>
      <w:r>
        <w:rPr>
          <w:spacing w:val="-113"/>
        </w:rPr>
        <w:t> </w:t>
      </w:r>
      <w:r>
        <w:rPr>
          <w:spacing w:val="-113"/>
        </w:rPr>
      </w:r>
      <w:r>
        <w:rPr/>
        <w:t>事换届人选进行提名，对人员任职资格进行审查。</w:t>
      </w:r>
    </w:p>
    <w:p>
      <w:pPr>
        <w:spacing w:after="0" w:line="357" w:lineRule="auto"/>
        <w:jc w:val="both"/>
        <w:sectPr>
          <w:pgSz w:w="11910" w:h="16840"/>
          <w:pgMar w:header="0" w:footer="892" w:top="680" w:bottom="1120" w:left="820" w:right="0"/>
        </w:sectPr>
      </w:pPr>
    </w:p>
    <w:p>
      <w:pPr>
        <w:spacing w:line="240" w:lineRule="auto" w:before="11"/>
        <w:rPr>
          <w:rFonts w:ascii="宋体" w:hAnsi="宋体" w:cs="宋体" w:eastAsia="宋体" w:hint="default"/>
          <w:sz w:val="25"/>
          <w:szCs w:val="25"/>
        </w:rPr>
      </w:pPr>
    </w:p>
    <w:p>
      <w:pPr>
        <w:tabs>
          <w:tab w:pos="7876" w:val="left" w:leader="none"/>
        </w:tabs>
        <w:spacing w:before="36"/>
        <w:ind w:left="944" w:right="1018"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5416"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27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98"/>
        <w:ind w:left="584" w:right="888" w:firstLine="108"/>
        <w:jc w:val="left"/>
      </w:pPr>
      <w:r>
        <w:rPr/>
        <w:t>（四）董事会对内部控制的执行情况的评价 </w:t>
      </w:r>
      <w:r>
        <w:rPr>
          <w:spacing w:val="-6"/>
        </w:rPr>
        <w:t>报告期内，公司董事会根据《企业内部控制基本规范》等相关法律、法规和规章制度的要求，</w:t>
      </w:r>
    </w:p>
    <w:p>
      <w:pPr>
        <w:pStyle w:val="BodyText"/>
        <w:spacing w:line="350" w:lineRule="auto"/>
        <w:ind w:left="101" w:right="1020"/>
        <w:jc w:val="both"/>
      </w:pPr>
      <w:r>
        <w:rPr>
          <w:spacing w:val="-3"/>
        </w:rPr>
        <w:t>全面检查了公司的各项管理规章制度的建立与执行情况，出具了《关于</w:t>
      </w:r>
      <w:r>
        <w:rPr>
          <w:rFonts w:ascii="Times New Roman" w:hAnsi="Times New Roman" w:cs="Times New Roman" w:eastAsia="Times New Roman" w:hint="default"/>
          <w:spacing w:val="-3"/>
        </w:rPr>
        <w:t>2010</w:t>
      </w:r>
      <w:r>
        <w:rPr>
          <w:spacing w:val="-3"/>
        </w:rPr>
        <w:t>年度公司内部控制自</w:t>
      </w:r>
      <w:r>
        <w:rPr>
          <w:spacing w:val="-107"/>
        </w:rPr>
        <w:t> </w:t>
      </w:r>
      <w:r>
        <w:rPr>
          <w:spacing w:val="-5"/>
          <w:w w:val="99"/>
        </w:rPr>
        <w:t>我评价报告》。（详见公司指定信息披露媒体巨潮资讯网（</w:t>
      </w:r>
      <w:hyperlink r:id="rId11">
        <w:r>
          <w:rPr>
            <w:rFonts w:ascii="Times New Roman" w:hAnsi="Times New Roman" w:cs="Times New Roman" w:eastAsia="Times New Roman" w:hint="default"/>
            <w:spacing w:val="-5"/>
            <w:w w:val="99"/>
          </w:rPr>
          <w:t>http://www.cninfo.com.cn</w:t>
        </w:r>
      </w:hyperlink>
      <w:r>
        <w:rPr>
          <w:spacing w:val="-5"/>
          <w:w w:val="99"/>
        </w:rPr>
        <w:t>）及《证券时</w:t>
      </w:r>
      <w:r>
        <w:rPr>
          <w:spacing w:val="-96"/>
          <w:w w:val="99"/>
        </w:rPr>
        <w:t> </w:t>
      </w:r>
      <w:r>
        <w:rPr>
          <w:spacing w:val="-96"/>
          <w:w w:val="99"/>
        </w:rPr>
      </w:r>
      <w:r>
        <w:rPr>
          <w:spacing w:val="-14"/>
        </w:rPr>
        <w:t>报》、《中国证券报》）。董事会认为，公司已根据实际情况和管理需要，建立健全了完整、合理的</w:t>
      </w:r>
      <w:r>
        <w:rPr>
          <w:spacing w:val="-104"/>
        </w:rPr>
        <w:t> </w:t>
      </w:r>
      <w:r>
        <w:rPr>
          <w:spacing w:val="-104"/>
        </w:rPr>
      </w:r>
      <w:r>
        <w:rPr>
          <w:spacing w:val="-3"/>
        </w:rPr>
        <w:t>内部控制制度，所建立的内部控制制度贯穿于公司经营活动的各层面和各环节并进行了实施。公</w:t>
      </w:r>
      <w:r>
        <w:rPr>
          <w:spacing w:val="-112"/>
        </w:rPr>
        <w:t> </w:t>
      </w:r>
      <w:r>
        <w:rPr>
          <w:spacing w:val="-112"/>
        </w:rPr>
      </w:r>
      <w:r>
        <w:rPr>
          <w:spacing w:val="-2"/>
        </w:rPr>
        <w:t>司按照《企业内部控制基本规范》</w:t>
      </w:r>
      <w:r>
        <w:rPr>
          <w:rFonts w:ascii="Times New Roman" w:hAnsi="Times New Roman" w:cs="Times New Roman" w:eastAsia="Times New Roman" w:hint="default"/>
          <w:spacing w:val="-2"/>
        </w:rPr>
        <w:t>(</w:t>
      </w:r>
      <w:r>
        <w:rPr>
          <w:spacing w:val="-2"/>
        </w:rPr>
        <w:t>财会</w:t>
      </w:r>
      <w:r>
        <w:rPr>
          <w:rFonts w:ascii="Times New Roman" w:hAnsi="Times New Roman" w:cs="Times New Roman" w:eastAsia="Times New Roman" w:hint="default"/>
          <w:spacing w:val="-2"/>
        </w:rPr>
        <w:t>[2008]7</w:t>
      </w:r>
      <w:r>
        <w:rPr>
          <w:spacing w:val="-2"/>
        </w:rPr>
        <w:t>号</w:t>
      </w:r>
      <w:r>
        <w:rPr>
          <w:rFonts w:ascii="Times New Roman" w:hAnsi="Times New Roman" w:cs="Times New Roman" w:eastAsia="Times New Roman" w:hint="default"/>
          <w:spacing w:val="-2"/>
        </w:rPr>
        <w:t>)</w:t>
      </w:r>
      <w:r>
        <w:rPr>
          <w:spacing w:val="-2"/>
        </w:rPr>
        <w:t>，截至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日在所有重大方面保持了</w:t>
      </w:r>
      <w:r>
        <w:rPr>
          <w:spacing w:val="-100"/>
        </w:rPr>
        <w:t> </w:t>
      </w:r>
      <w:r>
        <w:rPr>
          <w:spacing w:val="-3"/>
        </w:rPr>
        <w:t>与财务报表相关的有效的基本内部控制。由于内部控制有其固有的局限性，随着内部控制环境的</w:t>
      </w:r>
      <w:r>
        <w:rPr>
          <w:spacing w:val="-114"/>
        </w:rPr>
        <w:t> </w:t>
      </w:r>
      <w:r>
        <w:rPr>
          <w:spacing w:val="-114"/>
        </w:rPr>
      </w:r>
      <w:r>
        <w:rPr>
          <w:spacing w:val="-3"/>
        </w:rPr>
        <w:t>变化以及公司发展的需要，内部控制的有效性可能随之改变，为此公司将及时进行内部控制体系</w:t>
      </w:r>
      <w:r>
        <w:rPr>
          <w:spacing w:val="-114"/>
        </w:rPr>
        <w:t> </w:t>
      </w:r>
      <w:r>
        <w:rPr>
          <w:spacing w:val="-114"/>
        </w:rPr>
      </w:r>
      <w:r>
        <w:rPr>
          <w:spacing w:val="-3"/>
        </w:rPr>
        <w:t>的补充和完善，并使其得到有效执行，为财务报告的真实性、完整性，以及公司战略、经营目标</w:t>
      </w:r>
      <w:r>
        <w:rPr>
          <w:spacing w:val="-114"/>
        </w:rPr>
        <w:t> </w:t>
      </w:r>
      <w:r>
        <w:rPr>
          <w:spacing w:val="-114"/>
        </w:rPr>
      </w:r>
      <w:r>
        <w:rPr>
          <w:spacing w:val="-11"/>
        </w:rPr>
        <w:t>的实现提供合理保证。。</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1"/>
          <w:szCs w:val="21"/>
        </w:rPr>
      </w:pPr>
    </w:p>
    <w:p>
      <w:pPr>
        <w:pStyle w:val="BodyText"/>
        <w:spacing w:line="240" w:lineRule="auto" w:before="0"/>
        <w:ind w:left="312" w:right="1018"/>
        <w:jc w:val="left"/>
      </w:pPr>
      <w:r>
        <w:rPr/>
        <w:t>六、董事会本次利润分配或资本公积金转增股本预案</w:t>
      </w:r>
    </w:p>
    <w:p>
      <w:pPr>
        <w:spacing w:line="240" w:lineRule="auto" w:before="11"/>
        <w:rPr>
          <w:rFonts w:ascii="宋体" w:hAnsi="宋体" w:cs="宋体" w:eastAsia="宋体" w:hint="default"/>
          <w:sz w:val="17"/>
          <w:szCs w:val="17"/>
        </w:rPr>
      </w:pPr>
    </w:p>
    <w:p>
      <w:pPr>
        <w:pStyle w:val="BodyText"/>
        <w:spacing w:line="240" w:lineRule="auto" w:before="0"/>
        <w:ind w:left="692" w:right="1018"/>
        <w:jc w:val="left"/>
      </w:pPr>
      <w:r>
        <w:rPr>
          <w:spacing w:val="9"/>
        </w:rPr>
        <w:t>（一）公司最近三年利润分配及现金分红情况</w:t>
      </w:r>
      <w:r>
        <w:rPr/>
      </w:r>
    </w:p>
    <w:p>
      <w:pPr>
        <w:spacing w:line="240" w:lineRule="auto" w:before="9"/>
        <w:rPr>
          <w:rFonts w:ascii="宋体" w:hAnsi="宋体" w:cs="宋体" w:eastAsia="宋体" w:hint="default"/>
          <w:sz w:val="14"/>
          <w:szCs w:val="14"/>
        </w:rPr>
      </w:pPr>
    </w:p>
    <w:tbl>
      <w:tblPr>
        <w:tblW w:w="0" w:type="auto"/>
        <w:jc w:val="left"/>
        <w:tblInd w:w="307" w:type="dxa"/>
        <w:tblLayout w:type="fixed"/>
        <w:tblCellMar>
          <w:top w:w="0" w:type="dxa"/>
          <w:left w:w="0" w:type="dxa"/>
          <w:bottom w:w="0" w:type="dxa"/>
          <w:right w:w="0" w:type="dxa"/>
        </w:tblCellMar>
        <w:tblLook w:val="01E0"/>
      </w:tblPr>
      <w:tblGrid>
        <w:gridCol w:w="1620"/>
        <w:gridCol w:w="2341"/>
        <w:gridCol w:w="2880"/>
        <w:gridCol w:w="2521"/>
      </w:tblGrid>
      <w:tr>
        <w:trPr>
          <w:trHeight w:val="142" w:hRule="exact"/>
        </w:trPr>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2341" w:type="dxa"/>
            <w:tcBorders>
              <w:top w:val="single" w:sz="4" w:space="0" w:color="000000"/>
              <w:left w:val="single" w:sz="4" w:space="0" w:color="000000"/>
              <w:bottom w:val="nil" w:sz="6" w:space="0" w:color="auto"/>
              <w:right w:val="single" w:sz="4" w:space="0" w:color="000000"/>
            </w:tcBorders>
            <w:shd w:val="clear" w:color="auto" w:fill="DCDCDC"/>
          </w:tcPr>
          <w:p>
            <w:pPr/>
          </w:p>
        </w:tc>
        <w:tc>
          <w:tcPr>
            <w:tcW w:w="28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分红年度合并报表中归属于上</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市公司股东的净利润</w:t>
            </w:r>
          </w:p>
        </w:tc>
        <w:tc>
          <w:tcPr>
            <w:tcW w:w="252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占合并报表中归属于上市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公司股东的净利润的比率</w:t>
            </w:r>
          </w:p>
        </w:tc>
      </w:tr>
      <w:tr>
        <w:trPr>
          <w:trHeight w:val="271" w:hRule="exact"/>
        </w:trPr>
        <w:tc>
          <w:tcPr>
            <w:tcW w:w="16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234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880" w:type="dxa"/>
            <w:vMerge/>
            <w:tcBorders>
              <w:left w:val="single" w:sz="4" w:space="0" w:color="000000"/>
              <w:right w:val="single" w:sz="4" w:space="0" w:color="000000"/>
            </w:tcBorders>
            <w:shd w:val="clear" w:color="auto" w:fill="DCDCDC"/>
          </w:tcPr>
          <w:p>
            <w:pPr/>
          </w:p>
        </w:tc>
        <w:tc>
          <w:tcPr>
            <w:tcW w:w="2521" w:type="dxa"/>
            <w:vMerge/>
            <w:tcBorders>
              <w:left w:val="single" w:sz="4" w:space="0" w:color="000000"/>
              <w:right w:val="single" w:sz="4" w:space="0" w:color="000000"/>
            </w:tcBorders>
            <w:shd w:val="clear" w:color="auto" w:fill="DCDCDC"/>
          </w:tcPr>
          <w:p>
            <w:pPr/>
          </w:p>
        </w:tc>
      </w:tr>
      <w:tr>
        <w:trPr>
          <w:trHeight w:val="178" w:hRule="exact"/>
        </w:trPr>
        <w:tc>
          <w:tcPr>
            <w:tcW w:w="1620" w:type="dxa"/>
            <w:tcBorders>
              <w:top w:val="nil" w:sz="6" w:space="0" w:color="auto"/>
              <w:left w:val="single" w:sz="4" w:space="0" w:color="000000"/>
              <w:bottom w:val="single" w:sz="4" w:space="0" w:color="FFFFFF"/>
              <w:right w:val="single" w:sz="4" w:space="0" w:color="000000"/>
            </w:tcBorders>
            <w:shd w:val="clear" w:color="auto" w:fill="DCDCDC"/>
          </w:tcPr>
          <w:p>
            <w:pPr/>
          </w:p>
        </w:tc>
        <w:tc>
          <w:tcPr>
            <w:tcW w:w="2341" w:type="dxa"/>
            <w:tcBorders>
              <w:top w:val="nil" w:sz="6" w:space="0" w:color="auto"/>
              <w:left w:val="single" w:sz="4" w:space="0" w:color="000000"/>
              <w:bottom w:val="single" w:sz="4" w:space="0" w:color="FFFFFF"/>
              <w:right w:val="single" w:sz="4" w:space="0" w:color="000000"/>
            </w:tcBorders>
            <w:shd w:val="clear" w:color="auto" w:fill="DCDCDC"/>
          </w:tcPr>
          <w:p>
            <w:pPr/>
          </w:p>
        </w:tc>
        <w:tc>
          <w:tcPr>
            <w:tcW w:w="2880" w:type="dxa"/>
            <w:vMerge/>
            <w:tcBorders>
              <w:left w:val="single" w:sz="4" w:space="0" w:color="000000"/>
              <w:bottom w:val="single" w:sz="4" w:space="0" w:color="FFFFFF"/>
              <w:right w:val="single" w:sz="4" w:space="0" w:color="000000"/>
            </w:tcBorders>
            <w:shd w:val="clear" w:color="auto" w:fill="DCDCDC"/>
          </w:tcPr>
          <w:p>
            <w:pPr/>
          </w:p>
        </w:tc>
        <w:tc>
          <w:tcPr>
            <w:tcW w:w="2521" w:type="dxa"/>
            <w:vMerge/>
            <w:tcBorders>
              <w:left w:val="single" w:sz="4" w:space="0" w:color="000000"/>
              <w:bottom w:val="single" w:sz="4" w:space="0" w:color="FFFFFF"/>
              <w:right w:val="single" w:sz="4" w:space="0" w:color="000000"/>
            </w:tcBorders>
            <w:shd w:val="clear" w:color="auto" w:fill="DCDCDC"/>
          </w:tcPr>
          <w:p>
            <w:pPr/>
          </w:p>
        </w:tc>
      </w:tr>
      <w:tr>
        <w:trPr>
          <w:trHeight w:val="416" w:hRule="exact"/>
        </w:trPr>
        <w:tc>
          <w:tcPr>
            <w:tcW w:w="1620"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41" w:type="dxa"/>
            <w:tcBorders>
              <w:top w:val="single" w:sz="4" w:space="0" w:color="FFFFFF"/>
              <w:left w:val="single" w:sz="9" w:space="0" w:color="DCDCDC"/>
              <w:bottom w:val="single" w:sz="4" w:space="0" w:color="FFFFFF"/>
              <w:right w:val="single" w:sz="4" w:space="0" w:color="000000"/>
            </w:tcBorders>
          </w:tcPr>
          <w:p>
            <w:pPr>
              <w:pStyle w:val="TableParagraph"/>
              <w:spacing w:line="272" w:lineRule="exact"/>
              <w:ind w:right="2"/>
              <w:jc w:val="center"/>
              <w:rPr>
                <w:rFonts w:ascii="宋体" w:hAnsi="宋体" w:cs="宋体" w:eastAsia="宋体" w:hint="default"/>
                <w:sz w:val="21"/>
                <w:szCs w:val="21"/>
              </w:rPr>
            </w:pPr>
            <w:r>
              <w:rPr>
                <w:rFonts w:ascii="宋体"/>
                <w:sz w:val="21"/>
              </w:rPr>
              <w:t>12,000,000.00</w:t>
            </w:r>
          </w:p>
        </w:tc>
        <w:tc>
          <w:tcPr>
            <w:tcW w:w="2880" w:type="dxa"/>
            <w:tcBorders>
              <w:top w:val="single" w:sz="4" w:space="0" w:color="FFFFFF"/>
              <w:left w:val="single" w:sz="4" w:space="0" w:color="000000"/>
              <w:bottom w:val="single" w:sz="4" w:space="0" w:color="FFFFFF"/>
              <w:right w:val="single" w:sz="4" w:space="0" w:color="000000"/>
            </w:tcBorders>
          </w:tcPr>
          <w:p>
            <w:pPr>
              <w:pStyle w:val="TableParagraph"/>
              <w:spacing w:line="272" w:lineRule="exact"/>
              <w:ind w:left="753" w:right="0"/>
              <w:jc w:val="left"/>
              <w:rPr>
                <w:rFonts w:ascii="宋体" w:hAnsi="宋体" w:cs="宋体" w:eastAsia="宋体" w:hint="default"/>
                <w:sz w:val="21"/>
                <w:szCs w:val="21"/>
              </w:rPr>
            </w:pPr>
            <w:r>
              <w:rPr>
                <w:rFonts w:ascii="宋体"/>
                <w:sz w:val="21"/>
              </w:rPr>
              <w:t>42,482,124.56</w:t>
            </w:r>
          </w:p>
        </w:tc>
        <w:tc>
          <w:tcPr>
            <w:tcW w:w="2521" w:type="dxa"/>
            <w:tcBorders>
              <w:top w:val="single" w:sz="4" w:space="0" w:color="FFFFFF"/>
              <w:left w:val="single" w:sz="4" w:space="0" w:color="000000"/>
              <w:bottom w:val="single" w:sz="4" w:space="0" w:color="FFFFFF"/>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sz w:val="21"/>
              </w:rPr>
              <w:t>28.25%</w:t>
            </w:r>
          </w:p>
        </w:tc>
      </w:tr>
      <w:tr>
        <w:trPr>
          <w:trHeight w:val="415" w:hRule="exact"/>
        </w:trPr>
        <w:tc>
          <w:tcPr>
            <w:tcW w:w="1620"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41" w:type="dxa"/>
            <w:tcBorders>
              <w:top w:val="single" w:sz="4" w:space="0" w:color="FFFFFF"/>
              <w:left w:val="single" w:sz="9" w:space="0" w:color="DCDCDC"/>
              <w:bottom w:val="single" w:sz="4" w:space="0" w:color="FFFFFF"/>
              <w:right w:val="single" w:sz="4" w:space="0" w:color="000000"/>
            </w:tcBorders>
          </w:tcPr>
          <w:p>
            <w:pPr>
              <w:pStyle w:val="TableParagraph"/>
              <w:spacing w:line="272" w:lineRule="exact"/>
              <w:ind w:right="2"/>
              <w:jc w:val="center"/>
              <w:rPr>
                <w:rFonts w:ascii="宋体" w:hAnsi="宋体" w:cs="宋体" w:eastAsia="宋体" w:hint="default"/>
                <w:sz w:val="21"/>
                <w:szCs w:val="21"/>
              </w:rPr>
            </w:pPr>
            <w:r>
              <w:rPr>
                <w:rFonts w:ascii="宋体"/>
                <w:sz w:val="21"/>
              </w:rPr>
              <w:t>0.00</w:t>
            </w:r>
          </w:p>
        </w:tc>
        <w:tc>
          <w:tcPr>
            <w:tcW w:w="2880" w:type="dxa"/>
            <w:tcBorders>
              <w:top w:val="single" w:sz="4" w:space="0" w:color="FFFFFF"/>
              <w:left w:val="single" w:sz="4" w:space="0" w:color="000000"/>
              <w:bottom w:val="single" w:sz="4" w:space="0" w:color="FFFFFF"/>
              <w:right w:val="single" w:sz="4" w:space="0" w:color="000000"/>
            </w:tcBorders>
          </w:tcPr>
          <w:p>
            <w:pPr>
              <w:pStyle w:val="TableParagraph"/>
              <w:spacing w:line="272" w:lineRule="exact"/>
              <w:ind w:left="753" w:right="0"/>
              <w:jc w:val="left"/>
              <w:rPr>
                <w:rFonts w:ascii="宋体" w:hAnsi="宋体" w:cs="宋体" w:eastAsia="宋体" w:hint="default"/>
                <w:sz w:val="21"/>
                <w:szCs w:val="21"/>
              </w:rPr>
            </w:pPr>
            <w:r>
              <w:rPr>
                <w:rFonts w:ascii="宋体"/>
                <w:sz w:val="21"/>
              </w:rPr>
              <w:t>38,021,397.47</w:t>
            </w:r>
          </w:p>
        </w:tc>
        <w:tc>
          <w:tcPr>
            <w:tcW w:w="2521" w:type="dxa"/>
            <w:tcBorders>
              <w:top w:val="single" w:sz="4" w:space="0" w:color="FFFFFF"/>
              <w:left w:val="single" w:sz="4" w:space="0" w:color="000000"/>
              <w:bottom w:val="single" w:sz="4" w:space="0" w:color="FFFFFF"/>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sz w:val="21"/>
              </w:rPr>
              <w:t>0.00%</w:t>
            </w:r>
          </w:p>
        </w:tc>
      </w:tr>
      <w:tr>
        <w:trPr>
          <w:trHeight w:val="379" w:hRule="exact"/>
        </w:trPr>
        <w:tc>
          <w:tcPr>
            <w:tcW w:w="1620"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41" w:type="dxa"/>
            <w:tcBorders>
              <w:top w:val="single" w:sz="4" w:space="0" w:color="FFFFFF"/>
              <w:left w:val="single" w:sz="9" w:space="0" w:color="DCDCDC"/>
              <w:bottom w:val="single" w:sz="4" w:space="0" w:color="000000"/>
              <w:right w:val="single" w:sz="4" w:space="0" w:color="000000"/>
            </w:tcBorders>
          </w:tcPr>
          <w:p>
            <w:pPr>
              <w:pStyle w:val="TableParagraph"/>
              <w:spacing w:line="272" w:lineRule="exact"/>
              <w:ind w:right="2"/>
              <w:jc w:val="center"/>
              <w:rPr>
                <w:rFonts w:ascii="宋体" w:hAnsi="宋体" w:cs="宋体" w:eastAsia="宋体" w:hint="default"/>
                <w:sz w:val="21"/>
                <w:szCs w:val="21"/>
              </w:rPr>
            </w:pPr>
            <w:r>
              <w:rPr>
                <w:rFonts w:ascii="宋体"/>
                <w:sz w:val="21"/>
              </w:rPr>
              <w:t>0.00</w:t>
            </w:r>
          </w:p>
        </w:tc>
        <w:tc>
          <w:tcPr>
            <w:tcW w:w="2880" w:type="dxa"/>
            <w:tcBorders>
              <w:top w:val="single" w:sz="4" w:space="0" w:color="FFFFFF"/>
              <w:left w:val="single" w:sz="4" w:space="0" w:color="000000"/>
              <w:bottom w:val="single" w:sz="4" w:space="0" w:color="000000"/>
              <w:right w:val="single" w:sz="4" w:space="0" w:color="000000"/>
            </w:tcBorders>
          </w:tcPr>
          <w:p>
            <w:pPr>
              <w:pStyle w:val="TableParagraph"/>
              <w:spacing w:line="272" w:lineRule="exact"/>
              <w:ind w:left="753" w:right="0"/>
              <w:jc w:val="left"/>
              <w:rPr>
                <w:rFonts w:ascii="宋体" w:hAnsi="宋体" w:cs="宋体" w:eastAsia="宋体" w:hint="default"/>
                <w:sz w:val="21"/>
                <w:szCs w:val="21"/>
              </w:rPr>
            </w:pPr>
            <w:r>
              <w:rPr>
                <w:rFonts w:ascii="宋体"/>
                <w:sz w:val="21"/>
              </w:rPr>
              <w:t>42,039,319.05</w:t>
            </w:r>
          </w:p>
        </w:tc>
        <w:tc>
          <w:tcPr>
            <w:tcW w:w="2521" w:type="dxa"/>
            <w:tcBorders>
              <w:top w:val="single" w:sz="4" w:space="0" w:color="FFFFFF"/>
              <w:left w:val="single" w:sz="4" w:space="0" w:color="000000"/>
              <w:bottom w:val="single" w:sz="4" w:space="0" w:color="000000"/>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sz w:val="21"/>
              </w:rPr>
              <w:t>0.00%</w:t>
            </w:r>
          </w:p>
        </w:tc>
      </w:tr>
      <w:tr>
        <w:trPr>
          <w:trHeight w:val="554" w:hRule="exact"/>
        </w:trPr>
        <w:tc>
          <w:tcPr>
            <w:tcW w:w="396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最近三年累计现金分红金额占最近年均净</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利润的比例（</w:t>
            </w:r>
            <w:r>
              <w:rPr>
                <w:rFonts w:ascii="宋体" w:hAnsi="宋体" w:cs="宋体" w:eastAsia="宋体" w:hint="default"/>
                <w:sz w:val="21"/>
                <w:szCs w:val="21"/>
              </w:rPr>
              <w:t>%</w:t>
            </w:r>
            <w:r>
              <w:rPr>
                <w:rFonts w:ascii="宋体" w:hAnsi="宋体" w:cs="宋体" w:eastAsia="宋体" w:hint="default"/>
                <w:sz w:val="21"/>
                <w:szCs w:val="21"/>
              </w:rPr>
              <w:t>）</w:t>
            </w:r>
          </w:p>
        </w:tc>
        <w:tc>
          <w:tcPr>
            <w:tcW w:w="5401"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29.38%</w:t>
            </w:r>
          </w:p>
        </w:tc>
      </w:tr>
    </w:tbl>
    <w:p>
      <w:pPr>
        <w:pStyle w:val="BodyText"/>
        <w:spacing w:line="376" w:lineRule="auto" w:before="41"/>
        <w:ind w:left="870" w:right="1018" w:hanging="178"/>
        <w:jc w:val="left"/>
      </w:pPr>
      <w:r>
        <w:rPr/>
        <w:t>（二）本次利润分配和资本公积金转增股本情况 </w:t>
      </w:r>
      <w:r>
        <w:rPr>
          <w:spacing w:val="6"/>
        </w:rPr>
        <w:t>经深圳市鹏城会计师事务所有限公司出具的深鹏所股审字</w:t>
      </w:r>
      <w:r>
        <w:rPr>
          <w:rFonts w:ascii="宋体" w:hAnsi="宋体" w:cs="宋体" w:eastAsia="宋体" w:hint="default"/>
          <w:spacing w:val="6"/>
        </w:rPr>
        <w:t>[2011]0091</w:t>
      </w:r>
      <w:r>
        <w:rPr>
          <w:spacing w:val="6"/>
        </w:rPr>
        <w:t>号《审计报告》</w:t>
      </w:r>
    </w:p>
    <w:p>
      <w:pPr>
        <w:pStyle w:val="BodyText"/>
        <w:spacing w:line="357" w:lineRule="auto" w:before="14"/>
        <w:ind w:left="312" w:right="1021"/>
        <w:jc w:val="both"/>
      </w:pPr>
      <w:r>
        <w:rPr>
          <w:spacing w:val="8"/>
        </w:rPr>
        <w:t>确认，公司</w:t>
      </w:r>
      <w:r>
        <w:rPr>
          <w:spacing w:val="26"/>
        </w:rPr>
        <w:t> </w:t>
      </w:r>
      <w:r>
        <w:rPr>
          <w:rFonts w:ascii="宋体" w:hAnsi="宋体" w:cs="宋体" w:eastAsia="宋体" w:hint="default"/>
          <w:spacing w:val="7"/>
        </w:rPr>
        <w:t>2010</w:t>
      </w:r>
      <w:r>
        <w:rPr>
          <w:spacing w:val="7"/>
        </w:rPr>
        <w:t>年度归属于公司股东净利润为</w:t>
      </w:r>
      <w:r>
        <w:rPr>
          <w:rFonts w:ascii="宋体" w:hAnsi="宋体" w:cs="宋体" w:eastAsia="宋体" w:hint="default"/>
          <w:spacing w:val="7"/>
        </w:rPr>
        <w:t>34,925,002.02</w:t>
      </w:r>
      <w:r>
        <w:rPr>
          <w:spacing w:val="7"/>
        </w:rPr>
        <w:t>元。根据《公司章程》的规</w:t>
      </w:r>
      <w:r>
        <w:rPr/>
        <w:t> </w:t>
      </w:r>
      <w:r>
        <w:rPr>
          <w:spacing w:val="4"/>
        </w:rPr>
        <w:t>定，提取法定盈余公积金</w:t>
      </w:r>
      <w:r>
        <w:rPr>
          <w:rFonts w:ascii="宋体" w:hAnsi="宋体" w:cs="宋体" w:eastAsia="宋体" w:hint="default"/>
          <w:spacing w:val="4"/>
        </w:rPr>
        <w:t>10%</w:t>
      </w:r>
      <w:r>
        <w:rPr>
          <w:spacing w:val="4"/>
        </w:rPr>
        <w:t>金额为</w:t>
      </w:r>
      <w:r>
        <w:rPr>
          <w:rFonts w:ascii="宋体" w:hAnsi="宋体" w:cs="宋体" w:eastAsia="宋体" w:hint="default"/>
          <w:spacing w:val="4"/>
        </w:rPr>
        <w:t>3,492,500.20</w:t>
      </w:r>
      <w:r>
        <w:rPr>
          <w:spacing w:val="4"/>
        </w:rPr>
        <w:t>元，加上年初未分配利润</w:t>
      </w:r>
      <w:r>
        <w:rPr>
          <w:rFonts w:ascii="宋体" w:hAnsi="宋体" w:cs="宋体" w:eastAsia="宋体" w:hint="default"/>
          <w:spacing w:val="4"/>
        </w:rPr>
        <w:t>121,521,298.05</w:t>
      </w:r>
      <w:r>
        <w:rPr>
          <w:rFonts w:ascii="宋体" w:hAnsi="宋体" w:cs="宋体" w:eastAsia="宋体" w:hint="default"/>
          <w:spacing w:val="-97"/>
        </w:rPr>
        <w:t> </w:t>
      </w:r>
      <w:r>
        <w:rPr>
          <w:rFonts w:ascii="宋体" w:hAnsi="宋体" w:cs="宋体" w:eastAsia="宋体" w:hint="default"/>
          <w:spacing w:val="-97"/>
        </w:rPr>
      </w:r>
      <w:r>
        <w:rPr>
          <w:spacing w:val="4"/>
        </w:rPr>
        <w:t>元，减去</w:t>
      </w:r>
      <w:r>
        <w:rPr>
          <w:rFonts w:ascii="宋体" w:hAnsi="宋体" w:cs="宋体" w:eastAsia="宋体" w:hint="default"/>
          <w:spacing w:val="4"/>
        </w:rPr>
        <w:t>2010</w:t>
      </w:r>
      <w:r>
        <w:rPr>
          <w:spacing w:val="4"/>
        </w:rPr>
        <w:t>年度分配</w:t>
      </w:r>
      <w:r>
        <w:rPr>
          <w:rFonts w:ascii="宋体" w:hAnsi="宋体" w:cs="宋体" w:eastAsia="宋体" w:hint="default"/>
          <w:spacing w:val="4"/>
        </w:rPr>
        <w:t>2009</w:t>
      </w:r>
      <w:r>
        <w:rPr>
          <w:spacing w:val="4"/>
        </w:rPr>
        <w:t>年度现金股利</w:t>
      </w:r>
      <w:r>
        <w:rPr>
          <w:rFonts w:ascii="宋体" w:hAnsi="宋体" w:cs="宋体" w:eastAsia="宋体" w:hint="default"/>
          <w:spacing w:val="4"/>
        </w:rPr>
        <w:t>12,000,000.00</w:t>
      </w:r>
      <w:r>
        <w:rPr>
          <w:spacing w:val="4"/>
        </w:rPr>
        <w:t>元。本年末可供全体股东分配的利</w:t>
      </w:r>
      <w:r>
        <w:rPr>
          <w:spacing w:val="-85"/>
        </w:rPr>
        <w:t> </w:t>
      </w:r>
      <w:r>
        <w:rPr>
          <w:spacing w:val="-85"/>
        </w:rPr>
      </w:r>
      <w:r>
        <w:rPr>
          <w:spacing w:val="4"/>
        </w:rPr>
        <w:t>润为</w:t>
      </w:r>
      <w:r>
        <w:rPr>
          <w:rFonts w:ascii="宋体" w:hAnsi="宋体" w:cs="宋体" w:eastAsia="宋体" w:hint="default"/>
          <w:spacing w:val="4"/>
        </w:rPr>
        <w:t>140,953,799.87</w:t>
      </w:r>
      <w:r>
        <w:rPr>
          <w:spacing w:val="4"/>
        </w:rPr>
        <w:t>元。</w:t>
      </w:r>
      <w:r>
        <w:rPr/>
      </w:r>
    </w:p>
    <w:p>
      <w:pPr>
        <w:pStyle w:val="BodyText"/>
        <w:spacing w:line="357" w:lineRule="auto" w:before="60"/>
        <w:ind w:left="312" w:right="1025" w:firstLine="557"/>
        <w:jc w:val="both"/>
      </w:pPr>
      <w:r>
        <w:rPr>
          <w:spacing w:val="6"/>
        </w:rPr>
        <w:t>（</w:t>
      </w:r>
      <w:r>
        <w:rPr>
          <w:rFonts w:ascii="宋体" w:hAnsi="宋体" w:cs="宋体" w:eastAsia="宋体" w:hint="default"/>
          <w:spacing w:val="6"/>
        </w:rPr>
        <w:t>1</w:t>
      </w:r>
      <w:r>
        <w:rPr>
          <w:spacing w:val="6"/>
        </w:rPr>
        <w:t>）</w:t>
      </w:r>
      <w:r>
        <w:rPr>
          <w:rFonts w:ascii="宋体" w:hAnsi="宋体" w:cs="宋体" w:eastAsia="宋体" w:hint="default"/>
          <w:spacing w:val="6"/>
        </w:rPr>
        <w:t>2010</w:t>
      </w:r>
      <w:r>
        <w:rPr>
          <w:spacing w:val="6"/>
        </w:rPr>
        <w:t>年利润分配方案：公司拟以现有总股本</w:t>
      </w:r>
      <w:r>
        <w:rPr>
          <w:rFonts w:ascii="宋体" w:hAnsi="宋体" w:cs="宋体" w:eastAsia="宋体" w:hint="default"/>
          <w:spacing w:val="6"/>
        </w:rPr>
        <w:t>156,000,000</w:t>
      </w:r>
      <w:r>
        <w:rPr>
          <w:spacing w:val="6"/>
        </w:rPr>
        <w:t>股为基数，向全体股东</w:t>
      </w:r>
      <w:r>
        <w:rPr/>
        <w:t> </w:t>
      </w:r>
      <w:r>
        <w:rPr>
          <w:spacing w:val="4"/>
        </w:rPr>
        <w:t>按每</w:t>
      </w:r>
      <w:r>
        <w:rPr>
          <w:rFonts w:ascii="宋体" w:hAnsi="宋体" w:cs="宋体" w:eastAsia="宋体" w:hint="default"/>
          <w:spacing w:val="4"/>
        </w:rPr>
        <w:t>10</w:t>
      </w:r>
      <w:r>
        <w:rPr>
          <w:spacing w:val="4"/>
        </w:rPr>
        <w:t>股派发现金红利人民币</w:t>
      </w:r>
      <w:r>
        <w:rPr>
          <w:rFonts w:ascii="宋体" w:hAnsi="宋体" w:cs="宋体" w:eastAsia="宋体" w:hint="default"/>
          <w:spacing w:val="4"/>
        </w:rPr>
        <w:t>0.5</w:t>
      </w:r>
      <w:r>
        <w:rPr>
          <w:spacing w:val="4"/>
        </w:rPr>
        <w:t>元（含税），共计派发现金红利</w:t>
      </w:r>
      <w:r>
        <w:rPr>
          <w:rFonts w:ascii="宋体" w:hAnsi="宋体" w:cs="宋体" w:eastAsia="宋体" w:hint="default"/>
          <w:spacing w:val="4"/>
        </w:rPr>
        <w:t>7,800,000.00</w:t>
      </w:r>
      <w:r>
        <w:rPr>
          <w:spacing w:val="4"/>
        </w:rPr>
        <w:t>元，剩余未</w:t>
      </w:r>
      <w:r>
        <w:rPr>
          <w:spacing w:val="-74"/>
        </w:rPr>
        <w:t> </w:t>
      </w:r>
      <w:r>
        <w:rPr>
          <w:spacing w:val="-74"/>
        </w:rPr>
      </w:r>
      <w:r>
        <w:rPr>
          <w:spacing w:val="5"/>
        </w:rPr>
        <w:t>分配利润</w:t>
      </w:r>
      <w:r>
        <w:rPr>
          <w:rFonts w:ascii="宋体" w:hAnsi="宋体" w:cs="宋体" w:eastAsia="宋体" w:hint="default"/>
          <w:spacing w:val="5"/>
        </w:rPr>
        <w:t>133,153,799.87</w:t>
      </w:r>
      <w:r>
        <w:rPr>
          <w:spacing w:val="5"/>
        </w:rPr>
        <w:t>元结转至下一年度。</w:t>
      </w:r>
    </w:p>
    <w:p>
      <w:pPr>
        <w:pStyle w:val="BodyText"/>
        <w:spacing w:line="240" w:lineRule="auto" w:before="60"/>
        <w:ind w:left="312" w:right="0" w:firstLine="557"/>
        <w:jc w:val="both"/>
      </w:pPr>
      <w:r>
        <w:rPr>
          <w:spacing w:val="6"/>
        </w:rPr>
        <w:t>（</w:t>
      </w:r>
      <w:r>
        <w:rPr>
          <w:rFonts w:ascii="宋体" w:hAnsi="宋体" w:cs="宋体" w:eastAsia="宋体" w:hint="default"/>
          <w:spacing w:val="6"/>
        </w:rPr>
        <w:t>2</w:t>
      </w:r>
      <w:r>
        <w:rPr>
          <w:spacing w:val="6"/>
        </w:rPr>
        <w:t>）资本公积转增股本方案：公司拟以现有总股本</w:t>
      </w:r>
      <w:r>
        <w:rPr>
          <w:rFonts w:ascii="宋体" w:hAnsi="宋体" w:cs="宋体" w:eastAsia="宋体" w:hint="default"/>
          <w:spacing w:val="6"/>
        </w:rPr>
        <w:t>156,000,000</w:t>
      </w:r>
      <w:r>
        <w:rPr>
          <w:spacing w:val="6"/>
        </w:rPr>
        <w:t>股为基数，向全体股</w:t>
      </w:r>
    </w:p>
    <w:p>
      <w:pPr>
        <w:pStyle w:val="BodyText"/>
        <w:spacing w:line="240" w:lineRule="auto" w:before="154"/>
        <w:ind w:left="312" w:right="0"/>
        <w:jc w:val="both"/>
      </w:pPr>
      <w:r>
        <w:rPr/>
        <w:t>东</w:t>
      </w:r>
      <w:r>
        <w:rPr>
          <w:spacing w:val="-82"/>
        </w:rPr>
        <w:t> </w:t>
      </w:r>
      <w:r>
        <w:rPr/>
        <w:t>以</w:t>
      </w:r>
      <w:r>
        <w:rPr>
          <w:spacing w:val="-82"/>
        </w:rPr>
        <w:t> </w:t>
      </w:r>
      <w:r>
        <w:rPr/>
        <w:t>资</w:t>
      </w:r>
      <w:r>
        <w:rPr>
          <w:spacing w:val="-82"/>
        </w:rPr>
        <w:t> </w:t>
      </w:r>
      <w:r>
        <w:rPr/>
        <w:t>本</w:t>
      </w:r>
      <w:r>
        <w:rPr>
          <w:spacing w:val="-82"/>
        </w:rPr>
        <w:t> </w:t>
      </w:r>
      <w:r>
        <w:rPr/>
        <w:t>公</w:t>
      </w:r>
      <w:r>
        <w:rPr>
          <w:spacing w:val="-82"/>
        </w:rPr>
        <w:t> </w:t>
      </w:r>
      <w:r>
        <w:rPr/>
        <w:t>积</w:t>
      </w:r>
      <w:r>
        <w:rPr>
          <w:spacing w:val="-80"/>
        </w:rPr>
        <w:t> </w:t>
      </w:r>
      <w:r>
        <w:rPr/>
        <w:t>每</w:t>
      </w:r>
      <w:r>
        <w:rPr>
          <w:spacing w:val="-80"/>
        </w:rPr>
        <w:t> </w:t>
      </w:r>
      <w:r>
        <w:rPr>
          <w:rFonts w:ascii="宋体" w:hAnsi="宋体" w:cs="宋体" w:eastAsia="宋体" w:hint="default"/>
        </w:rPr>
        <w:t>10</w:t>
      </w:r>
      <w:r>
        <w:rPr>
          <w:rFonts w:ascii="宋体" w:hAnsi="宋体" w:cs="宋体" w:eastAsia="宋体" w:hint="default"/>
          <w:spacing w:val="-87"/>
        </w:rPr>
        <w:t> </w:t>
      </w:r>
      <w:r>
        <w:rPr>
          <w:spacing w:val="25"/>
        </w:rPr>
        <w:t>股转增</w:t>
      </w:r>
      <w:r>
        <w:rPr>
          <w:spacing w:val="-78"/>
        </w:rPr>
        <w:t> </w:t>
      </w:r>
      <w:r>
        <w:rPr>
          <w:rFonts w:ascii="宋体" w:hAnsi="宋体" w:cs="宋体" w:eastAsia="宋体" w:hint="default"/>
        </w:rPr>
        <w:t>4</w:t>
      </w:r>
      <w:r>
        <w:rPr>
          <w:rFonts w:ascii="宋体" w:hAnsi="宋体" w:cs="宋体" w:eastAsia="宋体" w:hint="default"/>
          <w:spacing w:val="-87"/>
        </w:rPr>
        <w:t> </w:t>
      </w:r>
      <w:r>
        <w:rPr>
          <w:spacing w:val="31"/>
        </w:rPr>
        <w:t>股，共计转增</w:t>
      </w:r>
      <w:r>
        <w:rPr>
          <w:spacing w:val="-80"/>
        </w:rPr>
        <w:t> </w:t>
      </w:r>
      <w:r>
        <w:rPr>
          <w:rFonts w:ascii="宋体" w:hAnsi="宋体" w:cs="宋体" w:eastAsia="宋体" w:hint="default"/>
          <w:spacing w:val="3"/>
        </w:rPr>
        <w:t>62,400,000</w:t>
      </w:r>
      <w:r>
        <w:rPr>
          <w:rFonts w:ascii="宋体" w:hAnsi="宋体" w:cs="宋体" w:eastAsia="宋体" w:hint="default"/>
          <w:spacing w:val="-84"/>
        </w:rPr>
        <w:t> </w:t>
      </w:r>
      <w:r>
        <w:rPr>
          <w:spacing w:val="34"/>
        </w:rPr>
        <w:t>股，转增后公司总股本</w:t>
      </w:r>
      <w:r>
        <w:rPr>
          <w:spacing w:val="-80"/>
        </w:rPr>
        <w:t> </w:t>
      </w:r>
      <w:r>
        <w:rPr>
          <w:spacing w:val="25"/>
        </w:rPr>
        <w:t>将达到</w:t>
      </w:r>
      <w:r>
        <w:rPr>
          <w:spacing w:val="-82"/>
        </w:rPr>
        <w:t> </w:t>
      </w:r>
      <w:r>
        <w:rPr/>
      </w:r>
    </w:p>
    <w:p>
      <w:pPr>
        <w:spacing w:after="0" w:line="240" w:lineRule="auto"/>
        <w:jc w:val="both"/>
        <w:sectPr>
          <w:pgSz w:w="11910" w:h="16840"/>
          <w:pgMar w:header="0" w:footer="892" w:top="680" w:bottom="1080" w:left="820" w:right="0"/>
        </w:sectPr>
      </w:pPr>
    </w:p>
    <w:p>
      <w:pPr>
        <w:spacing w:line="240" w:lineRule="auto" w:before="11"/>
        <w:rPr>
          <w:rFonts w:ascii="宋体" w:hAnsi="宋体" w:cs="宋体" w:eastAsia="宋体" w:hint="default"/>
          <w:sz w:val="25"/>
          <w:szCs w:val="25"/>
        </w:rPr>
      </w:pPr>
      <w:r>
        <w:rPr/>
        <w:pict>
          <v:shape style="position:absolute;margin-left:494.049988pt;margin-top:784.099731pt;width:101.25pt;height:57.75pt;mso-position-horizontal-relative:page;mso-position-vertical-relative:page;z-index:-934648" type="#_x0000_t75" stroked="false">
            <v:imagedata r:id="rId13" o:title=""/>
          </v:shape>
        </w:pict>
      </w:r>
    </w:p>
    <w:p>
      <w:pPr>
        <w:tabs>
          <w:tab w:pos="6932" w:val="left" w:leader="none"/>
        </w:tabs>
        <w:spacing w:before="36"/>
        <w:ind w:left="0" w:right="901" w:firstLine="0"/>
        <w:jc w:val="center"/>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5488"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pStyle w:val="BodyText"/>
        <w:spacing w:line="376" w:lineRule="auto" w:before="98"/>
        <w:ind w:left="710" w:right="427" w:hanging="558"/>
        <w:jc w:val="left"/>
      </w:pPr>
      <w:r>
        <w:rPr>
          <w:rFonts w:ascii="宋体" w:hAnsi="宋体" w:cs="宋体" w:eastAsia="宋体" w:hint="default"/>
          <w:spacing w:val="4"/>
        </w:rPr>
        <w:t>218,400,000</w:t>
      </w:r>
      <w:r>
        <w:rPr>
          <w:spacing w:val="4"/>
        </w:rPr>
        <w:t>股</w:t>
      </w:r>
      <w:r>
        <w:rPr>
          <w:rFonts w:ascii="宋体" w:hAnsi="宋体" w:cs="宋体" w:eastAsia="宋体" w:hint="default"/>
          <w:spacing w:val="4"/>
        </w:rPr>
        <w:t>,</w:t>
      </w:r>
      <w:r>
        <w:rPr>
          <w:spacing w:val="4"/>
        </w:rPr>
        <w:t>注册资本将增至</w:t>
      </w:r>
      <w:r>
        <w:rPr>
          <w:rFonts w:ascii="宋体" w:hAnsi="宋体" w:cs="宋体" w:eastAsia="宋体" w:hint="default"/>
          <w:spacing w:val="4"/>
        </w:rPr>
        <w:t>218,400,000</w:t>
      </w:r>
      <w:r>
        <w:rPr>
          <w:spacing w:val="4"/>
        </w:rPr>
        <w:t>元。</w:t>
      </w:r>
      <w:r>
        <w:rPr>
          <w:spacing w:val="-95"/>
        </w:rPr>
        <w:t> </w:t>
      </w:r>
      <w:r>
        <w:rPr>
          <w:spacing w:val="7"/>
        </w:rPr>
        <w:t>该议案需提交股东大会审议批准后实施，公司将根据股份变动情况对《公司章程》相</w:t>
      </w:r>
    </w:p>
    <w:p>
      <w:pPr>
        <w:pStyle w:val="BodyText"/>
        <w:spacing w:line="357" w:lineRule="auto" w:before="14"/>
        <w:ind w:right="1032"/>
        <w:jc w:val="both"/>
      </w:pPr>
      <w:r>
        <w:rPr>
          <w:spacing w:val="8"/>
        </w:rPr>
        <w:t>关条款进行修改，原公司注册资本为人民币</w:t>
      </w:r>
      <w:r>
        <w:rPr>
          <w:rFonts w:ascii="宋体" w:hAnsi="宋体" w:cs="宋体" w:eastAsia="宋体" w:hint="default"/>
          <w:spacing w:val="8"/>
        </w:rPr>
        <w:t>15,600</w:t>
      </w:r>
      <w:r>
        <w:rPr>
          <w:spacing w:val="8"/>
        </w:rPr>
        <w:t>万元，将变更为公司注册资本为人民币</w:t>
      </w:r>
      <w:r>
        <w:rPr>
          <w:spacing w:val="-96"/>
        </w:rPr>
        <w:t> </w:t>
      </w:r>
      <w:r>
        <w:rPr>
          <w:spacing w:val="-96"/>
        </w:rPr>
      </w:r>
      <w:r>
        <w:rPr>
          <w:rFonts w:ascii="宋体" w:hAnsi="宋体" w:cs="宋体" w:eastAsia="宋体" w:hint="default"/>
          <w:spacing w:val="5"/>
        </w:rPr>
        <w:t>21,840</w:t>
      </w:r>
      <w:r>
        <w:rPr>
          <w:spacing w:val="5"/>
        </w:rPr>
        <w:t>万元。并授权董事会办理变更登记事宜。</w:t>
      </w:r>
    </w:p>
    <w:p>
      <w:pPr>
        <w:spacing w:line="240" w:lineRule="auto" w:before="0"/>
        <w:rPr>
          <w:rFonts w:ascii="宋体" w:hAnsi="宋体" w:cs="宋体" w:eastAsia="宋体" w:hint="default"/>
          <w:sz w:val="24"/>
          <w:szCs w:val="24"/>
        </w:rPr>
      </w:pPr>
    </w:p>
    <w:p>
      <w:pPr>
        <w:pStyle w:val="BodyText"/>
        <w:spacing w:line="240" w:lineRule="auto" w:before="188"/>
        <w:ind w:right="427"/>
        <w:jc w:val="left"/>
      </w:pPr>
      <w:r>
        <w:rPr/>
        <w:t>七、内幕信息知情人员管理情况</w:t>
      </w:r>
    </w:p>
    <w:p>
      <w:pPr>
        <w:pStyle w:val="BodyText"/>
        <w:spacing w:line="357" w:lineRule="auto" w:before="154"/>
        <w:ind w:right="1018" w:firstLine="528"/>
        <w:jc w:val="both"/>
      </w:pPr>
      <w:r>
        <w:rPr>
          <w:rFonts w:ascii="宋体" w:hAnsi="宋体" w:cs="宋体" w:eastAsia="宋体" w:hint="default"/>
        </w:rPr>
        <w:t>2010</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6"/>
        </w:rPr>
        <w:t> </w:t>
      </w:r>
      <w:r>
        <w:rPr/>
        <w:t>月，公司制定了《内幕信息知情人登记制度》和《信息披露事务管理制度》， </w:t>
      </w:r>
      <w:r>
        <w:rPr>
          <w:spacing w:val="-3"/>
        </w:rPr>
        <w:t>通过签署保密协议及登记内幕信息知情人，对公司重大事项的内幕信息知情人员进行规范和管</w:t>
      </w:r>
      <w:r>
        <w:rPr>
          <w:spacing w:val="-86"/>
        </w:rPr>
        <w:t> </w:t>
      </w:r>
      <w:r>
        <w:rPr>
          <w:spacing w:val="-86"/>
        </w:rPr>
      </w:r>
      <w:r>
        <w:rPr>
          <w:spacing w:val="-3"/>
        </w:rPr>
        <w:t>理，公司在报送定期和并购等重大事项时向深圳证券交易所进行报备。经自查公司无利用内幕</w:t>
      </w:r>
      <w:r>
        <w:rPr>
          <w:spacing w:val="-85"/>
        </w:rPr>
        <w:t> </w:t>
      </w:r>
      <w:r>
        <w:rPr>
          <w:spacing w:val="-85"/>
        </w:rPr>
      </w:r>
      <w:r>
        <w:rPr/>
        <w:t>信息买卖公司股份的情况，无受到监管部门的查处和整改情况。</w:t>
      </w:r>
    </w:p>
    <w:p>
      <w:pPr>
        <w:spacing w:line="240" w:lineRule="auto" w:before="0"/>
        <w:rPr>
          <w:rFonts w:ascii="宋体" w:hAnsi="宋体" w:cs="宋体" w:eastAsia="宋体" w:hint="default"/>
          <w:sz w:val="24"/>
          <w:szCs w:val="24"/>
        </w:rPr>
      </w:pPr>
    </w:p>
    <w:p>
      <w:pPr>
        <w:pStyle w:val="BodyText"/>
        <w:spacing w:line="240" w:lineRule="auto" w:before="188"/>
        <w:ind w:right="427"/>
        <w:jc w:val="left"/>
      </w:pPr>
      <w:r>
        <w:rPr/>
        <w:t>八、其他需要披露的事项</w:t>
      </w:r>
    </w:p>
    <w:p>
      <w:pPr>
        <w:spacing w:line="240" w:lineRule="auto" w:before="13"/>
        <w:rPr>
          <w:rFonts w:ascii="宋体" w:hAnsi="宋体" w:cs="宋体" w:eastAsia="宋体" w:hint="default"/>
          <w:sz w:val="17"/>
          <w:szCs w:val="17"/>
        </w:rPr>
      </w:pPr>
    </w:p>
    <w:p>
      <w:pPr>
        <w:pStyle w:val="BodyText"/>
        <w:spacing w:line="355" w:lineRule="auto" w:before="0"/>
        <w:ind w:left="633" w:right="427" w:hanging="101"/>
        <w:jc w:val="left"/>
      </w:pPr>
      <w:r>
        <w:rPr/>
        <w:t>（一）公司开展投资者关系管理的具体情况 </w:t>
      </w:r>
      <w:r>
        <w:rPr>
          <w:spacing w:val="-3"/>
        </w:rPr>
        <w:t>报告期内，公司严格按照《投资者关系管理制度》等各项规定的要求，认真做好投资者关</w:t>
      </w:r>
    </w:p>
    <w:p>
      <w:pPr>
        <w:pStyle w:val="BodyText"/>
        <w:spacing w:line="355" w:lineRule="auto" w:before="38"/>
        <w:ind w:left="633" w:right="427" w:hanging="481"/>
        <w:jc w:val="left"/>
      </w:pPr>
      <w:r>
        <w:rPr/>
        <w:t>系的管理工作，以加强与投资者之间的沟通，促进投资者对公司的了解。 </w:t>
      </w:r>
      <w:r>
        <w:rPr>
          <w:rFonts w:ascii="宋体" w:hAnsi="宋体" w:cs="宋体" w:eastAsia="宋体" w:hint="default"/>
        </w:rPr>
        <w:t>1</w:t>
      </w:r>
      <w:r>
        <w:rPr/>
        <w:t>、公司严格执行《投资者关系管理制度》的规定，认真做好投资者关系管理工作，以促</w:t>
      </w:r>
    </w:p>
    <w:p>
      <w:pPr>
        <w:pStyle w:val="BodyText"/>
        <w:spacing w:line="355" w:lineRule="auto" w:before="39"/>
        <w:ind w:left="633" w:right="427" w:hanging="481"/>
        <w:jc w:val="left"/>
      </w:pPr>
      <w:r>
        <w:rPr/>
        <w:t>进与投资者之间建立长期良好的关系和互动机制，提升公司诚信形象。 </w:t>
      </w:r>
      <w:r>
        <w:rPr>
          <w:rFonts w:ascii="宋体" w:hAnsi="宋体" w:cs="宋体" w:eastAsia="宋体" w:hint="default"/>
        </w:rPr>
        <w:t>2</w:t>
      </w:r>
      <w:r>
        <w:rPr/>
        <w:t>、公司董事会指定董事会秘书作为投资者关系管理事务的负责人。由董事会秘书组织开</w:t>
      </w:r>
    </w:p>
    <w:p>
      <w:pPr>
        <w:pStyle w:val="BodyText"/>
        <w:spacing w:line="355" w:lineRule="auto" w:before="38"/>
        <w:ind w:left="633" w:right="427" w:hanging="481"/>
        <w:jc w:val="left"/>
      </w:pPr>
      <w:r>
        <w:rPr/>
        <w:t>展推广和接待工作，负责投资者关系管理的日常事务，负责投资者关系档案的建立和保管。 </w:t>
      </w:r>
      <w:r>
        <w:rPr>
          <w:rFonts w:ascii="宋体" w:hAnsi="宋体" w:cs="宋体" w:eastAsia="宋体" w:hint="default"/>
        </w:rPr>
        <w:t>3</w:t>
      </w:r>
      <w:r>
        <w:rPr/>
        <w:t>、公司通过指定信息披露报纸、巨潮资讯网、公司网站、投资者关系管理电话、电子信</w:t>
      </w:r>
    </w:p>
    <w:p>
      <w:pPr>
        <w:pStyle w:val="BodyText"/>
        <w:spacing w:line="357" w:lineRule="auto" w:before="38"/>
        <w:ind w:right="1018"/>
        <w:jc w:val="both"/>
      </w:pPr>
      <w:r>
        <w:rPr>
          <w:spacing w:val="-3"/>
        </w:rPr>
        <w:t>箱以及传真等多种渠道与投资者加强沟通，积极接待投资者的调研和新闻媒体采访，详细回复</w:t>
      </w:r>
      <w:r>
        <w:rPr>
          <w:spacing w:val="-85"/>
        </w:rPr>
        <w:t> </w:t>
      </w:r>
      <w:r>
        <w:rPr>
          <w:spacing w:val="-85"/>
        </w:rPr>
      </w:r>
      <w:r>
        <w:rPr>
          <w:spacing w:val="-3"/>
        </w:rPr>
        <w:t>投资者电话、电邮等，认真听取投资者提出的宝贵意见及建议，尽可能保证投资者与公司信息</w:t>
      </w:r>
      <w:r>
        <w:rPr>
          <w:spacing w:val="-87"/>
        </w:rPr>
        <w:t> </w:t>
      </w:r>
      <w:r>
        <w:rPr>
          <w:spacing w:val="-87"/>
        </w:rPr>
      </w:r>
      <w:r>
        <w:rPr/>
        <w:t>交流的顺畅。</w:t>
      </w:r>
    </w:p>
    <w:p>
      <w:pPr>
        <w:pStyle w:val="BodyText"/>
        <w:spacing w:line="357" w:lineRule="auto" w:before="116"/>
        <w:ind w:left="633" w:right="889" w:hanging="101"/>
        <w:jc w:val="left"/>
      </w:pPr>
      <w:r>
        <w:rPr/>
        <w:t>（二）公司信息披露情况 </w:t>
      </w:r>
      <w:r>
        <w:rPr>
          <w:spacing w:val="-2"/>
        </w:rPr>
        <w:t>报告期内，公司指定《证券时报》、《中国证券报》和巨潮资讯网（</w:t>
      </w:r>
      <w:hyperlink r:id="rId11">
        <w:r>
          <w:rPr>
            <w:rFonts w:ascii="宋体" w:hAnsi="宋体" w:cs="宋体" w:eastAsia="宋体" w:hint="default"/>
            <w:spacing w:val="-2"/>
          </w:rPr>
          <w:t>www.cninfo.com.cn</w:t>
        </w:r>
      </w:hyperlink>
      <w:r>
        <w:rPr>
          <w:spacing w:val="-2"/>
        </w:rPr>
        <w:t>）</w:t>
      </w:r>
    </w:p>
    <w:p>
      <w:pPr>
        <w:pStyle w:val="BodyText"/>
        <w:spacing w:line="240" w:lineRule="auto"/>
        <w:ind w:right="427"/>
        <w:jc w:val="left"/>
      </w:pPr>
      <w:r>
        <w:rPr/>
        <w:t>为公司信息披露媒体，其中《中国证券报》于</w:t>
      </w:r>
      <w:r>
        <w:rPr>
          <w:spacing w:val="-55"/>
        </w:rPr>
        <w:t> </w:t>
      </w:r>
      <w:r>
        <w:rPr>
          <w:rFonts w:ascii="宋体" w:hAnsi="宋体" w:cs="宋体" w:eastAsia="宋体" w:hint="default"/>
        </w:rPr>
        <w:t>2010</w:t>
      </w:r>
      <w:r>
        <w:rPr>
          <w:rFonts w:ascii="宋体" w:hAnsi="宋体" w:cs="宋体" w:eastAsia="宋体" w:hint="default"/>
          <w:spacing w:val="-55"/>
        </w:rPr>
        <w:t> </w:t>
      </w:r>
      <w:r>
        <w:rPr/>
        <w:t>年</w:t>
      </w:r>
      <w:r>
        <w:rPr>
          <w:spacing w:val="-56"/>
        </w:rPr>
        <w:t> </w:t>
      </w:r>
      <w:r>
        <w:rPr>
          <w:rFonts w:ascii="宋体" w:hAnsi="宋体" w:cs="宋体" w:eastAsia="宋体" w:hint="default"/>
        </w:rPr>
        <w:t>6</w:t>
      </w:r>
      <w:r>
        <w:rPr>
          <w:rFonts w:ascii="宋体" w:hAnsi="宋体" w:cs="宋体" w:eastAsia="宋体" w:hint="default"/>
          <w:spacing w:val="-56"/>
        </w:rPr>
        <w:t> </w:t>
      </w:r>
      <w:r>
        <w:rPr/>
        <w:t>月</w:t>
      </w:r>
      <w:r>
        <w:rPr>
          <w:spacing w:val="-56"/>
        </w:rPr>
        <w:t> </w:t>
      </w:r>
      <w:r>
        <w:rPr>
          <w:rFonts w:ascii="宋体" w:hAnsi="宋体" w:cs="宋体" w:eastAsia="宋体" w:hint="default"/>
        </w:rPr>
        <w:t>1</w:t>
      </w:r>
      <w:r>
        <w:rPr>
          <w:rFonts w:ascii="宋体" w:hAnsi="宋体" w:cs="宋体" w:eastAsia="宋体" w:hint="default"/>
          <w:spacing w:val="-56"/>
        </w:rPr>
        <w:t> </w:t>
      </w:r>
      <w:r>
        <w:rPr/>
        <w:t>日起为公司信息披露媒体，该事</w:t>
      </w:r>
    </w:p>
    <w:p>
      <w:pPr>
        <w:pStyle w:val="BodyText"/>
        <w:spacing w:line="355" w:lineRule="auto" w:before="154"/>
        <w:ind w:right="1019"/>
        <w:jc w:val="both"/>
      </w:pPr>
      <w:r>
        <w:rPr/>
        <w:t>项已经</w:t>
      </w:r>
      <w:r>
        <w:rPr>
          <w:spacing w:val="-56"/>
        </w:rPr>
        <w:t> </w:t>
      </w:r>
      <w:r>
        <w:rPr>
          <w:rFonts w:ascii="宋体" w:hAnsi="宋体" w:cs="宋体" w:eastAsia="宋体" w:hint="default"/>
        </w:rPr>
        <w:t>2010</w:t>
      </w:r>
      <w:r>
        <w:rPr>
          <w:rFonts w:ascii="宋体" w:hAnsi="宋体" w:cs="宋体" w:eastAsia="宋体" w:hint="default"/>
          <w:spacing w:val="-57"/>
        </w:rPr>
        <w:t> </w:t>
      </w:r>
      <w:r>
        <w:rPr/>
        <w:t>年</w:t>
      </w:r>
      <w:r>
        <w:rPr>
          <w:spacing w:val="-57"/>
        </w:rPr>
        <w:t> </w:t>
      </w:r>
      <w:r>
        <w:rPr>
          <w:rFonts w:ascii="宋体" w:hAnsi="宋体" w:cs="宋体" w:eastAsia="宋体" w:hint="default"/>
        </w:rPr>
        <w:t>4</w:t>
      </w:r>
      <w:r>
        <w:rPr>
          <w:rFonts w:ascii="宋体" w:hAnsi="宋体" w:cs="宋体" w:eastAsia="宋体" w:hint="default"/>
          <w:spacing w:val="-59"/>
        </w:rPr>
        <w:t> </w:t>
      </w:r>
      <w:r>
        <w:rPr/>
        <w:t>月</w:t>
      </w:r>
      <w:r>
        <w:rPr>
          <w:spacing w:val="-57"/>
        </w:rPr>
        <w:t> </w:t>
      </w:r>
      <w:r>
        <w:rPr>
          <w:rFonts w:ascii="宋体" w:hAnsi="宋体" w:cs="宋体" w:eastAsia="宋体" w:hint="default"/>
        </w:rPr>
        <w:t>30</w:t>
      </w:r>
      <w:r>
        <w:rPr>
          <w:rFonts w:ascii="宋体" w:hAnsi="宋体" w:cs="宋体" w:eastAsia="宋体" w:hint="default"/>
          <w:spacing w:val="-59"/>
        </w:rPr>
        <w:t> </w:t>
      </w:r>
      <w:r>
        <w:rPr/>
        <w:t>日召开的</w:t>
      </w:r>
      <w:r>
        <w:rPr>
          <w:spacing w:val="-56"/>
        </w:rPr>
        <w:t> </w:t>
      </w:r>
      <w:r>
        <w:rPr>
          <w:rFonts w:ascii="宋体" w:hAnsi="宋体" w:cs="宋体" w:eastAsia="宋体" w:hint="default"/>
        </w:rPr>
        <w:t>2009</w:t>
      </w:r>
      <w:r>
        <w:rPr>
          <w:rFonts w:ascii="宋体" w:hAnsi="宋体" w:cs="宋体" w:eastAsia="宋体" w:hint="default"/>
          <w:spacing w:val="-57"/>
        </w:rPr>
        <w:t> </w:t>
      </w:r>
      <w:r>
        <w:rPr/>
        <w:t>年年度股东大会审议通过。报告期内已披露的重要信息 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056"/>
        <w:gridCol w:w="3992"/>
        <w:gridCol w:w="1956"/>
        <w:gridCol w:w="2288"/>
      </w:tblGrid>
      <w:tr>
        <w:trPr>
          <w:trHeight w:val="292" w:hRule="exact"/>
        </w:trPr>
        <w:tc>
          <w:tcPr>
            <w:tcW w:w="10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公告编号</w:t>
            </w:r>
          </w:p>
        </w:tc>
        <w:tc>
          <w:tcPr>
            <w:tcW w:w="399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公告名称</w:t>
            </w:r>
          </w:p>
        </w:tc>
        <w:tc>
          <w:tcPr>
            <w:tcW w:w="19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7" w:lineRule="exact"/>
              <w:ind w:left="552" w:right="0"/>
              <w:jc w:val="left"/>
              <w:rPr>
                <w:rFonts w:ascii="宋体" w:hAnsi="宋体" w:cs="宋体" w:eastAsia="宋体" w:hint="default"/>
                <w:sz w:val="21"/>
                <w:szCs w:val="21"/>
              </w:rPr>
            </w:pPr>
            <w:r>
              <w:rPr>
                <w:rFonts w:ascii="宋体" w:hAnsi="宋体" w:cs="宋体" w:eastAsia="宋体" w:hint="default"/>
                <w:sz w:val="21"/>
                <w:szCs w:val="21"/>
              </w:rPr>
              <w:t>公告日期</w:t>
            </w:r>
          </w:p>
        </w:tc>
        <w:tc>
          <w:tcPr>
            <w:tcW w:w="22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7" w:lineRule="exact"/>
              <w:ind w:left="718" w:right="0"/>
              <w:jc w:val="left"/>
              <w:rPr>
                <w:rFonts w:ascii="宋体" w:hAnsi="宋体" w:cs="宋体" w:eastAsia="宋体" w:hint="default"/>
                <w:sz w:val="21"/>
                <w:szCs w:val="21"/>
              </w:rPr>
            </w:pPr>
            <w:r>
              <w:rPr>
                <w:rFonts w:ascii="宋体" w:hAnsi="宋体" w:cs="宋体" w:eastAsia="宋体" w:hint="default"/>
                <w:sz w:val="21"/>
                <w:szCs w:val="21"/>
              </w:rPr>
              <w:t>披露媒体</w:t>
            </w:r>
          </w:p>
        </w:tc>
      </w:tr>
    </w:tbl>
    <w:p>
      <w:pPr>
        <w:spacing w:after="0" w:line="247" w:lineRule="exact"/>
        <w:jc w:val="left"/>
        <w:rPr>
          <w:rFonts w:ascii="宋体" w:hAnsi="宋体" w:cs="宋体" w:eastAsia="宋体" w:hint="default"/>
          <w:sz w:val="21"/>
          <w:szCs w:val="21"/>
        </w:rPr>
        <w:sectPr>
          <w:footerReference w:type="default" r:id="rId32"/>
          <w:pgSz w:w="11910" w:h="16840"/>
          <w:pgMar w:footer="554" w:header="0" w:top="680" w:bottom="740" w:left="980" w:right="0"/>
          <w:pgNumType w:start="68"/>
        </w:sectPr>
      </w:pPr>
    </w:p>
    <w:p>
      <w:pPr>
        <w:spacing w:line="240" w:lineRule="auto" w:before="11"/>
        <w:rPr>
          <w:rFonts w:ascii="宋体" w:hAnsi="宋体" w:cs="宋体" w:eastAsia="宋体" w:hint="default"/>
          <w:sz w:val="25"/>
          <w:szCs w:val="25"/>
        </w:rPr>
      </w:pPr>
      <w:r>
        <w:rPr/>
        <w:pict>
          <v:shape style="position:absolute;margin-left:494.049988pt;margin-top:784.099731pt;width:101.25pt;height:57.75pt;mso-position-horizontal-relative:page;mso-position-vertical-relative:page;z-index:-934576" type="#_x0000_t75" stroked="false">
            <v:imagedata r:id="rId13" o:title=""/>
          </v:shape>
        </w:pict>
      </w: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5560"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056"/>
        <w:gridCol w:w="3992"/>
        <w:gridCol w:w="1956"/>
        <w:gridCol w:w="2288"/>
      </w:tblGrid>
      <w:tr>
        <w:trPr>
          <w:trHeight w:val="42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2010-001</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第一届董事会第十七次会议决议的公告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2010-002</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第一届监事会第十次会议决议公告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2010-003</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关于使用部分超额募集资金偿还部分银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行贷款的公告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578"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宋体" w:hAnsi="宋体" w:cs="宋体" w:eastAsia="宋体" w:hint="default"/>
                <w:sz w:val="21"/>
                <w:szCs w:val="21"/>
              </w:rPr>
            </w:pPr>
            <w:r>
              <w:rPr>
                <w:rFonts w:ascii="宋体"/>
                <w:spacing w:val="-1"/>
                <w:sz w:val="21"/>
              </w:rPr>
              <w:t>2010-004</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03" w:right="302"/>
              <w:jc w:val="left"/>
              <w:rPr>
                <w:rFonts w:ascii="宋体" w:hAnsi="宋体" w:cs="宋体" w:eastAsia="宋体" w:hint="default"/>
                <w:sz w:val="21"/>
                <w:szCs w:val="21"/>
              </w:rPr>
            </w:pPr>
            <w:r>
              <w:rPr>
                <w:rFonts w:ascii="宋体" w:hAnsi="宋体" w:cs="宋体" w:eastAsia="宋体" w:hint="default"/>
                <w:spacing w:val="-2"/>
                <w:sz w:val="21"/>
                <w:szCs w:val="21"/>
              </w:rPr>
              <w:t>独立董事关于第一届董事会第十七次会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议涉及的议案所发表的独立意见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828"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东吴证券有限责任公司关于公司首次公</w:t>
            </w:r>
          </w:p>
          <w:p>
            <w:pPr>
              <w:pStyle w:val="TableParagraph"/>
              <w:spacing w:line="240" w:lineRule="auto"/>
              <w:ind w:left="103" w:right="302"/>
              <w:jc w:val="left"/>
              <w:rPr>
                <w:rFonts w:ascii="宋体" w:hAnsi="宋体" w:cs="宋体" w:eastAsia="宋体" w:hint="default"/>
                <w:sz w:val="21"/>
                <w:szCs w:val="21"/>
              </w:rPr>
            </w:pPr>
            <w:r>
              <w:rPr>
                <w:rFonts w:ascii="宋体" w:hAnsi="宋体" w:cs="宋体" w:eastAsia="宋体" w:hint="default"/>
                <w:spacing w:val="-2"/>
                <w:sz w:val="21"/>
                <w:szCs w:val="21"/>
              </w:rPr>
              <w:t>开发行股票募集资金使用相关事项的核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查意见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2010-005</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年第一次临时股东大会决议公告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2010-006</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年第一次临时股东大会法律意见书</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42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宋体" w:hAnsi="宋体" w:cs="宋体" w:eastAsia="宋体" w:hint="default"/>
                <w:sz w:val="21"/>
                <w:szCs w:val="21"/>
              </w:rPr>
            </w:pPr>
            <w:r>
              <w:rPr>
                <w:rFonts w:ascii="宋体"/>
                <w:spacing w:val="-1"/>
                <w:sz w:val="21"/>
              </w:rPr>
              <w:t>2010-007</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第二届董事会第一次会议决议的公告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2010-008</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第二届监事会第一次会议决议的公告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2010-009</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关于公司高管辞去副总经理职务的公告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828"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2010-010</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东吴证券有限责任公司关于公司首次公</w:t>
            </w:r>
          </w:p>
          <w:p>
            <w:pPr>
              <w:pStyle w:val="TableParagraph"/>
              <w:spacing w:line="272" w:lineRule="exact" w:before="27"/>
              <w:ind w:left="103" w:right="302"/>
              <w:jc w:val="left"/>
              <w:rPr>
                <w:rFonts w:ascii="宋体" w:hAnsi="宋体" w:cs="宋体" w:eastAsia="宋体" w:hint="default"/>
                <w:sz w:val="21"/>
                <w:szCs w:val="21"/>
              </w:rPr>
            </w:pPr>
            <w:r>
              <w:rPr>
                <w:rFonts w:ascii="宋体" w:hAnsi="宋体" w:cs="宋体" w:eastAsia="宋体" w:hint="default"/>
                <w:spacing w:val="-2"/>
                <w:sz w:val="21"/>
                <w:szCs w:val="21"/>
              </w:rPr>
              <w:t>开发行股票募集资金使用相关事项的核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查意见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2010-011</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关于使用部分超额募集资金对全资子公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司增资的公告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59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宋体" w:hAnsi="宋体" w:cs="宋体" w:eastAsia="宋体" w:hint="default"/>
                <w:sz w:val="21"/>
                <w:szCs w:val="21"/>
              </w:rPr>
            </w:pPr>
            <w:r>
              <w:rPr>
                <w:rFonts w:ascii="宋体"/>
                <w:spacing w:val="-1"/>
                <w:sz w:val="21"/>
              </w:rPr>
              <w:t>2010-012</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5"/>
              <w:ind w:left="103" w:right="302"/>
              <w:jc w:val="left"/>
              <w:rPr>
                <w:rFonts w:ascii="宋体" w:hAnsi="宋体" w:cs="宋体" w:eastAsia="宋体" w:hint="default"/>
                <w:sz w:val="21"/>
                <w:szCs w:val="21"/>
              </w:rPr>
            </w:pPr>
            <w:r>
              <w:rPr>
                <w:rFonts w:ascii="宋体" w:hAnsi="宋体" w:cs="宋体" w:eastAsia="宋体" w:hint="default"/>
                <w:spacing w:val="-2"/>
                <w:sz w:val="21"/>
                <w:szCs w:val="21"/>
              </w:rPr>
              <w:t>独立董事关于第二届董事会第一次会议</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涉及的议案所发表的独立意见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42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2010-013</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关于完成工商变更登记的公告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宋体" w:hAnsi="宋体" w:cs="宋体" w:eastAsia="宋体" w:hint="default"/>
                <w:sz w:val="21"/>
                <w:szCs w:val="21"/>
              </w:rPr>
            </w:pPr>
            <w:r>
              <w:rPr>
                <w:rFonts w:ascii="宋体"/>
                <w:spacing w:val="-1"/>
                <w:sz w:val="21"/>
              </w:rPr>
              <w:t>2010-014</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关于竞得土地所有权的公告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2010-015</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年度业绩快报公告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2010-016</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第二届董事会第二次会议决议的公告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598"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宋体" w:hAnsi="宋体" w:cs="宋体" w:eastAsia="宋体" w:hint="default"/>
                <w:sz w:val="21"/>
                <w:szCs w:val="21"/>
              </w:rPr>
            </w:pPr>
            <w:r>
              <w:rPr>
                <w:rFonts w:ascii="宋体"/>
                <w:spacing w:val="-1"/>
                <w:sz w:val="21"/>
              </w:rPr>
              <w:t>2010-017</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103" w:right="302"/>
              <w:jc w:val="left"/>
              <w:rPr>
                <w:rFonts w:ascii="宋体" w:hAnsi="宋体" w:cs="宋体" w:eastAsia="宋体" w:hint="default"/>
                <w:sz w:val="21"/>
                <w:szCs w:val="21"/>
              </w:rPr>
            </w:pPr>
            <w:r>
              <w:rPr>
                <w:rFonts w:ascii="宋体" w:hAnsi="宋体" w:cs="宋体" w:eastAsia="宋体" w:hint="default"/>
                <w:spacing w:val="-2"/>
                <w:sz w:val="21"/>
                <w:szCs w:val="21"/>
              </w:rPr>
              <w:t>独立董事关于第二届董事会第二次会议</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涉及的议案所发表的独立意见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82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2010-018</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东吴证券有限责任公司关于公司首次公</w:t>
            </w:r>
          </w:p>
          <w:p>
            <w:pPr>
              <w:pStyle w:val="TableParagraph"/>
              <w:spacing w:line="240" w:lineRule="auto"/>
              <w:ind w:left="103" w:right="302"/>
              <w:jc w:val="left"/>
              <w:rPr>
                <w:rFonts w:ascii="宋体" w:hAnsi="宋体" w:cs="宋体" w:eastAsia="宋体" w:hint="default"/>
                <w:sz w:val="21"/>
                <w:szCs w:val="21"/>
              </w:rPr>
            </w:pPr>
            <w:r>
              <w:rPr>
                <w:rFonts w:ascii="宋体" w:hAnsi="宋体" w:cs="宋体" w:eastAsia="宋体" w:hint="default"/>
                <w:spacing w:val="-2"/>
                <w:sz w:val="21"/>
                <w:szCs w:val="21"/>
              </w:rPr>
              <w:t>开发行股票募集资金使用相关事项的核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查意见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2010-019</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关于使用部分超额募集资金永久补充流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动资金的公告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2010-020</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独立董事工作制度（</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2010-021</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董事、监事和高级管理人员持有及买卖本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公司股票管理制度（</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2010-022</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信息披露事务管理制度（</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2010-023</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内幕信息知情人登记制度（</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2010-024</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42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2010-025</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募集资金使用管理办法（</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2010-026</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内部审计管理办法（</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2010-027</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关于网下配售股票上市流通的提示性公</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bl>
    <w:p>
      <w:pPr>
        <w:spacing w:after="0" w:line="240" w:lineRule="auto"/>
        <w:jc w:val="left"/>
        <w:rPr>
          <w:rFonts w:ascii="宋体" w:hAnsi="宋体" w:cs="宋体" w:eastAsia="宋体" w:hint="default"/>
          <w:sz w:val="21"/>
          <w:szCs w:val="21"/>
        </w:rPr>
        <w:sectPr>
          <w:pgSz w:w="11910" w:h="16840"/>
          <w:pgMar w:header="0" w:footer="554" w:top="680" w:bottom="740" w:left="980" w:right="0"/>
        </w:sectPr>
      </w:pPr>
    </w:p>
    <w:p>
      <w:pPr>
        <w:spacing w:line="240" w:lineRule="auto" w:before="11"/>
        <w:rPr>
          <w:rFonts w:ascii="宋体" w:hAnsi="宋体" w:cs="宋体" w:eastAsia="宋体" w:hint="default"/>
          <w:sz w:val="25"/>
          <w:szCs w:val="25"/>
        </w:rPr>
      </w:pPr>
      <w:r>
        <w:rPr/>
        <w:pict>
          <v:shape style="position:absolute;margin-left:494.049988pt;margin-top:784.099731pt;width:101.25pt;height:57.75pt;mso-position-horizontal-relative:page;mso-position-vertical-relative:page;z-index:-934504" type="#_x0000_t75" stroked="false">
            <v:imagedata r:id="rId13" o:title=""/>
          </v:shape>
        </w:pict>
      </w: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5632"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056"/>
        <w:gridCol w:w="3992"/>
        <w:gridCol w:w="1956"/>
        <w:gridCol w:w="2288"/>
      </w:tblGrid>
      <w:tr>
        <w:trPr>
          <w:trHeight w:val="423"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1956"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2010-028</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第二届董事会第三次会议决议的公告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2010-029</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更正公告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2010-030</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第二届董事会第四次会议决议的公告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2010-031</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第二届监事会第二次会议决议的公告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2010-032</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年年度股东大会的公告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2010-033</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年年度报告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2010-034</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董事会关于</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年度募集资金存放与使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用情况的专项报告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42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宋体" w:hAnsi="宋体" w:cs="宋体" w:eastAsia="宋体" w:hint="default"/>
                <w:sz w:val="21"/>
                <w:szCs w:val="21"/>
              </w:rPr>
            </w:pPr>
            <w:r>
              <w:rPr>
                <w:rFonts w:ascii="宋体"/>
                <w:spacing w:val="-1"/>
                <w:sz w:val="21"/>
              </w:rPr>
              <w:t>2010-035</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年年度报告摘要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2010-036</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年年报审计报告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2010-037</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年度募集资金存放与使用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情况鉴证报告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2010-038</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独立董事关于年报相关事宜的独立意见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2010-039</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年度内部控制自我评价报告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2010-040</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《公司章程修订案》</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42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2010-041</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《公司章程》全文（</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78"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宋体" w:hAnsi="宋体" w:cs="宋体" w:eastAsia="宋体" w:hint="default"/>
                <w:sz w:val="21"/>
                <w:szCs w:val="21"/>
              </w:rPr>
            </w:pPr>
            <w:r>
              <w:rPr>
                <w:rFonts w:ascii="宋体"/>
                <w:spacing w:val="-1"/>
                <w:sz w:val="21"/>
              </w:rPr>
              <w:t>2010-042</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03" w:right="98"/>
              <w:jc w:val="left"/>
              <w:rPr>
                <w:rFonts w:ascii="宋体" w:hAnsi="宋体" w:cs="宋体" w:eastAsia="宋体" w:hint="default"/>
                <w:sz w:val="21"/>
                <w:szCs w:val="21"/>
              </w:rPr>
            </w:pPr>
            <w:r>
              <w:rPr>
                <w:rFonts w:ascii="宋体" w:hAnsi="宋体" w:cs="宋体" w:eastAsia="宋体" w:hint="default"/>
                <w:spacing w:val="-5"/>
                <w:sz w:val="21"/>
                <w:szCs w:val="21"/>
              </w:rPr>
              <w:t>东吴证券有限责任公司关于公司《</w:t>
            </w:r>
            <w:r>
              <w:rPr>
                <w:rFonts w:ascii="宋体" w:hAnsi="宋体" w:cs="宋体" w:eastAsia="宋体" w:hint="default"/>
                <w:spacing w:val="-5"/>
                <w:sz w:val="21"/>
                <w:szCs w:val="21"/>
              </w:rPr>
              <w:t>2009</w:t>
            </w:r>
            <w:r>
              <w:rPr>
                <w:rFonts w:ascii="宋体" w:hAnsi="宋体" w:cs="宋体" w:eastAsia="宋体"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96"/>
                <w:sz w:val="21"/>
                <w:szCs w:val="21"/>
              </w:rPr>
              <w:t> </w:t>
            </w:r>
            <w:r>
              <w:rPr>
                <w:rFonts w:ascii="宋体" w:hAnsi="宋体" w:cs="宋体" w:eastAsia="宋体" w:hint="default"/>
                <w:sz w:val="21"/>
                <w:szCs w:val="21"/>
              </w:rPr>
              <w:t>度内部控制自我评价报告》的核查意见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61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宋体" w:hAnsi="宋体" w:cs="宋体" w:eastAsia="宋体" w:hint="default"/>
                <w:sz w:val="21"/>
                <w:szCs w:val="21"/>
              </w:rPr>
            </w:pPr>
            <w:r>
              <w:rPr>
                <w:rFonts w:ascii="宋体"/>
                <w:spacing w:val="-1"/>
                <w:sz w:val="21"/>
              </w:rPr>
              <w:t>2010-043</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1"/>
              <w:ind w:left="103" w:right="302"/>
              <w:jc w:val="left"/>
              <w:rPr>
                <w:rFonts w:ascii="宋体" w:hAnsi="宋体" w:cs="宋体" w:eastAsia="宋体" w:hint="default"/>
                <w:sz w:val="21"/>
                <w:szCs w:val="21"/>
              </w:rPr>
            </w:pPr>
            <w:r>
              <w:rPr>
                <w:rFonts w:ascii="宋体" w:hAnsi="宋体" w:cs="宋体" w:eastAsia="宋体" w:hint="default"/>
                <w:spacing w:val="-2"/>
                <w:sz w:val="21"/>
                <w:szCs w:val="21"/>
              </w:rPr>
              <w:t>东吴证券有限责任公司关于公司募集资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金存放与使用专项核查报告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2010-044</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年度控股股东及其他关联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方资金占用情况的专项说明</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2010-045</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关于举行</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年年度报告网上说明会的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2010-046</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年第一季度业绩预告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2010-047</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年第一季度业绩预告更正</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2010-048</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监事辞职的公告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2010-049</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第二届董事会第五次会议决议的公告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2010-050</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年第一季度报告全文</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5"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年第一季度报告正文</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2010-051</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年年度股东大会决议公告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2010-052</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年年度股东大会法律意见书</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2010-053</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年度利润分配及资本公积金转增股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本实施公告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2010-054</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监事辞职的公告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2010-055</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第二届监事会第四次会议决议的公告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2010-056</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第二届董事会第六次会议决议的公告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tc>
      </w:tr>
    </w:tbl>
    <w:p>
      <w:pPr>
        <w:spacing w:after="0" w:line="240" w:lineRule="auto"/>
        <w:jc w:val="left"/>
        <w:rPr>
          <w:rFonts w:ascii="宋体" w:hAnsi="宋体" w:cs="宋体" w:eastAsia="宋体" w:hint="default"/>
          <w:sz w:val="21"/>
          <w:szCs w:val="21"/>
        </w:rPr>
        <w:sectPr>
          <w:pgSz w:w="11910" w:h="16840"/>
          <w:pgMar w:header="0" w:footer="554" w:top="680" w:bottom="740" w:left="980" w:right="0"/>
        </w:sectPr>
      </w:pPr>
    </w:p>
    <w:p>
      <w:pPr>
        <w:spacing w:line="240" w:lineRule="auto" w:before="11"/>
        <w:rPr>
          <w:rFonts w:ascii="宋体" w:hAnsi="宋体" w:cs="宋体" w:eastAsia="宋体" w:hint="default"/>
          <w:sz w:val="25"/>
          <w:szCs w:val="25"/>
        </w:rPr>
      </w:pPr>
      <w:r>
        <w:rPr/>
        <w:pict>
          <v:shape style="position:absolute;margin-left:494.049988pt;margin-top:784.099731pt;width:101.25pt;height:57.75pt;mso-position-horizontal-relative:page;mso-position-vertical-relative:page;z-index:-934432" type="#_x0000_t75" stroked="false">
            <v:imagedata r:id="rId13" o:title=""/>
          </v:shape>
        </w:pict>
      </w: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5704"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056"/>
        <w:gridCol w:w="3992"/>
        <w:gridCol w:w="1956"/>
        <w:gridCol w:w="2288"/>
      </w:tblGrid>
      <w:tr>
        <w:trPr>
          <w:trHeight w:val="555"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独立董事关于第二届董事会第六次会议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涉及的议案所发表的独立意见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2010-057</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监事辞职的公告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p>
        </w:tc>
      </w:tr>
      <w:tr>
        <w:trPr>
          <w:trHeight w:val="557"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2010-058</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第二届监事会第五次会议决议的公告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p>
        </w:tc>
      </w:tr>
      <w:tr>
        <w:trPr>
          <w:trHeight w:val="56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2010-059</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独立董事关于第二届董事会第七次会议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涉及的议案所发表的独立意见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2010-060</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2010-061</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关于使用部分超额募集资金对全资子公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司增资的公告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829"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2010-062</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东吴证券股份有限公司关于公司首次公</w:t>
            </w:r>
          </w:p>
          <w:p>
            <w:pPr>
              <w:pStyle w:val="TableParagraph"/>
              <w:spacing w:line="272" w:lineRule="exact" w:before="27"/>
              <w:ind w:left="103" w:right="302"/>
              <w:jc w:val="left"/>
              <w:rPr>
                <w:rFonts w:ascii="宋体" w:hAnsi="宋体" w:cs="宋体" w:eastAsia="宋体" w:hint="default"/>
                <w:sz w:val="21"/>
                <w:szCs w:val="21"/>
              </w:rPr>
            </w:pPr>
            <w:r>
              <w:rPr>
                <w:rFonts w:ascii="宋体" w:hAnsi="宋体" w:cs="宋体" w:eastAsia="宋体" w:hint="default"/>
                <w:spacing w:val="-2"/>
                <w:sz w:val="21"/>
                <w:szCs w:val="21"/>
              </w:rPr>
              <w:t>开发行股票募集资金使用相关事项的核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查意见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422"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《股东大会议事规则》（</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456"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《董事会议事规则》（</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463"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《监事会议事规则》（</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0"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5"/>
              <w:jc w:val="left"/>
              <w:rPr>
                <w:rFonts w:ascii="宋体" w:hAnsi="宋体" w:cs="宋体" w:eastAsia="宋体" w:hint="default"/>
                <w:sz w:val="21"/>
                <w:szCs w:val="21"/>
              </w:rPr>
            </w:pPr>
            <w:r>
              <w:rPr>
                <w:rFonts w:ascii="宋体" w:hAnsi="宋体" w:cs="宋体" w:eastAsia="宋体" w:hint="default"/>
                <w:w w:val="100"/>
                <w:sz w:val="21"/>
                <w:szCs w:val="21"/>
              </w:rPr>
              <w:t>《筹</w:t>
            </w:r>
            <w:r>
              <w:rPr>
                <w:rFonts w:ascii="宋体" w:hAnsi="宋体" w:cs="宋体" w:eastAsia="宋体" w:hint="default"/>
                <w:spacing w:val="-3"/>
                <w:w w:val="100"/>
                <w:sz w:val="21"/>
                <w:szCs w:val="21"/>
              </w:rPr>
              <w:t>资</w:t>
            </w:r>
            <w:r>
              <w:rPr>
                <w:rFonts w:ascii="宋体" w:hAnsi="宋体" w:cs="宋体" w:eastAsia="宋体" w:hint="default"/>
                <w:w w:val="100"/>
                <w:sz w:val="21"/>
                <w:szCs w:val="21"/>
              </w:rPr>
              <w:t>业</w:t>
            </w:r>
            <w:r>
              <w:rPr>
                <w:rFonts w:ascii="宋体" w:hAnsi="宋体" w:cs="宋体" w:eastAsia="宋体" w:hint="default"/>
                <w:spacing w:val="-3"/>
                <w:w w:val="100"/>
                <w:sz w:val="21"/>
                <w:szCs w:val="21"/>
              </w:rPr>
              <w:t>务</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暂</w:t>
            </w:r>
            <w:r>
              <w:rPr>
                <w:rFonts w:ascii="宋体" w:hAnsi="宋体" w:cs="宋体" w:eastAsia="宋体" w:hint="default"/>
                <w:spacing w:val="-3"/>
                <w:w w:val="100"/>
                <w:sz w:val="21"/>
                <w:szCs w:val="21"/>
              </w:rPr>
              <w:t>行</w:t>
            </w:r>
            <w:r>
              <w:rPr>
                <w:rFonts w:ascii="宋体" w:hAnsi="宋体" w:cs="宋体" w:eastAsia="宋体" w:hint="default"/>
                <w:w w:val="100"/>
                <w:sz w:val="21"/>
                <w:szCs w:val="21"/>
              </w:rPr>
              <w:t>办</w:t>
            </w:r>
            <w:r>
              <w:rPr>
                <w:rFonts w:ascii="宋体" w:hAnsi="宋体" w:cs="宋体" w:eastAsia="宋体" w:hint="default"/>
                <w:spacing w:val="-3"/>
                <w:w w:val="100"/>
                <w:sz w:val="21"/>
                <w:szCs w:val="21"/>
              </w:rPr>
              <w:t>法</w:t>
            </w:r>
            <w:r>
              <w:rPr>
                <w:rFonts w:ascii="宋体" w:hAnsi="宋体" w:cs="宋体" w:eastAsia="宋体" w:hint="default"/>
                <w:spacing w:val="-16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2010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6</w:t>
            </w:r>
            <w:r>
              <w:rPr>
                <w:rFonts w:ascii="宋体" w:hAnsi="宋体" w:cs="宋体" w:eastAsia="宋体" w:hint="default"/>
                <w:spacing w:val="-55"/>
                <w:sz w:val="21"/>
                <w:szCs w:val="21"/>
              </w:rPr>
              <w:t> </w:t>
            </w:r>
            <w:r>
              <w:rPr>
                <w:rFonts w:ascii="宋体" w:hAnsi="宋体" w:cs="宋体" w:eastAsia="宋体" w:hint="default"/>
                <w:w w:val="100"/>
                <w:sz w:val="21"/>
                <w:szCs w:val="21"/>
              </w:rPr>
              <w:t>月）</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0"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5"/>
              <w:jc w:val="left"/>
              <w:rPr>
                <w:rFonts w:ascii="宋体" w:hAnsi="宋体" w:cs="宋体" w:eastAsia="宋体" w:hint="default"/>
                <w:sz w:val="21"/>
                <w:szCs w:val="21"/>
              </w:rPr>
            </w:pPr>
            <w:r>
              <w:rPr>
                <w:rFonts w:ascii="宋体" w:hAnsi="宋体" w:cs="宋体" w:eastAsia="宋体" w:hint="default"/>
                <w:w w:val="100"/>
                <w:sz w:val="21"/>
                <w:szCs w:val="21"/>
              </w:rPr>
              <w:t>《对</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暂</w:t>
            </w:r>
            <w:r>
              <w:rPr>
                <w:rFonts w:ascii="宋体" w:hAnsi="宋体" w:cs="宋体" w:eastAsia="宋体" w:hint="default"/>
                <w:spacing w:val="-3"/>
                <w:w w:val="100"/>
                <w:sz w:val="21"/>
                <w:szCs w:val="21"/>
              </w:rPr>
              <w:t>行</w:t>
            </w:r>
            <w:r>
              <w:rPr>
                <w:rFonts w:ascii="宋体" w:hAnsi="宋体" w:cs="宋体" w:eastAsia="宋体" w:hint="default"/>
                <w:w w:val="100"/>
                <w:sz w:val="21"/>
                <w:szCs w:val="21"/>
              </w:rPr>
              <w:t>办</w:t>
            </w:r>
            <w:r>
              <w:rPr>
                <w:rFonts w:ascii="宋体" w:hAnsi="宋体" w:cs="宋体" w:eastAsia="宋体" w:hint="default"/>
                <w:spacing w:val="-3"/>
                <w:w w:val="100"/>
                <w:sz w:val="21"/>
                <w:szCs w:val="21"/>
              </w:rPr>
              <w:t>法</w:t>
            </w:r>
            <w:r>
              <w:rPr>
                <w:rFonts w:ascii="宋体" w:hAnsi="宋体" w:cs="宋体" w:eastAsia="宋体" w:hint="default"/>
                <w:spacing w:val="-16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2010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6</w:t>
            </w:r>
            <w:r>
              <w:rPr>
                <w:rFonts w:ascii="宋体" w:hAnsi="宋体" w:cs="宋体" w:eastAsia="宋体" w:hint="default"/>
                <w:spacing w:val="-55"/>
                <w:sz w:val="21"/>
                <w:szCs w:val="21"/>
              </w:rPr>
              <w:t> </w:t>
            </w:r>
            <w:r>
              <w:rPr>
                <w:rFonts w:ascii="宋体" w:hAnsi="宋体" w:cs="宋体" w:eastAsia="宋体" w:hint="default"/>
                <w:w w:val="100"/>
                <w:sz w:val="21"/>
                <w:szCs w:val="21"/>
              </w:rPr>
              <w:t>月）</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456"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《预算管理暂行办法》（</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461"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5"/>
              <w:jc w:val="left"/>
              <w:rPr>
                <w:rFonts w:ascii="宋体" w:hAnsi="宋体" w:cs="宋体" w:eastAsia="宋体" w:hint="default"/>
                <w:sz w:val="21"/>
                <w:szCs w:val="21"/>
              </w:rPr>
            </w:pPr>
            <w:r>
              <w:rPr>
                <w:rFonts w:ascii="宋体" w:hAnsi="宋体" w:cs="宋体" w:eastAsia="宋体" w:hint="default"/>
                <w:w w:val="100"/>
                <w:sz w:val="21"/>
                <w:szCs w:val="21"/>
              </w:rPr>
              <w:t>《担</w:t>
            </w:r>
            <w:r>
              <w:rPr>
                <w:rFonts w:ascii="宋体" w:hAnsi="宋体" w:cs="宋体" w:eastAsia="宋体" w:hint="default"/>
                <w:spacing w:val="-3"/>
                <w:w w:val="100"/>
                <w:sz w:val="21"/>
                <w:szCs w:val="21"/>
              </w:rPr>
              <w:t>保</w:t>
            </w:r>
            <w:r>
              <w:rPr>
                <w:rFonts w:ascii="宋体" w:hAnsi="宋体" w:cs="宋体" w:eastAsia="宋体" w:hint="default"/>
                <w:w w:val="100"/>
                <w:sz w:val="21"/>
                <w:szCs w:val="21"/>
              </w:rPr>
              <w:t>业</w:t>
            </w:r>
            <w:r>
              <w:rPr>
                <w:rFonts w:ascii="宋体" w:hAnsi="宋体" w:cs="宋体" w:eastAsia="宋体" w:hint="default"/>
                <w:spacing w:val="-3"/>
                <w:w w:val="100"/>
                <w:sz w:val="21"/>
                <w:szCs w:val="21"/>
              </w:rPr>
              <w:t>务</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暂</w:t>
            </w:r>
            <w:r>
              <w:rPr>
                <w:rFonts w:ascii="宋体" w:hAnsi="宋体" w:cs="宋体" w:eastAsia="宋体" w:hint="default"/>
                <w:spacing w:val="-3"/>
                <w:w w:val="100"/>
                <w:sz w:val="21"/>
                <w:szCs w:val="21"/>
              </w:rPr>
              <w:t>行</w:t>
            </w:r>
            <w:r>
              <w:rPr>
                <w:rFonts w:ascii="宋体" w:hAnsi="宋体" w:cs="宋体" w:eastAsia="宋体" w:hint="default"/>
                <w:w w:val="100"/>
                <w:sz w:val="21"/>
                <w:szCs w:val="21"/>
              </w:rPr>
              <w:t>办</w:t>
            </w:r>
            <w:r>
              <w:rPr>
                <w:rFonts w:ascii="宋体" w:hAnsi="宋体" w:cs="宋体" w:eastAsia="宋体" w:hint="default"/>
                <w:spacing w:val="-3"/>
                <w:w w:val="100"/>
                <w:sz w:val="21"/>
                <w:szCs w:val="21"/>
              </w:rPr>
              <w:t>法</w:t>
            </w:r>
            <w:r>
              <w:rPr>
                <w:rFonts w:ascii="宋体" w:hAnsi="宋体" w:cs="宋体" w:eastAsia="宋体" w:hint="default"/>
                <w:spacing w:val="-16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2010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6</w:t>
            </w:r>
            <w:r>
              <w:rPr>
                <w:rFonts w:ascii="宋体" w:hAnsi="宋体" w:cs="宋体" w:eastAsia="宋体" w:hint="default"/>
                <w:spacing w:val="-55"/>
                <w:sz w:val="21"/>
                <w:szCs w:val="21"/>
              </w:rPr>
              <w:t> </w:t>
            </w:r>
            <w:r>
              <w:rPr>
                <w:rFonts w:ascii="宋体" w:hAnsi="宋体" w:cs="宋体" w:eastAsia="宋体" w:hint="default"/>
                <w:w w:val="100"/>
                <w:sz w:val="21"/>
                <w:szCs w:val="21"/>
              </w:rPr>
              <w:t>月）</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468"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2010-063</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第二届董事会第七次会议决议的公告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p>
        </w:tc>
      </w:tr>
      <w:tr>
        <w:trPr>
          <w:trHeight w:val="56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2010-064</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103" w:right="302"/>
              <w:jc w:val="left"/>
              <w:rPr>
                <w:rFonts w:ascii="宋体" w:hAnsi="宋体" w:cs="宋体" w:eastAsia="宋体" w:hint="default"/>
                <w:sz w:val="21"/>
                <w:szCs w:val="21"/>
              </w:rPr>
            </w:pPr>
            <w:r>
              <w:rPr>
                <w:rFonts w:ascii="宋体" w:hAnsi="宋体" w:cs="宋体" w:eastAsia="宋体" w:hint="default"/>
                <w:spacing w:val="-2"/>
                <w:sz w:val="21"/>
                <w:szCs w:val="21"/>
              </w:rPr>
              <w:t>关于使用部分超额募集资金暂时补充流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动资金到期还款的公告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103" w:right="279"/>
              <w:jc w:val="left"/>
              <w:rPr>
                <w:rFonts w:ascii="宋体" w:hAnsi="宋体" w:cs="宋体" w:eastAsia="宋体" w:hint="default"/>
                <w:sz w:val="21"/>
                <w:szCs w:val="21"/>
              </w:rPr>
            </w:pPr>
            <w:r>
              <w:rPr>
                <w:rFonts w:ascii="宋体" w:hAnsi="宋体" w:cs="宋体" w:eastAsia="宋体" w:hint="default"/>
                <w:sz w:val="21"/>
                <w:szCs w:val="21"/>
              </w:rPr>
              <w:t>巨潮网和证券时报、</w:t>
            </w:r>
            <w:r>
              <w:rPr>
                <w:rFonts w:ascii="宋体" w:hAnsi="宋体" w:cs="宋体" w:eastAsia="宋体" w:hint="default"/>
                <w:w w:val="100"/>
                <w:sz w:val="21"/>
                <w:szCs w:val="21"/>
              </w:rPr>
              <w:t> </w:t>
            </w:r>
            <w:r>
              <w:rPr>
                <w:rFonts w:ascii="宋体" w:hAnsi="宋体" w:cs="宋体" w:eastAsia="宋体" w:hint="default"/>
                <w:sz w:val="21"/>
                <w:szCs w:val="21"/>
              </w:rPr>
              <w:t>中国证券报</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2010-065</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年第二次临时股东大会决议公告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巨潮网和证券时报、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p>
        </w:tc>
      </w:tr>
      <w:tr>
        <w:trPr>
          <w:trHeight w:val="463"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年第二次临时股东大会法律意见书</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2010-066</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关于签订募集资金三方监管协议的公告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55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2010-067</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第二届董事会第八次会议决议的公告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2010-068</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第二届董事会第九次会议决议的公告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2010-069</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独立董事关于第二届董事会第九次会议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涉及的议案所发表的独立意见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7"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2010-070</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关于使用部分超额募集资金补充永久性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流动资金的公告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82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2010-071</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东吴证券股份有限公司关于公司首次公</w:t>
            </w:r>
          </w:p>
          <w:p>
            <w:pPr>
              <w:pStyle w:val="TableParagraph"/>
              <w:spacing w:line="240" w:lineRule="auto"/>
              <w:ind w:left="103" w:right="302"/>
              <w:jc w:val="left"/>
              <w:rPr>
                <w:rFonts w:ascii="宋体" w:hAnsi="宋体" w:cs="宋体" w:eastAsia="宋体" w:hint="default"/>
                <w:sz w:val="21"/>
                <w:szCs w:val="21"/>
              </w:rPr>
            </w:pPr>
            <w:r>
              <w:rPr>
                <w:rFonts w:ascii="宋体" w:hAnsi="宋体" w:cs="宋体" w:eastAsia="宋体" w:hint="default"/>
                <w:spacing w:val="-2"/>
                <w:sz w:val="21"/>
                <w:szCs w:val="21"/>
              </w:rPr>
              <w:t>开发行股票募集资金使用相关事项的核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查意见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46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2010-072</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年半年度报告摘要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tc>
      </w:tr>
    </w:tbl>
    <w:p>
      <w:pPr>
        <w:spacing w:after="0" w:line="240" w:lineRule="auto"/>
        <w:jc w:val="left"/>
        <w:rPr>
          <w:rFonts w:ascii="宋体" w:hAnsi="宋体" w:cs="宋体" w:eastAsia="宋体" w:hint="default"/>
          <w:sz w:val="21"/>
          <w:szCs w:val="21"/>
        </w:rPr>
        <w:sectPr>
          <w:pgSz w:w="11910" w:h="16840"/>
          <w:pgMar w:header="0" w:footer="554" w:top="680" w:bottom="740" w:left="980" w:right="0"/>
        </w:sectPr>
      </w:pPr>
    </w:p>
    <w:p>
      <w:pPr>
        <w:spacing w:line="240" w:lineRule="auto" w:before="11"/>
        <w:rPr>
          <w:rFonts w:ascii="宋体" w:hAnsi="宋体" w:cs="宋体" w:eastAsia="宋体" w:hint="default"/>
          <w:sz w:val="25"/>
          <w:szCs w:val="25"/>
        </w:rPr>
      </w:pPr>
      <w:r>
        <w:rPr/>
        <w:pict>
          <v:shape style="position:absolute;margin-left:494.049988pt;margin-top:784.099731pt;width:101.25pt;height:57.75pt;mso-position-horizontal-relative:page;mso-position-vertical-relative:page;z-index:5752" type="#_x0000_t75" stroked="false">
            <v:imagedata r:id="rId13" o:title=""/>
          </v:shape>
        </w:pict>
      </w: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5776"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056"/>
        <w:gridCol w:w="3992"/>
        <w:gridCol w:w="1956"/>
        <w:gridCol w:w="2288"/>
      </w:tblGrid>
      <w:tr>
        <w:trPr>
          <w:trHeight w:val="464"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46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2010-073</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年半年度报告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46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2010-074</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年半年度财务报告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2010-075</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巨潮网和证券时报、中</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2010-076</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第二届监事会第六次会议决议的公告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2010-077</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独立董事关于公司半年度报告相关事宜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所发表的独立意见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2010-078</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第二届董事会第十一次会议决议的公告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557"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2010-079</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独立董事关于第二届董事会第十一次会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议涉及的议案所发表的独立意见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2010-080</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公司成立合资公司的公告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463"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2010-081</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关于募集资金投资项目实施进展的公告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2010-082</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关于公司总部办公地址及投资者关系联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系方式暂时变更的公告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2010-083</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第二届董事会第十二次会议决议的公告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55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2010-084</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第二届监事会第七次会议决议的公告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巨潮网和证券时报、中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2010-085</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常关联交易预测的公告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2010-086</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独立董事关于第二届董事会第十二次会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议涉及的议案发表的事前认可函</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2010-087</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独立董事关于第二届董事会第十二次会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议涉及的议案所发表的独立意见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7"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2010-088</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年第三季度报告正文</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46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宋体" w:hAnsi="宋体" w:cs="宋体" w:eastAsia="宋体" w:hint="default"/>
                <w:sz w:val="21"/>
                <w:szCs w:val="21"/>
              </w:rPr>
            </w:pPr>
            <w:r>
              <w:rPr>
                <w:rFonts w:ascii="宋体"/>
                <w:spacing w:val="-1"/>
                <w:sz w:val="21"/>
              </w:rPr>
              <w:t>2010-089</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年第三季度报告全文</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828"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2010-090</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东吴证券股份有限公司关于公司</w:t>
            </w:r>
            <w:r>
              <w:rPr>
                <w:rFonts w:ascii="宋体" w:hAnsi="宋体" w:cs="宋体" w:eastAsia="宋体" w:hint="default"/>
                <w:spacing w:val="-72"/>
                <w:sz w:val="21"/>
                <w:szCs w:val="21"/>
              </w:rPr>
              <w:t> </w:t>
            </w:r>
            <w:r>
              <w:rPr>
                <w:rFonts w:ascii="宋体" w:hAnsi="宋体" w:cs="宋体" w:eastAsia="宋体" w:hint="default"/>
                <w:sz w:val="21"/>
                <w:szCs w:val="21"/>
              </w:rPr>
              <w:t>2010</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1</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日日常关联交</w:t>
            </w:r>
            <w:r>
              <w:rPr>
                <w:rFonts w:ascii="宋体" w:hAnsi="宋体" w:cs="宋体" w:eastAsia="宋体" w:hint="default"/>
                <w:w w:val="100"/>
                <w:sz w:val="21"/>
                <w:szCs w:val="21"/>
              </w:rPr>
              <w:t> </w:t>
            </w:r>
            <w:r>
              <w:rPr>
                <w:rFonts w:ascii="宋体" w:hAnsi="宋体" w:cs="宋体" w:eastAsia="宋体" w:hint="default"/>
                <w:sz w:val="21"/>
                <w:szCs w:val="21"/>
              </w:rPr>
              <w:t>易的核查意见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2010-091</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第二届董事会第十三次会议决议的公告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463"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防范大股东及其关联方资金占用制度</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2010-092</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第二届监事会第八次会议决议的公告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2010-093</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公司成立子公司的公告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46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2010-094</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键桥通讯《公司章程》（</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2010-095</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年第三次临时股东大会的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bl>
    <w:p>
      <w:pPr>
        <w:spacing w:after="0" w:line="274" w:lineRule="exact"/>
        <w:jc w:val="left"/>
        <w:rPr>
          <w:rFonts w:ascii="宋体" w:hAnsi="宋体" w:cs="宋体" w:eastAsia="宋体" w:hint="default"/>
          <w:sz w:val="21"/>
          <w:szCs w:val="21"/>
        </w:rPr>
        <w:sectPr>
          <w:pgSz w:w="11910" w:h="16840"/>
          <w:pgMar w:header="0" w:footer="554" w:top="680" w:bottom="740" w:left="980" w:right="0"/>
        </w:sectPr>
      </w:pPr>
    </w:p>
    <w:p>
      <w:pPr>
        <w:spacing w:line="240" w:lineRule="auto" w:before="11"/>
        <w:rPr>
          <w:rFonts w:ascii="宋体" w:hAnsi="宋体" w:cs="宋体" w:eastAsia="宋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716351pt;width:27.0pt;height:26.8pt;mso-position-horizontal-relative:page;mso-position-vertical-relative:paragraph;z-index:5824"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056"/>
        <w:gridCol w:w="3992"/>
        <w:gridCol w:w="1956"/>
        <w:gridCol w:w="2288"/>
      </w:tblGrid>
      <w:tr>
        <w:trPr>
          <w:trHeight w:val="55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2010-096</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第二届董事会第十四次会议决议的公告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2010-097</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第二届监事会第九次会议决议的公告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557"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2010-098</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关于收购南京凌云科技发展有限公司股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权并增资的公告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826"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东吴证券股份有限公司关于公司首次公</w:t>
            </w:r>
          </w:p>
          <w:p>
            <w:pPr>
              <w:pStyle w:val="TableParagraph"/>
              <w:spacing w:line="240" w:lineRule="auto"/>
              <w:ind w:left="103" w:right="302"/>
              <w:jc w:val="left"/>
              <w:rPr>
                <w:rFonts w:ascii="宋体" w:hAnsi="宋体" w:cs="宋体" w:eastAsia="宋体" w:hint="default"/>
                <w:sz w:val="21"/>
                <w:szCs w:val="21"/>
              </w:rPr>
            </w:pPr>
            <w:r>
              <w:rPr>
                <w:rFonts w:ascii="宋体" w:hAnsi="宋体" w:cs="宋体" w:eastAsia="宋体" w:hint="default"/>
                <w:spacing w:val="-2"/>
                <w:sz w:val="21"/>
                <w:szCs w:val="21"/>
              </w:rPr>
              <w:t>开发行股票募集资金使用相关事项的核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查意见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独立董事关于第二届董事会第十四次会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议涉及的议案所发表的独立意见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463"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财务负责人管理制度</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2010-099</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年第三次临时股东大会决议公告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463"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年第三次临时股东大会法律意见书</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2010-100</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关于首次发行前已发行股份上市流通提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示性公告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东吴证券股份有限公司关于公司限售股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份上市流通的核查意见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7"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2010-101</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第二届董事会第十五次会议决议的公告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826"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深圳键桥通讯技术股份有限公司</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002316</w:t>
            </w:r>
            <w:r>
              <w:rPr>
                <w:rFonts w:ascii="宋体" w:hAnsi="宋体" w:cs="宋体" w:eastAsia="宋体" w:hint="default"/>
                <w:spacing w:val="-2"/>
                <w:sz w:val="21"/>
                <w:szCs w:val="21"/>
              </w:rPr>
              <w:t>）关于加强上市公司专项治理活</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动的自查报告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5"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独立董事关于公司治理的自查报告和整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改计划的评价意见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828"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深圳键桥通讯技术股份有限公司</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002316</w:t>
            </w:r>
            <w:r>
              <w:rPr>
                <w:rFonts w:ascii="宋体" w:hAnsi="宋体" w:cs="宋体" w:eastAsia="宋体" w:hint="default"/>
                <w:spacing w:val="-2"/>
                <w:sz w:val="21"/>
                <w:szCs w:val="21"/>
              </w:rPr>
              <w:t>）关于公司治理的自查报告和整</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改计划</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2010-102</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第二届监事会第十次会议决议的公告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2010-103</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董事辞职的公告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巨潮网和证券时报、中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国证券报</w:t>
            </w:r>
          </w:p>
        </w:tc>
      </w:tr>
    </w:tbl>
    <w:p>
      <w:pPr>
        <w:spacing w:after="0" w:line="274" w:lineRule="exact"/>
        <w:jc w:val="left"/>
        <w:rPr>
          <w:rFonts w:ascii="宋体" w:hAnsi="宋体" w:cs="宋体" w:eastAsia="宋体" w:hint="default"/>
          <w:sz w:val="21"/>
          <w:szCs w:val="21"/>
        </w:rPr>
        <w:sectPr>
          <w:footerReference w:type="default" r:id="rId33"/>
          <w:pgSz w:w="11910" w:h="16840"/>
          <w:pgMar w:footer="911" w:header="0" w:top="680" w:bottom="1100" w:left="980" w:right="0"/>
          <w:pgNumType w:start="73"/>
        </w:sectPr>
      </w:pPr>
    </w:p>
    <w:p>
      <w:pPr>
        <w:spacing w:line="240" w:lineRule="auto" w:before="0"/>
        <w:rPr>
          <w:rFonts w:ascii="宋体" w:hAnsi="宋体" w:cs="宋体" w:eastAsia="宋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5872"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1"/>
        <w:spacing w:line="460" w:lineRule="exact"/>
        <w:ind w:left="3401" w:right="427"/>
        <w:jc w:val="left"/>
        <w:rPr>
          <w:b w:val="0"/>
          <w:bCs w:val="0"/>
        </w:rPr>
      </w:pPr>
      <w:bookmarkStart w:name="_TOC_250003" w:id="8"/>
      <w:r>
        <w:rPr/>
        <w:t>第八节、监事会报告</w:t>
      </w:r>
      <w:bookmarkEnd w:id="8"/>
      <w:r>
        <w:rPr>
          <w:b w:val="0"/>
          <w:bCs w:val="0"/>
        </w:rPr>
      </w:r>
    </w:p>
    <w:p>
      <w:pPr>
        <w:spacing w:line="240" w:lineRule="auto" w:before="8"/>
        <w:rPr>
          <w:rFonts w:ascii="宋体" w:hAnsi="宋体" w:cs="宋体" w:eastAsia="宋体" w:hint="default"/>
          <w:b/>
          <w:bCs/>
          <w:sz w:val="35"/>
          <w:szCs w:val="35"/>
        </w:rPr>
      </w:pPr>
    </w:p>
    <w:p>
      <w:pPr>
        <w:pStyle w:val="BodyText"/>
        <w:spacing w:line="357" w:lineRule="auto" w:before="0"/>
        <w:ind w:right="1016" w:firstLine="480"/>
        <w:jc w:val="both"/>
      </w:pPr>
      <w:r>
        <w:rPr>
          <w:rFonts w:ascii="宋体" w:hAnsi="宋体" w:cs="宋体" w:eastAsia="宋体" w:hint="default"/>
        </w:rPr>
        <w:t>2010</w:t>
      </w:r>
      <w:r>
        <w:rPr>
          <w:rFonts w:ascii="宋体" w:hAnsi="宋体" w:cs="宋体" w:eastAsia="宋体" w:hint="default"/>
          <w:spacing w:val="21"/>
        </w:rPr>
        <w:t> </w:t>
      </w:r>
      <w:r>
        <w:rPr/>
        <w:t>年度，公司监事会按照《公司法》和《公司章程》的规定，本着对全体股东负责的 </w:t>
      </w:r>
      <w:r>
        <w:rPr>
          <w:spacing w:val="-3"/>
        </w:rPr>
        <w:t>精神，认真履行监督职能。本年度共召开十一次监事会会议；监事会成员列席或出席报告期内</w:t>
      </w:r>
      <w:r>
        <w:rPr>
          <w:spacing w:val="-84"/>
        </w:rPr>
        <w:t> </w:t>
      </w:r>
      <w:r>
        <w:rPr>
          <w:spacing w:val="-84"/>
        </w:rPr>
      </w:r>
      <w:r>
        <w:rPr>
          <w:spacing w:val="-3"/>
        </w:rPr>
        <w:t>的股东大会和部分董事会，对公司重大的经济活动、董事及高级管理人员履行职责进行有效监</w:t>
      </w:r>
      <w:r>
        <w:rPr>
          <w:spacing w:val="-84"/>
        </w:rPr>
        <w:t> </w:t>
      </w:r>
      <w:r>
        <w:rPr>
          <w:spacing w:val="-84"/>
        </w:rPr>
      </w:r>
      <w:r>
        <w:rPr/>
        <w:t>督，对企业的规范运作和发展起到积极作用。</w:t>
      </w:r>
    </w:p>
    <w:p>
      <w:pPr>
        <w:pStyle w:val="BodyText"/>
        <w:spacing w:line="240" w:lineRule="auto" w:before="36"/>
        <w:ind w:right="427"/>
        <w:jc w:val="left"/>
      </w:pPr>
      <w:r>
        <w:rPr/>
        <w:t>一、监事会会议的召开情况</w:t>
      </w:r>
    </w:p>
    <w:p>
      <w:pPr>
        <w:pStyle w:val="BodyText"/>
        <w:spacing w:line="338" w:lineRule="auto" w:before="151"/>
        <w:ind w:right="1021" w:firstLine="480"/>
        <w:jc w:val="both"/>
      </w:pPr>
      <w:r>
        <w:rPr>
          <w:spacing w:val="-3"/>
        </w:rPr>
        <w:t>（一）</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5</w:t>
      </w:r>
      <w:r>
        <w:rPr>
          <w:spacing w:val="-3"/>
        </w:rPr>
        <w:t>日召开第一届监事会第十次会议，审议通过《关于使用部分超额募集资</w:t>
      </w:r>
      <w:r>
        <w:rPr/>
        <w:t> 金偿还部分银行贷款的议案》。</w:t>
      </w:r>
    </w:p>
    <w:p>
      <w:pPr>
        <w:pStyle w:val="BodyText"/>
        <w:spacing w:line="338" w:lineRule="auto" w:before="53"/>
        <w:ind w:right="1051" w:firstLine="480"/>
        <w:jc w:val="both"/>
      </w:pPr>
      <w:r>
        <w:rPr/>
        <w:t>（二）</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日召开第二届监事会第一次会议，审议通过《关于选举第二届监事会 主席的议案》、《关于使用超额募集资金对全资子公司增资的议案》。</w:t>
      </w:r>
    </w:p>
    <w:p>
      <w:pPr>
        <w:pStyle w:val="BodyText"/>
        <w:spacing w:line="336" w:lineRule="auto" w:before="55"/>
        <w:ind w:right="1016" w:firstLine="480"/>
        <w:jc w:val="both"/>
      </w:pPr>
      <w:r>
        <w:rPr>
          <w:spacing w:val="-3"/>
        </w:rPr>
        <w:t>（三）</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8</w:t>
      </w:r>
      <w:r>
        <w:rPr>
          <w:spacing w:val="-3"/>
        </w:rPr>
        <w:t>日召开第二届监事会第二次会议，审议通过《公司</w:t>
      </w:r>
      <w:r>
        <w:rPr>
          <w:rFonts w:ascii="Times New Roman" w:hAnsi="Times New Roman" w:cs="Times New Roman" w:eastAsia="Times New Roman" w:hint="default"/>
          <w:spacing w:val="-3"/>
        </w:rPr>
        <w:t>2009</w:t>
      </w:r>
      <w:r>
        <w:rPr>
          <w:spacing w:val="-3"/>
        </w:rPr>
        <w:t>年度监事会工作</w:t>
      </w:r>
      <w:r>
        <w:rPr/>
        <w:t> </w:t>
      </w:r>
      <w:r>
        <w:rPr>
          <w:spacing w:val="-2"/>
        </w:rPr>
        <w:t>报告》、《公司</w:t>
      </w:r>
      <w:r>
        <w:rPr>
          <w:rFonts w:ascii="Times New Roman" w:hAnsi="Times New Roman" w:cs="Times New Roman" w:eastAsia="Times New Roman" w:hint="default"/>
          <w:spacing w:val="-2"/>
        </w:rPr>
        <w:t>2009</w:t>
      </w:r>
      <w:r>
        <w:rPr>
          <w:spacing w:val="-2"/>
        </w:rPr>
        <w:t>年年度报告及摘要》、《公司</w:t>
      </w:r>
      <w:r>
        <w:rPr>
          <w:rFonts w:ascii="Times New Roman" w:hAnsi="Times New Roman" w:cs="Times New Roman" w:eastAsia="Times New Roman" w:hint="default"/>
          <w:spacing w:val="-2"/>
        </w:rPr>
        <w:t>2009</w:t>
      </w:r>
      <w:r>
        <w:rPr>
          <w:spacing w:val="-2"/>
        </w:rPr>
        <w:t>年度财务决算报告》、《公司</w:t>
      </w:r>
      <w:r>
        <w:rPr>
          <w:rFonts w:ascii="Times New Roman" w:hAnsi="Times New Roman" w:cs="Times New Roman" w:eastAsia="Times New Roman" w:hint="default"/>
          <w:spacing w:val="-2"/>
        </w:rPr>
        <w:t>2009</w:t>
      </w:r>
      <w:r>
        <w:rPr>
          <w:spacing w:val="-2"/>
        </w:rPr>
        <w:t>年度</w:t>
      </w:r>
      <w:r>
        <w:rPr>
          <w:spacing w:val="-115"/>
        </w:rPr>
        <w:t> </w:t>
      </w:r>
      <w:r>
        <w:rPr>
          <w:spacing w:val="-2"/>
        </w:rPr>
        <w:t>利润分配预案》、《关于</w:t>
      </w:r>
      <w:r>
        <w:rPr>
          <w:rFonts w:ascii="Times New Roman" w:hAnsi="Times New Roman" w:cs="Times New Roman" w:eastAsia="Times New Roman" w:hint="default"/>
          <w:spacing w:val="-2"/>
        </w:rPr>
        <w:t>2009</w:t>
      </w:r>
      <w:r>
        <w:rPr>
          <w:spacing w:val="-2"/>
        </w:rPr>
        <w:t>年度公司内部控制自我评价报告》、《关于公司</w:t>
      </w:r>
      <w:r>
        <w:rPr>
          <w:rFonts w:ascii="Times New Roman" w:hAnsi="Times New Roman" w:cs="Times New Roman" w:eastAsia="Times New Roman" w:hint="default"/>
          <w:spacing w:val="-2"/>
        </w:rPr>
        <w:t>2009</w:t>
      </w:r>
      <w:r>
        <w:rPr>
          <w:spacing w:val="-2"/>
        </w:rPr>
        <w:t>年度募集资</w:t>
      </w:r>
      <w:r>
        <w:rPr>
          <w:spacing w:val="-117"/>
        </w:rPr>
        <w:t> </w:t>
      </w:r>
      <w:r>
        <w:rPr/>
        <w:t>金存放与使用情况的专项报告》、《关于续聘深圳市鹏城会计师事务所有限公司的议案》。</w:t>
      </w:r>
    </w:p>
    <w:p>
      <w:pPr>
        <w:pStyle w:val="BodyText"/>
        <w:spacing w:line="336" w:lineRule="auto" w:before="58"/>
        <w:ind w:right="1049" w:firstLine="480"/>
        <w:jc w:val="both"/>
      </w:pPr>
      <w:r>
        <w:rPr/>
        <w:t>（四）</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日召开第二届监事会第三次会议，审议通过了《公司</w:t>
      </w:r>
      <w:r>
        <w:rPr>
          <w:rFonts w:ascii="Times New Roman" w:hAnsi="Times New Roman" w:cs="Times New Roman" w:eastAsia="Times New Roman" w:hint="default"/>
        </w:rPr>
        <w:t>2010</w:t>
      </w:r>
      <w:r>
        <w:rPr/>
        <w:t>年第一季度 报告》。</w:t>
      </w:r>
    </w:p>
    <w:p>
      <w:pPr>
        <w:pStyle w:val="BodyText"/>
        <w:spacing w:line="336" w:lineRule="auto" w:before="58"/>
        <w:ind w:right="1051" w:firstLine="480"/>
        <w:jc w:val="both"/>
      </w:pPr>
      <w:r>
        <w:rPr/>
        <w:t>（五）</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日召开第二届监事会第四次会议，审议通过了《关于选举公司监事的 议案》。</w:t>
      </w:r>
    </w:p>
    <w:p>
      <w:pPr>
        <w:pStyle w:val="BodyText"/>
        <w:spacing w:line="336" w:lineRule="auto" w:before="58"/>
        <w:ind w:right="1021" w:firstLine="480"/>
        <w:jc w:val="both"/>
      </w:pPr>
      <w:r>
        <w:rPr>
          <w:spacing w:val="-3"/>
        </w:rPr>
        <w:t>（六）</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9</w:t>
      </w:r>
      <w:r>
        <w:rPr>
          <w:spacing w:val="-3"/>
        </w:rPr>
        <w:t>日召开第二届监事会第五次会议，审议通过了《关于使用部分超额募集</w:t>
      </w:r>
      <w:r>
        <w:rPr/>
        <w:t> 资金对全资子公司增资的议案》、《</w:t>
      </w:r>
      <w:r>
        <w:rPr>
          <w:rFonts w:ascii="Times New Roman" w:hAnsi="Times New Roman" w:cs="Times New Roman" w:eastAsia="Times New Roman" w:hint="default"/>
        </w:rPr>
        <w:t>&lt;</w:t>
      </w:r>
      <w:r>
        <w:rPr/>
        <w:t>监事会议事规则</w:t>
      </w:r>
      <w:r>
        <w:rPr>
          <w:rFonts w:ascii="Times New Roman" w:hAnsi="Times New Roman" w:cs="Times New Roman" w:eastAsia="Times New Roman" w:hint="default"/>
        </w:rPr>
        <w:t>&gt;</w:t>
      </w:r>
      <w:r>
        <w:rPr/>
        <w:t>的议案》。</w:t>
      </w:r>
    </w:p>
    <w:p>
      <w:pPr>
        <w:pStyle w:val="BodyText"/>
        <w:spacing w:line="336" w:lineRule="auto" w:before="29"/>
        <w:ind w:right="1049" w:firstLine="480"/>
        <w:jc w:val="both"/>
      </w:pPr>
      <w:r>
        <w:rPr/>
        <w:t>（七）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日召开第二届监事会第六次会议，审议通过了《关于公司</w:t>
      </w:r>
      <w:r>
        <w:rPr>
          <w:rFonts w:ascii="Times New Roman" w:hAnsi="Times New Roman" w:cs="Times New Roman" w:eastAsia="Times New Roman" w:hint="default"/>
        </w:rPr>
        <w:t>2010</w:t>
      </w:r>
      <w:r>
        <w:rPr/>
        <w:t>年半年 度报告及摘要的议案》。</w:t>
      </w:r>
    </w:p>
    <w:p>
      <w:pPr>
        <w:pStyle w:val="BodyText"/>
        <w:spacing w:line="336" w:lineRule="auto" w:before="58"/>
        <w:ind w:right="1018" w:firstLine="480"/>
        <w:jc w:val="both"/>
      </w:pPr>
      <w:r>
        <w:rPr>
          <w:spacing w:val="-2"/>
        </w:rPr>
        <w:t>（八）</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日召开第二届监事会第七次会议，审议通过了《公司</w:t>
      </w:r>
      <w:r>
        <w:rPr>
          <w:rFonts w:ascii="Times New Roman" w:hAnsi="Times New Roman" w:cs="Times New Roman" w:eastAsia="Times New Roman" w:hint="default"/>
          <w:spacing w:val="-2"/>
        </w:rPr>
        <w:t>2010</w:t>
      </w:r>
      <w:r>
        <w:rPr>
          <w:spacing w:val="-2"/>
        </w:rPr>
        <w:t>年第三季度</w:t>
      </w:r>
      <w:r>
        <w:rPr/>
        <w:t> 报告》、</w:t>
      </w:r>
      <w:r>
        <w:rPr>
          <w:spacing w:val="1"/>
        </w:rPr>
        <w:t> </w:t>
      </w:r>
      <w:r>
        <w:rPr/>
        <w:t>关于《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日日常关联交易预测》的议案。</w:t>
      </w:r>
    </w:p>
    <w:p>
      <w:pPr>
        <w:pStyle w:val="BodyText"/>
        <w:spacing w:line="336" w:lineRule="auto" w:before="29"/>
        <w:ind w:right="1016" w:firstLine="480"/>
        <w:jc w:val="both"/>
      </w:pPr>
      <w:r>
        <w:rPr>
          <w:spacing w:val="-2"/>
        </w:rPr>
        <w:t>（九）</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日召开第二届监事会第八次会议，审议通过了关于《对防止资金占用</w:t>
      </w:r>
      <w:r>
        <w:rPr/>
        <w:t> 长效机制建立和落实情况自查报告》。</w:t>
      </w:r>
    </w:p>
    <w:p>
      <w:pPr>
        <w:pStyle w:val="BodyText"/>
        <w:spacing w:line="338" w:lineRule="auto" w:before="58"/>
        <w:ind w:right="1051" w:firstLine="480"/>
        <w:jc w:val="both"/>
      </w:pPr>
      <w:r>
        <w:rPr/>
        <w:t>（十）</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日召开第二届监事会九次会议，审议通过了《关于收购南京凌云科技 发展有限公司股权并增资的议案》。</w:t>
      </w:r>
    </w:p>
    <w:p>
      <w:pPr>
        <w:pStyle w:val="BodyText"/>
        <w:spacing w:line="240" w:lineRule="auto" w:before="53"/>
        <w:ind w:left="633" w:right="427"/>
        <w:jc w:val="left"/>
      </w:pPr>
      <w:r>
        <w:rPr>
          <w:spacing w:val="-3"/>
        </w:rPr>
        <w:t>（十一）</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15</w:t>
      </w:r>
      <w:r>
        <w:rPr>
          <w:spacing w:val="-3"/>
        </w:rPr>
        <w:t>日召开第二届监事会第十次会议，审议通过了《关于加强上市公司</w:t>
      </w:r>
    </w:p>
    <w:p>
      <w:pPr>
        <w:pStyle w:val="BodyText"/>
        <w:spacing w:line="240" w:lineRule="auto" w:before="135"/>
        <w:ind w:right="427"/>
        <w:jc w:val="left"/>
      </w:pPr>
      <w:r>
        <w:rPr/>
        <w:t>专项治理活动的自查报告》、《关于公司治理的自查报告和整改计划》。</w:t>
      </w:r>
    </w:p>
    <w:p>
      <w:pPr>
        <w:spacing w:after="0" w:line="240" w:lineRule="auto"/>
        <w:jc w:val="left"/>
        <w:sectPr>
          <w:pgSz w:w="11910" w:h="16840"/>
          <w:pgMar w:header="0" w:footer="911" w:top="220" w:bottom="1100" w:left="980" w:right="0"/>
        </w:sectPr>
      </w:pPr>
    </w:p>
    <w:p>
      <w:pPr>
        <w:spacing w:line="240" w:lineRule="auto" w:before="0"/>
        <w:rPr>
          <w:rFonts w:ascii="宋体" w:hAnsi="宋体" w:cs="宋体" w:eastAsia="宋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5920"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5"/>
          <w:szCs w:val="25"/>
        </w:rPr>
      </w:pPr>
    </w:p>
    <w:p>
      <w:pPr>
        <w:pStyle w:val="BodyText"/>
        <w:spacing w:line="357" w:lineRule="auto" w:before="26"/>
        <w:ind w:left="633" w:right="427" w:hanging="481"/>
        <w:jc w:val="left"/>
      </w:pPr>
      <w:r>
        <w:rPr/>
        <w:t>二、监事会对公司</w:t>
      </w:r>
      <w:r>
        <w:rPr>
          <w:rFonts w:ascii="宋体" w:hAnsi="宋体" w:cs="宋体" w:eastAsia="宋体" w:hint="default"/>
        </w:rPr>
        <w:t>2010</w:t>
      </w:r>
      <w:r>
        <w:rPr/>
        <w:t>年度有关事项的意见 </w:t>
      </w:r>
      <w:r>
        <w:rPr>
          <w:spacing w:val="-3"/>
        </w:rPr>
        <w:t>报告期内，监事会按照《公司法》、《证券法》和《公司章程》，从切实保护中小股东利</w:t>
      </w:r>
    </w:p>
    <w:p>
      <w:pPr>
        <w:pStyle w:val="BodyText"/>
        <w:spacing w:line="357" w:lineRule="auto"/>
        <w:ind w:right="1016"/>
        <w:jc w:val="both"/>
      </w:pPr>
      <w:r>
        <w:rPr>
          <w:spacing w:val="-3"/>
        </w:rPr>
        <w:t>益的角度出发，认真履行了监事的职责，及时了解和检查公司财务运行状况，列席或出席了报</w:t>
      </w:r>
      <w:r>
        <w:rPr>
          <w:spacing w:val="-82"/>
        </w:rPr>
        <w:t> </w:t>
      </w:r>
      <w:r>
        <w:rPr>
          <w:spacing w:val="-82"/>
        </w:rPr>
      </w:r>
      <w:r>
        <w:rPr>
          <w:spacing w:val="-3"/>
        </w:rPr>
        <w:t>告期内的股东大会和部分董事会，并对公司重大事项及各种方案、合同进行了监督、检查，全</w:t>
      </w:r>
      <w:r>
        <w:rPr>
          <w:spacing w:val="-84"/>
        </w:rPr>
        <w:t> </w:t>
      </w:r>
      <w:r>
        <w:rPr>
          <w:spacing w:val="-84"/>
        </w:rPr>
      </w:r>
      <w:r>
        <w:rPr/>
        <w:t>面了解和掌握公司总体运营状况，具体监督情况如下：</w:t>
      </w:r>
    </w:p>
    <w:p>
      <w:pPr>
        <w:pStyle w:val="BodyText"/>
        <w:spacing w:line="355" w:lineRule="auto" w:before="36"/>
        <w:ind w:left="633" w:right="427"/>
        <w:jc w:val="left"/>
      </w:pPr>
      <w:r>
        <w:rPr>
          <w:rFonts w:ascii="宋体" w:hAnsi="宋体" w:cs="宋体" w:eastAsia="宋体" w:hint="default"/>
        </w:rPr>
        <w:t>1</w:t>
      </w:r>
      <w:r>
        <w:rPr/>
        <w:t>、公司依法运作情况 </w:t>
      </w:r>
      <w:r>
        <w:rPr>
          <w:spacing w:val="-6"/>
        </w:rPr>
        <w:t>公司监事会按照《公司法》、《公司章程》等的规定，认真履行职责，积极参加股东大会，</w:t>
      </w:r>
    </w:p>
    <w:p>
      <w:pPr>
        <w:pStyle w:val="BodyText"/>
        <w:spacing w:line="357" w:lineRule="auto" w:before="38"/>
        <w:ind w:right="1017"/>
        <w:jc w:val="both"/>
      </w:pPr>
      <w:r>
        <w:rPr/>
        <w:t>列席董事会会议，对公司 </w:t>
      </w:r>
      <w:r>
        <w:rPr>
          <w:rFonts w:ascii="宋体" w:hAnsi="宋体" w:cs="宋体" w:eastAsia="宋体" w:hint="default"/>
        </w:rPr>
        <w:t>2010</w:t>
      </w:r>
      <w:r>
        <w:rPr>
          <w:rFonts w:ascii="宋体" w:hAnsi="宋体" w:cs="宋体" w:eastAsia="宋体" w:hint="default"/>
          <w:spacing w:val="-90"/>
        </w:rPr>
        <w:t> </w:t>
      </w:r>
      <w:r>
        <w:rPr/>
        <w:t>年依法运作进行监督，认为：报告期内，依据国家有关法律、 </w:t>
      </w:r>
      <w:r>
        <w:rPr>
          <w:spacing w:val="-3"/>
        </w:rPr>
        <w:t>法规和《公司章程》的规定，公司建立了较完善的内部控制制度，决策程序符合相关规定；公</w:t>
      </w:r>
      <w:r>
        <w:rPr>
          <w:spacing w:val="-86"/>
        </w:rPr>
        <w:t> </w:t>
      </w:r>
      <w:r>
        <w:rPr>
          <w:spacing w:val="-86"/>
        </w:rPr>
      </w:r>
      <w:r>
        <w:rPr>
          <w:spacing w:val="-3"/>
        </w:rPr>
        <w:t>司董事及其他高级管理人员在履行职责时，不存在违反法律、法规、规章以及《公司章程》等</w:t>
      </w:r>
      <w:r>
        <w:rPr>
          <w:spacing w:val="-86"/>
        </w:rPr>
        <w:t> </w:t>
      </w:r>
      <w:r>
        <w:rPr>
          <w:spacing w:val="-86"/>
        </w:rPr>
      </w:r>
      <w:r>
        <w:rPr/>
        <w:t>的规定或损害公司及股东利益的行为。</w:t>
      </w:r>
    </w:p>
    <w:p>
      <w:pPr>
        <w:pStyle w:val="BodyText"/>
        <w:spacing w:line="240" w:lineRule="auto" w:before="36"/>
        <w:ind w:left="633" w:right="427"/>
        <w:jc w:val="left"/>
      </w:pPr>
      <w:r>
        <w:rPr>
          <w:rFonts w:ascii="Times New Roman" w:hAnsi="Times New Roman" w:cs="Times New Roman" w:eastAsia="Times New Roman" w:hint="default"/>
        </w:rPr>
        <w:t>2</w:t>
      </w:r>
      <w:r>
        <w:rPr/>
        <w:t>、检查公司财务情况</w:t>
      </w:r>
    </w:p>
    <w:p>
      <w:pPr>
        <w:pStyle w:val="BodyText"/>
        <w:spacing w:line="357" w:lineRule="auto" w:before="133"/>
        <w:ind w:right="914" w:firstLine="480"/>
        <w:jc w:val="left"/>
      </w:pPr>
      <w:r>
        <w:rPr/>
        <w:t>对 </w:t>
      </w:r>
      <w:r>
        <w:rPr>
          <w:rFonts w:ascii="宋体" w:hAnsi="宋体" w:cs="宋体" w:eastAsia="宋体" w:hint="default"/>
        </w:rPr>
        <w:t>2010</w:t>
      </w:r>
      <w:r>
        <w:rPr>
          <w:rFonts w:ascii="宋体" w:hAnsi="宋体" w:cs="宋体" w:eastAsia="宋体" w:hint="default"/>
          <w:spacing w:val="-92"/>
        </w:rPr>
        <w:t> </w:t>
      </w:r>
      <w:r>
        <w:rPr/>
        <w:t>年度公司的财务状况和财务成果等进行了有效的监督、检查和审核，认为：公司 财务制度健全、内控制度完善，财务运作规范、财务状况良好，会计无重大遗漏和虚假记载， 财务报告真实、客观地反映了公司的财务状况和经营成果。</w:t>
      </w:r>
    </w:p>
    <w:p>
      <w:pPr>
        <w:pStyle w:val="BodyText"/>
        <w:spacing w:line="338" w:lineRule="auto" w:before="36"/>
        <w:ind w:left="633" w:right="427"/>
        <w:jc w:val="left"/>
      </w:pPr>
      <w:r>
        <w:rPr>
          <w:rFonts w:ascii="Times New Roman" w:hAnsi="Times New Roman" w:cs="Times New Roman" w:eastAsia="Times New Roman" w:hint="default"/>
        </w:rPr>
        <w:t>3</w:t>
      </w:r>
      <w:r>
        <w:rPr/>
        <w:t>、募集资金情况 </w:t>
      </w:r>
      <w:r>
        <w:rPr>
          <w:spacing w:val="-3"/>
        </w:rPr>
        <w:t>对募集资金的使用情况进行核实，认为：对募集资金进行了专户存储和专项使用，不存在</w:t>
      </w:r>
    </w:p>
    <w:p>
      <w:pPr>
        <w:pStyle w:val="BodyText"/>
        <w:spacing w:line="357" w:lineRule="auto" w:before="53"/>
        <w:ind w:left="633" w:right="427" w:hanging="481"/>
        <w:jc w:val="left"/>
      </w:pPr>
      <w:r>
        <w:rPr/>
        <w:t>变相改变募集资金用途和损害股东利益的情况，不存在违规使用募集资金的情形。 </w:t>
      </w:r>
      <w:r>
        <w:rPr>
          <w:rFonts w:ascii="宋体" w:hAnsi="宋体" w:cs="宋体" w:eastAsia="宋体" w:hint="default"/>
        </w:rPr>
        <w:t>4</w:t>
      </w:r>
      <w:r>
        <w:rPr/>
        <w:t>、公司收购、出售资产情况 </w:t>
      </w:r>
      <w:r>
        <w:rPr>
          <w:spacing w:val="-3"/>
        </w:rPr>
        <w:t>报告期内，公司与江苏省交通建设供应公司、江苏集庆商贸有限责任公司签订协议，收购</w:t>
      </w:r>
    </w:p>
    <w:p>
      <w:pPr>
        <w:pStyle w:val="BodyText"/>
        <w:spacing w:line="357" w:lineRule="auto" w:before="36"/>
        <w:ind w:right="1016"/>
        <w:jc w:val="both"/>
      </w:pPr>
      <w:r>
        <w:rPr/>
        <w:t>其共同持有的南京凌云科技发展有限公司 </w:t>
      </w:r>
      <w:r>
        <w:rPr>
          <w:rFonts w:ascii="宋体" w:hAnsi="宋体" w:cs="宋体" w:eastAsia="宋体" w:hint="default"/>
        </w:rPr>
        <w:t>100%</w:t>
      </w:r>
      <w:r>
        <w:rPr/>
        <w:t>的股权，股权转让款合计为 </w:t>
      </w:r>
      <w:r>
        <w:rPr>
          <w:rFonts w:ascii="宋体" w:hAnsi="宋体" w:cs="宋体" w:eastAsia="宋体" w:hint="default"/>
        </w:rPr>
        <w:t>800</w:t>
      </w:r>
      <w:r>
        <w:rPr>
          <w:rFonts w:ascii="宋体" w:hAnsi="宋体" w:cs="宋体" w:eastAsia="宋体" w:hint="default"/>
          <w:spacing w:val="-90"/>
        </w:rPr>
        <w:t> </w:t>
      </w:r>
      <w:r>
        <w:rPr/>
        <w:t>万元，本次交 易定价以其截至</w:t>
      </w:r>
      <w:r>
        <w:rPr>
          <w:spacing w:val="-57"/>
        </w:rPr>
        <w:t> </w:t>
      </w:r>
      <w:r>
        <w:rPr>
          <w:rFonts w:ascii="宋体" w:hAnsi="宋体" w:cs="宋体" w:eastAsia="宋体" w:hint="default"/>
        </w:rPr>
        <w:t>2010</w:t>
      </w:r>
      <w:r>
        <w:rPr>
          <w:rFonts w:ascii="宋体" w:hAnsi="宋体" w:cs="宋体" w:eastAsia="宋体" w:hint="default"/>
          <w:spacing w:val="-57"/>
        </w:rPr>
        <w:t> </w:t>
      </w:r>
      <w:r>
        <w:rPr/>
        <w:t>年</w:t>
      </w:r>
      <w:r>
        <w:rPr>
          <w:spacing w:val="-57"/>
        </w:rPr>
        <w:t> </w:t>
      </w:r>
      <w:r>
        <w:rPr>
          <w:rFonts w:ascii="宋体" w:hAnsi="宋体" w:cs="宋体" w:eastAsia="宋体" w:hint="default"/>
        </w:rPr>
        <w:t>7</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spacing w:val="-4"/>
        </w:rPr>
        <w:t>日的净资产为参考，由交易双方协商确定。交易价格公允、合</w:t>
      </w:r>
      <w:r>
        <w:rPr/>
        <w:t> 理、不存在损害广大股东尤其是中小股东的利益的情况。</w:t>
      </w:r>
    </w:p>
    <w:p>
      <w:pPr>
        <w:pStyle w:val="BodyText"/>
        <w:spacing w:line="357" w:lineRule="auto"/>
        <w:ind w:left="633" w:right="427"/>
        <w:jc w:val="left"/>
      </w:pPr>
      <w:r>
        <w:rPr>
          <w:rFonts w:ascii="宋体" w:hAnsi="宋体" w:cs="宋体" w:eastAsia="宋体" w:hint="default"/>
        </w:rPr>
        <w:t>5</w:t>
      </w:r>
      <w:r>
        <w:rPr/>
        <w:t>、公司关联交易情况 </w:t>
      </w:r>
      <w:r>
        <w:rPr>
          <w:spacing w:val="-3"/>
        </w:rPr>
        <w:t>报告期内，公司与公司股东重庆乌江实业（集团）股份有限公司全资子公司重庆乌江电力</w:t>
      </w:r>
    </w:p>
    <w:p>
      <w:pPr>
        <w:pStyle w:val="BodyText"/>
        <w:spacing w:line="357" w:lineRule="auto"/>
        <w:ind w:right="1016"/>
        <w:jc w:val="both"/>
      </w:pPr>
      <w:r>
        <w:rPr/>
        <w:t>有限公司发生关联交易，签订合同金额为 </w:t>
      </w:r>
      <w:r>
        <w:rPr>
          <w:rFonts w:ascii="宋体" w:hAnsi="宋体" w:cs="宋体" w:eastAsia="宋体" w:hint="default"/>
        </w:rPr>
        <w:t>1231</w:t>
      </w:r>
      <w:r>
        <w:rPr>
          <w:rFonts w:ascii="宋体" w:hAnsi="宋体" w:cs="宋体" w:eastAsia="宋体" w:hint="default"/>
          <w:spacing w:val="-89"/>
        </w:rPr>
        <w:t> </w:t>
      </w:r>
      <w:r>
        <w:rPr/>
        <w:t>万元。该事项已经第二届监事会第七次会议审 议通过。</w:t>
      </w:r>
    </w:p>
    <w:p>
      <w:pPr>
        <w:pStyle w:val="BodyText"/>
        <w:spacing w:line="357" w:lineRule="auto"/>
        <w:ind w:left="633" w:right="6073"/>
        <w:jc w:val="left"/>
      </w:pPr>
      <w:r>
        <w:rPr/>
        <w:t>报告期内，公司无其他关联交易。 </w:t>
      </w:r>
      <w:r>
        <w:rPr>
          <w:rFonts w:ascii="宋体" w:hAnsi="宋体" w:cs="宋体" w:eastAsia="宋体" w:hint="default"/>
        </w:rPr>
        <w:t>6</w:t>
      </w:r>
      <w:r>
        <w:rPr/>
        <w:t>、公司对外担保及股权、资产置换情况</w:t>
      </w:r>
    </w:p>
    <w:p>
      <w:pPr>
        <w:pStyle w:val="BodyText"/>
        <w:spacing w:line="240" w:lineRule="auto"/>
        <w:ind w:left="633" w:right="427"/>
        <w:jc w:val="left"/>
      </w:pPr>
      <w:r>
        <w:rPr>
          <w:rFonts w:ascii="宋体" w:hAnsi="宋体" w:cs="宋体" w:eastAsia="宋体" w:hint="default"/>
        </w:rPr>
        <w:t>2010</w:t>
      </w:r>
      <w:r>
        <w:rPr>
          <w:rFonts w:ascii="宋体" w:hAnsi="宋体" w:cs="宋体" w:eastAsia="宋体" w:hint="default"/>
          <w:spacing w:val="24"/>
        </w:rPr>
        <w:t> </w:t>
      </w:r>
      <w:r>
        <w:rPr/>
        <w:t>年度公司没有对外担保，无债务重组、非货币性交易事项、资产置换，也无其它损</w:t>
      </w:r>
    </w:p>
    <w:p>
      <w:pPr>
        <w:pStyle w:val="BodyText"/>
        <w:spacing w:line="240" w:lineRule="auto" w:before="154"/>
        <w:ind w:right="0"/>
        <w:jc w:val="both"/>
      </w:pPr>
      <w:r>
        <w:rPr/>
        <w:t>害公司股东利益或造成公司资产流失的情况。</w:t>
      </w:r>
    </w:p>
    <w:p>
      <w:pPr>
        <w:spacing w:after="0" w:line="240" w:lineRule="auto"/>
        <w:jc w:val="both"/>
        <w:sectPr>
          <w:pgSz w:w="11910" w:h="16840"/>
          <w:pgMar w:header="0" w:footer="911" w:top="220" w:bottom="1100" w:left="980" w:right="0"/>
        </w:sectPr>
      </w:pPr>
    </w:p>
    <w:p>
      <w:pPr>
        <w:spacing w:line="240" w:lineRule="auto" w:before="0"/>
        <w:rPr>
          <w:rFonts w:ascii="宋体" w:hAnsi="宋体" w:cs="宋体" w:eastAsia="宋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5968"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6"/>
          <w:szCs w:val="6"/>
        </w:rPr>
      </w:pPr>
    </w:p>
    <w:p>
      <w:pPr>
        <w:pStyle w:val="BodyText"/>
        <w:spacing w:line="357" w:lineRule="auto" w:before="26"/>
        <w:ind w:left="633" w:right="427"/>
        <w:jc w:val="left"/>
      </w:pPr>
      <w:r>
        <w:rPr>
          <w:rFonts w:ascii="宋体" w:hAnsi="宋体" w:cs="宋体" w:eastAsia="宋体" w:hint="default"/>
        </w:rPr>
        <w:t>7</w:t>
      </w:r>
      <w:r>
        <w:rPr/>
        <w:t>、对公司内部控制自我评价的意见 </w:t>
      </w:r>
      <w:r>
        <w:rPr>
          <w:spacing w:val="-3"/>
        </w:rPr>
        <w:t>经过对董事会编制的公司控制自我评价报告、公司内部控制制度的建设及执行情况进行了</w:t>
      </w:r>
    </w:p>
    <w:p>
      <w:pPr>
        <w:pStyle w:val="BodyText"/>
        <w:spacing w:line="357" w:lineRule="auto"/>
        <w:ind w:right="914"/>
        <w:jc w:val="left"/>
      </w:pPr>
      <w:r>
        <w:rPr/>
        <w:t>审核，公司监事会认为：公司已经建立了较为完善的内部控制体系，并能够得到有效的执行， 公司内部控制自我评价报告真实、客观地反映了公司内部控制制度的建立及运行情况。</w:t>
      </w:r>
    </w:p>
    <w:p>
      <w:pPr>
        <w:pStyle w:val="BodyText"/>
        <w:spacing w:line="357" w:lineRule="auto" w:before="36"/>
        <w:ind w:left="633" w:right="427"/>
        <w:jc w:val="left"/>
      </w:pPr>
      <w:r>
        <w:rPr>
          <w:spacing w:val="-5"/>
        </w:rPr>
        <w:t>详见巨潮资讯网（</w:t>
      </w:r>
      <w:hyperlink r:id="rId11">
        <w:r>
          <w:rPr>
            <w:rFonts w:ascii="宋体" w:hAnsi="宋体" w:cs="宋体" w:eastAsia="宋体" w:hint="default"/>
            <w:spacing w:val="-5"/>
          </w:rPr>
          <w:t>http://www.cninfo.com.cn</w:t>
        </w:r>
      </w:hyperlink>
      <w:r>
        <w:rPr>
          <w:spacing w:val="-5"/>
        </w:rPr>
        <w:t>）《第二届监事会第十二次会议决议公告》。</w:t>
      </w:r>
      <w:r>
        <w:rPr>
          <w:spacing w:val="-70"/>
        </w:rPr>
        <w:t> </w:t>
      </w:r>
      <w:r>
        <w:rPr>
          <w:spacing w:val="-70"/>
        </w:rPr>
      </w:r>
      <w:r>
        <w:rPr>
          <w:rFonts w:ascii="宋体" w:hAnsi="宋体" w:cs="宋体" w:eastAsia="宋体" w:hint="default"/>
        </w:rPr>
        <w:t>8</w:t>
      </w:r>
      <w:r>
        <w:rPr/>
        <w:t>、公司监事会对</w:t>
      </w:r>
      <w:r>
        <w:rPr>
          <w:rFonts w:ascii="宋体" w:hAnsi="宋体" w:cs="宋体" w:eastAsia="宋体" w:hint="default"/>
        </w:rPr>
        <w:t>2010</w:t>
      </w:r>
      <w:r>
        <w:rPr/>
        <w:t>年年度报告及摘要发表意见 </w:t>
      </w:r>
      <w:r>
        <w:rPr>
          <w:spacing w:val="-3"/>
        </w:rPr>
        <w:t>经审核，监事会认为董事会编制和审核深圳键桥通讯技术股份有限公司</w:t>
      </w:r>
      <w:r>
        <w:rPr>
          <w:rFonts w:ascii="宋体" w:hAnsi="宋体" w:cs="宋体" w:eastAsia="宋体" w:hint="default"/>
          <w:spacing w:val="-3"/>
        </w:rPr>
        <w:t>2010</w:t>
      </w:r>
      <w:r>
        <w:rPr>
          <w:spacing w:val="-3"/>
        </w:rPr>
        <w:t>年年度报告的</w:t>
      </w:r>
    </w:p>
    <w:p>
      <w:pPr>
        <w:pStyle w:val="BodyText"/>
        <w:spacing w:line="357" w:lineRule="auto"/>
        <w:ind w:right="427"/>
        <w:jc w:val="left"/>
      </w:pPr>
      <w:r>
        <w:rPr>
          <w:spacing w:val="-3"/>
        </w:rPr>
        <w:t>程序符合法律、行政法规和中国证监会的规定，报告内容真实、准确、完整地反映了上市公司</w:t>
      </w:r>
      <w:r>
        <w:rPr>
          <w:spacing w:val="-85"/>
        </w:rPr>
        <w:t> </w:t>
      </w:r>
      <w:r>
        <w:rPr>
          <w:spacing w:val="-85"/>
        </w:rPr>
      </w:r>
      <w:r>
        <w:rPr/>
        <w:t>的实际情况，不存在任何虚假记载、误导性陈述或者重大遗漏。</w:t>
      </w:r>
    </w:p>
    <w:p>
      <w:pPr>
        <w:pStyle w:val="BodyText"/>
        <w:spacing w:line="357" w:lineRule="auto"/>
        <w:ind w:left="633" w:right="427"/>
        <w:jc w:val="left"/>
      </w:pPr>
      <w:r>
        <w:rPr>
          <w:spacing w:val="-5"/>
        </w:rPr>
        <w:t>详见巨潮资讯网（</w:t>
      </w:r>
      <w:hyperlink r:id="rId11">
        <w:r>
          <w:rPr>
            <w:rFonts w:ascii="宋体" w:hAnsi="宋体" w:cs="宋体" w:eastAsia="宋体" w:hint="default"/>
            <w:spacing w:val="-5"/>
          </w:rPr>
          <w:t>http://www.cninfo.com.cn</w:t>
        </w:r>
      </w:hyperlink>
      <w:r>
        <w:rPr>
          <w:spacing w:val="-5"/>
        </w:rPr>
        <w:t>）《第二届监事会第十二次会议决议公告》。</w:t>
      </w:r>
      <w:r>
        <w:rPr>
          <w:spacing w:val="-70"/>
        </w:rPr>
        <w:t> </w:t>
      </w:r>
      <w:r>
        <w:rPr>
          <w:spacing w:val="-70"/>
        </w:rPr>
      </w:r>
      <w:r>
        <w:rPr>
          <w:spacing w:val="-3"/>
        </w:rPr>
        <w:t>本届监事会将继续严格按照《公司法》、《公司章程》和国家有关法规政策的规定，忠实</w:t>
      </w:r>
    </w:p>
    <w:p>
      <w:pPr>
        <w:pStyle w:val="BodyText"/>
        <w:spacing w:line="240" w:lineRule="auto"/>
        <w:ind w:right="427"/>
        <w:jc w:val="left"/>
      </w:pPr>
      <w:r>
        <w:rPr/>
        <w:t>履行自己的职责，进一步促进公司的规范运作。</w:t>
      </w:r>
    </w:p>
    <w:p>
      <w:pPr>
        <w:spacing w:after="0" w:line="240" w:lineRule="auto"/>
        <w:jc w:val="left"/>
        <w:sectPr>
          <w:pgSz w:w="11910" w:h="16840"/>
          <w:pgMar w:header="0" w:footer="911" w:top="220" w:bottom="1100" w:left="980" w:right="0"/>
        </w:sectPr>
      </w:pPr>
    </w:p>
    <w:p>
      <w:pPr>
        <w:spacing w:line="240" w:lineRule="auto" w:before="0"/>
        <w:rPr>
          <w:rFonts w:ascii="宋体" w:hAnsi="宋体" w:cs="宋体" w:eastAsia="宋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6016"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1"/>
        <w:spacing w:line="460" w:lineRule="exact"/>
        <w:ind w:left="3583" w:right="427"/>
        <w:jc w:val="left"/>
        <w:rPr>
          <w:b w:val="0"/>
          <w:bCs w:val="0"/>
        </w:rPr>
      </w:pPr>
      <w:bookmarkStart w:name="_TOC_250002" w:id="9"/>
      <w:r>
        <w:rPr/>
        <w:t>第九节、重要事项</w:t>
      </w:r>
      <w:bookmarkEnd w:id="9"/>
      <w:r>
        <w:rPr>
          <w:b w:val="0"/>
          <w:bCs w:val="0"/>
        </w:rPr>
      </w:r>
    </w:p>
    <w:p>
      <w:pPr>
        <w:spacing w:line="240" w:lineRule="auto" w:before="8"/>
        <w:rPr>
          <w:rFonts w:ascii="宋体" w:hAnsi="宋体" w:cs="宋体" w:eastAsia="宋体" w:hint="default"/>
          <w:b/>
          <w:bCs/>
          <w:sz w:val="35"/>
          <w:szCs w:val="35"/>
        </w:rPr>
      </w:pPr>
    </w:p>
    <w:p>
      <w:pPr>
        <w:pStyle w:val="BodyText"/>
        <w:spacing w:line="355" w:lineRule="auto" w:before="0"/>
        <w:ind w:right="914"/>
        <w:jc w:val="left"/>
      </w:pPr>
      <w:r>
        <w:rPr/>
        <w:t>一、报告期内，公司无重大诉讼、仲裁事项，也无以前期间发生但持续到报告期的重大诉讼、 仲裁事项。</w:t>
      </w:r>
    </w:p>
    <w:p>
      <w:pPr>
        <w:spacing w:line="240" w:lineRule="auto" w:before="7"/>
        <w:rPr>
          <w:rFonts w:ascii="宋体" w:hAnsi="宋体" w:cs="宋体" w:eastAsia="宋体" w:hint="default"/>
          <w:sz w:val="27"/>
          <w:szCs w:val="27"/>
        </w:rPr>
      </w:pPr>
    </w:p>
    <w:p>
      <w:pPr>
        <w:pStyle w:val="BodyText"/>
        <w:spacing w:line="240" w:lineRule="auto" w:before="0"/>
        <w:ind w:right="427"/>
        <w:jc w:val="left"/>
      </w:pPr>
      <w:r>
        <w:rPr/>
        <w:t>二、报告期内，本公司没有发生破产，重组等事项。</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357" w:lineRule="auto" w:before="0"/>
        <w:ind w:right="914"/>
        <w:jc w:val="left"/>
      </w:pPr>
      <w:r>
        <w:rPr/>
        <w:t>三、报告期末，公司未有参股商业银行、证券公司、保险公司、信托公司和期货公司等事项， 也未持有其他上市公司股权。</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355" w:lineRule="auto" w:before="0"/>
        <w:ind w:left="633" w:right="427" w:hanging="481"/>
        <w:jc w:val="left"/>
      </w:pPr>
      <w:r>
        <w:rPr/>
        <w:t>四、报告期内，公司收购及出售资产、企业合并事项。 </w:t>
      </w:r>
      <w:r>
        <w:rPr>
          <w:spacing w:val="-3"/>
        </w:rPr>
        <w:t>报告期内，公司与江苏省交通建设供应公司、江苏集庆商贸有限责任公司签订协议，收购</w:t>
      </w:r>
    </w:p>
    <w:p>
      <w:pPr>
        <w:pStyle w:val="BodyText"/>
        <w:spacing w:line="357" w:lineRule="auto" w:before="36"/>
        <w:ind w:right="884"/>
        <w:jc w:val="left"/>
      </w:pPr>
      <w:r>
        <w:rPr/>
        <w:t>其共同持有的南京凌云科技发展有限公司 </w:t>
      </w:r>
      <w:r>
        <w:rPr>
          <w:rFonts w:ascii="宋体" w:hAnsi="宋体" w:cs="宋体" w:eastAsia="宋体" w:hint="default"/>
        </w:rPr>
        <w:t>100%</w:t>
      </w:r>
      <w:r>
        <w:rPr/>
        <w:t>的股权，股权转让款合计为 </w:t>
      </w:r>
      <w:r>
        <w:rPr>
          <w:rFonts w:ascii="宋体" w:hAnsi="宋体" w:cs="宋体" w:eastAsia="宋体" w:hint="default"/>
        </w:rPr>
        <w:t>800</w:t>
      </w:r>
      <w:r>
        <w:rPr>
          <w:rFonts w:ascii="宋体" w:hAnsi="宋体" w:cs="宋体" w:eastAsia="宋体" w:hint="default"/>
          <w:spacing w:val="-89"/>
        </w:rPr>
        <w:t> </w:t>
      </w:r>
      <w:r>
        <w:rPr/>
        <w:t>万元，本次交 易定价以南京凌云科技发展有限公司截至</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6"/>
        </w:rPr>
        <w:t>日的净资产为参考，由交易双方协商</w:t>
      </w:r>
      <w:r>
        <w:rPr/>
        <w:t> </w:t>
      </w:r>
      <w:r>
        <w:rPr>
          <w:spacing w:val="-3"/>
        </w:rPr>
        <w:t>确定。交易价格公允、合理、不存在损害广大股东尤其是中小股东的利益的情况。本次收购的</w:t>
      </w:r>
      <w:r>
        <w:rPr>
          <w:spacing w:val="-84"/>
        </w:rPr>
        <w:t> </w:t>
      </w:r>
      <w:r>
        <w:rPr>
          <w:spacing w:val="-84"/>
        </w:rPr>
      </w:r>
      <w:r>
        <w:rPr/>
        <w:t>相关情况已刊登在</w:t>
      </w:r>
      <w:r>
        <w:rPr>
          <w:spacing w:val="-59"/>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w:t>
      </w:r>
      <w:r>
        <w:rPr>
          <w:spacing w:val="-59"/>
        </w:rPr>
        <w:t> </w:t>
      </w:r>
      <w:r>
        <w:rPr>
          <w:rFonts w:ascii="宋体" w:hAnsi="宋体" w:cs="宋体" w:eastAsia="宋体" w:hint="default"/>
        </w:rPr>
        <w:t>6</w:t>
      </w:r>
      <w:r>
        <w:rPr>
          <w:rFonts w:ascii="宋体" w:hAnsi="宋体" w:cs="宋体" w:eastAsia="宋体" w:hint="default"/>
          <w:spacing w:val="-59"/>
        </w:rPr>
        <w:t> </w:t>
      </w:r>
      <w:r>
        <w:rPr>
          <w:spacing w:val="-4"/>
        </w:rPr>
        <w:t>日的《中国证券报》、《证券时报》和巨潮资讯网。公司对</w:t>
      </w:r>
      <w:r>
        <w:rPr>
          <w:spacing w:val="-116"/>
        </w:rPr>
        <w:t> </w:t>
      </w:r>
      <w:r>
        <w:rPr>
          <w:spacing w:val="-116"/>
        </w:rPr>
      </w:r>
      <w:r>
        <w:rPr/>
        <w:t>南京凌云科技发展有限公司的收购，有利于公司借助南京凌云科技发展有限公司的规模优势、</w:t>
      </w:r>
      <w:r>
        <w:rPr/>
        <w:t> </w:t>
      </w:r>
      <w:r>
        <w:rPr>
          <w:spacing w:val="-5"/>
        </w:rPr>
        <w:t>资质优势及在当地的社会资源，整合和进一步发展公司的已有技术优势，实现更好更快的发展，</w:t>
      </w:r>
      <w:r>
        <w:rPr/>
        <w:t> </w:t>
      </w:r>
      <w:r>
        <w:rPr>
          <w:spacing w:val="-3"/>
        </w:rPr>
        <w:t>也有利于公司在长江三角洲地区的业务拓展和加强江苏地区业务的精耕细作，有利于公司的经</w:t>
      </w:r>
      <w:r>
        <w:rPr>
          <w:spacing w:val="-86"/>
        </w:rPr>
        <w:t> </w:t>
      </w:r>
      <w:r>
        <w:rPr>
          <w:spacing w:val="-86"/>
        </w:rPr>
      </w:r>
      <w:r>
        <w:rPr/>
        <w:t>营规模和盈利能力的提高，有利于公司在能源交通行业的市场份额的进一步扩大。</w:t>
      </w:r>
    </w:p>
    <w:p>
      <w:pPr>
        <w:pStyle w:val="BodyText"/>
        <w:spacing w:line="355" w:lineRule="auto" w:before="36"/>
        <w:ind w:right="1018" w:firstLine="480"/>
        <w:jc w:val="left"/>
      </w:pPr>
      <w:r>
        <w:rPr/>
        <w:t>截止报告期末，南京凌云科技发展有限公司总资产为 </w:t>
      </w:r>
      <w:r>
        <w:rPr>
          <w:rFonts w:ascii="宋体" w:hAnsi="宋体" w:cs="宋体" w:eastAsia="宋体" w:hint="default"/>
          <w:spacing w:val="-4"/>
        </w:rPr>
        <w:t>7,511.26</w:t>
      </w:r>
      <w:r>
        <w:rPr>
          <w:spacing w:val="-4"/>
        </w:rPr>
        <w:t>万元，净资产为</w:t>
      </w:r>
      <w:r>
        <w:rPr>
          <w:spacing w:val="-28"/>
        </w:rPr>
        <w:t> </w:t>
      </w:r>
      <w:r>
        <w:rPr>
          <w:rFonts w:ascii="宋体" w:hAnsi="宋体" w:cs="宋体" w:eastAsia="宋体" w:hint="default"/>
        </w:rPr>
        <w:t>2,703.87 </w:t>
      </w:r>
      <w:r>
        <w:rPr/>
        <w:t>万元，报告期内实现营业收入</w:t>
      </w:r>
      <w:r>
        <w:rPr>
          <w:rFonts w:ascii="宋体" w:hAnsi="宋体" w:cs="宋体" w:eastAsia="宋体" w:hint="default"/>
        </w:rPr>
        <w:t>16.84</w:t>
      </w:r>
      <w:r>
        <w:rPr/>
        <w:t>万元，营业利润</w:t>
      </w:r>
      <w:r>
        <w:rPr>
          <w:rFonts w:ascii="宋体" w:hAnsi="宋体" w:cs="宋体" w:eastAsia="宋体" w:hint="default"/>
        </w:rPr>
        <w:t>-21.81</w:t>
      </w:r>
      <w:r>
        <w:rPr/>
        <w:t>万元，实现净利润</w:t>
      </w:r>
      <w:r>
        <w:rPr>
          <w:spacing w:val="1"/>
        </w:rPr>
        <w:t> </w:t>
      </w:r>
      <w:r>
        <w:rPr>
          <w:rFonts w:ascii="宋体" w:hAnsi="宋体" w:cs="宋体" w:eastAsia="宋体" w:hint="default"/>
        </w:rPr>
        <w:t>-15.96</w:t>
      </w:r>
      <w:r>
        <w:rPr/>
        <w:t>万元。</w:t>
      </w:r>
    </w:p>
    <w:p>
      <w:pPr>
        <w:pStyle w:val="BodyText"/>
        <w:spacing w:line="240" w:lineRule="auto" w:before="38"/>
        <w:ind w:left="633" w:right="427"/>
        <w:jc w:val="left"/>
      </w:pPr>
      <w:r>
        <w:rPr/>
        <w:t>除上述事项外，报告期内，公司无其他收购、出售资产及资产重组事项。</w:t>
      </w:r>
    </w:p>
    <w:p>
      <w:pPr>
        <w:pStyle w:val="BodyText"/>
        <w:spacing w:line="820" w:lineRule="atLeast" w:before="196"/>
        <w:ind w:right="6194"/>
        <w:jc w:val="left"/>
      </w:pPr>
      <w:r>
        <w:rPr/>
        <w:t>五、报告期内，公司无股权激励计划。 六、重大关联交易及关联方资金占用情况：</w:t>
      </w:r>
    </w:p>
    <w:p>
      <w:pPr>
        <w:spacing w:line="240" w:lineRule="auto" w:before="11"/>
        <w:rPr>
          <w:rFonts w:ascii="宋体" w:hAnsi="宋体" w:cs="宋体" w:eastAsia="宋体" w:hint="default"/>
          <w:sz w:val="17"/>
          <w:szCs w:val="17"/>
        </w:rPr>
      </w:pPr>
    </w:p>
    <w:p>
      <w:pPr>
        <w:pStyle w:val="BodyText"/>
        <w:spacing w:line="240" w:lineRule="auto" w:before="0"/>
        <w:ind w:left="532" w:right="427"/>
        <w:jc w:val="left"/>
      </w:pPr>
      <w:r>
        <w:rPr/>
        <w:t>（一）日常经营性关联交易事项</w:t>
      </w:r>
    </w:p>
    <w:p>
      <w:pPr>
        <w:spacing w:before="157"/>
        <w:ind w:left="0" w:right="1467" w:firstLine="0"/>
        <w:jc w:val="right"/>
        <w:rPr>
          <w:rFonts w:ascii="宋体" w:hAnsi="宋体" w:cs="宋体" w:eastAsia="宋体" w:hint="default"/>
          <w:sz w:val="21"/>
          <w:szCs w:val="21"/>
        </w:rPr>
      </w:pPr>
      <w:r>
        <w:rPr>
          <w:rFonts w:ascii="宋体" w:hAnsi="宋体" w:cs="宋体" w:eastAsia="宋体" w:hint="default"/>
          <w:spacing w:val="-2"/>
          <w:sz w:val="21"/>
          <w:szCs w:val="21"/>
        </w:rPr>
        <w:t>单位：（人民币）万元</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358"/>
        <w:gridCol w:w="922"/>
        <w:gridCol w:w="1246"/>
        <w:gridCol w:w="1066"/>
        <w:gridCol w:w="919"/>
        <w:gridCol w:w="3228"/>
      </w:tblGrid>
      <w:tr>
        <w:trPr>
          <w:trHeight w:val="283" w:hRule="exact"/>
        </w:trPr>
        <w:tc>
          <w:tcPr>
            <w:tcW w:w="2358"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922"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before="107"/>
              <w:ind w:left="35" w:right="0"/>
              <w:jc w:val="left"/>
              <w:rPr>
                <w:rFonts w:ascii="宋体" w:hAnsi="宋体" w:cs="宋体" w:eastAsia="宋体" w:hint="default"/>
                <w:sz w:val="21"/>
                <w:szCs w:val="21"/>
              </w:rPr>
            </w:pPr>
            <w:r>
              <w:rPr>
                <w:rFonts w:ascii="宋体" w:hAnsi="宋体" w:cs="宋体" w:eastAsia="宋体" w:hint="default"/>
                <w:sz w:val="21"/>
                <w:szCs w:val="21"/>
              </w:rPr>
              <w:t>交易类型</w:t>
            </w:r>
          </w:p>
        </w:tc>
        <w:tc>
          <w:tcPr>
            <w:tcW w:w="1246"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before="107"/>
              <w:ind w:left="196" w:right="0"/>
              <w:jc w:val="left"/>
              <w:rPr>
                <w:rFonts w:ascii="宋体" w:hAnsi="宋体" w:cs="宋体" w:eastAsia="宋体" w:hint="default"/>
                <w:sz w:val="21"/>
                <w:szCs w:val="21"/>
              </w:rPr>
            </w:pPr>
            <w:r>
              <w:rPr>
                <w:rFonts w:ascii="宋体" w:hAnsi="宋体" w:cs="宋体" w:eastAsia="宋体" w:hint="default"/>
                <w:sz w:val="21"/>
                <w:szCs w:val="21"/>
              </w:rPr>
              <w:t>定价依据</w:t>
            </w:r>
          </w:p>
        </w:tc>
        <w:tc>
          <w:tcPr>
            <w:tcW w:w="1066"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before="107"/>
              <w:ind w:left="108" w:right="0"/>
              <w:jc w:val="left"/>
              <w:rPr>
                <w:rFonts w:ascii="宋体" w:hAnsi="宋体" w:cs="宋体" w:eastAsia="宋体" w:hint="default"/>
                <w:sz w:val="21"/>
                <w:szCs w:val="21"/>
              </w:rPr>
            </w:pPr>
            <w:r>
              <w:rPr>
                <w:rFonts w:ascii="宋体" w:hAnsi="宋体" w:cs="宋体" w:eastAsia="宋体" w:hint="default"/>
                <w:sz w:val="21"/>
                <w:szCs w:val="21"/>
              </w:rPr>
              <w:t>结算方式</w:t>
            </w:r>
          </w:p>
        </w:tc>
        <w:tc>
          <w:tcPr>
            <w:tcW w:w="4148" w:type="dxa"/>
            <w:gridSpan w:val="2"/>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339" w:right="0"/>
              <w:jc w:val="left"/>
              <w:rPr>
                <w:rFonts w:ascii="宋体" w:hAnsi="宋体" w:cs="宋体" w:eastAsia="宋体" w:hint="default"/>
                <w:sz w:val="21"/>
                <w:szCs w:val="21"/>
              </w:rPr>
            </w:pPr>
            <w:r>
              <w:rPr>
                <w:rFonts w:ascii="宋体" w:hAnsi="宋体" w:cs="宋体" w:eastAsia="宋体" w:hint="default"/>
                <w:sz w:val="21"/>
                <w:szCs w:val="21"/>
              </w:rPr>
              <w:t>关联交易发生额</w:t>
            </w:r>
          </w:p>
        </w:tc>
      </w:tr>
      <w:tr>
        <w:trPr>
          <w:trHeight w:val="283" w:hRule="exact"/>
        </w:trPr>
        <w:tc>
          <w:tcPr>
            <w:tcW w:w="2358" w:type="dxa"/>
            <w:vMerge/>
            <w:tcBorders>
              <w:left w:val="single" w:sz="4" w:space="0" w:color="000000"/>
              <w:bottom w:val="single" w:sz="4" w:space="0" w:color="000000"/>
              <w:right w:val="single" w:sz="4" w:space="0" w:color="000000"/>
            </w:tcBorders>
            <w:shd w:val="clear" w:color="auto" w:fill="DFDFDF"/>
          </w:tcPr>
          <w:p>
            <w:pPr/>
          </w:p>
        </w:tc>
        <w:tc>
          <w:tcPr>
            <w:tcW w:w="922" w:type="dxa"/>
            <w:vMerge/>
            <w:tcBorders>
              <w:left w:val="single" w:sz="4" w:space="0" w:color="000000"/>
              <w:bottom w:val="single" w:sz="4" w:space="0" w:color="000000"/>
              <w:right w:val="single" w:sz="4" w:space="0" w:color="000000"/>
            </w:tcBorders>
            <w:shd w:val="clear" w:color="auto" w:fill="DFDFDF"/>
          </w:tcPr>
          <w:p>
            <w:pPr/>
          </w:p>
        </w:tc>
        <w:tc>
          <w:tcPr>
            <w:tcW w:w="1246" w:type="dxa"/>
            <w:vMerge/>
            <w:tcBorders>
              <w:left w:val="single" w:sz="4" w:space="0" w:color="000000"/>
              <w:bottom w:val="single" w:sz="4" w:space="0" w:color="000000"/>
              <w:right w:val="single" w:sz="4" w:space="0" w:color="000000"/>
            </w:tcBorders>
            <w:shd w:val="clear" w:color="auto" w:fill="DFDFDF"/>
          </w:tcPr>
          <w:p>
            <w:pPr/>
          </w:p>
        </w:tc>
        <w:tc>
          <w:tcPr>
            <w:tcW w:w="1066" w:type="dxa"/>
            <w:vMerge/>
            <w:tcBorders>
              <w:left w:val="single" w:sz="4" w:space="0" w:color="000000"/>
              <w:bottom w:val="single" w:sz="4" w:space="0" w:color="000000"/>
              <w:right w:val="single" w:sz="4" w:space="0" w:color="000000"/>
            </w:tcBorders>
            <w:shd w:val="clear" w:color="auto" w:fill="DFDFDF"/>
          </w:tcPr>
          <w:p>
            <w:pPr/>
          </w:p>
        </w:tc>
        <w:tc>
          <w:tcPr>
            <w:tcW w:w="91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24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22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占报告期同类业务的比例（</w:t>
            </w:r>
            <w:r>
              <w:rPr>
                <w:rFonts w:ascii="宋体" w:hAnsi="宋体" w:cs="宋体" w:eastAsia="宋体" w:hint="default"/>
                <w:sz w:val="21"/>
                <w:szCs w:val="21"/>
              </w:rPr>
              <w:t>%</w:t>
            </w:r>
            <w:r>
              <w:rPr>
                <w:rFonts w:ascii="宋体" w:hAnsi="宋体" w:cs="宋体" w:eastAsia="宋体" w:hint="default"/>
                <w:sz w:val="21"/>
                <w:szCs w:val="21"/>
              </w:rPr>
              <w:t>）</w:t>
            </w:r>
          </w:p>
        </w:tc>
      </w:tr>
    </w:tbl>
    <w:p>
      <w:pPr>
        <w:spacing w:after="0" w:line="241" w:lineRule="exact"/>
        <w:jc w:val="left"/>
        <w:rPr>
          <w:rFonts w:ascii="宋体" w:hAnsi="宋体" w:cs="宋体" w:eastAsia="宋体" w:hint="default"/>
          <w:sz w:val="21"/>
          <w:szCs w:val="21"/>
        </w:rPr>
        <w:sectPr>
          <w:pgSz w:w="11910" w:h="16840"/>
          <w:pgMar w:header="0" w:footer="911" w:top="220" w:bottom="1100" w:left="980" w:right="0"/>
        </w:sectPr>
      </w:pPr>
    </w:p>
    <w:p>
      <w:pPr>
        <w:spacing w:line="240" w:lineRule="auto" w:before="0"/>
        <w:rPr>
          <w:rFonts w:ascii="宋体" w:hAnsi="宋体" w:cs="宋体" w:eastAsia="宋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6064"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358"/>
        <w:gridCol w:w="922"/>
        <w:gridCol w:w="1246"/>
        <w:gridCol w:w="1066"/>
        <w:gridCol w:w="919"/>
        <w:gridCol w:w="3241"/>
      </w:tblGrid>
      <w:tr>
        <w:trPr>
          <w:trHeight w:val="552" w:hRule="exact"/>
        </w:trPr>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3" w:right="0"/>
              <w:jc w:val="left"/>
              <w:rPr>
                <w:rFonts w:ascii="宋体" w:hAnsi="宋体" w:cs="宋体" w:eastAsia="宋体" w:hint="default"/>
                <w:sz w:val="21"/>
                <w:szCs w:val="21"/>
              </w:rPr>
            </w:pPr>
            <w:r>
              <w:rPr>
                <w:rFonts w:ascii="宋体" w:hAnsi="宋体" w:cs="宋体" w:eastAsia="宋体" w:hint="default"/>
                <w:sz w:val="21"/>
                <w:szCs w:val="21"/>
              </w:rPr>
              <w:t>重庆乌江电力有限公司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 w:right="0"/>
              <w:jc w:val="left"/>
              <w:rPr>
                <w:rFonts w:ascii="宋体" w:hAnsi="宋体" w:cs="宋体" w:eastAsia="宋体" w:hint="default"/>
                <w:sz w:val="21"/>
                <w:szCs w:val="21"/>
              </w:rPr>
            </w:pPr>
            <w:r>
              <w:rPr>
                <w:rFonts w:ascii="宋体" w:hAnsi="宋体" w:cs="宋体" w:eastAsia="宋体" w:hint="default"/>
                <w:sz w:val="21"/>
                <w:szCs w:val="21"/>
              </w:rPr>
              <w:t>销售产品</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6"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sz w:val="21"/>
              </w:rPr>
              <w:t>282.37</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sz w:val="21"/>
              </w:rPr>
              <w:t>1.04</w:t>
            </w:r>
          </w:p>
        </w:tc>
      </w:tr>
      <w:tr>
        <w:trPr>
          <w:trHeight w:val="1644" w:hRule="exact"/>
        </w:trPr>
        <w:tc>
          <w:tcPr>
            <w:tcW w:w="235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关联交易说明</w:t>
            </w:r>
          </w:p>
        </w:tc>
        <w:tc>
          <w:tcPr>
            <w:tcW w:w="73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firstLine="420"/>
              <w:jc w:val="left"/>
              <w:rPr>
                <w:rFonts w:ascii="宋体" w:hAnsi="宋体" w:cs="宋体" w:eastAsia="宋体" w:hint="default"/>
                <w:sz w:val="21"/>
                <w:szCs w:val="21"/>
              </w:rPr>
            </w:pPr>
            <w:r>
              <w:rPr>
                <w:rFonts w:ascii="宋体" w:hAnsi="宋体" w:cs="宋体" w:eastAsia="宋体" w:hint="default"/>
                <w:sz w:val="21"/>
                <w:szCs w:val="21"/>
              </w:rPr>
              <w:t>第二届董事会第十二次会议审议通过了关于预计</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21</w:t>
            </w:r>
            <w:r>
              <w:rPr>
                <w:rFonts w:ascii="宋体" w:hAnsi="宋体" w:cs="宋体" w:eastAsia="宋体" w:hint="default"/>
                <w:sz w:val="21"/>
                <w:szCs w:val="21"/>
              </w:rPr>
              <w:t>日至</w:t>
            </w:r>
            <w:r>
              <w:rPr>
                <w:rFonts w:ascii="宋体" w:hAnsi="宋体" w:cs="宋体" w:eastAsia="宋体" w:hint="default"/>
                <w:sz w:val="21"/>
                <w:szCs w:val="21"/>
              </w:rPr>
              <w:t>2010</w:t>
            </w:r>
            <w:r>
              <w:rPr>
                <w:rFonts w:ascii="宋体" w:hAnsi="宋体" w:cs="宋体" w:eastAsia="宋体" w:hint="default"/>
                <w:sz w:val="21"/>
                <w:szCs w:val="21"/>
              </w:rPr>
              <w:t>年</w:t>
            </w:r>
          </w:p>
          <w:p>
            <w:pPr>
              <w:pStyle w:val="TableParagraph"/>
              <w:spacing w:line="357" w:lineRule="auto" w:before="133"/>
              <w:ind w:left="26" w:right="105"/>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日公司与重庆乌江电力有限公司进行的各项日常经营性关联交易总额不</w:t>
            </w:r>
            <w:r>
              <w:rPr>
                <w:rFonts w:ascii="宋体" w:hAnsi="宋体" w:cs="宋体" w:eastAsia="宋体" w:hint="default"/>
                <w:w w:val="100"/>
                <w:sz w:val="21"/>
                <w:szCs w:val="21"/>
              </w:rPr>
              <w:t> </w:t>
            </w:r>
            <w:r>
              <w:rPr>
                <w:rFonts w:ascii="宋体" w:hAnsi="宋体" w:cs="宋体" w:eastAsia="宋体" w:hint="default"/>
                <w:spacing w:val="-2"/>
                <w:sz w:val="21"/>
                <w:szCs w:val="21"/>
              </w:rPr>
              <w:t>超过</w:t>
            </w:r>
            <w:r>
              <w:rPr>
                <w:rFonts w:ascii="宋体" w:hAnsi="宋体" w:cs="宋体" w:eastAsia="宋体" w:hint="default"/>
                <w:spacing w:val="-2"/>
                <w:sz w:val="21"/>
                <w:szCs w:val="21"/>
              </w:rPr>
              <w:t>2,300</w:t>
            </w:r>
            <w:r>
              <w:rPr>
                <w:rFonts w:ascii="宋体" w:hAnsi="宋体" w:cs="宋体" w:eastAsia="宋体" w:hint="default"/>
                <w:spacing w:val="-2"/>
                <w:sz w:val="21"/>
                <w:szCs w:val="21"/>
              </w:rPr>
              <w:t>万元的事项。报告期内公司与重庆乌江电力有限公司签订合同金额为</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1231</w:t>
            </w:r>
            <w:r>
              <w:rPr>
                <w:rFonts w:ascii="宋体" w:hAnsi="宋体" w:cs="宋体" w:eastAsia="宋体" w:hint="default"/>
                <w:sz w:val="21"/>
                <w:szCs w:val="21"/>
              </w:rPr>
              <w:t>万元，实现营业收入金额为</w:t>
            </w:r>
            <w:r>
              <w:rPr>
                <w:rFonts w:ascii="宋体" w:hAnsi="宋体" w:cs="宋体" w:eastAsia="宋体" w:hint="default"/>
                <w:sz w:val="21"/>
                <w:szCs w:val="21"/>
              </w:rPr>
              <w:t>282.37</w:t>
            </w:r>
            <w:r>
              <w:rPr>
                <w:rFonts w:ascii="宋体" w:hAnsi="宋体" w:cs="宋体" w:eastAsia="宋体" w:hint="default"/>
                <w:sz w:val="21"/>
                <w:szCs w:val="21"/>
              </w:rPr>
              <w:t>万元。</w:t>
            </w:r>
          </w:p>
        </w:tc>
      </w:tr>
    </w:tbl>
    <w:p>
      <w:pPr>
        <w:spacing w:line="240" w:lineRule="auto" w:before="1"/>
        <w:rPr>
          <w:rFonts w:ascii="宋体" w:hAnsi="宋体" w:cs="宋体" w:eastAsia="宋体" w:hint="default"/>
          <w:sz w:val="22"/>
          <w:szCs w:val="22"/>
        </w:rPr>
      </w:pPr>
    </w:p>
    <w:p>
      <w:pPr>
        <w:pStyle w:val="BodyText"/>
        <w:spacing w:line="240" w:lineRule="auto" w:before="26"/>
        <w:ind w:left="532" w:right="427"/>
        <w:jc w:val="left"/>
      </w:pPr>
      <w:r>
        <w:rPr/>
        <w:t>（二）报告期，公司未发生资产收购及出售的关联交易事项。</w:t>
      </w:r>
    </w:p>
    <w:p>
      <w:pPr>
        <w:spacing w:line="240" w:lineRule="auto" w:before="11"/>
        <w:rPr>
          <w:rFonts w:ascii="宋体" w:hAnsi="宋体" w:cs="宋体" w:eastAsia="宋体" w:hint="default"/>
          <w:sz w:val="17"/>
          <w:szCs w:val="17"/>
        </w:rPr>
      </w:pPr>
    </w:p>
    <w:p>
      <w:pPr>
        <w:pStyle w:val="BodyText"/>
        <w:spacing w:line="240" w:lineRule="auto" w:before="0"/>
        <w:ind w:left="532" w:right="427"/>
        <w:jc w:val="left"/>
      </w:pPr>
      <w:r>
        <w:rPr/>
        <w:t>（三）报告期，公司未发生与关联方共同对外投资的关联交易事项。</w:t>
      </w:r>
    </w:p>
    <w:p>
      <w:pPr>
        <w:spacing w:line="240" w:lineRule="auto" w:before="11"/>
        <w:rPr>
          <w:rFonts w:ascii="宋体" w:hAnsi="宋体" w:cs="宋体" w:eastAsia="宋体" w:hint="default"/>
          <w:sz w:val="17"/>
          <w:szCs w:val="17"/>
        </w:rPr>
      </w:pPr>
    </w:p>
    <w:p>
      <w:pPr>
        <w:pStyle w:val="BodyText"/>
        <w:spacing w:line="357" w:lineRule="auto" w:before="0"/>
        <w:ind w:left="633" w:right="5814" w:hanging="101"/>
        <w:jc w:val="left"/>
      </w:pPr>
      <w:r>
        <w:rPr/>
        <w:t>（四）关联方债权债务往来、担保等事项。 </w:t>
      </w:r>
      <w:r>
        <w:rPr>
          <w:rFonts w:ascii="宋体" w:hAnsi="宋体" w:cs="宋体" w:eastAsia="宋体" w:hint="default"/>
        </w:rPr>
        <w:t>1</w:t>
      </w:r>
      <w:r>
        <w:rPr/>
        <w:t>、关联方债权债务往来</w:t>
      </w:r>
    </w:p>
    <w:p>
      <w:pPr>
        <w:spacing w:line="240" w:lineRule="auto" w:before="9"/>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862"/>
        <w:gridCol w:w="1742"/>
        <w:gridCol w:w="1740"/>
        <w:gridCol w:w="1743"/>
        <w:gridCol w:w="1742"/>
      </w:tblGrid>
      <w:tr>
        <w:trPr>
          <w:trHeight w:val="146" w:hRule="exact"/>
        </w:trPr>
        <w:tc>
          <w:tcPr>
            <w:tcW w:w="2862" w:type="dxa"/>
            <w:tcBorders>
              <w:top w:val="single" w:sz="4" w:space="0" w:color="000000"/>
              <w:left w:val="single" w:sz="4" w:space="0" w:color="000000"/>
              <w:bottom w:val="nil" w:sz="6" w:space="0" w:color="auto"/>
              <w:right w:val="single" w:sz="4" w:space="0" w:color="000000"/>
            </w:tcBorders>
            <w:shd w:val="clear" w:color="auto" w:fill="DCDCDC"/>
          </w:tcPr>
          <w:p>
            <w:pPr/>
          </w:p>
        </w:tc>
        <w:tc>
          <w:tcPr>
            <w:tcW w:w="3483"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3485"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r>
        <w:trPr>
          <w:trHeight w:val="132" w:hRule="exact"/>
        </w:trPr>
        <w:tc>
          <w:tcPr>
            <w:tcW w:w="2862"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3483" w:type="dxa"/>
            <w:gridSpan w:val="2"/>
            <w:vMerge/>
            <w:tcBorders>
              <w:left w:val="single" w:sz="4" w:space="0" w:color="000000"/>
              <w:bottom w:val="single" w:sz="4" w:space="0" w:color="000000"/>
              <w:right w:val="single" w:sz="4" w:space="0" w:color="000000"/>
            </w:tcBorders>
            <w:shd w:val="clear" w:color="auto" w:fill="DCDCDC"/>
          </w:tcPr>
          <w:p>
            <w:pPr/>
          </w:p>
        </w:tc>
        <w:tc>
          <w:tcPr>
            <w:tcW w:w="3485" w:type="dxa"/>
            <w:gridSpan w:val="2"/>
            <w:vMerge/>
            <w:tcBorders>
              <w:left w:val="single" w:sz="4" w:space="0" w:color="000000"/>
              <w:bottom w:val="single" w:sz="4" w:space="0" w:color="000000"/>
              <w:right w:val="single" w:sz="4" w:space="0" w:color="000000"/>
            </w:tcBorders>
            <w:shd w:val="clear" w:color="auto" w:fill="DCDCDC"/>
          </w:tcPr>
          <w:p>
            <w:pPr/>
          </w:p>
        </w:tc>
      </w:tr>
      <w:tr>
        <w:trPr>
          <w:trHeight w:val="142" w:hRule="exact"/>
        </w:trPr>
        <w:tc>
          <w:tcPr>
            <w:tcW w:w="2862" w:type="dxa"/>
            <w:vMerge/>
            <w:tcBorders>
              <w:left w:val="single" w:sz="4" w:space="0" w:color="000000"/>
              <w:bottom w:val="nil" w:sz="6" w:space="0" w:color="auto"/>
              <w:right w:val="single" w:sz="4" w:space="0" w:color="000000"/>
            </w:tcBorders>
            <w:shd w:val="clear" w:color="auto" w:fill="DCDCDC"/>
          </w:tcPr>
          <w:p>
            <w:pPr/>
          </w:p>
        </w:tc>
        <w:tc>
          <w:tcPr>
            <w:tcW w:w="1742"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551"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40"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7"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743"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551"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42"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180" w:hRule="exact"/>
        </w:trPr>
        <w:tc>
          <w:tcPr>
            <w:tcW w:w="2862" w:type="dxa"/>
            <w:tcBorders>
              <w:top w:val="nil" w:sz="6" w:space="0" w:color="auto"/>
              <w:left w:val="single" w:sz="4" w:space="0" w:color="000000"/>
              <w:bottom w:val="single" w:sz="4" w:space="0" w:color="FFFFFF"/>
              <w:right w:val="single" w:sz="4" w:space="0" w:color="000000"/>
            </w:tcBorders>
            <w:shd w:val="clear" w:color="auto" w:fill="DCDCDC"/>
          </w:tcPr>
          <w:p>
            <w:pPr/>
          </w:p>
        </w:tc>
        <w:tc>
          <w:tcPr>
            <w:tcW w:w="1742" w:type="dxa"/>
            <w:vMerge/>
            <w:tcBorders>
              <w:left w:val="single" w:sz="4" w:space="0" w:color="000000"/>
              <w:bottom w:val="single" w:sz="4" w:space="0" w:color="FFFFFF"/>
              <w:right w:val="single" w:sz="4" w:space="0" w:color="000000"/>
            </w:tcBorders>
            <w:shd w:val="clear" w:color="auto" w:fill="DCDCDC"/>
          </w:tcPr>
          <w:p>
            <w:pPr/>
          </w:p>
        </w:tc>
        <w:tc>
          <w:tcPr>
            <w:tcW w:w="1740" w:type="dxa"/>
            <w:vMerge/>
            <w:tcBorders>
              <w:left w:val="single" w:sz="4" w:space="0" w:color="000000"/>
              <w:bottom w:val="single" w:sz="4" w:space="0" w:color="FFFFFF"/>
              <w:right w:val="single" w:sz="4" w:space="0" w:color="000000"/>
            </w:tcBorders>
            <w:shd w:val="clear" w:color="auto" w:fill="DCDCDC"/>
          </w:tcPr>
          <w:p>
            <w:pPr/>
          </w:p>
        </w:tc>
        <w:tc>
          <w:tcPr>
            <w:tcW w:w="1743" w:type="dxa"/>
            <w:vMerge/>
            <w:tcBorders>
              <w:left w:val="single" w:sz="4" w:space="0" w:color="000000"/>
              <w:bottom w:val="single" w:sz="4" w:space="0" w:color="FFFFFF"/>
              <w:right w:val="single" w:sz="4" w:space="0" w:color="000000"/>
            </w:tcBorders>
            <w:shd w:val="clear" w:color="auto" w:fill="DCDCDC"/>
          </w:tcPr>
          <w:p>
            <w:pPr/>
          </w:p>
        </w:tc>
        <w:tc>
          <w:tcPr>
            <w:tcW w:w="1742" w:type="dxa"/>
            <w:vMerge/>
            <w:tcBorders>
              <w:left w:val="single" w:sz="4" w:space="0" w:color="000000"/>
              <w:bottom w:val="single" w:sz="4" w:space="0" w:color="FFFFFF"/>
              <w:right w:val="single" w:sz="4" w:space="0" w:color="000000"/>
            </w:tcBorders>
            <w:shd w:val="clear" w:color="auto" w:fill="DCDCDC"/>
          </w:tcPr>
          <w:p>
            <w:pPr/>
          </w:p>
        </w:tc>
      </w:tr>
      <w:tr>
        <w:trPr>
          <w:trHeight w:val="415" w:hRule="exact"/>
        </w:trPr>
        <w:tc>
          <w:tcPr>
            <w:tcW w:w="286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叶琼</w:t>
            </w:r>
          </w:p>
        </w:tc>
        <w:tc>
          <w:tcPr>
            <w:tcW w:w="1742" w:type="dxa"/>
            <w:tcBorders>
              <w:top w:val="single" w:sz="4" w:space="0" w:color="FFFFFF"/>
              <w:left w:val="single" w:sz="13" w:space="0" w:color="DCDCDC"/>
              <w:bottom w:val="single" w:sz="4" w:space="0" w:color="FFFFFF"/>
              <w:right w:val="single" w:sz="4" w:space="0" w:color="000000"/>
            </w:tcBorders>
          </w:tcPr>
          <w:p>
            <w:pPr>
              <w:pStyle w:val="TableParagraph"/>
              <w:spacing w:line="272" w:lineRule="exact"/>
              <w:ind w:right="5"/>
              <w:jc w:val="center"/>
              <w:rPr>
                <w:rFonts w:ascii="宋体" w:hAnsi="宋体" w:cs="宋体" w:eastAsia="宋体" w:hint="default"/>
                <w:sz w:val="21"/>
                <w:szCs w:val="21"/>
              </w:rPr>
            </w:pPr>
            <w:r>
              <w:rPr>
                <w:rFonts w:ascii="宋体"/>
                <w:sz w:val="21"/>
              </w:rPr>
              <w:t>7.27</w:t>
            </w:r>
          </w:p>
        </w:tc>
        <w:tc>
          <w:tcPr>
            <w:tcW w:w="1740" w:type="dxa"/>
            <w:tcBorders>
              <w:top w:val="single" w:sz="4" w:space="0" w:color="FFFFFF"/>
              <w:left w:val="single" w:sz="4" w:space="0" w:color="000000"/>
              <w:bottom w:val="single" w:sz="4" w:space="0" w:color="FFFFFF"/>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w w:val="100"/>
                <w:sz w:val="21"/>
              </w:rPr>
              <w:t>0</w:t>
            </w:r>
          </w:p>
        </w:tc>
        <w:tc>
          <w:tcPr>
            <w:tcW w:w="1743" w:type="dxa"/>
            <w:tcBorders>
              <w:top w:val="single" w:sz="4" w:space="0" w:color="FFFFFF"/>
              <w:left w:val="single" w:sz="4" w:space="0" w:color="000000"/>
              <w:bottom w:val="single" w:sz="4" w:space="0" w:color="FFFFFF"/>
              <w:right w:val="single" w:sz="4" w:space="0" w:color="000000"/>
            </w:tcBorders>
          </w:tcPr>
          <w:p>
            <w:pPr/>
          </w:p>
        </w:tc>
        <w:tc>
          <w:tcPr>
            <w:tcW w:w="1742" w:type="dxa"/>
            <w:tcBorders>
              <w:top w:val="single" w:sz="4" w:space="0" w:color="FFFFFF"/>
              <w:left w:val="single" w:sz="4" w:space="0" w:color="000000"/>
              <w:bottom w:val="single" w:sz="4" w:space="0" w:color="FFFFFF"/>
              <w:right w:val="single" w:sz="4" w:space="0" w:color="000000"/>
            </w:tcBorders>
          </w:tcPr>
          <w:p>
            <w:pPr/>
          </w:p>
        </w:tc>
      </w:tr>
      <w:tr>
        <w:trPr>
          <w:trHeight w:val="415" w:hRule="exact"/>
        </w:trPr>
        <w:tc>
          <w:tcPr>
            <w:tcW w:w="286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葛迅</w:t>
            </w:r>
          </w:p>
        </w:tc>
        <w:tc>
          <w:tcPr>
            <w:tcW w:w="1742" w:type="dxa"/>
            <w:tcBorders>
              <w:top w:val="single" w:sz="4" w:space="0" w:color="FFFFFF"/>
              <w:left w:val="single" w:sz="13" w:space="0" w:color="DCDCDC"/>
              <w:bottom w:val="single" w:sz="4" w:space="0" w:color="FFFFFF"/>
              <w:right w:val="single" w:sz="4" w:space="0" w:color="000000"/>
            </w:tcBorders>
          </w:tcPr>
          <w:p>
            <w:pPr>
              <w:pStyle w:val="TableParagraph"/>
              <w:spacing w:line="272" w:lineRule="exact"/>
              <w:ind w:right="5"/>
              <w:jc w:val="center"/>
              <w:rPr>
                <w:rFonts w:ascii="宋体" w:hAnsi="宋体" w:cs="宋体" w:eastAsia="宋体" w:hint="default"/>
                <w:sz w:val="21"/>
                <w:szCs w:val="21"/>
              </w:rPr>
            </w:pPr>
            <w:r>
              <w:rPr>
                <w:rFonts w:ascii="宋体"/>
                <w:sz w:val="21"/>
              </w:rPr>
              <w:t>13.51</w:t>
            </w:r>
          </w:p>
        </w:tc>
        <w:tc>
          <w:tcPr>
            <w:tcW w:w="1740" w:type="dxa"/>
            <w:tcBorders>
              <w:top w:val="single" w:sz="4" w:space="0" w:color="FFFFFF"/>
              <w:left w:val="single" w:sz="4" w:space="0" w:color="000000"/>
              <w:bottom w:val="single" w:sz="4" w:space="0" w:color="FFFFFF"/>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w w:val="100"/>
                <w:sz w:val="21"/>
              </w:rPr>
              <w:t>0</w:t>
            </w:r>
          </w:p>
        </w:tc>
        <w:tc>
          <w:tcPr>
            <w:tcW w:w="1743" w:type="dxa"/>
            <w:tcBorders>
              <w:top w:val="single" w:sz="4" w:space="0" w:color="FFFFFF"/>
              <w:left w:val="single" w:sz="4" w:space="0" w:color="000000"/>
              <w:bottom w:val="single" w:sz="4" w:space="0" w:color="FFFFFF"/>
              <w:right w:val="single" w:sz="4" w:space="0" w:color="000000"/>
            </w:tcBorders>
          </w:tcPr>
          <w:p>
            <w:pPr/>
          </w:p>
        </w:tc>
        <w:tc>
          <w:tcPr>
            <w:tcW w:w="1742" w:type="dxa"/>
            <w:tcBorders>
              <w:top w:val="single" w:sz="4" w:space="0" w:color="FFFFFF"/>
              <w:left w:val="single" w:sz="4" w:space="0" w:color="000000"/>
              <w:bottom w:val="single" w:sz="4" w:space="0" w:color="FFFFFF"/>
              <w:right w:val="single" w:sz="4" w:space="0" w:color="000000"/>
            </w:tcBorders>
          </w:tcPr>
          <w:p>
            <w:pPr/>
          </w:p>
        </w:tc>
      </w:tr>
      <w:tr>
        <w:trPr>
          <w:trHeight w:val="415" w:hRule="exact"/>
        </w:trPr>
        <w:tc>
          <w:tcPr>
            <w:tcW w:w="286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殷建锋</w:t>
            </w:r>
          </w:p>
        </w:tc>
        <w:tc>
          <w:tcPr>
            <w:tcW w:w="1742" w:type="dxa"/>
            <w:tcBorders>
              <w:top w:val="single" w:sz="4" w:space="0" w:color="FFFFFF"/>
              <w:left w:val="single" w:sz="13" w:space="0" w:color="DCDCDC"/>
              <w:bottom w:val="single" w:sz="4" w:space="0" w:color="FFFFFF"/>
              <w:right w:val="single" w:sz="4" w:space="0" w:color="000000"/>
            </w:tcBorders>
          </w:tcPr>
          <w:p>
            <w:pPr>
              <w:pStyle w:val="TableParagraph"/>
              <w:spacing w:line="240" w:lineRule="auto" w:before="59"/>
              <w:ind w:right="5"/>
              <w:jc w:val="center"/>
              <w:rPr>
                <w:rFonts w:ascii="宋体" w:hAnsi="宋体" w:cs="宋体" w:eastAsia="宋体" w:hint="default"/>
                <w:sz w:val="21"/>
                <w:szCs w:val="21"/>
              </w:rPr>
            </w:pPr>
            <w:r>
              <w:rPr>
                <w:rFonts w:ascii="宋体"/>
                <w:sz w:val="21"/>
              </w:rPr>
              <w:t>0.64</w:t>
            </w:r>
          </w:p>
        </w:tc>
        <w:tc>
          <w:tcPr>
            <w:tcW w:w="174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w w:val="100"/>
                <w:sz w:val="21"/>
              </w:rPr>
              <w:t>0</w:t>
            </w:r>
          </w:p>
        </w:tc>
        <w:tc>
          <w:tcPr>
            <w:tcW w:w="1743" w:type="dxa"/>
            <w:tcBorders>
              <w:top w:val="single" w:sz="4" w:space="0" w:color="FFFFFF"/>
              <w:left w:val="single" w:sz="4" w:space="0" w:color="000000"/>
              <w:bottom w:val="single" w:sz="4" w:space="0" w:color="FFFFFF"/>
              <w:right w:val="single" w:sz="4" w:space="0" w:color="000000"/>
            </w:tcBorders>
          </w:tcPr>
          <w:p>
            <w:pPr/>
          </w:p>
        </w:tc>
        <w:tc>
          <w:tcPr>
            <w:tcW w:w="1742" w:type="dxa"/>
            <w:tcBorders>
              <w:top w:val="single" w:sz="4" w:space="0" w:color="FFFFFF"/>
              <w:left w:val="single" w:sz="4" w:space="0" w:color="000000"/>
              <w:bottom w:val="single" w:sz="4" w:space="0" w:color="FFFFFF"/>
              <w:right w:val="single" w:sz="4" w:space="0" w:color="000000"/>
            </w:tcBorders>
          </w:tcPr>
          <w:p>
            <w:pPr/>
          </w:p>
        </w:tc>
      </w:tr>
      <w:tr>
        <w:trPr>
          <w:trHeight w:val="415" w:hRule="exact"/>
        </w:trPr>
        <w:tc>
          <w:tcPr>
            <w:tcW w:w="286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孟令章</w:t>
            </w:r>
          </w:p>
        </w:tc>
        <w:tc>
          <w:tcPr>
            <w:tcW w:w="1742" w:type="dxa"/>
            <w:tcBorders>
              <w:top w:val="single" w:sz="4" w:space="0" w:color="FFFFFF"/>
              <w:left w:val="single" w:sz="13" w:space="0" w:color="DCDCDC"/>
              <w:bottom w:val="single" w:sz="4" w:space="0" w:color="FFFFFF"/>
              <w:right w:val="single" w:sz="4" w:space="0" w:color="000000"/>
            </w:tcBorders>
          </w:tcPr>
          <w:p>
            <w:pPr>
              <w:pStyle w:val="TableParagraph"/>
              <w:spacing w:line="240" w:lineRule="auto" w:before="59"/>
              <w:ind w:right="5"/>
              <w:jc w:val="center"/>
              <w:rPr>
                <w:rFonts w:ascii="宋体" w:hAnsi="宋体" w:cs="宋体" w:eastAsia="宋体" w:hint="default"/>
                <w:sz w:val="21"/>
                <w:szCs w:val="21"/>
              </w:rPr>
            </w:pPr>
            <w:r>
              <w:rPr>
                <w:rFonts w:ascii="宋体"/>
                <w:sz w:val="21"/>
              </w:rPr>
              <w:t>17.55</w:t>
            </w:r>
          </w:p>
        </w:tc>
        <w:tc>
          <w:tcPr>
            <w:tcW w:w="174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w w:val="100"/>
                <w:sz w:val="21"/>
              </w:rPr>
              <w:t>0</w:t>
            </w:r>
          </w:p>
        </w:tc>
        <w:tc>
          <w:tcPr>
            <w:tcW w:w="1743" w:type="dxa"/>
            <w:tcBorders>
              <w:top w:val="single" w:sz="4" w:space="0" w:color="FFFFFF"/>
              <w:left w:val="single" w:sz="4" w:space="0" w:color="000000"/>
              <w:bottom w:val="single" w:sz="4" w:space="0" w:color="FFFFFF"/>
              <w:right w:val="single" w:sz="4" w:space="0" w:color="000000"/>
            </w:tcBorders>
          </w:tcPr>
          <w:p>
            <w:pPr/>
          </w:p>
        </w:tc>
        <w:tc>
          <w:tcPr>
            <w:tcW w:w="1742" w:type="dxa"/>
            <w:tcBorders>
              <w:top w:val="single" w:sz="4" w:space="0" w:color="FFFFFF"/>
              <w:left w:val="single" w:sz="4" w:space="0" w:color="000000"/>
              <w:bottom w:val="single" w:sz="4" w:space="0" w:color="FFFFFF"/>
              <w:right w:val="single" w:sz="4" w:space="0" w:color="000000"/>
            </w:tcBorders>
          </w:tcPr>
          <w:p>
            <w:pPr/>
          </w:p>
        </w:tc>
      </w:tr>
      <w:tr>
        <w:trPr>
          <w:trHeight w:val="415" w:hRule="exact"/>
        </w:trPr>
        <w:tc>
          <w:tcPr>
            <w:tcW w:w="286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夏明荣</w:t>
            </w:r>
          </w:p>
        </w:tc>
        <w:tc>
          <w:tcPr>
            <w:tcW w:w="1742" w:type="dxa"/>
            <w:tcBorders>
              <w:top w:val="single" w:sz="4" w:space="0" w:color="FFFFFF"/>
              <w:left w:val="single" w:sz="13" w:space="0" w:color="DCDCDC"/>
              <w:bottom w:val="single" w:sz="4" w:space="0" w:color="FFFFFF"/>
              <w:right w:val="single" w:sz="4" w:space="0" w:color="000000"/>
            </w:tcBorders>
          </w:tcPr>
          <w:p>
            <w:pPr>
              <w:pStyle w:val="TableParagraph"/>
              <w:spacing w:line="272" w:lineRule="exact"/>
              <w:ind w:right="5"/>
              <w:jc w:val="center"/>
              <w:rPr>
                <w:rFonts w:ascii="宋体" w:hAnsi="宋体" w:cs="宋体" w:eastAsia="宋体" w:hint="default"/>
                <w:sz w:val="21"/>
                <w:szCs w:val="21"/>
              </w:rPr>
            </w:pPr>
            <w:r>
              <w:rPr>
                <w:rFonts w:ascii="宋体"/>
                <w:sz w:val="21"/>
              </w:rPr>
              <w:t>84.33</w:t>
            </w:r>
          </w:p>
        </w:tc>
        <w:tc>
          <w:tcPr>
            <w:tcW w:w="1740" w:type="dxa"/>
            <w:tcBorders>
              <w:top w:val="single" w:sz="4" w:space="0" w:color="FFFFFF"/>
              <w:left w:val="single" w:sz="4" w:space="0" w:color="000000"/>
              <w:bottom w:val="single" w:sz="4" w:space="0" w:color="FFFFFF"/>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w w:val="100"/>
                <w:sz w:val="21"/>
              </w:rPr>
              <w:t>0</w:t>
            </w:r>
          </w:p>
        </w:tc>
        <w:tc>
          <w:tcPr>
            <w:tcW w:w="1743" w:type="dxa"/>
            <w:tcBorders>
              <w:top w:val="single" w:sz="4" w:space="0" w:color="FFFFFF"/>
              <w:left w:val="single" w:sz="4" w:space="0" w:color="000000"/>
              <w:bottom w:val="single" w:sz="4" w:space="0" w:color="FFFFFF"/>
              <w:right w:val="single" w:sz="4" w:space="0" w:color="000000"/>
            </w:tcBorders>
          </w:tcPr>
          <w:p>
            <w:pPr/>
          </w:p>
        </w:tc>
        <w:tc>
          <w:tcPr>
            <w:tcW w:w="1742" w:type="dxa"/>
            <w:tcBorders>
              <w:top w:val="single" w:sz="4" w:space="0" w:color="FFFFFF"/>
              <w:left w:val="single" w:sz="4" w:space="0" w:color="000000"/>
              <w:bottom w:val="single" w:sz="4" w:space="0" w:color="FFFFFF"/>
              <w:right w:val="single" w:sz="4" w:space="0" w:color="000000"/>
            </w:tcBorders>
          </w:tcPr>
          <w:p>
            <w:pPr/>
          </w:p>
        </w:tc>
      </w:tr>
      <w:tr>
        <w:trPr>
          <w:trHeight w:val="415" w:hRule="exact"/>
        </w:trPr>
        <w:tc>
          <w:tcPr>
            <w:tcW w:w="286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袁训明</w:t>
            </w:r>
          </w:p>
        </w:tc>
        <w:tc>
          <w:tcPr>
            <w:tcW w:w="1742" w:type="dxa"/>
            <w:tcBorders>
              <w:top w:val="single" w:sz="4" w:space="0" w:color="FFFFFF"/>
              <w:left w:val="single" w:sz="13" w:space="0" w:color="DCDCDC"/>
              <w:bottom w:val="single" w:sz="4" w:space="0" w:color="FFFFFF"/>
              <w:right w:val="single" w:sz="4" w:space="0" w:color="000000"/>
            </w:tcBorders>
          </w:tcPr>
          <w:p>
            <w:pPr>
              <w:pStyle w:val="TableParagraph"/>
              <w:spacing w:line="272" w:lineRule="exact"/>
              <w:ind w:right="5"/>
              <w:jc w:val="center"/>
              <w:rPr>
                <w:rFonts w:ascii="宋体" w:hAnsi="宋体" w:cs="宋体" w:eastAsia="宋体" w:hint="default"/>
                <w:sz w:val="21"/>
                <w:szCs w:val="21"/>
              </w:rPr>
            </w:pPr>
            <w:r>
              <w:rPr>
                <w:rFonts w:ascii="宋体"/>
                <w:sz w:val="21"/>
              </w:rPr>
              <w:t>34.69</w:t>
            </w:r>
          </w:p>
        </w:tc>
        <w:tc>
          <w:tcPr>
            <w:tcW w:w="1740" w:type="dxa"/>
            <w:tcBorders>
              <w:top w:val="single" w:sz="4" w:space="0" w:color="FFFFFF"/>
              <w:left w:val="single" w:sz="4" w:space="0" w:color="000000"/>
              <w:bottom w:val="single" w:sz="4" w:space="0" w:color="FFFFFF"/>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w w:val="100"/>
                <w:sz w:val="21"/>
              </w:rPr>
              <w:t>0</w:t>
            </w:r>
          </w:p>
        </w:tc>
        <w:tc>
          <w:tcPr>
            <w:tcW w:w="1743" w:type="dxa"/>
            <w:tcBorders>
              <w:top w:val="single" w:sz="4" w:space="0" w:color="FFFFFF"/>
              <w:left w:val="single" w:sz="4" w:space="0" w:color="000000"/>
              <w:bottom w:val="single" w:sz="4" w:space="0" w:color="FFFFFF"/>
              <w:right w:val="single" w:sz="4" w:space="0" w:color="000000"/>
            </w:tcBorders>
          </w:tcPr>
          <w:p>
            <w:pPr/>
          </w:p>
        </w:tc>
        <w:tc>
          <w:tcPr>
            <w:tcW w:w="1742" w:type="dxa"/>
            <w:tcBorders>
              <w:top w:val="single" w:sz="4" w:space="0" w:color="FFFFFF"/>
              <w:left w:val="single" w:sz="4" w:space="0" w:color="000000"/>
              <w:bottom w:val="single" w:sz="4" w:space="0" w:color="FFFFFF"/>
              <w:right w:val="single" w:sz="4" w:space="0" w:color="000000"/>
            </w:tcBorders>
          </w:tcPr>
          <w:p>
            <w:pPr/>
          </w:p>
        </w:tc>
      </w:tr>
      <w:tr>
        <w:trPr>
          <w:trHeight w:val="380" w:hRule="exact"/>
        </w:trPr>
        <w:tc>
          <w:tcPr>
            <w:tcW w:w="2862"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庄严正</w:t>
            </w:r>
          </w:p>
        </w:tc>
        <w:tc>
          <w:tcPr>
            <w:tcW w:w="1742" w:type="dxa"/>
            <w:tcBorders>
              <w:top w:val="single" w:sz="4" w:space="0" w:color="FFFFFF"/>
              <w:left w:val="single" w:sz="13" w:space="0" w:color="DCDCDC"/>
              <w:bottom w:val="single" w:sz="4" w:space="0" w:color="000000"/>
              <w:right w:val="single" w:sz="4" w:space="0" w:color="000000"/>
            </w:tcBorders>
          </w:tcPr>
          <w:p>
            <w:pPr>
              <w:pStyle w:val="TableParagraph"/>
              <w:spacing w:line="240" w:lineRule="auto" w:before="60"/>
              <w:ind w:right="5"/>
              <w:jc w:val="center"/>
              <w:rPr>
                <w:rFonts w:ascii="宋体" w:hAnsi="宋体" w:cs="宋体" w:eastAsia="宋体" w:hint="default"/>
                <w:sz w:val="21"/>
                <w:szCs w:val="21"/>
              </w:rPr>
            </w:pPr>
            <w:r>
              <w:rPr>
                <w:rFonts w:ascii="宋体"/>
                <w:sz w:val="21"/>
              </w:rPr>
              <w:t>0.08</w:t>
            </w:r>
          </w:p>
        </w:tc>
        <w:tc>
          <w:tcPr>
            <w:tcW w:w="1740" w:type="dxa"/>
            <w:tcBorders>
              <w:top w:val="single" w:sz="4" w:space="0" w:color="FFFFFF"/>
              <w:left w:val="single" w:sz="4" w:space="0" w:color="000000"/>
              <w:bottom w:val="single" w:sz="4" w:space="0" w:color="000000"/>
              <w:right w:val="single" w:sz="4" w:space="0" w:color="000000"/>
            </w:tcBorders>
          </w:tcPr>
          <w:p>
            <w:pPr/>
          </w:p>
        </w:tc>
        <w:tc>
          <w:tcPr>
            <w:tcW w:w="1743" w:type="dxa"/>
            <w:tcBorders>
              <w:top w:val="single" w:sz="4" w:space="0" w:color="FFFFFF"/>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sz w:val="21"/>
              </w:rPr>
              <w:t>0.51</w:t>
            </w:r>
          </w:p>
        </w:tc>
        <w:tc>
          <w:tcPr>
            <w:tcW w:w="1742" w:type="dxa"/>
            <w:tcBorders>
              <w:top w:val="single" w:sz="4" w:space="0" w:color="FFFFFF"/>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sz w:val="21"/>
              </w:rPr>
              <w:t>0.43</w:t>
            </w:r>
          </w:p>
        </w:tc>
      </w:tr>
      <w:tr>
        <w:trPr>
          <w:trHeight w:val="415" w:hRule="exact"/>
        </w:trPr>
        <w:tc>
          <w:tcPr>
            <w:tcW w:w="2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丁后泉</w:t>
            </w:r>
          </w:p>
        </w:tc>
        <w:tc>
          <w:tcPr>
            <w:tcW w:w="174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5"/>
              <w:ind w:right="5"/>
              <w:jc w:val="center"/>
              <w:rPr>
                <w:rFonts w:ascii="宋体" w:hAnsi="宋体" w:cs="宋体" w:eastAsia="宋体" w:hint="default"/>
                <w:sz w:val="21"/>
                <w:szCs w:val="21"/>
              </w:rPr>
            </w:pPr>
            <w:r>
              <w:rPr>
                <w:rFonts w:ascii="宋体"/>
                <w:sz w:val="21"/>
              </w:rPr>
              <w:t>15.00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05" w:right="0"/>
              <w:jc w:val="left"/>
              <w:rPr>
                <w:rFonts w:ascii="宋体" w:hAnsi="宋体" w:cs="宋体" w:eastAsia="宋体" w:hint="default"/>
                <w:sz w:val="21"/>
                <w:szCs w:val="21"/>
              </w:rPr>
            </w:pPr>
            <w:r>
              <w:rPr>
                <w:rFonts w:ascii="宋体"/>
                <w:sz w:val="21"/>
              </w:rPr>
              <w:t>15.35</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2862"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深圳市德威普软件技术有限公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司</w:t>
            </w:r>
          </w:p>
        </w:tc>
        <w:tc>
          <w:tcPr>
            <w:tcW w:w="1742" w:type="dxa"/>
            <w:tcBorders>
              <w:top w:val="single" w:sz="4" w:space="0" w:color="000000"/>
              <w:left w:val="single" w:sz="13" w:space="0" w:color="DCDCDC"/>
              <w:bottom w:val="single" w:sz="4" w:space="0" w:color="FFFFFF"/>
              <w:right w:val="single" w:sz="4"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sz w:val="21"/>
              </w:rPr>
              <w:t>981.17</w:t>
            </w:r>
          </w:p>
        </w:tc>
        <w:tc>
          <w:tcPr>
            <w:tcW w:w="1740" w:type="dxa"/>
            <w:tcBorders>
              <w:top w:val="single" w:sz="4" w:space="0" w:color="000000"/>
              <w:left w:val="single" w:sz="4" w:space="0" w:color="000000"/>
              <w:bottom w:val="single" w:sz="4" w:space="0" w:color="FFFFFF"/>
              <w:right w:val="single" w:sz="4" w:space="0" w:color="000000"/>
            </w:tcBorders>
          </w:tcPr>
          <w:p>
            <w:pPr/>
          </w:p>
        </w:tc>
        <w:tc>
          <w:tcPr>
            <w:tcW w:w="174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2869.98</w:t>
            </w:r>
          </w:p>
        </w:tc>
        <w:tc>
          <w:tcPr>
            <w:tcW w:w="174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2090.54</w:t>
            </w:r>
          </w:p>
        </w:tc>
      </w:tr>
      <w:tr>
        <w:trPr>
          <w:trHeight w:val="415" w:hRule="exact"/>
        </w:trPr>
        <w:tc>
          <w:tcPr>
            <w:tcW w:w="286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湖南键桥通讯技术有限公司</w:t>
            </w:r>
          </w:p>
        </w:tc>
        <w:tc>
          <w:tcPr>
            <w:tcW w:w="1742" w:type="dxa"/>
            <w:tcBorders>
              <w:top w:val="single" w:sz="4" w:space="0" w:color="FFFFFF"/>
              <w:left w:val="single" w:sz="13" w:space="0" w:color="DCDCDC"/>
              <w:bottom w:val="single" w:sz="4" w:space="0" w:color="FFFFFF"/>
              <w:right w:val="single" w:sz="4" w:space="0" w:color="000000"/>
            </w:tcBorders>
          </w:tcPr>
          <w:p>
            <w:pPr>
              <w:pStyle w:val="TableParagraph"/>
              <w:spacing w:line="272" w:lineRule="exact"/>
              <w:ind w:right="7"/>
              <w:jc w:val="center"/>
              <w:rPr>
                <w:rFonts w:ascii="宋体" w:hAnsi="宋体" w:cs="宋体" w:eastAsia="宋体" w:hint="default"/>
                <w:sz w:val="21"/>
                <w:szCs w:val="21"/>
              </w:rPr>
            </w:pPr>
            <w:r>
              <w:rPr>
                <w:rFonts w:ascii="宋体"/>
                <w:sz w:val="21"/>
              </w:rPr>
              <w:t>1345.96</w:t>
            </w:r>
          </w:p>
        </w:tc>
        <w:tc>
          <w:tcPr>
            <w:tcW w:w="1740" w:type="dxa"/>
            <w:tcBorders>
              <w:top w:val="single" w:sz="4" w:space="0" w:color="FFFFFF"/>
              <w:left w:val="single" w:sz="4" w:space="0" w:color="000000"/>
              <w:bottom w:val="single" w:sz="4" w:space="0" w:color="FFFFFF"/>
              <w:right w:val="single" w:sz="4" w:space="0" w:color="000000"/>
            </w:tcBorders>
          </w:tcPr>
          <w:p>
            <w:pPr/>
          </w:p>
        </w:tc>
        <w:tc>
          <w:tcPr>
            <w:tcW w:w="1743" w:type="dxa"/>
            <w:tcBorders>
              <w:top w:val="single" w:sz="4" w:space="0" w:color="FFFFFF"/>
              <w:left w:val="single" w:sz="4" w:space="0" w:color="000000"/>
              <w:bottom w:val="single" w:sz="4" w:space="0" w:color="FFFFFF"/>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sz w:val="21"/>
              </w:rPr>
              <w:t>1413.48</w:t>
            </w:r>
          </w:p>
        </w:tc>
        <w:tc>
          <w:tcPr>
            <w:tcW w:w="1742" w:type="dxa"/>
            <w:tcBorders>
              <w:top w:val="single" w:sz="4" w:space="0" w:color="FFFFFF"/>
              <w:left w:val="single" w:sz="4" w:space="0" w:color="000000"/>
              <w:bottom w:val="single" w:sz="4" w:space="0" w:color="FFFFFF"/>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sz w:val="21"/>
              </w:rPr>
              <w:t>67.52</w:t>
            </w:r>
          </w:p>
        </w:tc>
      </w:tr>
      <w:tr>
        <w:trPr>
          <w:trHeight w:val="414" w:hRule="exact"/>
        </w:trPr>
        <w:tc>
          <w:tcPr>
            <w:tcW w:w="286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东莞键桥通讯技术有限公司</w:t>
            </w:r>
          </w:p>
        </w:tc>
        <w:tc>
          <w:tcPr>
            <w:tcW w:w="1742" w:type="dxa"/>
            <w:tcBorders>
              <w:top w:val="single" w:sz="4" w:space="0" w:color="FFFFFF"/>
              <w:left w:val="single" w:sz="13" w:space="0" w:color="DCDCDC"/>
              <w:bottom w:val="single" w:sz="4" w:space="0" w:color="FFFFFF"/>
              <w:right w:val="single" w:sz="4" w:space="0" w:color="000000"/>
            </w:tcBorders>
          </w:tcPr>
          <w:p>
            <w:pPr>
              <w:pStyle w:val="TableParagraph"/>
              <w:spacing w:line="272" w:lineRule="exact"/>
              <w:ind w:right="5"/>
              <w:jc w:val="center"/>
              <w:rPr>
                <w:rFonts w:ascii="宋体" w:hAnsi="宋体" w:cs="宋体" w:eastAsia="宋体" w:hint="default"/>
                <w:sz w:val="21"/>
                <w:szCs w:val="21"/>
              </w:rPr>
            </w:pPr>
            <w:r>
              <w:rPr>
                <w:rFonts w:ascii="宋体"/>
                <w:sz w:val="21"/>
              </w:rPr>
              <w:t>100.00</w:t>
            </w:r>
          </w:p>
        </w:tc>
        <w:tc>
          <w:tcPr>
            <w:tcW w:w="1740" w:type="dxa"/>
            <w:tcBorders>
              <w:top w:val="single" w:sz="4" w:space="0" w:color="FFFFFF"/>
              <w:left w:val="single" w:sz="4" w:space="0" w:color="000000"/>
              <w:bottom w:val="single" w:sz="4" w:space="0" w:color="FFFFFF"/>
              <w:right w:val="single" w:sz="4" w:space="0" w:color="000000"/>
            </w:tcBorders>
          </w:tcPr>
          <w:p>
            <w:pPr/>
          </w:p>
        </w:tc>
        <w:tc>
          <w:tcPr>
            <w:tcW w:w="1743" w:type="dxa"/>
            <w:tcBorders>
              <w:top w:val="single" w:sz="4" w:space="0" w:color="FFFFFF"/>
              <w:left w:val="single" w:sz="4" w:space="0" w:color="000000"/>
              <w:bottom w:val="single" w:sz="4" w:space="0" w:color="FFFFFF"/>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sz w:val="21"/>
              </w:rPr>
              <w:t>450.00</w:t>
            </w:r>
          </w:p>
        </w:tc>
        <w:tc>
          <w:tcPr>
            <w:tcW w:w="1742" w:type="dxa"/>
            <w:tcBorders>
              <w:top w:val="single" w:sz="4" w:space="0" w:color="FFFFFF"/>
              <w:left w:val="single" w:sz="4" w:space="0" w:color="000000"/>
              <w:bottom w:val="single" w:sz="4" w:space="0" w:color="FFFFFF"/>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sz w:val="21"/>
              </w:rPr>
              <w:t>350.00</w:t>
            </w:r>
          </w:p>
        </w:tc>
      </w:tr>
      <w:tr>
        <w:trPr>
          <w:trHeight w:val="415" w:hRule="exact"/>
        </w:trPr>
        <w:tc>
          <w:tcPr>
            <w:tcW w:w="286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南京凌云科技发展有限公司</w:t>
            </w:r>
          </w:p>
        </w:tc>
        <w:tc>
          <w:tcPr>
            <w:tcW w:w="1742" w:type="dxa"/>
            <w:tcBorders>
              <w:top w:val="single" w:sz="4" w:space="0" w:color="FFFFFF"/>
              <w:left w:val="single" w:sz="13" w:space="0" w:color="DCDCDC"/>
              <w:bottom w:val="single" w:sz="4" w:space="0" w:color="FFFFFF"/>
              <w:right w:val="single" w:sz="4" w:space="0" w:color="000000"/>
            </w:tcBorders>
          </w:tcPr>
          <w:p>
            <w:pPr/>
          </w:p>
        </w:tc>
        <w:tc>
          <w:tcPr>
            <w:tcW w:w="1740" w:type="dxa"/>
            <w:tcBorders>
              <w:top w:val="single" w:sz="4" w:space="0" w:color="FFFFFF"/>
              <w:left w:val="single" w:sz="4" w:space="0" w:color="000000"/>
              <w:bottom w:val="single" w:sz="4" w:space="0" w:color="FFFFFF"/>
              <w:right w:val="single" w:sz="4" w:space="0" w:color="000000"/>
            </w:tcBorders>
          </w:tcPr>
          <w:p>
            <w:pPr/>
          </w:p>
        </w:tc>
        <w:tc>
          <w:tcPr>
            <w:tcW w:w="1743" w:type="dxa"/>
            <w:tcBorders>
              <w:top w:val="single" w:sz="4" w:space="0" w:color="FFFFFF"/>
              <w:left w:val="single" w:sz="4" w:space="0" w:color="000000"/>
              <w:bottom w:val="single" w:sz="4" w:space="0" w:color="FFFFFF"/>
              <w:right w:val="single" w:sz="4" w:space="0" w:color="000000"/>
            </w:tcBorders>
          </w:tcPr>
          <w:p>
            <w:pPr>
              <w:pStyle w:val="TableParagraph"/>
              <w:spacing w:line="271" w:lineRule="exact"/>
              <w:ind w:left="4" w:right="0"/>
              <w:jc w:val="center"/>
              <w:rPr>
                <w:rFonts w:ascii="宋体" w:hAnsi="宋体" w:cs="宋体" w:eastAsia="宋体" w:hint="default"/>
                <w:sz w:val="21"/>
                <w:szCs w:val="21"/>
              </w:rPr>
            </w:pPr>
            <w:r>
              <w:rPr>
                <w:rFonts w:ascii="宋体"/>
                <w:sz w:val="21"/>
              </w:rPr>
              <w:t>500.00</w:t>
            </w:r>
          </w:p>
        </w:tc>
        <w:tc>
          <w:tcPr>
            <w:tcW w:w="1742" w:type="dxa"/>
            <w:tcBorders>
              <w:top w:val="single" w:sz="4" w:space="0" w:color="FFFFFF"/>
              <w:left w:val="single" w:sz="4" w:space="0" w:color="000000"/>
              <w:bottom w:val="single" w:sz="4" w:space="0" w:color="FFFFFF"/>
              <w:right w:val="single" w:sz="4" w:space="0" w:color="000000"/>
            </w:tcBorders>
          </w:tcPr>
          <w:p>
            <w:pPr>
              <w:pStyle w:val="TableParagraph"/>
              <w:spacing w:line="271" w:lineRule="exact"/>
              <w:ind w:left="4" w:right="0"/>
              <w:jc w:val="center"/>
              <w:rPr>
                <w:rFonts w:ascii="宋体" w:hAnsi="宋体" w:cs="宋体" w:eastAsia="宋体" w:hint="default"/>
                <w:sz w:val="21"/>
                <w:szCs w:val="21"/>
              </w:rPr>
            </w:pPr>
            <w:r>
              <w:rPr>
                <w:rFonts w:ascii="宋体"/>
                <w:sz w:val="21"/>
              </w:rPr>
              <w:t>500.00</w:t>
            </w:r>
          </w:p>
        </w:tc>
      </w:tr>
      <w:tr>
        <w:trPr>
          <w:trHeight w:val="414" w:hRule="exact"/>
        </w:trPr>
        <w:tc>
          <w:tcPr>
            <w:tcW w:w="286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南宁键桥交通技术有限公司</w:t>
            </w:r>
          </w:p>
        </w:tc>
        <w:tc>
          <w:tcPr>
            <w:tcW w:w="1742" w:type="dxa"/>
            <w:tcBorders>
              <w:top w:val="single" w:sz="4" w:space="0" w:color="FFFFFF"/>
              <w:left w:val="single" w:sz="13" w:space="0" w:color="DCDCDC"/>
              <w:bottom w:val="single" w:sz="4" w:space="0" w:color="FFFFFF"/>
              <w:right w:val="single" w:sz="4" w:space="0" w:color="000000"/>
            </w:tcBorders>
          </w:tcPr>
          <w:p>
            <w:pPr>
              <w:pStyle w:val="TableParagraph"/>
              <w:spacing w:line="271" w:lineRule="exact"/>
              <w:ind w:right="5"/>
              <w:jc w:val="center"/>
              <w:rPr>
                <w:rFonts w:ascii="宋体" w:hAnsi="宋体" w:cs="宋体" w:eastAsia="宋体" w:hint="default"/>
                <w:sz w:val="21"/>
                <w:szCs w:val="21"/>
              </w:rPr>
            </w:pPr>
            <w:r>
              <w:rPr>
                <w:rFonts w:ascii="宋体"/>
                <w:sz w:val="21"/>
              </w:rPr>
              <w:t>12.37</w:t>
            </w:r>
          </w:p>
        </w:tc>
        <w:tc>
          <w:tcPr>
            <w:tcW w:w="1740" w:type="dxa"/>
            <w:tcBorders>
              <w:top w:val="single" w:sz="4" w:space="0" w:color="FFFFFF"/>
              <w:left w:val="single" w:sz="4" w:space="0" w:color="000000"/>
              <w:bottom w:val="single" w:sz="4" w:space="0" w:color="FFFFFF"/>
              <w:right w:val="single" w:sz="4"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w w:val="100"/>
                <w:sz w:val="21"/>
              </w:rPr>
              <w:t>0</w:t>
            </w:r>
          </w:p>
        </w:tc>
        <w:tc>
          <w:tcPr>
            <w:tcW w:w="1743" w:type="dxa"/>
            <w:tcBorders>
              <w:top w:val="single" w:sz="4" w:space="0" w:color="FFFFFF"/>
              <w:left w:val="single" w:sz="4" w:space="0" w:color="000000"/>
              <w:bottom w:val="single" w:sz="4" w:space="0" w:color="FFFFFF"/>
              <w:right w:val="single" w:sz="4" w:space="0" w:color="000000"/>
            </w:tcBorders>
          </w:tcPr>
          <w:p>
            <w:pPr/>
          </w:p>
        </w:tc>
        <w:tc>
          <w:tcPr>
            <w:tcW w:w="1742" w:type="dxa"/>
            <w:tcBorders>
              <w:top w:val="single" w:sz="4" w:space="0" w:color="FFFFFF"/>
              <w:left w:val="single" w:sz="4" w:space="0" w:color="000000"/>
              <w:bottom w:val="single" w:sz="4" w:space="0" w:color="FFFFFF"/>
              <w:right w:val="single" w:sz="4" w:space="0" w:color="000000"/>
            </w:tcBorders>
          </w:tcPr>
          <w:p>
            <w:pPr/>
          </w:p>
        </w:tc>
      </w:tr>
      <w:tr>
        <w:trPr>
          <w:trHeight w:val="415" w:hRule="exact"/>
        </w:trPr>
        <w:tc>
          <w:tcPr>
            <w:tcW w:w="286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北京键沃通讯技术有限公司</w:t>
            </w:r>
          </w:p>
        </w:tc>
        <w:tc>
          <w:tcPr>
            <w:tcW w:w="1742" w:type="dxa"/>
            <w:tcBorders>
              <w:top w:val="single" w:sz="4" w:space="0" w:color="FFFFFF"/>
              <w:left w:val="single" w:sz="13" w:space="0" w:color="DCDCDC"/>
              <w:bottom w:val="single" w:sz="4" w:space="0" w:color="FFFFFF"/>
              <w:right w:val="single" w:sz="4" w:space="0" w:color="000000"/>
            </w:tcBorders>
          </w:tcPr>
          <w:p>
            <w:pPr>
              <w:pStyle w:val="TableParagraph"/>
              <w:spacing w:line="272" w:lineRule="exact"/>
              <w:ind w:right="5"/>
              <w:jc w:val="center"/>
              <w:rPr>
                <w:rFonts w:ascii="宋体" w:hAnsi="宋体" w:cs="宋体" w:eastAsia="宋体" w:hint="default"/>
                <w:sz w:val="21"/>
                <w:szCs w:val="21"/>
              </w:rPr>
            </w:pPr>
            <w:r>
              <w:rPr>
                <w:rFonts w:ascii="宋体"/>
                <w:sz w:val="21"/>
              </w:rPr>
              <w:t>0.46</w:t>
            </w:r>
          </w:p>
        </w:tc>
        <w:tc>
          <w:tcPr>
            <w:tcW w:w="1740" w:type="dxa"/>
            <w:tcBorders>
              <w:top w:val="single" w:sz="4" w:space="0" w:color="FFFFFF"/>
              <w:left w:val="single" w:sz="4" w:space="0" w:color="000000"/>
              <w:bottom w:val="single" w:sz="4" w:space="0" w:color="FFFFFF"/>
              <w:right w:val="single" w:sz="4" w:space="0" w:color="000000"/>
            </w:tcBorders>
          </w:tcPr>
          <w:p>
            <w:pPr/>
          </w:p>
        </w:tc>
        <w:tc>
          <w:tcPr>
            <w:tcW w:w="1743" w:type="dxa"/>
            <w:tcBorders>
              <w:top w:val="single" w:sz="4" w:space="0" w:color="FFFFFF"/>
              <w:left w:val="single" w:sz="4" w:space="0" w:color="000000"/>
              <w:bottom w:val="single" w:sz="4" w:space="0" w:color="FFFFFF"/>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sz w:val="21"/>
              </w:rPr>
              <w:t>0.85</w:t>
            </w:r>
          </w:p>
        </w:tc>
        <w:tc>
          <w:tcPr>
            <w:tcW w:w="1742" w:type="dxa"/>
            <w:tcBorders>
              <w:top w:val="single" w:sz="4" w:space="0" w:color="FFFFFF"/>
              <w:left w:val="single" w:sz="4" w:space="0" w:color="000000"/>
              <w:bottom w:val="single" w:sz="4" w:space="0" w:color="FFFFFF"/>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sz w:val="21"/>
              </w:rPr>
              <w:t>0.39</w:t>
            </w:r>
          </w:p>
        </w:tc>
      </w:tr>
      <w:tr>
        <w:trPr>
          <w:trHeight w:val="416" w:hRule="exact"/>
        </w:trPr>
        <w:tc>
          <w:tcPr>
            <w:tcW w:w="286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广州键桥通讯技术有限公司</w:t>
            </w:r>
          </w:p>
        </w:tc>
        <w:tc>
          <w:tcPr>
            <w:tcW w:w="1742" w:type="dxa"/>
            <w:tcBorders>
              <w:top w:val="single" w:sz="4" w:space="0" w:color="FFFFFF"/>
              <w:left w:val="single" w:sz="13" w:space="0" w:color="DCDCDC"/>
              <w:bottom w:val="single" w:sz="4" w:space="0" w:color="FFFFFF"/>
              <w:right w:val="single" w:sz="4" w:space="0" w:color="000000"/>
            </w:tcBorders>
          </w:tcPr>
          <w:p>
            <w:pPr>
              <w:pStyle w:val="TableParagraph"/>
              <w:spacing w:line="272" w:lineRule="exact"/>
              <w:ind w:right="5"/>
              <w:jc w:val="center"/>
              <w:rPr>
                <w:rFonts w:ascii="宋体" w:hAnsi="宋体" w:cs="宋体" w:eastAsia="宋体" w:hint="default"/>
                <w:sz w:val="21"/>
                <w:szCs w:val="21"/>
              </w:rPr>
            </w:pPr>
            <w:r>
              <w:rPr>
                <w:rFonts w:ascii="宋体"/>
                <w:sz w:val="21"/>
              </w:rPr>
              <w:t>172.15</w:t>
            </w:r>
          </w:p>
        </w:tc>
        <w:tc>
          <w:tcPr>
            <w:tcW w:w="1740" w:type="dxa"/>
            <w:tcBorders>
              <w:top w:val="single" w:sz="4" w:space="0" w:color="FFFFFF"/>
              <w:left w:val="single" w:sz="4" w:space="0" w:color="000000"/>
              <w:bottom w:val="single" w:sz="4" w:space="0" w:color="FFFFFF"/>
              <w:right w:val="single" w:sz="4" w:space="0" w:color="000000"/>
            </w:tcBorders>
          </w:tcPr>
          <w:p>
            <w:pPr/>
          </w:p>
        </w:tc>
        <w:tc>
          <w:tcPr>
            <w:tcW w:w="1743" w:type="dxa"/>
            <w:tcBorders>
              <w:top w:val="single" w:sz="4" w:space="0" w:color="FFFFFF"/>
              <w:left w:val="single" w:sz="4" w:space="0" w:color="000000"/>
              <w:bottom w:val="single" w:sz="4" w:space="0" w:color="FFFFFF"/>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sz w:val="21"/>
              </w:rPr>
              <w:t>304.55</w:t>
            </w:r>
          </w:p>
        </w:tc>
        <w:tc>
          <w:tcPr>
            <w:tcW w:w="1742" w:type="dxa"/>
            <w:tcBorders>
              <w:top w:val="single" w:sz="4" w:space="0" w:color="FFFFFF"/>
              <w:left w:val="single" w:sz="4" w:space="0" w:color="000000"/>
              <w:bottom w:val="single" w:sz="4" w:space="0" w:color="FFFFFF"/>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sz w:val="21"/>
              </w:rPr>
              <w:t>132.40</w:t>
            </w:r>
          </w:p>
        </w:tc>
      </w:tr>
      <w:tr>
        <w:trPr>
          <w:trHeight w:val="415" w:hRule="exact"/>
        </w:trPr>
        <w:tc>
          <w:tcPr>
            <w:tcW w:w="286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重庆润桥通讯技术有限公司</w:t>
            </w:r>
          </w:p>
        </w:tc>
        <w:tc>
          <w:tcPr>
            <w:tcW w:w="1742" w:type="dxa"/>
            <w:tcBorders>
              <w:top w:val="single" w:sz="4" w:space="0" w:color="FFFFFF"/>
              <w:left w:val="single" w:sz="13" w:space="0" w:color="DCDCDC"/>
              <w:bottom w:val="single" w:sz="4" w:space="0" w:color="FFFFFF"/>
              <w:right w:val="single" w:sz="4" w:space="0" w:color="000000"/>
            </w:tcBorders>
          </w:tcPr>
          <w:p>
            <w:pPr>
              <w:pStyle w:val="TableParagraph"/>
              <w:spacing w:line="272" w:lineRule="exact"/>
              <w:ind w:right="5"/>
              <w:jc w:val="center"/>
              <w:rPr>
                <w:rFonts w:ascii="宋体" w:hAnsi="宋体" w:cs="宋体" w:eastAsia="宋体" w:hint="default"/>
                <w:sz w:val="21"/>
                <w:szCs w:val="21"/>
              </w:rPr>
            </w:pPr>
            <w:r>
              <w:rPr>
                <w:rFonts w:ascii="宋体"/>
                <w:sz w:val="21"/>
              </w:rPr>
              <w:t>56.93</w:t>
            </w:r>
          </w:p>
        </w:tc>
        <w:tc>
          <w:tcPr>
            <w:tcW w:w="1740" w:type="dxa"/>
            <w:tcBorders>
              <w:top w:val="single" w:sz="4" w:space="0" w:color="FFFFFF"/>
              <w:left w:val="single" w:sz="4" w:space="0" w:color="000000"/>
              <w:bottom w:val="single" w:sz="4" w:space="0" w:color="FFFFFF"/>
              <w:right w:val="single" w:sz="4" w:space="0" w:color="000000"/>
            </w:tcBorders>
          </w:tcPr>
          <w:p>
            <w:pPr>
              <w:pStyle w:val="TableParagraph"/>
              <w:spacing w:line="272" w:lineRule="exact"/>
              <w:ind w:left="605" w:right="0"/>
              <w:jc w:val="left"/>
              <w:rPr>
                <w:rFonts w:ascii="宋体" w:hAnsi="宋体" w:cs="宋体" w:eastAsia="宋体" w:hint="default"/>
                <w:sz w:val="21"/>
                <w:szCs w:val="21"/>
              </w:rPr>
            </w:pPr>
            <w:r>
              <w:rPr>
                <w:rFonts w:ascii="宋体"/>
                <w:sz w:val="21"/>
              </w:rPr>
              <w:t>21.93</w:t>
            </w:r>
          </w:p>
        </w:tc>
        <w:tc>
          <w:tcPr>
            <w:tcW w:w="1743" w:type="dxa"/>
            <w:tcBorders>
              <w:top w:val="single" w:sz="4" w:space="0" w:color="FFFFFF"/>
              <w:left w:val="single" w:sz="4" w:space="0" w:color="000000"/>
              <w:bottom w:val="single" w:sz="4" w:space="0" w:color="FFFFFF"/>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sz w:val="21"/>
              </w:rPr>
              <w:t>35.00</w:t>
            </w:r>
          </w:p>
        </w:tc>
        <w:tc>
          <w:tcPr>
            <w:tcW w:w="1742" w:type="dxa"/>
            <w:tcBorders>
              <w:top w:val="single" w:sz="4" w:space="0" w:color="FFFFFF"/>
              <w:left w:val="single" w:sz="4" w:space="0" w:color="000000"/>
              <w:bottom w:val="single" w:sz="4" w:space="0" w:color="FFFFFF"/>
              <w:right w:val="single" w:sz="4" w:space="0" w:color="000000"/>
            </w:tcBorders>
          </w:tcPr>
          <w:p>
            <w:pPr/>
          </w:p>
        </w:tc>
      </w:tr>
      <w:tr>
        <w:trPr>
          <w:trHeight w:val="415" w:hRule="exact"/>
        </w:trPr>
        <w:tc>
          <w:tcPr>
            <w:tcW w:w="286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重庆乌江电力有限公司</w:t>
            </w:r>
          </w:p>
        </w:tc>
        <w:tc>
          <w:tcPr>
            <w:tcW w:w="1742" w:type="dxa"/>
            <w:tcBorders>
              <w:top w:val="single" w:sz="4" w:space="0" w:color="FFFFFF"/>
              <w:left w:val="single" w:sz="13" w:space="0" w:color="DCDCDC"/>
              <w:bottom w:val="single" w:sz="4" w:space="0" w:color="FFFFFF"/>
              <w:right w:val="single" w:sz="4" w:space="0" w:color="000000"/>
            </w:tcBorders>
          </w:tcPr>
          <w:p>
            <w:pPr>
              <w:pStyle w:val="TableParagraph"/>
              <w:spacing w:line="272" w:lineRule="exact"/>
              <w:ind w:right="5"/>
              <w:jc w:val="center"/>
              <w:rPr>
                <w:rFonts w:ascii="宋体" w:hAnsi="宋体" w:cs="宋体" w:eastAsia="宋体" w:hint="default"/>
                <w:sz w:val="21"/>
                <w:szCs w:val="21"/>
              </w:rPr>
            </w:pPr>
            <w:r>
              <w:rPr>
                <w:rFonts w:ascii="宋体"/>
                <w:sz w:val="21"/>
              </w:rPr>
              <w:t>330.27</w:t>
            </w:r>
          </w:p>
        </w:tc>
        <w:tc>
          <w:tcPr>
            <w:tcW w:w="1740" w:type="dxa"/>
            <w:tcBorders>
              <w:top w:val="single" w:sz="4" w:space="0" w:color="FFFFFF"/>
              <w:left w:val="single" w:sz="4" w:space="0" w:color="000000"/>
              <w:bottom w:val="single" w:sz="4" w:space="0" w:color="FFFFFF"/>
              <w:right w:val="single" w:sz="4" w:space="0" w:color="000000"/>
            </w:tcBorders>
          </w:tcPr>
          <w:p>
            <w:pPr>
              <w:pStyle w:val="TableParagraph"/>
              <w:spacing w:line="272" w:lineRule="exact"/>
              <w:ind w:left="551" w:right="0"/>
              <w:jc w:val="left"/>
              <w:rPr>
                <w:rFonts w:ascii="宋体" w:hAnsi="宋体" w:cs="宋体" w:eastAsia="宋体" w:hint="default"/>
                <w:sz w:val="21"/>
                <w:szCs w:val="21"/>
              </w:rPr>
            </w:pPr>
            <w:r>
              <w:rPr>
                <w:rFonts w:ascii="宋体"/>
                <w:sz w:val="21"/>
              </w:rPr>
              <w:t>231.26</w:t>
            </w:r>
          </w:p>
        </w:tc>
        <w:tc>
          <w:tcPr>
            <w:tcW w:w="1743" w:type="dxa"/>
            <w:tcBorders>
              <w:top w:val="single" w:sz="4" w:space="0" w:color="FFFFFF"/>
              <w:left w:val="single" w:sz="4" w:space="0" w:color="000000"/>
              <w:bottom w:val="single" w:sz="4" w:space="0" w:color="FFFFFF"/>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sz w:val="21"/>
              </w:rPr>
              <w:t>99.11</w:t>
            </w:r>
          </w:p>
        </w:tc>
        <w:tc>
          <w:tcPr>
            <w:tcW w:w="1742" w:type="dxa"/>
            <w:tcBorders>
              <w:top w:val="single" w:sz="4" w:space="0" w:color="FFFFFF"/>
              <w:left w:val="single" w:sz="4" w:space="0" w:color="000000"/>
              <w:bottom w:val="single" w:sz="4" w:space="0" w:color="FFFFFF"/>
              <w:right w:val="single" w:sz="4" w:space="0" w:color="000000"/>
            </w:tcBorders>
          </w:tcPr>
          <w:p>
            <w:pPr/>
          </w:p>
        </w:tc>
      </w:tr>
      <w:tr>
        <w:trPr>
          <w:trHeight w:val="379" w:hRule="exact"/>
        </w:trPr>
        <w:tc>
          <w:tcPr>
            <w:tcW w:w="2862"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2" w:type="dxa"/>
            <w:tcBorders>
              <w:top w:val="single" w:sz="4" w:space="0" w:color="FFFFFF"/>
              <w:left w:val="single" w:sz="13" w:space="0" w:color="DCDCDC"/>
              <w:bottom w:val="single" w:sz="4" w:space="0" w:color="000000"/>
              <w:right w:val="single" w:sz="4" w:space="0" w:color="000000"/>
            </w:tcBorders>
          </w:tcPr>
          <w:p>
            <w:pPr>
              <w:pStyle w:val="TableParagraph"/>
              <w:spacing w:line="272" w:lineRule="exact"/>
              <w:ind w:right="7"/>
              <w:jc w:val="center"/>
              <w:rPr>
                <w:rFonts w:ascii="宋体" w:hAnsi="宋体" w:cs="宋体" w:eastAsia="宋体" w:hint="default"/>
                <w:sz w:val="21"/>
                <w:szCs w:val="21"/>
              </w:rPr>
            </w:pPr>
            <w:r>
              <w:rPr>
                <w:rFonts w:ascii="宋体"/>
                <w:sz w:val="21"/>
              </w:rPr>
              <w:t>3,172.48</w:t>
            </w:r>
          </w:p>
        </w:tc>
        <w:tc>
          <w:tcPr>
            <w:tcW w:w="1740" w:type="dxa"/>
            <w:tcBorders>
              <w:top w:val="single" w:sz="4" w:space="0" w:color="FFFFFF"/>
              <w:left w:val="single" w:sz="4" w:space="0" w:color="000000"/>
              <w:bottom w:val="single" w:sz="4" w:space="0" w:color="000000"/>
              <w:right w:val="single" w:sz="4" w:space="0" w:color="000000"/>
            </w:tcBorders>
          </w:tcPr>
          <w:p>
            <w:pPr>
              <w:pStyle w:val="TableParagraph"/>
              <w:spacing w:line="272" w:lineRule="exact"/>
              <w:ind w:left="551" w:right="0"/>
              <w:jc w:val="left"/>
              <w:rPr>
                <w:rFonts w:ascii="宋体" w:hAnsi="宋体" w:cs="宋体" w:eastAsia="宋体" w:hint="default"/>
                <w:sz w:val="21"/>
                <w:szCs w:val="21"/>
              </w:rPr>
            </w:pPr>
            <w:r>
              <w:rPr>
                <w:rFonts w:ascii="宋体"/>
                <w:sz w:val="21"/>
              </w:rPr>
              <w:t>268.54</w:t>
            </w:r>
          </w:p>
        </w:tc>
        <w:tc>
          <w:tcPr>
            <w:tcW w:w="1743" w:type="dxa"/>
            <w:tcBorders>
              <w:top w:val="single" w:sz="4" w:space="0" w:color="FFFFFF"/>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sz w:val="21"/>
              </w:rPr>
              <w:t>5,673.48</w:t>
            </w:r>
          </w:p>
        </w:tc>
        <w:tc>
          <w:tcPr>
            <w:tcW w:w="1742" w:type="dxa"/>
            <w:tcBorders>
              <w:top w:val="single" w:sz="4" w:space="0" w:color="FFFFFF"/>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sz w:val="21"/>
              </w:rPr>
              <w:t>3,141.28</w:t>
            </w:r>
          </w:p>
        </w:tc>
      </w:tr>
    </w:tbl>
    <w:p>
      <w:pPr>
        <w:spacing w:line="240" w:lineRule="auto" w:before="7"/>
        <w:rPr>
          <w:rFonts w:ascii="宋体" w:hAnsi="宋体" w:cs="宋体" w:eastAsia="宋体" w:hint="default"/>
          <w:sz w:val="15"/>
          <w:szCs w:val="15"/>
        </w:rPr>
      </w:pPr>
    </w:p>
    <w:p>
      <w:pPr>
        <w:spacing w:before="36"/>
        <w:ind w:left="152" w:right="427" w:firstLine="0"/>
        <w:jc w:val="left"/>
        <w:rPr>
          <w:rFonts w:ascii="宋体" w:hAnsi="宋体" w:cs="宋体" w:eastAsia="宋体" w:hint="default"/>
          <w:sz w:val="21"/>
          <w:szCs w:val="21"/>
        </w:rPr>
      </w:pPr>
      <w:r>
        <w:rPr>
          <w:rFonts w:ascii="宋体" w:hAnsi="宋体" w:cs="宋体" w:eastAsia="宋体" w:hint="default"/>
          <w:sz w:val="21"/>
          <w:szCs w:val="21"/>
        </w:rPr>
        <w:t>其中：报告期内上市公司向控股股东及其子公司提供资金的发生额</w:t>
      </w:r>
      <w:r>
        <w:rPr>
          <w:rFonts w:ascii="宋体" w:hAnsi="宋体" w:cs="宋体" w:eastAsia="宋体" w:hint="default"/>
          <w:spacing w:val="-53"/>
          <w:sz w:val="21"/>
          <w:szCs w:val="21"/>
        </w:rPr>
        <w:t> </w:t>
      </w:r>
      <w:r>
        <w:rPr>
          <w:rFonts w:ascii="宋体" w:hAnsi="宋体" w:cs="宋体" w:eastAsia="宋体" w:hint="default"/>
          <w:sz w:val="21"/>
          <w:szCs w:val="21"/>
        </w:rPr>
        <w:t>0</w:t>
      </w:r>
      <w:r>
        <w:rPr>
          <w:rFonts w:ascii="宋体" w:hAnsi="宋体" w:cs="宋体" w:eastAsia="宋体" w:hint="default"/>
          <w:spacing w:val="-54"/>
          <w:sz w:val="21"/>
          <w:szCs w:val="21"/>
        </w:rPr>
        <w:t> </w:t>
      </w:r>
      <w:r>
        <w:rPr>
          <w:rFonts w:ascii="宋体" w:hAnsi="宋体" w:cs="宋体" w:eastAsia="宋体" w:hint="default"/>
          <w:sz w:val="21"/>
          <w:szCs w:val="21"/>
        </w:rPr>
        <w:t>万元，余额</w:t>
      </w:r>
      <w:r>
        <w:rPr>
          <w:rFonts w:ascii="宋体" w:hAnsi="宋体" w:cs="宋体" w:eastAsia="宋体" w:hint="default"/>
          <w:spacing w:val="-54"/>
          <w:sz w:val="21"/>
          <w:szCs w:val="21"/>
        </w:rPr>
        <w:t> </w:t>
      </w:r>
      <w:r>
        <w:rPr>
          <w:rFonts w:ascii="宋体" w:hAnsi="宋体" w:cs="宋体" w:eastAsia="宋体" w:hint="default"/>
          <w:sz w:val="21"/>
          <w:szCs w:val="21"/>
        </w:rPr>
        <w:t>0</w:t>
      </w:r>
      <w:r>
        <w:rPr>
          <w:rFonts w:ascii="宋体" w:hAnsi="宋体" w:cs="宋体" w:eastAsia="宋体" w:hint="default"/>
          <w:spacing w:val="-56"/>
          <w:sz w:val="21"/>
          <w:szCs w:val="21"/>
        </w:rPr>
        <w:t> </w:t>
      </w:r>
      <w:r>
        <w:rPr>
          <w:rFonts w:ascii="宋体" w:hAnsi="宋体" w:cs="宋体" w:eastAsia="宋体" w:hint="default"/>
          <w:sz w:val="21"/>
          <w:szCs w:val="21"/>
        </w:rPr>
        <w:t>万元。</w:t>
      </w:r>
    </w:p>
    <w:p>
      <w:pPr>
        <w:spacing w:line="240" w:lineRule="auto" w:before="1"/>
        <w:rPr>
          <w:rFonts w:ascii="宋体" w:hAnsi="宋体" w:cs="宋体" w:eastAsia="宋体" w:hint="default"/>
          <w:sz w:val="23"/>
          <w:szCs w:val="23"/>
        </w:rPr>
      </w:pPr>
    </w:p>
    <w:p>
      <w:pPr>
        <w:pStyle w:val="BodyText"/>
        <w:spacing w:line="355" w:lineRule="auto" w:before="0"/>
        <w:ind w:right="998" w:firstLine="480"/>
        <w:jc w:val="left"/>
      </w:pPr>
      <w:r>
        <w:rPr>
          <w:rFonts w:ascii="宋体" w:hAnsi="宋体" w:cs="宋体" w:eastAsia="宋体" w:hint="default"/>
        </w:rPr>
        <w:t>2</w:t>
      </w:r>
      <w:r>
        <w:rPr/>
        <w:t>、</w:t>
      </w:r>
      <w:r>
        <w:rPr>
          <w:spacing w:val="-84"/>
        </w:rPr>
        <w:t> </w:t>
      </w:r>
      <w:r>
        <w:rPr/>
        <w:t>报告期内，没有发生控股股东及其他关联方非正常占用公司资金的情况。深圳市鹏城</w:t>
      </w:r>
      <w:r>
        <w:rPr/>
        <w:t> 会计师事务所有限公司出具了深鹏所股专字</w:t>
      </w:r>
      <w:r>
        <w:rPr>
          <w:rFonts w:ascii="宋体" w:hAnsi="宋体" w:cs="宋体" w:eastAsia="宋体" w:hint="default"/>
        </w:rPr>
        <w:t>[2011]0294</w:t>
      </w:r>
      <w:r>
        <w:rPr>
          <w:rFonts w:ascii="宋体" w:hAnsi="宋体" w:cs="宋体" w:eastAsia="宋体" w:hint="default"/>
          <w:spacing w:val="27"/>
        </w:rPr>
        <w:t> </w:t>
      </w:r>
      <w:r>
        <w:rPr/>
        <w:t>号《关于深圳键桥通讯技术股份有限</w:t>
      </w:r>
    </w:p>
    <w:p>
      <w:pPr>
        <w:spacing w:after="0" w:line="355" w:lineRule="auto"/>
        <w:jc w:val="left"/>
        <w:sectPr>
          <w:pgSz w:w="11910" w:h="16840"/>
          <w:pgMar w:header="0" w:footer="911" w:top="220" w:bottom="1100" w:left="980" w:right="0"/>
        </w:sectPr>
      </w:pPr>
    </w:p>
    <w:p>
      <w:pPr>
        <w:spacing w:line="240" w:lineRule="auto" w:before="0"/>
        <w:rPr>
          <w:rFonts w:ascii="宋体" w:hAnsi="宋体" w:cs="宋体" w:eastAsia="宋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6112"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6"/>
          <w:szCs w:val="6"/>
        </w:rPr>
      </w:pPr>
    </w:p>
    <w:p>
      <w:pPr>
        <w:pStyle w:val="BodyText"/>
        <w:spacing w:line="357" w:lineRule="auto" w:before="26"/>
        <w:ind w:left="633" w:right="4754" w:hanging="481"/>
        <w:jc w:val="left"/>
      </w:pPr>
      <w:r>
        <w:rPr/>
        <w:t>公司控股股东及其他关联方资金占用情况的专项说明》。 </w:t>
      </w:r>
      <w:r>
        <w:rPr>
          <w:rFonts w:ascii="宋体" w:hAnsi="宋体" w:cs="宋体" w:eastAsia="宋体" w:hint="default"/>
        </w:rPr>
        <w:t>3</w:t>
      </w:r>
      <w:r>
        <w:rPr/>
        <w:t>、报告期内，没有发生为关联方提供担保的情况。</w:t>
      </w:r>
    </w:p>
    <w:p>
      <w:pPr>
        <w:pStyle w:val="BodyText"/>
        <w:spacing w:line="240" w:lineRule="auto"/>
        <w:ind w:left="633" w:right="427"/>
        <w:jc w:val="left"/>
      </w:pPr>
      <w:r>
        <w:rPr>
          <w:rFonts w:ascii="宋体" w:hAnsi="宋体" w:cs="宋体" w:eastAsia="宋体" w:hint="default"/>
        </w:rPr>
        <w:t>4</w:t>
      </w:r>
      <w:r>
        <w:rPr/>
        <w:t>、公司独立董事就公司对外担保及关联方资金占用事项发表了独立意见：</w:t>
      </w:r>
    </w:p>
    <w:p>
      <w:pPr>
        <w:pStyle w:val="BodyText"/>
        <w:spacing w:line="357" w:lineRule="auto" w:before="154"/>
        <w:ind w:left="633" w:right="427"/>
        <w:jc w:val="left"/>
      </w:pPr>
      <w:r>
        <w:rPr/>
        <w:t>（</w:t>
      </w:r>
      <w:r>
        <w:rPr>
          <w:rFonts w:ascii="宋体" w:hAnsi="宋体" w:cs="宋体" w:eastAsia="宋体" w:hint="default"/>
        </w:rPr>
        <w:t>1</w:t>
      </w:r>
      <w:r>
        <w:rPr/>
        <w:t>）公司控股股东及其关联方资金占用情况 </w:t>
      </w:r>
      <w:r>
        <w:rPr>
          <w:spacing w:val="-3"/>
        </w:rPr>
        <w:t>报告期内，公司与控股股东及其他关联方发生的资金往来均为正常经营性资金往来，不存</w:t>
      </w:r>
    </w:p>
    <w:p>
      <w:pPr>
        <w:pStyle w:val="BodyText"/>
        <w:spacing w:line="357" w:lineRule="auto"/>
        <w:ind w:right="427"/>
        <w:jc w:val="left"/>
      </w:pPr>
      <w:r>
        <w:rPr>
          <w:spacing w:val="-3"/>
        </w:rPr>
        <w:t>在控股股东占用资金及其他关联方非经营性占用资金的情况，也不存在以前期间发生但延续至</w:t>
      </w:r>
      <w:r>
        <w:rPr>
          <w:spacing w:val="-86"/>
        </w:rPr>
        <w:t> </w:t>
      </w:r>
      <w:r>
        <w:rPr>
          <w:spacing w:val="-86"/>
        </w:rPr>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日的控股股东及其他关联方占用公司资金的情况。</w:t>
      </w:r>
    </w:p>
    <w:p>
      <w:pPr>
        <w:pStyle w:val="BodyText"/>
        <w:spacing w:line="357" w:lineRule="auto"/>
        <w:ind w:left="633" w:right="427"/>
        <w:jc w:val="left"/>
      </w:pPr>
      <w:r>
        <w:rPr/>
        <w:t>（</w:t>
      </w:r>
      <w:r>
        <w:rPr>
          <w:rFonts w:ascii="宋体" w:hAnsi="宋体" w:cs="宋体" w:eastAsia="宋体" w:hint="default"/>
        </w:rPr>
        <w:t>2</w:t>
      </w:r>
      <w:r>
        <w:rPr/>
        <w:t>）公司对外担保情况 </w:t>
      </w:r>
      <w:r>
        <w:rPr>
          <w:spacing w:val="-3"/>
        </w:rPr>
        <w:t>截至</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日，公司未发生任何形式的对外担保情况，也无任何逾期担保，即不存</w:t>
      </w:r>
    </w:p>
    <w:p>
      <w:pPr>
        <w:pStyle w:val="BodyText"/>
        <w:spacing w:line="240" w:lineRule="auto"/>
        <w:ind w:right="427"/>
        <w:jc w:val="left"/>
      </w:pPr>
      <w:r>
        <w:rPr/>
        <w:t>在以前期间发生但延续到报告期的对外担保事项。</w:t>
      </w:r>
    </w:p>
    <w:p>
      <w:pPr>
        <w:spacing w:line="240" w:lineRule="auto" w:before="6"/>
        <w:rPr>
          <w:rFonts w:ascii="宋体" w:hAnsi="宋体" w:cs="宋体" w:eastAsia="宋体" w:hint="default"/>
          <w:sz w:val="32"/>
          <w:szCs w:val="32"/>
        </w:rPr>
      </w:pPr>
    </w:p>
    <w:p>
      <w:pPr>
        <w:pStyle w:val="BodyText"/>
        <w:spacing w:line="357" w:lineRule="auto" w:before="0"/>
        <w:ind w:left="638" w:right="427" w:hanging="486"/>
        <w:jc w:val="left"/>
      </w:pPr>
      <w:r>
        <w:rPr/>
        <w:t>七、报告期内公司控股股东及其关联方资金占用、公司对外担保情况。 根据《公司法》、《证券法》、《中小企业板上市公司规范运作指引》的要求，本公司</w:t>
      </w:r>
    </w:p>
    <w:p>
      <w:pPr>
        <w:pStyle w:val="BodyText"/>
        <w:spacing w:line="357" w:lineRule="auto"/>
        <w:ind w:right="894"/>
        <w:jc w:val="left"/>
      </w:pPr>
      <w:r>
        <w:rPr/>
        <w:t>独立董事对公司控股股东及其关联方资金占用、公司对外担保情况进行了认真的了解和核查，</w:t>
      </w:r>
      <w:r>
        <w:rPr>
          <w:spacing w:val="-94"/>
        </w:rPr>
        <w:t> </w:t>
      </w:r>
      <w:r>
        <w:rPr>
          <w:spacing w:val="-94"/>
        </w:rPr>
      </w:r>
      <w:r>
        <w:rPr>
          <w:spacing w:val="-3"/>
        </w:rPr>
        <w:t>认为：</w:t>
      </w:r>
      <w:r>
        <w:rPr>
          <w:rFonts w:ascii="宋体" w:hAnsi="宋体" w:cs="宋体" w:eastAsia="宋体" w:hint="default"/>
          <w:spacing w:val="-3"/>
        </w:rPr>
        <w:t>1</w:t>
      </w:r>
      <w:r>
        <w:rPr>
          <w:spacing w:val="-3"/>
        </w:rPr>
        <w:t>、报告期内，公司与控股股东及其他关联方发生的资金往来均为正常经营性资金往来，</w:t>
      </w:r>
      <w:r>
        <w:rPr>
          <w:spacing w:val="-86"/>
        </w:rPr>
        <w:t> </w:t>
      </w:r>
      <w:r>
        <w:rPr>
          <w:spacing w:val="-86"/>
        </w:rPr>
      </w:r>
      <w:r>
        <w:rPr>
          <w:spacing w:val="-3"/>
        </w:rPr>
        <w:t>不存在控股股东占用资金及其他关联方非经营性占用资金的情况，也不存在以前期间发生但延</w:t>
      </w:r>
      <w:r>
        <w:rPr>
          <w:spacing w:val="-86"/>
        </w:rPr>
        <w:t> </w:t>
      </w:r>
      <w:r>
        <w:rPr>
          <w:spacing w:val="-86"/>
        </w:rPr>
      </w:r>
      <w:r>
        <w:rPr>
          <w:spacing w:val="-2"/>
        </w:rPr>
        <w:t>续至</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日的控股股东及其他关联方占用公司资金的情况。</w:t>
      </w:r>
      <w:r>
        <w:rPr>
          <w:rFonts w:ascii="宋体" w:hAnsi="宋体" w:cs="宋体" w:eastAsia="宋体" w:hint="default"/>
          <w:spacing w:val="-2"/>
        </w:rPr>
        <w:t>2</w:t>
      </w:r>
      <w:r>
        <w:rPr>
          <w:spacing w:val="-2"/>
        </w:rPr>
        <w:t>、截至</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w:t>
      </w:r>
      <w:r>
        <w:rPr>
          <w:spacing w:val="-108"/>
        </w:rPr>
        <w:t> </w:t>
      </w:r>
      <w:r>
        <w:rPr>
          <w:spacing w:val="-3"/>
        </w:rPr>
        <w:t>公司未发生任何形式的对外担保情况，也无任何逾期担保，即不存在以前期间发生但延续到报</w:t>
      </w:r>
      <w:r>
        <w:rPr>
          <w:spacing w:val="-85"/>
        </w:rPr>
        <w:t> </w:t>
      </w:r>
      <w:r>
        <w:rPr>
          <w:spacing w:val="-85"/>
        </w:rPr>
      </w:r>
      <w:r>
        <w:rPr/>
        <w:t>告期的对外担保事项。</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240" w:lineRule="auto" w:before="0"/>
        <w:ind w:right="427"/>
        <w:jc w:val="left"/>
      </w:pPr>
      <w:r>
        <w:rPr/>
        <w:t>八、报告期内重大合同及其履行情况</w:t>
      </w:r>
    </w:p>
    <w:p>
      <w:pPr>
        <w:spacing w:line="240" w:lineRule="auto" w:before="11"/>
        <w:rPr>
          <w:rFonts w:ascii="宋体" w:hAnsi="宋体" w:cs="宋体" w:eastAsia="宋体" w:hint="default"/>
          <w:sz w:val="17"/>
          <w:szCs w:val="17"/>
        </w:rPr>
      </w:pPr>
    </w:p>
    <w:p>
      <w:pPr>
        <w:pStyle w:val="BodyText"/>
        <w:spacing w:line="357" w:lineRule="auto" w:before="0"/>
        <w:ind w:left="633" w:right="1033" w:hanging="101"/>
        <w:jc w:val="left"/>
      </w:pPr>
      <w:r>
        <w:rPr/>
        <w:t>（一）重大合同： </w:t>
      </w:r>
      <w:r>
        <w:rPr>
          <w:rFonts w:ascii="宋体" w:hAnsi="宋体" w:cs="宋体" w:eastAsia="宋体" w:hint="default"/>
        </w:rPr>
        <w:t>1</w:t>
      </w:r>
      <w:r>
        <w:rPr/>
        <w:t>、报告期内，公司未发生也没有以前期间发生但延续到报告期的重大托管、承包、租赁</w:t>
      </w:r>
    </w:p>
    <w:p>
      <w:pPr>
        <w:pStyle w:val="BodyText"/>
        <w:spacing w:line="357" w:lineRule="auto"/>
        <w:ind w:left="633" w:right="4514" w:hanging="481"/>
        <w:jc w:val="left"/>
      </w:pPr>
      <w:r>
        <w:rPr/>
        <w:t>其他公司资产或其他公司托管、承包、租赁公司资产事项。 </w:t>
      </w:r>
      <w:r>
        <w:rPr>
          <w:rFonts w:ascii="宋体" w:hAnsi="宋体" w:cs="宋体" w:eastAsia="宋体" w:hint="default"/>
        </w:rPr>
        <w:t>2</w:t>
      </w:r>
      <w:r>
        <w:rPr/>
        <w:t>、报告期内公司无其他重大合同。</w:t>
      </w:r>
    </w:p>
    <w:p>
      <w:pPr>
        <w:pStyle w:val="BodyText"/>
        <w:spacing w:line="240" w:lineRule="auto" w:before="115"/>
        <w:ind w:left="532" w:right="427"/>
        <w:jc w:val="left"/>
      </w:pPr>
      <w:r>
        <w:rPr/>
        <w:t>（二）报告期内，公司没有发生担保事项。</w:t>
      </w:r>
    </w:p>
    <w:p>
      <w:pPr>
        <w:spacing w:line="240" w:lineRule="auto" w:before="11"/>
        <w:rPr>
          <w:rFonts w:ascii="宋体" w:hAnsi="宋体" w:cs="宋体" w:eastAsia="宋体" w:hint="default"/>
          <w:sz w:val="17"/>
          <w:szCs w:val="17"/>
        </w:rPr>
      </w:pPr>
    </w:p>
    <w:p>
      <w:pPr>
        <w:pStyle w:val="BodyText"/>
        <w:spacing w:line="240" w:lineRule="auto" w:before="0"/>
        <w:ind w:left="532" w:right="427"/>
        <w:jc w:val="left"/>
      </w:pPr>
      <w:r>
        <w:rPr/>
        <w:t>（三）公司没有发生报告期内或报告期继续委托他人进行现金资产管理事项。</w:t>
      </w:r>
    </w:p>
    <w:p>
      <w:pPr>
        <w:spacing w:line="240" w:lineRule="auto" w:before="13"/>
        <w:rPr>
          <w:rFonts w:ascii="宋体" w:hAnsi="宋体" w:cs="宋体" w:eastAsia="宋体" w:hint="default"/>
          <w:sz w:val="17"/>
          <w:szCs w:val="17"/>
        </w:rPr>
      </w:pPr>
    </w:p>
    <w:p>
      <w:pPr>
        <w:pStyle w:val="BodyText"/>
        <w:spacing w:line="355" w:lineRule="auto" w:before="0"/>
        <w:ind w:left="633" w:right="8214" w:hanging="101"/>
        <w:jc w:val="left"/>
      </w:pPr>
      <w:r>
        <w:rPr/>
        <w:t>（四）其它重大合同 </w:t>
      </w:r>
      <w:r>
        <w:rPr>
          <w:rFonts w:ascii="宋体" w:hAnsi="宋体" w:cs="宋体" w:eastAsia="宋体" w:hint="default"/>
        </w:rPr>
        <w:t>1</w:t>
      </w:r>
      <w:r>
        <w:rPr/>
        <w:t>、借款合同</w:t>
      </w:r>
    </w:p>
    <w:p>
      <w:pPr>
        <w:spacing w:after="0" w:line="355" w:lineRule="auto"/>
        <w:jc w:val="left"/>
        <w:sectPr>
          <w:pgSz w:w="11910" w:h="16840"/>
          <w:pgMar w:header="0" w:footer="911" w:top="220" w:bottom="1100" w:left="980" w:right="0"/>
        </w:sectPr>
      </w:pPr>
    </w:p>
    <w:p>
      <w:pPr>
        <w:spacing w:line="240" w:lineRule="auto" w:before="0"/>
        <w:rPr>
          <w:rFonts w:ascii="宋体" w:hAnsi="宋体" w:cs="宋体" w:eastAsia="宋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6160"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6"/>
          <w:szCs w:val="6"/>
        </w:rPr>
      </w:pPr>
    </w:p>
    <w:p>
      <w:pPr>
        <w:pStyle w:val="BodyText"/>
        <w:spacing w:line="240" w:lineRule="auto" w:before="26"/>
        <w:ind w:left="513" w:right="427"/>
        <w:jc w:val="left"/>
      </w:pPr>
      <w:r>
        <w:rPr/>
        <w:t>（</w:t>
      </w:r>
      <w:r>
        <w:rPr>
          <w:rFonts w:ascii="宋体" w:hAnsi="宋体" w:cs="宋体" w:eastAsia="宋体" w:hint="default"/>
        </w:rPr>
        <w:t>1</w:t>
      </w:r>
      <w:r>
        <w:rPr/>
        <w:t>）本公司与兴业银行股份有限公司深圳分行签署了合同编号为兴银深业务壹授信字</w:t>
      </w:r>
    </w:p>
    <w:p>
      <w:pPr>
        <w:pStyle w:val="BodyText"/>
        <w:spacing w:line="240" w:lineRule="auto" w:before="154"/>
        <w:ind w:right="427"/>
        <w:jc w:val="left"/>
      </w:pPr>
      <w:r>
        <w:rPr/>
        <w:t>（</w:t>
      </w:r>
      <w:r>
        <w:rPr>
          <w:rFonts w:ascii="宋体" w:hAnsi="宋体" w:cs="宋体" w:eastAsia="宋体" w:hint="default"/>
        </w:rPr>
        <w:t>2009</w:t>
      </w:r>
      <w:r>
        <w:rPr/>
        <w:t>）第</w:t>
      </w:r>
      <w:r>
        <w:rPr>
          <w:spacing w:val="-61"/>
        </w:rPr>
        <w:t> </w:t>
      </w:r>
      <w:r>
        <w:rPr>
          <w:rFonts w:ascii="宋体" w:hAnsi="宋体" w:cs="宋体" w:eastAsia="宋体" w:hint="default"/>
        </w:rPr>
        <w:t>068</w:t>
      </w:r>
      <w:r>
        <w:rPr>
          <w:rFonts w:ascii="宋体" w:hAnsi="宋体" w:cs="宋体" w:eastAsia="宋体" w:hint="default"/>
          <w:spacing w:val="-60"/>
        </w:rPr>
        <w:t> </w:t>
      </w:r>
      <w:r>
        <w:rPr/>
        <w:t>号的《人民币短期借款合同》，取得该合同下短期借款</w:t>
      </w:r>
      <w:r>
        <w:rPr>
          <w:spacing w:val="-59"/>
        </w:rPr>
        <w:t> </w:t>
      </w:r>
      <w:r>
        <w:rPr>
          <w:rFonts w:ascii="宋体" w:hAnsi="宋体" w:cs="宋体" w:eastAsia="宋体" w:hint="default"/>
        </w:rPr>
        <w:t>2,000</w:t>
      </w:r>
      <w:r>
        <w:rPr>
          <w:rFonts w:ascii="宋体" w:hAnsi="宋体" w:cs="宋体" w:eastAsia="宋体" w:hint="default"/>
          <w:spacing w:val="-60"/>
        </w:rPr>
        <w:t> </w:t>
      </w:r>
      <w:r>
        <w:rPr/>
        <w:t>万元，期限为</w:t>
      </w:r>
    </w:p>
    <w:p>
      <w:pPr>
        <w:pStyle w:val="BodyText"/>
        <w:spacing w:line="240" w:lineRule="auto" w:before="151"/>
        <w:ind w:right="427"/>
        <w:jc w:val="left"/>
      </w:pP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1"/>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日至</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日，现已还清。</w:t>
      </w:r>
    </w:p>
    <w:p>
      <w:pPr>
        <w:pStyle w:val="BodyText"/>
        <w:spacing w:line="357" w:lineRule="auto" w:before="154"/>
        <w:ind w:right="1001" w:firstLine="360"/>
        <w:jc w:val="left"/>
      </w:pPr>
      <w:r>
        <w:rPr/>
        <w:t>（</w:t>
      </w:r>
      <w:r>
        <w:rPr>
          <w:rFonts w:ascii="宋体" w:hAnsi="宋体" w:cs="宋体" w:eastAsia="宋体" w:hint="default"/>
        </w:rPr>
        <w:t>2</w:t>
      </w:r>
      <w:r>
        <w:rPr/>
        <w:t>）本公司与杭州银行股份有限公司深圳分行签署合同编号为</w:t>
      </w:r>
      <w:r>
        <w:rPr>
          <w:spacing w:val="-79"/>
        </w:rPr>
        <w:t> </w:t>
      </w:r>
      <w:r>
        <w:rPr>
          <w:rFonts w:ascii="宋体" w:hAnsi="宋体" w:cs="宋体" w:eastAsia="宋体" w:hint="default"/>
        </w:rPr>
        <w:t>2009SC000003688</w:t>
      </w:r>
      <w:r>
        <w:rPr>
          <w:rFonts w:ascii="宋体" w:hAnsi="宋体" w:cs="宋体" w:eastAsia="宋体" w:hint="default"/>
          <w:spacing w:val="-80"/>
        </w:rPr>
        <w:t> </w:t>
      </w:r>
      <w:r>
        <w:rPr>
          <w:spacing w:val="-12"/>
        </w:rPr>
        <w:t>的《杭州</w:t>
      </w:r>
      <w:r>
        <w:rPr/>
        <w:t> 银行股份有限公司综合授信额度合同》，</w:t>
      </w:r>
      <w:r>
        <w:rPr>
          <w:spacing w:val="-18"/>
        </w:rPr>
        <w:t> </w:t>
      </w:r>
      <w:r>
        <w:rPr>
          <w:rFonts w:ascii="宋体" w:hAnsi="宋体" w:cs="宋体" w:eastAsia="宋体" w:hint="default"/>
        </w:rPr>
        <w:t>2010</w:t>
      </w:r>
      <w:r>
        <w:rPr>
          <w:rFonts w:ascii="宋体" w:hAnsi="宋体" w:cs="宋体" w:eastAsia="宋体" w:hint="default"/>
          <w:spacing w:val="-63"/>
        </w:rPr>
        <w:t> </w:t>
      </w:r>
      <w:r>
        <w:rPr/>
        <w:t>年</w:t>
      </w:r>
      <w:r>
        <w:rPr>
          <w:spacing w:val="-63"/>
        </w:rPr>
        <w:t> </w:t>
      </w:r>
      <w:r>
        <w:rPr>
          <w:rFonts w:ascii="宋体" w:hAnsi="宋体" w:cs="宋体" w:eastAsia="宋体" w:hint="default"/>
        </w:rPr>
        <w:t>5</w:t>
      </w:r>
      <w:r>
        <w:rPr>
          <w:rFonts w:ascii="宋体" w:hAnsi="宋体" w:cs="宋体" w:eastAsia="宋体" w:hint="default"/>
          <w:spacing w:val="-63"/>
        </w:rPr>
        <w:t> </w:t>
      </w:r>
      <w:r>
        <w:rPr/>
        <w:t>月</w:t>
      </w:r>
      <w:r>
        <w:rPr>
          <w:spacing w:val="-63"/>
        </w:rPr>
        <w:t> </w:t>
      </w:r>
      <w:r>
        <w:rPr>
          <w:rFonts w:ascii="宋体" w:hAnsi="宋体" w:cs="宋体" w:eastAsia="宋体" w:hint="default"/>
        </w:rPr>
        <w:t>4</w:t>
      </w:r>
      <w:r>
        <w:rPr>
          <w:rFonts w:ascii="宋体" w:hAnsi="宋体" w:cs="宋体" w:eastAsia="宋体" w:hint="default"/>
          <w:spacing w:val="-63"/>
        </w:rPr>
        <w:t> </w:t>
      </w:r>
      <w:r>
        <w:rPr/>
        <w:t>日与杭州银行股份有限公司深圳分行</w:t>
      </w:r>
    </w:p>
    <w:p>
      <w:pPr>
        <w:pStyle w:val="BodyText"/>
        <w:spacing w:line="357" w:lineRule="auto"/>
        <w:ind w:right="1033"/>
        <w:jc w:val="left"/>
      </w:pPr>
      <w:r>
        <w:rPr/>
        <w:t>签订了借款合同取得短期借款</w:t>
      </w:r>
      <w:r>
        <w:rPr>
          <w:spacing w:val="-59"/>
        </w:rPr>
        <w:t> </w:t>
      </w:r>
      <w:r>
        <w:rPr>
          <w:rFonts w:ascii="宋体" w:hAnsi="宋体" w:cs="宋体" w:eastAsia="宋体" w:hint="default"/>
        </w:rPr>
        <w:t>4,500</w:t>
      </w:r>
      <w:r>
        <w:rPr>
          <w:rFonts w:ascii="宋体" w:hAnsi="宋体" w:cs="宋体" w:eastAsia="宋体" w:hint="default"/>
          <w:spacing w:val="-60"/>
        </w:rPr>
        <w:t> </w:t>
      </w:r>
      <w:r>
        <w:rPr/>
        <w:t>万元。期限为</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日至</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日，现 已还清。</w:t>
      </w:r>
    </w:p>
    <w:p>
      <w:pPr>
        <w:pStyle w:val="BodyText"/>
        <w:spacing w:line="357" w:lineRule="auto"/>
        <w:ind w:right="1093" w:firstLine="360"/>
        <w:jc w:val="left"/>
      </w:pPr>
      <w:r>
        <w:rPr/>
        <w:t>（</w:t>
      </w:r>
      <w:r>
        <w:rPr>
          <w:rFonts w:ascii="宋体" w:hAnsi="宋体" w:cs="宋体" w:eastAsia="宋体" w:hint="default"/>
        </w:rPr>
        <w:t>3</w:t>
      </w:r>
      <w:r>
        <w:rPr/>
        <w:t>）本公司与交通银行股份有限公司深圳布吉支行签署合同编号为交银深 </w:t>
      </w:r>
      <w:r>
        <w:rPr>
          <w:rFonts w:ascii="宋体" w:hAnsi="宋体" w:cs="宋体" w:eastAsia="宋体" w:hint="default"/>
        </w:rPr>
        <w:t>4434102009LL00000100</w:t>
      </w:r>
      <w:r>
        <w:rPr>
          <w:rFonts w:ascii="宋体" w:hAnsi="宋体" w:cs="宋体" w:eastAsia="宋体" w:hint="default"/>
          <w:spacing w:val="-60"/>
        </w:rPr>
        <w:t> </w:t>
      </w:r>
      <w:r>
        <w:rPr/>
        <w:t>号《最高额借款合同》，取得该额度合同下短期借款</w:t>
      </w:r>
      <w:r>
        <w:rPr>
          <w:spacing w:val="-59"/>
        </w:rPr>
        <w:t> </w:t>
      </w:r>
      <w:r>
        <w:rPr>
          <w:rFonts w:ascii="宋体" w:hAnsi="宋体" w:cs="宋体" w:eastAsia="宋体" w:hint="default"/>
        </w:rPr>
        <w:t>3,000</w:t>
      </w:r>
      <w:r>
        <w:rPr>
          <w:rFonts w:ascii="宋体" w:hAnsi="宋体" w:cs="宋体" w:eastAsia="宋体" w:hint="default"/>
          <w:spacing w:val="-60"/>
        </w:rPr>
        <w:t> </w:t>
      </w:r>
      <w:r>
        <w:rPr/>
        <w:t>万元。期 限为</w:t>
      </w:r>
      <w:r>
        <w:rPr>
          <w:spacing w:val="-60"/>
        </w:rPr>
        <w:t> </w:t>
      </w:r>
      <w:r>
        <w:rPr>
          <w:rFonts w:ascii="宋体" w:hAnsi="宋体" w:cs="宋体" w:eastAsia="宋体" w:hint="default"/>
        </w:rPr>
        <w:t>2010</w:t>
      </w:r>
      <w:r>
        <w:rPr>
          <w:rFonts w:ascii="宋体" w:hAnsi="宋体" w:cs="宋体" w:eastAsia="宋体" w:hint="default"/>
          <w:spacing w:val="-61"/>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日，在</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日已还清。</w:t>
      </w:r>
    </w:p>
    <w:p>
      <w:pPr>
        <w:pStyle w:val="BodyText"/>
        <w:spacing w:line="355" w:lineRule="auto" w:before="36"/>
        <w:ind w:right="1001" w:firstLine="360"/>
        <w:jc w:val="left"/>
      </w:pPr>
      <w:r>
        <w:rPr/>
        <w:t>（</w:t>
      </w:r>
      <w:r>
        <w:rPr>
          <w:rFonts w:ascii="宋体" w:hAnsi="宋体" w:cs="宋体" w:eastAsia="宋体" w:hint="default"/>
        </w:rPr>
        <w:t>4</w:t>
      </w:r>
      <w:r>
        <w:rPr/>
        <w:t>）本公司与宁波银行股份有限公司深圳分行签署合同编号为</w:t>
      </w:r>
      <w:r>
        <w:rPr>
          <w:spacing w:val="-79"/>
        </w:rPr>
        <w:t> </w:t>
      </w:r>
      <w:r>
        <w:rPr>
          <w:rFonts w:ascii="宋体" w:hAnsi="宋体" w:cs="宋体" w:eastAsia="宋体" w:hint="default"/>
        </w:rPr>
        <w:t>NBCB7301ZK09026</w:t>
      </w:r>
      <w:r>
        <w:rPr>
          <w:rFonts w:ascii="宋体" w:hAnsi="宋体" w:cs="宋体" w:eastAsia="宋体" w:hint="default"/>
          <w:spacing w:val="-80"/>
        </w:rPr>
        <w:t> </w:t>
      </w:r>
      <w:r>
        <w:rPr>
          <w:spacing w:val="-12"/>
        </w:rPr>
        <w:t>的《中长</w:t>
      </w:r>
      <w:r>
        <w:rPr/>
        <w:t> 期借款合同》，取得该协议项下长期借款</w:t>
      </w:r>
      <w:r>
        <w:rPr>
          <w:spacing w:val="-61"/>
        </w:rPr>
        <w:t> </w:t>
      </w:r>
      <w:r>
        <w:rPr>
          <w:rFonts w:ascii="宋体" w:hAnsi="宋体" w:cs="宋体" w:eastAsia="宋体" w:hint="default"/>
        </w:rPr>
        <w:t>3,000</w:t>
      </w:r>
      <w:r>
        <w:rPr>
          <w:rFonts w:ascii="宋体" w:hAnsi="宋体" w:cs="宋体" w:eastAsia="宋体" w:hint="default"/>
          <w:spacing w:val="-4"/>
        </w:rPr>
        <w:t> </w:t>
      </w:r>
      <w:r>
        <w:rPr/>
        <w:t>万元。期限为</w:t>
      </w:r>
      <w:r>
        <w:rPr>
          <w:spacing w:val="-62"/>
        </w:rPr>
        <w:t> </w:t>
      </w:r>
      <w:r>
        <w:rPr>
          <w:rFonts w:ascii="宋体" w:hAnsi="宋体" w:cs="宋体" w:eastAsia="宋体" w:hint="default"/>
        </w:rPr>
        <w:t>2009</w:t>
      </w:r>
      <w:r>
        <w:rPr>
          <w:rFonts w:ascii="宋体" w:hAnsi="宋体" w:cs="宋体" w:eastAsia="宋体" w:hint="default"/>
          <w:spacing w:val="-4"/>
        </w:rPr>
        <w:t> </w:t>
      </w:r>
      <w:r>
        <w:rPr/>
        <w:t>年</w:t>
      </w:r>
      <w:r>
        <w:rPr>
          <w:spacing w:val="-62"/>
        </w:rPr>
        <w:t> </w:t>
      </w:r>
      <w:r>
        <w:rPr>
          <w:rFonts w:ascii="宋体" w:hAnsi="宋体" w:cs="宋体" w:eastAsia="宋体" w:hint="default"/>
        </w:rPr>
        <w:t>9</w:t>
      </w:r>
      <w:r>
        <w:rPr>
          <w:rFonts w:ascii="宋体" w:hAnsi="宋体" w:cs="宋体" w:eastAsia="宋体" w:hint="default"/>
          <w:spacing w:val="-4"/>
        </w:rPr>
        <w:t> </w:t>
      </w:r>
      <w:r>
        <w:rPr/>
        <w:t>月</w:t>
      </w:r>
      <w:r>
        <w:rPr>
          <w:spacing w:val="-62"/>
        </w:rPr>
        <w:t> </w:t>
      </w:r>
      <w:r>
        <w:rPr>
          <w:rFonts w:ascii="宋体" w:hAnsi="宋体" w:cs="宋体" w:eastAsia="宋体" w:hint="default"/>
        </w:rPr>
        <w:t>17</w:t>
      </w:r>
      <w:r>
        <w:rPr>
          <w:rFonts w:ascii="宋体" w:hAnsi="宋体" w:cs="宋体" w:eastAsia="宋体" w:hint="default"/>
          <w:spacing w:val="-4"/>
        </w:rPr>
        <w:t> </w:t>
      </w:r>
      <w:r>
        <w:rPr/>
        <w:t>日至</w:t>
      </w:r>
      <w:r>
        <w:rPr>
          <w:spacing w:val="-62"/>
        </w:rPr>
        <w:t> </w:t>
      </w:r>
      <w:r>
        <w:rPr>
          <w:rFonts w:ascii="宋体" w:hAnsi="宋体" w:cs="宋体" w:eastAsia="宋体" w:hint="default"/>
        </w:rPr>
        <w:t>2011</w:t>
      </w:r>
      <w:r>
        <w:rPr>
          <w:rFonts w:ascii="宋体" w:hAnsi="宋体" w:cs="宋体" w:eastAsia="宋体" w:hint="default"/>
          <w:spacing w:val="-4"/>
        </w:rPr>
        <w:t> </w:t>
      </w:r>
      <w:r>
        <w:rPr/>
        <w:t>年</w:t>
      </w:r>
    </w:p>
    <w:p>
      <w:pPr>
        <w:pStyle w:val="BodyText"/>
        <w:spacing w:line="240" w:lineRule="auto" w:before="38"/>
        <w:ind w:right="427"/>
        <w:jc w:val="left"/>
      </w:pPr>
      <w:r>
        <w:rPr>
          <w:rFonts w:ascii="宋体" w:hAnsi="宋体" w:cs="宋体" w:eastAsia="宋体" w:hint="default"/>
        </w:rPr>
        <w:t>9 </w:t>
      </w:r>
      <w:r>
        <w:rPr/>
        <w:t>月 </w:t>
      </w:r>
      <w:r>
        <w:rPr>
          <w:rFonts w:ascii="宋体" w:hAnsi="宋体" w:cs="宋体" w:eastAsia="宋体" w:hint="default"/>
        </w:rPr>
        <w:t>17</w:t>
      </w:r>
      <w:r>
        <w:rPr>
          <w:rFonts w:ascii="宋体" w:hAnsi="宋体" w:cs="宋体" w:eastAsia="宋体" w:hint="default"/>
          <w:spacing w:val="-61"/>
        </w:rPr>
        <w:t> </w:t>
      </w:r>
      <w:r>
        <w:rPr/>
        <w:t>日。</w:t>
      </w:r>
    </w:p>
    <w:p>
      <w:pPr>
        <w:pStyle w:val="BodyText"/>
        <w:spacing w:line="357" w:lineRule="auto" w:before="151"/>
        <w:ind w:right="1004" w:firstLine="360"/>
        <w:jc w:val="left"/>
      </w:pPr>
      <w:r>
        <w:rPr>
          <w:spacing w:val="-3"/>
        </w:rPr>
        <w:t>（</w:t>
      </w:r>
      <w:r>
        <w:rPr>
          <w:rFonts w:ascii="宋体" w:hAnsi="宋体" w:cs="宋体" w:eastAsia="宋体" w:hint="default"/>
          <w:spacing w:val="-3"/>
        </w:rPr>
        <w:t>5</w:t>
      </w:r>
      <w:r>
        <w:rPr>
          <w:spacing w:val="-3"/>
        </w:rPr>
        <w:t>）本公司与中国银行股份有限公司深圳高新区支行签署合同编号为（</w:t>
      </w:r>
      <w:r>
        <w:rPr>
          <w:rFonts w:ascii="宋体" w:hAnsi="宋体" w:cs="宋体" w:eastAsia="宋体" w:hint="default"/>
          <w:spacing w:val="-3"/>
        </w:rPr>
        <w:t>2010</w:t>
      </w:r>
      <w:r>
        <w:rPr>
          <w:spacing w:val="-3"/>
        </w:rPr>
        <w:t>）圳中银高总</w:t>
      </w:r>
      <w:r>
        <w:rPr/>
        <w:t> 额协字第</w:t>
      </w:r>
      <w:r>
        <w:rPr>
          <w:spacing w:val="-60"/>
        </w:rPr>
        <w:t> </w:t>
      </w:r>
      <w:r>
        <w:rPr>
          <w:rFonts w:ascii="宋体" w:hAnsi="宋体" w:cs="宋体" w:eastAsia="宋体" w:hint="default"/>
        </w:rPr>
        <w:t>050064 </w:t>
      </w:r>
      <w:r>
        <w:rPr>
          <w:spacing w:val="-4"/>
        </w:rPr>
        <w:t>号《授信额度协议》项下合同编号为（</w:t>
      </w:r>
      <w:r>
        <w:rPr>
          <w:rFonts w:ascii="宋体" w:hAnsi="宋体" w:cs="宋体" w:eastAsia="宋体" w:hint="default"/>
          <w:spacing w:val="-4"/>
        </w:rPr>
        <w:t>2010</w:t>
      </w:r>
      <w:r>
        <w:rPr>
          <w:spacing w:val="-4"/>
        </w:rPr>
        <w:t>）圳中银高司借字第</w:t>
      </w:r>
      <w:r>
        <w:rPr>
          <w:spacing w:val="-60"/>
        </w:rPr>
        <w:t> </w:t>
      </w:r>
      <w:r>
        <w:rPr>
          <w:rFonts w:ascii="宋体" w:hAnsi="宋体" w:cs="宋体" w:eastAsia="宋体" w:hint="default"/>
        </w:rPr>
        <w:t>0018</w:t>
      </w:r>
      <w:r>
        <w:rPr>
          <w:rFonts w:ascii="宋体" w:hAnsi="宋体" w:cs="宋体" w:eastAsia="宋体" w:hint="default"/>
          <w:spacing w:val="-60"/>
        </w:rPr>
        <w:t> </w:t>
      </w:r>
      <w:r>
        <w:rPr>
          <w:spacing w:val="-10"/>
        </w:rPr>
        <w:t>号《人</w:t>
      </w:r>
    </w:p>
    <w:p>
      <w:pPr>
        <w:pStyle w:val="BodyText"/>
        <w:spacing w:line="240" w:lineRule="auto"/>
        <w:ind w:right="427"/>
        <w:jc w:val="left"/>
      </w:pPr>
      <w:r>
        <w:rPr>
          <w:spacing w:val="-8"/>
        </w:rPr>
        <w:t>民币借款合同》，取得该合同项下短期借款</w:t>
      </w:r>
      <w:r>
        <w:rPr>
          <w:spacing w:val="-59"/>
        </w:rPr>
        <w:t> </w:t>
      </w:r>
      <w:r>
        <w:rPr>
          <w:rFonts w:ascii="宋体" w:hAnsi="宋体" w:cs="宋体" w:eastAsia="宋体" w:hint="default"/>
        </w:rPr>
        <w:t>2,000</w:t>
      </w:r>
      <w:r>
        <w:rPr>
          <w:rFonts w:ascii="宋体" w:hAnsi="宋体" w:cs="宋体" w:eastAsia="宋体" w:hint="default"/>
          <w:spacing w:val="-59"/>
        </w:rPr>
        <w:t> </w:t>
      </w:r>
      <w:r>
        <w:rPr>
          <w:spacing w:val="-12"/>
        </w:rPr>
        <w:t>万元。期限为</w:t>
      </w:r>
      <w:r>
        <w:rPr>
          <w:spacing w:val="-59"/>
        </w:rPr>
        <w:t> </w:t>
      </w:r>
      <w:r>
        <w:rPr>
          <w:rFonts w:ascii="宋体" w:hAnsi="宋体" w:cs="宋体" w:eastAsia="宋体" w:hint="default"/>
        </w:rPr>
        <w:t>2010</w:t>
      </w:r>
      <w:r>
        <w:rPr>
          <w:rFonts w:ascii="宋体" w:hAnsi="宋体" w:cs="宋体" w:eastAsia="宋体" w:hint="default"/>
          <w:spacing w:val="2"/>
        </w:rPr>
        <w:t> </w:t>
      </w:r>
      <w:r>
        <w:rPr/>
        <w:t>年</w:t>
      </w:r>
      <w:r>
        <w:rPr>
          <w:spacing w:val="-59"/>
        </w:rPr>
        <w:t> </w:t>
      </w:r>
      <w:r>
        <w:rPr>
          <w:rFonts w:ascii="宋体" w:hAnsi="宋体" w:cs="宋体" w:eastAsia="宋体" w:hint="default"/>
        </w:rPr>
        <w:t>5</w:t>
      </w:r>
      <w:r>
        <w:rPr>
          <w:rFonts w:ascii="宋体" w:hAnsi="宋体" w:cs="宋体" w:eastAsia="宋体" w:hint="default"/>
          <w:spacing w:val="2"/>
        </w:rPr>
        <w:t> </w:t>
      </w:r>
      <w:r>
        <w:rPr/>
        <w:t>月</w:t>
      </w:r>
      <w:r>
        <w:rPr>
          <w:spacing w:val="-59"/>
        </w:rPr>
        <w:t> </w:t>
      </w:r>
      <w:r>
        <w:rPr>
          <w:rFonts w:ascii="宋体" w:hAnsi="宋体" w:cs="宋体" w:eastAsia="宋体" w:hint="default"/>
        </w:rPr>
        <w:t>26</w:t>
      </w:r>
      <w:r>
        <w:rPr>
          <w:rFonts w:ascii="宋体" w:hAnsi="宋体" w:cs="宋体" w:eastAsia="宋体" w:hint="default"/>
          <w:spacing w:val="2"/>
        </w:rPr>
        <w:t> </w:t>
      </w:r>
      <w:r>
        <w:rPr/>
        <w:t>日至</w:t>
      </w:r>
      <w:r>
        <w:rPr>
          <w:spacing w:val="-59"/>
        </w:rPr>
        <w:t> </w:t>
      </w:r>
      <w:r>
        <w:rPr>
          <w:rFonts w:ascii="宋体" w:hAnsi="宋体" w:cs="宋体" w:eastAsia="宋体" w:hint="default"/>
        </w:rPr>
        <w:t>2011</w:t>
      </w:r>
      <w:r>
        <w:rPr>
          <w:rFonts w:ascii="宋体" w:hAnsi="宋体" w:cs="宋体" w:eastAsia="宋体" w:hint="default"/>
          <w:spacing w:val="2"/>
        </w:rPr>
        <w:t> </w:t>
      </w:r>
      <w:r>
        <w:rPr/>
        <w:t>年</w:t>
      </w:r>
    </w:p>
    <w:p>
      <w:pPr>
        <w:pStyle w:val="BodyText"/>
        <w:spacing w:line="240" w:lineRule="auto" w:before="154"/>
        <w:ind w:right="427"/>
        <w:jc w:val="left"/>
      </w:pPr>
      <w:r>
        <w:rPr>
          <w:rFonts w:ascii="宋体" w:hAnsi="宋体" w:cs="宋体" w:eastAsia="宋体" w:hint="default"/>
        </w:rPr>
        <w:t>5 </w:t>
      </w:r>
      <w:r>
        <w:rPr/>
        <w:t>月 </w:t>
      </w:r>
      <w:r>
        <w:rPr>
          <w:rFonts w:ascii="宋体" w:hAnsi="宋体" w:cs="宋体" w:eastAsia="宋体" w:hint="default"/>
        </w:rPr>
        <w:t>26</w:t>
      </w:r>
      <w:r>
        <w:rPr>
          <w:rFonts w:ascii="宋体" w:hAnsi="宋体" w:cs="宋体" w:eastAsia="宋体" w:hint="default"/>
          <w:spacing w:val="-61"/>
        </w:rPr>
        <w:t> </w:t>
      </w:r>
      <w:r>
        <w:rPr/>
        <w:t>日。</w:t>
      </w:r>
    </w:p>
    <w:p>
      <w:pPr>
        <w:pStyle w:val="BodyText"/>
        <w:spacing w:line="240" w:lineRule="auto" w:before="152"/>
        <w:ind w:left="513" w:right="427"/>
        <w:jc w:val="left"/>
      </w:pPr>
      <w:r>
        <w:rPr/>
        <w:t>（</w:t>
      </w:r>
      <w:r>
        <w:rPr>
          <w:rFonts w:ascii="宋体" w:hAnsi="宋体" w:cs="宋体" w:eastAsia="宋体" w:hint="default"/>
        </w:rPr>
        <w:t>6</w:t>
      </w:r>
      <w:r>
        <w:rPr/>
        <w:t>）本公司与招商银行股份有限公司深圳平湖支行签署合同编号为 </w:t>
      </w:r>
      <w:r>
        <w:rPr>
          <w:rFonts w:ascii="宋体" w:hAnsi="宋体" w:cs="宋体" w:eastAsia="宋体" w:hint="default"/>
        </w:rPr>
        <w:t>2010</w:t>
      </w:r>
      <w:r>
        <w:rPr>
          <w:rFonts w:ascii="宋体" w:hAnsi="宋体" w:cs="宋体" w:eastAsia="宋体" w:hint="default"/>
          <w:spacing w:val="-60"/>
        </w:rPr>
        <w:t> </w:t>
      </w:r>
      <w:r>
        <w:rPr/>
        <w:t>年龙字第</w:t>
      </w:r>
    </w:p>
    <w:p>
      <w:pPr>
        <w:pStyle w:val="BodyText"/>
        <w:spacing w:line="240" w:lineRule="auto" w:before="154"/>
        <w:ind w:right="427"/>
        <w:jc w:val="left"/>
      </w:pPr>
      <w:r>
        <w:rPr>
          <w:rFonts w:ascii="宋体" w:hAnsi="宋体" w:cs="宋体" w:eastAsia="宋体" w:hint="default"/>
        </w:rPr>
        <w:t>0010176041</w:t>
      </w:r>
      <w:r>
        <w:rPr>
          <w:rFonts w:ascii="宋体" w:hAnsi="宋体" w:cs="宋体" w:eastAsia="宋体" w:hint="default"/>
          <w:spacing w:val="2"/>
        </w:rPr>
        <w:t> </w:t>
      </w:r>
      <w:r>
        <w:rPr>
          <w:spacing w:val="-3"/>
        </w:rPr>
        <w:t>号《授信协议》项下合同编号为</w:t>
      </w:r>
      <w:r>
        <w:rPr>
          <w:spacing w:val="-59"/>
        </w:rPr>
        <w:t> </w:t>
      </w:r>
      <w:r>
        <w:rPr>
          <w:rFonts w:ascii="宋体" w:hAnsi="宋体" w:cs="宋体" w:eastAsia="宋体" w:hint="default"/>
        </w:rPr>
        <w:t>2010</w:t>
      </w:r>
      <w:r>
        <w:rPr>
          <w:rFonts w:ascii="宋体" w:hAnsi="宋体" w:cs="宋体" w:eastAsia="宋体" w:hint="default"/>
          <w:spacing w:val="2"/>
        </w:rPr>
        <w:t> </w:t>
      </w:r>
      <w:r>
        <w:rPr/>
        <w:t>年龙字第</w:t>
      </w:r>
      <w:r>
        <w:rPr>
          <w:spacing w:val="-59"/>
        </w:rPr>
        <w:t> </w:t>
      </w:r>
      <w:r>
        <w:rPr>
          <w:rFonts w:ascii="宋体" w:hAnsi="宋体" w:cs="宋体" w:eastAsia="宋体" w:hint="default"/>
        </w:rPr>
        <w:t>1010170010</w:t>
      </w:r>
      <w:r>
        <w:rPr>
          <w:rFonts w:ascii="宋体" w:hAnsi="宋体" w:cs="宋体" w:eastAsia="宋体" w:hint="default"/>
          <w:spacing w:val="2"/>
        </w:rPr>
        <w:t> </w:t>
      </w:r>
      <w:r>
        <w:rPr>
          <w:spacing w:val="-6"/>
        </w:rPr>
        <w:t>号《借款合同》，取</w:t>
      </w:r>
    </w:p>
    <w:p>
      <w:pPr>
        <w:pStyle w:val="BodyText"/>
        <w:spacing w:line="240" w:lineRule="auto" w:before="154"/>
        <w:ind w:right="427"/>
        <w:jc w:val="left"/>
      </w:pPr>
      <w:r>
        <w:rPr/>
        <w:t>得该合同项下长期借款</w:t>
      </w:r>
      <w:r>
        <w:rPr>
          <w:spacing w:val="-61"/>
        </w:rPr>
        <w:t> </w:t>
      </w:r>
      <w:r>
        <w:rPr>
          <w:rFonts w:ascii="宋体" w:hAnsi="宋体" w:cs="宋体" w:eastAsia="宋体" w:hint="default"/>
        </w:rPr>
        <w:t>3,000</w:t>
      </w:r>
      <w:r>
        <w:rPr>
          <w:rFonts w:ascii="宋体" w:hAnsi="宋体" w:cs="宋体" w:eastAsia="宋体" w:hint="default"/>
          <w:spacing w:val="-1"/>
        </w:rPr>
        <w:t> </w:t>
      </w:r>
      <w:r>
        <w:rPr/>
        <w:t>万元。期限为</w:t>
      </w:r>
      <w:r>
        <w:rPr>
          <w:spacing w:val="-61"/>
        </w:rPr>
        <w:t> </w:t>
      </w:r>
      <w:r>
        <w:rPr>
          <w:rFonts w:ascii="宋体" w:hAnsi="宋体" w:cs="宋体" w:eastAsia="宋体" w:hint="default"/>
        </w:rPr>
        <w:t>2010</w:t>
      </w:r>
      <w:r>
        <w:rPr>
          <w:rFonts w:ascii="宋体" w:hAnsi="宋体" w:cs="宋体" w:eastAsia="宋体" w:hint="default"/>
          <w:spacing w:val="-61"/>
        </w:rPr>
        <w:t> </w:t>
      </w:r>
      <w:r>
        <w:rPr/>
        <w:t>年</w:t>
      </w:r>
      <w:r>
        <w:rPr>
          <w:spacing w:val="-61"/>
        </w:rPr>
        <w:t> </w:t>
      </w:r>
      <w:r>
        <w:rPr>
          <w:rFonts w:ascii="宋体" w:hAnsi="宋体" w:cs="宋体" w:eastAsia="宋体" w:hint="default"/>
        </w:rPr>
        <w:t>4</w:t>
      </w:r>
      <w:r>
        <w:rPr>
          <w:rFonts w:ascii="宋体" w:hAnsi="宋体" w:cs="宋体" w:eastAsia="宋体" w:hint="default"/>
          <w:spacing w:val="-1"/>
        </w:rPr>
        <w:t> </w:t>
      </w:r>
      <w:r>
        <w:rPr/>
        <w:t>月</w:t>
      </w:r>
      <w:r>
        <w:rPr>
          <w:spacing w:val="-61"/>
        </w:rPr>
        <w:t> </w:t>
      </w:r>
      <w:r>
        <w:rPr>
          <w:rFonts w:ascii="宋体" w:hAnsi="宋体" w:cs="宋体" w:eastAsia="宋体" w:hint="default"/>
        </w:rPr>
        <w:t>1</w:t>
      </w:r>
      <w:r>
        <w:rPr>
          <w:rFonts w:ascii="宋体" w:hAnsi="宋体" w:cs="宋体" w:eastAsia="宋体" w:hint="default"/>
          <w:spacing w:val="-1"/>
        </w:rPr>
        <w:t> </w:t>
      </w:r>
      <w:r>
        <w:rPr/>
        <w:t>日至</w:t>
      </w:r>
      <w:r>
        <w:rPr>
          <w:spacing w:val="-61"/>
        </w:rPr>
        <w:t> </w:t>
      </w:r>
      <w:r>
        <w:rPr>
          <w:rFonts w:ascii="宋体" w:hAnsi="宋体" w:cs="宋体" w:eastAsia="宋体" w:hint="default"/>
        </w:rPr>
        <w:t>2012</w:t>
      </w:r>
      <w:r>
        <w:rPr>
          <w:rFonts w:ascii="宋体" w:hAnsi="宋体" w:cs="宋体" w:eastAsia="宋体" w:hint="default"/>
          <w:spacing w:val="-1"/>
        </w:rPr>
        <w:t> </w:t>
      </w:r>
      <w:r>
        <w:rPr/>
        <w:t>年</w:t>
      </w:r>
      <w:r>
        <w:rPr>
          <w:spacing w:val="-61"/>
        </w:rPr>
        <w:t> </w:t>
      </w:r>
      <w:r>
        <w:rPr>
          <w:rFonts w:ascii="宋体" w:hAnsi="宋体" w:cs="宋体" w:eastAsia="宋体" w:hint="default"/>
        </w:rPr>
        <w:t>3</w:t>
      </w:r>
      <w:r>
        <w:rPr>
          <w:rFonts w:ascii="宋体" w:hAnsi="宋体" w:cs="宋体" w:eastAsia="宋体" w:hint="default"/>
          <w:spacing w:val="-1"/>
        </w:rPr>
        <w:t> </w:t>
      </w:r>
      <w:r>
        <w:rPr/>
        <w:t>月</w:t>
      </w:r>
      <w:r>
        <w:rPr>
          <w:spacing w:val="-61"/>
        </w:rPr>
        <w:t> </w:t>
      </w:r>
      <w:r>
        <w:rPr>
          <w:rFonts w:ascii="宋体" w:hAnsi="宋体" w:cs="宋体" w:eastAsia="宋体" w:hint="default"/>
        </w:rPr>
        <w:t>29</w:t>
      </w:r>
      <w:r>
        <w:rPr>
          <w:rFonts w:ascii="宋体" w:hAnsi="宋体" w:cs="宋体" w:eastAsia="宋体" w:hint="default"/>
          <w:spacing w:val="-1"/>
        </w:rPr>
        <w:t> </w:t>
      </w:r>
      <w:r>
        <w:rPr/>
        <w:t>日。</w:t>
      </w:r>
    </w:p>
    <w:p>
      <w:pPr>
        <w:pStyle w:val="BodyText"/>
        <w:spacing w:line="240" w:lineRule="auto" w:before="151"/>
        <w:ind w:left="513" w:right="427"/>
        <w:jc w:val="left"/>
      </w:pPr>
      <w:r>
        <w:rPr/>
        <w:t>（</w:t>
      </w:r>
      <w:r>
        <w:rPr>
          <w:rFonts w:ascii="宋体" w:hAnsi="宋体" w:cs="宋体" w:eastAsia="宋体" w:hint="default"/>
        </w:rPr>
        <w:t>7</w:t>
      </w:r>
      <w:r>
        <w:rPr/>
        <w:t>）本公司与广东发展银行股份有限公司深圳南园支行签署合同编号为 </w:t>
      </w:r>
      <w:r>
        <w:rPr>
          <w:rFonts w:ascii="宋体" w:hAnsi="宋体" w:cs="宋体" w:eastAsia="宋体" w:hint="default"/>
        </w:rPr>
        <w:t>10206210027</w:t>
      </w:r>
      <w:r>
        <w:rPr>
          <w:rFonts w:ascii="宋体" w:hAnsi="宋体" w:cs="宋体" w:eastAsia="宋体" w:hint="default"/>
          <w:spacing w:val="-60"/>
        </w:rPr>
        <w:t> </w:t>
      </w:r>
      <w:r>
        <w:rPr/>
        <w:t>号</w:t>
      </w:r>
    </w:p>
    <w:p>
      <w:pPr>
        <w:pStyle w:val="BodyText"/>
        <w:spacing w:line="240" w:lineRule="auto" w:before="154"/>
        <w:ind w:right="427"/>
        <w:jc w:val="left"/>
      </w:pPr>
      <w:r>
        <w:rPr/>
        <w:t>《综合授信额度合同》，取得该额度合同下短期借款</w:t>
      </w:r>
      <w:r>
        <w:rPr>
          <w:spacing w:val="-59"/>
        </w:rPr>
        <w:t> </w:t>
      </w:r>
      <w:r>
        <w:rPr>
          <w:rFonts w:ascii="宋体" w:hAnsi="宋体" w:cs="宋体" w:eastAsia="宋体" w:hint="default"/>
        </w:rPr>
        <w:t>4,000 </w:t>
      </w:r>
      <w:r>
        <w:rPr/>
        <w:t>万元。期限为</w:t>
      </w:r>
      <w:r>
        <w:rPr>
          <w:spacing w:val="-60"/>
        </w:rPr>
        <w:t> </w:t>
      </w:r>
      <w:r>
        <w:rPr>
          <w:rFonts w:ascii="宋体" w:hAnsi="宋体" w:cs="宋体" w:eastAsia="宋体" w:hint="default"/>
        </w:rPr>
        <w:t>2010 </w:t>
      </w:r>
      <w:r>
        <w:rPr/>
        <w:t>年</w:t>
      </w:r>
      <w:r>
        <w:rPr>
          <w:spacing w:val="-60"/>
        </w:rPr>
        <w:t> </w:t>
      </w:r>
      <w:r>
        <w:rPr>
          <w:rFonts w:ascii="宋体" w:hAnsi="宋体" w:cs="宋体" w:eastAsia="宋体" w:hint="default"/>
        </w:rPr>
        <w:t>6 </w:t>
      </w:r>
      <w:r>
        <w:rPr/>
        <w:t>月</w:t>
      </w:r>
      <w:r>
        <w:rPr>
          <w:spacing w:val="-60"/>
        </w:rPr>
        <w:t> </w:t>
      </w:r>
      <w:r>
        <w:rPr>
          <w:rFonts w:ascii="宋体" w:hAnsi="宋体" w:cs="宋体" w:eastAsia="宋体" w:hint="default"/>
        </w:rPr>
        <w:t>9 </w:t>
      </w:r>
      <w:r>
        <w:rPr/>
        <w:t>日</w:t>
      </w:r>
    </w:p>
    <w:p>
      <w:pPr>
        <w:pStyle w:val="BodyText"/>
        <w:spacing w:line="240" w:lineRule="auto" w:before="151"/>
        <w:ind w:right="427"/>
        <w:jc w:val="left"/>
      </w:pPr>
      <w:r>
        <w:rPr/>
        <w:t>至</w:t>
      </w:r>
      <w:r>
        <w:rPr>
          <w:spacing w:val="-60"/>
        </w:rPr>
        <w:t> </w:t>
      </w:r>
      <w:r>
        <w:rPr>
          <w:rFonts w:ascii="宋体" w:hAnsi="宋体" w:cs="宋体" w:eastAsia="宋体" w:hint="default"/>
        </w:rPr>
        <w:t>2011</w:t>
      </w:r>
      <w:r>
        <w:rPr>
          <w:rFonts w:ascii="宋体" w:hAnsi="宋体" w:cs="宋体" w:eastAsia="宋体" w:hint="default"/>
          <w:spacing w:val="-1"/>
        </w:rPr>
        <w:t> </w:t>
      </w:r>
      <w:r>
        <w:rPr/>
        <w:t>年</w:t>
      </w:r>
      <w:r>
        <w:rPr>
          <w:spacing w:val="-60"/>
        </w:rPr>
        <w:t> </w:t>
      </w:r>
      <w:r>
        <w:rPr>
          <w:rFonts w:ascii="宋体" w:hAnsi="宋体" w:cs="宋体" w:eastAsia="宋体" w:hint="default"/>
        </w:rPr>
        <w:t>6 </w:t>
      </w:r>
      <w:r>
        <w:rPr/>
        <w:t>月</w:t>
      </w:r>
      <w:r>
        <w:rPr>
          <w:spacing w:val="-60"/>
        </w:rPr>
        <w:t> </w:t>
      </w:r>
      <w:r>
        <w:rPr>
          <w:rFonts w:ascii="宋体" w:hAnsi="宋体" w:cs="宋体" w:eastAsia="宋体" w:hint="default"/>
        </w:rPr>
        <w:t>9 </w:t>
      </w:r>
      <w:r>
        <w:rPr/>
        <w:t>日，现已还清。</w:t>
      </w:r>
    </w:p>
    <w:p>
      <w:pPr>
        <w:pStyle w:val="BodyText"/>
        <w:spacing w:line="357" w:lineRule="auto" w:before="154"/>
        <w:ind w:right="1109" w:firstLine="360"/>
        <w:jc w:val="both"/>
      </w:pPr>
      <w:r>
        <w:rPr/>
        <w:t>（</w:t>
      </w:r>
      <w:r>
        <w:rPr>
          <w:rFonts w:ascii="宋体" w:hAnsi="宋体" w:cs="宋体" w:eastAsia="宋体" w:hint="default"/>
        </w:rPr>
        <w:t>8</w:t>
      </w:r>
      <w:r>
        <w:rPr/>
        <w:t>）本公司与中国光大银行深圳国通支行签署合同编号为 </w:t>
      </w:r>
      <w:r>
        <w:rPr>
          <w:rFonts w:ascii="宋体" w:hAnsi="宋体" w:cs="宋体" w:eastAsia="宋体" w:hint="default"/>
        </w:rPr>
        <w:t>ZH39031007001</w:t>
      </w:r>
      <w:r>
        <w:rPr>
          <w:rFonts w:ascii="宋体" w:hAnsi="宋体" w:cs="宋体" w:eastAsia="宋体" w:hint="default"/>
          <w:spacing w:val="-61"/>
        </w:rPr>
        <w:t> </w:t>
      </w:r>
      <w:r>
        <w:rPr/>
        <w:t>号《综合授信 协议》项下合同编号为 </w:t>
      </w:r>
      <w:r>
        <w:rPr>
          <w:rFonts w:ascii="宋体" w:hAnsi="宋体" w:cs="宋体" w:eastAsia="宋体" w:hint="default"/>
        </w:rPr>
        <w:t>JK39031007001</w:t>
      </w:r>
      <w:r>
        <w:rPr>
          <w:rFonts w:ascii="宋体" w:hAnsi="宋体" w:cs="宋体" w:eastAsia="宋体" w:hint="default"/>
          <w:spacing w:val="-61"/>
        </w:rPr>
        <w:t> </w:t>
      </w:r>
      <w:r>
        <w:rPr/>
        <w:t>号《流动资金贷款合同》，取得该额度合同下短期借 款</w:t>
      </w:r>
      <w:r>
        <w:rPr>
          <w:spacing w:val="-60"/>
        </w:rPr>
        <w:t> </w:t>
      </w:r>
      <w:r>
        <w:rPr>
          <w:rFonts w:ascii="宋体" w:hAnsi="宋体" w:cs="宋体" w:eastAsia="宋体" w:hint="default"/>
        </w:rPr>
        <w:t>3,000</w:t>
      </w:r>
      <w:r>
        <w:rPr>
          <w:rFonts w:ascii="宋体" w:hAnsi="宋体" w:cs="宋体" w:eastAsia="宋体" w:hint="default"/>
          <w:spacing w:val="-1"/>
        </w:rPr>
        <w:t> </w:t>
      </w:r>
      <w:r>
        <w:rPr/>
        <w:t>万元。期限为</w:t>
      </w:r>
      <w:r>
        <w:rPr>
          <w:spacing w:val="-60"/>
        </w:rPr>
        <w:t> </w:t>
      </w:r>
      <w:r>
        <w:rPr>
          <w:rFonts w:ascii="宋体" w:hAnsi="宋体" w:cs="宋体" w:eastAsia="宋体" w:hint="default"/>
        </w:rPr>
        <w:t>2010 </w:t>
      </w:r>
      <w:r>
        <w:rPr/>
        <w:t>年</w:t>
      </w:r>
      <w:r>
        <w:rPr>
          <w:spacing w:val="-60"/>
        </w:rPr>
        <w:t> </w:t>
      </w:r>
      <w:r>
        <w:rPr>
          <w:rFonts w:ascii="宋体" w:hAnsi="宋体" w:cs="宋体" w:eastAsia="宋体" w:hint="default"/>
        </w:rPr>
        <w:t>07</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日至</w:t>
      </w:r>
      <w:r>
        <w:rPr>
          <w:spacing w:val="-60"/>
        </w:rPr>
        <w:t> </w:t>
      </w:r>
      <w:r>
        <w:rPr>
          <w:rFonts w:ascii="宋体" w:hAnsi="宋体" w:cs="宋体" w:eastAsia="宋体" w:hint="default"/>
        </w:rPr>
        <w:t>2011 </w:t>
      </w:r>
      <w:r>
        <w:rPr/>
        <w:t>年</w:t>
      </w:r>
      <w:r>
        <w:rPr>
          <w:spacing w:val="-60"/>
        </w:rPr>
        <w:t> </w:t>
      </w:r>
      <w:r>
        <w:rPr>
          <w:rFonts w:ascii="宋体" w:hAnsi="宋体" w:cs="宋体" w:eastAsia="宋体" w:hint="default"/>
        </w:rPr>
        <w:t>07</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w:t>
      </w:r>
    </w:p>
    <w:p>
      <w:pPr>
        <w:pStyle w:val="BodyText"/>
        <w:spacing w:line="357" w:lineRule="auto"/>
        <w:ind w:right="1004" w:firstLine="360"/>
        <w:jc w:val="left"/>
        <w:rPr>
          <w:rFonts w:ascii="宋体" w:hAnsi="宋体" w:cs="宋体" w:eastAsia="宋体" w:hint="default"/>
        </w:rPr>
      </w:pPr>
      <w:r>
        <w:rPr/>
        <w:t>（</w:t>
      </w:r>
      <w:r>
        <w:rPr>
          <w:rFonts w:ascii="宋体" w:hAnsi="宋体" w:cs="宋体" w:eastAsia="宋体" w:hint="default"/>
        </w:rPr>
        <w:t>9</w:t>
      </w:r>
      <w:r>
        <w:rPr/>
        <w:t>）本公司与交通银行股份有限公司深圳布吉支行签署合同编号为交银深 </w:t>
      </w:r>
      <w:r>
        <w:rPr>
          <w:rFonts w:ascii="宋体" w:hAnsi="宋体" w:cs="宋体" w:eastAsia="宋体" w:hint="default"/>
        </w:rPr>
        <w:t>4434102010C000000100</w:t>
      </w:r>
      <w:r>
        <w:rPr>
          <w:rFonts w:ascii="宋体" w:hAnsi="宋体" w:cs="宋体" w:eastAsia="宋体" w:hint="default"/>
          <w:spacing w:val="-57"/>
        </w:rPr>
        <w:t> </w:t>
      </w:r>
      <w:r>
        <w:rPr>
          <w:spacing w:val="-4"/>
        </w:rPr>
        <w:t>号《综合授信合同》，分次取得该额度合同下短期借款</w:t>
      </w:r>
      <w:r>
        <w:rPr>
          <w:spacing w:val="-57"/>
        </w:rPr>
        <w:t> </w:t>
      </w:r>
      <w:r>
        <w:rPr>
          <w:rFonts w:ascii="宋体" w:hAnsi="宋体" w:cs="宋体" w:eastAsia="宋体" w:hint="default"/>
        </w:rPr>
        <w:t>13,294,024.76</w:t>
      </w:r>
    </w:p>
    <w:p>
      <w:pPr>
        <w:pStyle w:val="BodyText"/>
        <w:spacing w:line="240" w:lineRule="auto"/>
        <w:ind w:right="427"/>
        <w:jc w:val="left"/>
        <w:rPr>
          <w:rFonts w:ascii="宋体" w:hAnsi="宋体" w:cs="宋体" w:eastAsia="宋体" w:hint="default"/>
        </w:rPr>
      </w:pPr>
      <w:r>
        <w:rPr/>
        <w:t>元。期限为</w:t>
      </w:r>
      <w:r>
        <w:rPr>
          <w:spacing w:val="-62"/>
        </w:rPr>
        <w:t> </w:t>
      </w:r>
      <w:r>
        <w:rPr>
          <w:rFonts w:ascii="宋体" w:hAnsi="宋体" w:cs="宋体" w:eastAsia="宋体" w:hint="default"/>
        </w:rPr>
        <w:t>2010</w:t>
      </w:r>
      <w:r>
        <w:rPr>
          <w:rFonts w:ascii="宋体" w:hAnsi="宋体" w:cs="宋体" w:eastAsia="宋体" w:hint="default"/>
          <w:spacing w:val="-62"/>
        </w:rPr>
        <w:t> </w:t>
      </w:r>
      <w:r>
        <w:rPr/>
        <w:t>年</w:t>
      </w:r>
      <w:r>
        <w:rPr>
          <w:spacing w:val="-62"/>
        </w:rPr>
        <w:t> </w:t>
      </w:r>
      <w:r>
        <w:rPr>
          <w:rFonts w:ascii="宋体" w:hAnsi="宋体" w:cs="宋体" w:eastAsia="宋体" w:hint="default"/>
        </w:rPr>
        <w:t>7</w:t>
      </w:r>
      <w:r>
        <w:rPr>
          <w:rFonts w:ascii="宋体" w:hAnsi="宋体" w:cs="宋体" w:eastAsia="宋体" w:hint="default"/>
          <w:spacing w:val="-62"/>
        </w:rPr>
        <w:t> </w:t>
      </w:r>
      <w:r>
        <w:rPr/>
        <w:t>月</w:t>
      </w:r>
      <w:r>
        <w:rPr>
          <w:spacing w:val="-62"/>
        </w:rPr>
        <w:t> </w:t>
      </w:r>
      <w:r>
        <w:rPr>
          <w:rFonts w:ascii="宋体" w:hAnsi="宋体" w:cs="宋体" w:eastAsia="宋体" w:hint="default"/>
        </w:rPr>
        <w:t>30</w:t>
      </w:r>
      <w:r>
        <w:rPr>
          <w:rFonts w:ascii="宋体" w:hAnsi="宋体" w:cs="宋体" w:eastAsia="宋体" w:hint="default"/>
          <w:spacing w:val="-62"/>
        </w:rPr>
        <w:t> </w:t>
      </w:r>
      <w:r>
        <w:rPr/>
        <w:t>日至</w:t>
      </w:r>
      <w:r>
        <w:rPr>
          <w:spacing w:val="-62"/>
        </w:rPr>
        <w:t> </w:t>
      </w:r>
      <w:r>
        <w:rPr>
          <w:rFonts w:ascii="宋体" w:hAnsi="宋体" w:cs="宋体" w:eastAsia="宋体" w:hint="default"/>
        </w:rPr>
        <w:t>2011</w:t>
      </w:r>
      <w:r>
        <w:rPr>
          <w:rFonts w:ascii="宋体" w:hAnsi="宋体" w:cs="宋体" w:eastAsia="宋体" w:hint="default"/>
          <w:spacing w:val="-62"/>
        </w:rPr>
        <w:t> </w:t>
      </w:r>
      <w:r>
        <w:rPr/>
        <w:t>年</w:t>
      </w:r>
      <w:r>
        <w:rPr>
          <w:spacing w:val="-62"/>
        </w:rPr>
        <w:t> </w:t>
      </w:r>
      <w:r>
        <w:rPr>
          <w:rFonts w:ascii="宋体" w:hAnsi="宋体" w:cs="宋体" w:eastAsia="宋体" w:hint="default"/>
        </w:rPr>
        <w:t>6</w:t>
      </w:r>
      <w:r>
        <w:rPr>
          <w:rFonts w:ascii="宋体" w:hAnsi="宋体" w:cs="宋体" w:eastAsia="宋体" w:hint="default"/>
          <w:spacing w:val="-62"/>
        </w:rPr>
        <w:t> </w:t>
      </w:r>
      <w:r>
        <w:rPr/>
        <w:t>月</w:t>
      </w:r>
      <w:r>
        <w:rPr>
          <w:spacing w:val="-62"/>
        </w:rPr>
        <w:t> </w:t>
      </w:r>
      <w:r>
        <w:rPr>
          <w:rFonts w:ascii="宋体" w:hAnsi="宋体" w:cs="宋体" w:eastAsia="宋体" w:hint="default"/>
        </w:rPr>
        <w:t>29</w:t>
      </w:r>
      <w:r>
        <w:rPr>
          <w:rFonts w:ascii="宋体" w:hAnsi="宋体" w:cs="宋体" w:eastAsia="宋体" w:hint="default"/>
          <w:spacing w:val="-62"/>
        </w:rPr>
        <w:t> </w:t>
      </w:r>
      <w:r>
        <w:rPr/>
        <w:t>日；短期贷款</w:t>
      </w:r>
      <w:r>
        <w:rPr>
          <w:spacing w:val="-62"/>
        </w:rPr>
        <w:t> </w:t>
      </w:r>
      <w:r>
        <w:rPr>
          <w:rFonts w:ascii="宋体" w:hAnsi="宋体" w:cs="宋体" w:eastAsia="宋体" w:hint="default"/>
        </w:rPr>
        <w:t>6,705,975.24</w:t>
      </w:r>
      <w:r>
        <w:rPr>
          <w:rFonts w:ascii="宋体" w:hAnsi="宋体" w:cs="宋体" w:eastAsia="宋体" w:hint="default"/>
          <w:spacing w:val="-62"/>
        </w:rPr>
        <w:t> </w:t>
      </w:r>
      <w:r>
        <w:rPr/>
        <w:t>元，期限为</w:t>
      </w:r>
      <w:r>
        <w:rPr>
          <w:spacing w:val="-62"/>
        </w:rPr>
        <w:t> </w:t>
      </w:r>
      <w:r>
        <w:rPr>
          <w:rFonts w:ascii="宋体" w:hAnsi="宋体" w:cs="宋体" w:eastAsia="宋体" w:hint="default"/>
        </w:rPr>
        <w:t>2010</w:t>
      </w:r>
    </w:p>
    <w:p>
      <w:pPr>
        <w:pStyle w:val="BodyText"/>
        <w:spacing w:line="240" w:lineRule="auto" w:before="154"/>
        <w:ind w:right="427"/>
        <w:jc w:val="left"/>
      </w:pP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1"/>
        </w:rPr>
        <w:t> </w:t>
      </w:r>
      <w:r>
        <w:rPr>
          <w:rFonts w:ascii="宋体" w:hAnsi="宋体" w:cs="宋体" w:eastAsia="宋体" w:hint="default"/>
        </w:rPr>
        <w:t>28</w:t>
      </w:r>
      <w:r>
        <w:rPr>
          <w:rFonts w:ascii="宋体" w:hAnsi="宋体" w:cs="宋体" w:eastAsia="宋体" w:hint="default"/>
          <w:spacing w:val="-60"/>
        </w:rPr>
        <w:t> </w:t>
      </w:r>
      <w:r>
        <w:rPr/>
        <w:t>日至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w:t>
      </w:r>
    </w:p>
    <w:p>
      <w:pPr>
        <w:spacing w:after="0" w:line="240" w:lineRule="auto"/>
        <w:jc w:val="left"/>
        <w:sectPr>
          <w:pgSz w:w="11910" w:h="16840"/>
          <w:pgMar w:header="0" w:footer="911" w:top="220" w:bottom="1100" w:left="980" w:right="0"/>
        </w:sectPr>
      </w:pPr>
    </w:p>
    <w:p>
      <w:pPr>
        <w:spacing w:line="240" w:lineRule="auto" w:before="0"/>
        <w:rPr>
          <w:rFonts w:ascii="宋体" w:hAnsi="宋体" w:cs="宋体" w:eastAsia="宋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6208"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6"/>
          <w:szCs w:val="6"/>
        </w:rPr>
      </w:pPr>
    </w:p>
    <w:p>
      <w:pPr>
        <w:pStyle w:val="BodyText"/>
        <w:spacing w:line="357" w:lineRule="auto" w:before="26"/>
        <w:ind w:right="1018" w:firstLine="360"/>
        <w:jc w:val="both"/>
      </w:pPr>
      <w:r>
        <w:rPr>
          <w:spacing w:val="-4"/>
        </w:rPr>
        <w:t>（</w:t>
      </w:r>
      <w:r>
        <w:rPr>
          <w:rFonts w:ascii="宋体" w:hAnsi="宋体" w:cs="宋体" w:eastAsia="宋体" w:hint="default"/>
          <w:spacing w:val="-4"/>
        </w:rPr>
        <w:t>10</w:t>
      </w:r>
      <w:r>
        <w:rPr>
          <w:spacing w:val="-4"/>
        </w:rPr>
        <w:t>）本公司与平安银行股份有限公司深圳分行签署合同编号为</w:t>
      </w:r>
      <w:r>
        <w:rPr>
          <w:spacing w:val="-54"/>
        </w:rPr>
        <w:t> </w:t>
      </w:r>
      <w:r>
        <w:rPr>
          <w:rFonts w:ascii="宋体" w:hAnsi="宋体" w:cs="宋体" w:eastAsia="宋体" w:hint="default"/>
        </w:rPr>
        <w:t>A1001102121000028</w:t>
      </w:r>
      <w:r>
        <w:rPr>
          <w:rFonts w:ascii="宋体" w:hAnsi="宋体" w:cs="宋体" w:eastAsia="宋体" w:hint="default"/>
          <w:spacing w:val="-54"/>
        </w:rPr>
        <w:t> </w:t>
      </w:r>
      <w:r>
        <w:rPr>
          <w:spacing w:val="-36"/>
        </w:rPr>
        <w:t>号《综</w:t>
      </w:r>
      <w:r>
        <w:rPr/>
        <w:t> 合授信额度合同》项下编号为</w:t>
      </w:r>
      <w:r>
        <w:rPr>
          <w:spacing w:val="-67"/>
        </w:rPr>
        <w:t> </w:t>
      </w:r>
      <w:r>
        <w:rPr>
          <w:rFonts w:ascii="宋体" w:hAnsi="宋体" w:cs="宋体" w:eastAsia="宋体" w:hint="default"/>
        </w:rPr>
        <w:t>B1001102121000407</w:t>
      </w:r>
      <w:r>
        <w:rPr>
          <w:rFonts w:ascii="宋体" w:hAnsi="宋体" w:cs="宋体" w:eastAsia="宋体" w:hint="default"/>
          <w:spacing w:val="-67"/>
        </w:rPr>
        <w:t> </w:t>
      </w:r>
      <w:r>
        <w:rPr>
          <w:spacing w:val="-4"/>
        </w:rPr>
        <w:t>号《借款合同》，取得该额度合同下短期借</w:t>
      </w:r>
      <w:r>
        <w:rPr/>
        <w:t> 款</w:t>
      </w:r>
      <w:r>
        <w:rPr>
          <w:spacing w:val="-60"/>
        </w:rPr>
        <w:t> </w:t>
      </w:r>
      <w:r>
        <w:rPr>
          <w:rFonts w:ascii="宋体" w:hAnsi="宋体" w:cs="宋体" w:eastAsia="宋体" w:hint="default"/>
        </w:rPr>
        <w:t>2,000</w:t>
      </w:r>
      <w:r>
        <w:rPr>
          <w:rFonts w:ascii="宋体" w:hAnsi="宋体" w:cs="宋体" w:eastAsia="宋体" w:hint="default"/>
          <w:spacing w:val="-1"/>
        </w:rPr>
        <w:t> </w:t>
      </w:r>
      <w:r>
        <w:rPr/>
        <w:t>万元。期限为</w:t>
      </w:r>
      <w:r>
        <w:rPr>
          <w:spacing w:val="-60"/>
        </w:rPr>
        <w:t> </w:t>
      </w:r>
      <w:r>
        <w:rPr>
          <w:rFonts w:ascii="宋体" w:hAnsi="宋体" w:cs="宋体" w:eastAsia="宋体" w:hint="default"/>
        </w:rPr>
        <w:t>2010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日至</w:t>
      </w:r>
      <w:r>
        <w:rPr>
          <w:spacing w:val="-60"/>
        </w:rPr>
        <w:t> </w:t>
      </w:r>
      <w:r>
        <w:rPr>
          <w:rFonts w:ascii="宋体" w:hAnsi="宋体" w:cs="宋体" w:eastAsia="宋体" w:hint="default"/>
        </w:rPr>
        <w:t>2011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w:t>
      </w:r>
    </w:p>
    <w:p>
      <w:pPr>
        <w:pStyle w:val="BodyText"/>
        <w:spacing w:line="240" w:lineRule="auto" w:before="36"/>
        <w:ind w:left="513" w:right="427"/>
        <w:jc w:val="left"/>
      </w:pPr>
      <w:r>
        <w:rPr>
          <w:spacing w:val="-12"/>
        </w:rPr>
        <w:t>（</w:t>
      </w:r>
      <w:r>
        <w:rPr>
          <w:rFonts w:ascii="宋体" w:hAnsi="宋体" w:cs="宋体" w:eastAsia="宋体" w:hint="default"/>
          <w:spacing w:val="-12"/>
        </w:rPr>
        <w:t>11</w:t>
      </w:r>
      <w:r>
        <w:rPr>
          <w:spacing w:val="-12"/>
        </w:rPr>
        <w:t>）本公司于</w:t>
      </w:r>
      <w:r>
        <w:rPr>
          <w:spacing w:val="-59"/>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30</w:t>
      </w:r>
      <w:r>
        <w:rPr>
          <w:rFonts w:ascii="宋体" w:hAnsi="宋体" w:cs="宋体" w:eastAsia="宋体" w:hint="default"/>
          <w:spacing w:val="-59"/>
        </w:rPr>
        <w:t> </w:t>
      </w:r>
      <w:r>
        <w:rPr/>
        <w:t>日与中国银行股份有限公司深圳高薪区支行签定了编号为：</w:t>
      </w:r>
    </w:p>
    <w:p>
      <w:pPr>
        <w:pStyle w:val="BodyText"/>
        <w:spacing w:line="240" w:lineRule="auto" w:before="154"/>
        <w:ind w:right="427"/>
        <w:jc w:val="left"/>
      </w:pPr>
      <w:r>
        <w:rPr>
          <w:rFonts w:ascii="宋体" w:hAnsi="宋体" w:cs="宋体" w:eastAsia="宋体" w:hint="default"/>
        </w:rPr>
        <w:t>2010</w:t>
      </w:r>
      <w:r>
        <w:rPr>
          <w:rFonts w:ascii="宋体" w:hAnsi="宋体" w:cs="宋体" w:eastAsia="宋体" w:hint="default"/>
          <w:spacing w:val="-60"/>
        </w:rPr>
        <w:t> </w:t>
      </w:r>
      <w:r>
        <w:rPr/>
        <w:t>年高总协字</w:t>
      </w:r>
      <w:r>
        <w:rPr>
          <w:spacing w:val="-61"/>
        </w:rPr>
        <w:t> </w:t>
      </w:r>
      <w:r>
        <w:rPr>
          <w:rFonts w:ascii="宋体" w:hAnsi="宋体" w:cs="宋体" w:eastAsia="宋体" w:hint="default"/>
        </w:rPr>
        <w:t>018</w:t>
      </w:r>
      <w:r>
        <w:rPr>
          <w:rFonts w:ascii="宋体" w:hAnsi="宋体" w:cs="宋体" w:eastAsia="宋体" w:hint="default"/>
          <w:spacing w:val="-60"/>
        </w:rPr>
        <w:t> </w:t>
      </w:r>
      <w:r>
        <w:rPr/>
        <w:t>号的《授信业务总协议》，本协议项下叙作单向授信业务的合作期限为</w:t>
      </w:r>
    </w:p>
    <w:p>
      <w:pPr>
        <w:pStyle w:val="BodyText"/>
        <w:spacing w:line="240" w:lineRule="auto" w:before="151"/>
        <w:ind w:right="427"/>
        <w:jc w:val="left"/>
      </w:pPr>
      <w:r>
        <w:rPr/>
        <w:t>自本协议生效之日起至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日止；同时签定了编号为：</w:t>
      </w:r>
      <w:r>
        <w:rPr>
          <w:rFonts w:ascii="宋体" w:hAnsi="宋体" w:cs="宋体" w:eastAsia="宋体" w:hint="default"/>
        </w:rPr>
        <w:t>2010</w:t>
      </w:r>
      <w:r>
        <w:rPr>
          <w:rFonts w:ascii="宋体" w:hAnsi="宋体" w:cs="宋体" w:eastAsia="宋体" w:hint="default"/>
          <w:spacing w:val="-60"/>
        </w:rPr>
        <w:t> </w:t>
      </w:r>
      <w:r>
        <w:rPr/>
        <w:t>年高质总字</w:t>
      </w:r>
      <w:r>
        <w:rPr>
          <w:spacing w:val="-60"/>
        </w:rPr>
        <w:t> </w:t>
      </w:r>
      <w:r>
        <w:rPr>
          <w:rFonts w:ascii="宋体" w:hAnsi="宋体" w:cs="宋体" w:eastAsia="宋体" w:hint="default"/>
        </w:rPr>
        <w:t>016</w:t>
      </w:r>
      <w:r>
        <w:rPr>
          <w:rFonts w:ascii="宋体" w:hAnsi="宋体" w:cs="宋体" w:eastAsia="宋体" w:hint="default"/>
          <w:spacing w:val="-60"/>
        </w:rPr>
        <w:t> </w:t>
      </w:r>
      <w:r>
        <w:rPr/>
        <w:t>号的</w:t>
      </w:r>
    </w:p>
    <w:p>
      <w:pPr>
        <w:pStyle w:val="BodyText"/>
        <w:spacing w:line="357" w:lineRule="auto" w:before="154"/>
        <w:ind w:right="1004"/>
        <w:jc w:val="left"/>
      </w:pPr>
      <w:r>
        <w:rPr/>
        <w:t>《保证金质押总协议》、编号为：</w:t>
      </w:r>
      <w:r>
        <w:rPr>
          <w:rFonts w:ascii="宋体" w:hAnsi="宋体" w:cs="宋体" w:eastAsia="宋体" w:hint="default"/>
        </w:rPr>
        <w:t>2010</w:t>
      </w:r>
      <w:r>
        <w:rPr>
          <w:rFonts w:ascii="宋体" w:hAnsi="宋体" w:cs="宋体" w:eastAsia="宋体" w:hint="default"/>
          <w:spacing w:val="-60"/>
        </w:rPr>
        <w:t> </w:t>
      </w:r>
      <w:r>
        <w:rPr/>
        <w:t>圳中银高汇利售字</w:t>
      </w:r>
      <w:r>
        <w:rPr>
          <w:spacing w:val="-60"/>
        </w:rPr>
        <w:t> </w:t>
      </w:r>
      <w:r>
        <w:rPr>
          <w:rFonts w:ascii="宋体" w:hAnsi="宋体" w:cs="宋体" w:eastAsia="宋体" w:hint="default"/>
        </w:rPr>
        <w:t>0002</w:t>
      </w:r>
      <w:r>
        <w:rPr>
          <w:rFonts w:ascii="宋体" w:hAnsi="宋体" w:cs="宋体" w:eastAsia="宋体" w:hint="default"/>
          <w:spacing w:val="-60"/>
        </w:rPr>
        <w:t> </w:t>
      </w:r>
      <w:r>
        <w:rPr/>
        <w:t>号的《远期结汇</w:t>
      </w:r>
      <w:r>
        <w:rPr>
          <w:rFonts w:ascii="宋体" w:hAnsi="宋体" w:cs="宋体" w:eastAsia="宋体" w:hint="default"/>
        </w:rPr>
        <w:t>/</w:t>
      </w:r>
      <w:r>
        <w:rPr/>
        <w:t>售汇、人民 币与外币掉期总协议》、编号为：</w:t>
      </w:r>
      <w:r>
        <w:rPr>
          <w:rFonts w:ascii="宋体" w:hAnsi="宋体" w:cs="宋体" w:eastAsia="宋体" w:hint="default"/>
        </w:rPr>
        <w:t>2010</w:t>
      </w:r>
      <w:r>
        <w:rPr>
          <w:rFonts w:ascii="宋体" w:hAnsi="宋体" w:cs="宋体" w:eastAsia="宋体" w:hint="default"/>
          <w:spacing w:val="-70"/>
        </w:rPr>
        <w:t> </w:t>
      </w:r>
      <w:r>
        <w:rPr/>
        <w:t>阿尼圳中银高汇利字</w:t>
      </w:r>
      <w:r>
        <w:rPr>
          <w:spacing w:val="-70"/>
        </w:rPr>
        <w:t> </w:t>
      </w:r>
      <w:r>
        <w:rPr>
          <w:rFonts w:ascii="宋体" w:hAnsi="宋体" w:cs="宋体" w:eastAsia="宋体" w:hint="default"/>
        </w:rPr>
        <w:t>0013</w:t>
      </w:r>
      <w:r>
        <w:rPr>
          <w:rFonts w:ascii="宋体" w:hAnsi="宋体" w:cs="宋体" w:eastAsia="宋体" w:hint="default"/>
          <w:spacing w:val="-70"/>
        </w:rPr>
        <w:t> </w:t>
      </w:r>
      <w:r>
        <w:rPr/>
        <w:t>号的《进口融资合同》。其 中，开具两笔信用证：金额分别为</w:t>
      </w:r>
      <w:r>
        <w:rPr>
          <w:spacing w:val="-59"/>
        </w:rPr>
        <w:t> </w:t>
      </w:r>
      <w:r>
        <w:rPr>
          <w:rFonts w:ascii="宋体" w:hAnsi="宋体" w:cs="宋体" w:eastAsia="宋体" w:hint="default"/>
        </w:rPr>
        <w:t>USD26782.80</w:t>
      </w:r>
      <w:r>
        <w:rPr/>
        <w:t>、</w:t>
      </w:r>
      <w:r>
        <w:rPr>
          <w:rFonts w:ascii="宋体" w:hAnsi="宋体" w:cs="宋体" w:eastAsia="宋体" w:hint="default"/>
        </w:rPr>
        <w:t>USD186791.20,</w:t>
      </w:r>
      <w:r>
        <w:rPr/>
        <w:t>共计</w:t>
      </w:r>
      <w:r>
        <w:rPr>
          <w:spacing w:val="-60"/>
        </w:rPr>
        <w:t> </w:t>
      </w:r>
      <w:r>
        <w:rPr>
          <w:rFonts w:ascii="宋体" w:hAnsi="宋体" w:cs="宋体" w:eastAsia="宋体" w:hint="default"/>
        </w:rPr>
        <w:t>USD213574.00</w:t>
      </w:r>
      <w:r>
        <w:rPr/>
        <w:t>；融资金 额</w:t>
      </w:r>
      <w:r>
        <w:rPr>
          <w:spacing w:val="-61"/>
        </w:rPr>
        <w:t> </w:t>
      </w:r>
      <w:r>
        <w:rPr>
          <w:rFonts w:ascii="宋体" w:hAnsi="宋体" w:cs="宋体" w:eastAsia="宋体" w:hint="default"/>
        </w:rPr>
        <w:t>USD213574.00</w:t>
      </w:r>
      <w:r>
        <w:rPr/>
        <w:t>，融资币种为美元，外币融资利率为固定利率，年利率</w:t>
      </w:r>
      <w:r>
        <w:rPr>
          <w:spacing w:val="-60"/>
        </w:rPr>
        <w:t> </w:t>
      </w:r>
      <w:r>
        <w:rPr>
          <w:rFonts w:ascii="宋体" w:hAnsi="宋体" w:cs="宋体" w:eastAsia="宋体" w:hint="default"/>
        </w:rPr>
        <w:t>2.31469%</w:t>
      </w:r>
      <w:r>
        <w:rPr/>
        <w:t>，到期利随 本清。担保方式为存单质押，存款行为中行高新区支行，金额为人民币</w:t>
      </w:r>
      <w:r>
        <w:rPr>
          <w:spacing w:val="-60"/>
        </w:rPr>
        <w:t> </w:t>
      </w:r>
      <w:r>
        <w:rPr>
          <w:rFonts w:ascii="宋体" w:hAnsi="宋体" w:cs="宋体" w:eastAsia="宋体" w:hint="default"/>
        </w:rPr>
        <w:t>1,460,824.80</w:t>
      </w:r>
      <w:r>
        <w:rPr>
          <w:rFonts w:ascii="宋体" w:hAnsi="宋体" w:cs="宋体" w:eastAsia="宋体" w:hint="default"/>
          <w:spacing w:val="-60"/>
        </w:rPr>
        <w:t> </w:t>
      </w:r>
      <w:r>
        <w:rPr/>
        <w:t>元，存 款期限一年，存款利率</w:t>
      </w:r>
      <w:r>
        <w:rPr>
          <w:spacing w:val="-60"/>
        </w:rPr>
        <w:t> </w:t>
      </w:r>
      <w:r>
        <w:rPr>
          <w:rFonts w:ascii="宋体" w:hAnsi="宋体" w:cs="宋体" w:eastAsia="宋体" w:hint="default"/>
        </w:rPr>
        <w:t>2.25%</w:t>
      </w:r>
      <w:r>
        <w:rPr/>
        <w:t>；</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日开具一笔信用证金额为</w:t>
      </w:r>
      <w:r>
        <w:rPr>
          <w:spacing w:val="-60"/>
        </w:rPr>
        <w:t> </w:t>
      </w:r>
      <w:r>
        <w:rPr>
          <w:rFonts w:ascii="宋体" w:hAnsi="宋体" w:cs="宋体" w:eastAsia="宋体" w:hint="default"/>
        </w:rPr>
        <w:t>USD343,084.95</w:t>
      </w:r>
      <w:r>
        <w:rPr>
          <w:rFonts w:ascii="宋体" w:hAnsi="宋体" w:cs="宋体" w:eastAsia="宋体" w:hint="default"/>
          <w:spacing w:val="-60"/>
        </w:rPr>
        <w:t> </w:t>
      </w:r>
      <w:r>
        <w:rPr/>
        <w:t>元， 融资金额</w:t>
      </w:r>
      <w:r>
        <w:rPr>
          <w:spacing w:val="-85"/>
        </w:rPr>
        <w:t> </w:t>
      </w:r>
      <w:r>
        <w:rPr>
          <w:rFonts w:ascii="宋体" w:hAnsi="宋体" w:cs="宋体" w:eastAsia="宋体" w:hint="default"/>
        </w:rPr>
        <w:t>USD343,084.95</w:t>
      </w:r>
      <w:r>
        <w:rPr/>
        <w:t>，融资币种为美元，外币融资利率为固定利率，年利率</w:t>
      </w:r>
      <w:r>
        <w:rPr>
          <w:spacing w:val="-84"/>
        </w:rPr>
        <w:t> </w:t>
      </w:r>
      <w:r>
        <w:rPr>
          <w:rFonts w:ascii="宋体" w:hAnsi="宋体" w:cs="宋体" w:eastAsia="宋体" w:hint="default"/>
          <w:spacing w:val="-5"/>
        </w:rPr>
        <w:t>2.39363%</w:t>
      </w:r>
      <w:r>
        <w:rPr>
          <w:spacing w:val="-5"/>
        </w:rPr>
        <w:t>，到</w:t>
      </w:r>
      <w:r>
        <w:rPr>
          <w:spacing w:val="-22"/>
        </w:rPr>
        <w:t> </w:t>
      </w:r>
      <w:r>
        <w:rPr/>
        <w:t>期利随本清。担保方式为存单质押，存款行为中行高新区支行，金额为人民币</w:t>
      </w:r>
      <w:r>
        <w:rPr>
          <w:spacing w:val="-58"/>
        </w:rPr>
        <w:t> </w:t>
      </w:r>
      <w:r>
        <w:rPr>
          <w:rFonts w:ascii="宋体" w:hAnsi="宋体" w:cs="宋体" w:eastAsia="宋体" w:hint="default"/>
        </w:rPr>
        <w:t>2,308,241.24 </w:t>
      </w:r>
      <w:r>
        <w:rPr/>
        <w:t>元，存款期限一年，存款利率</w:t>
      </w:r>
      <w:r>
        <w:rPr>
          <w:spacing w:val="-59"/>
        </w:rPr>
        <w:t> </w:t>
      </w:r>
      <w:r>
        <w:rPr>
          <w:rFonts w:ascii="宋体" w:hAnsi="宋体" w:cs="宋体" w:eastAsia="宋体" w:hint="default"/>
        </w:rPr>
        <w:t>2.25%</w:t>
      </w:r>
      <w:r>
        <w:rPr/>
        <w:t>。</w:t>
      </w:r>
    </w:p>
    <w:p>
      <w:pPr>
        <w:pStyle w:val="BodyText"/>
        <w:spacing w:line="357" w:lineRule="auto"/>
        <w:ind w:right="1016" w:firstLine="360"/>
        <w:jc w:val="both"/>
      </w:pPr>
      <w:r>
        <w:rPr/>
        <w:t>（</w:t>
      </w:r>
      <w:r>
        <w:rPr>
          <w:rFonts w:ascii="宋体" w:hAnsi="宋体" w:cs="宋体" w:eastAsia="宋体" w:hint="default"/>
        </w:rPr>
        <w:t>12</w:t>
      </w:r>
      <w:r>
        <w:rPr/>
        <w:t>）实际控制人叶琼、</w:t>
      </w:r>
      <w:r>
        <w:rPr>
          <w:rFonts w:ascii="宋体" w:hAnsi="宋体" w:cs="宋体" w:eastAsia="宋体" w:hint="default"/>
        </w:rPr>
        <w:t>David Xun</w:t>
      </w:r>
      <w:r>
        <w:rPr>
          <w:rFonts w:ascii="宋体" w:hAnsi="宋体" w:cs="宋体" w:eastAsia="宋体" w:hint="default"/>
          <w:spacing w:val="-1"/>
        </w:rPr>
        <w:t> </w:t>
      </w:r>
      <w:r>
        <w:rPr>
          <w:rFonts w:ascii="宋体" w:hAnsi="宋体" w:cs="宋体" w:eastAsia="宋体" w:hint="default"/>
        </w:rPr>
        <w:t>Ge</w:t>
      </w:r>
      <w:r>
        <w:rPr/>
        <w:t>（葛迅），为本公司与中国民生银行股份有限公司 深圳分行签署合同编号为</w:t>
      </w:r>
      <w:r>
        <w:rPr>
          <w:rFonts w:ascii="宋体" w:hAnsi="宋体" w:cs="宋体" w:eastAsia="宋体" w:hint="default"/>
        </w:rPr>
        <w:t>2010</w:t>
      </w:r>
      <w:r>
        <w:rPr/>
        <w:t>年深贸金综额字</w:t>
      </w:r>
      <w:r>
        <w:rPr>
          <w:rFonts w:ascii="宋体" w:hAnsi="宋体" w:cs="宋体" w:eastAsia="宋体" w:hint="default"/>
        </w:rPr>
        <w:t>024</w:t>
      </w:r>
      <w:r>
        <w:rPr/>
        <w:t>号的《综合授信合同》提供连带责任保证担 </w:t>
      </w:r>
      <w:r>
        <w:rPr>
          <w:spacing w:val="-2"/>
        </w:rPr>
        <w:t>保，并签订了</w:t>
      </w:r>
      <w:r>
        <w:rPr>
          <w:rFonts w:ascii="宋体" w:hAnsi="宋体" w:cs="宋体" w:eastAsia="宋体" w:hint="default"/>
          <w:spacing w:val="-2"/>
        </w:rPr>
        <w:t>2010</w:t>
      </w:r>
      <w:r>
        <w:rPr>
          <w:spacing w:val="-2"/>
        </w:rPr>
        <w:t>年深贸金综额字</w:t>
      </w:r>
      <w:r>
        <w:rPr>
          <w:rFonts w:ascii="宋体" w:hAnsi="宋体" w:cs="宋体" w:eastAsia="宋体" w:hint="default"/>
          <w:spacing w:val="-2"/>
        </w:rPr>
        <w:t>024-1</w:t>
      </w:r>
      <w:r>
        <w:rPr>
          <w:spacing w:val="-2"/>
        </w:rPr>
        <w:t>号、</w:t>
      </w:r>
      <w:r>
        <w:rPr>
          <w:rFonts w:ascii="宋体" w:hAnsi="宋体" w:cs="宋体" w:eastAsia="宋体" w:hint="default"/>
          <w:spacing w:val="-2"/>
        </w:rPr>
        <w:t>2010</w:t>
      </w:r>
      <w:r>
        <w:rPr>
          <w:spacing w:val="-2"/>
        </w:rPr>
        <w:t>年深贸金综额字</w:t>
      </w:r>
      <w:r>
        <w:rPr>
          <w:rFonts w:ascii="宋体" w:hAnsi="宋体" w:cs="宋体" w:eastAsia="宋体" w:hint="default"/>
          <w:spacing w:val="-2"/>
        </w:rPr>
        <w:t>024-2</w:t>
      </w:r>
      <w:r>
        <w:rPr>
          <w:spacing w:val="-2"/>
        </w:rPr>
        <w:t>号的《个人最高额保证</w:t>
      </w:r>
      <w:r>
        <w:rPr>
          <w:spacing w:val="-107"/>
        </w:rPr>
        <w:t> </w:t>
      </w:r>
      <w:r>
        <w:rPr>
          <w:spacing w:val="-107"/>
        </w:rPr>
      </w:r>
      <w:r>
        <w:rPr>
          <w:spacing w:val="-5"/>
        </w:rPr>
        <w:t>合同》。同时本公司与中国民生银行股份有限公司深圳分行签订编号为</w:t>
      </w:r>
      <w:r>
        <w:rPr>
          <w:rFonts w:ascii="宋体" w:hAnsi="宋体" w:cs="宋体" w:eastAsia="宋体" w:hint="default"/>
          <w:spacing w:val="-5"/>
        </w:rPr>
        <w:t>2010</w:t>
      </w:r>
      <w:r>
        <w:rPr>
          <w:spacing w:val="-5"/>
        </w:rPr>
        <w:t>年深贸金综额字</w:t>
      </w:r>
      <w:r>
        <w:rPr>
          <w:rFonts w:ascii="宋体" w:hAnsi="宋体" w:cs="宋体" w:eastAsia="宋体" w:hint="default"/>
          <w:spacing w:val="-5"/>
        </w:rPr>
        <w:t>024</w:t>
      </w:r>
      <w:r>
        <w:rPr>
          <w:rFonts w:ascii="宋体" w:hAnsi="宋体" w:cs="宋体" w:eastAsia="宋体" w:hint="default"/>
          <w:spacing w:val="-105"/>
        </w:rPr>
        <w:t> </w:t>
      </w:r>
      <w:r>
        <w:rPr>
          <w:spacing w:val="-2"/>
        </w:rPr>
        <w:t>号的《贸易融资主协议》及编号为</w:t>
      </w:r>
      <w:r>
        <w:rPr>
          <w:rFonts w:ascii="宋体" w:hAnsi="宋体" w:cs="宋体" w:eastAsia="宋体" w:hint="default"/>
          <w:spacing w:val="-2"/>
        </w:rPr>
        <w:t>2010</w:t>
      </w:r>
      <w:r>
        <w:rPr>
          <w:spacing w:val="-2"/>
        </w:rPr>
        <w:t>年深贸金综额字</w:t>
      </w:r>
      <w:r>
        <w:rPr>
          <w:rFonts w:ascii="宋体" w:hAnsi="宋体" w:cs="宋体" w:eastAsia="宋体" w:hint="default"/>
          <w:spacing w:val="-2"/>
        </w:rPr>
        <w:t>0024</w:t>
      </w:r>
      <w:r>
        <w:rPr>
          <w:spacing w:val="-2"/>
        </w:rPr>
        <w:t>号的《最高额质押合同》。该授信</w:t>
      </w:r>
      <w:r>
        <w:rPr>
          <w:spacing w:val="-117"/>
        </w:rPr>
        <w:t> </w:t>
      </w:r>
      <w:r>
        <w:rPr>
          <w:spacing w:val="-117"/>
        </w:rPr>
      </w:r>
      <w:r>
        <w:rPr>
          <w:spacing w:val="-5"/>
        </w:rPr>
        <w:t>额度合同为有追索权国内保理贸易融资合同，最高额度为人民币</w:t>
      </w:r>
      <w:r>
        <w:rPr>
          <w:rFonts w:ascii="宋体" w:hAnsi="宋体" w:cs="宋体" w:eastAsia="宋体" w:hint="default"/>
          <w:spacing w:val="-5"/>
        </w:rPr>
        <w:t>8,000</w:t>
      </w:r>
      <w:r>
        <w:rPr>
          <w:spacing w:val="-5"/>
        </w:rPr>
        <w:t>万元，额度有效期为</w:t>
      </w:r>
      <w:r>
        <w:rPr>
          <w:rFonts w:ascii="宋体" w:hAnsi="宋体" w:cs="宋体" w:eastAsia="宋体" w:hint="default"/>
          <w:spacing w:val="-5"/>
        </w:rPr>
        <w:t>2010</w:t>
      </w:r>
      <w:r>
        <w:rPr>
          <w:rFonts w:ascii="宋体" w:hAnsi="宋体" w:cs="宋体" w:eastAsia="宋体" w:hint="default"/>
          <w:spacing w:val="-97"/>
        </w:rPr>
        <w:t> </w:t>
      </w:r>
      <w:r>
        <w:rPr>
          <w:rFonts w:ascii="宋体" w:hAnsi="宋体" w:cs="宋体" w:eastAsia="宋体" w:hint="default"/>
          <w:spacing w:val="-97"/>
        </w:rPr>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8</w:t>
      </w:r>
      <w:r>
        <w:rPr>
          <w:spacing w:val="-2"/>
        </w:rPr>
        <w:t>日到</w:t>
      </w:r>
      <w:r>
        <w:rPr>
          <w:rFonts w:ascii="宋体" w:hAnsi="宋体" w:cs="宋体" w:eastAsia="宋体" w:hint="default"/>
          <w:spacing w:val="-2"/>
        </w:rPr>
        <w:t>2011</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7</w:t>
      </w:r>
      <w:r>
        <w:rPr>
          <w:spacing w:val="-2"/>
        </w:rPr>
        <w:t>日。上述合同正在履行中，截至</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日，本公司取得该合同项</w:t>
      </w:r>
      <w:r>
        <w:rPr>
          <w:spacing w:val="-110"/>
        </w:rPr>
        <w:t> </w:t>
      </w:r>
      <w:r>
        <w:rPr>
          <w:spacing w:val="-110"/>
        </w:rPr>
      </w:r>
      <w:r>
        <w:rPr>
          <w:spacing w:val="-2"/>
        </w:rPr>
        <w:t>下贸易融资借款</w:t>
      </w:r>
      <w:r>
        <w:rPr>
          <w:rFonts w:ascii="宋体" w:hAnsi="宋体" w:cs="宋体" w:eastAsia="宋体" w:hint="default"/>
          <w:spacing w:val="-2"/>
        </w:rPr>
        <w:t>11,618,742.23</w:t>
      </w:r>
      <w:r>
        <w:rPr>
          <w:spacing w:val="-2"/>
        </w:rPr>
        <w:t>元；截至</w:t>
      </w:r>
      <w:r>
        <w:rPr>
          <w:rFonts w:ascii="宋体" w:hAnsi="宋体" w:cs="宋体" w:eastAsia="宋体" w:hint="default"/>
          <w:spacing w:val="-2"/>
        </w:rPr>
        <w:t>2011</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14</w:t>
      </w:r>
      <w:r>
        <w:rPr>
          <w:spacing w:val="-2"/>
        </w:rPr>
        <w:t>日，本公司取得该合同项下贸易融资借款</w:t>
      </w:r>
      <w:r>
        <w:rPr>
          <w:spacing w:val="-107"/>
        </w:rPr>
        <w:t> </w:t>
      </w:r>
      <w:r>
        <w:rPr>
          <w:spacing w:val="-107"/>
        </w:rPr>
      </w:r>
      <w:r>
        <w:rPr>
          <w:rFonts w:ascii="宋体" w:hAnsi="宋体" w:cs="宋体" w:eastAsia="宋体" w:hint="default"/>
        </w:rPr>
        <w:t>0</w:t>
      </w:r>
      <w:r>
        <w:rPr/>
        <w:t>元。</w:t>
      </w:r>
    </w:p>
    <w:p>
      <w:pPr>
        <w:pStyle w:val="BodyText"/>
        <w:spacing w:line="240" w:lineRule="auto"/>
        <w:ind w:left="513" w:right="427"/>
        <w:jc w:val="left"/>
      </w:pPr>
      <w:r>
        <w:rPr>
          <w:rFonts w:ascii="宋体" w:hAnsi="宋体" w:cs="宋体" w:eastAsia="宋体" w:hint="default"/>
        </w:rPr>
        <w:t>2</w:t>
      </w:r>
      <w:r>
        <w:rPr/>
        <w:t>、购销合同</w:t>
      </w:r>
    </w:p>
    <w:p>
      <w:pPr>
        <w:pStyle w:val="BodyText"/>
        <w:spacing w:line="357" w:lineRule="auto" w:before="154"/>
        <w:ind w:right="1020" w:firstLine="480"/>
        <w:jc w:val="both"/>
      </w:pPr>
      <w:r>
        <w:rPr>
          <w:rFonts w:ascii="宋体" w:hAnsi="宋体" w:cs="宋体" w:eastAsia="宋体" w:hint="default"/>
        </w:rPr>
        <w:t>2009</w:t>
      </w:r>
      <w:r>
        <w:rPr/>
        <w:t>年</w:t>
      </w:r>
      <w:r>
        <w:rPr>
          <w:rFonts w:ascii="宋体" w:hAnsi="宋体" w:cs="宋体" w:eastAsia="宋体" w:hint="default"/>
        </w:rPr>
        <w:t>6</w:t>
      </w:r>
      <w:r>
        <w:rPr/>
        <w:t>月</w:t>
      </w:r>
      <w:r>
        <w:rPr>
          <w:rFonts w:ascii="宋体" w:hAnsi="宋体" w:cs="宋体" w:eastAsia="宋体" w:hint="default"/>
        </w:rPr>
        <w:t>10</w:t>
      </w:r>
      <w:r>
        <w:rPr/>
        <w:t>日，本公司与苏州轨道交通有限公司签订合同，约定由本公司提供苏州市轨 道交通一号线工程通信系统集成及专用通信系统采购</w:t>
      </w:r>
      <w:r>
        <w:rPr>
          <w:spacing w:val="1"/>
        </w:rPr>
        <w:t> </w:t>
      </w:r>
      <w:r>
        <w:rPr>
          <w:rFonts w:ascii="宋体" w:hAnsi="宋体" w:cs="宋体" w:eastAsia="宋体" w:hint="default"/>
          <w:spacing w:val="-5"/>
        </w:rPr>
        <w:t>A</w:t>
      </w:r>
      <w:r>
        <w:rPr>
          <w:spacing w:val="-5"/>
        </w:rPr>
        <w:t>标（除专用无线外）货物及服务，合同</w:t>
      </w:r>
      <w:r>
        <w:rPr/>
        <w:t> 金额</w:t>
      </w:r>
      <w:r>
        <w:rPr>
          <w:rFonts w:ascii="宋体" w:hAnsi="宋体" w:cs="宋体" w:eastAsia="宋体" w:hint="default"/>
        </w:rPr>
        <w:t>5,319.67</w:t>
      </w:r>
      <w:r>
        <w:rPr/>
        <w:t>万元。目前，该合同正在履行之中。</w:t>
      </w:r>
    </w:p>
    <w:p>
      <w:pPr>
        <w:pStyle w:val="BodyText"/>
        <w:spacing w:line="240" w:lineRule="auto"/>
        <w:ind w:left="633" w:right="427"/>
        <w:jc w:val="left"/>
      </w:pPr>
      <w:r>
        <w:rPr>
          <w:rFonts w:ascii="宋体" w:hAnsi="宋体" w:cs="宋体" w:eastAsia="宋体" w:hint="default"/>
        </w:rPr>
        <w:t>3</w:t>
      </w:r>
      <w:r>
        <w:rPr/>
        <w:t>、其他合同</w:t>
      </w:r>
    </w:p>
    <w:p>
      <w:pPr>
        <w:pStyle w:val="BodyText"/>
        <w:spacing w:line="355" w:lineRule="auto" w:before="154"/>
        <w:ind w:right="1016" w:firstLine="360"/>
        <w:jc w:val="both"/>
      </w:pPr>
      <w:r>
        <w:rPr>
          <w:spacing w:val="-3"/>
        </w:rPr>
        <w:t>（</w:t>
      </w:r>
      <w:r>
        <w:rPr>
          <w:rFonts w:ascii="宋体" w:hAnsi="宋体" w:cs="宋体" w:eastAsia="宋体" w:hint="default"/>
          <w:spacing w:val="-3"/>
        </w:rPr>
        <w:t>1</w:t>
      </w:r>
      <w:r>
        <w:rPr>
          <w:spacing w:val="-3"/>
        </w:rPr>
        <w:t>）</w:t>
      </w:r>
      <w:r>
        <w:rPr>
          <w:rFonts w:ascii="宋体" w:hAnsi="宋体" w:cs="宋体" w:eastAsia="宋体" w:hint="default"/>
          <w:spacing w:val="-3"/>
        </w:rPr>
        <w:t>2010</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5</w:t>
      </w:r>
      <w:r>
        <w:rPr>
          <w:spacing w:val="-3"/>
        </w:rPr>
        <w:t>日，经本公司第一届董事会第十七次会议决议，审议通过《关于公司参与</w:t>
      </w:r>
      <w:r>
        <w:rPr/>
        <w:t> </w:t>
      </w:r>
      <w:r>
        <w:rPr>
          <w:spacing w:val="-3"/>
        </w:rPr>
        <w:t>光明新区（</w:t>
      </w:r>
      <w:r>
        <w:rPr>
          <w:rFonts w:ascii="宋体" w:hAnsi="宋体" w:cs="宋体" w:eastAsia="宋体" w:hint="default"/>
          <w:spacing w:val="-3"/>
        </w:rPr>
        <w:t>NO</w:t>
      </w:r>
      <w:r>
        <w:rPr>
          <w:spacing w:val="-3"/>
        </w:rPr>
        <w:t>：</w:t>
      </w:r>
      <w:r>
        <w:rPr>
          <w:rFonts w:ascii="宋体" w:hAnsi="宋体" w:cs="宋体" w:eastAsia="宋体" w:hint="default"/>
          <w:spacing w:val="-3"/>
        </w:rPr>
        <w:t>A621-0039</w:t>
      </w:r>
      <w:r>
        <w:rPr>
          <w:spacing w:val="-3"/>
        </w:rPr>
        <w:t>）地块竞标的议案》，本公司于</w:t>
      </w:r>
      <w:r>
        <w:rPr>
          <w:rFonts w:ascii="宋体" w:hAnsi="宋体" w:cs="宋体" w:eastAsia="宋体" w:hint="default"/>
          <w:spacing w:val="-3"/>
        </w:rPr>
        <w:t>2010</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29</w:t>
      </w:r>
      <w:r>
        <w:rPr>
          <w:spacing w:val="-3"/>
        </w:rPr>
        <w:t>日参加深圳市规划与国</w:t>
      </w:r>
    </w:p>
    <w:p>
      <w:pPr>
        <w:spacing w:after="0" w:line="355" w:lineRule="auto"/>
        <w:jc w:val="both"/>
        <w:sectPr>
          <w:pgSz w:w="11910" w:h="16840"/>
          <w:pgMar w:header="0" w:footer="911" w:top="220" w:bottom="1100" w:left="980" w:right="0"/>
        </w:sectPr>
      </w:pPr>
    </w:p>
    <w:p>
      <w:pPr>
        <w:spacing w:line="240" w:lineRule="auto" w:before="0"/>
        <w:rPr>
          <w:rFonts w:ascii="宋体" w:hAnsi="宋体" w:cs="宋体" w:eastAsia="宋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6256"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6"/>
          <w:szCs w:val="6"/>
        </w:rPr>
      </w:pPr>
    </w:p>
    <w:p>
      <w:pPr>
        <w:pStyle w:val="BodyText"/>
        <w:spacing w:line="357" w:lineRule="auto" w:before="26"/>
        <w:ind w:right="427"/>
        <w:jc w:val="left"/>
      </w:pPr>
      <w:r>
        <w:rPr>
          <w:spacing w:val="-5"/>
        </w:rPr>
        <w:t>土资源委员会组织的土地使用权出让竞拍，以人民币</w:t>
      </w:r>
      <w:r>
        <w:rPr>
          <w:rFonts w:ascii="宋体" w:hAnsi="宋体" w:cs="宋体" w:eastAsia="宋体" w:hint="default"/>
          <w:spacing w:val="-5"/>
        </w:rPr>
        <w:t>3,000</w:t>
      </w:r>
      <w:r>
        <w:rPr>
          <w:spacing w:val="-5"/>
        </w:rPr>
        <w:t>万元竞得光明新区（</w:t>
      </w:r>
      <w:r>
        <w:rPr>
          <w:rFonts w:ascii="宋体" w:hAnsi="宋体" w:cs="宋体" w:eastAsia="宋体" w:hint="default"/>
          <w:spacing w:val="-5"/>
        </w:rPr>
        <w:t>NO</w:t>
      </w:r>
      <w:r>
        <w:rPr>
          <w:spacing w:val="-5"/>
        </w:rPr>
        <w:t>：</w:t>
      </w:r>
      <w:r>
        <w:rPr>
          <w:rFonts w:ascii="宋体" w:hAnsi="宋体" w:cs="宋体" w:eastAsia="宋体" w:hint="default"/>
          <w:spacing w:val="-5"/>
        </w:rPr>
        <w:t>A621-0039</w:t>
      </w:r>
      <w:r>
        <w:rPr>
          <w:spacing w:val="-5"/>
        </w:rPr>
        <w:t>）</w:t>
      </w:r>
      <w:r>
        <w:rPr>
          <w:spacing w:val="-79"/>
        </w:rPr>
        <w:t> </w:t>
      </w:r>
      <w:r>
        <w:rPr/>
        <w:t>宗地的土地使用权，本公司已向深圳市财政局支付款项</w:t>
      </w:r>
      <w:r>
        <w:rPr>
          <w:rFonts w:ascii="宋体" w:hAnsi="宋体" w:cs="宋体" w:eastAsia="宋体" w:hint="default"/>
        </w:rPr>
        <w:t>3,000</w:t>
      </w:r>
      <w:r>
        <w:rPr/>
        <w:t>万元。</w:t>
      </w:r>
    </w:p>
    <w:p>
      <w:pPr>
        <w:pStyle w:val="BodyText"/>
        <w:spacing w:line="357" w:lineRule="auto"/>
        <w:ind w:right="427" w:firstLine="360"/>
        <w:jc w:val="left"/>
      </w:pPr>
      <w:r>
        <w:rPr/>
        <w:t>（</w:t>
      </w:r>
      <w:r>
        <w:rPr>
          <w:rFonts w:ascii="宋体" w:hAnsi="宋体" w:cs="宋体" w:eastAsia="宋体" w:hint="default"/>
        </w:rPr>
        <w:t>2</w:t>
      </w:r>
      <w:r>
        <w:rPr/>
        <w:t>）</w:t>
      </w:r>
      <w:r>
        <w:rPr>
          <w:rFonts w:ascii="宋体" w:hAnsi="宋体" w:cs="宋体" w:eastAsia="宋体" w:hint="default"/>
        </w:rPr>
        <w:t>2007</w:t>
      </w:r>
      <w:r>
        <w:rPr/>
        <w:t>年</w:t>
      </w:r>
      <w:r>
        <w:rPr>
          <w:rFonts w:ascii="宋体" w:hAnsi="宋体" w:cs="宋体" w:eastAsia="宋体" w:hint="default"/>
        </w:rPr>
        <w:t>10</w:t>
      </w:r>
      <w:r>
        <w:rPr/>
        <w:t>月</w:t>
      </w:r>
      <w:r>
        <w:rPr>
          <w:rFonts w:ascii="宋体" w:hAnsi="宋体" w:cs="宋体" w:eastAsia="宋体" w:hint="default"/>
        </w:rPr>
        <w:t>30</w:t>
      </w:r>
      <w:r>
        <w:rPr/>
        <w:t>日，公司与东莞市松山湖房地产有限公司（以下简称“松山湖公司”） </w:t>
      </w:r>
      <w:r>
        <w:rPr>
          <w:spacing w:val="-5"/>
        </w:rPr>
        <w:t>签订《商品房买卖合同》，购买位于东莞市松山湖科技产业园中心区生产力促进基地</w:t>
      </w:r>
      <w:r>
        <w:rPr>
          <w:rFonts w:ascii="宋体" w:hAnsi="宋体" w:cs="宋体" w:eastAsia="宋体" w:hint="default"/>
          <w:spacing w:val="-5"/>
        </w:rPr>
        <w:t>4</w:t>
      </w:r>
      <w:r>
        <w:rPr>
          <w:spacing w:val="-5"/>
        </w:rPr>
        <w:t>号楼（原</w:t>
      </w:r>
      <w:r>
        <w:rPr>
          <w:spacing w:val="-115"/>
        </w:rPr>
        <w:t> </w:t>
      </w:r>
      <w:r>
        <w:rPr>
          <w:spacing w:val="-115"/>
        </w:rPr>
      </w:r>
      <w:r>
        <w:rPr>
          <w:spacing w:val="-3"/>
        </w:rPr>
        <w:t>商务办公区</w:t>
      </w:r>
      <w:r>
        <w:rPr>
          <w:rFonts w:ascii="宋体" w:hAnsi="宋体" w:cs="宋体" w:eastAsia="宋体" w:hint="default"/>
          <w:spacing w:val="-3"/>
        </w:rPr>
        <w:t>A4</w:t>
      </w:r>
      <w:r>
        <w:rPr>
          <w:spacing w:val="-3"/>
        </w:rPr>
        <w:t>栋），该商品房建筑面积</w:t>
      </w:r>
      <w:r>
        <w:rPr>
          <w:rFonts w:ascii="宋体" w:hAnsi="宋体" w:cs="宋体" w:eastAsia="宋体" w:hint="default"/>
          <w:spacing w:val="-3"/>
        </w:rPr>
        <w:t>5,985.89</w:t>
      </w:r>
      <w:r>
        <w:rPr>
          <w:spacing w:val="-3"/>
        </w:rPr>
        <w:t>平方米，单价为</w:t>
      </w:r>
      <w:r>
        <w:rPr>
          <w:rFonts w:ascii="宋体" w:hAnsi="宋体" w:cs="宋体" w:eastAsia="宋体" w:hint="default"/>
          <w:spacing w:val="-3"/>
        </w:rPr>
        <w:t>5,900</w:t>
      </w:r>
      <w:r>
        <w:rPr>
          <w:spacing w:val="-3"/>
        </w:rPr>
        <w:t>元</w:t>
      </w:r>
      <w:r>
        <w:rPr>
          <w:rFonts w:ascii="宋体" w:hAnsi="宋体" w:cs="宋体" w:eastAsia="宋体" w:hint="default"/>
          <w:spacing w:val="-3"/>
        </w:rPr>
        <w:t>/</w:t>
      </w:r>
      <w:r>
        <w:rPr>
          <w:spacing w:val="-3"/>
        </w:rPr>
        <w:t>平方米，房屋购买价</w:t>
      </w:r>
      <w:r>
        <w:rPr>
          <w:spacing w:val="-93"/>
        </w:rPr>
        <w:t> </w:t>
      </w:r>
      <w:r>
        <w:rPr>
          <w:spacing w:val="-2"/>
        </w:rPr>
        <w:t>款总计人民币</w:t>
      </w:r>
      <w:r>
        <w:rPr>
          <w:rFonts w:ascii="宋体" w:hAnsi="宋体" w:cs="宋体" w:eastAsia="宋体" w:hint="default"/>
          <w:spacing w:val="-2"/>
        </w:rPr>
        <w:t>35,316,751.00</w:t>
      </w:r>
      <w:r>
        <w:rPr>
          <w:spacing w:val="-2"/>
        </w:rPr>
        <w:t>元。</w:t>
      </w:r>
      <w:r>
        <w:rPr>
          <w:rFonts w:ascii="宋体" w:hAnsi="宋体" w:cs="宋体" w:eastAsia="宋体" w:hint="default"/>
          <w:spacing w:val="-2"/>
        </w:rPr>
        <w:t>2009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22</w:t>
      </w:r>
      <w:r>
        <w:rPr>
          <w:spacing w:val="-2"/>
        </w:rPr>
        <w:t>日，经本公司第一届董事会第十六次会议决议，</w:t>
      </w:r>
      <w:r>
        <w:rPr>
          <w:spacing w:val="-104"/>
        </w:rPr>
        <w:t> </w:t>
      </w:r>
      <w:r>
        <w:rPr>
          <w:spacing w:val="-104"/>
        </w:rPr>
      </w:r>
      <w:r>
        <w:rPr>
          <w:spacing w:val="-5"/>
        </w:rPr>
        <w:t>审议通过《关于变更募投项目实施地点的议案》，本公司将原募投项目基于</w:t>
      </w:r>
      <w:r>
        <w:rPr>
          <w:rFonts w:ascii="宋体" w:hAnsi="宋体" w:cs="宋体" w:eastAsia="宋体" w:hint="default"/>
          <w:spacing w:val="-5"/>
        </w:rPr>
        <w:t>WiMAX</w:t>
      </w:r>
      <w:r>
        <w:rPr>
          <w:spacing w:val="-5"/>
        </w:rPr>
        <w:t>技术的无线通</w:t>
      </w:r>
      <w:r>
        <w:rPr>
          <w:spacing w:val="-106"/>
        </w:rPr>
        <w:t> </w:t>
      </w:r>
      <w:r>
        <w:rPr>
          <w:spacing w:val="-3"/>
        </w:rPr>
        <w:t>信专网解决方案开发项目、工业多媒体统一通信解决方案开发项目、研发中心项目实施地点由</w:t>
      </w:r>
      <w:r>
        <w:rPr>
          <w:spacing w:val="-83"/>
        </w:rPr>
        <w:t> </w:t>
      </w:r>
      <w:r>
        <w:rPr>
          <w:spacing w:val="-83"/>
        </w:rPr>
      </w:r>
      <w:r>
        <w:rPr/>
        <w:t>原东莞市松山湖科技产业园中心区生产力促进基地</w:t>
      </w:r>
      <w:r>
        <w:rPr>
          <w:rFonts w:ascii="宋体" w:hAnsi="宋体" w:cs="宋体" w:eastAsia="宋体" w:hint="default"/>
        </w:rPr>
        <w:t>4</w:t>
      </w:r>
      <w:r>
        <w:rPr/>
        <w:t>号楼变更为东莞市松山湖科技产业园区新 竹路</w:t>
      </w:r>
      <w:r>
        <w:rPr>
          <w:rFonts w:ascii="宋体" w:hAnsi="宋体" w:cs="宋体" w:eastAsia="宋体" w:hint="default"/>
        </w:rPr>
        <w:t>4</w:t>
      </w:r>
      <w:r>
        <w:rPr/>
        <w:t>号新竹苑</w:t>
      </w:r>
      <w:r>
        <w:rPr>
          <w:rFonts w:ascii="宋体" w:hAnsi="宋体" w:cs="宋体" w:eastAsia="宋体" w:hint="default"/>
        </w:rPr>
        <w:t>6</w:t>
      </w:r>
      <w:r>
        <w:rPr/>
        <w:t>幢。</w:t>
      </w: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23</w:t>
      </w:r>
      <w:r>
        <w:rPr/>
        <w:t>日公司与松山湖公司约定原合同作废并重新签订《商品房买 </w:t>
      </w:r>
      <w:r>
        <w:rPr>
          <w:spacing w:val="-3"/>
        </w:rPr>
        <w:t>卖合同》，购买办公场所及附属设施面积由原来的</w:t>
      </w:r>
      <w:r>
        <w:rPr>
          <w:rFonts w:ascii="宋体" w:hAnsi="宋体" w:cs="宋体" w:eastAsia="宋体" w:hint="default"/>
          <w:spacing w:val="-3"/>
        </w:rPr>
        <w:t>5985</w:t>
      </w:r>
      <w:r>
        <w:rPr>
          <w:spacing w:val="-3"/>
        </w:rPr>
        <w:t>平方米变更为</w:t>
      </w:r>
      <w:r>
        <w:rPr>
          <w:rFonts w:ascii="宋体" w:hAnsi="宋体" w:cs="宋体" w:eastAsia="宋体" w:hint="default"/>
          <w:spacing w:val="-3"/>
        </w:rPr>
        <w:t>6,432.89</w:t>
      </w:r>
      <w:r>
        <w:rPr>
          <w:spacing w:val="-3"/>
        </w:rPr>
        <w:t>平方米，新增面</w:t>
      </w:r>
      <w:r>
        <w:rPr>
          <w:spacing w:val="-98"/>
        </w:rPr>
        <w:t> </w:t>
      </w:r>
      <w:r>
        <w:rPr>
          <w:spacing w:val="-2"/>
        </w:rPr>
        <w:t>积</w:t>
      </w:r>
      <w:r>
        <w:rPr>
          <w:rFonts w:ascii="宋体" w:hAnsi="宋体" w:cs="宋体" w:eastAsia="宋体" w:hint="default"/>
          <w:spacing w:val="-2"/>
        </w:rPr>
        <w:t>448</w:t>
      </w:r>
      <w:r>
        <w:rPr>
          <w:spacing w:val="-2"/>
        </w:rPr>
        <w:t>平方米，房屋购买价款总计人民币</w:t>
      </w:r>
      <w:r>
        <w:rPr>
          <w:rFonts w:ascii="宋体" w:hAnsi="宋体" w:cs="宋体" w:eastAsia="宋体" w:hint="default"/>
          <w:spacing w:val="-2"/>
        </w:rPr>
        <w:t>48,906,949.00</w:t>
      </w:r>
      <w:r>
        <w:rPr>
          <w:spacing w:val="-2"/>
        </w:rPr>
        <w:t>元，本公司已向东莞市松山湖房地产有</w:t>
      </w:r>
      <w:r>
        <w:rPr>
          <w:spacing w:val="-110"/>
        </w:rPr>
        <w:t> </w:t>
      </w:r>
      <w:r>
        <w:rPr>
          <w:spacing w:val="-110"/>
        </w:rPr>
      </w:r>
      <w:r>
        <w:rPr/>
        <w:t>限公司支付款项</w:t>
      </w:r>
      <w:r>
        <w:rPr>
          <w:rFonts w:ascii="宋体" w:hAnsi="宋体" w:cs="宋体" w:eastAsia="宋体" w:hint="default"/>
        </w:rPr>
        <w:t>48,906,949.00</w:t>
      </w:r>
      <w:r>
        <w:rPr/>
        <w:t>元。</w:t>
      </w:r>
    </w:p>
    <w:p>
      <w:pPr>
        <w:pStyle w:val="BodyText"/>
        <w:spacing w:line="357" w:lineRule="auto"/>
        <w:ind w:right="1006" w:firstLine="360"/>
        <w:jc w:val="left"/>
      </w:pP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2007</w:t>
      </w:r>
      <w:r>
        <w:rPr>
          <w:spacing w:val="-2"/>
        </w:rPr>
        <w:t>年</w:t>
      </w:r>
      <w:r>
        <w:rPr>
          <w:rFonts w:ascii="宋体" w:hAnsi="宋体" w:cs="宋体" w:eastAsia="宋体" w:hint="default"/>
          <w:spacing w:val="-2"/>
        </w:rPr>
        <w:t>7</w:t>
      </w:r>
      <w:r>
        <w:rPr>
          <w:spacing w:val="-2"/>
        </w:rPr>
        <w:t>月，公司与深圳市兴围股份合作公司签订深（宝）</w:t>
      </w:r>
      <w:r>
        <w:rPr>
          <w:rFonts w:ascii="宋体" w:hAnsi="宋体" w:cs="宋体" w:eastAsia="宋体" w:hint="default"/>
          <w:spacing w:val="-2"/>
        </w:rPr>
        <w:t>0104320</w:t>
      </w:r>
      <w:r>
        <w:rPr>
          <w:spacing w:val="-2"/>
        </w:rPr>
        <w:t>号《深圳市房地产</w:t>
      </w:r>
      <w:r>
        <w:rPr/>
        <w:t> </w:t>
      </w:r>
      <w:r>
        <w:rPr>
          <w:spacing w:val="-3"/>
        </w:rPr>
        <w:t>租赁合同书》，约定：深圳市兴围股份合作公司将位于深圳市宝安区福永街道凤凰兴围第三工</w:t>
      </w:r>
      <w:r>
        <w:rPr>
          <w:spacing w:val="-117"/>
        </w:rPr>
        <w:t> </w:t>
      </w:r>
      <w:r>
        <w:rPr>
          <w:spacing w:val="-117"/>
        </w:rPr>
      </w:r>
      <w:r>
        <w:rPr/>
        <w:t>业区第</w:t>
      </w:r>
      <w:r>
        <w:rPr>
          <w:spacing w:val="-1"/>
        </w:rPr>
        <w:t> </w:t>
      </w:r>
      <w:r>
        <w:rPr>
          <w:rFonts w:ascii="宋体" w:hAnsi="宋体" w:cs="宋体" w:eastAsia="宋体" w:hint="default"/>
        </w:rPr>
        <w:t>23</w:t>
      </w:r>
      <w:r>
        <w:rPr/>
        <w:t>栋第一层东、第三、四、五层房地产出租给本公司作为厂房使用，租赁房地产建筑 面积共计 </w:t>
      </w:r>
      <w:r>
        <w:rPr>
          <w:rFonts w:ascii="宋体" w:hAnsi="宋体" w:cs="宋体" w:eastAsia="宋体" w:hint="default"/>
        </w:rPr>
        <w:t>4,394</w:t>
      </w:r>
      <w:r>
        <w:rPr/>
        <w:t>平方米，月租金总额 </w:t>
      </w:r>
      <w:r>
        <w:rPr>
          <w:rFonts w:ascii="宋体" w:hAnsi="宋体" w:cs="宋体" w:eastAsia="宋体" w:hint="default"/>
        </w:rPr>
        <w:t>48,334</w:t>
      </w:r>
      <w:r>
        <w:rPr/>
        <w:t>元，租赁期为 </w:t>
      </w:r>
      <w:r>
        <w:rPr>
          <w:rFonts w:ascii="宋体" w:hAnsi="宋体" w:cs="宋体" w:eastAsia="宋体" w:hint="default"/>
        </w:rPr>
        <w:t>2007</w:t>
      </w:r>
      <w:r>
        <w:rPr/>
        <w:t>年 </w:t>
      </w:r>
      <w:r>
        <w:rPr>
          <w:rFonts w:ascii="宋体" w:hAnsi="宋体" w:cs="宋体" w:eastAsia="宋体" w:hint="default"/>
        </w:rPr>
        <w:t>7 </w:t>
      </w:r>
      <w:r>
        <w:rPr/>
        <w:t>月 </w:t>
      </w:r>
      <w:r>
        <w:rPr>
          <w:rFonts w:ascii="宋体" w:hAnsi="宋体" w:cs="宋体" w:eastAsia="宋体" w:hint="default"/>
        </w:rPr>
        <w:t>9</w:t>
      </w:r>
      <w:r>
        <w:rPr/>
        <w:t>日</w:t>
      </w:r>
      <w:r>
        <w:rPr>
          <w:rFonts w:ascii="宋体" w:hAnsi="宋体" w:cs="宋体" w:eastAsia="宋体" w:hint="default"/>
        </w:rPr>
        <w:t>~2014</w:t>
      </w:r>
      <w:r>
        <w:rPr/>
        <w:t>年 </w:t>
      </w:r>
      <w:r>
        <w:rPr>
          <w:rFonts w:ascii="宋体" w:hAnsi="宋体" w:cs="宋体" w:eastAsia="宋体" w:hint="default"/>
        </w:rPr>
        <w:t>10</w:t>
      </w:r>
      <w:r>
        <w:rPr/>
        <w:t>月 </w:t>
      </w:r>
      <w:r>
        <w:rPr>
          <w:rFonts w:ascii="宋体" w:hAnsi="宋体" w:cs="宋体" w:eastAsia="宋体" w:hint="default"/>
        </w:rPr>
        <w:t>9 </w:t>
      </w:r>
      <w:r>
        <w:rPr/>
        <w:t>日。该合同已经深圳市宝安区房屋租赁管理办公室备案登记，取得宝安福永合同备案第宝 </w:t>
      </w:r>
      <w:r>
        <w:rPr>
          <w:rFonts w:ascii="宋体" w:hAnsi="宋体" w:cs="宋体" w:eastAsia="宋体" w:hint="default"/>
        </w:rPr>
        <w:t>CA015857</w:t>
      </w:r>
      <w:r>
        <w:rPr/>
        <w:t>号房屋租赁证。</w:t>
      </w:r>
    </w:p>
    <w:p>
      <w:pPr>
        <w:pStyle w:val="BodyText"/>
        <w:spacing w:line="357" w:lineRule="auto" w:before="36"/>
        <w:ind w:right="914" w:firstLine="480"/>
        <w:jc w:val="left"/>
      </w:pPr>
      <w:r>
        <w:rPr>
          <w:spacing w:val="-2"/>
        </w:rPr>
        <w:t>（</w:t>
      </w:r>
      <w:r>
        <w:rPr>
          <w:rFonts w:ascii="宋体" w:hAnsi="宋体" w:cs="宋体" w:eastAsia="宋体" w:hint="default"/>
          <w:spacing w:val="-2"/>
        </w:rPr>
        <w:t>4</w:t>
      </w:r>
      <w:r>
        <w:rPr>
          <w:spacing w:val="-2"/>
        </w:rPr>
        <w:t>）本公司与广东发展银行股份有限公司深圳分行签署合同编号为</w:t>
      </w:r>
      <w:r>
        <w:rPr>
          <w:rFonts w:ascii="宋体" w:hAnsi="宋体" w:cs="宋体" w:eastAsia="宋体" w:hint="default"/>
          <w:spacing w:val="-2"/>
        </w:rPr>
        <w:t>10201210189-6</w:t>
      </w:r>
      <w:r>
        <w:rPr>
          <w:spacing w:val="-2"/>
        </w:rPr>
        <w:t>号《无</w:t>
      </w:r>
      <w:r>
        <w:rPr/>
        <w:t> 追索权国内保理业务合同》，分次取得无追索权应收账款保理预付款</w:t>
      </w:r>
      <w:r>
        <w:rPr>
          <w:rFonts w:ascii="宋体" w:hAnsi="宋体" w:cs="宋体" w:eastAsia="宋体" w:hint="default"/>
        </w:rPr>
        <w:t>4,000</w:t>
      </w:r>
      <w:r>
        <w:rPr/>
        <w:t>万元、</w:t>
      </w:r>
      <w:r>
        <w:rPr>
          <w:rFonts w:ascii="宋体" w:hAnsi="宋体" w:cs="宋体" w:eastAsia="宋体" w:hint="default"/>
        </w:rPr>
        <w:t>3,839</w:t>
      </w:r>
      <w:r>
        <w:rPr/>
        <w:t>万元， 并确认与终止确认应收款项相关的损失</w:t>
      </w:r>
      <w:r>
        <w:rPr>
          <w:rFonts w:ascii="宋体" w:hAnsi="宋体" w:cs="宋体" w:eastAsia="宋体" w:hint="default"/>
        </w:rPr>
        <w:t>1,518,595.50</w:t>
      </w:r>
      <w:r>
        <w:rPr/>
        <w:t>元。</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240" w:lineRule="auto" w:before="0"/>
        <w:ind w:right="0"/>
        <w:jc w:val="both"/>
      </w:pPr>
      <w:r>
        <w:rPr/>
        <w:t>九、公司或持股</w:t>
      </w:r>
      <w:r>
        <w:rPr>
          <w:rFonts w:ascii="宋体" w:hAnsi="宋体" w:cs="宋体" w:eastAsia="宋体" w:hint="default"/>
        </w:rPr>
        <w:t>5%</w:t>
      </w:r>
      <w:r>
        <w:rPr/>
        <w:t>以上股东报告期内或持续到报告期内有承诺事项</w:t>
      </w:r>
    </w:p>
    <w:p>
      <w:pPr>
        <w:pStyle w:val="BodyText"/>
        <w:spacing w:line="355" w:lineRule="auto" w:before="152"/>
        <w:ind w:left="633" w:right="1033"/>
        <w:jc w:val="left"/>
      </w:pPr>
      <w:r>
        <w:rPr/>
        <w:t>（一）发行时所作承诺 </w:t>
      </w:r>
      <w:r>
        <w:rPr>
          <w:rFonts w:ascii="宋体" w:hAnsi="宋体" w:cs="宋体" w:eastAsia="宋体" w:hint="default"/>
        </w:rPr>
        <w:t>1</w:t>
      </w:r>
      <w:r>
        <w:rPr/>
        <w:t>、公司控股股东键桥通讯技术有限公司、股东深圳市华瑞杰科技有限公司及实际控制人</w:t>
      </w:r>
    </w:p>
    <w:p>
      <w:pPr>
        <w:pStyle w:val="BodyText"/>
        <w:spacing w:line="357" w:lineRule="auto" w:before="38"/>
        <w:ind w:right="1019"/>
        <w:jc w:val="both"/>
      </w:pPr>
      <w:r>
        <w:rPr/>
        <w:t>叶琼、</w:t>
      </w:r>
      <w:r>
        <w:rPr>
          <w:rFonts w:ascii="宋体" w:hAnsi="宋体" w:cs="宋体" w:eastAsia="宋体" w:hint="default"/>
        </w:rPr>
        <w:t>Brenda</w:t>
      </w:r>
      <w:r>
        <w:rPr>
          <w:rFonts w:ascii="宋体" w:hAnsi="宋体" w:cs="宋体" w:eastAsia="宋体" w:hint="default"/>
          <w:spacing w:val="-31"/>
        </w:rPr>
        <w:t> </w:t>
      </w:r>
      <w:r>
        <w:rPr>
          <w:rFonts w:ascii="宋体" w:hAnsi="宋体" w:cs="宋体" w:eastAsia="宋体" w:hint="default"/>
        </w:rPr>
        <w:t>Yap</w:t>
      </w:r>
      <w:r>
        <w:rPr/>
        <w:t>（叶冰）、</w:t>
      </w:r>
      <w:r>
        <w:rPr>
          <w:rFonts w:ascii="宋体" w:hAnsi="宋体" w:cs="宋体" w:eastAsia="宋体" w:hint="default"/>
        </w:rPr>
        <w:t>David</w:t>
      </w:r>
      <w:r>
        <w:rPr>
          <w:rFonts w:ascii="宋体" w:hAnsi="宋体" w:cs="宋体" w:eastAsia="宋体" w:hint="default"/>
          <w:spacing w:val="-31"/>
        </w:rPr>
        <w:t> </w:t>
      </w:r>
      <w:r>
        <w:rPr>
          <w:rFonts w:ascii="宋体" w:hAnsi="宋体" w:cs="宋体" w:eastAsia="宋体" w:hint="default"/>
        </w:rPr>
        <w:t>Xun</w:t>
      </w:r>
      <w:r>
        <w:rPr>
          <w:rFonts w:ascii="宋体" w:hAnsi="宋体" w:cs="宋体" w:eastAsia="宋体" w:hint="default"/>
          <w:spacing w:val="-31"/>
        </w:rPr>
        <w:t> </w:t>
      </w:r>
      <w:r>
        <w:rPr>
          <w:rFonts w:ascii="宋体" w:hAnsi="宋体" w:cs="宋体" w:eastAsia="宋体" w:hint="default"/>
        </w:rPr>
        <w:t>Ge</w:t>
      </w:r>
      <w:r>
        <w:rPr/>
        <w:t>（葛迅）承诺：自发行人股票上市之日起三十六个 月内， 不转让或者委托他人管理其持有或间接持有的发行人股份，也不由发行人回购该部分 股份。</w:t>
      </w:r>
    </w:p>
    <w:p>
      <w:pPr>
        <w:pStyle w:val="BodyText"/>
        <w:spacing w:line="355" w:lineRule="auto" w:before="36"/>
        <w:ind w:left="633" w:right="427"/>
        <w:jc w:val="left"/>
      </w:pPr>
      <w:r>
        <w:rPr/>
        <w:t>报告期内，上述承诺人严格履行了上述承诺。 </w:t>
      </w:r>
      <w:r>
        <w:rPr>
          <w:rFonts w:ascii="宋体" w:hAnsi="宋体" w:cs="宋体" w:eastAsia="宋体" w:hint="default"/>
        </w:rPr>
        <w:t>2</w:t>
      </w:r>
      <w:r>
        <w:rPr/>
        <w:t>、公司股东重庆乌江实业（集团）股份有限公司、深圳市中泽信投资有限公司、深圳市</w:t>
      </w:r>
    </w:p>
    <w:p>
      <w:pPr>
        <w:spacing w:after="0" w:line="355" w:lineRule="auto"/>
        <w:jc w:val="left"/>
        <w:sectPr>
          <w:pgSz w:w="11910" w:h="16840"/>
          <w:pgMar w:header="0" w:footer="911" w:top="220" w:bottom="1100" w:left="980" w:right="0"/>
        </w:sectPr>
      </w:pPr>
    </w:p>
    <w:p>
      <w:pPr>
        <w:spacing w:line="240" w:lineRule="auto" w:before="0"/>
        <w:rPr>
          <w:rFonts w:ascii="宋体" w:hAnsi="宋体" w:cs="宋体" w:eastAsia="宋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6304"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6"/>
          <w:szCs w:val="6"/>
        </w:rPr>
      </w:pPr>
    </w:p>
    <w:p>
      <w:pPr>
        <w:pStyle w:val="BodyText"/>
        <w:spacing w:line="357" w:lineRule="auto" w:before="26"/>
        <w:ind w:right="884"/>
        <w:jc w:val="left"/>
      </w:pPr>
      <w:r>
        <w:rPr>
          <w:spacing w:val="-5"/>
        </w:rPr>
        <w:t>晓扬科技投资有限公司、深圳市深港产学研创业投资有限公司、深圳市乔治投资发展有限公司、</w:t>
      </w:r>
      <w:r>
        <w:rPr/>
        <w:t> </w:t>
      </w:r>
      <w:r>
        <w:rPr>
          <w:spacing w:val="-3"/>
        </w:rPr>
        <w:t>重庆源盛股权投资管理有限公司、深圳市卓佳汇智创业投资有限公司承诺：自发行人股票上市</w:t>
      </w:r>
      <w:r>
        <w:rPr>
          <w:spacing w:val="-84"/>
        </w:rPr>
        <w:t> </w:t>
      </w:r>
      <w:r>
        <w:rPr>
          <w:spacing w:val="-84"/>
        </w:rPr>
      </w:r>
      <w:r>
        <w:rPr>
          <w:spacing w:val="-3"/>
        </w:rPr>
        <w:t>之日起十二个月内不转让或者委托他人管理其持有的发行人股份，也不由发行人回购该部分股</w:t>
      </w:r>
      <w:r>
        <w:rPr>
          <w:spacing w:val="-86"/>
        </w:rPr>
        <w:t> </w:t>
      </w:r>
      <w:r>
        <w:rPr>
          <w:spacing w:val="-86"/>
        </w:rPr>
      </w:r>
      <w:r>
        <w:rPr/>
        <w:t>份。承诺期限届满后，上述股份可以上市流通和转让。</w:t>
      </w:r>
    </w:p>
    <w:p>
      <w:pPr>
        <w:pStyle w:val="BodyText"/>
        <w:spacing w:line="357" w:lineRule="auto" w:before="36"/>
        <w:ind w:right="1016" w:firstLine="480"/>
        <w:jc w:val="both"/>
      </w:pPr>
      <w:r>
        <w:rPr/>
        <w:t>上述承诺已于</w:t>
      </w:r>
      <w:r>
        <w:rPr>
          <w:spacing w:val="-59"/>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9</w:t>
      </w:r>
      <w:r>
        <w:rPr>
          <w:rFonts w:ascii="宋体" w:hAnsi="宋体" w:cs="宋体" w:eastAsia="宋体" w:hint="default"/>
          <w:spacing w:val="-58"/>
        </w:rPr>
        <w:t> </w:t>
      </w:r>
      <w:r>
        <w:rPr>
          <w:spacing w:val="-4"/>
        </w:rPr>
        <w:t>日到达承诺期限，公司股东重庆乌江实业（集团）股份有限</w:t>
      </w:r>
      <w:r>
        <w:rPr/>
        <w:t> </w:t>
      </w:r>
      <w:r>
        <w:rPr>
          <w:spacing w:val="-3"/>
        </w:rPr>
        <w:t>公司、深圳市中泽信投资有限公司、深圳市晓扬科技投资有限公司、深圳市深港产学研创业投</w:t>
      </w:r>
      <w:r>
        <w:rPr>
          <w:spacing w:val="-84"/>
        </w:rPr>
        <w:t> </w:t>
      </w:r>
      <w:r>
        <w:rPr>
          <w:spacing w:val="-84"/>
        </w:rPr>
      </w:r>
      <w:r>
        <w:rPr>
          <w:spacing w:val="-3"/>
        </w:rPr>
        <w:t>资有限公司、深圳市乔治投资发展有限公司、重庆源盛股权投资管理有限公司、深圳市卓佳汇</w:t>
      </w:r>
      <w:r>
        <w:rPr>
          <w:spacing w:val="-84"/>
        </w:rPr>
        <w:t> </w:t>
      </w:r>
      <w:r>
        <w:rPr>
          <w:spacing w:val="-84"/>
        </w:rPr>
      </w:r>
      <w:r>
        <w:rPr/>
        <w:t>智创业投资有限公司所持有的公司股份已于</w:t>
      </w:r>
      <w:r>
        <w:rPr>
          <w:spacing w:val="-59"/>
        </w:rPr>
        <w:t> </w:t>
      </w:r>
      <w:r>
        <w:rPr>
          <w:rFonts w:ascii="宋体" w:hAnsi="宋体" w:cs="宋体" w:eastAsia="宋体" w:hint="default"/>
        </w:rPr>
        <w:t>2010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日起上市流通。</w:t>
      </w:r>
    </w:p>
    <w:p>
      <w:pPr>
        <w:pStyle w:val="BodyText"/>
        <w:spacing w:line="357" w:lineRule="auto" w:before="36"/>
        <w:ind w:right="1019" w:firstLine="480"/>
        <w:jc w:val="both"/>
      </w:pPr>
      <w:r>
        <w:rPr>
          <w:rFonts w:ascii="宋体" w:hAnsi="宋体" w:cs="宋体" w:eastAsia="宋体" w:hint="default"/>
          <w:spacing w:val="-3"/>
        </w:rPr>
        <w:t>3</w:t>
      </w:r>
      <w:r>
        <w:rPr>
          <w:spacing w:val="-3"/>
        </w:rPr>
        <w:t>、其他承诺（</w:t>
      </w:r>
      <w:r>
        <w:rPr>
          <w:rFonts w:ascii="宋体" w:hAnsi="宋体" w:cs="宋体" w:eastAsia="宋体" w:hint="default"/>
          <w:spacing w:val="-3"/>
        </w:rPr>
        <w:t>1</w:t>
      </w:r>
      <w:r>
        <w:rPr>
          <w:spacing w:val="-3"/>
        </w:rPr>
        <w:t>）对于公司享有的企业所得税税收优惠事项，公司控股股东键桥通讯技术</w:t>
      </w:r>
      <w:r>
        <w:rPr/>
        <w:t> 有限公司承诺，</w:t>
      </w:r>
      <w:r>
        <w:rPr>
          <w:spacing w:val="22"/>
        </w:rPr>
        <w:t> </w:t>
      </w:r>
      <w:r>
        <w:rPr/>
        <w:t>如今后公司因税收优惠被税务机关撤销而产生额外税项和费用时，将及时、</w:t>
      </w:r>
      <w:r>
        <w:rPr>
          <w:spacing w:val="-118"/>
        </w:rPr>
        <w:t> </w:t>
      </w:r>
      <w:r>
        <w:rPr>
          <w:spacing w:val="-118"/>
        </w:rPr>
      </w:r>
      <w:r>
        <w:rPr>
          <w:spacing w:val="-5"/>
        </w:rPr>
        <w:t>无条件、全额承担公司补缴的税款以及因此所产生的所有相关费用。（</w:t>
      </w:r>
      <w:r>
        <w:rPr>
          <w:rFonts w:ascii="宋体" w:hAnsi="宋体" w:cs="宋体" w:eastAsia="宋体" w:hint="default"/>
          <w:spacing w:val="-5"/>
        </w:rPr>
        <w:t>2</w:t>
      </w:r>
      <w:r>
        <w:rPr>
          <w:spacing w:val="-5"/>
        </w:rPr>
        <w:t>）本公司现有的生产厂</w:t>
      </w:r>
      <w:r>
        <w:rPr/>
        <w:t> </w:t>
      </w:r>
      <w:r>
        <w:rPr>
          <w:spacing w:val="-3"/>
        </w:rPr>
        <w:t>房为租赁取得，出租方深圳市兴围股份合作公司未取得出租房屋的产权证书，若租赁的厂房被</w:t>
      </w:r>
      <w:r>
        <w:rPr>
          <w:spacing w:val="-85"/>
        </w:rPr>
        <w:t> </w:t>
      </w:r>
      <w:r>
        <w:rPr>
          <w:spacing w:val="-85"/>
        </w:rPr>
      </w:r>
      <w:r>
        <w:rPr>
          <w:spacing w:val="-3"/>
        </w:rPr>
        <w:t>强制拆迁，将对公司的生产经营造成不利影响。针对上述情况，公司控股股东键桥通讯技术股</w:t>
      </w:r>
      <w:r>
        <w:rPr>
          <w:spacing w:val="-87"/>
        </w:rPr>
        <w:t> </w:t>
      </w:r>
      <w:r>
        <w:rPr>
          <w:spacing w:val="-87"/>
        </w:rPr>
      </w:r>
      <w:r>
        <w:rPr>
          <w:spacing w:val="-3"/>
        </w:rPr>
        <w:t>份有限公司承诺，若租赁厂房的产权瑕疵导致本公司在租赁合同到期前被迫更换生产场地，将</w:t>
      </w:r>
      <w:r>
        <w:rPr>
          <w:spacing w:val="-85"/>
        </w:rPr>
        <w:t> </w:t>
      </w:r>
      <w:r>
        <w:rPr>
          <w:spacing w:val="-85"/>
        </w:rPr>
      </w:r>
      <w:r>
        <w:rPr>
          <w:spacing w:val="-5"/>
        </w:rPr>
        <w:t>全额补偿本公司因搬迁和生产中断而造成的一切损失。（</w:t>
      </w:r>
      <w:r>
        <w:rPr>
          <w:rFonts w:ascii="宋体" w:hAnsi="宋体" w:cs="宋体" w:eastAsia="宋体" w:hint="default"/>
          <w:spacing w:val="-5"/>
        </w:rPr>
        <w:t>3</w:t>
      </w:r>
      <w:r>
        <w:rPr>
          <w:spacing w:val="-5"/>
        </w:rPr>
        <w:t>）为避免在以后的经营中产生同业竞</w:t>
      </w:r>
      <w:r>
        <w:rPr/>
        <w:t> 争，公司控股股东键桥通讯技术有限公司、实际控制人叶琼、</w:t>
      </w:r>
      <w:r>
        <w:rPr>
          <w:rFonts w:ascii="宋体" w:hAnsi="宋体" w:cs="宋体" w:eastAsia="宋体" w:hint="default"/>
        </w:rPr>
        <w:t>Brenda </w:t>
      </w:r>
      <w:r>
        <w:rPr>
          <w:rFonts w:ascii="宋体" w:hAnsi="宋体" w:cs="宋体" w:eastAsia="宋体" w:hint="default"/>
          <w:spacing w:val="-10"/>
        </w:rPr>
        <w:t>Yap</w:t>
      </w:r>
      <w:r>
        <w:rPr>
          <w:spacing w:val="-10"/>
        </w:rPr>
        <w:t>（叶冰）、</w:t>
      </w:r>
      <w:r>
        <w:rPr>
          <w:rFonts w:ascii="宋体" w:hAnsi="宋体" w:cs="宋体" w:eastAsia="宋体" w:hint="default"/>
          <w:spacing w:val="-10"/>
        </w:rPr>
        <w:t>David</w:t>
      </w:r>
      <w:r>
        <w:rPr>
          <w:rFonts w:ascii="宋体" w:hAnsi="宋体" w:cs="宋体" w:eastAsia="宋体" w:hint="default"/>
          <w:spacing w:val="-80"/>
        </w:rPr>
        <w:t> </w:t>
      </w:r>
      <w:r>
        <w:rPr>
          <w:rFonts w:ascii="宋体" w:hAnsi="宋体" w:cs="宋体" w:eastAsia="宋体" w:hint="default"/>
        </w:rPr>
        <w:t>Xun</w:t>
      </w:r>
      <w:r>
        <w:rPr>
          <w:rFonts w:ascii="宋体" w:hAnsi="宋体" w:cs="宋体" w:eastAsia="宋体" w:hint="default"/>
        </w:rPr>
        <w:t> </w:t>
      </w:r>
      <w:r>
        <w:rPr>
          <w:rFonts w:ascii="宋体" w:hAnsi="宋体" w:cs="宋体" w:eastAsia="宋体" w:hint="default"/>
          <w:spacing w:val="-3"/>
        </w:rPr>
        <w:t>Ge</w:t>
      </w:r>
      <w:r>
        <w:rPr>
          <w:spacing w:val="-3"/>
        </w:rPr>
        <w:t>（葛迅）分别出具了避免同业竞争的承诺函，承诺以后不从事与本公司业务相同或相近的业</w:t>
      </w:r>
      <w:r>
        <w:rPr>
          <w:spacing w:val="-84"/>
        </w:rPr>
        <w:t> </w:t>
      </w:r>
      <w:r>
        <w:rPr>
          <w:spacing w:val="-84"/>
        </w:rPr>
      </w:r>
      <w:r>
        <w:rPr>
          <w:spacing w:val="-3"/>
        </w:rPr>
        <w:t>务。具体如下，键桥通讯技术有限公司承诺：“本公司目前没有直接或间接地从事任何与股份</w:t>
      </w:r>
      <w:r>
        <w:rPr>
          <w:spacing w:val="-94"/>
        </w:rPr>
        <w:t> </w:t>
      </w:r>
      <w:r>
        <w:rPr>
          <w:spacing w:val="-94"/>
        </w:rPr>
      </w:r>
      <w:r>
        <w:rPr>
          <w:spacing w:val="-3"/>
        </w:rPr>
        <w:t>公司营业执照所列明经营范围内的业务存在竞争的任何业务活动。本公司保证现时及将来均不</w:t>
      </w:r>
      <w:r>
        <w:rPr>
          <w:spacing w:val="-86"/>
        </w:rPr>
        <w:t> </w:t>
      </w:r>
      <w:r>
        <w:rPr>
          <w:spacing w:val="-86"/>
        </w:rPr>
      </w:r>
      <w:r>
        <w:rPr>
          <w:spacing w:val="-3"/>
        </w:rPr>
        <w:t>会以任何形式（包括但不限于独资经营，合资经营，联营和拥有在其他公司或企业的股票或权</w:t>
      </w:r>
      <w:r>
        <w:rPr>
          <w:spacing w:val="-84"/>
        </w:rPr>
        <w:t> </w:t>
      </w:r>
      <w:r>
        <w:rPr>
          <w:spacing w:val="-84"/>
        </w:rPr>
      </w:r>
      <w:r>
        <w:rPr>
          <w:spacing w:val="-4"/>
        </w:rPr>
        <w:t>益）从事与股份公司的业务有竞争或可能构成竞争的业务或活动”。</w:t>
      </w:r>
    </w:p>
    <w:p>
      <w:pPr>
        <w:pStyle w:val="BodyText"/>
        <w:spacing w:line="240" w:lineRule="auto" w:before="36"/>
        <w:ind w:left="633" w:right="427"/>
        <w:jc w:val="left"/>
      </w:pPr>
      <w:r>
        <w:rPr/>
        <w:t>报告期内，承诺人严格履行了上述承诺。</w:t>
      </w:r>
    </w:p>
    <w:p>
      <w:pPr>
        <w:pStyle w:val="BodyText"/>
        <w:spacing w:line="357" w:lineRule="auto" w:before="151"/>
        <w:ind w:right="1020" w:firstLine="480"/>
        <w:jc w:val="both"/>
      </w:pPr>
      <w:r>
        <w:rPr>
          <w:spacing w:val="-4"/>
        </w:rPr>
        <w:t>（二）截至</w:t>
      </w:r>
      <w:r>
        <w:rPr>
          <w:spacing w:val="-62"/>
        </w:rPr>
        <w:t> </w:t>
      </w:r>
      <w:r>
        <w:rPr>
          <w:rFonts w:ascii="宋体" w:hAnsi="宋体" w:cs="宋体" w:eastAsia="宋体" w:hint="default"/>
        </w:rPr>
        <w:t>2010</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日止，公司及持股</w:t>
      </w:r>
      <w:r>
        <w:rPr>
          <w:spacing w:val="-62"/>
        </w:rPr>
        <w:t> </w:t>
      </w:r>
      <w:r>
        <w:rPr>
          <w:rFonts w:ascii="宋体" w:hAnsi="宋体" w:cs="宋体" w:eastAsia="宋体" w:hint="default"/>
        </w:rPr>
        <w:t>5%</w:t>
      </w:r>
      <w:r>
        <w:rPr/>
        <w:t>以上股东除上述承诺事项外无其他需披 露的重大承诺事项。</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355" w:lineRule="auto" w:before="0"/>
        <w:ind w:left="633" w:right="427" w:hanging="481"/>
        <w:jc w:val="left"/>
      </w:pPr>
      <w:r>
        <w:rPr/>
        <w:t>十、公司聘任会计师事务所情况 </w:t>
      </w:r>
      <w:r>
        <w:rPr>
          <w:spacing w:val="-3"/>
        </w:rPr>
        <w:t>报告期内，公司继续聘请深圳市鹏城会计师事务所有限公司为公司审计机构，该审计机构</w:t>
      </w:r>
      <w:r>
        <w:rPr/>
      </w:r>
    </w:p>
    <w:p>
      <w:pPr>
        <w:pStyle w:val="BodyText"/>
        <w:spacing w:line="355" w:lineRule="auto" w:before="38"/>
        <w:ind w:right="427"/>
        <w:jc w:val="left"/>
      </w:pPr>
      <w:r>
        <w:rPr/>
        <w:t>已连续多年为本公司提供审计服务，注册会计师支梓女士、陈满薇女士为公司</w:t>
      </w:r>
      <w:r>
        <w:rPr>
          <w:rFonts w:ascii="宋体" w:hAnsi="宋体" w:cs="宋体" w:eastAsia="宋体" w:hint="default"/>
        </w:rPr>
        <w:t>2010</w:t>
      </w:r>
      <w:r>
        <w:rPr/>
        <w:t>年度审计</w:t>
      </w:r>
      <w:r>
        <w:rPr>
          <w:spacing w:val="-78"/>
        </w:rPr>
        <w:t> </w:t>
      </w:r>
      <w:r>
        <w:rPr/>
        <w:t>报告签字注册会计师。</w:t>
      </w:r>
      <w:r>
        <w:rPr>
          <w:rFonts w:ascii="宋体" w:hAnsi="宋体" w:cs="宋体" w:eastAsia="宋体" w:hint="default"/>
        </w:rPr>
        <w:t>2010</w:t>
      </w:r>
      <w:r>
        <w:rPr/>
        <w:t>年度审计费用为人民币</w:t>
      </w:r>
      <w:r>
        <w:rPr>
          <w:rFonts w:ascii="宋体" w:hAnsi="宋体" w:cs="宋体" w:eastAsia="宋体" w:hint="default"/>
        </w:rPr>
        <w:t>60</w:t>
      </w:r>
      <w:r>
        <w:rPr/>
        <w:t>万元。</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BodyText"/>
        <w:spacing w:line="240" w:lineRule="auto" w:before="0"/>
        <w:ind w:right="427"/>
        <w:jc w:val="left"/>
      </w:pPr>
      <w:r>
        <w:rPr/>
        <w:t>十一、公司及公司董事、监事、高级管理人员、实际控制人受到处罚及整改情况</w:t>
      </w:r>
    </w:p>
    <w:p>
      <w:pPr>
        <w:spacing w:after="0" w:line="240" w:lineRule="auto"/>
        <w:jc w:val="left"/>
        <w:sectPr>
          <w:pgSz w:w="11910" w:h="16840"/>
          <w:pgMar w:header="0" w:footer="911" w:top="220" w:bottom="1100" w:left="980" w:right="0"/>
        </w:sectPr>
      </w:pPr>
    </w:p>
    <w:p>
      <w:pPr>
        <w:spacing w:line="240" w:lineRule="auto" w:before="0"/>
        <w:rPr>
          <w:rFonts w:ascii="宋体" w:hAnsi="宋体" w:cs="宋体" w:eastAsia="宋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6352"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6"/>
          <w:szCs w:val="6"/>
        </w:rPr>
      </w:pPr>
    </w:p>
    <w:p>
      <w:pPr>
        <w:pStyle w:val="BodyText"/>
        <w:spacing w:line="357" w:lineRule="auto" w:before="26"/>
        <w:ind w:right="427" w:firstLine="485"/>
        <w:jc w:val="left"/>
      </w:pPr>
      <w:r>
        <w:rPr/>
        <w:t>报告期内，公司及公司董事、监事、高级管理人员、实际控制人没有受到中国证监会稽 </w:t>
      </w:r>
      <w:r>
        <w:rPr>
          <w:spacing w:val="4"/>
        </w:rPr>
        <w:t>查、中国证监会行政处罚、通报批评；也没有被其他行政管理部门处罚及证券交易所公开</w:t>
      </w:r>
      <w:r>
        <w:rPr>
          <w:spacing w:val="-115"/>
        </w:rPr>
        <w:t> </w:t>
      </w:r>
      <w:r>
        <w:rPr>
          <w:spacing w:val="-115"/>
        </w:rPr>
      </w:r>
      <w:r>
        <w:rPr/>
        <w:t>谴责的情况。</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BodyText"/>
        <w:spacing w:line="240" w:lineRule="auto" w:before="0"/>
        <w:ind w:right="427"/>
        <w:jc w:val="left"/>
      </w:pPr>
      <w:r>
        <w:rPr>
          <w:spacing w:val="-3"/>
        </w:rPr>
        <w:t>十二、报告期内，公司未发生《证券法》第六十七条、《公开发行股票公司信息披露实施细则</w:t>
      </w:r>
    </w:p>
    <w:p>
      <w:pPr>
        <w:pStyle w:val="BodyText"/>
        <w:spacing w:line="240" w:lineRule="auto" w:before="151"/>
        <w:ind w:right="427"/>
        <w:jc w:val="left"/>
      </w:pPr>
      <w:r>
        <w:rPr/>
        <w:t>（试行）》第十七条所列的重大事件。</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355" w:lineRule="auto" w:before="0"/>
        <w:ind w:left="638" w:right="4993" w:hanging="486"/>
        <w:jc w:val="left"/>
      </w:pPr>
      <w:r>
        <w:rPr/>
        <w:t>十三、其他重要事项</w:t>
      </w:r>
      <w:r>
        <w:rPr>
          <w:spacing w:val="-107"/>
        </w:rPr>
        <w:t> </w:t>
      </w:r>
      <w:r>
        <w:rPr>
          <w:spacing w:val="-107"/>
        </w:rPr>
      </w:r>
      <w:r>
        <w:rPr/>
        <w:t>报告期内，无其他需要披露的重要事项。</w:t>
      </w:r>
    </w:p>
    <w:p>
      <w:pPr>
        <w:spacing w:after="0" w:line="355" w:lineRule="auto"/>
        <w:jc w:val="left"/>
        <w:sectPr>
          <w:pgSz w:w="11910" w:h="16840"/>
          <w:pgMar w:header="0" w:footer="911" w:top="220" w:bottom="1100" w:left="980" w:right="0"/>
        </w:sectPr>
      </w:pPr>
    </w:p>
    <w:p>
      <w:pPr>
        <w:spacing w:line="240" w:lineRule="auto" w:before="0"/>
        <w:rPr>
          <w:rFonts w:ascii="宋体" w:hAnsi="宋体" w:cs="宋体" w:eastAsia="宋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6400"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1"/>
        <w:spacing w:line="460" w:lineRule="exact"/>
        <w:ind w:right="866"/>
        <w:jc w:val="center"/>
        <w:rPr>
          <w:b w:val="0"/>
          <w:bCs w:val="0"/>
        </w:rPr>
      </w:pPr>
      <w:bookmarkStart w:name="_TOC_250001" w:id="10"/>
      <w:r>
        <w:rPr/>
        <w:t>第十节、财务报告</w:t>
      </w:r>
      <w:bookmarkEnd w:id="10"/>
      <w:r>
        <w:rPr>
          <w:b w:val="0"/>
          <w:bCs w:val="0"/>
        </w:rPr>
      </w:r>
    </w:p>
    <w:p>
      <w:pPr>
        <w:spacing w:line="240" w:lineRule="auto" w:before="8"/>
        <w:rPr>
          <w:rFonts w:ascii="宋体" w:hAnsi="宋体" w:cs="宋体" w:eastAsia="宋体" w:hint="default"/>
          <w:b/>
          <w:bCs/>
          <w:sz w:val="35"/>
          <w:szCs w:val="35"/>
        </w:rPr>
      </w:pPr>
    </w:p>
    <w:p>
      <w:pPr>
        <w:pStyle w:val="BodyText"/>
        <w:spacing w:line="240" w:lineRule="auto" w:before="0"/>
        <w:ind w:right="427"/>
        <w:jc w:val="left"/>
      </w:pPr>
      <w:r>
        <w:rPr/>
        <w:t>一、审计报告（全文附后）</w:t>
      </w:r>
    </w:p>
    <w:p>
      <w:pPr>
        <w:pStyle w:val="BodyText"/>
        <w:spacing w:line="357" w:lineRule="auto" w:before="151"/>
        <w:ind w:right="1004" w:firstLine="480"/>
        <w:jc w:val="left"/>
      </w:pPr>
      <w:r>
        <w:rPr/>
        <w:t>深圳市鹏城会计师会计师事务所有限公司对公司 </w:t>
      </w:r>
      <w:r>
        <w:rPr>
          <w:rFonts w:ascii="宋体" w:hAnsi="宋体" w:cs="宋体" w:eastAsia="宋体" w:hint="default"/>
        </w:rPr>
        <w:t>2010</w:t>
      </w:r>
      <w:r>
        <w:rPr>
          <w:rFonts w:ascii="宋体" w:hAnsi="宋体" w:cs="宋体" w:eastAsia="宋体" w:hint="default"/>
          <w:spacing w:val="-90"/>
        </w:rPr>
        <w:t> </w:t>
      </w:r>
      <w:r>
        <w:rPr/>
        <w:t>年度财务报告出具了标准无保留意 见的审计报告。</w:t>
      </w:r>
    </w:p>
    <w:p>
      <w:pPr>
        <w:spacing w:line="240" w:lineRule="auto" w:before="0"/>
        <w:rPr>
          <w:rFonts w:ascii="宋体" w:hAnsi="宋体" w:cs="宋体" w:eastAsia="宋体" w:hint="default"/>
          <w:sz w:val="24"/>
          <w:szCs w:val="24"/>
        </w:rPr>
      </w:pPr>
    </w:p>
    <w:p>
      <w:pPr>
        <w:pStyle w:val="BodyText"/>
        <w:spacing w:line="240" w:lineRule="auto" w:before="188"/>
        <w:ind w:right="427"/>
        <w:jc w:val="left"/>
      </w:pPr>
      <w:r>
        <w:rPr/>
        <w:t>二、会计报表及附注（附后）</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2"/>
          <w:szCs w:val="32"/>
        </w:rPr>
      </w:pPr>
    </w:p>
    <w:p>
      <w:pPr>
        <w:pStyle w:val="Heading1"/>
        <w:spacing w:line="240" w:lineRule="auto"/>
        <w:ind w:right="867"/>
        <w:jc w:val="center"/>
        <w:rPr>
          <w:b w:val="0"/>
          <w:bCs w:val="0"/>
        </w:rPr>
      </w:pPr>
      <w:bookmarkStart w:name="_TOC_250000" w:id="11"/>
      <w:r>
        <w:rPr/>
        <w:t>第十一节、备查文件目录</w:t>
      </w:r>
      <w:bookmarkEnd w:id="11"/>
      <w:r>
        <w:rPr>
          <w:b w:val="0"/>
          <w:bCs w:val="0"/>
        </w:rPr>
      </w:r>
    </w:p>
    <w:p>
      <w:pPr>
        <w:spacing w:line="240" w:lineRule="auto" w:before="8"/>
        <w:rPr>
          <w:rFonts w:ascii="宋体" w:hAnsi="宋体" w:cs="宋体" w:eastAsia="宋体" w:hint="default"/>
          <w:b/>
          <w:bCs/>
          <w:sz w:val="35"/>
          <w:szCs w:val="35"/>
        </w:rPr>
      </w:pPr>
    </w:p>
    <w:p>
      <w:pPr>
        <w:pStyle w:val="BodyText"/>
        <w:spacing w:line="345" w:lineRule="auto" w:before="0"/>
        <w:ind w:right="2563"/>
        <w:jc w:val="left"/>
      </w:pPr>
      <w:r>
        <w:rPr/>
        <w:t>一、</w:t>
      </w:r>
      <w:r>
        <w:rPr>
          <w:spacing w:val="-89"/>
        </w:rPr>
        <w:t> </w:t>
      </w:r>
      <w:r>
        <w:rPr/>
        <w:t>载有法定代表人、财务负责人、会计机构负责人签名并盖章的会计报表。</w:t>
      </w:r>
      <w:r>
        <w:rPr/>
        <w:t> 二、</w:t>
      </w:r>
      <w:r>
        <w:rPr>
          <w:spacing w:val="-89"/>
        </w:rPr>
        <w:t> </w:t>
      </w:r>
      <w:r>
        <w:rPr/>
        <w:t>载有会计师事务所盖章、注册会计师签名并盖章的审计报告原件。</w:t>
      </w:r>
    </w:p>
    <w:p>
      <w:pPr>
        <w:pStyle w:val="BodyText"/>
        <w:spacing w:line="345" w:lineRule="auto" w:before="31"/>
        <w:ind w:right="5444"/>
        <w:jc w:val="left"/>
      </w:pPr>
      <w:r>
        <w:rPr/>
        <w:t>三、</w:t>
      </w:r>
      <w:r>
        <w:rPr>
          <w:spacing w:val="-90"/>
        </w:rPr>
        <w:t> </w:t>
      </w:r>
      <w:r>
        <w:rPr/>
        <w:t>载有董事长签名的</w:t>
      </w:r>
      <w:r>
        <w:rPr>
          <w:rFonts w:ascii="宋体" w:hAnsi="宋体" w:cs="宋体" w:eastAsia="宋体" w:hint="default"/>
        </w:rPr>
        <w:t>2010</w:t>
      </w:r>
      <w:r>
        <w:rPr/>
        <w:t>年年度报告文本原件。 四、</w:t>
      </w:r>
      <w:r>
        <w:rPr>
          <w:spacing w:val="-89"/>
        </w:rPr>
        <w:t> </w:t>
      </w:r>
      <w:r>
        <w:rPr/>
        <w:t>其他相关资料。</w:t>
      </w:r>
    </w:p>
    <w:p>
      <w:pPr>
        <w:spacing w:line="240" w:lineRule="auto" w:before="1"/>
        <w:rPr>
          <w:rFonts w:ascii="宋体" w:hAnsi="宋体" w:cs="宋体" w:eastAsia="宋体" w:hint="default"/>
          <w:sz w:val="26"/>
          <w:szCs w:val="26"/>
        </w:rPr>
      </w:pPr>
    </w:p>
    <w:p>
      <w:pPr>
        <w:pStyle w:val="BodyText"/>
        <w:spacing w:line="240" w:lineRule="auto" w:before="0"/>
        <w:ind w:left="753" w:right="427"/>
        <w:jc w:val="left"/>
      </w:pPr>
      <w:r>
        <w:rPr/>
        <w:t>以上文件均齐备、完整，并备于本公司董事会秘书处以供查阅。</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2"/>
          <w:szCs w:val="22"/>
        </w:rPr>
      </w:pPr>
    </w:p>
    <w:p>
      <w:pPr>
        <w:pStyle w:val="BodyText"/>
        <w:spacing w:line="655" w:lineRule="auto" w:before="0"/>
        <w:ind w:left="6320" w:right="795"/>
        <w:jc w:val="center"/>
      </w:pPr>
      <w:r>
        <w:rPr/>
        <w:t>深圳键桥通讯技术股份有限公司 董事长：叶琼</w:t>
      </w:r>
    </w:p>
    <w:p>
      <w:pPr>
        <w:pStyle w:val="BodyText"/>
        <w:spacing w:line="240" w:lineRule="auto" w:before="166"/>
        <w:ind w:left="0" w:right="1709"/>
        <w:jc w:val="right"/>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w:t>
      </w:r>
    </w:p>
    <w:p>
      <w:pPr>
        <w:spacing w:after="0" w:line="240" w:lineRule="auto"/>
        <w:jc w:val="right"/>
        <w:sectPr>
          <w:pgSz w:w="11910" w:h="16840"/>
          <w:pgMar w:header="0" w:footer="911" w:top="220" w:bottom="1100" w:left="980" w:right="0"/>
        </w:sectPr>
      </w:pPr>
    </w:p>
    <w:p>
      <w:pPr>
        <w:spacing w:line="240" w:lineRule="auto" w:before="0"/>
        <w:rPr>
          <w:rFonts w:ascii="宋体" w:hAnsi="宋体" w:cs="宋体" w:eastAsia="宋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6448"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line="539" w:lineRule="exact" w:before="0"/>
        <w:ind w:left="0" w:right="869" w:firstLine="0"/>
        <w:jc w:val="center"/>
        <w:rPr>
          <w:rFonts w:ascii="黑体" w:hAnsi="黑体" w:cs="黑体" w:eastAsia="黑体" w:hint="default"/>
          <w:sz w:val="44"/>
          <w:szCs w:val="44"/>
        </w:rPr>
      </w:pPr>
      <w:r>
        <w:rPr>
          <w:rFonts w:ascii="黑体" w:hAnsi="黑体" w:cs="黑体" w:eastAsia="黑体" w:hint="default"/>
          <w:b/>
          <w:bCs/>
          <w:sz w:val="44"/>
          <w:szCs w:val="44"/>
        </w:rPr>
        <w:t>深圳键桥通讯技术股份有限公司</w:t>
      </w:r>
      <w:r>
        <w:rPr>
          <w:rFonts w:ascii="黑体" w:hAnsi="黑体" w:cs="黑体" w:eastAsia="黑体" w:hint="default"/>
          <w:sz w:val="44"/>
          <w:szCs w:val="44"/>
        </w:rPr>
      </w:r>
    </w:p>
    <w:p>
      <w:pPr>
        <w:spacing w:line="240" w:lineRule="auto" w:before="0"/>
        <w:rPr>
          <w:rFonts w:ascii="黑体" w:hAnsi="黑体" w:cs="黑体" w:eastAsia="黑体" w:hint="default"/>
          <w:b/>
          <w:bCs/>
          <w:sz w:val="44"/>
          <w:szCs w:val="44"/>
        </w:rPr>
      </w:pPr>
    </w:p>
    <w:p>
      <w:pPr>
        <w:spacing w:line="240" w:lineRule="auto" w:before="3"/>
        <w:rPr>
          <w:rFonts w:ascii="黑体" w:hAnsi="黑体" w:cs="黑体" w:eastAsia="黑体" w:hint="default"/>
          <w:b/>
          <w:bCs/>
          <w:sz w:val="37"/>
          <w:szCs w:val="37"/>
        </w:rPr>
      </w:pPr>
    </w:p>
    <w:p>
      <w:pPr>
        <w:spacing w:line="572" w:lineRule="exact" w:before="0"/>
        <w:ind w:left="3331" w:right="4201" w:firstLine="0"/>
        <w:jc w:val="center"/>
        <w:rPr>
          <w:rFonts w:ascii="黑体" w:hAnsi="黑体" w:cs="黑体" w:eastAsia="黑体" w:hint="default"/>
          <w:sz w:val="44"/>
          <w:szCs w:val="44"/>
        </w:rPr>
      </w:pPr>
      <w:r>
        <w:rPr>
          <w:rFonts w:ascii="Times New Roman" w:hAnsi="Times New Roman" w:cs="Times New Roman" w:eastAsia="Times New Roman" w:hint="default"/>
          <w:b/>
          <w:bCs/>
          <w:w w:val="95"/>
          <w:sz w:val="44"/>
          <w:szCs w:val="44"/>
        </w:rPr>
        <w:t>2010</w:t>
      </w:r>
      <w:r>
        <w:rPr>
          <w:rFonts w:ascii="黑体" w:hAnsi="黑体" w:cs="黑体" w:eastAsia="黑体" w:hint="default"/>
          <w:b/>
          <w:bCs/>
          <w:w w:val="95"/>
          <w:sz w:val="44"/>
          <w:szCs w:val="44"/>
        </w:rPr>
        <w:t>年度财务报表</w:t>
      </w:r>
      <w:r>
        <w:rPr>
          <w:rFonts w:ascii="黑体" w:hAnsi="黑体" w:cs="黑体" w:eastAsia="黑体" w:hint="default"/>
          <w:b/>
          <w:bCs/>
          <w:spacing w:val="-49"/>
          <w:w w:val="95"/>
          <w:sz w:val="44"/>
          <w:szCs w:val="44"/>
        </w:rPr>
        <w:t> </w:t>
      </w:r>
      <w:r>
        <w:rPr>
          <w:rFonts w:ascii="黑体" w:hAnsi="黑体" w:cs="黑体" w:eastAsia="黑体" w:hint="default"/>
          <w:b/>
          <w:bCs/>
          <w:spacing w:val="-49"/>
          <w:w w:val="95"/>
          <w:sz w:val="44"/>
          <w:szCs w:val="44"/>
        </w:rPr>
      </w:r>
      <w:r>
        <w:rPr>
          <w:rFonts w:ascii="黑体" w:hAnsi="黑体" w:cs="黑体" w:eastAsia="黑体" w:hint="default"/>
          <w:b/>
          <w:bCs/>
          <w:sz w:val="44"/>
          <w:szCs w:val="44"/>
        </w:rPr>
        <w:t>审计报告</w:t>
      </w:r>
      <w:r>
        <w:rPr>
          <w:rFonts w:ascii="黑体" w:hAnsi="黑体" w:cs="黑体" w:eastAsia="黑体" w:hint="default"/>
          <w:sz w:val="44"/>
          <w:szCs w:val="44"/>
        </w:rPr>
      </w: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2"/>
        <w:rPr>
          <w:rFonts w:ascii="黑体" w:hAnsi="黑体" w:cs="黑体" w:eastAsia="黑体" w:hint="default"/>
          <w:b/>
          <w:bCs/>
          <w:sz w:val="39"/>
          <w:szCs w:val="39"/>
        </w:rPr>
      </w:pPr>
    </w:p>
    <w:p>
      <w:pPr>
        <w:spacing w:before="0"/>
        <w:ind w:left="0" w:right="872" w:firstLine="0"/>
        <w:jc w:val="center"/>
        <w:rPr>
          <w:rFonts w:ascii="黑体" w:hAnsi="黑体" w:cs="黑体" w:eastAsia="黑体" w:hint="default"/>
          <w:sz w:val="44"/>
          <w:szCs w:val="44"/>
        </w:rPr>
      </w:pPr>
      <w:r>
        <w:rPr>
          <w:rFonts w:ascii="黑体" w:hAnsi="黑体" w:cs="黑体" w:eastAsia="黑体" w:hint="default"/>
          <w:sz w:val="44"/>
          <w:szCs w:val="44"/>
        </w:rPr>
        <w:t>深圳市鹏城会计师事务所有限公司</w:t>
      </w:r>
    </w:p>
    <w:p>
      <w:pPr>
        <w:spacing w:after="0"/>
        <w:jc w:val="center"/>
        <w:rPr>
          <w:rFonts w:ascii="黑体" w:hAnsi="黑体" w:cs="黑体" w:eastAsia="黑体" w:hint="default"/>
          <w:sz w:val="44"/>
          <w:szCs w:val="44"/>
        </w:rPr>
        <w:sectPr>
          <w:pgSz w:w="11910" w:h="16840"/>
          <w:pgMar w:header="0" w:footer="911" w:top="220" w:bottom="1100" w:left="980" w:right="0"/>
        </w:sectPr>
      </w:pPr>
    </w:p>
    <w:p>
      <w:pPr>
        <w:spacing w:line="240" w:lineRule="auto" w:before="0"/>
        <w:rPr>
          <w:rFonts w:ascii="黑体" w:hAnsi="黑体" w:cs="黑体" w:eastAsia="黑体" w:hint="default"/>
          <w:sz w:val="25"/>
          <w:szCs w:val="25"/>
        </w:rPr>
      </w:pPr>
    </w:p>
    <w:p>
      <w:pPr>
        <w:tabs>
          <w:tab w:pos="7716" w:val="left" w:leader="none"/>
        </w:tabs>
        <w:spacing w:before="36"/>
        <w:ind w:left="784" w:right="427" w:firstLine="0"/>
        <w:jc w:val="left"/>
        <w:rPr>
          <w:rFonts w:ascii="宋体" w:hAnsi="宋体" w:cs="宋体" w:eastAsia="宋体" w:hint="default"/>
          <w:sz w:val="21"/>
          <w:szCs w:val="21"/>
        </w:rPr>
      </w:pPr>
      <w:r>
        <w:rPr/>
        <w:pict>
          <v:shape style="position:absolute;margin-left:56.650002pt;margin-top:-12.696331pt;width:27.0pt;height:26.75pt;mso-position-horizontal-relative:page;mso-position-vertical-relative:paragraph;z-index:6496" type="#_x0000_t75" stroked="false">
            <v:imagedata r:id="rId5"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年年度报告</w:t>
      </w:r>
    </w:p>
    <w:p>
      <w:pPr>
        <w:spacing w:line="240" w:lineRule="auto" w:before="1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3.3pt;height:.75pt;mso-position-horizontal-relative:char;mso-position-vertical-relative:line" coordorigin="0,0" coordsize="9466,15">
            <v:group style="position:absolute;left:7;top:7;width:9451;height:2" coordorigin="7,7" coordsize="9451,2">
              <v:shape style="position:absolute;left:7;top:7;width:9451;height:2" coordorigin="7,7" coordsize="9451,0" path="m7,7l945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tabs>
          <w:tab w:pos="1279" w:val="left" w:leader="none"/>
        </w:tabs>
        <w:spacing w:line="240" w:lineRule="auto"/>
        <w:ind w:right="867"/>
        <w:jc w:val="center"/>
      </w:pPr>
      <w:r>
        <w:rPr>
          <w:w w:val="95"/>
        </w:rPr>
        <w:t>目</w:t>
        <w:tab/>
      </w:r>
      <w:r>
        <w:rPr/>
        <w:t>录</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1"/>
          <w:szCs w:val="11"/>
        </w:rPr>
      </w:pPr>
    </w:p>
    <w:tbl>
      <w:tblPr>
        <w:tblW w:w="0" w:type="auto"/>
        <w:jc w:val="left"/>
        <w:tblInd w:w="1024" w:type="dxa"/>
        <w:tblLayout w:type="fixed"/>
        <w:tblCellMar>
          <w:top w:w="0" w:type="dxa"/>
          <w:left w:w="0" w:type="dxa"/>
          <w:bottom w:w="0" w:type="dxa"/>
          <w:right w:w="0" w:type="dxa"/>
        </w:tblCellMar>
        <w:tblLook w:val="01E0"/>
      </w:tblPr>
      <w:tblGrid>
        <w:gridCol w:w="4544"/>
        <w:gridCol w:w="2521"/>
        <w:gridCol w:w="946"/>
      </w:tblGrid>
      <w:tr>
        <w:trPr>
          <w:trHeight w:val="246" w:hRule="exact"/>
        </w:trPr>
        <w:tc>
          <w:tcPr>
            <w:tcW w:w="4544" w:type="dxa"/>
            <w:tcBorders>
              <w:top w:val="nil" w:sz="6" w:space="0" w:color="auto"/>
              <w:left w:val="nil" w:sz="6" w:space="0" w:color="auto"/>
              <w:bottom w:val="single" w:sz="4" w:space="0" w:color="000000"/>
              <w:right w:val="nil" w:sz="6" w:space="0" w:color="auto"/>
            </w:tcBorders>
          </w:tcPr>
          <w:p>
            <w:pPr>
              <w:pStyle w:val="TableParagraph"/>
              <w:tabs>
                <w:tab w:pos="636" w:val="left" w:leader="none"/>
              </w:tabs>
              <w:spacing w:line="211" w:lineRule="exact"/>
              <w:ind w:left="5" w:right="0"/>
              <w:jc w:val="center"/>
              <w:rPr>
                <w:rFonts w:ascii="宋体" w:hAnsi="宋体" w:cs="宋体" w:eastAsia="宋体" w:hint="default"/>
                <w:sz w:val="21"/>
                <w:szCs w:val="21"/>
              </w:rPr>
            </w:pPr>
            <w:r>
              <w:rPr>
                <w:rFonts w:ascii="宋体" w:hAnsi="宋体" w:cs="宋体" w:eastAsia="宋体" w:hint="default"/>
                <w:sz w:val="21"/>
                <w:szCs w:val="21"/>
              </w:rPr>
              <w:t>目</w:t>
              <w:tab/>
              <w:t>录</w:t>
            </w:r>
          </w:p>
        </w:tc>
        <w:tc>
          <w:tcPr>
            <w:tcW w:w="2521"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页</w:t>
            </w:r>
            <w:r>
              <w:rPr>
                <w:rFonts w:ascii="宋体" w:hAnsi="宋体" w:cs="宋体" w:eastAsia="宋体" w:hint="default"/>
                <w:spacing w:val="2"/>
                <w:sz w:val="21"/>
                <w:szCs w:val="21"/>
              </w:rPr>
              <w:t> </w:t>
            </w:r>
            <w:r>
              <w:rPr>
                <w:rFonts w:ascii="宋体" w:hAnsi="宋体" w:cs="宋体" w:eastAsia="宋体" w:hint="default"/>
                <w:sz w:val="21"/>
                <w:szCs w:val="21"/>
              </w:rPr>
              <w:t>次</w:t>
            </w:r>
          </w:p>
        </w:tc>
      </w:tr>
      <w:tr>
        <w:trPr>
          <w:trHeight w:val="780" w:hRule="exact"/>
        </w:trPr>
        <w:tc>
          <w:tcPr>
            <w:tcW w:w="454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2"/>
                <w:szCs w:val="22"/>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一、审计报告</w:t>
            </w:r>
          </w:p>
        </w:tc>
        <w:tc>
          <w:tcPr>
            <w:tcW w:w="2521" w:type="dxa"/>
            <w:tcBorders>
              <w:top w:val="nil" w:sz="6" w:space="0" w:color="auto"/>
              <w:left w:val="nil" w:sz="6" w:space="0" w:color="auto"/>
              <w:bottom w:val="nil" w:sz="6" w:space="0" w:color="auto"/>
              <w:right w:val="nil" w:sz="6" w:space="0" w:color="auto"/>
            </w:tcBorders>
          </w:tcPr>
          <w:p>
            <w:pPr/>
          </w:p>
        </w:tc>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27"/>
                <w:szCs w:val="2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1-2</w:t>
            </w:r>
          </w:p>
        </w:tc>
      </w:tr>
      <w:tr>
        <w:trPr>
          <w:trHeight w:val="589" w:hRule="exact"/>
        </w:trPr>
        <w:tc>
          <w:tcPr>
            <w:tcW w:w="454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10" w:right="0"/>
              <w:jc w:val="left"/>
              <w:rPr>
                <w:rFonts w:ascii="宋体" w:hAnsi="宋体" w:cs="宋体" w:eastAsia="宋体" w:hint="default"/>
                <w:sz w:val="21"/>
                <w:szCs w:val="21"/>
              </w:rPr>
            </w:pPr>
            <w:r>
              <w:rPr>
                <w:rFonts w:ascii="宋体" w:hAnsi="宋体" w:cs="宋体" w:eastAsia="宋体" w:hint="default"/>
                <w:sz w:val="21"/>
                <w:szCs w:val="21"/>
              </w:rPr>
              <w:t>二、已审财务报表</w:t>
            </w:r>
          </w:p>
        </w:tc>
        <w:tc>
          <w:tcPr>
            <w:tcW w:w="2521"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r>
      <w:tr>
        <w:trPr>
          <w:trHeight w:val="611" w:hRule="exact"/>
        </w:trPr>
        <w:tc>
          <w:tcPr>
            <w:tcW w:w="454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532" w:right="0"/>
              <w:jc w:val="left"/>
              <w:rPr>
                <w:rFonts w:ascii="宋体" w:hAnsi="宋体" w:cs="宋体" w:eastAsia="宋体" w:hint="default"/>
                <w:sz w:val="21"/>
                <w:szCs w:val="21"/>
              </w:rPr>
            </w:pPr>
            <w:r>
              <w:rPr>
                <w:rFonts w:ascii="宋体" w:hAnsi="宋体" w:cs="宋体" w:eastAsia="宋体" w:hint="default"/>
                <w:sz w:val="21"/>
                <w:szCs w:val="21"/>
              </w:rPr>
              <w:t>合并及母公司资产负债表</w:t>
            </w:r>
          </w:p>
        </w:tc>
        <w:tc>
          <w:tcPr>
            <w:tcW w:w="2521"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3-6</w:t>
            </w:r>
          </w:p>
        </w:tc>
      </w:tr>
      <w:tr>
        <w:trPr>
          <w:trHeight w:val="600" w:hRule="exact"/>
        </w:trPr>
        <w:tc>
          <w:tcPr>
            <w:tcW w:w="454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532" w:right="0"/>
              <w:jc w:val="left"/>
              <w:rPr>
                <w:rFonts w:ascii="宋体" w:hAnsi="宋体" w:cs="宋体" w:eastAsia="宋体" w:hint="default"/>
                <w:sz w:val="21"/>
                <w:szCs w:val="21"/>
              </w:rPr>
            </w:pPr>
            <w:r>
              <w:rPr>
                <w:rFonts w:ascii="宋体" w:hAnsi="宋体" w:cs="宋体" w:eastAsia="宋体" w:hint="default"/>
                <w:sz w:val="21"/>
                <w:szCs w:val="21"/>
              </w:rPr>
              <w:t>合并及母公司利润表</w:t>
            </w:r>
          </w:p>
        </w:tc>
        <w:tc>
          <w:tcPr>
            <w:tcW w:w="2521"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2"/>
              <w:jc w:val="center"/>
              <w:rPr>
                <w:rFonts w:ascii="Times New Roman" w:hAnsi="Times New Roman" w:cs="Times New Roman" w:eastAsia="Times New Roman" w:hint="default"/>
                <w:sz w:val="21"/>
                <w:szCs w:val="21"/>
              </w:rPr>
            </w:pPr>
            <w:r>
              <w:rPr>
                <w:rFonts w:ascii="Times New Roman"/>
                <w:sz w:val="21"/>
              </w:rPr>
              <w:t>7-8</w:t>
            </w:r>
          </w:p>
        </w:tc>
      </w:tr>
      <w:tr>
        <w:trPr>
          <w:trHeight w:val="600" w:hRule="exact"/>
        </w:trPr>
        <w:tc>
          <w:tcPr>
            <w:tcW w:w="454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544" w:right="0"/>
              <w:jc w:val="left"/>
              <w:rPr>
                <w:rFonts w:ascii="宋体" w:hAnsi="宋体" w:cs="宋体" w:eastAsia="宋体" w:hint="default"/>
                <w:sz w:val="21"/>
                <w:szCs w:val="21"/>
              </w:rPr>
            </w:pPr>
            <w:r>
              <w:rPr>
                <w:rFonts w:ascii="宋体" w:hAnsi="宋体" w:cs="宋体" w:eastAsia="宋体" w:hint="default"/>
                <w:sz w:val="21"/>
                <w:szCs w:val="21"/>
              </w:rPr>
              <w:t>合并及母公司现金流量表</w:t>
            </w:r>
          </w:p>
        </w:tc>
        <w:tc>
          <w:tcPr>
            <w:tcW w:w="2521"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0"/>
              <w:jc w:val="center"/>
              <w:rPr>
                <w:rFonts w:ascii="Times New Roman" w:hAnsi="Times New Roman" w:cs="Times New Roman" w:eastAsia="Times New Roman" w:hint="default"/>
                <w:sz w:val="21"/>
                <w:szCs w:val="21"/>
              </w:rPr>
            </w:pPr>
            <w:r>
              <w:rPr>
                <w:rFonts w:ascii="Times New Roman"/>
                <w:sz w:val="21"/>
              </w:rPr>
              <w:t>9-10</w:t>
            </w:r>
          </w:p>
        </w:tc>
      </w:tr>
      <w:tr>
        <w:trPr>
          <w:trHeight w:val="600" w:hRule="exact"/>
        </w:trPr>
        <w:tc>
          <w:tcPr>
            <w:tcW w:w="454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530" w:right="0"/>
              <w:jc w:val="left"/>
              <w:rPr>
                <w:rFonts w:ascii="宋体" w:hAnsi="宋体" w:cs="宋体" w:eastAsia="宋体" w:hint="default"/>
                <w:sz w:val="21"/>
                <w:szCs w:val="21"/>
              </w:rPr>
            </w:pPr>
            <w:r>
              <w:rPr>
                <w:rFonts w:ascii="宋体" w:hAnsi="宋体" w:cs="宋体" w:eastAsia="宋体" w:hint="default"/>
                <w:sz w:val="21"/>
                <w:szCs w:val="21"/>
              </w:rPr>
              <w:t>合并及母公司所有者权益变动表</w:t>
            </w:r>
          </w:p>
        </w:tc>
        <w:tc>
          <w:tcPr>
            <w:tcW w:w="2521"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0"/>
              <w:jc w:val="center"/>
              <w:rPr>
                <w:rFonts w:ascii="Times New Roman" w:hAnsi="Times New Roman" w:cs="Times New Roman" w:eastAsia="Times New Roman" w:hint="default"/>
                <w:sz w:val="21"/>
                <w:szCs w:val="21"/>
              </w:rPr>
            </w:pPr>
            <w:r>
              <w:rPr>
                <w:rFonts w:ascii="Times New Roman"/>
                <w:spacing w:val="-3"/>
                <w:sz w:val="21"/>
              </w:rPr>
              <w:t>11-14</w:t>
            </w:r>
          </w:p>
        </w:tc>
      </w:tr>
      <w:tr>
        <w:trPr>
          <w:trHeight w:val="416" w:hRule="exact"/>
        </w:trPr>
        <w:tc>
          <w:tcPr>
            <w:tcW w:w="454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10" w:right="0"/>
              <w:jc w:val="left"/>
              <w:rPr>
                <w:rFonts w:ascii="宋体" w:hAnsi="宋体" w:cs="宋体" w:eastAsia="宋体" w:hint="default"/>
                <w:sz w:val="21"/>
                <w:szCs w:val="21"/>
              </w:rPr>
            </w:pPr>
            <w:r>
              <w:rPr>
                <w:rFonts w:ascii="宋体" w:hAnsi="宋体" w:cs="宋体" w:eastAsia="宋体" w:hint="default"/>
                <w:sz w:val="21"/>
                <w:szCs w:val="21"/>
              </w:rPr>
              <w:t>三、财务报表附注</w:t>
            </w:r>
          </w:p>
        </w:tc>
        <w:tc>
          <w:tcPr>
            <w:tcW w:w="2521"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0"/>
              <w:jc w:val="center"/>
              <w:rPr>
                <w:rFonts w:ascii="Times New Roman" w:hAnsi="Times New Roman" w:cs="Times New Roman" w:eastAsia="Times New Roman" w:hint="default"/>
                <w:sz w:val="21"/>
                <w:szCs w:val="21"/>
              </w:rPr>
            </w:pPr>
            <w:r>
              <w:rPr>
                <w:rFonts w:ascii="Times New Roman"/>
                <w:sz w:val="21"/>
              </w:rPr>
              <w:t>15-98</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911" w:top="220" w:bottom="1100" w:left="980" w:right="0"/>
        </w:sectPr>
      </w:pPr>
    </w:p>
    <w:p>
      <w:pPr>
        <w:spacing w:line="240" w:lineRule="auto" w:before="2"/>
        <w:rPr>
          <w:rFonts w:ascii="黑体" w:hAnsi="黑体" w:cs="黑体" w:eastAsia="黑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6198"/>
        <w:gridCol w:w="3457"/>
      </w:tblGrid>
      <w:tr>
        <w:trPr>
          <w:trHeight w:val="264" w:hRule="exact"/>
        </w:trPr>
        <w:tc>
          <w:tcPr>
            <w:tcW w:w="6198" w:type="dxa"/>
            <w:tcBorders>
              <w:top w:val="nil" w:sz="6" w:space="0" w:color="auto"/>
              <w:left w:val="nil" w:sz="6" w:space="0" w:color="auto"/>
              <w:bottom w:val="nil" w:sz="6" w:space="0" w:color="auto"/>
              <w:right w:val="nil" w:sz="6" w:space="0" w:color="auto"/>
            </w:tcBorders>
          </w:tcPr>
          <w:p>
            <w:pPr>
              <w:pStyle w:val="TableParagraph"/>
              <w:spacing w:line="211"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深圳市鹏城会计师事务所有限公司</w:t>
            </w:r>
          </w:p>
        </w:tc>
        <w:tc>
          <w:tcPr>
            <w:tcW w:w="3457" w:type="dxa"/>
            <w:tcBorders>
              <w:top w:val="nil" w:sz="6" w:space="0" w:color="auto"/>
              <w:left w:val="nil" w:sz="6" w:space="0" w:color="auto"/>
              <w:bottom w:val="nil" w:sz="6" w:space="0" w:color="auto"/>
              <w:right w:val="nil" w:sz="6" w:space="0" w:color="auto"/>
            </w:tcBorders>
          </w:tcPr>
          <w:p>
            <w:pPr>
              <w:pStyle w:val="TableParagraph"/>
              <w:spacing w:line="227" w:lineRule="exact"/>
              <w:ind w:right="103"/>
              <w:jc w:val="right"/>
              <w:rPr>
                <w:rFonts w:ascii="Times New Roman" w:hAnsi="Times New Roman" w:cs="Times New Roman" w:eastAsia="Times New Roman" w:hint="default"/>
                <w:sz w:val="21"/>
                <w:szCs w:val="21"/>
              </w:rPr>
            </w:pPr>
            <w:r>
              <w:rPr>
                <w:rFonts w:ascii="宋体" w:hAnsi="宋体" w:cs="宋体" w:eastAsia="宋体" w:hint="default"/>
                <w:w w:val="100"/>
                <w:sz w:val="21"/>
                <w:szCs w:val="21"/>
              </w:rPr>
              <w:t>电话</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07</w:t>
            </w:r>
            <w:r>
              <w:rPr>
                <w:rFonts w:ascii="Times New Roman" w:hAnsi="Times New Roman" w:cs="Times New Roman" w:eastAsia="Times New Roman" w:hint="default"/>
                <w:spacing w:val="-3"/>
                <w:w w:val="100"/>
                <w:sz w:val="21"/>
                <w:szCs w:val="21"/>
              </w:rPr>
              <w:t>5</w:t>
            </w:r>
            <w:r>
              <w:rPr>
                <w:rFonts w:ascii="Times New Roman" w:hAnsi="Times New Roman" w:cs="Times New Roman" w:eastAsia="Times New Roman" w:hint="default"/>
                <w:spacing w:val="-1"/>
                <w:w w:val="100"/>
                <w:sz w:val="21"/>
                <w:szCs w:val="21"/>
              </w:rPr>
              <w:t>5</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8</w:t>
            </w:r>
            <w:r>
              <w:rPr>
                <w:rFonts w:ascii="Times New Roman" w:hAnsi="Times New Roman" w:cs="Times New Roman" w:eastAsia="Times New Roman" w:hint="default"/>
                <w:w w:val="100"/>
                <w:sz w:val="21"/>
                <w:szCs w:val="21"/>
              </w:rPr>
              <w:t>373</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w w:val="100"/>
                <w:sz w:val="21"/>
                <w:szCs w:val="21"/>
              </w:rPr>
              <w:t>2888</w:t>
            </w:r>
          </w:p>
        </w:tc>
      </w:tr>
      <w:tr>
        <w:trPr>
          <w:trHeight w:val="299" w:hRule="exact"/>
        </w:trPr>
        <w:tc>
          <w:tcPr>
            <w:tcW w:w="6198" w:type="dxa"/>
            <w:tcBorders>
              <w:top w:val="nil" w:sz="6" w:space="0" w:color="auto"/>
              <w:left w:val="nil" w:sz="6" w:space="0" w:color="auto"/>
              <w:bottom w:val="single" w:sz="4" w:space="0" w:color="000000"/>
              <w:right w:val="nil" w:sz="6" w:space="0" w:color="auto"/>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中国深圳市福田区滨河大道</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5022 </w:t>
            </w:r>
            <w:r>
              <w:rPr>
                <w:rFonts w:ascii="宋体" w:hAnsi="宋体" w:cs="宋体" w:eastAsia="宋体" w:hint="default"/>
                <w:sz w:val="21"/>
                <w:szCs w:val="21"/>
              </w:rPr>
              <w:t>号联合广场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座</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楼</w:t>
            </w:r>
          </w:p>
        </w:tc>
        <w:tc>
          <w:tcPr>
            <w:tcW w:w="3457" w:type="dxa"/>
            <w:tcBorders>
              <w:top w:val="nil" w:sz="6" w:space="0" w:color="auto"/>
              <w:left w:val="nil" w:sz="6" w:space="0" w:color="auto"/>
              <w:bottom w:val="single" w:sz="4" w:space="0" w:color="000000"/>
              <w:right w:val="nil" w:sz="6" w:space="0" w:color="auto"/>
            </w:tcBorders>
          </w:tcPr>
          <w:p>
            <w:pPr>
              <w:pStyle w:val="TableParagraph"/>
              <w:spacing w:line="268" w:lineRule="exact"/>
              <w:ind w:right="103"/>
              <w:jc w:val="right"/>
              <w:rPr>
                <w:rFonts w:ascii="Times New Roman" w:hAnsi="Times New Roman" w:cs="Times New Roman" w:eastAsia="Times New Roman" w:hint="default"/>
                <w:sz w:val="21"/>
                <w:szCs w:val="21"/>
              </w:rPr>
            </w:pPr>
            <w:r>
              <w:rPr>
                <w:rFonts w:ascii="宋体" w:hAnsi="宋体" w:cs="宋体" w:eastAsia="宋体" w:hint="default"/>
                <w:w w:val="100"/>
                <w:sz w:val="21"/>
                <w:szCs w:val="21"/>
              </w:rPr>
              <w:t>传真</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07</w:t>
            </w:r>
            <w:r>
              <w:rPr>
                <w:rFonts w:ascii="Times New Roman" w:hAnsi="Times New Roman" w:cs="Times New Roman" w:eastAsia="Times New Roman" w:hint="default"/>
                <w:spacing w:val="-3"/>
                <w:w w:val="100"/>
                <w:sz w:val="21"/>
                <w:szCs w:val="21"/>
              </w:rPr>
              <w:t>5</w:t>
            </w:r>
            <w:r>
              <w:rPr>
                <w:rFonts w:ascii="Times New Roman" w:hAnsi="Times New Roman" w:cs="Times New Roman" w:eastAsia="Times New Roman" w:hint="default"/>
                <w:spacing w:val="-1"/>
                <w:w w:val="100"/>
                <w:sz w:val="21"/>
                <w:szCs w:val="21"/>
              </w:rPr>
              <w:t>5</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8</w:t>
            </w:r>
            <w:r>
              <w:rPr>
                <w:rFonts w:ascii="Times New Roman" w:hAnsi="Times New Roman" w:cs="Times New Roman" w:eastAsia="Times New Roman" w:hint="default"/>
                <w:w w:val="100"/>
                <w:sz w:val="21"/>
                <w:szCs w:val="21"/>
              </w:rPr>
              <w:t>223</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w w:val="100"/>
                <w:sz w:val="21"/>
                <w:szCs w:val="21"/>
              </w:rPr>
              <w:t>7549</w:t>
            </w:r>
          </w:p>
        </w:tc>
      </w:tr>
    </w:tbl>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7"/>
          <w:szCs w:val="27"/>
        </w:rPr>
      </w:pPr>
    </w:p>
    <w:p>
      <w:pPr>
        <w:pStyle w:val="Heading2"/>
        <w:spacing w:line="240" w:lineRule="auto"/>
        <w:ind w:left="229" w:right="1227"/>
        <w:jc w:val="center"/>
      </w:pPr>
      <w:r>
        <w:rPr/>
        <w:t>审 计 报</w:t>
      </w:r>
      <w:r>
        <w:rPr>
          <w:spacing w:val="-5"/>
        </w:rPr>
        <w:t> </w:t>
      </w:r>
      <w:r>
        <w:rPr/>
        <w:t>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7"/>
          <w:szCs w:val="17"/>
        </w:rPr>
      </w:pPr>
    </w:p>
    <w:p>
      <w:pPr>
        <w:spacing w:before="36"/>
        <w:ind w:left="0" w:right="1131" w:firstLine="0"/>
        <w:jc w:val="right"/>
        <w:rPr>
          <w:rFonts w:ascii="宋体" w:hAnsi="宋体" w:cs="宋体" w:eastAsia="宋体" w:hint="default"/>
          <w:sz w:val="21"/>
          <w:szCs w:val="21"/>
        </w:rPr>
      </w:pPr>
      <w:r>
        <w:rPr>
          <w:rFonts w:ascii="宋体" w:hAnsi="宋体" w:cs="宋体" w:eastAsia="宋体" w:hint="default"/>
          <w:sz w:val="21"/>
          <w:szCs w:val="21"/>
        </w:rPr>
        <w:t>深鹏所股审字</w:t>
      </w:r>
      <w:r>
        <w:rPr>
          <w:rFonts w:ascii="Times New Roman" w:hAnsi="Times New Roman" w:cs="Times New Roman" w:eastAsia="Times New Roman" w:hint="default"/>
          <w:sz w:val="21"/>
          <w:szCs w:val="21"/>
        </w:rPr>
        <w:t>[2011]0091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w:t>
      </w:r>
    </w:p>
    <w:p>
      <w:pPr>
        <w:spacing w:line="240" w:lineRule="auto" w:before="11"/>
        <w:rPr>
          <w:rFonts w:ascii="宋体" w:hAnsi="宋体" w:cs="宋体" w:eastAsia="宋体" w:hint="default"/>
          <w:sz w:val="14"/>
          <w:szCs w:val="14"/>
        </w:rPr>
      </w:pPr>
    </w:p>
    <w:p>
      <w:pPr>
        <w:spacing w:line="456" w:lineRule="auto" w:before="36"/>
        <w:ind w:left="553" w:right="1123" w:hanging="421"/>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深圳键桥通讯技术股份有限公司全体股东：</w:t>
      </w:r>
      <w:r>
        <w:rPr>
          <w:rFonts w:ascii="宋体" w:hAnsi="宋体" w:cs="宋体" w:eastAsia="宋体" w:hint="default"/>
          <w:w w:val="100"/>
          <w:sz w:val="21"/>
          <w:szCs w:val="21"/>
        </w:rPr>
        <w:t> </w:t>
      </w:r>
      <w:r>
        <w:rPr>
          <w:rFonts w:ascii="宋体" w:hAnsi="宋体" w:cs="宋体" w:eastAsia="宋体" w:hint="default"/>
          <w:spacing w:val="-8"/>
          <w:sz w:val="21"/>
          <w:szCs w:val="21"/>
        </w:rPr>
        <w:t>我们审计了后附的深圳键桥通讯技术股份有限公司（以下简称“键桥通讯”公司）财务报表，包括</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2010</w:t>
      </w:r>
    </w:p>
    <w:p>
      <w:pPr>
        <w:spacing w:line="429" w:lineRule="auto" w:before="19"/>
        <w:ind w:left="132" w:right="1123"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9"/>
          <w:sz w:val="21"/>
          <w:szCs w:val="21"/>
        </w:rPr>
        <w:t> </w:t>
      </w:r>
      <w:r>
        <w:rPr>
          <w:rFonts w:ascii="宋体" w:hAnsi="宋体" w:cs="宋体" w:eastAsia="宋体" w:hint="default"/>
          <w:spacing w:val="-4"/>
          <w:sz w:val="21"/>
          <w:szCs w:val="21"/>
        </w:rPr>
        <w:t>日的合并及公司资产负债表，</w:t>
      </w:r>
      <w:r>
        <w:rPr>
          <w:rFonts w:ascii="Times New Roman" w:hAnsi="Times New Roman" w:cs="Times New Roman" w:eastAsia="Times New Roman" w:hint="default"/>
          <w:spacing w:val="-4"/>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年度合并及公司利润表、现金流量表和所有者权益变动表以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及财务报表附注。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before="0"/>
        <w:ind w:left="555" w:right="1123" w:firstLine="0"/>
        <w:jc w:val="left"/>
        <w:rPr>
          <w:rFonts w:ascii="黑体" w:hAnsi="黑体" w:cs="黑体" w:eastAsia="黑体" w:hint="default"/>
          <w:sz w:val="21"/>
          <w:szCs w:val="21"/>
        </w:rPr>
      </w:pPr>
      <w:r>
        <w:rPr>
          <w:rFonts w:ascii="黑体" w:hAnsi="黑体" w:cs="黑体" w:eastAsia="黑体" w:hint="default"/>
          <w:b/>
          <w:bCs/>
          <w:sz w:val="21"/>
          <w:szCs w:val="21"/>
        </w:rPr>
        <w:t>一、管理层对财务报表的责任</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8"/>
          <w:szCs w:val="18"/>
        </w:rPr>
      </w:pPr>
    </w:p>
    <w:p>
      <w:pPr>
        <w:spacing w:line="429" w:lineRule="auto" w:before="0"/>
        <w:ind w:left="132" w:right="1038" w:firstLine="420"/>
        <w:jc w:val="left"/>
        <w:rPr>
          <w:rFonts w:ascii="宋体" w:hAnsi="宋体" w:cs="宋体" w:eastAsia="宋体" w:hint="default"/>
          <w:sz w:val="21"/>
          <w:szCs w:val="21"/>
        </w:rPr>
      </w:pPr>
      <w:r>
        <w:rPr>
          <w:rFonts w:ascii="宋体" w:hAnsi="宋体" w:cs="宋体" w:eastAsia="宋体" w:hint="default"/>
          <w:sz w:val="21"/>
          <w:szCs w:val="21"/>
        </w:rPr>
        <w:t>按照企业会计准则规定编制财务报表是键桥通讯公司管理层的责任。这种责任包括：（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）设计、实</w:t>
      </w:r>
      <w:r>
        <w:rPr>
          <w:rFonts w:ascii="宋体" w:hAnsi="宋体" w:cs="宋体" w:eastAsia="宋体" w:hint="default"/>
          <w:w w:val="100"/>
          <w:sz w:val="21"/>
          <w:szCs w:val="21"/>
        </w:rPr>
        <w:t> </w:t>
      </w:r>
      <w:r>
        <w:rPr>
          <w:rFonts w:ascii="宋体" w:hAnsi="宋体" w:cs="宋体" w:eastAsia="宋体" w:hint="default"/>
          <w:spacing w:val="-2"/>
          <w:sz w:val="21"/>
          <w:szCs w:val="21"/>
        </w:rPr>
        <w:t>施和维护与财务报表编制相关的内部控制，以使财务报表不存在由于舞弊或错误而导致的重大错报；（</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w:t>
      </w:r>
      <w:r>
        <w:rPr>
          <w:rFonts w:ascii="宋体" w:hAnsi="宋体" w:cs="宋体" w:eastAsia="宋体" w:hint="default"/>
          <w:spacing w:val="-40"/>
          <w:sz w:val="21"/>
          <w:szCs w:val="21"/>
        </w:rPr>
        <w:t> </w:t>
      </w:r>
      <w:r>
        <w:rPr>
          <w:rFonts w:ascii="宋体" w:hAnsi="宋体" w:cs="宋体" w:eastAsia="宋体" w:hint="default"/>
          <w:sz w:val="21"/>
          <w:szCs w:val="21"/>
        </w:rPr>
        <w:t>选择和运用恰当的会计政策；（</w:t>
      </w:r>
      <w:r>
        <w:rPr>
          <w:rFonts w:ascii="Times New Roman" w:hAnsi="Times New Roman" w:cs="Times New Roman" w:eastAsia="Times New Roman" w:hint="default"/>
          <w:sz w:val="21"/>
          <w:szCs w:val="21"/>
        </w:rPr>
        <w:t>3</w:t>
      </w:r>
      <w:r>
        <w:rPr>
          <w:rFonts w:ascii="宋体" w:hAnsi="宋体" w:cs="宋体" w:eastAsia="宋体" w:hint="default"/>
          <w:sz w:val="21"/>
          <w:szCs w:val="21"/>
        </w:rPr>
        <w:t>）作出合理的会计估计。</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spacing w:before="0"/>
        <w:ind w:left="555" w:right="1123" w:firstLine="0"/>
        <w:jc w:val="left"/>
        <w:rPr>
          <w:rFonts w:ascii="黑体" w:hAnsi="黑体" w:cs="黑体" w:eastAsia="黑体" w:hint="default"/>
          <w:sz w:val="21"/>
          <w:szCs w:val="21"/>
        </w:rPr>
      </w:pPr>
      <w:r>
        <w:rPr>
          <w:rFonts w:ascii="黑体" w:hAnsi="黑体" w:cs="黑体" w:eastAsia="黑体" w:hint="default"/>
          <w:b/>
          <w:bCs/>
          <w:sz w:val="21"/>
          <w:szCs w:val="21"/>
        </w:rPr>
        <w:t>二、注册会计师的责任</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8"/>
          <w:szCs w:val="18"/>
        </w:rPr>
      </w:pPr>
    </w:p>
    <w:p>
      <w:pPr>
        <w:spacing w:line="453" w:lineRule="auto" w:before="0"/>
        <w:ind w:left="132" w:right="1126" w:firstLine="420"/>
        <w:jc w:val="both"/>
        <w:rPr>
          <w:rFonts w:ascii="宋体" w:hAnsi="宋体" w:cs="宋体" w:eastAsia="宋体" w:hint="default"/>
          <w:sz w:val="21"/>
          <w:szCs w:val="21"/>
        </w:rPr>
      </w:pPr>
      <w:r>
        <w:rPr>
          <w:rFonts w:ascii="宋体" w:hAnsi="宋体" w:cs="宋体" w:eastAsia="宋体" w:hint="default"/>
          <w:spacing w:val="-2"/>
          <w:sz w:val="21"/>
          <w:szCs w:val="21"/>
        </w:rPr>
        <w:t>我们的责任是在实施审计工作的基础上对财务报表发表审计意见。我们按照中国注册会计师审计准则</w:t>
      </w:r>
      <w:r>
        <w:rPr>
          <w:rFonts w:ascii="宋体" w:hAnsi="宋体" w:cs="宋体" w:eastAsia="宋体" w:hint="default"/>
          <w:w w:val="100"/>
          <w:sz w:val="21"/>
          <w:szCs w:val="21"/>
        </w:rPr>
        <w:t> </w:t>
      </w:r>
      <w:r>
        <w:rPr>
          <w:rFonts w:ascii="宋体" w:hAnsi="宋体" w:cs="宋体" w:eastAsia="宋体" w:hint="default"/>
          <w:spacing w:val="-2"/>
          <w:sz w:val="21"/>
          <w:szCs w:val="21"/>
        </w:rPr>
        <w:t>的规定执行了审计工作。中国注册会计师审计准则要求我们遵守职业道德规范，计划和实施审计工作以对</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财务报表是否不存在重大错报获取合理保证。</w:t>
      </w:r>
    </w:p>
    <w:p>
      <w:pPr>
        <w:spacing w:line="453" w:lineRule="auto" w:before="59"/>
        <w:ind w:left="132" w:right="1038" w:firstLine="420"/>
        <w:jc w:val="left"/>
        <w:rPr>
          <w:rFonts w:ascii="宋体" w:hAnsi="宋体" w:cs="宋体" w:eastAsia="宋体" w:hint="default"/>
          <w:sz w:val="21"/>
          <w:szCs w:val="21"/>
        </w:rPr>
      </w:pPr>
      <w:r>
        <w:rPr>
          <w:rFonts w:ascii="宋体" w:hAnsi="宋体" w:cs="宋体" w:eastAsia="宋体" w:hint="default"/>
          <w:sz w:val="21"/>
          <w:szCs w:val="21"/>
        </w:rPr>
        <w:t>审计工作涉及实施审计程序，以获取有关财务报表金额和披露的审计证据。选择的审计程序取决于注</w:t>
      </w:r>
      <w:r>
        <w:rPr>
          <w:rFonts w:ascii="宋体" w:hAnsi="宋体" w:cs="宋体" w:eastAsia="宋体" w:hint="default"/>
          <w:w w:val="100"/>
          <w:sz w:val="21"/>
          <w:szCs w:val="21"/>
        </w:rPr>
        <w:t> </w:t>
      </w:r>
      <w:r>
        <w:rPr>
          <w:rFonts w:ascii="宋体" w:hAnsi="宋体" w:cs="宋体" w:eastAsia="宋体" w:hint="default"/>
          <w:spacing w:val="-2"/>
          <w:sz w:val="21"/>
          <w:szCs w:val="21"/>
        </w:rPr>
        <w:t>册会计师的判断，包括对由于舞弊或错误导致的财务报表重大错报风险的评估。在进行风险评估时，我们</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5"/>
          <w:sz w:val="21"/>
          <w:szCs w:val="21"/>
        </w:rPr>
        <w:t>考虑与财务报表编制相关的内部控制，以设计恰当的审计程序，但目的并非对内部控制的有效性发表意见。</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pacing w:val="-2"/>
          <w:sz w:val="21"/>
          <w:szCs w:val="21"/>
        </w:rPr>
        <w:t>审计工作还包括评价管理层选用会计政策的恰当性和作出会计估计的合理性，以及评价财务报表的总体列</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报。</w:t>
      </w:r>
    </w:p>
    <w:p>
      <w:pPr>
        <w:spacing w:before="59"/>
        <w:ind w:left="553" w:right="1123"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after="0"/>
        <w:jc w:val="left"/>
        <w:rPr>
          <w:rFonts w:ascii="宋体" w:hAnsi="宋体" w:cs="宋体" w:eastAsia="宋体" w:hint="default"/>
          <w:sz w:val="21"/>
          <w:szCs w:val="21"/>
        </w:rPr>
        <w:sectPr>
          <w:footerReference w:type="default" r:id="rId34"/>
          <w:pgSz w:w="11910" w:h="16840"/>
          <w:pgMar w:footer="956" w:header="0" w:top="900" w:bottom="1140" w:left="1000" w:right="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36"/>
        <w:ind w:left="695" w:right="382" w:firstLine="0"/>
        <w:jc w:val="left"/>
        <w:rPr>
          <w:rFonts w:ascii="黑体" w:hAnsi="黑体" w:cs="黑体" w:eastAsia="黑体" w:hint="default"/>
          <w:sz w:val="21"/>
          <w:szCs w:val="21"/>
        </w:rPr>
      </w:pPr>
      <w:r>
        <w:rPr>
          <w:rFonts w:ascii="黑体" w:hAnsi="黑体" w:cs="黑体" w:eastAsia="黑体" w:hint="default"/>
          <w:b/>
          <w:bCs/>
          <w:sz w:val="21"/>
          <w:szCs w:val="21"/>
        </w:rPr>
        <w:t>三、审计意见</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8"/>
          <w:szCs w:val="18"/>
        </w:rPr>
      </w:pPr>
    </w:p>
    <w:p>
      <w:pPr>
        <w:spacing w:line="456" w:lineRule="auto" w:before="0"/>
        <w:ind w:left="272" w:right="382" w:firstLine="420"/>
        <w:jc w:val="left"/>
        <w:rPr>
          <w:rFonts w:ascii="宋体" w:hAnsi="宋体" w:cs="宋体" w:eastAsia="宋体" w:hint="default"/>
          <w:sz w:val="21"/>
          <w:szCs w:val="21"/>
        </w:rPr>
      </w:pPr>
      <w:r>
        <w:rPr>
          <w:rFonts w:ascii="宋体" w:hAnsi="宋体" w:cs="宋体" w:eastAsia="宋体" w:hint="default"/>
          <w:spacing w:val="-2"/>
          <w:sz w:val="21"/>
          <w:szCs w:val="21"/>
        </w:rPr>
        <w:t>我们认为，键桥通讯公司财务报表已经按照企业会计准则规定编制，在所有重大方面公允反映了键桥</w:t>
      </w:r>
      <w:r>
        <w:rPr>
          <w:rFonts w:ascii="宋体" w:hAnsi="宋体" w:cs="宋体" w:eastAsia="宋体" w:hint="default"/>
          <w:w w:val="100"/>
          <w:sz w:val="21"/>
          <w:szCs w:val="21"/>
        </w:rPr>
        <w:t> </w:t>
      </w:r>
      <w:r>
        <w:rPr>
          <w:rFonts w:ascii="宋体" w:hAnsi="宋体" w:cs="宋体" w:eastAsia="宋体" w:hint="default"/>
          <w:sz w:val="21"/>
          <w:szCs w:val="21"/>
        </w:rPr>
        <w:t>通讯公司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日的财务状况以及</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7543"/>
        <w:gridCol w:w="2160"/>
      </w:tblGrid>
      <w:tr>
        <w:trPr>
          <w:trHeight w:val="406" w:hRule="exact"/>
        </w:trPr>
        <w:tc>
          <w:tcPr>
            <w:tcW w:w="7543" w:type="dxa"/>
            <w:tcBorders>
              <w:top w:val="nil" w:sz="6" w:space="0" w:color="auto"/>
              <w:left w:val="nil" w:sz="6" w:space="0" w:color="auto"/>
              <w:bottom w:val="nil" w:sz="6" w:space="0" w:color="auto"/>
              <w:right w:val="nil" w:sz="6" w:space="0" w:color="auto"/>
            </w:tcBorders>
          </w:tcPr>
          <w:p>
            <w:pPr>
              <w:pStyle w:val="TableParagraph"/>
              <w:spacing w:line="211" w:lineRule="exact"/>
              <w:ind w:right="3986"/>
              <w:jc w:val="center"/>
              <w:rPr>
                <w:rFonts w:ascii="宋体" w:hAnsi="宋体" w:cs="宋体" w:eastAsia="宋体" w:hint="default"/>
                <w:sz w:val="21"/>
                <w:szCs w:val="21"/>
              </w:rPr>
            </w:pPr>
            <w:r>
              <w:rPr>
                <w:rFonts w:ascii="宋体" w:hAnsi="宋体" w:cs="宋体" w:eastAsia="宋体" w:hint="default"/>
                <w:sz w:val="21"/>
                <w:szCs w:val="21"/>
              </w:rPr>
              <w:t>深圳市鹏城会计师事务所有限公司</w:t>
            </w:r>
          </w:p>
        </w:tc>
        <w:tc>
          <w:tcPr>
            <w:tcW w:w="2160" w:type="dxa"/>
            <w:tcBorders>
              <w:top w:val="nil" w:sz="6" w:space="0" w:color="auto"/>
              <w:left w:val="nil" w:sz="6" w:space="0" w:color="auto"/>
              <w:bottom w:val="nil" w:sz="6" w:space="0" w:color="auto"/>
              <w:right w:val="nil" w:sz="6" w:space="0" w:color="auto"/>
            </w:tcBorders>
          </w:tcPr>
          <w:p>
            <w:pPr>
              <w:pStyle w:val="TableParagraph"/>
              <w:spacing w:line="211" w:lineRule="exact"/>
              <w:ind w:left="5" w:right="0"/>
              <w:jc w:val="center"/>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605" w:hRule="exact"/>
        </w:trPr>
        <w:tc>
          <w:tcPr>
            <w:tcW w:w="754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984"/>
              <w:jc w:val="center"/>
              <w:rPr>
                <w:rFonts w:ascii="宋体" w:hAnsi="宋体" w:cs="宋体" w:eastAsia="宋体" w:hint="default"/>
                <w:sz w:val="21"/>
                <w:szCs w:val="21"/>
              </w:rPr>
            </w:pPr>
            <w:r>
              <w:rPr>
                <w:rFonts w:ascii="宋体" w:hAnsi="宋体" w:cs="宋体" w:eastAsia="宋体" w:hint="default"/>
                <w:sz w:val="21"/>
                <w:szCs w:val="21"/>
              </w:rPr>
              <w:t>中国 </w:t>
            </w:r>
            <w:r>
              <w:rPr>
                <w:rFonts w:ascii="Wingdings" w:hAnsi="Wingdings" w:cs="Wingdings" w:eastAsia="Wingdings" w:hint="default"/>
                <w:sz w:val="21"/>
                <w:szCs w:val="21"/>
              </w:rPr>
              <w:t></w:t>
            </w:r>
            <w:r>
              <w:rPr>
                <w:rFonts w:ascii="Wingdings" w:hAnsi="Wingdings" w:cs="Wingdings" w:eastAsia="Wingdings" w:hint="default"/>
                <w:spacing w:val="-103"/>
                <w:sz w:val="21"/>
                <w:szCs w:val="21"/>
              </w:rPr>
              <w:t></w:t>
            </w:r>
            <w:r>
              <w:rPr>
                <w:rFonts w:ascii="Times New Roman" w:hAnsi="Times New Roman" w:cs="Times New Roman" w:eastAsia="Times New Roman" w:hint="default"/>
                <w:spacing w:val="-103"/>
                <w:sz w:val="21"/>
                <w:szCs w:val="21"/>
              </w:rPr>
            </w:r>
            <w:r>
              <w:rPr>
                <w:rFonts w:ascii="宋体" w:hAnsi="宋体" w:cs="宋体" w:eastAsia="宋体" w:hint="default"/>
                <w:sz w:val="21"/>
                <w:szCs w:val="21"/>
              </w:rPr>
              <w:t>深圳</w:t>
            </w:r>
          </w:p>
        </w:tc>
        <w:tc>
          <w:tcPr>
            <w:tcW w:w="2160" w:type="dxa"/>
            <w:tcBorders>
              <w:top w:val="nil" w:sz="6" w:space="0" w:color="auto"/>
              <w:left w:val="nil" w:sz="6" w:space="0" w:color="auto"/>
              <w:bottom w:val="nil" w:sz="6" w:space="0" w:color="auto"/>
              <w:right w:val="nil" w:sz="6" w:space="0" w:color="auto"/>
            </w:tcBorders>
          </w:tcPr>
          <w:p>
            <w:pPr/>
          </w:p>
        </w:tc>
      </w:tr>
      <w:tr>
        <w:trPr>
          <w:trHeight w:val="435" w:hRule="exact"/>
        </w:trPr>
        <w:tc>
          <w:tcPr>
            <w:tcW w:w="754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986"/>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60" w:type="dxa"/>
            <w:tcBorders>
              <w:top w:val="nil" w:sz="6" w:space="0" w:color="auto"/>
              <w:left w:val="nil" w:sz="6" w:space="0" w:color="auto"/>
              <w:bottom w:val="single" w:sz="4" w:space="0" w:color="000000"/>
              <w:right w:val="nil" w:sz="6" w:space="0" w:color="auto"/>
            </w:tcBorders>
          </w:tcPr>
          <w:p>
            <w:pPr/>
          </w:p>
        </w:tc>
      </w:tr>
      <w:tr>
        <w:trPr>
          <w:trHeight w:val="471" w:hRule="exact"/>
        </w:trPr>
        <w:tc>
          <w:tcPr>
            <w:tcW w:w="7543"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nil" w:sz="6" w:space="0" w:color="auto"/>
              <w:right w:val="nil" w:sz="6" w:space="0" w:color="auto"/>
            </w:tcBorders>
          </w:tcPr>
          <w:p>
            <w:pPr>
              <w:pStyle w:val="TableParagraph"/>
              <w:tabs>
                <w:tab w:pos="427" w:val="left" w:leader="none"/>
              </w:tabs>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支</w:t>
              <w:tab/>
              <w:t>梓</w:t>
            </w:r>
          </w:p>
        </w:tc>
      </w:tr>
      <w:tr>
        <w:trPr>
          <w:trHeight w:val="1641" w:hRule="exact"/>
        </w:trPr>
        <w:tc>
          <w:tcPr>
            <w:tcW w:w="7543"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130"/>
              <w:ind w:left="5" w:right="0"/>
              <w:jc w:val="center"/>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275" w:hRule="exact"/>
        </w:trPr>
        <w:tc>
          <w:tcPr>
            <w:tcW w:w="7543"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nil" w:sz="6" w:space="0" w:color="auto"/>
              <w:right w:val="nil" w:sz="6" w:space="0" w:color="auto"/>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陈满薇</w:t>
            </w:r>
          </w:p>
        </w:tc>
      </w:tr>
    </w:tbl>
    <w:p>
      <w:pPr>
        <w:spacing w:after="0" w:line="270" w:lineRule="exact"/>
        <w:jc w:val="center"/>
        <w:rPr>
          <w:rFonts w:ascii="宋体" w:hAnsi="宋体" w:cs="宋体" w:eastAsia="宋体" w:hint="default"/>
          <w:sz w:val="21"/>
          <w:szCs w:val="21"/>
        </w:rPr>
        <w:sectPr>
          <w:pgSz w:w="11910" w:h="16840"/>
          <w:pgMar w:header="0" w:footer="956" w:top="1580" w:bottom="1140" w:left="860" w:right="0"/>
        </w:sectPr>
      </w:pPr>
    </w:p>
    <w:p>
      <w:pPr>
        <w:pStyle w:val="Heading2"/>
        <w:spacing w:line="360" w:lineRule="exact" w:before="74"/>
        <w:ind w:left="3657" w:right="2769" w:hanging="925"/>
        <w:jc w:val="left"/>
      </w:pPr>
      <w:r>
        <w:rPr/>
        <w:t>深圳键桥通讯技术股份有限公司</w:t>
      </w:r>
      <w:r>
        <w:rPr>
          <w:w w:val="99"/>
        </w:rPr>
        <w:t> </w:t>
      </w:r>
      <w:r>
        <w:rPr/>
        <w:t>财 务 报</w:t>
      </w:r>
      <w:r>
        <w:rPr>
          <w:spacing w:val="-6"/>
        </w:rPr>
        <w:t> </w:t>
      </w:r>
      <w:r>
        <w:rPr/>
        <w:t>表</w:t>
      </w:r>
    </w:p>
    <w:p>
      <w:pPr>
        <w:pStyle w:val="Heading2"/>
        <w:spacing w:line="415" w:lineRule="exact" w:before="154"/>
        <w:ind w:left="3353" w:right="427"/>
        <w:jc w:val="left"/>
      </w:pPr>
      <w:r>
        <w:rPr/>
        <w:t>合并资产负债表</w:t>
      </w:r>
    </w:p>
    <w:p>
      <w:pPr>
        <w:tabs>
          <w:tab w:pos="7603" w:val="left" w:leader="none"/>
        </w:tabs>
        <w:spacing w:line="458" w:lineRule="auto" w:before="0"/>
        <w:ind w:left="152" w:right="1130" w:firstLine="2881"/>
        <w:jc w:val="left"/>
        <w:rPr>
          <w:rFonts w:ascii="宋体" w:hAnsi="宋体" w:cs="宋体" w:eastAsia="宋体" w:hint="default"/>
          <w:sz w:val="21"/>
          <w:szCs w:val="21"/>
        </w:rPr>
      </w:pPr>
      <w:r>
        <w:rPr/>
        <w:pict>
          <v:shape style="position:absolute;margin-left:54.119999pt;margin-top:42.983685pt;width:485.05pt;height:595.050pt;mso-position-horizontal-relative:page;mso-position-vertical-relative:paragraph;z-index:6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1"/>
                    <w:gridCol w:w="1130"/>
                    <w:gridCol w:w="2482"/>
                    <w:gridCol w:w="2482"/>
                  </w:tblGrid>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88"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473,284,437.86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568,069,415.75</w:t>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3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w w:val="95"/>
                            <w:sz w:val="18"/>
                          </w:rPr>
                          <w:t>9,148.62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4,543,164.00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54,138,287.60</w:t>
                        </w:r>
                      </w:p>
                    </w:tc>
                  </w:tr>
                  <w:tr>
                    <w:trPr>
                      <w:trHeight w:val="29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3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265,061,613.44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148,959,865.94</w:t>
                        </w:r>
                      </w:p>
                    </w:tc>
                  </w:tr>
                  <w:tr>
                    <w:trPr>
                      <w:trHeight w:val="288"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96,799,581.99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37,916,467.85</w:t>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3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8"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71,027,234.23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35,616,924.05</w:t>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3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76,144,331.69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68,499,183.95</w:t>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986,869,511.83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913,600,145.14</w:t>
                        </w:r>
                      </w:p>
                    </w:tc>
                  </w:tr>
                  <w:tr>
                    <w:trPr>
                      <w:trHeight w:val="288"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3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8"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3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Times New Roman" w:hAnsi="Times New Roman" w:cs="Times New Roman" w:eastAsia="Times New Roman" w:hint="default"/>
                            <w:sz w:val="18"/>
                            <w:szCs w:val="18"/>
                          </w:rPr>
                        </w:pPr>
                        <w:r>
                          <w:rPr>
                            <w:rFonts w:ascii="Times New Roman"/>
                            <w:sz w:val="18"/>
                          </w:rPr>
                          <w:t>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66,773,946.63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6,136,414.36</w:t>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16,363,357.74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3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8"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3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 w:right="0"/>
                          <w:jc w:val="center"/>
                          <w:rPr>
                            <w:rFonts w:ascii="Times New Roman" w:hAnsi="Times New Roman" w:cs="Times New Roman" w:eastAsia="Times New Roman" w:hint="default"/>
                            <w:sz w:val="18"/>
                            <w:szCs w:val="18"/>
                          </w:rPr>
                        </w:pPr>
                        <w:r>
                          <w:rPr>
                            <w:rFonts w:ascii="Times New Roman"/>
                            <w:sz w:val="18"/>
                          </w:rPr>
                          <w:t>10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63,125,047.73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 w:right="0"/>
                          <w:jc w:val="center"/>
                          <w:rPr>
                            <w:rFonts w:ascii="Times New Roman" w:hAnsi="Times New Roman" w:cs="Times New Roman" w:eastAsia="Times New Roman" w:hint="default"/>
                            <w:sz w:val="18"/>
                            <w:szCs w:val="18"/>
                          </w:rPr>
                        </w:pPr>
                        <w:r>
                          <w:rPr>
                            <w:rFonts w:ascii="Times New Roman"/>
                            <w:sz w:val="18"/>
                          </w:rPr>
                          <w:t>11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863,453.23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61,704.16</w:t>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 w:right="0"/>
                          <w:jc w:val="center"/>
                          <w:rPr>
                            <w:rFonts w:ascii="Times New Roman" w:hAnsi="Times New Roman" w:cs="Times New Roman" w:eastAsia="Times New Roman" w:hint="default"/>
                            <w:sz w:val="18"/>
                            <w:szCs w:val="18"/>
                          </w:rPr>
                        </w:pPr>
                        <w:r>
                          <w:rPr>
                            <w:rFonts w:ascii="Times New Roman"/>
                            <w:sz w:val="18"/>
                          </w:rPr>
                          <w:t>12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665,107.51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70,966.06</w:t>
                        </w:r>
                      </w:p>
                    </w:tc>
                  </w:tr>
                  <w:tr>
                    <w:trPr>
                      <w:trHeight w:val="288"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3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3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147,790,912.84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6,269,084.58</w:t>
                        </w:r>
                      </w:p>
                    </w:tc>
                  </w:tr>
                  <w:tr>
                    <w:trPr>
                      <w:trHeight w:val="29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02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1,134,660,424.67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919,869,229.72</w:t>
                        </w:r>
                      </w:p>
                    </w:tc>
                  </w:tr>
                </w:tbl>
                <w:p>
                  <w:pPr/>
                </w:p>
              </w:txbxContent>
            </v:textbox>
            <w10:wrap type="none"/>
          </v:shape>
        </w:pict>
      </w: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
          <w:sz w:val="21"/>
          <w:szCs w:val="21"/>
        </w:rPr>
        <w:t>编制单位：深圳键桥通讯技术股份有限公司</w:t>
        <w:tab/>
      </w:r>
      <w:r>
        <w:rPr>
          <w:rFonts w:ascii="宋体" w:hAnsi="宋体" w:cs="宋体" w:eastAsia="宋体" w:hint="default"/>
          <w:spacing w:val="-4"/>
          <w:sz w:val="21"/>
          <w:szCs w:val="21"/>
        </w:rPr>
        <w:t>单位：元</w:t>
      </w:r>
      <w:r>
        <w:rPr>
          <w:rFonts w:ascii="宋体" w:hAnsi="宋体" w:cs="宋体" w:eastAsia="宋体" w:hint="default"/>
          <w:spacing w:val="14"/>
          <w:sz w:val="21"/>
          <w:szCs w:val="21"/>
        </w:rPr>
        <w:t> </w:t>
      </w:r>
      <w:r>
        <w:rPr>
          <w:rFonts w:ascii="宋体" w:hAnsi="宋体" w:cs="宋体" w:eastAsia="宋体" w:hint="default"/>
          <w:spacing w:val="-3"/>
          <w:sz w:val="21"/>
          <w:szCs w:val="21"/>
        </w:rPr>
        <w:t>币种：人民币</w:t>
      </w:r>
    </w:p>
    <w:p>
      <w:pPr>
        <w:spacing w:after="0" w:line="458" w:lineRule="auto"/>
        <w:jc w:val="left"/>
        <w:rPr>
          <w:rFonts w:ascii="宋体" w:hAnsi="宋体" w:cs="宋体" w:eastAsia="宋体" w:hint="default"/>
          <w:sz w:val="21"/>
          <w:szCs w:val="21"/>
        </w:rPr>
        <w:sectPr>
          <w:footerReference w:type="default" r:id="rId35"/>
          <w:pgSz w:w="11910" w:h="16840"/>
          <w:pgMar w:footer="1134" w:header="0" w:top="1040" w:bottom="1320" w:left="980" w:right="0"/>
          <w:pgNumType w:start="3"/>
        </w:sectPr>
      </w:pPr>
    </w:p>
    <w:p>
      <w:pPr>
        <w:pStyle w:val="Heading2"/>
        <w:spacing w:line="404" w:lineRule="exact"/>
        <w:ind w:left="3372" w:right="427"/>
        <w:jc w:val="left"/>
      </w:pPr>
      <w:r>
        <w:rPr/>
        <w:t>合并资产负债表（续）</w:t>
      </w:r>
    </w:p>
    <w:p>
      <w:pPr>
        <w:tabs>
          <w:tab w:pos="7603" w:val="left" w:leader="none"/>
        </w:tabs>
        <w:spacing w:line="451" w:lineRule="auto" w:before="0"/>
        <w:ind w:left="152" w:right="1130" w:firstLine="3361"/>
        <w:jc w:val="left"/>
        <w:rPr>
          <w:rFonts w:ascii="宋体" w:hAnsi="宋体" w:cs="宋体" w:eastAsia="宋体" w:hint="default"/>
          <w:sz w:val="21"/>
          <w:szCs w:val="21"/>
        </w:rPr>
      </w:pPr>
      <w:r>
        <w:rPr/>
        <w:pict>
          <v:shape style="position:absolute;margin-left:54.119999pt;margin-top:42.163643pt;width:485.05pt;height:635.15pt;mso-position-horizontal-relative:page;mso-position-vertical-relative:paragraph;z-index:6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1"/>
                    <w:gridCol w:w="1130"/>
                    <w:gridCol w:w="2482"/>
                    <w:gridCol w:w="2482"/>
                  </w:tblGrid>
                  <w:tr>
                    <w:trPr>
                      <w:trHeight w:val="27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6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7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135,387,765.56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26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34,458,371.85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25,124,839.02</w:t>
                        </w:r>
                      </w:p>
                    </w:tc>
                  </w:tr>
                  <w:tr>
                    <w:trPr>
                      <w:trHeight w:val="27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43,526,437.58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8,496,644.25</w:t>
                        </w:r>
                      </w:p>
                    </w:tc>
                  </w:tr>
                  <w:tr>
                    <w:trPr>
                      <w:trHeight w:val="26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7,631,270.52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9,431,614.20</w:t>
                        </w:r>
                      </w:p>
                    </w:tc>
                  </w:tr>
                  <w:tr>
                    <w:trPr>
                      <w:trHeight w:val="27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2,031,944.52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1,238,029.51</w:t>
                        </w:r>
                      </w:p>
                    </w:tc>
                  </w:tr>
                  <w:tr>
                    <w:trPr>
                      <w:trHeight w:val="26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11,632,995.00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5,319,624.73</w:t>
                        </w:r>
                        <w:r>
                          <w:rPr>
                            <w:rFonts w:ascii="Times New Roman"/>
                            <w:sz w:val="18"/>
                          </w:rPr>
                        </w:r>
                      </w:p>
                    </w:tc>
                  </w:tr>
                  <w:tr>
                    <w:trPr>
                      <w:trHeight w:val="27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1,005,940.54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25,259,867.51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1,540,640.07</w:t>
                        </w:r>
                      </w:p>
                    </w:tc>
                  </w:tr>
                  <w:tr>
                    <w:trPr>
                      <w:trHeight w:val="26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290,934,593.08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116,151,391.78</w:t>
                        </w:r>
                      </w:p>
                    </w:tc>
                  </w:tr>
                  <w:tr>
                    <w:trPr>
                      <w:trHeight w:val="27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6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27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26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320,934,593.08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146,151,391.78</w:t>
                        </w:r>
                      </w:p>
                    </w:tc>
                  </w:tr>
                  <w:tr>
                    <w:trPr>
                      <w:trHeight w:val="27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6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156,000,000.00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27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470,226,168.99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506,226,168.99</w:t>
                        </w:r>
                      </w:p>
                    </w:tc>
                  </w:tr>
                  <w:tr>
                    <w:trPr>
                      <w:trHeight w:val="26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18,487,597.34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14,995,097.14</w:t>
                        </w:r>
                      </w:p>
                    </w:tc>
                  </w:tr>
                  <w:tr>
                    <w:trPr>
                      <w:trHeight w:val="27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161,851,962.62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132,496,571.81</w:t>
                        </w:r>
                      </w:p>
                    </w:tc>
                  </w:tr>
                  <w:tr>
                    <w:trPr>
                      <w:trHeight w:val="27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right="912"/>
                          <w:jc w:val="righ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806,565,728.95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773,717,837.94</w:t>
                        </w:r>
                      </w:p>
                    </w:tc>
                  </w:tr>
                  <w:tr>
                    <w:trPr>
                      <w:trHeight w:val="27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7,160,102.64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813,725,831.59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773,717,837.94</w:t>
                        </w:r>
                      </w:p>
                    </w:tc>
                  </w:tr>
                  <w:tr>
                    <w:trPr>
                      <w:trHeight w:val="27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right="881"/>
                          <w:jc w:val="righ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1,134,660,424.67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919,869,229.72</w:t>
                        </w:r>
                      </w:p>
                    </w:tc>
                  </w:tr>
                </w:tbl>
                <w:p>
                  <w:pPr/>
                </w:p>
              </w:txbxContent>
            </v:textbox>
            <w10:wrap type="none"/>
          </v:shape>
        </w:pict>
      </w: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
          <w:sz w:val="21"/>
          <w:szCs w:val="21"/>
        </w:rPr>
        <w:t>编制单位：深圳键桥通讯技术股份有限公司</w:t>
        <w:tab/>
      </w:r>
      <w:r>
        <w:rPr>
          <w:rFonts w:ascii="宋体" w:hAnsi="宋体" w:cs="宋体" w:eastAsia="宋体" w:hint="default"/>
          <w:spacing w:val="-4"/>
          <w:sz w:val="21"/>
          <w:szCs w:val="21"/>
        </w:rPr>
        <w:t>单位：元</w:t>
      </w:r>
      <w:r>
        <w:rPr>
          <w:rFonts w:ascii="宋体" w:hAnsi="宋体" w:cs="宋体" w:eastAsia="宋体" w:hint="default"/>
          <w:spacing w:val="14"/>
          <w:sz w:val="21"/>
          <w:szCs w:val="21"/>
        </w:rPr>
        <w:t> </w:t>
      </w:r>
      <w:r>
        <w:rPr>
          <w:rFonts w:ascii="宋体" w:hAnsi="宋体" w:cs="宋体" w:eastAsia="宋体" w:hint="default"/>
          <w:spacing w:val="-3"/>
          <w:sz w:val="21"/>
          <w:szCs w:val="21"/>
        </w:rPr>
        <w:t>币种：人民币</w:t>
      </w:r>
    </w:p>
    <w:p>
      <w:pPr>
        <w:spacing w:after="0" w:line="451" w:lineRule="auto"/>
        <w:jc w:val="left"/>
        <w:rPr>
          <w:rFonts w:ascii="宋体" w:hAnsi="宋体" w:cs="宋体" w:eastAsia="宋体" w:hint="default"/>
          <w:sz w:val="21"/>
          <w:szCs w:val="21"/>
        </w:rPr>
        <w:sectPr>
          <w:pgSz w:w="11910" w:h="16840"/>
          <w:pgMar w:header="0" w:footer="1134" w:top="1040" w:bottom="1400" w:left="980" w:right="0"/>
        </w:sectPr>
      </w:pPr>
    </w:p>
    <w:p>
      <w:pPr>
        <w:pStyle w:val="Heading2"/>
        <w:spacing w:line="404" w:lineRule="exact"/>
        <w:ind w:right="978"/>
        <w:jc w:val="center"/>
      </w:pPr>
      <w:r>
        <w:rPr/>
        <w:t>母公司资产负债表</w:t>
      </w:r>
    </w:p>
    <w:p>
      <w:pPr>
        <w:tabs>
          <w:tab w:pos="7603" w:val="left" w:leader="none"/>
        </w:tabs>
        <w:spacing w:line="564" w:lineRule="auto" w:before="0"/>
        <w:ind w:left="152" w:right="1130" w:firstLine="3361"/>
        <w:jc w:val="left"/>
        <w:rPr>
          <w:rFonts w:ascii="宋体" w:hAnsi="宋体" w:cs="宋体" w:eastAsia="宋体" w:hint="default"/>
          <w:sz w:val="21"/>
          <w:szCs w:val="21"/>
        </w:rPr>
      </w:pPr>
      <w:r>
        <w:rPr/>
        <w:pict>
          <v:shape style="position:absolute;margin-left:54.119999pt;margin-top:49.363644pt;width:485.05pt;height:629.6pt;mso-position-horizontal-relative:page;mso-position-vertical-relative:paragraph;z-index:6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1"/>
                    <w:gridCol w:w="1130"/>
                    <w:gridCol w:w="2482"/>
                    <w:gridCol w:w="2482"/>
                  </w:tblGrid>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附注十一</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443,785,289.79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567,532,004.21</w:t>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w w:val="95"/>
                            <w:sz w:val="18"/>
                          </w:rPr>
                          <w:t>9,148.62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4,543,164.00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47,582,668.20</w:t>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212,377,470.33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147,604,865.94</w:t>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95,679,177.95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37,916,467.85</w:t>
                        </w:r>
                      </w:p>
                    </w:tc>
                  </w:tr>
                  <w:tr>
                    <w:trPr>
                      <w:trHeight w:val="373"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39,941,476.81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35,550,367.35</w:t>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74,234,634.66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68,499,183.95</w:t>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33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870,570,362.16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904,685,557.50</w:t>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71,320,000.00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37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33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65,544,287.45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6,125,947.25</w:t>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16,363,357.74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33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63,125,047.73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245,878.12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70,966.06</w:t>
                        </w:r>
                      </w:p>
                    </w:tc>
                  </w:tr>
                  <w:tr>
                    <w:trPr>
                      <w:trHeight w:val="37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33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3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216,598,571.04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6,996,913.31</w:t>
                        </w:r>
                      </w:p>
                    </w:tc>
                  </w:tr>
                  <w:tr>
                    <w:trPr>
                      <w:trHeight w:val="37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 w:right="0"/>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1,087,168,933.20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911,682,470.81</w:t>
                        </w:r>
                      </w:p>
                    </w:tc>
                  </w:tr>
                </w:tbl>
                <w:p>
                  <w:pPr/>
                </w:p>
              </w:txbxContent>
            </v:textbox>
            <w10:wrap type="none"/>
          </v:shape>
        </w:pict>
      </w: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
          <w:sz w:val="21"/>
          <w:szCs w:val="21"/>
        </w:rPr>
        <w:t>编制单位：深圳键桥通讯技术股份有限公司</w:t>
        <w:tab/>
      </w:r>
      <w:r>
        <w:rPr>
          <w:rFonts w:ascii="宋体" w:hAnsi="宋体" w:cs="宋体" w:eastAsia="宋体" w:hint="default"/>
          <w:spacing w:val="-4"/>
          <w:sz w:val="21"/>
          <w:szCs w:val="21"/>
        </w:rPr>
        <w:t>单位：元</w:t>
      </w:r>
      <w:r>
        <w:rPr>
          <w:rFonts w:ascii="宋体" w:hAnsi="宋体" w:cs="宋体" w:eastAsia="宋体" w:hint="default"/>
          <w:spacing w:val="14"/>
          <w:sz w:val="21"/>
          <w:szCs w:val="21"/>
        </w:rPr>
        <w:t> </w:t>
      </w:r>
      <w:r>
        <w:rPr>
          <w:rFonts w:ascii="宋体" w:hAnsi="宋体" w:cs="宋体" w:eastAsia="宋体" w:hint="default"/>
          <w:spacing w:val="-3"/>
          <w:sz w:val="21"/>
          <w:szCs w:val="21"/>
        </w:rPr>
        <w:t>币种：人民币</w:t>
      </w:r>
    </w:p>
    <w:p>
      <w:pPr>
        <w:spacing w:after="0" w:line="564" w:lineRule="auto"/>
        <w:jc w:val="left"/>
        <w:rPr>
          <w:rFonts w:ascii="宋体" w:hAnsi="宋体" w:cs="宋体" w:eastAsia="宋体" w:hint="default"/>
          <w:sz w:val="21"/>
          <w:szCs w:val="21"/>
        </w:rPr>
        <w:sectPr>
          <w:pgSz w:w="11910" w:h="16840"/>
          <w:pgMar w:header="0" w:footer="1134" w:top="1040" w:bottom="1320" w:left="980" w:right="0"/>
        </w:sectPr>
      </w:pPr>
    </w:p>
    <w:p>
      <w:pPr>
        <w:pStyle w:val="Heading2"/>
        <w:spacing w:line="404" w:lineRule="exact"/>
        <w:ind w:left="3213" w:right="427"/>
        <w:jc w:val="left"/>
      </w:pPr>
      <w:r>
        <w:rPr/>
        <w:pict>
          <v:shape style="position:absolute;margin-left:54.119999pt;margin-top:122.29998pt;width:492.1pt;height:613.2pt;mso-position-horizontal-relative:page;mso-position-vertical-relative:page;z-index:65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16"/>
                    <w:gridCol w:w="1560"/>
                    <w:gridCol w:w="2126"/>
                    <w:gridCol w:w="2124"/>
                  </w:tblGrid>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15" w:right="0"/>
                          <w:jc w:val="left"/>
                          <w:rPr>
                            <w:rFonts w:ascii="宋体" w:hAnsi="宋体" w:cs="宋体" w:eastAsia="宋体" w:hint="default"/>
                            <w:sz w:val="18"/>
                            <w:szCs w:val="18"/>
                          </w:rPr>
                        </w:pPr>
                        <w:r>
                          <w:rPr>
                            <w:rFonts w:ascii="宋体" w:hAnsi="宋体" w:cs="宋体" w:eastAsia="宋体" w:hint="default"/>
                            <w:sz w:val="18"/>
                            <w:szCs w:val="18"/>
                          </w:rPr>
                          <w:t>附注十一</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698"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135,387,765.56</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34,458,371.85</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25,124,839.02</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3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22,308,638.88</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8,496,644.25</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6,721,672.52</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9,431,614.20</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1,750,613.90</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1,207,992.92</w:t>
                        </w:r>
                      </w:p>
                    </w:tc>
                  </w:tr>
                  <w:tr>
                    <w:trPr>
                      <w:trHeight w:val="351"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spacing w:val="-1"/>
                            <w:sz w:val="18"/>
                          </w:rPr>
                          <w:t>7,798,039.12</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1"/>
                            <w:sz w:val="18"/>
                          </w:rPr>
                          <w:t>6,120,833.24</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3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33,076,265.17</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3,557,983.00</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271,501,367.00</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118,939,906.63</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3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1"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3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301,501,367.00</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1"/>
                            <w:sz w:val="18"/>
                          </w:rPr>
                          <w:t>148,939,906.63</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156,000,000.00</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470,226,168.99</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506,226,168.99</w:t>
                        </w:r>
                      </w:p>
                    </w:tc>
                  </w:tr>
                  <w:tr>
                    <w:trPr>
                      <w:trHeight w:val="349"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3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18,487,597.34</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14,995,097.14</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140,953,799.87</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1"/>
                            <w:sz w:val="18"/>
                          </w:rPr>
                          <w:t>121,521,298.05</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785,667,566.20</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1"/>
                            <w:sz w:val="18"/>
                          </w:rPr>
                          <w:t>762,742,564.18</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485"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1,087,168,933.20</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911,682,470.81</w:t>
                        </w:r>
                      </w:p>
                    </w:tc>
                  </w:tr>
                </w:tbl>
                <w:p>
                  <w:pPr/>
                </w:p>
              </w:txbxContent>
            </v:textbox>
            <w10:wrap type="none"/>
          </v:shape>
        </w:pict>
      </w:r>
      <w:r>
        <w:rPr/>
        <w:t>母公司资产负债表（续）</w:t>
      </w:r>
    </w:p>
    <w:p>
      <w:pPr>
        <w:tabs>
          <w:tab w:pos="7603" w:val="left" w:leader="none"/>
        </w:tabs>
        <w:spacing w:line="564" w:lineRule="auto" w:before="0"/>
        <w:ind w:left="152" w:right="1130" w:firstLine="3361"/>
        <w:jc w:val="left"/>
        <w:rPr>
          <w:rFonts w:ascii="宋体" w:hAnsi="宋体" w:cs="宋体" w:eastAsia="宋体" w:hint="default"/>
          <w:sz w:val="21"/>
          <w:szCs w:val="21"/>
        </w:rPr>
      </w:pP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
          <w:sz w:val="21"/>
          <w:szCs w:val="21"/>
        </w:rPr>
        <w:t>编制单位：深圳键桥通讯技术股份有限公司</w:t>
        <w:tab/>
      </w:r>
      <w:r>
        <w:rPr>
          <w:rFonts w:ascii="宋体" w:hAnsi="宋体" w:cs="宋体" w:eastAsia="宋体" w:hint="default"/>
          <w:spacing w:val="-4"/>
          <w:sz w:val="21"/>
          <w:szCs w:val="21"/>
        </w:rPr>
        <w:t>单位：元</w:t>
      </w:r>
      <w:r>
        <w:rPr>
          <w:rFonts w:ascii="宋体" w:hAnsi="宋体" w:cs="宋体" w:eastAsia="宋体" w:hint="default"/>
          <w:spacing w:val="14"/>
          <w:sz w:val="21"/>
          <w:szCs w:val="21"/>
        </w:rPr>
        <w:t> </w:t>
      </w:r>
      <w:r>
        <w:rPr>
          <w:rFonts w:ascii="宋体" w:hAnsi="宋体" w:cs="宋体" w:eastAsia="宋体" w:hint="default"/>
          <w:spacing w:val="-3"/>
          <w:sz w:val="21"/>
          <w:szCs w:val="21"/>
        </w:rPr>
        <w:t>币种：人民币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tabs>
          <w:tab w:pos="1835" w:val="left" w:leader="none"/>
          <w:tab w:pos="2778" w:val="left" w:leader="none"/>
          <w:tab w:pos="2990" w:val="left" w:leader="none"/>
          <w:tab w:pos="5510" w:val="left" w:leader="none"/>
          <w:tab w:pos="6456" w:val="left" w:leader="none"/>
          <w:tab w:pos="6665" w:val="left" w:leader="none"/>
          <w:tab w:pos="8660" w:val="left" w:leader="none"/>
          <w:tab w:pos="9605" w:val="left" w:leader="none"/>
        </w:tabs>
        <w:spacing w:before="36"/>
        <w:ind w:left="152" w:right="427"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2"/>
          <w:sz w:val="21"/>
          <w:szCs w:val="21"/>
          <w:u w:val="single" w:color="000000"/>
        </w:rPr>
        <w:t>叶琼</w:t>
        <w:tab/>
      </w:r>
      <w:r>
        <w:rPr>
          <w:rFonts w:ascii="宋体" w:hAnsi="宋体" w:cs="宋体" w:eastAsia="宋体" w:hint="default"/>
          <w:spacing w:val="-2"/>
          <w:sz w:val="21"/>
          <w:szCs w:val="21"/>
        </w:rPr>
        <w:tab/>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z w:val="21"/>
          <w:szCs w:val="21"/>
          <w:u w:val="single" w:color="000000"/>
        </w:rPr>
        <w:t>于勇</w:t>
        <w:tab/>
      </w:r>
      <w:r>
        <w:rPr>
          <w:rFonts w:ascii="宋体" w:hAnsi="宋体" w:cs="宋体" w:eastAsia="宋体" w:hint="default"/>
          <w:sz w:val="21"/>
          <w:szCs w:val="21"/>
        </w:rPr>
        <w:tab/>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贺建雄</w:t>
        <w:tab/>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footerReference w:type="default" r:id="rId36"/>
          <w:pgSz w:w="11910" w:h="16840"/>
          <w:pgMar w:footer="872" w:header="0" w:top="1040" w:bottom="1060" w:left="980" w:right="0"/>
        </w:sectPr>
      </w:pPr>
    </w:p>
    <w:p>
      <w:pPr>
        <w:pStyle w:val="Heading2"/>
        <w:spacing w:line="399" w:lineRule="exact"/>
        <w:ind w:right="1660"/>
        <w:jc w:val="center"/>
      </w:pPr>
      <w:r>
        <w:rPr/>
        <w:t>合并利润表</w:t>
      </w:r>
    </w:p>
    <w:p>
      <w:pPr>
        <w:spacing w:before="2"/>
        <w:ind w:left="0" w:right="1744" w:firstLine="0"/>
        <w:jc w:val="center"/>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12"/>
        <w:rPr>
          <w:rFonts w:ascii="宋体" w:hAnsi="宋体" w:cs="宋体" w:eastAsia="宋体" w:hint="default"/>
          <w:sz w:val="24"/>
          <w:szCs w:val="24"/>
        </w:rPr>
      </w:pPr>
    </w:p>
    <w:p>
      <w:pPr>
        <w:tabs>
          <w:tab w:pos="7603" w:val="left" w:leader="none"/>
        </w:tabs>
        <w:spacing w:before="0"/>
        <w:ind w:left="152" w:right="427" w:firstLine="0"/>
        <w:jc w:val="left"/>
        <w:rPr>
          <w:rFonts w:ascii="宋体" w:hAnsi="宋体" w:cs="宋体" w:eastAsia="宋体" w:hint="default"/>
          <w:sz w:val="21"/>
          <w:szCs w:val="21"/>
        </w:rPr>
      </w:pPr>
      <w:r>
        <w:rPr>
          <w:rFonts w:ascii="宋体" w:hAnsi="宋体" w:cs="宋体" w:eastAsia="宋体" w:hint="default"/>
          <w:spacing w:val="-2"/>
          <w:sz w:val="21"/>
          <w:szCs w:val="21"/>
        </w:rPr>
        <w:t>编制单位：深圳键桥通讯技术股份有限公司</w:t>
        <w:tab/>
      </w:r>
      <w:r>
        <w:rPr>
          <w:rFonts w:ascii="宋体" w:hAnsi="宋体" w:cs="宋体" w:eastAsia="宋体" w:hint="default"/>
          <w:spacing w:val="-4"/>
          <w:sz w:val="21"/>
          <w:szCs w:val="21"/>
        </w:rPr>
        <w:t>单位：元</w:t>
      </w:r>
      <w:r>
        <w:rPr>
          <w:rFonts w:ascii="宋体" w:hAnsi="宋体" w:cs="宋体" w:eastAsia="宋体" w:hint="default"/>
          <w:spacing w:val="14"/>
          <w:sz w:val="21"/>
          <w:szCs w:val="21"/>
        </w:rPr>
        <w:t> </w:t>
      </w:r>
      <w:r>
        <w:rPr>
          <w:rFonts w:ascii="宋体" w:hAnsi="宋体" w:cs="宋体" w:eastAsia="宋体" w:hint="default"/>
          <w:spacing w:val="-3"/>
          <w:sz w:val="21"/>
          <w:szCs w:val="21"/>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441"/>
        <w:gridCol w:w="1560"/>
        <w:gridCol w:w="1844"/>
        <w:gridCol w:w="1841"/>
      </w:tblGrid>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5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55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12"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273,211,383.36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172,829,394.29</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273,211,383.36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172,829,394.29</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225,707,514.67</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130,794,458.30</w:t>
            </w:r>
          </w:p>
        </w:tc>
      </w:tr>
      <w:tr>
        <w:trPr>
          <w:trHeight w:val="312"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161,319,196.75</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86,534,307.59</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665"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1,378,772.67</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472,959.66</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19,179,607.54</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12,095,650.38</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32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35,357,647.43</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25,131,087.39</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7,287,902.07</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6,564,499.65</w:t>
            </w:r>
          </w:p>
        </w:tc>
      </w:tr>
      <w:tr>
        <w:trPr>
          <w:trHeight w:val="312"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66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1,184,388.21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-4,046.37</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Cambria" w:hAnsi="Cambria" w:cs="Cambria" w:eastAsia="Cambria" w:hint="default"/>
                <w:sz w:val="18"/>
                <w:szCs w:val="18"/>
              </w:rPr>
            </w:pPr>
            <w:r>
              <w:rPr>
                <w:rFonts w:ascii="Cambria"/>
                <w:sz w:val="18"/>
              </w:rPr>
              <w:t>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w w:val="95"/>
                <w:sz w:val="18"/>
              </w:rPr>
              <w:t>9,148.62</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485" w:right="0"/>
              <w:jc w:val="left"/>
              <w:rPr>
                <w:rFonts w:ascii="宋体" w:hAnsi="宋体" w:cs="宋体" w:eastAsia="宋体" w:hint="default"/>
                <w:sz w:val="18"/>
                <w:szCs w:val="18"/>
              </w:rPr>
            </w:pPr>
            <w:r>
              <w:rPr>
                <w:rFonts w:ascii="宋体" w:hAnsi="宋体" w:cs="宋体" w:eastAsia="宋体" w:hint="default"/>
                <w:sz w:val="18"/>
                <w:szCs w:val="18"/>
              </w:rPr>
              <w:t>投资收益（损失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Cambria" w:hAnsi="Cambria" w:cs="Cambria" w:eastAsia="Cambria" w:hint="default"/>
                <w:sz w:val="18"/>
                <w:szCs w:val="18"/>
              </w:rPr>
            </w:pPr>
            <w:r>
              <w:rPr>
                <w:rFonts w:ascii="Cambria"/>
                <w:sz w:val="18"/>
              </w:rPr>
              <w:t>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-1,523,251.27</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485" w:right="0"/>
              <w:jc w:val="left"/>
              <w:rPr>
                <w:rFonts w:ascii="宋体" w:hAnsi="宋体" w:cs="宋体" w:eastAsia="宋体" w:hint="default"/>
                <w:sz w:val="18"/>
                <w:szCs w:val="18"/>
              </w:rPr>
            </w:pPr>
            <w:r>
              <w:rPr>
                <w:rFonts w:ascii="宋体" w:hAnsi="宋体" w:cs="宋体" w:eastAsia="宋体" w:hint="default"/>
                <w:sz w:val="18"/>
                <w:szCs w:val="18"/>
              </w:rPr>
              <w:t>汇兑收益（损失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45,989,766.04</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42,034,935.99</w:t>
            </w:r>
          </w:p>
        </w:tc>
      </w:tr>
      <w:tr>
        <w:trPr>
          <w:trHeight w:val="312"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3,857,723.00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5,687,477.85</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165,759.90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329,317.57</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34,588.46</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49,681,729.14</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47,393,096.27</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5,153,735.49</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4,910,971.71</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44,527,993.65</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42,482,124.56</w:t>
            </w:r>
          </w:p>
        </w:tc>
      </w:tr>
      <w:tr>
        <w:trPr>
          <w:trHeight w:val="312"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44,847,891.01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42,482,124.56</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18"/>
                <w:szCs w:val="18"/>
              </w:rPr>
            </w:pPr>
            <w:r>
              <w:rPr>
                <w:rFonts w:ascii="Times New Roman"/>
                <w:spacing w:val="-1"/>
                <w:sz w:val="18"/>
              </w:rPr>
              <w:t>-319,897.36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0.29</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0.36</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0.29</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0.36</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4"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44,527,993.65</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42,482,124.56</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44,847,891.01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42,482,124.56</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-319,897.36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tabs>
          <w:tab w:pos="7402" w:val="left" w:leader="none"/>
          <w:tab w:pos="8242" w:val="left" w:leader="none"/>
        </w:tabs>
        <w:spacing w:line="285" w:lineRule="exact" w:before="0"/>
        <w:ind w:left="152" w:right="427" w:firstLine="0"/>
        <w:jc w:val="left"/>
        <w:rPr>
          <w:rFonts w:ascii="宋体" w:hAnsi="宋体" w:cs="宋体" w:eastAsia="宋体" w:hint="default"/>
          <w:sz w:val="21"/>
          <w:szCs w:val="21"/>
        </w:rPr>
      </w:pPr>
      <w:r>
        <w:rPr>
          <w:rFonts w:ascii="宋体" w:hAnsi="宋体" w:cs="宋体" w:eastAsia="宋体" w:hint="default"/>
          <w:spacing w:val="-2"/>
          <w:sz w:val="21"/>
          <w:szCs w:val="21"/>
        </w:rPr>
        <w:t>本期发生同一控制下企业合并的，被合并方在合并前实现的净利润为：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z w:val="21"/>
          <w:szCs w:val="21"/>
          <w:u w:val="single" w:color="000000"/>
        </w:rPr>
        <w:t>0</w:t>
        <w:tab/>
      </w:r>
      <w:r>
        <w:rPr>
          <w:rFonts w:ascii="Times New Roman" w:hAnsi="Times New Roman" w:cs="Times New Roman" w:eastAsia="Times New Roman" w:hint="default"/>
          <w:sz w:val="21"/>
          <w:szCs w:val="21"/>
        </w:rPr>
      </w:r>
      <w:r>
        <w:rPr>
          <w:rFonts w:ascii="宋体" w:hAnsi="宋体" w:cs="宋体" w:eastAsia="宋体" w:hint="default"/>
          <w:sz w:val="21"/>
          <w:szCs w:val="21"/>
        </w:rPr>
        <w:t>元。</w:t>
      </w:r>
    </w:p>
    <w:p>
      <w:pPr>
        <w:spacing w:line="240" w:lineRule="auto" w:before="12"/>
        <w:rPr>
          <w:rFonts w:ascii="宋体" w:hAnsi="宋体" w:cs="宋体" w:eastAsia="宋体" w:hint="default"/>
          <w:sz w:val="15"/>
          <w:szCs w:val="15"/>
        </w:rPr>
      </w:pPr>
    </w:p>
    <w:p>
      <w:pPr>
        <w:tabs>
          <w:tab w:pos="1835" w:val="left" w:leader="none"/>
          <w:tab w:pos="2778" w:val="left" w:leader="none"/>
          <w:tab w:pos="2990" w:val="left" w:leader="none"/>
          <w:tab w:pos="5510" w:val="left" w:leader="none"/>
          <w:tab w:pos="6456" w:val="left" w:leader="none"/>
          <w:tab w:pos="6665" w:val="left" w:leader="none"/>
          <w:tab w:pos="8660" w:val="left" w:leader="none"/>
          <w:tab w:pos="9605" w:val="left" w:leader="none"/>
        </w:tabs>
        <w:spacing w:before="0"/>
        <w:ind w:left="152" w:right="427"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2"/>
          <w:sz w:val="21"/>
          <w:szCs w:val="21"/>
          <w:u w:val="single" w:color="000000"/>
        </w:rPr>
        <w:t>叶琼</w:t>
        <w:tab/>
      </w:r>
      <w:r>
        <w:rPr>
          <w:rFonts w:ascii="宋体" w:hAnsi="宋体" w:cs="宋体" w:eastAsia="宋体" w:hint="default"/>
          <w:spacing w:val="-2"/>
          <w:sz w:val="21"/>
          <w:szCs w:val="21"/>
        </w:rPr>
        <w:tab/>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z w:val="21"/>
          <w:szCs w:val="21"/>
          <w:u w:val="single" w:color="000000"/>
        </w:rPr>
        <w:t>于勇</w:t>
        <w:tab/>
      </w:r>
      <w:r>
        <w:rPr>
          <w:rFonts w:ascii="宋体" w:hAnsi="宋体" w:cs="宋体" w:eastAsia="宋体" w:hint="default"/>
          <w:sz w:val="21"/>
          <w:szCs w:val="21"/>
        </w:rPr>
        <w:tab/>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贺建雄</w:t>
        <w:tab/>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footerReference w:type="default" r:id="rId37"/>
          <w:pgSz w:w="11910" w:h="16840"/>
          <w:pgMar w:footer="956" w:header="0" w:top="1080" w:bottom="1140" w:left="980" w:right="0"/>
          <w:pgNumType w:start="7"/>
        </w:sectPr>
      </w:pPr>
    </w:p>
    <w:p>
      <w:pPr>
        <w:pStyle w:val="Heading2"/>
        <w:spacing w:line="399" w:lineRule="exact"/>
        <w:ind w:right="980"/>
        <w:jc w:val="center"/>
      </w:pPr>
      <w:r>
        <w:rPr/>
        <w:t>母公司利润表</w:t>
      </w:r>
    </w:p>
    <w:p>
      <w:pPr>
        <w:spacing w:before="2"/>
        <w:ind w:left="3933" w:right="427" w:firstLine="0"/>
        <w:jc w:val="left"/>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9"/>
          <w:szCs w:val="29"/>
        </w:rPr>
      </w:pPr>
    </w:p>
    <w:p>
      <w:pPr>
        <w:tabs>
          <w:tab w:pos="7450" w:val="left" w:leader="none"/>
        </w:tabs>
        <w:spacing w:before="0"/>
        <w:ind w:left="0" w:right="978" w:firstLine="0"/>
        <w:jc w:val="center"/>
        <w:rPr>
          <w:rFonts w:ascii="宋体" w:hAnsi="宋体" w:cs="宋体" w:eastAsia="宋体" w:hint="default"/>
          <w:sz w:val="21"/>
          <w:szCs w:val="21"/>
        </w:rPr>
      </w:pPr>
      <w:r>
        <w:rPr>
          <w:rFonts w:ascii="宋体" w:hAnsi="宋体" w:cs="宋体" w:eastAsia="宋体" w:hint="default"/>
          <w:spacing w:val="-2"/>
          <w:sz w:val="21"/>
          <w:szCs w:val="21"/>
        </w:rPr>
        <w:t>编制单位：深圳键桥通讯技术股份有限公司</w:t>
        <w:tab/>
      </w:r>
      <w:r>
        <w:rPr>
          <w:rFonts w:ascii="宋体" w:hAnsi="宋体" w:cs="宋体" w:eastAsia="宋体" w:hint="default"/>
          <w:spacing w:val="-4"/>
          <w:sz w:val="21"/>
          <w:szCs w:val="21"/>
        </w:rPr>
        <w:t>单位：元</w:t>
      </w:r>
      <w:r>
        <w:rPr>
          <w:rFonts w:ascii="宋体" w:hAnsi="宋体" w:cs="宋体" w:eastAsia="宋体" w:hint="default"/>
          <w:spacing w:val="14"/>
          <w:sz w:val="21"/>
          <w:szCs w:val="21"/>
        </w:rPr>
        <w:t> </w:t>
      </w:r>
      <w:r>
        <w:rPr>
          <w:rFonts w:ascii="宋体" w:hAnsi="宋体" w:cs="宋体" w:eastAsia="宋体" w:hint="default"/>
          <w:spacing w:val="-3"/>
          <w:sz w:val="21"/>
          <w:szCs w:val="21"/>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441"/>
        <w:gridCol w:w="1560"/>
        <w:gridCol w:w="1844"/>
        <w:gridCol w:w="1841"/>
      </w:tblGrid>
      <w:tr>
        <w:trPr>
          <w:trHeight w:val="509"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附注十一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11"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257,867,993.45</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157,067,117.79</w:t>
            </w:r>
          </w:p>
        </w:tc>
      </w:tr>
      <w:tr>
        <w:trPr>
          <w:trHeight w:val="509"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160,601,925.45</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89,170,229.94</w:t>
            </w:r>
          </w:p>
        </w:tc>
      </w:tr>
      <w:tr>
        <w:trPr>
          <w:trHeight w:val="511"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1,119,476.87</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362,613.04</w:t>
            </w:r>
          </w:p>
        </w:tc>
      </w:tr>
      <w:tr>
        <w:trPr>
          <w:trHeight w:val="509"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17,805,848.20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12,095,650.38</w:t>
            </w:r>
          </w:p>
        </w:tc>
      </w:tr>
      <w:tr>
        <w:trPr>
          <w:trHeight w:val="512"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29,764,005.00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16,828,140.41</w:t>
            </w:r>
          </w:p>
        </w:tc>
      </w:tr>
      <w:tr>
        <w:trPr>
          <w:trHeight w:val="509"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7,340,275.29</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6,536,976.09</w:t>
            </w:r>
          </w:p>
        </w:tc>
      </w:tr>
      <w:tr>
        <w:trPr>
          <w:trHeight w:val="511"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1,166,080.37</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10,953.63</w:t>
            </w:r>
          </w:p>
        </w:tc>
      </w:tr>
      <w:tr>
        <w:trPr>
          <w:trHeight w:val="509"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9,148.62</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投资收益（损失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-1,524,438.80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38,555,092.09</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32,062,554.30</w:t>
            </w:r>
          </w:p>
        </w:tc>
      </w:tr>
      <w:tr>
        <w:trPr>
          <w:trHeight w:val="509"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1,962,708.66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4,680,628.43</w:t>
            </w:r>
          </w:p>
        </w:tc>
      </w:tr>
      <w:tr>
        <w:trPr>
          <w:trHeight w:val="511"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165,489.97</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328,660.22</w:t>
            </w:r>
          </w:p>
        </w:tc>
      </w:tr>
      <w:tr>
        <w:trPr>
          <w:trHeight w:val="509"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34,588.46</w:t>
            </w:r>
          </w:p>
        </w:tc>
      </w:tr>
      <w:tr>
        <w:trPr>
          <w:trHeight w:val="511"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40,352,310.78</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36,414,522.51</w:t>
            </w:r>
          </w:p>
        </w:tc>
      </w:tr>
      <w:tr>
        <w:trPr>
          <w:trHeight w:val="509"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5,427,308.76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4,907,671.71</w:t>
            </w:r>
          </w:p>
        </w:tc>
      </w:tr>
      <w:tr>
        <w:trPr>
          <w:trHeight w:val="511"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34,925,002.02</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31,506,850.80</w:t>
            </w:r>
          </w:p>
        </w:tc>
      </w:tr>
      <w:tr>
        <w:trPr>
          <w:trHeight w:val="509"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五、其他综合收益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2"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34,925,002.02</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31,506,850.80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tabs>
          <w:tab w:pos="1835" w:val="left" w:leader="none"/>
          <w:tab w:pos="2778" w:val="left" w:leader="none"/>
          <w:tab w:pos="2990" w:val="left" w:leader="none"/>
          <w:tab w:pos="5510" w:val="left" w:leader="none"/>
          <w:tab w:pos="6456" w:val="left" w:leader="none"/>
          <w:tab w:pos="6665" w:val="left" w:leader="none"/>
          <w:tab w:pos="8660" w:val="left" w:leader="none"/>
          <w:tab w:pos="9605" w:val="left" w:leader="none"/>
        </w:tabs>
        <w:spacing w:before="36"/>
        <w:ind w:left="152" w:right="427"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2"/>
          <w:sz w:val="21"/>
          <w:szCs w:val="21"/>
          <w:u w:val="single" w:color="000000"/>
        </w:rPr>
        <w:t>叶琼</w:t>
        <w:tab/>
      </w:r>
      <w:r>
        <w:rPr>
          <w:rFonts w:ascii="宋体" w:hAnsi="宋体" w:cs="宋体" w:eastAsia="宋体" w:hint="default"/>
          <w:spacing w:val="-2"/>
          <w:sz w:val="21"/>
          <w:szCs w:val="21"/>
        </w:rPr>
        <w:tab/>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z w:val="21"/>
          <w:szCs w:val="21"/>
          <w:u w:val="single" w:color="000000"/>
        </w:rPr>
        <w:t>于勇</w:t>
        <w:tab/>
      </w:r>
      <w:r>
        <w:rPr>
          <w:rFonts w:ascii="宋体" w:hAnsi="宋体" w:cs="宋体" w:eastAsia="宋体" w:hint="default"/>
          <w:sz w:val="21"/>
          <w:szCs w:val="21"/>
        </w:rPr>
        <w:tab/>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贺建雄</w:t>
        <w:tab/>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pgSz w:w="11910" w:h="16840"/>
          <w:pgMar w:header="0" w:footer="956" w:top="1080" w:bottom="1140" w:left="980" w:right="0"/>
        </w:sectPr>
      </w:pPr>
    </w:p>
    <w:p>
      <w:pPr>
        <w:pStyle w:val="Heading2"/>
        <w:spacing w:line="399" w:lineRule="exact"/>
        <w:ind w:left="321" w:right="1224"/>
        <w:jc w:val="center"/>
      </w:pPr>
      <w:r>
        <w:rPr/>
        <w:t>合并现金流量表</w:t>
      </w:r>
    </w:p>
    <w:p>
      <w:pPr>
        <w:tabs>
          <w:tab w:pos="7683" w:val="left" w:leader="none"/>
        </w:tabs>
        <w:spacing w:line="189" w:lineRule="auto" w:before="54"/>
        <w:ind w:left="232" w:right="1130" w:firstLine="3781"/>
        <w:jc w:val="left"/>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2010 </w:t>
      </w:r>
      <w:r>
        <w:rPr>
          <w:rFonts w:ascii="宋体" w:hAnsi="宋体" w:cs="宋体" w:eastAsia="宋体" w:hint="default"/>
          <w:spacing w:val="-3"/>
          <w:sz w:val="21"/>
          <w:szCs w:val="21"/>
        </w:rPr>
        <w:t>年度</w:t>
      </w:r>
      <w:r>
        <w:rPr>
          <w:rFonts w:ascii="宋体" w:hAnsi="宋体" w:cs="宋体" w:eastAsia="宋体" w:hint="default"/>
          <w:spacing w:val="-3"/>
          <w:w w:val="100"/>
          <w:sz w:val="21"/>
          <w:szCs w:val="21"/>
        </w:rPr>
        <w:t> </w:t>
      </w:r>
      <w:r>
        <w:rPr>
          <w:rFonts w:ascii="宋体" w:hAnsi="宋体" w:cs="宋体" w:eastAsia="宋体" w:hint="default"/>
          <w:spacing w:val="-2"/>
          <w:sz w:val="21"/>
          <w:szCs w:val="21"/>
        </w:rPr>
        <w:t>编制单位：深圳键桥通讯技术股份有限公司</w:t>
        <w:tab/>
      </w:r>
      <w:r>
        <w:rPr>
          <w:rFonts w:ascii="宋体" w:hAnsi="宋体" w:cs="宋体" w:eastAsia="宋体" w:hint="default"/>
          <w:spacing w:val="-4"/>
          <w:sz w:val="21"/>
          <w:szCs w:val="21"/>
        </w:rPr>
        <w:t>单位：元</w:t>
      </w:r>
      <w:r>
        <w:rPr>
          <w:rFonts w:ascii="宋体" w:hAnsi="宋体" w:cs="宋体" w:eastAsia="宋体" w:hint="default"/>
          <w:spacing w:val="14"/>
          <w:sz w:val="21"/>
          <w:szCs w:val="21"/>
        </w:rPr>
        <w:t> </w:t>
      </w:r>
      <w:r>
        <w:rPr>
          <w:rFonts w:ascii="宋体" w:hAnsi="宋体" w:cs="宋体" w:eastAsia="宋体" w:hint="default"/>
          <w:spacing w:val="-3"/>
          <w:sz w:val="21"/>
          <w:szCs w:val="21"/>
        </w:rPr>
        <w:t>币种：人民币</w:t>
      </w:r>
    </w:p>
    <w:tbl>
      <w:tblPr>
        <w:tblW w:w="0" w:type="auto"/>
        <w:jc w:val="left"/>
        <w:tblInd w:w="105" w:type="dxa"/>
        <w:tblLayout w:type="fixed"/>
        <w:tblCellMar>
          <w:top w:w="0" w:type="dxa"/>
          <w:left w:w="0" w:type="dxa"/>
          <w:bottom w:w="0" w:type="dxa"/>
          <w:right w:w="0" w:type="dxa"/>
        </w:tblCellMar>
        <w:tblLook w:val="01E0"/>
      </w:tblPr>
      <w:tblGrid>
        <w:gridCol w:w="5103"/>
        <w:gridCol w:w="1011"/>
        <w:gridCol w:w="1877"/>
        <w:gridCol w:w="1879"/>
      </w:tblGrid>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9"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57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198" w:lineRule="exact"/>
              <w:ind w:left="57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nil" w:sz="6" w:space="0" w:color="auto"/>
            </w:tcBorders>
          </w:tcPr>
          <w:p>
            <w:pPr/>
          </w:p>
        </w:tc>
      </w:tr>
      <w:tr>
        <w:trPr>
          <w:trHeight w:val="228"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12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Times New Roman" w:hAnsi="Times New Roman" w:cs="Times New Roman" w:eastAsia="Times New Roman" w:hint="default"/>
                <w:sz w:val="18"/>
                <w:szCs w:val="18"/>
              </w:rPr>
            </w:pPr>
            <w:r>
              <w:rPr>
                <w:rFonts w:ascii="Times New Roman"/>
                <w:spacing w:val="-1"/>
                <w:sz w:val="18"/>
              </w:rPr>
              <w:t>290,166,803.51</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189,894,981.49</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8"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12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2,842,517.59</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spacing w:val="-1"/>
                <w:sz w:val="18"/>
              </w:rPr>
              <w:t>3,882,234.04</w:t>
            </w:r>
          </w:p>
        </w:tc>
      </w:tr>
      <w:tr>
        <w:trPr>
          <w:trHeight w:val="229"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Times New Roman" w:hAnsi="Times New Roman" w:cs="Times New Roman" w:eastAsia="Times New Roman" w:hint="default"/>
                <w:sz w:val="18"/>
                <w:szCs w:val="18"/>
              </w:rPr>
            </w:pPr>
            <w:r>
              <w:rPr>
                <w:rFonts w:ascii="Times New Roman"/>
                <w:sz w:val="18"/>
              </w:rPr>
              <w:t>41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18"/>
                <w:szCs w:val="18"/>
              </w:rPr>
            </w:pPr>
            <w:r>
              <w:rPr>
                <w:rFonts w:ascii="Times New Roman"/>
                <w:spacing w:val="-1"/>
                <w:sz w:val="18"/>
              </w:rPr>
              <w:t>13,591,576.58</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2,314,276.77</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306,600,897.68</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spacing w:val="-1"/>
                <w:sz w:val="18"/>
              </w:rPr>
              <w:t>196,091,492.30</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237,115,961.45</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spacing w:val="-1"/>
                <w:sz w:val="18"/>
              </w:rPr>
              <w:t>132,918,832.13</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8"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16,050,984.63</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spacing w:val="-1"/>
                <w:sz w:val="18"/>
              </w:rPr>
              <w:t>9,998,565.42</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19,857,047.35</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spacing w:val="-1"/>
                <w:sz w:val="18"/>
              </w:rPr>
              <w:t>19,318,578.64</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Times New Roman" w:hAnsi="Times New Roman" w:cs="Times New Roman" w:eastAsia="Times New Roman" w:hint="default"/>
                <w:sz w:val="18"/>
                <w:szCs w:val="18"/>
              </w:rPr>
            </w:pPr>
            <w:r>
              <w:rPr>
                <w:rFonts w:ascii="Times New Roman"/>
                <w:sz w:val="18"/>
              </w:rPr>
              <w:t>41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62,151,114.60</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2"/>
              <w:jc w:val="right"/>
              <w:rPr>
                <w:rFonts w:ascii="Times New Roman" w:hAnsi="Times New Roman" w:cs="Times New Roman" w:eastAsia="Times New Roman" w:hint="default"/>
                <w:sz w:val="18"/>
                <w:szCs w:val="18"/>
              </w:rPr>
            </w:pPr>
            <w:r>
              <w:rPr>
                <w:rFonts w:ascii="Times New Roman"/>
                <w:spacing w:val="-1"/>
                <w:sz w:val="18"/>
              </w:rPr>
              <w:t>41,919,121.00</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335,175,108.03</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2"/>
              <w:jc w:val="right"/>
              <w:rPr>
                <w:rFonts w:ascii="Times New Roman" w:hAnsi="Times New Roman" w:cs="Times New Roman" w:eastAsia="Times New Roman" w:hint="default"/>
                <w:sz w:val="18"/>
                <w:szCs w:val="18"/>
              </w:rPr>
            </w:pPr>
            <w:r>
              <w:rPr>
                <w:rFonts w:ascii="Times New Roman"/>
                <w:spacing w:val="-1"/>
                <w:sz w:val="18"/>
              </w:rPr>
              <w:t>204,155,097.19</w:t>
            </w:r>
          </w:p>
        </w:tc>
      </w:tr>
      <w:tr>
        <w:trPr>
          <w:trHeight w:val="228"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Times New Roman" w:hAnsi="Times New Roman" w:cs="Times New Roman" w:eastAsia="Times New Roman" w:hint="default"/>
                <w:sz w:val="18"/>
                <w:szCs w:val="18"/>
              </w:rPr>
            </w:pPr>
            <w:r>
              <w:rPr>
                <w:rFonts w:ascii="Times New Roman"/>
                <w:spacing w:val="-1"/>
                <w:sz w:val="18"/>
              </w:rPr>
              <w:t>-28,574,210.35</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-8,063,604.89</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9"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8"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142,743,803.98</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spacing w:val="-1"/>
                <w:sz w:val="18"/>
              </w:rPr>
              <w:t>1,284,175.73</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5,843.30</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Times New Roman" w:hAnsi="Times New Roman" w:cs="Times New Roman" w:eastAsia="Times New Roman" w:hint="default"/>
                <w:sz w:val="18"/>
                <w:szCs w:val="18"/>
              </w:rPr>
            </w:pPr>
            <w:r>
              <w:rPr>
                <w:rFonts w:ascii="Times New Roman"/>
                <w:sz w:val="18"/>
              </w:rPr>
              <w:t>42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2,424,141.70</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spacing w:val="-1"/>
                <w:sz w:val="18"/>
              </w:rPr>
              <w:t>799,889.24</w:t>
            </w:r>
          </w:p>
        </w:tc>
      </w:tr>
      <w:tr>
        <w:trPr>
          <w:trHeight w:val="228"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145,173,788.98</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spacing w:val="-1"/>
                <w:sz w:val="18"/>
              </w:rPr>
              <w:t>2,084,064.97</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-145,173,788.98</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spacing w:val="-1"/>
                <w:sz w:val="18"/>
              </w:rPr>
              <w:t>-2,084,064.97</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spacing w:val="-1"/>
                <w:sz w:val="18"/>
              </w:rPr>
              <w:t>538,000,000.00</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8"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Times New Roman" w:hAnsi="Times New Roman" w:cs="Times New Roman" w:eastAsia="Times New Roman" w:hint="default"/>
                <w:sz w:val="18"/>
                <w:szCs w:val="18"/>
              </w:rPr>
            </w:pPr>
            <w:r>
              <w:rPr>
                <w:rFonts w:ascii="Times New Roman"/>
                <w:spacing w:val="-1"/>
                <w:sz w:val="18"/>
              </w:rPr>
              <w:t>333,387,765.56</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155,000,000.00</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9"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333,387,765.56</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spacing w:val="-1"/>
                <w:sz w:val="18"/>
              </w:rPr>
              <w:t>693,000,000.00</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233,000,000.00</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spacing w:val="-2"/>
                <w:sz w:val="18"/>
              </w:rPr>
              <w:t>111,390,000.00</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22,801,227.24</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spacing w:val="-1"/>
                <w:sz w:val="18"/>
              </w:rPr>
              <w:t>3,847,247.42</w:t>
            </w:r>
          </w:p>
        </w:tc>
      </w:tr>
      <w:tr>
        <w:trPr>
          <w:trHeight w:val="228"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Times New Roman" w:hAnsi="Times New Roman" w:cs="Times New Roman" w:eastAsia="Times New Roman" w:hint="default"/>
                <w:sz w:val="18"/>
                <w:szCs w:val="18"/>
              </w:rPr>
            </w:pPr>
            <w:r>
              <w:rPr>
                <w:rFonts w:ascii="Times New Roman"/>
                <w:sz w:val="18"/>
              </w:rPr>
              <w:t>41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1,830,681.04</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spacing w:val="-1"/>
                <w:sz w:val="18"/>
              </w:rPr>
              <w:t>14,109,397.71</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257,631,908.28</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spacing w:val="-1"/>
                <w:sz w:val="18"/>
              </w:rPr>
              <w:t>129,346,645.13</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75,755,857.28</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spacing w:val="-1"/>
                <w:sz w:val="18"/>
              </w:rPr>
              <w:t>563,653,354.87</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-1,637.43</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2"/>
              <w:jc w:val="right"/>
              <w:rPr>
                <w:rFonts w:ascii="Times New Roman" w:hAnsi="Times New Roman" w:cs="Times New Roman" w:eastAsia="Times New Roman" w:hint="default"/>
                <w:sz w:val="18"/>
                <w:szCs w:val="18"/>
              </w:rPr>
            </w:pPr>
            <w:r>
              <w:rPr>
                <w:rFonts w:ascii="Times New Roman"/>
                <w:sz w:val="18"/>
              </w:rPr>
              <w:t>-88.56</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-97,993,779.48</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spacing w:val="-1"/>
                <w:sz w:val="18"/>
              </w:rPr>
              <w:t>553,505,596.45</w:t>
            </w:r>
          </w:p>
        </w:tc>
      </w:tr>
      <w:tr>
        <w:trPr>
          <w:trHeight w:val="228"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00" w:lineRule="exact"/>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Times New Roman" w:hAnsi="Times New Roman" w:cs="Times New Roman" w:eastAsia="Times New Roman" w:hint="default"/>
                <w:sz w:val="18"/>
                <w:szCs w:val="18"/>
              </w:rPr>
            </w:pPr>
            <w:r>
              <w:rPr>
                <w:rFonts w:ascii="Times New Roman"/>
                <w:spacing w:val="-1"/>
                <w:sz w:val="18"/>
              </w:rPr>
              <w:t>565,433,199.21</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11,927,602.76</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467,439,419.73</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spacing w:val="-1"/>
                <w:sz w:val="18"/>
              </w:rPr>
              <w:t>565,433,199.21</w:t>
            </w:r>
          </w:p>
        </w:tc>
      </w:tr>
    </w:tbl>
    <w:p>
      <w:pPr>
        <w:spacing w:after="0" w:line="240" w:lineRule="auto"/>
        <w:jc w:val="right"/>
        <w:rPr>
          <w:rFonts w:ascii="Times New Roman" w:hAnsi="Times New Roman" w:cs="Times New Roman" w:eastAsia="Times New Roman" w:hint="default"/>
          <w:sz w:val="18"/>
          <w:szCs w:val="18"/>
        </w:rPr>
        <w:sectPr>
          <w:footerReference w:type="default" r:id="rId38"/>
          <w:pgSz w:w="11910" w:h="16840"/>
          <w:pgMar w:footer="1244" w:header="0" w:top="1080" w:bottom="1440" w:left="900" w:right="0"/>
          <w:pgNumType w:start="9"/>
        </w:sectPr>
      </w:pPr>
    </w:p>
    <w:p>
      <w:pPr>
        <w:pStyle w:val="Heading2"/>
        <w:spacing w:line="399" w:lineRule="exact"/>
        <w:ind w:right="1338"/>
        <w:jc w:val="center"/>
      </w:pPr>
      <w:r>
        <w:rPr/>
        <w:t>母公司现金流量表</w:t>
      </w:r>
    </w:p>
    <w:p>
      <w:pPr>
        <w:spacing w:line="261" w:lineRule="exact" w:before="2"/>
        <w:ind w:left="0" w:right="1326" w:firstLine="0"/>
        <w:jc w:val="center"/>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tabs>
          <w:tab w:pos="7603" w:val="left" w:leader="none"/>
        </w:tabs>
        <w:spacing w:line="245" w:lineRule="exact" w:before="0"/>
        <w:ind w:left="152" w:right="427" w:firstLine="0"/>
        <w:jc w:val="left"/>
        <w:rPr>
          <w:rFonts w:ascii="宋体" w:hAnsi="宋体" w:cs="宋体" w:eastAsia="宋体" w:hint="default"/>
          <w:sz w:val="21"/>
          <w:szCs w:val="21"/>
        </w:rPr>
      </w:pPr>
      <w:r>
        <w:rPr>
          <w:rFonts w:ascii="宋体" w:hAnsi="宋体" w:cs="宋体" w:eastAsia="宋体" w:hint="default"/>
          <w:spacing w:val="-2"/>
          <w:sz w:val="21"/>
          <w:szCs w:val="21"/>
        </w:rPr>
        <w:t>编制单位：深圳键桥通讯技术股份有限公司</w:t>
        <w:tab/>
      </w:r>
      <w:r>
        <w:rPr>
          <w:rFonts w:ascii="宋体" w:hAnsi="宋体" w:cs="宋体" w:eastAsia="宋体" w:hint="default"/>
          <w:spacing w:val="-4"/>
          <w:sz w:val="21"/>
          <w:szCs w:val="21"/>
        </w:rPr>
        <w:t>单位：元</w:t>
      </w:r>
      <w:r>
        <w:rPr>
          <w:rFonts w:ascii="宋体" w:hAnsi="宋体" w:cs="宋体" w:eastAsia="宋体" w:hint="default"/>
          <w:spacing w:val="14"/>
          <w:sz w:val="21"/>
          <w:szCs w:val="21"/>
        </w:rPr>
        <w:t> </w:t>
      </w:r>
      <w:r>
        <w:rPr>
          <w:rFonts w:ascii="宋体" w:hAnsi="宋体" w:cs="宋体" w:eastAsia="宋体" w:hint="default"/>
          <w:spacing w:val="-3"/>
          <w:sz w:val="21"/>
          <w:szCs w:val="21"/>
        </w:rPr>
        <w:t>币种：人民币</w:t>
      </w:r>
    </w:p>
    <w:tbl>
      <w:tblPr>
        <w:tblW w:w="0" w:type="auto"/>
        <w:jc w:val="left"/>
        <w:tblInd w:w="102" w:type="dxa"/>
        <w:tblLayout w:type="fixed"/>
        <w:tblCellMar>
          <w:top w:w="0" w:type="dxa"/>
          <w:left w:w="0" w:type="dxa"/>
          <w:bottom w:w="0" w:type="dxa"/>
          <w:right w:w="0" w:type="dxa"/>
        </w:tblCellMar>
        <w:tblLook w:val="01E0"/>
      </w:tblPr>
      <w:tblGrid>
        <w:gridCol w:w="5010"/>
        <w:gridCol w:w="992"/>
        <w:gridCol w:w="1844"/>
        <w:gridCol w:w="1841"/>
      </w:tblGrid>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12"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5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55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273,990,881.71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179,732,766.24</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947,503.25</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2,875,384.62</w:t>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32,478,066.77</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1"/>
                <w:sz w:val="18"/>
              </w:rPr>
              <w:t>4,327,206.04</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307,416,451.73</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186,935,356.90</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228,224,804.81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136,001,216.87</w:t>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14,315,911.10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1"/>
                <w:sz w:val="18"/>
              </w:rPr>
              <w:t>9,281,646.08</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17,827,404.55</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15,644,396.82</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34,443,414.85</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35,020,183.84</w:t>
            </w:r>
            <w:r>
              <w:rPr>
                <w:rFonts w:ascii="Times New Roman"/>
                <w:sz w:val="18"/>
              </w:rPr>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294,811,535.31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pacing w:val="-1"/>
                <w:sz w:val="18"/>
              </w:rPr>
              <w:t>195,947,443.61</w:t>
            </w:r>
            <w:r>
              <w:rPr>
                <w:rFonts w:ascii="Times New Roman"/>
                <w:sz w:val="18"/>
              </w:rPr>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12,604,916.42</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-9,012,086.71</w:t>
            </w:r>
            <w:r>
              <w:rPr>
                <w:rFonts w:ascii="Times New Roman"/>
                <w:sz w:val="18"/>
              </w:rPr>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141,999,073.41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1"/>
                <w:sz w:val="18"/>
              </w:rPr>
              <w:t>1,272,994.69</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42,525,843.30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0"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28,000,000.00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212,524,916.71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2,072,994.69</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-212,524,916.71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-2,072,994.69</w:t>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538,000,000.00</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333,387,765.56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155,000,000.00</w:t>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333,387,765.56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693,000,000.00</w:t>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233,000,000.00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2"/>
                <w:sz w:val="18"/>
              </w:rPr>
              <w:t>111,390,000.00</w:t>
            </w:r>
          </w:p>
        </w:tc>
      </w:tr>
      <w:tr>
        <w:trPr>
          <w:trHeight w:val="320"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8"/>
                <w:szCs w:val="18"/>
              </w:rPr>
            </w:pPr>
            <w:r>
              <w:rPr>
                <w:rFonts w:ascii="Times New Roman"/>
                <w:spacing w:val="-1"/>
                <w:sz w:val="18"/>
              </w:rPr>
              <w:t>22,801,227.24</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3"/>
              <w:jc w:val="right"/>
              <w:rPr>
                <w:rFonts w:ascii="Times New Roman" w:hAnsi="Times New Roman" w:cs="Times New Roman" w:eastAsia="Times New Roman" w:hint="default"/>
                <w:sz w:val="18"/>
                <w:szCs w:val="18"/>
              </w:rPr>
            </w:pPr>
            <w:r>
              <w:rPr>
                <w:rFonts w:ascii="Times New Roman"/>
                <w:spacing w:val="-1"/>
                <w:sz w:val="18"/>
              </w:rPr>
              <w:t>3,847,247.42</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1,585,511.64</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14,109,397.71</w:t>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257,386,738.88</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1"/>
                <w:sz w:val="18"/>
              </w:rPr>
              <w:t>129,346,645.13</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76,001,026.68</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563,653,354.87</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-1,637.43</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2"/>
              <w:jc w:val="right"/>
              <w:rPr>
                <w:rFonts w:ascii="Times New Roman" w:hAnsi="Times New Roman" w:cs="Times New Roman" w:eastAsia="Times New Roman" w:hint="default"/>
                <w:sz w:val="18"/>
                <w:szCs w:val="18"/>
              </w:rPr>
            </w:pPr>
            <w:r>
              <w:rPr>
                <w:rFonts w:ascii="Times New Roman"/>
                <w:sz w:val="18"/>
              </w:rPr>
              <w:t>-88.56</w:t>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-123,920,611.04</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1"/>
                <w:sz w:val="18"/>
              </w:rPr>
              <w:t>552,568,184.91</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564,495,787.67</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11,927,602.76</w:t>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spacing w:val="-1"/>
                <w:sz w:val="18"/>
              </w:rPr>
              <w:t>440,575,176.63</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564,495,787.67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44" w:top="1080" w:bottom="1440" w:left="980" w:right="0"/>
        </w:sectPr>
      </w:pPr>
    </w:p>
    <w:p>
      <w:pPr>
        <w:pStyle w:val="Heading2"/>
        <w:spacing w:line="240" w:lineRule="auto" w:before="58"/>
        <w:ind w:left="6290" w:right="6487"/>
        <w:jc w:val="center"/>
      </w:pPr>
      <w:r>
        <w:rPr/>
        <w:t>合并所有者权益变动表</w:t>
      </w:r>
    </w:p>
    <w:p>
      <w:pPr>
        <w:tabs>
          <w:tab w:pos="12703" w:val="left" w:leader="none"/>
          <w:tab w:pos="13730" w:val="left" w:leader="none"/>
        </w:tabs>
        <w:spacing w:before="17"/>
        <w:ind w:left="231" w:right="0" w:firstLine="0"/>
        <w:jc w:val="left"/>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pacing w:val="81"/>
          <w:sz w:val="21"/>
          <w:szCs w:val="21"/>
        </w:rPr>
        <w:t> </w:t>
      </w:r>
      <w:r>
        <w:rPr>
          <w:rFonts w:ascii="宋体" w:hAnsi="宋体" w:cs="宋体" w:eastAsia="宋体" w:hint="default"/>
          <w:sz w:val="21"/>
          <w:szCs w:val="21"/>
        </w:rPr>
        <w:t>深圳键桥通讯技术股份有限公司</w:t>
        <w:tab/>
      </w:r>
      <w:r>
        <w:rPr>
          <w:rFonts w:ascii="宋体" w:hAnsi="宋体" w:cs="宋体" w:eastAsia="宋体" w:hint="default"/>
          <w:spacing w:val="-7"/>
          <w:sz w:val="21"/>
          <w:szCs w:val="21"/>
        </w:rPr>
        <w:t>单位：元</w:t>
        <w:tab/>
      </w:r>
      <w:r>
        <w:rPr>
          <w:rFonts w:ascii="宋体" w:hAnsi="宋体" w:cs="宋体" w:eastAsia="宋体" w:hint="default"/>
          <w:spacing w:val="-6"/>
          <w:sz w:val="21"/>
          <w:szCs w:val="21"/>
        </w:rPr>
        <w:t>币种：人民币</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704"/>
        <w:gridCol w:w="1419"/>
        <w:gridCol w:w="1418"/>
        <w:gridCol w:w="708"/>
        <w:gridCol w:w="694"/>
        <w:gridCol w:w="1275"/>
        <w:gridCol w:w="845"/>
        <w:gridCol w:w="1416"/>
        <w:gridCol w:w="711"/>
        <w:gridCol w:w="1274"/>
        <w:gridCol w:w="1502"/>
      </w:tblGrid>
      <w:tr>
        <w:trPr>
          <w:trHeight w:val="250" w:hRule="exact"/>
        </w:trPr>
        <w:tc>
          <w:tcPr>
            <w:tcW w:w="3704"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262" w:type="dxa"/>
            <w:gridSpan w:val="10"/>
            <w:tcBorders>
              <w:top w:val="single" w:sz="4" w:space="0" w:color="000000"/>
              <w:left w:val="single" w:sz="4" w:space="0" w:color="000000"/>
              <w:bottom w:val="single" w:sz="4" w:space="0" w:color="000000"/>
              <w:right w:val="nil" w:sz="6" w:space="0" w:color="auto"/>
            </w:tcBorders>
          </w:tcPr>
          <w:p>
            <w:pPr>
              <w:pStyle w:val="TableParagraph"/>
              <w:spacing w:line="226"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52" w:hRule="exact"/>
        </w:trPr>
        <w:tc>
          <w:tcPr>
            <w:tcW w:w="3704" w:type="dxa"/>
            <w:vMerge/>
            <w:tcBorders>
              <w:left w:val="nil" w:sz="6" w:space="0" w:color="auto"/>
              <w:right w:val="single" w:sz="4" w:space="0" w:color="000000"/>
            </w:tcBorders>
          </w:tcPr>
          <w:p>
            <w:pPr/>
          </w:p>
        </w:tc>
        <w:tc>
          <w:tcPr>
            <w:tcW w:w="8486" w:type="dxa"/>
            <w:gridSpan w:val="8"/>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274" w:type="dxa"/>
            <w:vMerge w:val="restart"/>
            <w:tcBorders>
              <w:top w:val="single" w:sz="4" w:space="0" w:color="000000"/>
              <w:left w:val="single" w:sz="4" w:space="0" w:color="000000"/>
              <w:right w:val="single" w:sz="4" w:space="0" w:color="000000"/>
            </w:tcBorders>
          </w:tcPr>
          <w:p>
            <w:pPr>
              <w:pStyle w:val="TableParagraph"/>
              <w:spacing w:line="244" w:lineRule="auto" w:before="104"/>
              <w:ind w:left="451" w:right="27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502"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490" w:hRule="exact"/>
        </w:trPr>
        <w:tc>
          <w:tcPr>
            <w:tcW w:w="3704"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8" w:right="0" w:hanging="65"/>
              <w:jc w:val="left"/>
              <w:rPr>
                <w:rFonts w:ascii="宋体" w:hAnsi="宋体" w:cs="宋体" w:eastAsia="宋体" w:hint="default"/>
                <w:sz w:val="18"/>
                <w:szCs w:val="18"/>
              </w:rPr>
            </w:pPr>
            <w:r>
              <w:rPr>
                <w:rFonts w:ascii="宋体" w:hAnsi="宋体" w:cs="宋体" w:eastAsia="宋体" w:hint="default"/>
                <w:spacing w:val="-17"/>
                <w:sz w:val="18"/>
                <w:szCs w:val="18"/>
              </w:rPr>
              <w:t>减：库</w:t>
            </w:r>
          </w:p>
          <w:p>
            <w:pPr>
              <w:pStyle w:val="TableParagraph"/>
              <w:spacing w:line="240" w:lineRule="auto" w:before="4"/>
              <w:ind w:left="168"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0" w:right="0"/>
              <w:jc w:val="left"/>
              <w:rPr>
                <w:rFonts w:ascii="宋体" w:hAnsi="宋体" w:cs="宋体" w:eastAsia="宋体" w:hint="default"/>
                <w:sz w:val="18"/>
                <w:szCs w:val="18"/>
              </w:rPr>
            </w:pPr>
            <w:r>
              <w:rPr>
                <w:rFonts w:ascii="宋体" w:hAnsi="宋体" w:cs="宋体" w:eastAsia="宋体" w:hint="default"/>
                <w:sz w:val="18"/>
                <w:szCs w:val="18"/>
              </w:rPr>
              <w:t>专项</w:t>
            </w:r>
          </w:p>
          <w:p>
            <w:pPr>
              <w:pStyle w:val="TableParagraph"/>
              <w:spacing w:line="240" w:lineRule="auto" w:before="4"/>
              <w:ind w:left="160"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48" w:right="0"/>
              <w:jc w:val="left"/>
              <w:rPr>
                <w:rFonts w:ascii="宋体" w:hAnsi="宋体" w:cs="宋体" w:eastAsia="宋体" w:hint="default"/>
                <w:sz w:val="18"/>
                <w:szCs w:val="18"/>
              </w:rPr>
            </w:pPr>
            <w:r>
              <w:rPr>
                <w:rFonts w:ascii="宋体" w:hAnsi="宋体" w:cs="宋体" w:eastAsia="宋体" w:hint="default"/>
                <w:sz w:val="18"/>
                <w:szCs w:val="18"/>
              </w:rPr>
              <w:t>一般风</w:t>
            </w:r>
          </w:p>
          <w:p>
            <w:pPr>
              <w:pStyle w:val="TableParagraph"/>
              <w:spacing w:line="240" w:lineRule="auto" w:before="4"/>
              <w:ind w:left="148"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single" w:sz="4" w:space="0" w:color="000000"/>
              <w:right w:val="single" w:sz="4" w:space="0" w:color="000000"/>
            </w:tcBorders>
          </w:tcPr>
          <w:p>
            <w:pPr/>
          </w:p>
        </w:tc>
        <w:tc>
          <w:tcPr>
            <w:tcW w:w="1502" w:type="dxa"/>
            <w:vMerge/>
            <w:tcBorders>
              <w:left w:val="single" w:sz="4" w:space="0" w:color="000000"/>
              <w:bottom w:val="single" w:sz="4" w:space="0" w:color="000000"/>
              <w:right w:val="nil" w:sz="6" w:space="0" w:color="auto"/>
            </w:tcBorders>
          </w:tcPr>
          <w:p>
            <w:pP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506,226,168.99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14,995,097.14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132,496,571.81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spacing w:val="-1"/>
                <w:sz w:val="18"/>
              </w:rPr>
              <w:t>773,717,837.94</w:t>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8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pacing w:val="-1"/>
                <w:sz w:val="18"/>
              </w:rPr>
              <w:t>120,000,000.00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506,226,168.99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spacing w:val="-1"/>
                <w:sz w:val="18"/>
              </w:rPr>
              <w:t>14,995,097.14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132,496,571.81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18"/>
                <w:szCs w:val="18"/>
              </w:rPr>
            </w:pPr>
            <w:r>
              <w:rPr>
                <w:rFonts w:ascii="Times New Roman"/>
                <w:spacing w:val="-1"/>
                <w:sz w:val="18"/>
              </w:rPr>
              <w:t>773,717,837.94</w:t>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
                <w:sz w:val="18"/>
                <w:szCs w:val="18"/>
              </w:rPr>
              <w:t>、</w:t>
            </w:r>
            <w:r>
              <w:rPr>
                <w:rFonts w:ascii="宋体" w:hAnsi="宋体" w:cs="宋体" w:eastAsia="宋体" w:hint="default"/>
                <w:sz w:val="18"/>
                <w:szCs w:val="18"/>
              </w:rPr>
              <w:t>本期增减变动金</w:t>
            </w:r>
            <w:r>
              <w:rPr>
                <w:rFonts w:ascii="宋体" w:hAnsi="宋体" w:cs="宋体" w:eastAsia="宋体" w:hint="default"/>
                <w:spacing w:val="-8"/>
                <w:sz w:val="18"/>
                <w:szCs w:val="18"/>
              </w:rPr>
              <w:t>额</w:t>
            </w:r>
            <w:r>
              <w:rPr>
                <w:rFonts w:ascii="宋体" w:hAnsi="宋体" w:cs="宋体" w:eastAsia="宋体" w:hint="default"/>
                <w:sz w:val="18"/>
                <w:szCs w:val="18"/>
              </w:rPr>
              <w:t>（减</w:t>
            </w:r>
            <w:r>
              <w:rPr>
                <w:rFonts w:ascii="宋体" w:hAnsi="宋体" w:cs="宋体" w:eastAsia="宋体" w:hint="default"/>
                <w:spacing w:val="-3"/>
                <w:sz w:val="18"/>
                <w:szCs w:val="18"/>
              </w:rPr>
              <w:t>少</w:t>
            </w:r>
            <w:r>
              <w:rPr>
                <w:rFonts w:ascii="宋体" w:hAnsi="宋体" w:cs="宋体" w:eastAsia="宋体" w:hint="default"/>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36,000,000.00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-36,000,000.00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3,492,500.20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29,355,390.81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7,160,102.64</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spacing w:val="-1"/>
                <w:sz w:val="18"/>
              </w:rPr>
              <w:t>40,007,993.65</w:t>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44,847,891.01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-319,897.36</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spacing w:val="-1"/>
                <w:sz w:val="18"/>
              </w:rPr>
              <w:t>44,527,993.65</w:t>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44,847,891.01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-319,897.36</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spacing w:val="-1"/>
                <w:sz w:val="18"/>
              </w:rPr>
              <w:t>44,527,993.65</w:t>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7,480,000.00</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7,480,000.00</w:t>
            </w:r>
          </w:p>
        </w:tc>
      </w:tr>
      <w:tr>
        <w:trPr>
          <w:trHeight w:val="25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7,480,000.00</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7,480,000.00</w:t>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spacing w:val="-1"/>
                <w:sz w:val="18"/>
              </w:rPr>
              <w:t>3,492,500.20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spacing w:val="-1"/>
                <w:sz w:val="18"/>
              </w:rPr>
              <w:t>-15,492,500.20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3,492,500.20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-3,492,500.20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-12,000,000.00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36,000,000.00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-36,000,000.00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36,000,000.00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-36,000,000.00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156,000,000.00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470,226,168.99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18,487,597.34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161,851,962.62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7,160,102.64</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spacing w:val="-1"/>
                <w:sz w:val="18"/>
              </w:rPr>
              <w:t>813,725,831.59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39"/>
          <w:pgSz w:w="16840" w:h="11910" w:orient="landscape"/>
          <w:pgMar w:footer="956" w:header="0" w:top="1100" w:bottom="1140" w:left="820" w:right="0"/>
          <w:pgNumType w:start="11"/>
        </w:sectPr>
      </w:pPr>
    </w:p>
    <w:p>
      <w:pPr>
        <w:tabs>
          <w:tab w:pos="1748" w:val="left" w:leader="none"/>
          <w:tab w:pos="3008" w:val="left" w:leader="none"/>
        </w:tabs>
        <w:spacing w:before="36"/>
        <w:ind w:left="171"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2"/>
          <w:sz w:val="21"/>
          <w:szCs w:val="21"/>
          <w:u w:val="single" w:color="000000"/>
        </w:rPr>
        <w:t>叶琼</w:t>
        <w:tab/>
      </w:r>
      <w:r>
        <w:rPr>
          <w:rFonts w:ascii="宋体" w:hAnsi="宋体" w:cs="宋体" w:eastAsia="宋体" w:hint="default"/>
          <w:spacing w:val="-2"/>
          <w:sz w:val="21"/>
          <w:szCs w:val="21"/>
        </w:rPr>
      </w:r>
    </w:p>
    <w:p>
      <w:pPr>
        <w:tabs>
          <w:tab w:pos="3845" w:val="left" w:leader="none"/>
        </w:tabs>
        <w:spacing w:before="36"/>
        <w:ind w:left="171"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主管会计工作负责人：</w:t>
      </w:r>
      <w:r>
        <w:rPr>
          <w:rFonts w:ascii="宋体" w:hAnsi="宋体" w:cs="宋体" w:eastAsia="宋体" w:hint="default"/>
          <w:spacing w:val="101"/>
          <w:sz w:val="21"/>
          <w:szCs w:val="21"/>
        </w:rPr>
        <w:t> </w:t>
      </w:r>
      <w:r>
        <w:rPr>
          <w:rFonts w:ascii="Times New Roman" w:hAnsi="Times New Roman" w:cs="Times New Roman" w:eastAsia="Times New Roman" w:hint="default"/>
          <w:spacing w:val="101"/>
          <w:sz w:val="21"/>
          <w:szCs w:val="21"/>
        </w:rPr>
      </w:r>
      <w:r>
        <w:rPr>
          <w:rFonts w:ascii="Times New Roman" w:hAnsi="Times New Roman" w:cs="Times New Roman" w:eastAsia="Times New Roman" w:hint="default"/>
          <w:spacing w:val="101"/>
          <w:sz w:val="21"/>
          <w:szCs w:val="21"/>
          <w:u w:val="single" w:color="000000"/>
        </w:rPr>
        <w:t> </w:t>
      </w:r>
      <w:r>
        <w:rPr>
          <w:rFonts w:ascii="宋体" w:hAnsi="宋体" w:cs="宋体" w:eastAsia="宋体" w:hint="default"/>
          <w:sz w:val="21"/>
          <w:szCs w:val="21"/>
          <w:u w:val="single" w:color="000000"/>
        </w:rPr>
        <w:t>于勇</w:t>
        <w:tab/>
      </w:r>
      <w:r>
        <w:rPr>
          <w:rFonts w:ascii="宋体" w:hAnsi="宋体" w:cs="宋体" w:eastAsia="宋体" w:hint="default"/>
          <w:sz w:val="21"/>
          <w:szCs w:val="21"/>
        </w:rPr>
      </w:r>
    </w:p>
    <w:p>
      <w:pPr>
        <w:tabs>
          <w:tab w:pos="2271" w:val="left" w:leader="none"/>
          <w:tab w:pos="3740" w:val="left" w:leader="none"/>
        </w:tabs>
        <w:spacing w:before="36"/>
        <w:ind w:left="171" w:right="0" w:firstLine="0"/>
        <w:jc w:val="left"/>
        <w:rPr>
          <w:rFonts w:ascii="宋体" w:hAnsi="宋体" w:cs="宋体" w:eastAsia="宋体" w:hint="default"/>
          <w:sz w:val="21"/>
          <w:szCs w:val="21"/>
        </w:rPr>
      </w:pPr>
      <w:r>
        <w:rPr>
          <w:spacing w:val="-2"/>
        </w:rPr>
        <w:br w:type="column"/>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贺建雄</w:t>
        <w:tab/>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type w:val="continuous"/>
          <w:pgSz w:w="16840" w:h="11910" w:orient="landscape"/>
          <w:pgMar w:top="1500" w:bottom="0" w:left="820" w:right="0"/>
          <w:cols w:num="3" w:equalWidth="0">
            <w:col w:w="3009" w:space="2558"/>
            <w:col w:w="3847" w:space="1508"/>
            <w:col w:w="5098"/>
          </w:cols>
        </w:sectPr>
      </w:pPr>
    </w:p>
    <w:p>
      <w:pPr>
        <w:pStyle w:val="Heading2"/>
        <w:spacing w:line="240" w:lineRule="auto" w:before="58"/>
        <w:ind w:right="851"/>
        <w:jc w:val="center"/>
      </w:pPr>
      <w:r>
        <w:rPr/>
        <w:t>合并所有者权益变动表</w:t>
      </w:r>
    </w:p>
    <w:p>
      <w:pPr>
        <w:tabs>
          <w:tab w:pos="1262" w:val="left" w:leader="none"/>
          <w:tab w:pos="12496" w:val="left" w:leader="none"/>
          <w:tab w:pos="13547" w:val="left" w:leader="none"/>
        </w:tabs>
        <w:spacing w:before="17"/>
        <w:ind w:left="0" w:right="762" w:firstLine="0"/>
        <w:jc w:val="center"/>
        <w:rPr>
          <w:rFonts w:ascii="宋体" w:hAnsi="宋体" w:cs="宋体" w:eastAsia="宋体" w:hint="default"/>
          <w:sz w:val="21"/>
          <w:szCs w:val="21"/>
        </w:rPr>
      </w:pPr>
      <w:r>
        <w:rPr>
          <w:rFonts w:ascii="宋体" w:hAnsi="宋体" w:cs="宋体" w:eastAsia="宋体" w:hint="default"/>
          <w:spacing w:val="-1"/>
          <w:sz w:val="21"/>
          <w:szCs w:val="21"/>
        </w:rPr>
        <w:t>编制单位：</w:t>
        <w:tab/>
      </w:r>
      <w:r>
        <w:rPr>
          <w:rFonts w:ascii="宋体" w:hAnsi="宋体" w:cs="宋体" w:eastAsia="宋体" w:hint="default"/>
          <w:spacing w:val="-2"/>
          <w:sz w:val="21"/>
          <w:szCs w:val="21"/>
        </w:rPr>
        <w:t>深圳键桥通讯技术股份有限公司</w:t>
        <w:tab/>
      </w: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795"/>
        <w:gridCol w:w="1419"/>
        <w:gridCol w:w="1416"/>
        <w:gridCol w:w="710"/>
        <w:gridCol w:w="708"/>
        <w:gridCol w:w="1418"/>
        <w:gridCol w:w="850"/>
        <w:gridCol w:w="1561"/>
        <w:gridCol w:w="708"/>
        <w:gridCol w:w="1022"/>
        <w:gridCol w:w="1457"/>
      </w:tblGrid>
      <w:tr>
        <w:trPr>
          <w:trHeight w:val="250" w:hRule="exact"/>
        </w:trPr>
        <w:tc>
          <w:tcPr>
            <w:tcW w:w="3795"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270" w:type="dxa"/>
            <w:gridSpan w:val="10"/>
            <w:tcBorders>
              <w:top w:val="single" w:sz="4" w:space="0" w:color="000000"/>
              <w:left w:val="single" w:sz="4" w:space="0" w:color="000000"/>
              <w:bottom w:val="single" w:sz="4" w:space="0" w:color="000000"/>
              <w:right w:val="nil" w:sz="6" w:space="0" w:color="auto"/>
            </w:tcBorders>
          </w:tcPr>
          <w:p>
            <w:pPr>
              <w:pStyle w:val="TableParagraph"/>
              <w:spacing w:line="226" w:lineRule="exact"/>
              <w:ind w:left="5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52" w:hRule="exact"/>
        </w:trPr>
        <w:tc>
          <w:tcPr>
            <w:tcW w:w="3795" w:type="dxa"/>
            <w:vMerge/>
            <w:tcBorders>
              <w:left w:val="nil" w:sz="6" w:space="0" w:color="auto"/>
              <w:right w:val="single" w:sz="4" w:space="0" w:color="000000"/>
            </w:tcBorders>
          </w:tcPr>
          <w:p>
            <w:pPr/>
          </w:p>
        </w:tc>
        <w:tc>
          <w:tcPr>
            <w:tcW w:w="87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022" w:type="dxa"/>
            <w:vMerge w:val="restart"/>
            <w:tcBorders>
              <w:top w:val="single" w:sz="4" w:space="0" w:color="000000"/>
              <w:left w:val="single" w:sz="4" w:space="0" w:color="000000"/>
              <w:right w:val="single" w:sz="4" w:space="0" w:color="000000"/>
            </w:tcBorders>
          </w:tcPr>
          <w:p>
            <w:pPr>
              <w:pStyle w:val="TableParagraph"/>
              <w:spacing w:line="244" w:lineRule="auto" w:before="104"/>
              <w:ind w:left="326" w:right="144"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457"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490" w:hRule="exact"/>
        </w:trPr>
        <w:tc>
          <w:tcPr>
            <w:tcW w:w="3795"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0" w:right="0" w:hanging="65"/>
              <w:jc w:val="left"/>
              <w:rPr>
                <w:rFonts w:ascii="宋体" w:hAnsi="宋体" w:cs="宋体" w:eastAsia="宋体" w:hint="default"/>
                <w:sz w:val="18"/>
                <w:szCs w:val="18"/>
              </w:rPr>
            </w:pPr>
            <w:r>
              <w:rPr>
                <w:rFonts w:ascii="宋体" w:hAnsi="宋体" w:cs="宋体" w:eastAsia="宋体" w:hint="default"/>
                <w:spacing w:val="-17"/>
                <w:sz w:val="18"/>
                <w:szCs w:val="18"/>
              </w:rPr>
              <w:t>减：库</w:t>
            </w:r>
          </w:p>
          <w:p>
            <w:pPr>
              <w:pStyle w:val="TableParagraph"/>
              <w:spacing w:line="240" w:lineRule="auto" w:before="4"/>
              <w:ind w:left="170"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8" w:right="0"/>
              <w:jc w:val="left"/>
              <w:rPr>
                <w:rFonts w:ascii="宋体" w:hAnsi="宋体" w:cs="宋体" w:eastAsia="宋体" w:hint="default"/>
                <w:sz w:val="18"/>
                <w:szCs w:val="18"/>
              </w:rPr>
            </w:pPr>
            <w:r>
              <w:rPr>
                <w:rFonts w:ascii="宋体" w:hAnsi="宋体" w:cs="宋体" w:eastAsia="宋体" w:hint="default"/>
                <w:sz w:val="18"/>
                <w:szCs w:val="18"/>
              </w:rPr>
              <w:t>专项</w:t>
            </w:r>
          </w:p>
          <w:p>
            <w:pPr>
              <w:pStyle w:val="TableParagraph"/>
              <w:spacing w:line="240" w:lineRule="auto" w:before="4"/>
              <w:ind w:left="168"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4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1" w:right="0"/>
              <w:jc w:val="left"/>
              <w:rPr>
                <w:rFonts w:ascii="宋体" w:hAnsi="宋体" w:cs="宋体" w:eastAsia="宋体" w:hint="default"/>
                <w:sz w:val="18"/>
                <w:szCs w:val="18"/>
              </w:rPr>
            </w:pPr>
            <w:r>
              <w:rPr>
                <w:rFonts w:ascii="宋体" w:hAnsi="宋体" w:cs="宋体" w:eastAsia="宋体" w:hint="default"/>
                <w:sz w:val="18"/>
                <w:szCs w:val="18"/>
              </w:rPr>
              <w:t>一般风</w:t>
            </w:r>
          </w:p>
          <w:p>
            <w:pPr>
              <w:pStyle w:val="TableParagraph"/>
              <w:spacing w:line="240" w:lineRule="auto" w:before="4"/>
              <w:ind w:left="151"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2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68"/>
              <w:jc w:val="right"/>
              <w:rPr>
                <w:rFonts w:ascii="宋体" w:hAnsi="宋体" w:cs="宋体" w:eastAsia="宋体" w:hint="default"/>
                <w:sz w:val="18"/>
                <w:szCs w:val="18"/>
              </w:rPr>
            </w:pPr>
            <w:r>
              <w:rPr>
                <w:rFonts w:ascii="宋体" w:hAnsi="宋体" w:cs="宋体" w:eastAsia="宋体" w:hint="default"/>
                <w:sz w:val="18"/>
                <w:szCs w:val="18"/>
              </w:rPr>
              <w:t>其他</w:t>
            </w:r>
          </w:p>
        </w:tc>
        <w:tc>
          <w:tcPr>
            <w:tcW w:w="1022"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nil" w:sz="6" w:space="0" w:color="auto"/>
            </w:tcBorders>
          </w:tcPr>
          <w:p>
            <w:pPr/>
          </w:p>
        </w:tc>
      </w:tr>
      <w:tr>
        <w:trPr>
          <w:trHeight w:val="250"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90,000,000.00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7,616,452.14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11,844,412.06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93,165,132.33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202,625,996.53</w:t>
            </w:r>
          </w:p>
        </w:tc>
      </w:tr>
      <w:tr>
        <w:trPr>
          <w:trHeight w:val="250"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8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8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90,000,000.00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7,616,452.14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11,844,412.06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pacing w:val="-1"/>
                <w:sz w:val="18"/>
              </w:rPr>
              <w:t>93,165,132.33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spacing w:val="-1"/>
                <w:sz w:val="18"/>
              </w:rPr>
              <w:t>202,625,996.53</w:t>
            </w:r>
          </w:p>
        </w:tc>
      </w:tr>
      <w:tr>
        <w:trPr>
          <w:trHeight w:val="250"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498,609,716.85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3,150,685.08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39,331,439.48</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pacing w:val="-1"/>
                <w:sz w:val="18"/>
              </w:rPr>
              <w:t>571,091,841.41</w:t>
            </w:r>
          </w:p>
        </w:tc>
      </w:tr>
      <w:tr>
        <w:trPr>
          <w:trHeight w:val="250"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42,482,124.56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42,482,124.56</w:t>
            </w:r>
          </w:p>
        </w:tc>
      </w:tr>
      <w:tr>
        <w:trPr>
          <w:trHeight w:val="250"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42,482,124.56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42,482,124.56</w:t>
            </w:r>
          </w:p>
        </w:tc>
      </w:tr>
      <w:tr>
        <w:trPr>
          <w:trHeight w:val="250"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498,609,716.85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pacing w:val="-1"/>
                <w:sz w:val="18"/>
              </w:rPr>
              <w:t>528,609,716.85</w:t>
            </w:r>
          </w:p>
        </w:tc>
      </w:tr>
      <w:tr>
        <w:trPr>
          <w:trHeight w:val="252"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498,609,716.85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spacing w:val="-1"/>
                <w:sz w:val="18"/>
              </w:rPr>
              <w:t>528,609,716.85</w:t>
            </w:r>
          </w:p>
        </w:tc>
      </w:tr>
      <w:tr>
        <w:trPr>
          <w:trHeight w:val="250"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spacing w:val="-1"/>
                <w:sz w:val="18"/>
              </w:rPr>
              <w:t>3,150,685.08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18"/>
                <w:szCs w:val="18"/>
              </w:rPr>
            </w:pPr>
            <w:r>
              <w:rPr>
                <w:rFonts w:ascii="Times New Roman"/>
                <w:spacing w:val="-1"/>
                <w:sz w:val="18"/>
              </w:rPr>
              <w:t>-3,150,685.08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3,150,685.08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-3,150,685.08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120,000,000.00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506,226,168.99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14,995,097.14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132,496,571.81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773,717,837.94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0" w:footer="956" w:top="1100" w:bottom="1140" w:left="740" w:right="0"/>
        </w:sectPr>
      </w:pPr>
    </w:p>
    <w:p>
      <w:pPr>
        <w:tabs>
          <w:tab w:pos="3052" w:val="left" w:leader="none"/>
        </w:tabs>
        <w:spacing w:before="36"/>
        <w:ind w:left="109" w:right="0" w:firstLine="0"/>
        <w:jc w:val="left"/>
        <w:rPr>
          <w:rFonts w:ascii="宋体" w:hAnsi="宋体" w:cs="宋体" w:eastAsia="宋体" w:hint="default"/>
          <w:sz w:val="21"/>
          <w:szCs w:val="21"/>
        </w:rPr>
      </w:pPr>
      <w:r>
        <w:rPr>
          <w:rFonts w:ascii="宋体" w:hAnsi="宋体" w:cs="宋体" w:eastAsia="宋体" w:hint="default"/>
          <w:sz w:val="21"/>
          <w:szCs w:val="21"/>
        </w:rPr>
        <w:t>法定代表人： </w:t>
      </w:r>
      <w:r>
        <w:rPr>
          <w:rFonts w:ascii="宋体" w:hAnsi="宋体" w:cs="宋体" w:eastAsia="宋体" w:hint="default"/>
          <w:spacing w:val="1"/>
          <w:sz w:val="21"/>
          <w:szCs w:val="21"/>
        </w:rPr>
        <w:t> </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叶琼</w:t>
        <w:tab/>
      </w:r>
      <w:r>
        <w:rPr>
          <w:rFonts w:ascii="宋体" w:hAnsi="宋体" w:cs="宋体" w:eastAsia="宋体" w:hint="default"/>
          <w:sz w:val="21"/>
          <w:szCs w:val="21"/>
        </w:rPr>
      </w:r>
    </w:p>
    <w:p>
      <w:pPr>
        <w:tabs>
          <w:tab w:pos="2629" w:val="left" w:leader="none"/>
          <w:tab w:pos="3892" w:val="left" w:leader="none"/>
        </w:tabs>
        <w:spacing w:before="36"/>
        <w:ind w:left="109" w:right="0" w:firstLine="0"/>
        <w:jc w:val="left"/>
        <w:rPr>
          <w:rFonts w:ascii="宋体" w:hAnsi="宋体" w:cs="宋体" w:eastAsia="宋体" w:hint="default"/>
          <w:sz w:val="21"/>
          <w:szCs w:val="21"/>
        </w:rPr>
      </w:pPr>
      <w:r>
        <w:rPr>
          <w:spacing w:val="-2"/>
        </w:rPr>
        <w:br w:type="column"/>
      </w:r>
      <w:r>
        <w:rPr>
          <w:rFonts w:ascii="宋体" w:hAnsi="宋体" w:cs="宋体" w:eastAsia="宋体" w:hint="default"/>
          <w:spacing w:val="-2"/>
          <w:sz w:val="21"/>
          <w:szCs w:val="21"/>
        </w:rPr>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z w:val="21"/>
          <w:szCs w:val="21"/>
          <w:u w:val="single" w:color="000000"/>
        </w:rPr>
        <w:t>于勇</w:t>
        <w:tab/>
      </w:r>
      <w:r>
        <w:rPr>
          <w:rFonts w:ascii="宋体" w:hAnsi="宋体" w:cs="宋体" w:eastAsia="宋体" w:hint="default"/>
          <w:sz w:val="21"/>
          <w:szCs w:val="21"/>
        </w:rPr>
      </w:r>
    </w:p>
    <w:p>
      <w:pPr>
        <w:tabs>
          <w:tab w:pos="2313" w:val="left" w:leader="none"/>
          <w:tab w:pos="3784" w:val="left" w:leader="none"/>
        </w:tabs>
        <w:spacing w:before="36"/>
        <w:ind w:left="109" w:right="0" w:firstLine="0"/>
        <w:jc w:val="left"/>
        <w:rPr>
          <w:rFonts w:ascii="宋体" w:hAnsi="宋体" w:cs="宋体" w:eastAsia="宋体" w:hint="default"/>
          <w:sz w:val="21"/>
          <w:szCs w:val="21"/>
        </w:rPr>
      </w:pPr>
      <w:r>
        <w:rPr>
          <w:spacing w:val="-2"/>
        </w:rPr>
        <w:br w:type="column"/>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贺建雄</w:t>
        <w:tab/>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type w:val="continuous"/>
          <w:pgSz w:w="16840" w:h="11910" w:orient="landscape"/>
          <w:pgMar w:top="1500" w:bottom="0" w:left="740" w:right="0"/>
          <w:cols w:num="3" w:equalWidth="0">
            <w:col w:w="3053" w:space="2302"/>
            <w:col w:w="3893" w:space="1987"/>
            <w:col w:w="4865"/>
          </w:cols>
        </w:sectPr>
      </w:pPr>
    </w:p>
    <w:p>
      <w:pPr>
        <w:pStyle w:val="Heading2"/>
        <w:spacing w:line="240" w:lineRule="auto" w:before="58"/>
        <w:ind w:right="838"/>
        <w:jc w:val="center"/>
      </w:pPr>
      <w:r>
        <w:rPr/>
        <w:t>母公司所有者权益变动表</w:t>
      </w:r>
    </w:p>
    <w:p>
      <w:pPr>
        <w:tabs>
          <w:tab w:pos="1262" w:val="left" w:leader="none"/>
          <w:tab w:pos="12181" w:val="left" w:leader="none"/>
          <w:tab w:pos="13233" w:val="left" w:leader="none"/>
        </w:tabs>
        <w:spacing w:before="17"/>
        <w:ind w:left="0" w:right="917" w:firstLine="0"/>
        <w:jc w:val="center"/>
        <w:rPr>
          <w:rFonts w:ascii="宋体" w:hAnsi="宋体" w:cs="宋体" w:eastAsia="宋体" w:hint="default"/>
          <w:sz w:val="21"/>
          <w:szCs w:val="21"/>
        </w:rPr>
      </w:pPr>
      <w:r>
        <w:rPr>
          <w:rFonts w:ascii="宋体" w:hAnsi="宋体" w:cs="宋体" w:eastAsia="宋体" w:hint="default"/>
          <w:spacing w:val="-1"/>
          <w:sz w:val="21"/>
          <w:szCs w:val="21"/>
        </w:rPr>
        <w:t>编制单位：</w:t>
        <w:tab/>
      </w:r>
      <w:r>
        <w:rPr>
          <w:rFonts w:ascii="宋体" w:hAnsi="宋体" w:cs="宋体" w:eastAsia="宋体" w:hint="default"/>
          <w:spacing w:val="-2"/>
          <w:sz w:val="21"/>
          <w:szCs w:val="21"/>
        </w:rPr>
        <w:t>深圳键桥通讯技术股份有限公司</w:t>
        <w:tab/>
      </w: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70" w:type="dxa"/>
        <w:tblLayout w:type="fixed"/>
        <w:tblCellMar>
          <w:top w:w="0" w:type="dxa"/>
          <w:left w:w="0" w:type="dxa"/>
          <w:bottom w:w="0" w:type="dxa"/>
          <w:right w:w="0" w:type="dxa"/>
        </w:tblCellMar>
        <w:tblLook w:val="01E0"/>
      </w:tblPr>
      <w:tblGrid>
        <w:gridCol w:w="3934"/>
        <w:gridCol w:w="1417"/>
        <w:gridCol w:w="1418"/>
        <w:gridCol w:w="691"/>
        <w:gridCol w:w="711"/>
        <w:gridCol w:w="1416"/>
        <w:gridCol w:w="1075"/>
        <w:gridCol w:w="1445"/>
        <w:gridCol w:w="946"/>
        <w:gridCol w:w="1750"/>
      </w:tblGrid>
      <w:tr>
        <w:trPr>
          <w:trHeight w:val="250" w:hRule="exact"/>
        </w:trPr>
        <w:tc>
          <w:tcPr>
            <w:tcW w:w="3934"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tabs>
                <w:tab w:pos="475" w:val="left" w:leader="none"/>
              </w:tabs>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0869" w:type="dxa"/>
            <w:gridSpan w:val="9"/>
            <w:tcBorders>
              <w:top w:val="single" w:sz="4" w:space="0" w:color="000000"/>
              <w:left w:val="single" w:sz="4" w:space="0" w:color="000000"/>
              <w:bottom w:val="single" w:sz="4" w:space="0" w:color="000000"/>
              <w:right w:val="nil" w:sz="6" w:space="0" w:color="auto"/>
            </w:tcBorders>
          </w:tcPr>
          <w:p>
            <w:pPr>
              <w:pStyle w:val="TableParagraph"/>
              <w:spacing w:line="226"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92" w:hRule="exact"/>
        </w:trPr>
        <w:tc>
          <w:tcPr>
            <w:tcW w:w="3934" w:type="dxa"/>
            <w:vMerge/>
            <w:tcBorders>
              <w:left w:val="nil" w:sz="6" w:space="0" w:color="auto"/>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60" w:right="0" w:hanging="58"/>
              <w:jc w:val="left"/>
              <w:rPr>
                <w:rFonts w:ascii="宋体" w:hAnsi="宋体" w:cs="宋体" w:eastAsia="宋体" w:hint="default"/>
                <w:sz w:val="18"/>
                <w:szCs w:val="18"/>
              </w:rPr>
            </w:pPr>
            <w:r>
              <w:rPr>
                <w:rFonts w:ascii="宋体" w:hAnsi="宋体" w:cs="宋体" w:eastAsia="宋体" w:hint="default"/>
                <w:spacing w:val="-22"/>
                <w:sz w:val="18"/>
                <w:szCs w:val="18"/>
              </w:rPr>
              <w:t>减：库</w:t>
            </w:r>
          </w:p>
          <w:p>
            <w:pPr>
              <w:pStyle w:val="TableParagraph"/>
              <w:spacing w:line="240" w:lineRule="auto" w:before="4"/>
              <w:ind w:left="160"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70" w:right="0"/>
              <w:jc w:val="left"/>
              <w:rPr>
                <w:rFonts w:ascii="宋体" w:hAnsi="宋体" w:cs="宋体" w:eastAsia="宋体" w:hint="default"/>
                <w:sz w:val="18"/>
                <w:szCs w:val="18"/>
              </w:rPr>
            </w:pPr>
            <w:r>
              <w:rPr>
                <w:rFonts w:ascii="宋体" w:hAnsi="宋体" w:cs="宋体" w:eastAsia="宋体" w:hint="default"/>
                <w:sz w:val="18"/>
                <w:szCs w:val="18"/>
              </w:rPr>
              <w:t>专项</w:t>
            </w:r>
          </w:p>
          <w:p>
            <w:pPr>
              <w:pStyle w:val="TableParagraph"/>
              <w:spacing w:line="240" w:lineRule="auto" w:before="4"/>
              <w:ind w:left="170"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一般风险</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准备</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6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8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left="331"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pacing w:val="-1"/>
                <w:sz w:val="18"/>
              </w:rPr>
              <w:t>120,000,000.00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506,226,168.99</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14,995,097.14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121,521,298.05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762,742,564.18</w:t>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8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3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18"/>
                <w:szCs w:val="18"/>
              </w:rPr>
            </w:pPr>
            <w:r>
              <w:rPr>
                <w:rFonts w:ascii="Times New Roman"/>
                <w:spacing w:val="-1"/>
                <w:sz w:val="18"/>
              </w:rPr>
              <w:t>120,000,000.00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spacing w:val="-1"/>
                <w:sz w:val="18"/>
              </w:rPr>
              <w:t>506,226,168.99</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spacing w:val="-1"/>
                <w:sz w:val="18"/>
              </w:rPr>
              <w:t>14,995,097.14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18"/>
                <w:szCs w:val="18"/>
              </w:rPr>
            </w:pPr>
            <w:r>
              <w:rPr>
                <w:rFonts w:ascii="Times New Roman"/>
                <w:spacing w:val="-1"/>
                <w:sz w:val="18"/>
              </w:rPr>
              <w:t>121,521,298.05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18"/>
                <w:szCs w:val="18"/>
              </w:rPr>
            </w:pPr>
            <w:r>
              <w:rPr>
                <w:rFonts w:ascii="Times New Roman"/>
                <w:spacing w:val="-1"/>
                <w:sz w:val="18"/>
              </w:rPr>
              <w:t>762,742,564.18</w:t>
            </w:r>
          </w:p>
        </w:tc>
      </w:tr>
      <w:tr>
        <w:trPr>
          <w:trHeight w:val="252"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spacing w:val="-1"/>
                <w:sz w:val="18"/>
              </w:rPr>
              <w:t>36,000,000.00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pacing w:val="-1"/>
                <w:sz w:val="18"/>
              </w:rPr>
              <w:t>-36,000,000.00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3,492,500.20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18"/>
                <w:szCs w:val="18"/>
              </w:rPr>
            </w:pPr>
            <w:r>
              <w:rPr>
                <w:rFonts w:ascii="Times New Roman"/>
                <w:spacing w:val="-1"/>
                <w:sz w:val="18"/>
              </w:rPr>
              <w:t>19,432,501.82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spacing w:val="-1"/>
                <w:sz w:val="18"/>
              </w:rPr>
              <w:t>22,925,002.02</w:t>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spacing w:val="-1"/>
                <w:sz w:val="18"/>
              </w:rPr>
              <w:t>34,925,002.02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18"/>
                <w:szCs w:val="18"/>
              </w:rPr>
            </w:pPr>
            <w:r>
              <w:rPr>
                <w:rFonts w:ascii="Times New Roman"/>
                <w:spacing w:val="-1"/>
                <w:sz w:val="18"/>
              </w:rPr>
              <w:t>34,925,002.02</w:t>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spacing w:val="-1"/>
                <w:sz w:val="18"/>
              </w:rPr>
              <w:t>34,925,002.02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18"/>
                <w:szCs w:val="18"/>
              </w:rPr>
            </w:pPr>
            <w:r>
              <w:rPr>
                <w:rFonts w:ascii="Times New Roman"/>
                <w:spacing w:val="-1"/>
                <w:sz w:val="18"/>
              </w:rPr>
              <w:t>34,925,002.02</w:t>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3,492,500.20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spacing w:val="-1"/>
                <w:sz w:val="18"/>
              </w:rPr>
              <w:t>-15,492,500.20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spacing w:val="-1"/>
                <w:sz w:val="18"/>
              </w:rPr>
              <w:t>3,492,500.20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spacing w:val="-1"/>
                <w:sz w:val="18"/>
              </w:rPr>
              <w:t>-3,492,500.20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-12,000,000.00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252"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36,000,000.00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-36,000,000.00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36,000,000.00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-36,000,000.00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156,000,000.00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470,226,168.99</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18,487,597.34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140,953,799.87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785,667,566.20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0" w:footer="956" w:top="1100" w:bottom="1140" w:left="840" w:right="0"/>
        </w:sectPr>
      </w:pPr>
    </w:p>
    <w:p>
      <w:pPr>
        <w:tabs>
          <w:tab w:pos="3058" w:val="left" w:leader="none"/>
        </w:tabs>
        <w:spacing w:before="36"/>
        <w:ind w:left="115" w:right="0"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pacing w:val="103"/>
          <w:sz w:val="21"/>
          <w:szCs w:val="21"/>
        </w:rPr>
        <w:t> </w:t>
      </w:r>
      <w:r>
        <w:rPr>
          <w:rFonts w:ascii="Times New Roman" w:hAnsi="Times New Roman" w:cs="Times New Roman" w:eastAsia="Times New Roman" w:hint="default"/>
          <w:spacing w:val="103"/>
          <w:sz w:val="21"/>
          <w:szCs w:val="21"/>
        </w:rPr>
      </w:r>
      <w:r>
        <w:rPr>
          <w:rFonts w:ascii="Times New Roman" w:hAnsi="Times New Roman" w:cs="Times New Roman" w:eastAsia="Times New Roman" w:hint="default"/>
          <w:spacing w:val="103"/>
          <w:sz w:val="21"/>
          <w:szCs w:val="21"/>
          <w:u w:val="single" w:color="000000"/>
        </w:rPr>
        <w:t> </w:t>
      </w:r>
      <w:r>
        <w:rPr>
          <w:rFonts w:ascii="宋体" w:hAnsi="宋体" w:cs="宋体" w:eastAsia="宋体" w:hint="default"/>
          <w:sz w:val="21"/>
          <w:szCs w:val="21"/>
          <w:u w:val="single" w:color="000000"/>
        </w:rPr>
        <w:t>叶琼</w:t>
        <w:tab/>
      </w:r>
      <w:r>
        <w:rPr>
          <w:rFonts w:ascii="宋体" w:hAnsi="宋体" w:cs="宋体" w:eastAsia="宋体" w:hint="default"/>
          <w:sz w:val="21"/>
          <w:szCs w:val="21"/>
        </w:rPr>
      </w:r>
    </w:p>
    <w:p>
      <w:pPr>
        <w:tabs>
          <w:tab w:pos="2637" w:val="left" w:leader="none"/>
          <w:tab w:pos="3897" w:val="left" w:leader="none"/>
        </w:tabs>
        <w:spacing w:before="36"/>
        <w:ind w:left="115" w:right="0" w:firstLine="0"/>
        <w:jc w:val="left"/>
        <w:rPr>
          <w:rFonts w:ascii="宋体" w:hAnsi="宋体" w:cs="宋体" w:eastAsia="宋体" w:hint="default"/>
          <w:sz w:val="21"/>
          <w:szCs w:val="21"/>
        </w:rPr>
      </w:pPr>
      <w:r>
        <w:rPr>
          <w:spacing w:val="-2"/>
        </w:rPr>
        <w:br w:type="column"/>
      </w:r>
      <w:r>
        <w:rPr>
          <w:rFonts w:ascii="宋体" w:hAnsi="宋体" w:cs="宋体" w:eastAsia="宋体" w:hint="default"/>
          <w:spacing w:val="-2"/>
          <w:sz w:val="21"/>
          <w:szCs w:val="21"/>
        </w:rPr>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2"/>
          <w:sz w:val="21"/>
          <w:szCs w:val="21"/>
          <w:u w:val="single" w:color="000000"/>
        </w:rPr>
        <w:t>于勇</w:t>
        <w:tab/>
      </w:r>
      <w:r>
        <w:rPr>
          <w:rFonts w:ascii="宋体" w:hAnsi="宋体" w:cs="宋体" w:eastAsia="宋体" w:hint="default"/>
          <w:spacing w:val="-2"/>
          <w:sz w:val="21"/>
          <w:szCs w:val="21"/>
        </w:rPr>
      </w:r>
    </w:p>
    <w:p>
      <w:pPr>
        <w:tabs>
          <w:tab w:pos="2321" w:val="left" w:leader="none"/>
          <w:tab w:pos="3581" w:val="left" w:leader="none"/>
        </w:tabs>
        <w:spacing w:before="36"/>
        <w:ind w:left="115" w:right="0" w:firstLine="0"/>
        <w:jc w:val="left"/>
        <w:rPr>
          <w:rFonts w:ascii="宋体" w:hAnsi="宋体" w:cs="宋体" w:eastAsia="宋体" w:hint="default"/>
          <w:sz w:val="21"/>
          <w:szCs w:val="21"/>
        </w:rPr>
      </w:pPr>
      <w:r>
        <w:rPr>
          <w:spacing w:val="-2"/>
        </w:rPr>
        <w:br w:type="column"/>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贺建雄</w:t>
        <w:tab/>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type w:val="continuous"/>
          <w:pgSz w:w="16840" w:h="11910" w:orient="landscape"/>
          <w:pgMar w:top="1500" w:bottom="0" w:left="840" w:right="0"/>
          <w:cols w:num="3" w:equalWidth="0">
            <w:col w:w="3059" w:space="2297"/>
            <w:col w:w="3899" w:space="1982"/>
            <w:col w:w="4763"/>
          </w:cols>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2"/>
        <w:spacing w:line="240" w:lineRule="auto"/>
        <w:ind w:right="714"/>
        <w:jc w:val="center"/>
      </w:pPr>
      <w:r>
        <w:rPr/>
        <w:t>母公司所有者权益变动表</w:t>
      </w:r>
    </w:p>
    <w:p>
      <w:pPr>
        <w:tabs>
          <w:tab w:pos="1260" w:val="left" w:leader="none"/>
          <w:tab w:pos="12390" w:val="left" w:leader="none"/>
          <w:tab w:pos="13437" w:val="left" w:leader="none"/>
        </w:tabs>
        <w:spacing w:before="14"/>
        <w:ind w:left="0" w:right="733" w:firstLine="0"/>
        <w:jc w:val="center"/>
        <w:rPr>
          <w:rFonts w:ascii="宋体" w:hAnsi="宋体" w:cs="宋体" w:eastAsia="宋体" w:hint="default"/>
          <w:sz w:val="21"/>
          <w:szCs w:val="21"/>
        </w:rPr>
      </w:pPr>
      <w:r>
        <w:rPr>
          <w:rFonts w:ascii="宋体" w:hAnsi="宋体" w:cs="宋体" w:eastAsia="宋体" w:hint="default"/>
          <w:spacing w:val="-1"/>
          <w:sz w:val="21"/>
          <w:szCs w:val="21"/>
        </w:rPr>
        <w:t>编制单位：</w:t>
        <w:tab/>
      </w:r>
      <w:r>
        <w:rPr>
          <w:rFonts w:ascii="宋体" w:hAnsi="宋体" w:cs="宋体" w:eastAsia="宋体" w:hint="default"/>
          <w:spacing w:val="-2"/>
          <w:sz w:val="21"/>
          <w:szCs w:val="21"/>
        </w:rPr>
        <w:t>深圳键桥通讯技术股份有限公司</w:t>
        <w:tab/>
        <w:t>单位：元</w:t>
        <w:tab/>
        <w:t>币种：人民币</w:t>
      </w:r>
    </w:p>
    <w:p>
      <w:pPr>
        <w:spacing w:line="240" w:lineRule="auto" w:before="7"/>
        <w:rPr>
          <w:rFonts w:ascii="宋体" w:hAnsi="宋体" w:cs="宋体" w:eastAsia="宋体" w:hint="default"/>
          <w:sz w:val="2"/>
          <w:szCs w:val="2"/>
        </w:rPr>
      </w:pPr>
    </w:p>
    <w:tbl>
      <w:tblPr>
        <w:tblW w:w="0" w:type="auto"/>
        <w:jc w:val="left"/>
        <w:tblInd w:w="207" w:type="dxa"/>
        <w:tblLayout w:type="fixed"/>
        <w:tblCellMar>
          <w:top w:w="0" w:type="dxa"/>
          <w:left w:w="0" w:type="dxa"/>
          <w:bottom w:w="0" w:type="dxa"/>
          <w:right w:w="0" w:type="dxa"/>
        </w:tblCellMar>
        <w:tblLook w:val="01E0"/>
      </w:tblPr>
      <w:tblGrid>
        <w:gridCol w:w="3766"/>
        <w:gridCol w:w="1419"/>
        <w:gridCol w:w="1416"/>
        <w:gridCol w:w="852"/>
        <w:gridCol w:w="992"/>
        <w:gridCol w:w="1418"/>
        <w:gridCol w:w="1073"/>
        <w:gridCol w:w="1448"/>
        <w:gridCol w:w="934"/>
        <w:gridCol w:w="1610"/>
      </w:tblGrid>
      <w:tr>
        <w:trPr>
          <w:trHeight w:val="250" w:hRule="exact"/>
        </w:trPr>
        <w:tc>
          <w:tcPr>
            <w:tcW w:w="3766"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tabs>
                <w:tab w:pos="566" w:val="left" w:leader="none"/>
              </w:tabs>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1162" w:type="dxa"/>
            <w:gridSpan w:val="9"/>
            <w:tcBorders>
              <w:top w:val="single" w:sz="4" w:space="0" w:color="000000"/>
              <w:left w:val="single" w:sz="4" w:space="0" w:color="000000"/>
              <w:bottom w:val="single" w:sz="4" w:space="0" w:color="000000"/>
              <w:right w:val="nil" w:sz="6" w:space="0" w:color="auto"/>
            </w:tcBorders>
          </w:tcPr>
          <w:p>
            <w:pPr>
              <w:pStyle w:val="TableParagraph"/>
              <w:spacing w:line="226" w:lineRule="exact"/>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90" w:hRule="exact"/>
        </w:trPr>
        <w:tc>
          <w:tcPr>
            <w:tcW w:w="3766"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5"/>
                <w:sz w:val="18"/>
                <w:szCs w:val="18"/>
              </w:rPr>
              <w:t>：</w:t>
            </w:r>
            <w:r>
              <w:rPr>
                <w:rFonts w:ascii="宋体" w:hAnsi="宋体" w:cs="宋体" w:eastAsia="宋体" w:hint="default"/>
                <w:sz w:val="18"/>
                <w:szCs w:val="18"/>
              </w:rPr>
              <w:t>库存</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30"/>
              <w:jc w:val="right"/>
              <w:rPr>
                <w:rFonts w:ascii="宋体" w:hAnsi="宋体" w:cs="宋体" w:eastAsia="宋体" w:hint="default"/>
                <w:sz w:val="18"/>
                <w:szCs w:val="18"/>
              </w:rPr>
            </w:pPr>
            <w:r>
              <w:rPr>
                <w:rFonts w:ascii="宋体" w:hAnsi="宋体" w:cs="宋体" w:eastAsia="宋体" w:hint="default"/>
                <w:sz w:val="18"/>
                <w:szCs w:val="18"/>
              </w:rPr>
              <w:t>专项储备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一般风险</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准备</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261"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90,000,000.00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7,616,452.14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11,844,412.06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93,165,132.33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spacing w:val="-1"/>
                <w:sz w:val="18"/>
              </w:rPr>
              <w:t>202,625,996.53</w:t>
            </w:r>
          </w:p>
        </w:tc>
      </w:tr>
      <w:tr>
        <w:trPr>
          <w:trHeight w:val="252"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8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3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90,000,000.00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7,616,452.14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11,844,412.06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93,165,132.33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spacing w:val="-1"/>
                <w:sz w:val="18"/>
              </w:rPr>
              <w:t>202,625,996.53</w:t>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498,609,716.85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3,150,685.08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28,356,165.72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560,116,567.65</w:t>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31,506,850.80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31,506,850.80</w:t>
            </w:r>
          </w:p>
        </w:tc>
      </w:tr>
      <w:tr>
        <w:trPr>
          <w:trHeight w:val="252"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31,506,850.80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31,506,850.80</w:t>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498,609,716.85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spacing w:val="-1"/>
                <w:sz w:val="18"/>
              </w:rPr>
              <w:t>528,609,716.85</w:t>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498,609,716.85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spacing w:val="-1"/>
                <w:sz w:val="18"/>
              </w:rPr>
              <w:t>528,609,716.85</w:t>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3,150,685.08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pacing w:val="-1"/>
                <w:sz w:val="18"/>
              </w:rPr>
              <w:t>-3,150,685.08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3,150,685.08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pacing w:val="-1"/>
                <w:sz w:val="18"/>
              </w:rPr>
              <w:t>-3,150,685.08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2" w:lineRule="exact"/>
              <w:ind w:left="1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120,000,000.00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506,226,168.99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14,995,097.14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121,521,298.05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762,742,564.18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0" w:footer="956" w:top="1100" w:bottom="1140" w:left="740" w:right="0"/>
        </w:sectPr>
      </w:pPr>
    </w:p>
    <w:p>
      <w:pPr>
        <w:tabs>
          <w:tab w:pos="1792" w:val="left" w:leader="none"/>
          <w:tab w:pos="2946" w:val="left" w:leader="none"/>
        </w:tabs>
        <w:spacing w:before="93"/>
        <w:ind w:left="109"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2"/>
          <w:sz w:val="21"/>
          <w:szCs w:val="21"/>
          <w:u w:val="single" w:color="000000"/>
        </w:rPr>
        <w:t>叶琼</w:t>
        <w:tab/>
      </w:r>
      <w:r>
        <w:rPr>
          <w:rFonts w:ascii="宋体" w:hAnsi="宋体" w:cs="宋体" w:eastAsia="宋体" w:hint="default"/>
          <w:spacing w:val="-2"/>
          <w:sz w:val="21"/>
          <w:szCs w:val="21"/>
        </w:rPr>
      </w:r>
    </w:p>
    <w:p>
      <w:pPr>
        <w:tabs>
          <w:tab w:pos="2524" w:val="left" w:leader="none"/>
          <w:tab w:pos="3628" w:val="left" w:leader="none"/>
        </w:tabs>
        <w:spacing w:before="93"/>
        <w:ind w:left="109" w:right="0" w:firstLine="0"/>
        <w:jc w:val="left"/>
        <w:rPr>
          <w:rFonts w:ascii="Times New Roman" w:hAnsi="Times New Roman" w:cs="Times New Roman" w:eastAsia="Times New Roman" w:hint="default"/>
          <w:sz w:val="21"/>
          <w:szCs w:val="21"/>
        </w:rPr>
      </w:pPr>
      <w:r>
        <w:rPr>
          <w:spacing w:val="-2"/>
        </w:rPr>
        <w:br w:type="column"/>
      </w:r>
      <w:r>
        <w:rPr>
          <w:rFonts w:ascii="宋体" w:hAnsi="宋体" w:cs="宋体" w:eastAsia="宋体" w:hint="default"/>
          <w:spacing w:val="-2"/>
          <w:sz w:val="21"/>
          <w:szCs w:val="21"/>
        </w:rPr>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z w:val="21"/>
          <w:szCs w:val="21"/>
          <w:u w:val="single" w:color="000000"/>
        </w:rPr>
        <w:t>于勇</w:t>
      </w:r>
      <w:r>
        <w:rPr>
          <w:rFonts w:ascii="Times New Roman" w:hAnsi="Times New Roman" w:cs="Times New Roman" w:eastAsia="Times New Roman" w:hint="default"/>
          <w:sz w:val="21"/>
          <w:szCs w:val="21"/>
          <w:u w:val="single" w:color="000000"/>
        </w:rPr>
        <w:t>_</w:t>
        <w:tab/>
      </w:r>
      <w:r>
        <w:rPr>
          <w:rFonts w:ascii="Times New Roman" w:hAnsi="Times New Roman" w:cs="Times New Roman" w:eastAsia="Times New Roman" w:hint="default"/>
          <w:sz w:val="21"/>
          <w:szCs w:val="21"/>
        </w:rPr>
      </w:r>
    </w:p>
    <w:p>
      <w:pPr>
        <w:tabs>
          <w:tab w:pos="1684" w:val="left" w:leader="none"/>
          <w:tab w:pos="3261" w:val="left" w:leader="none"/>
        </w:tabs>
        <w:spacing w:before="93"/>
        <w:ind w:left="109" w:right="0" w:firstLine="0"/>
        <w:jc w:val="left"/>
        <w:rPr>
          <w:rFonts w:ascii="宋体" w:hAnsi="宋体" w:cs="宋体" w:eastAsia="宋体" w:hint="default"/>
          <w:sz w:val="21"/>
          <w:szCs w:val="21"/>
        </w:rPr>
      </w:pPr>
      <w:r>
        <w:rPr>
          <w:spacing w:val="-2"/>
        </w:rPr>
        <w:br w:type="column"/>
      </w:r>
      <w:r>
        <w:rPr>
          <w:rFonts w:ascii="宋体" w:hAnsi="宋体" w:cs="宋体" w:eastAsia="宋体" w:hint="default"/>
          <w:spacing w:val="-2"/>
          <w:sz w:val="21"/>
          <w:szCs w:val="21"/>
        </w:rPr>
        <w:t>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贺建雄</w:t>
        <w:tab/>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type w:val="continuous"/>
          <w:pgSz w:w="16840" w:h="11910" w:orient="landscape"/>
          <w:pgMar w:top="1500" w:bottom="0" w:left="740" w:right="0"/>
          <w:cols w:num="3" w:equalWidth="0">
            <w:col w:w="2947" w:space="2725"/>
            <w:col w:w="3629" w:space="2304"/>
            <w:col w:w="4495"/>
          </w:cols>
        </w:sectPr>
      </w:pPr>
    </w:p>
    <w:p>
      <w:pPr>
        <w:pStyle w:val="Heading2"/>
        <w:spacing w:line="405" w:lineRule="exact"/>
        <w:ind w:left="2672" w:right="3694"/>
        <w:jc w:val="center"/>
      </w:pPr>
      <w:r>
        <w:rPr/>
        <w:t>深圳键桥通讯技术股份有限公司</w:t>
      </w:r>
    </w:p>
    <w:p>
      <w:pPr>
        <w:pStyle w:val="Heading2"/>
        <w:spacing w:line="240" w:lineRule="auto" w:before="83"/>
        <w:ind w:left="2672" w:right="3692"/>
        <w:jc w:val="center"/>
      </w:pPr>
      <w:r>
        <w:rPr/>
        <w:t>财务报表附注</w:t>
      </w:r>
    </w:p>
    <w:p>
      <w:pPr>
        <w:spacing w:before="242"/>
        <w:ind w:left="2672" w:right="3688"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112" w:right="4951" w:firstLine="0"/>
        <w:jc w:val="left"/>
        <w:rPr>
          <w:rFonts w:ascii="黑体" w:hAnsi="黑体" w:cs="黑体" w:eastAsia="黑体" w:hint="default"/>
          <w:sz w:val="21"/>
          <w:szCs w:val="21"/>
        </w:rPr>
      </w:pPr>
      <w:r>
        <w:rPr>
          <w:rFonts w:ascii="黑体" w:hAnsi="黑体" w:cs="黑体" w:eastAsia="黑体" w:hint="default"/>
          <w:b/>
          <w:bCs/>
          <w:sz w:val="21"/>
          <w:szCs w:val="21"/>
        </w:rPr>
        <w:t>一、公司基本情况</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5"/>
          <w:szCs w:val="15"/>
        </w:rPr>
      </w:pPr>
    </w:p>
    <w:p>
      <w:pPr>
        <w:spacing w:line="439" w:lineRule="auto" w:before="0"/>
        <w:ind w:left="533" w:right="4951" w:firstLine="0"/>
        <w:jc w:val="left"/>
        <w:rPr>
          <w:rFonts w:ascii="宋体" w:hAnsi="宋体" w:cs="宋体" w:eastAsia="宋体" w:hint="default"/>
          <w:sz w:val="21"/>
          <w:szCs w:val="21"/>
        </w:rPr>
      </w:pPr>
      <w:r>
        <w:rPr>
          <w:rFonts w:ascii="宋体" w:hAnsi="宋体" w:cs="宋体" w:eastAsia="宋体" w:hint="default"/>
          <w:sz w:val="21"/>
          <w:szCs w:val="21"/>
        </w:rPr>
        <w:t>（一）公司概况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公司名称：深圳键桥通讯技术股份有限公司</w:t>
      </w:r>
    </w:p>
    <w:p>
      <w:pPr>
        <w:spacing w:line="412" w:lineRule="auto" w:before="50"/>
        <w:ind w:left="533" w:right="4413"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注册地址：广东省深圳市南山区深南路高新技术工业村</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R3A-6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r>
        <w:rPr>
          <w:rFonts w:ascii="宋体" w:hAnsi="宋体" w:cs="宋体" w:eastAsia="宋体" w:hint="default"/>
          <w:w w:val="100"/>
          <w:sz w:val="21"/>
          <w:szCs w:val="21"/>
        </w:rPr>
        <w:t> </w:t>
      </w:r>
      <w:r>
        <w:rPr>
          <w:rFonts w:ascii="宋体" w:hAnsi="宋体" w:cs="宋体" w:eastAsia="宋体" w:hint="default"/>
          <w:sz w:val="21"/>
          <w:szCs w:val="21"/>
        </w:rPr>
        <w:t>办公地址：广东省深圳市南山区深南路高新技术工业村</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R3A-6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r>
        <w:rPr>
          <w:rFonts w:ascii="宋体" w:hAnsi="宋体" w:cs="宋体" w:eastAsia="宋体" w:hint="default"/>
          <w:w w:val="100"/>
          <w:sz w:val="21"/>
          <w:szCs w:val="21"/>
        </w:rPr>
        <w:t> </w:t>
      </w:r>
      <w:r>
        <w:rPr>
          <w:rFonts w:ascii="宋体" w:hAnsi="宋体" w:cs="宋体" w:eastAsia="宋体" w:hint="default"/>
          <w:sz w:val="21"/>
          <w:szCs w:val="21"/>
        </w:rPr>
        <w:t>注册资本：人民币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15,600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法人营业执照注册号：</w:t>
      </w:r>
      <w:r>
        <w:rPr>
          <w:rFonts w:ascii="Times New Roman" w:hAnsi="Times New Roman" w:cs="Times New Roman" w:eastAsia="Times New Roman" w:hint="default"/>
          <w:sz w:val="21"/>
          <w:szCs w:val="21"/>
        </w:rPr>
        <w:t>440301501122077</w:t>
      </w:r>
    </w:p>
    <w:p>
      <w:pPr>
        <w:spacing w:line="439" w:lineRule="auto" w:before="41"/>
        <w:ind w:left="533" w:right="8452" w:firstLine="0"/>
        <w:jc w:val="left"/>
        <w:rPr>
          <w:rFonts w:ascii="宋体" w:hAnsi="宋体" w:cs="宋体" w:eastAsia="宋体" w:hint="default"/>
          <w:sz w:val="21"/>
          <w:szCs w:val="21"/>
        </w:rPr>
      </w:pPr>
      <w:r>
        <w:rPr>
          <w:rFonts w:ascii="宋体" w:hAnsi="宋体" w:cs="宋体" w:eastAsia="宋体" w:hint="default"/>
          <w:sz w:val="21"/>
          <w:szCs w:val="21"/>
        </w:rPr>
        <w:t>法定代表人：叶琼</w:t>
      </w:r>
      <w:r>
        <w:rPr>
          <w:rFonts w:ascii="宋体" w:hAnsi="宋体" w:cs="宋体" w:eastAsia="宋体" w:hint="default"/>
          <w:spacing w:val="-3"/>
          <w:w w:val="100"/>
          <w:sz w:val="21"/>
          <w:szCs w:val="21"/>
        </w:rPr>
        <w:t> </w:t>
      </w:r>
      <w:r>
        <w:rPr>
          <w:rFonts w:ascii="宋体" w:hAnsi="宋体" w:cs="宋体" w:eastAsia="宋体" w:hint="default"/>
          <w:spacing w:val="-1"/>
          <w:sz w:val="21"/>
          <w:szCs w:val="21"/>
        </w:rPr>
        <w:t>经营期限：永续经营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spacing w:line="439" w:lineRule="auto" w:before="0"/>
        <w:ind w:left="533" w:right="935" w:firstLine="0"/>
        <w:jc w:val="left"/>
        <w:rPr>
          <w:rFonts w:ascii="宋体" w:hAnsi="宋体" w:cs="宋体" w:eastAsia="宋体" w:hint="default"/>
          <w:sz w:val="21"/>
          <w:szCs w:val="21"/>
        </w:rPr>
      </w:pPr>
      <w:r>
        <w:rPr>
          <w:rFonts w:ascii="宋体" w:hAnsi="宋体" w:cs="宋体" w:eastAsia="宋体" w:hint="default"/>
          <w:sz w:val="21"/>
          <w:szCs w:val="21"/>
        </w:rPr>
        <w:t>（二）经营范围及主营业务</w:t>
      </w:r>
      <w:r>
        <w:rPr>
          <w:rFonts w:ascii="宋体" w:hAnsi="宋体" w:cs="宋体" w:eastAsia="宋体" w:hint="default"/>
          <w:w w:val="100"/>
          <w:sz w:val="21"/>
          <w:szCs w:val="21"/>
        </w:rPr>
        <w:t> </w:t>
      </w:r>
      <w:r>
        <w:rPr>
          <w:rFonts w:ascii="宋体" w:hAnsi="宋体" w:cs="宋体" w:eastAsia="宋体" w:hint="default"/>
          <w:spacing w:val="-2"/>
          <w:sz w:val="21"/>
          <w:szCs w:val="21"/>
        </w:rPr>
        <w:t>经营范围：生产经营光通信设备、无线通信多媒体系统设备及终端、接入网通信系统设备及配套产品，</w:t>
      </w:r>
    </w:p>
    <w:p>
      <w:pPr>
        <w:spacing w:line="436" w:lineRule="auto" w:before="50"/>
        <w:ind w:left="533" w:right="935" w:hanging="421"/>
        <w:jc w:val="left"/>
        <w:rPr>
          <w:rFonts w:ascii="宋体" w:hAnsi="宋体" w:cs="宋体" w:eastAsia="宋体" w:hint="default"/>
          <w:sz w:val="21"/>
          <w:szCs w:val="21"/>
        </w:rPr>
      </w:pPr>
      <w:r>
        <w:rPr>
          <w:rFonts w:ascii="宋体" w:hAnsi="宋体" w:cs="宋体" w:eastAsia="宋体" w:hint="default"/>
          <w:sz w:val="21"/>
          <w:szCs w:val="21"/>
        </w:rPr>
        <w:t>从事信息和通信系统网络技术研究开发，计算机应用软件开发，生产经营交通信息设备。</w:t>
      </w:r>
      <w:r>
        <w:rPr>
          <w:rFonts w:ascii="宋体" w:hAnsi="宋体" w:cs="宋体" w:eastAsia="宋体" w:hint="default"/>
          <w:w w:val="100"/>
          <w:sz w:val="21"/>
          <w:szCs w:val="21"/>
        </w:rPr>
        <w:t> </w:t>
      </w:r>
      <w:r>
        <w:rPr>
          <w:rFonts w:ascii="宋体" w:hAnsi="宋体" w:cs="宋体" w:eastAsia="宋体" w:hint="default"/>
          <w:spacing w:val="-2"/>
          <w:sz w:val="21"/>
          <w:szCs w:val="21"/>
        </w:rPr>
        <w:t>主营业务：公司是从事专网通讯技术解决方案的服务商，主要为能源交通等行业提供通讯技术解决方</w:t>
      </w:r>
    </w:p>
    <w:p>
      <w:pPr>
        <w:spacing w:before="54"/>
        <w:ind w:left="112" w:right="4951" w:firstLine="0"/>
        <w:jc w:val="left"/>
        <w:rPr>
          <w:rFonts w:ascii="宋体" w:hAnsi="宋体" w:cs="宋体" w:eastAsia="宋体" w:hint="default"/>
          <w:sz w:val="21"/>
          <w:szCs w:val="21"/>
        </w:rPr>
      </w:pPr>
      <w:r>
        <w:rPr>
          <w:rFonts w:ascii="宋体" w:hAnsi="宋体" w:cs="宋体" w:eastAsia="宋体" w:hint="default"/>
          <w:sz w:val="21"/>
          <w:szCs w:val="21"/>
        </w:rPr>
        <w:t>案，包括相关软硬件产品的研发、制造与服务。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439" w:lineRule="auto" w:before="0"/>
        <w:ind w:left="533" w:right="1124" w:firstLine="0"/>
        <w:jc w:val="left"/>
        <w:rPr>
          <w:rFonts w:ascii="宋体" w:hAnsi="宋体" w:cs="宋体" w:eastAsia="宋体" w:hint="default"/>
          <w:sz w:val="21"/>
          <w:szCs w:val="21"/>
        </w:rPr>
      </w:pPr>
      <w:r>
        <w:rPr>
          <w:rFonts w:ascii="宋体" w:hAnsi="宋体" w:cs="宋体" w:eastAsia="宋体" w:hint="default"/>
          <w:sz w:val="21"/>
          <w:szCs w:val="21"/>
        </w:rPr>
        <w:t>（三）公司历史沿革及设立情况</w:t>
      </w:r>
      <w:r>
        <w:rPr>
          <w:rFonts w:ascii="宋体" w:hAnsi="宋体" w:cs="宋体" w:eastAsia="宋体" w:hint="default"/>
          <w:w w:val="100"/>
          <w:sz w:val="21"/>
          <w:szCs w:val="21"/>
        </w:rPr>
        <w:t> </w:t>
      </w:r>
      <w:r>
        <w:rPr>
          <w:rFonts w:ascii="宋体" w:hAnsi="宋体" w:cs="宋体" w:eastAsia="宋体" w:hint="default"/>
          <w:spacing w:val="-2"/>
          <w:sz w:val="21"/>
          <w:szCs w:val="21"/>
        </w:rPr>
        <w:t>公司原名为键桥通讯技术（深圳）有限公司，经深圳市人民政府外经贸粤深外资证字</w:t>
      </w:r>
      <w:r>
        <w:rPr>
          <w:rFonts w:ascii="Times New Roman" w:hAnsi="Times New Roman" w:cs="Times New Roman" w:eastAsia="Times New Roman" w:hint="default"/>
          <w:spacing w:val="-2"/>
          <w:sz w:val="21"/>
          <w:szCs w:val="21"/>
        </w:rPr>
        <w:t>[1999]0020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4"/>
          <w:sz w:val="21"/>
          <w:szCs w:val="21"/>
        </w:rPr>
        <w:t> </w:t>
      </w:r>
      <w:r>
        <w:rPr>
          <w:rFonts w:ascii="宋体" w:hAnsi="宋体" w:cs="宋体" w:eastAsia="宋体" w:hint="default"/>
          <w:spacing w:val="-3"/>
          <w:sz w:val="21"/>
          <w:szCs w:val="21"/>
        </w:rPr>
        <w:t>号中</w:t>
      </w:r>
      <w:r>
        <w:rPr>
          <w:rFonts w:ascii="宋体" w:hAnsi="宋体" w:cs="宋体" w:eastAsia="宋体" w:hint="default"/>
          <w:sz w:val="21"/>
          <w:szCs w:val="21"/>
        </w:rPr>
      </w:r>
    </w:p>
    <w:p>
      <w:pPr>
        <w:spacing w:line="412" w:lineRule="auto" w:before="15"/>
        <w:ind w:left="112" w:right="1126" w:firstLine="0"/>
        <w:jc w:val="left"/>
        <w:rPr>
          <w:rFonts w:ascii="宋体" w:hAnsi="宋体" w:cs="宋体" w:eastAsia="宋体" w:hint="default"/>
          <w:sz w:val="21"/>
          <w:szCs w:val="21"/>
        </w:rPr>
      </w:pPr>
      <w:r>
        <w:rPr>
          <w:rFonts w:ascii="宋体" w:hAnsi="宋体" w:cs="宋体" w:eastAsia="宋体" w:hint="default"/>
          <w:spacing w:val="-2"/>
          <w:sz w:val="21"/>
          <w:szCs w:val="21"/>
        </w:rPr>
        <w:t>华人民共和国台港澳侨投资企业批准证书及深圳市外商投资局深外资复</w:t>
      </w:r>
      <w:r>
        <w:rPr>
          <w:rFonts w:ascii="Times New Roman" w:hAnsi="Times New Roman" w:cs="Times New Roman" w:eastAsia="Times New Roman" w:hint="default"/>
          <w:spacing w:val="-2"/>
          <w:sz w:val="21"/>
          <w:szCs w:val="21"/>
        </w:rPr>
        <w:t>[1999]0034</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号文件批准成立。由键</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桥通讯技术有限公司出资组建，初始投资现金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万美元，于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日取得深圳市工商行政管理局</w:t>
      </w:r>
    </w:p>
    <w:p>
      <w:pPr>
        <w:spacing w:before="43"/>
        <w:ind w:left="112" w:right="4951" w:firstLine="0"/>
        <w:jc w:val="left"/>
        <w:rPr>
          <w:rFonts w:ascii="宋体" w:hAnsi="宋体" w:cs="宋体" w:eastAsia="宋体" w:hint="default"/>
          <w:sz w:val="21"/>
          <w:szCs w:val="21"/>
        </w:rPr>
      </w:pPr>
      <w:r>
        <w:rPr>
          <w:rFonts w:ascii="宋体" w:hAnsi="宋体" w:cs="宋体" w:eastAsia="宋体" w:hint="default"/>
          <w:sz w:val="21"/>
          <w:szCs w:val="21"/>
        </w:rPr>
        <w:t>企独粤深总第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306270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号企业法人营业执照。</w:t>
      </w:r>
    </w:p>
    <w:p>
      <w:pPr>
        <w:spacing w:line="240" w:lineRule="auto" w:before="12"/>
        <w:rPr>
          <w:rFonts w:ascii="宋体" w:hAnsi="宋体" w:cs="宋体" w:eastAsia="宋体" w:hint="default"/>
          <w:sz w:val="15"/>
          <w:szCs w:val="15"/>
        </w:rPr>
      </w:pPr>
    </w:p>
    <w:p>
      <w:pPr>
        <w:spacing w:before="0"/>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日，经公司董事会决议及深圳市外商投资局深外资复</w:t>
      </w:r>
      <w:r>
        <w:rPr>
          <w:rFonts w:ascii="Times New Roman" w:hAnsi="Times New Roman" w:cs="Times New Roman" w:eastAsia="Times New Roman" w:hint="default"/>
          <w:sz w:val="21"/>
          <w:szCs w:val="21"/>
        </w:rPr>
        <w:t>[2000]B0732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号文件批准，公司现</w:t>
      </w:r>
    </w:p>
    <w:p>
      <w:pPr>
        <w:spacing w:line="240" w:lineRule="auto" w:before="12"/>
        <w:rPr>
          <w:rFonts w:ascii="宋体" w:hAnsi="宋体" w:cs="宋体" w:eastAsia="宋体" w:hint="default"/>
          <w:sz w:val="15"/>
          <w:szCs w:val="15"/>
        </w:rPr>
      </w:pPr>
    </w:p>
    <w:p>
      <w:pPr>
        <w:spacing w:before="0"/>
        <w:ind w:left="112" w:right="935" w:firstLine="0"/>
        <w:jc w:val="left"/>
        <w:rPr>
          <w:rFonts w:ascii="宋体" w:hAnsi="宋体" w:cs="宋体" w:eastAsia="宋体" w:hint="default"/>
          <w:sz w:val="21"/>
          <w:szCs w:val="21"/>
        </w:rPr>
      </w:pPr>
      <w:r>
        <w:rPr>
          <w:rFonts w:ascii="宋体" w:hAnsi="宋体" w:cs="宋体" w:eastAsia="宋体" w:hint="default"/>
          <w:sz w:val="21"/>
          <w:szCs w:val="21"/>
        </w:rPr>
        <w:t>金增资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万美元，变更后注册资本为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万美元，并已于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日办理工商信息变更手续。</w:t>
      </w:r>
    </w:p>
    <w:p>
      <w:pPr>
        <w:spacing w:after="0"/>
        <w:jc w:val="left"/>
        <w:rPr>
          <w:rFonts w:ascii="宋体" w:hAnsi="宋体" w:cs="宋体" w:eastAsia="宋体" w:hint="default"/>
          <w:sz w:val="21"/>
          <w:szCs w:val="21"/>
        </w:rPr>
        <w:sectPr>
          <w:footerReference w:type="default" r:id="rId40"/>
          <w:pgSz w:w="11910" w:h="16840"/>
          <w:pgMar w:footer="946" w:header="0" w:top="1160" w:bottom="1140" w:left="1020" w:right="0"/>
          <w:pgNumType w:start="15"/>
        </w:sectPr>
      </w:pPr>
    </w:p>
    <w:p>
      <w:pPr>
        <w:spacing w:before="8"/>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2000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日，经公司董事会决议及深圳市外商投资局深外资复</w:t>
      </w:r>
      <w:r>
        <w:rPr>
          <w:rFonts w:ascii="Times New Roman" w:hAnsi="Times New Roman" w:cs="Times New Roman" w:eastAsia="Times New Roman" w:hint="default"/>
          <w:sz w:val="21"/>
          <w:szCs w:val="21"/>
        </w:rPr>
        <w:t>[2000]B1924 </w:t>
      </w:r>
      <w:r>
        <w:rPr>
          <w:rFonts w:ascii="宋体" w:hAnsi="宋体" w:cs="宋体" w:eastAsia="宋体" w:hint="default"/>
          <w:sz w:val="21"/>
          <w:szCs w:val="21"/>
        </w:rPr>
        <w:t>号文件批准，公司</w:t>
      </w:r>
    </w:p>
    <w:p>
      <w:pPr>
        <w:spacing w:line="240" w:lineRule="auto" w:before="2"/>
        <w:rPr>
          <w:rFonts w:ascii="宋体" w:hAnsi="宋体" w:cs="宋体" w:eastAsia="宋体" w:hint="default"/>
          <w:sz w:val="16"/>
          <w:szCs w:val="16"/>
        </w:rPr>
      </w:pPr>
    </w:p>
    <w:p>
      <w:pPr>
        <w:spacing w:before="0"/>
        <w:ind w:left="112" w:right="935" w:firstLine="0"/>
        <w:jc w:val="left"/>
        <w:rPr>
          <w:rFonts w:ascii="宋体" w:hAnsi="宋体" w:cs="宋体" w:eastAsia="宋体" w:hint="default"/>
          <w:sz w:val="21"/>
          <w:szCs w:val="21"/>
        </w:rPr>
      </w:pPr>
      <w:r>
        <w:rPr>
          <w:rFonts w:ascii="宋体" w:hAnsi="宋体" w:cs="宋体" w:eastAsia="宋体" w:hint="default"/>
          <w:sz w:val="21"/>
          <w:szCs w:val="21"/>
        </w:rPr>
        <w:t>现金增资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万美元，变更后注册资本为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万美元，并已于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日办理工商信息变更手续。</w:t>
      </w:r>
    </w:p>
    <w:p>
      <w:pPr>
        <w:spacing w:line="240" w:lineRule="auto" w:before="12"/>
        <w:rPr>
          <w:rFonts w:ascii="宋体" w:hAnsi="宋体" w:cs="宋体" w:eastAsia="宋体" w:hint="default"/>
          <w:sz w:val="15"/>
          <w:szCs w:val="15"/>
        </w:rPr>
      </w:pPr>
    </w:p>
    <w:p>
      <w:pPr>
        <w:spacing w:before="0"/>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日，经公司董事会决议及深圳市外商投资局深外资复</w:t>
      </w:r>
      <w:r>
        <w:rPr>
          <w:rFonts w:ascii="Times New Roman" w:hAnsi="Times New Roman" w:cs="Times New Roman" w:eastAsia="Times New Roman" w:hint="default"/>
          <w:spacing w:val="-3"/>
          <w:sz w:val="21"/>
          <w:szCs w:val="21"/>
        </w:rPr>
        <w:t>[2001]B0545</w:t>
      </w:r>
      <w:r>
        <w:rPr>
          <w:rFonts w:ascii="Times New Roman" w:hAnsi="Times New Roman" w:cs="Times New Roman" w:eastAsia="Times New Roman" w:hint="default"/>
          <w:spacing w:val="13"/>
          <w:sz w:val="21"/>
          <w:szCs w:val="21"/>
        </w:rPr>
        <w:t> </w:t>
      </w:r>
      <w:r>
        <w:rPr>
          <w:rFonts w:ascii="宋体" w:hAnsi="宋体" w:cs="宋体" w:eastAsia="宋体" w:hint="default"/>
          <w:spacing w:val="-7"/>
          <w:sz w:val="21"/>
          <w:szCs w:val="21"/>
        </w:rPr>
        <w:t>号文件批准，公司以</w:t>
      </w:r>
    </w:p>
    <w:p>
      <w:pPr>
        <w:spacing w:line="240" w:lineRule="auto" w:before="12"/>
        <w:rPr>
          <w:rFonts w:ascii="宋体" w:hAnsi="宋体" w:cs="宋体" w:eastAsia="宋体" w:hint="default"/>
          <w:sz w:val="15"/>
          <w:szCs w:val="15"/>
        </w:rPr>
      </w:pPr>
    </w:p>
    <w:p>
      <w:pPr>
        <w:spacing w:before="0"/>
        <w:ind w:left="112" w:right="935"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公</w:t>
      </w:r>
      <w:r>
        <w:rPr>
          <w:rFonts w:ascii="宋体" w:hAnsi="宋体" w:cs="宋体" w:eastAsia="宋体" w:hint="default"/>
          <w:spacing w:val="-3"/>
          <w:w w:val="100"/>
          <w:sz w:val="21"/>
          <w:szCs w:val="21"/>
        </w:rPr>
        <w:t>司未</w:t>
      </w:r>
      <w:r>
        <w:rPr>
          <w:rFonts w:ascii="宋体" w:hAnsi="宋体" w:cs="宋体" w:eastAsia="宋体" w:hint="default"/>
          <w:w w:val="100"/>
          <w:sz w:val="21"/>
          <w:szCs w:val="21"/>
        </w:rPr>
        <w:t>分配</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人</w:t>
      </w:r>
      <w:r>
        <w:rPr>
          <w:rFonts w:ascii="宋体" w:hAnsi="宋体" w:cs="宋体" w:eastAsia="宋体" w:hint="default"/>
          <w:w w:val="100"/>
          <w:sz w:val="21"/>
          <w:szCs w:val="21"/>
        </w:rPr>
        <w:t>民币</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5,2</w:t>
      </w:r>
      <w:r>
        <w:rPr>
          <w:rFonts w:ascii="Times New Roman" w:hAnsi="Times New Roman" w:cs="Times New Roman" w:eastAsia="Times New Roman" w:hint="default"/>
          <w:spacing w:val="-3"/>
          <w:w w:val="100"/>
          <w:sz w:val="21"/>
          <w:szCs w:val="21"/>
        </w:rPr>
        <w:t>7</w:t>
      </w:r>
      <w:r>
        <w:rPr>
          <w:rFonts w:ascii="Times New Roman" w:hAnsi="Times New Roman" w:cs="Times New Roman" w:eastAsia="Times New Roman" w:hint="default"/>
          <w:w w:val="100"/>
          <w:sz w:val="21"/>
          <w:szCs w:val="21"/>
        </w:rPr>
        <w:t>5,55</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折</w:t>
      </w:r>
      <w:r>
        <w:rPr>
          <w:rFonts w:ascii="宋体" w:hAnsi="宋体" w:cs="宋体" w:eastAsia="宋体" w:hint="default"/>
          <w:w w:val="100"/>
          <w:sz w:val="21"/>
          <w:szCs w:val="21"/>
        </w:rPr>
        <w:t>合</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64</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美</w:t>
      </w:r>
      <w:r>
        <w:rPr>
          <w:rFonts w:ascii="宋体" w:hAnsi="宋体" w:cs="宋体" w:eastAsia="宋体" w:hint="default"/>
          <w:w w:val="100"/>
          <w:sz w:val="21"/>
          <w:szCs w:val="21"/>
        </w:rPr>
        <w:t>元</w:t>
      </w:r>
      <w:r>
        <w:rPr>
          <w:rFonts w:ascii="宋体" w:hAnsi="宋体" w:cs="宋体" w:eastAsia="宋体" w:hint="default"/>
          <w:spacing w:val="-3"/>
          <w:w w:val="100"/>
          <w:sz w:val="21"/>
          <w:szCs w:val="21"/>
        </w:rPr>
        <w:t>转为</w:t>
      </w:r>
      <w:r>
        <w:rPr>
          <w:rFonts w:ascii="宋体" w:hAnsi="宋体" w:cs="宋体" w:eastAsia="宋体" w:hint="default"/>
          <w:w w:val="100"/>
          <w:sz w:val="21"/>
          <w:szCs w:val="21"/>
        </w:rPr>
        <w:t>股东</w:t>
      </w:r>
      <w:r>
        <w:rPr>
          <w:rFonts w:ascii="宋体" w:hAnsi="宋体" w:cs="宋体" w:eastAsia="宋体" w:hint="default"/>
          <w:spacing w:val="-3"/>
          <w:w w:val="100"/>
          <w:sz w:val="21"/>
          <w:szCs w:val="21"/>
        </w:rPr>
        <w:t>再</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资</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64</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美</w:t>
      </w:r>
      <w:r>
        <w:rPr>
          <w:rFonts w:ascii="宋体" w:hAnsi="宋体" w:cs="宋体" w:eastAsia="宋体" w:hint="default"/>
          <w:w w:val="100"/>
          <w:sz w:val="21"/>
          <w:szCs w:val="21"/>
        </w:rPr>
        <w:t>元，</w:t>
      </w:r>
    </w:p>
    <w:p>
      <w:pPr>
        <w:spacing w:line="240" w:lineRule="auto" w:before="2"/>
        <w:rPr>
          <w:rFonts w:ascii="宋体" w:hAnsi="宋体" w:cs="宋体" w:eastAsia="宋体" w:hint="default"/>
          <w:sz w:val="16"/>
          <w:szCs w:val="16"/>
        </w:rPr>
      </w:pPr>
    </w:p>
    <w:p>
      <w:pPr>
        <w:spacing w:before="0"/>
        <w:ind w:left="112" w:right="935" w:firstLine="0"/>
        <w:jc w:val="left"/>
        <w:rPr>
          <w:rFonts w:ascii="宋体" w:hAnsi="宋体" w:cs="宋体" w:eastAsia="宋体" w:hint="default"/>
          <w:sz w:val="21"/>
          <w:szCs w:val="21"/>
        </w:rPr>
      </w:pPr>
      <w:r>
        <w:rPr>
          <w:rFonts w:ascii="宋体" w:hAnsi="宋体" w:cs="宋体" w:eastAsia="宋体" w:hint="default"/>
          <w:sz w:val="21"/>
          <w:szCs w:val="21"/>
        </w:rPr>
        <w:t>变更后注册资本为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194 </w:t>
      </w:r>
      <w:r>
        <w:rPr>
          <w:rFonts w:ascii="宋体" w:hAnsi="宋体" w:cs="宋体" w:eastAsia="宋体" w:hint="default"/>
          <w:sz w:val="21"/>
          <w:szCs w:val="21"/>
        </w:rPr>
        <w:t>万美元，并已于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日办理工商信息变更手续。</w:t>
      </w:r>
    </w:p>
    <w:p>
      <w:pPr>
        <w:spacing w:line="240" w:lineRule="auto" w:before="12"/>
        <w:rPr>
          <w:rFonts w:ascii="宋体" w:hAnsi="宋体" w:cs="宋体" w:eastAsia="宋体" w:hint="default"/>
          <w:sz w:val="15"/>
          <w:szCs w:val="15"/>
        </w:rPr>
      </w:pPr>
    </w:p>
    <w:p>
      <w:pPr>
        <w:spacing w:line="412" w:lineRule="auto" w:before="0"/>
        <w:ind w:left="112" w:right="1128" w:firstLine="420"/>
        <w:jc w:val="both"/>
        <w:rPr>
          <w:rFonts w:ascii="宋体" w:hAnsi="宋体" w:cs="宋体" w:eastAsia="宋体" w:hint="default"/>
          <w:sz w:val="21"/>
          <w:szCs w:val="21"/>
        </w:rPr>
      </w:pPr>
      <w:r>
        <w:rPr>
          <w:rFonts w:ascii="Times New Roman" w:hAnsi="Times New Roman" w:cs="Times New Roman" w:eastAsia="Times New Roman" w:hint="default"/>
          <w:w w:val="100"/>
          <w:sz w:val="21"/>
          <w:szCs w:val="21"/>
        </w:rPr>
        <w:t>2001 </w:t>
      </w:r>
      <w:r>
        <w:rPr>
          <w:rFonts w:ascii="宋体" w:hAnsi="宋体" w:cs="宋体" w:eastAsia="宋体" w:hint="default"/>
          <w:w w:val="100"/>
          <w:sz w:val="21"/>
          <w:szCs w:val="21"/>
        </w:rPr>
        <w:t>年 </w:t>
      </w:r>
      <w:r>
        <w:rPr>
          <w:rFonts w:ascii="Times New Roman" w:hAnsi="Times New Roman" w:cs="Times New Roman" w:eastAsia="Times New Roman" w:hint="default"/>
          <w:w w:val="100"/>
          <w:sz w:val="21"/>
          <w:szCs w:val="21"/>
        </w:rPr>
        <w:t>7 </w:t>
      </w:r>
      <w:r>
        <w:rPr>
          <w:rFonts w:ascii="宋体" w:hAnsi="宋体" w:cs="宋体" w:eastAsia="宋体" w:hint="default"/>
          <w:w w:val="100"/>
          <w:sz w:val="21"/>
          <w:szCs w:val="21"/>
        </w:rPr>
        <w:t>月 </w:t>
      </w:r>
      <w:r>
        <w:rPr>
          <w:rFonts w:ascii="Times New Roman" w:hAnsi="Times New Roman" w:cs="Times New Roman" w:eastAsia="Times New Roman" w:hint="default"/>
          <w:spacing w:val="-2"/>
          <w:w w:val="100"/>
          <w:sz w:val="21"/>
          <w:szCs w:val="21"/>
        </w:rPr>
        <w:t>26</w:t>
      </w:r>
      <w:r>
        <w:rPr>
          <w:rFonts w:ascii="Times New Roman" w:hAnsi="Times New Roman" w:cs="Times New Roman" w:eastAsia="Times New Roman" w:hint="default"/>
          <w:spacing w:val="34"/>
          <w:w w:val="100"/>
          <w:sz w:val="21"/>
          <w:szCs w:val="21"/>
        </w:rPr>
        <w:t> </w:t>
      </w:r>
      <w:r>
        <w:rPr>
          <w:rFonts w:ascii="宋体" w:hAnsi="宋体" w:cs="宋体" w:eastAsia="宋体" w:hint="default"/>
          <w:spacing w:val="-3"/>
          <w:w w:val="100"/>
          <w:sz w:val="21"/>
          <w:szCs w:val="21"/>
        </w:rPr>
        <w:t>日，经公司董事会决议及签署的《股权转让协议书》、深圳市外商投资局深外资复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[2001]B1250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号文件批准，键桥通讯技术有限公司将持有</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万美元注册资本中</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48.11%</w:t>
      </w:r>
      <w:r>
        <w:rPr>
          <w:rFonts w:ascii="宋体" w:hAnsi="宋体" w:cs="宋体" w:eastAsia="宋体" w:hint="default"/>
          <w:sz w:val="21"/>
          <w:szCs w:val="21"/>
        </w:rPr>
        <w:t>的股权转让给以下</w:t>
      </w:r>
      <w:r>
        <w:rPr>
          <w:rFonts w:ascii="宋体" w:hAnsi="宋体" w:cs="宋体" w:eastAsia="宋体" w:hint="default"/>
          <w:w w:val="100"/>
          <w:sz w:val="21"/>
          <w:szCs w:val="21"/>
        </w:rPr>
        <w:t> </w:t>
      </w:r>
      <w:r>
        <w:rPr>
          <w:rFonts w:ascii="宋体" w:hAnsi="宋体" w:cs="宋体" w:eastAsia="宋体" w:hint="default"/>
          <w:spacing w:val="-4"/>
          <w:sz w:val="21"/>
          <w:szCs w:val="21"/>
        </w:rPr>
        <w:t>六家公司，其中：珠海瑞克光电技术有限公司出资</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279,200.00</w:t>
      </w:r>
      <w:r>
        <w:rPr>
          <w:rFonts w:ascii="Times New Roman" w:hAnsi="Times New Roman" w:cs="Times New Roman" w:eastAsia="Times New Roman" w:hint="default"/>
          <w:spacing w:val="16"/>
          <w:sz w:val="21"/>
          <w:szCs w:val="21"/>
        </w:rPr>
        <w:t> </w:t>
      </w:r>
      <w:r>
        <w:rPr>
          <w:rFonts w:ascii="宋体" w:hAnsi="宋体" w:cs="宋体" w:eastAsia="宋体" w:hint="default"/>
          <w:spacing w:val="-7"/>
          <w:sz w:val="21"/>
          <w:szCs w:val="21"/>
        </w:rPr>
        <w:t>美元，占</w:t>
      </w:r>
      <w:r>
        <w:rPr>
          <w:rFonts w:ascii="宋体" w:hAnsi="宋体" w:cs="宋体" w:eastAsia="宋体" w:hint="default"/>
          <w:spacing w:val="-33"/>
          <w:sz w:val="21"/>
          <w:szCs w:val="21"/>
        </w:rPr>
        <w:t> </w:t>
      </w:r>
      <w:r>
        <w:rPr>
          <w:rFonts w:ascii="Times New Roman" w:hAnsi="Times New Roman" w:cs="Times New Roman" w:eastAsia="Times New Roman" w:hint="default"/>
          <w:spacing w:val="-3"/>
          <w:sz w:val="21"/>
          <w:szCs w:val="21"/>
        </w:rPr>
        <w:t>14.39%</w:t>
      </w:r>
      <w:r>
        <w:rPr>
          <w:rFonts w:ascii="宋体" w:hAnsi="宋体" w:cs="宋体" w:eastAsia="宋体" w:hint="default"/>
          <w:spacing w:val="-3"/>
          <w:sz w:val="21"/>
          <w:szCs w:val="21"/>
        </w:rPr>
        <w:t>；深圳市金羽实业有限公司</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出资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302,600.00</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美元，占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15.60%</w:t>
      </w:r>
      <w:r>
        <w:rPr>
          <w:rFonts w:ascii="宋体" w:hAnsi="宋体" w:cs="宋体" w:eastAsia="宋体" w:hint="default"/>
          <w:sz w:val="21"/>
          <w:szCs w:val="21"/>
        </w:rPr>
        <w:t>；深圳市高新产业投资服务有限公司出资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121,000.00</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美元，占</w:t>
      </w:r>
      <w:r>
        <w:rPr>
          <w:rFonts w:ascii="宋体" w:hAnsi="宋体" w:cs="宋体" w:eastAsia="宋体" w:hint="default"/>
          <w:spacing w:val="-53"/>
          <w:sz w:val="21"/>
          <w:szCs w:val="21"/>
        </w:rPr>
        <w:t> </w:t>
      </w:r>
      <w:r>
        <w:rPr>
          <w:rFonts w:ascii="Times New Roman" w:hAnsi="Times New Roman" w:cs="Times New Roman" w:eastAsia="Times New Roman" w:hint="default"/>
          <w:spacing w:val="-6"/>
          <w:sz w:val="21"/>
          <w:szCs w:val="21"/>
        </w:rPr>
        <w:t>6.24%</w:t>
      </w:r>
      <w:r>
        <w:rPr>
          <w:rFonts w:ascii="宋体" w:hAnsi="宋体" w:cs="宋体" w:eastAsia="宋体" w:hint="default"/>
          <w:spacing w:val="-6"/>
          <w:sz w:val="21"/>
          <w:szCs w:val="21"/>
        </w:rPr>
        <w:t>；深</w:t>
      </w:r>
      <w:r>
        <w:rPr>
          <w:rFonts w:ascii="宋体" w:hAnsi="宋体" w:cs="宋体" w:eastAsia="宋体" w:hint="default"/>
          <w:spacing w:val="-15"/>
          <w:w w:val="100"/>
          <w:sz w:val="21"/>
          <w:szCs w:val="21"/>
        </w:rPr>
        <w:t> </w:t>
      </w:r>
      <w:r>
        <w:rPr>
          <w:rFonts w:ascii="宋体" w:hAnsi="宋体" w:cs="宋体" w:eastAsia="宋体" w:hint="default"/>
          <w:sz w:val="21"/>
          <w:szCs w:val="21"/>
        </w:rPr>
        <w:t>圳市富邦新世纪投资有限公司出资 </w:t>
      </w:r>
      <w:r>
        <w:rPr>
          <w:rFonts w:ascii="Times New Roman" w:hAnsi="Times New Roman" w:cs="Times New Roman" w:eastAsia="Times New Roman" w:hint="default"/>
          <w:sz w:val="21"/>
          <w:szCs w:val="21"/>
        </w:rPr>
        <w:t>121,000.00 </w:t>
      </w:r>
      <w:r>
        <w:rPr>
          <w:rFonts w:ascii="宋体" w:hAnsi="宋体" w:cs="宋体" w:eastAsia="宋体" w:hint="default"/>
          <w:sz w:val="21"/>
          <w:szCs w:val="21"/>
        </w:rPr>
        <w:t>美元，占 </w:t>
      </w:r>
      <w:r>
        <w:rPr>
          <w:rFonts w:ascii="Times New Roman" w:hAnsi="Times New Roman" w:cs="Times New Roman" w:eastAsia="Times New Roman" w:hint="default"/>
          <w:sz w:val="21"/>
          <w:szCs w:val="21"/>
        </w:rPr>
        <w:t>6.24%</w:t>
      </w:r>
      <w:r>
        <w:rPr>
          <w:rFonts w:ascii="宋体" w:hAnsi="宋体" w:cs="宋体" w:eastAsia="宋体" w:hint="default"/>
          <w:sz w:val="21"/>
          <w:szCs w:val="21"/>
        </w:rPr>
        <w:t>；深圳市锐狐实业有限公司出资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72,600.00</w:t>
      </w:r>
      <w:r>
        <w:rPr>
          <w:rFonts w:ascii="Times New Roman" w:hAnsi="Times New Roman" w:cs="Times New Roman" w:eastAsia="Times New Roman" w:hint="default"/>
          <w:w w:val="100"/>
          <w:sz w:val="21"/>
          <w:szCs w:val="21"/>
        </w:rPr>
        <w:t> </w:t>
      </w:r>
      <w:r>
        <w:rPr>
          <w:rFonts w:ascii="宋体" w:hAnsi="宋体" w:cs="宋体" w:eastAsia="宋体" w:hint="default"/>
          <w:spacing w:val="-5"/>
          <w:sz w:val="21"/>
          <w:szCs w:val="21"/>
        </w:rPr>
        <w:t>美元，占</w:t>
      </w:r>
      <w:r>
        <w:rPr>
          <w:rFonts w:ascii="宋体" w:hAnsi="宋体" w:cs="宋体" w:eastAsia="宋体" w:hint="default"/>
          <w:spacing w:val="-44"/>
          <w:sz w:val="21"/>
          <w:szCs w:val="21"/>
        </w:rPr>
        <w:t> </w:t>
      </w:r>
      <w:r>
        <w:rPr>
          <w:rFonts w:ascii="Times New Roman" w:hAnsi="Times New Roman" w:cs="Times New Roman" w:eastAsia="Times New Roman" w:hint="default"/>
          <w:spacing w:val="-3"/>
          <w:sz w:val="21"/>
          <w:szCs w:val="21"/>
        </w:rPr>
        <w:t>3.74%</w:t>
      </w:r>
      <w:r>
        <w:rPr>
          <w:rFonts w:ascii="宋体" w:hAnsi="宋体" w:cs="宋体" w:eastAsia="宋体" w:hint="default"/>
          <w:spacing w:val="-3"/>
          <w:sz w:val="21"/>
          <w:szCs w:val="21"/>
        </w:rPr>
        <w:t>；珠海市捷联科技有限公司出资</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36,900.00</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美元，占</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1.90%</w:t>
      </w:r>
      <w:r>
        <w:rPr>
          <w:rFonts w:ascii="宋体" w:hAnsi="宋体" w:cs="宋体" w:eastAsia="宋体" w:hint="default"/>
          <w:sz w:val="21"/>
          <w:szCs w:val="21"/>
        </w:rPr>
        <w:t>。上述股权转让协议书已经深圳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市福田区公证处</w:t>
      </w:r>
      <w:r>
        <w:rPr>
          <w:rFonts w:ascii="Times New Roman" w:hAnsi="Times New Roman" w:cs="Times New Roman" w:eastAsia="Times New Roman" w:hint="default"/>
          <w:sz w:val="21"/>
          <w:szCs w:val="21"/>
        </w:rPr>
        <w:t>[2001]</w:t>
      </w:r>
      <w:r>
        <w:rPr>
          <w:rFonts w:ascii="宋体" w:hAnsi="宋体" w:cs="宋体" w:eastAsia="宋体" w:hint="default"/>
          <w:sz w:val="21"/>
          <w:szCs w:val="21"/>
        </w:rPr>
        <w:t>深福证字第 </w:t>
      </w:r>
      <w:r>
        <w:rPr>
          <w:rFonts w:ascii="Times New Roman" w:hAnsi="Times New Roman" w:cs="Times New Roman" w:eastAsia="Times New Roman" w:hint="default"/>
          <w:sz w:val="21"/>
          <w:szCs w:val="21"/>
        </w:rPr>
        <w:t>2371 </w:t>
      </w:r>
      <w:r>
        <w:rPr>
          <w:rFonts w:ascii="宋体" w:hAnsi="宋体" w:cs="宋体" w:eastAsia="宋体" w:hint="default"/>
          <w:sz w:val="21"/>
          <w:szCs w:val="21"/>
        </w:rPr>
        <w:t>号、</w:t>
      </w:r>
      <w:r>
        <w:rPr>
          <w:rFonts w:ascii="Times New Roman" w:hAnsi="Times New Roman" w:cs="Times New Roman" w:eastAsia="Times New Roman" w:hint="default"/>
          <w:sz w:val="21"/>
          <w:szCs w:val="21"/>
        </w:rPr>
        <w:t>2372 </w:t>
      </w:r>
      <w:r>
        <w:rPr>
          <w:rFonts w:ascii="宋体" w:hAnsi="宋体" w:cs="宋体" w:eastAsia="宋体" w:hint="default"/>
          <w:sz w:val="21"/>
          <w:szCs w:val="21"/>
        </w:rPr>
        <w:t>号、</w:t>
      </w:r>
      <w:r>
        <w:rPr>
          <w:rFonts w:ascii="Times New Roman" w:hAnsi="Times New Roman" w:cs="Times New Roman" w:eastAsia="Times New Roman" w:hint="default"/>
          <w:sz w:val="21"/>
          <w:szCs w:val="21"/>
        </w:rPr>
        <w:t>2373 </w:t>
      </w:r>
      <w:r>
        <w:rPr>
          <w:rFonts w:ascii="宋体" w:hAnsi="宋体" w:cs="宋体" w:eastAsia="宋体" w:hint="default"/>
          <w:sz w:val="21"/>
          <w:szCs w:val="21"/>
        </w:rPr>
        <w:t>号、</w:t>
      </w:r>
      <w:r>
        <w:rPr>
          <w:rFonts w:ascii="Times New Roman" w:hAnsi="Times New Roman" w:cs="Times New Roman" w:eastAsia="Times New Roman" w:hint="default"/>
          <w:sz w:val="21"/>
          <w:szCs w:val="21"/>
        </w:rPr>
        <w:t>2374 </w:t>
      </w:r>
      <w:r>
        <w:rPr>
          <w:rFonts w:ascii="宋体" w:hAnsi="宋体" w:cs="宋体" w:eastAsia="宋体" w:hint="default"/>
          <w:sz w:val="21"/>
          <w:szCs w:val="21"/>
        </w:rPr>
        <w:t>号、</w:t>
      </w:r>
      <w:r>
        <w:rPr>
          <w:rFonts w:ascii="Times New Roman" w:hAnsi="Times New Roman" w:cs="Times New Roman" w:eastAsia="Times New Roman" w:hint="default"/>
          <w:sz w:val="21"/>
          <w:szCs w:val="21"/>
        </w:rPr>
        <w:t>2375 </w:t>
      </w:r>
      <w:r>
        <w:rPr>
          <w:rFonts w:ascii="宋体" w:hAnsi="宋体" w:cs="宋体" w:eastAsia="宋体" w:hint="default"/>
          <w:sz w:val="21"/>
          <w:szCs w:val="21"/>
        </w:rPr>
        <w:t>号、</w:t>
      </w:r>
      <w:r>
        <w:rPr>
          <w:rFonts w:ascii="Times New Roman" w:hAnsi="Times New Roman" w:cs="Times New Roman" w:eastAsia="Times New Roman" w:hint="default"/>
          <w:sz w:val="21"/>
          <w:szCs w:val="21"/>
        </w:rPr>
        <w:t>2376</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号公证书公证，</w:t>
      </w:r>
      <w:r>
        <w:rPr>
          <w:rFonts w:ascii="宋体" w:hAnsi="宋体" w:cs="宋体" w:eastAsia="宋体" w:hint="default"/>
          <w:w w:val="100"/>
          <w:sz w:val="21"/>
          <w:szCs w:val="21"/>
        </w:rPr>
        <w:t> </w:t>
      </w:r>
      <w:r>
        <w:rPr>
          <w:rFonts w:ascii="宋体" w:hAnsi="宋体" w:cs="宋体" w:eastAsia="宋体" w:hint="default"/>
          <w:sz w:val="21"/>
          <w:szCs w:val="21"/>
        </w:rPr>
        <w:t>公司名称变更为深圳键桥通讯技术有限公司，并已于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2001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日办理工商信息变更手续。</w:t>
      </w:r>
    </w:p>
    <w:p>
      <w:pPr>
        <w:spacing w:line="412" w:lineRule="auto" w:before="43"/>
        <w:ind w:left="112" w:right="1128" w:firstLine="42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2001</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年</w:t>
      </w:r>
      <w:r>
        <w:rPr>
          <w:rFonts w:ascii="宋体" w:hAnsi="宋体" w:cs="宋体" w:eastAsia="宋体" w:hint="default"/>
          <w:spacing w:val="-48"/>
          <w:w w:val="100"/>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月</w:t>
      </w:r>
      <w:r>
        <w:rPr>
          <w:rFonts w:ascii="宋体" w:hAnsi="宋体" w:cs="宋体" w:eastAsia="宋体" w:hint="default"/>
          <w:spacing w:val="-48"/>
          <w:w w:val="100"/>
          <w:sz w:val="21"/>
          <w:szCs w:val="21"/>
        </w:rPr>
        <w:t> </w:t>
      </w:r>
      <w:r>
        <w:rPr>
          <w:rFonts w:ascii="Times New Roman" w:hAnsi="Times New Roman" w:cs="Times New Roman" w:eastAsia="Times New Roman" w:hint="default"/>
          <w:w w:val="100"/>
          <w:sz w:val="21"/>
          <w:szCs w:val="21"/>
        </w:rPr>
        <w:t>30</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7"/>
          <w:w w:val="100"/>
          <w:sz w:val="21"/>
          <w:szCs w:val="21"/>
        </w:rPr>
        <w:t>日，经公司董事会决议、《增资扩股合同书》及各股东签署的公司章程、深圳市对外贸</w:t>
      </w:r>
      <w:r>
        <w:rPr>
          <w:rFonts w:ascii="宋体" w:hAnsi="宋体" w:cs="宋体" w:eastAsia="宋体" w:hint="default"/>
          <w:w w:val="100"/>
          <w:sz w:val="21"/>
          <w:szCs w:val="21"/>
        </w:rPr>
        <w:t> </w:t>
      </w:r>
      <w:r>
        <w:rPr>
          <w:rFonts w:ascii="宋体" w:hAnsi="宋体" w:cs="宋体" w:eastAsia="宋体" w:hint="default"/>
          <w:spacing w:val="3"/>
          <w:sz w:val="21"/>
          <w:szCs w:val="21"/>
        </w:rPr>
        <w:t>易经济合作局深外经贸资复</w:t>
      </w:r>
      <w:r>
        <w:rPr>
          <w:rFonts w:ascii="Times New Roman" w:hAnsi="Times New Roman" w:cs="Times New Roman" w:eastAsia="Times New Roman" w:hint="default"/>
          <w:spacing w:val="3"/>
          <w:sz w:val="21"/>
          <w:szCs w:val="21"/>
        </w:rPr>
        <w:t>[2001]0141 </w:t>
      </w:r>
      <w:r>
        <w:rPr>
          <w:rFonts w:ascii="宋体" w:hAnsi="宋体" w:cs="宋体" w:eastAsia="宋体" w:hint="default"/>
          <w:spacing w:val="5"/>
          <w:sz w:val="21"/>
          <w:szCs w:val="21"/>
        </w:rPr>
        <w:t>号文件批准，由深圳市创新科技投资有限公司投入资金人民币</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Times New Roman" w:hAnsi="Times New Roman" w:cs="Times New Roman" w:eastAsia="Times New Roman" w:hint="default"/>
          <w:sz w:val="21"/>
          <w:szCs w:val="21"/>
        </w:rPr>
        <w:t>7,000,000.00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元，其中人民币</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2,500,000.00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元折合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302,600.00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美元作为注册资本投入，人民币</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4,500,000.00</w:t>
      </w:r>
    </w:p>
    <w:p>
      <w:pPr>
        <w:spacing w:before="43"/>
        <w:ind w:left="112" w:right="935" w:firstLine="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元作为资本公积；由深圳市国成科技投资有限公司投入资金人民币 </w:t>
      </w:r>
      <w:r>
        <w:rPr>
          <w:rFonts w:ascii="Times New Roman" w:hAnsi="Times New Roman" w:cs="Times New Roman" w:eastAsia="Times New Roman" w:hint="default"/>
          <w:sz w:val="21"/>
          <w:szCs w:val="21"/>
        </w:rPr>
        <w:t>1,400,000.00 </w:t>
      </w:r>
      <w:r>
        <w:rPr>
          <w:rFonts w:ascii="宋体" w:hAnsi="宋体" w:cs="宋体" w:eastAsia="宋体" w:hint="default"/>
          <w:spacing w:val="-11"/>
          <w:sz w:val="21"/>
          <w:szCs w:val="21"/>
        </w:rPr>
        <w:t>元，其中人民币</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500,000.00</w:t>
      </w:r>
    </w:p>
    <w:p>
      <w:pPr>
        <w:spacing w:line="240" w:lineRule="auto" w:before="2"/>
        <w:rPr>
          <w:rFonts w:ascii="Times New Roman" w:hAnsi="Times New Roman" w:cs="Times New Roman" w:eastAsia="Times New Roman" w:hint="default"/>
          <w:sz w:val="18"/>
          <w:szCs w:val="18"/>
        </w:rPr>
      </w:pPr>
    </w:p>
    <w:p>
      <w:pPr>
        <w:spacing w:before="0"/>
        <w:ind w:left="112" w:right="935" w:firstLine="0"/>
        <w:jc w:val="left"/>
        <w:rPr>
          <w:rFonts w:ascii="宋体" w:hAnsi="宋体" w:cs="宋体" w:eastAsia="宋体" w:hint="default"/>
          <w:sz w:val="21"/>
          <w:szCs w:val="21"/>
        </w:rPr>
      </w:pPr>
      <w:r>
        <w:rPr>
          <w:rFonts w:ascii="宋体" w:hAnsi="宋体" w:cs="宋体" w:eastAsia="宋体" w:hint="default"/>
          <w:sz w:val="21"/>
          <w:szCs w:val="21"/>
        </w:rPr>
        <w:t>元折合</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60,500.00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美元作为注册资本投入，人民币</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900,000.00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元作为资本公积；由深圳市深港产学研创业</w:t>
      </w:r>
    </w:p>
    <w:p>
      <w:pPr>
        <w:spacing w:line="240" w:lineRule="auto" w:before="12"/>
        <w:rPr>
          <w:rFonts w:ascii="宋体" w:hAnsi="宋体" w:cs="宋体" w:eastAsia="宋体" w:hint="default"/>
          <w:sz w:val="15"/>
          <w:szCs w:val="15"/>
        </w:rPr>
      </w:pPr>
    </w:p>
    <w:p>
      <w:pPr>
        <w:spacing w:before="0"/>
        <w:ind w:left="112" w:right="935" w:firstLine="0"/>
        <w:jc w:val="left"/>
        <w:rPr>
          <w:rFonts w:ascii="宋体" w:hAnsi="宋体" w:cs="宋体" w:eastAsia="宋体" w:hint="default"/>
          <w:sz w:val="21"/>
          <w:szCs w:val="21"/>
        </w:rPr>
      </w:pPr>
      <w:r>
        <w:rPr>
          <w:rFonts w:ascii="宋体" w:hAnsi="宋体" w:cs="宋体" w:eastAsia="宋体" w:hint="default"/>
          <w:sz w:val="21"/>
          <w:szCs w:val="21"/>
        </w:rPr>
        <w:t>投资有限公司投入资金人民币</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4,200,000.00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元，其中人民币</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1,500,000.00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元折合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181,600.00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美元作为注册</w:t>
      </w:r>
    </w:p>
    <w:p>
      <w:pPr>
        <w:spacing w:line="240" w:lineRule="auto" w:before="2"/>
        <w:rPr>
          <w:rFonts w:ascii="宋体" w:hAnsi="宋体" w:cs="宋体" w:eastAsia="宋体" w:hint="default"/>
          <w:sz w:val="16"/>
          <w:szCs w:val="16"/>
        </w:rPr>
      </w:pPr>
    </w:p>
    <w:p>
      <w:pPr>
        <w:spacing w:before="0"/>
        <w:ind w:left="112" w:right="935" w:firstLine="0"/>
        <w:jc w:val="left"/>
        <w:rPr>
          <w:rFonts w:ascii="宋体" w:hAnsi="宋体" w:cs="宋体" w:eastAsia="宋体" w:hint="default"/>
          <w:sz w:val="21"/>
          <w:szCs w:val="21"/>
        </w:rPr>
      </w:pPr>
      <w:r>
        <w:rPr>
          <w:rFonts w:ascii="宋体" w:hAnsi="宋体" w:cs="宋体" w:eastAsia="宋体" w:hint="default"/>
          <w:spacing w:val="11"/>
          <w:sz w:val="21"/>
          <w:szCs w:val="21"/>
        </w:rPr>
        <w:t>资本投入，人民币  </w:t>
      </w:r>
      <w:r>
        <w:rPr>
          <w:rFonts w:ascii="Times New Roman" w:hAnsi="Times New Roman" w:cs="Times New Roman" w:eastAsia="Times New Roman" w:hint="default"/>
          <w:sz w:val="21"/>
          <w:szCs w:val="21"/>
        </w:rPr>
        <w:t>2,700,000.00 </w:t>
      </w:r>
      <w:r>
        <w:rPr>
          <w:rFonts w:ascii="Times New Roman" w:hAnsi="Times New Roman" w:cs="Times New Roman" w:eastAsia="Times New Roman" w:hint="default"/>
          <w:spacing w:val="8"/>
          <w:sz w:val="21"/>
          <w:szCs w:val="21"/>
        </w:rPr>
        <w:t> </w:t>
      </w:r>
      <w:r>
        <w:rPr>
          <w:rFonts w:ascii="宋体" w:hAnsi="宋体" w:cs="宋体" w:eastAsia="宋体" w:hint="default"/>
          <w:spacing w:val="11"/>
          <w:sz w:val="21"/>
          <w:szCs w:val="21"/>
        </w:rPr>
        <w:t>元作为资本公积；由深圳市达晨创业投资有限公司投入资金人民币</w:t>
      </w:r>
    </w:p>
    <w:p>
      <w:pPr>
        <w:spacing w:line="240" w:lineRule="auto" w:before="12"/>
        <w:rPr>
          <w:rFonts w:ascii="宋体" w:hAnsi="宋体" w:cs="宋体" w:eastAsia="宋体" w:hint="default"/>
          <w:sz w:val="15"/>
          <w:szCs w:val="15"/>
        </w:rPr>
      </w:pPr>
    </w:p>
    <w:p>
      <w:pPr>
        <w:spacing w:before="0"/>
        <w:ind w:left="112" w:right="935"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4,200,000.00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元，其中人民币</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1,500,000.00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元折合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181,600.00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美元作为注册资本投入，人民币</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2,700,000.00</w:t>
      </w:r>
    </w:p>
    <w:p>
      <w:pPr>
        <w:spacing w:line="240" w:lineRule="auto" w:before="2"/>
        <w:rPr>
          <w:rFonts w:ascii="Times New Roman" w:hAnsi="Times New Roman" w:cs="Times New Roman" w:eastAsia="Times New Roman" w:hint="default"/>
          <w:sz w:val="18"/>
          <w:szCs w:val="18"/>
        </w:rPr>
      </w:pPr>
    </w:p>
    <w:p>
      <w:pPr>
        <w:spacing w:before="0"/>
        <w:ind w:left="112" w:right="935" w:firstLine="0"/>
        <w:jc w:val="left"/>
        <w:rPr>
          <w:rFonts w:ascii="宋体" w:hAnsi="宋体" w:cs="宋体" w:eastAsia="宋体" w:hint="default"/>
          <w:sz w:val="21"/>
          <w:szCs w:val="21"/>
        </w:rPr>
      </w:pPr>
      <w:r>
        <w:rPr>
          <w:rFonts w:ascii="宋体" w:hAnsi="宋体" w:cs="宋体" w:eastAsia="宋体" w:hint="default"/>
          <w:sz w:val="21"/>
          <w:szCs w:val="21"/>
        </w:rPr>
        <w:t>元作为资本公积；由亚洲控股有限公司投入资金人民币</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2,800,000.00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元，其中人民币</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1,000,000.00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元折合</w:t>
      </w:r>
    </w:p>
    <w:p>
      <w:pPr>
        <w:spacing w:line="240" w:lineRule="auto" w:before="2"/>
        <w:rPr>
          <w:rFonts w:ascii="宋体" w:hAnsi="宋体" w:cs="宋体" w:eastAsia="宋体" w:hint="default"/>
          <w:sz w:val="16"/>
          <w:szCs w:val="16"/>
        </w:rPr>
      </w:pPr>
    </w:p>
    <w:p>
      <w:pPr>
        <w:spacing w:line="412" w:lineRule="auto" w:before="0"/>
        <w:ind w:left="112" w:right="935"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121,000</w:t>
      </w:r>
      <w:r>
        <w:rPr>
          <w:rFonts w:ascii="Times New Roman" w:hAnsi="Times New Roman" w:cs="Times New Roman" w:eastAsia="Times New Roman" w:hint="default"/>
          <w:spacing w:val="-19"/>
          <w:w w:val="100"/>
          <w:sz w:val="21"/>
          <w:szCs w:val="21"/>
        </w:rPr>
        <w:t> </w:t>
      </w:r>
      <w:r>
        <w:rPr>
          <w:rFonts w:ascii="宋体" w:hAnsi="宋体" w:cs="宋体" w:eastAsia="宋体" w:hint="default"/>
          <w:spacing w:val="-9"/>
          <w:w w:val="100"/>
          <w:sz w:val="21"/>
          <w:szCs w:val="21"/>
        </w:rPr>
        <w:t>美元作为注册资本投入，人民币</w:t>
      </w:r>
      <w:r>
        <w:rPr>
          <w:rFonts w:ascii="宋体" w:hAnsi="宋体" w:cs="宋体" w:eastAsia="宋体" w:hint="default"/>
          <w:spacing w:val="-70"/>
          <w:w w:val="100"/>
          <w:sz w:val="21"/>
          <w:szCs w:val="21"/>
        </w:rPr>
        <w:t> </w:t>
      </w:r>
      <w:r>
        <w:rPr>
          <w:rFonts w:ascii="Times New Roman" w:hAnsi="Times New Roman" w:cs="Times New Roman" w:eastAsia="Times New Roman" w:hint="default"/>
          <w:spacing w:val="-1"/>
          <w:w w:val="100"/>
          <w:sz w:val="21"/>
          <w:szCs w:val="21"/>
        </w:rPr>
        <w:t>1,800,000.00</w:t>
      </w:r>
      <w:r>
        <w:rPr>
          <w:rFonts w:ascii="Times New Roman" w:hAnsi="Times New Roman" w:cs="Times New Roman" w:eastAsia="Times New Roman" w:hint="default"/>
          <w:spacing w:val="-20"/>
          <w:w w:val="100"/>
          <w:sz w:val="21"/>
          <w:szCs w:val="21"/>
        </w:rPr>
        <w:t> </w:t>
      </w:r>
      <w:r>
        <w:rPr>
          <w:rFonts w:ascii="宋体" w:hAnsi="宋体" w:cs="宋体" w:eastAsia="宋体" w:hint="default"/>
          <w:spacing w:val="-13"/>
          <w:w w:val="100"/>
          <w:sz w:val="21"/>
          <w:szCs w:val="21"/>
        </w:rPr>
        <w:t>元作为资本公积。经变更后，公司注册资本</w:t>
      </w:r>
      <w:r>
        <w:rPr>
          <w:rFonts w:ascii="宋体" w:hAnsi="宋体" w:cs="宋体" w:eastAsia="宋体" w:hint="default"/>
          <w:spacing w:val="-70"/>
          <w:w w:val="100"/>
          <w:sz w:val="21"/>
          <w:szCs w:val="21"/>
        </w:rPr>
        <w:t> </w:t>
      </w:r>
      <w:r>
        <w:rPr>
          <w:rFonts w:ascii="Times New Roman" w:hAnsi="Times New Roman" w:cs="Times New Roman" w:eastAsia="Times New Roman" w:hint="default"/>
          <w:spacing w:val="-1"/>
          <w:w w:val="100"/>
          <w:sz w:val="21"/>
          <w:szCs w:val="21"/>
        </w:rPr>
        <w:t>2,787,300.00</w:t>
      </w:r>
      <w:r>
        <w:rPr>
          <w:rFonts w:ascii="Times New Roman" w:hAnsi="Times New Roman" w:cs="Times New Roman" w:eastAsia="Times New Roman" w:hint="default"/>
          <w:spacing w:val="-43"/>
          <w:w w:val="100"/>
          <w:sz w:val="21"/>
          <w:szCs w:val="21"/>
        </w:rPr>
        <w:t> </w:t>
      </w:r>
      <w:r>
        <w:rPr>
          <w:rFonts w:ascii="Times New Roman" w:hAnsi="Times New Roman" w:cs="Times New Roman" w:eastAsia="Times New Roman" w:hint="default"/>
          <w:spacing w:val="-43"/>
          <w:w w:val="100"/>
          <w:sz w:val="21"/>
          <w:szCs w:val="21"/>
        </w:rPr>
      </w:r>
      <w:r>
        <w:rPr>
          <w:rFonts w:ascii="宋体" w:hAnsi="宋体" w:cs="宋体" w:eastAsia="宋体" w:hint="default"/>
          <w:spacing w:val="-3"/>
          <w:sz w:val="21"/>
          <w:szCs w:val="21"/>
        </w:rPr>
        <w:t>美元，各股东出资情况为：键桥通讯技术有限公司出资</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1,006,700.00</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美元，占</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36.10%</w:t>
      </w:r>
      <w:r>
        <w:rPr>
          <w:rFonts w:ascii="宋体" w:hAnsi="宋体" w:cs="宋体" w:eastAsia="宋体" w:hint="default"/>
          <w:sz w:val="21"/>
          <w:szCs w:val="21"/>
        </w:rPr>
        <w:t>；珠海瑞克光电技术</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
          <w:w w:val="100"/>
          <w:sz w:val="21"/>
          <w:szCs w:val="21"/>
        </w:rPr>
        <w:t>有限公司出资</w:t>
      </w:r>
      <w:r>
        <w:rPr>
          <w:rFonts w:ascii="宋体" w:hAnsi="宋体" w:cs="宋体" w:eastAsia="宋体" w:hint="default"/>
          <w:spacing w:val="-49"/>
          <w:w w:val="100"/>
          <w:sz w:val="21"/>
          <w:szCs w:val="21"/>
        </w:rPr>
        <w:t> </w:t>
      </w:r>
      <w:r>
        <w:rPr>
          <w:rFonts w:ascii="Times New Roman" w:hAnsi="Times New Roman" w:cs="Times New Roman" w:eastAsia="Times New Roman" w:hint="default"/>
          <w:spacing w:val="-1"/>
          <w:w w:val="100"/>
          <w:sz w:val="21"/>
          <w:szCs w:val="21"/>
        </w:rPr>
        <w:t>279,200.00</w:t>
      </w:r>
      <w:r>
        <w:rPr>
          <w:rFonts w:ascii="Times New Roman" w:hAnsi="Times New Roman" w:cs="Times New Roman" w:eastAsia="Times New Roman" w:hint="default"/>
          <w:w w:val="100"/>
          <w:sz w:val="21"/>
          <w:szCs w:val="21"/>
        </w:rPr>
        <w:t> </w:t>
      </w:r>
      <w:r>
        <w:rPr>
          <w:rFonts w:ascii="宋体" w:hAnsi="宋体" w:cs="宋体" w:eastAsia="宋体" w:hint="default"/>
          <w:spacing w:val="-23"/>
          <w:w w:val="100"/>
          <w:sz w:val="21"/>
          <w:szCs w:val="21"/>
        </w:rPr>
        <w:t>美元，占</w:t>
      </w:r>
      <w:r>
        <w:rPr>
          <w:rFonts w:ascii="宋体" w:hAnsi="宋体" w:cs="宋体" w:eastAsia="宋体" w:hint="default"/>
          <w:spacing w:val="-49"/>
          <w:w w:val="100"/>
          <w:sz w:val="21"/>
          <w:szCs w:val="21"/>
        </w:rPr>
        <w:t> </w:t>
      </w:r>
      <w:r>
        <w:rPr>
          <w:rFonts w:ascii="Times New Roman" w:hAnsi="Times New Roman" w:cs="Times New Roman" w:eastAsia="Times New Roman" w:hint="default"/>
          <w:spacing w:val="-6"/>
          <w:w w:val="100"/>
          <w:sz w:val="21"/>
          <w:szCs w:val="21"/>
        </w:rPr>
        <w:t>10.01%</w:t>
      </w:r>
      <w:r>
        <w:rPr>
          <w:rFonts w:ascii="宋体" w:hAnsi="宋体" w:cs="宋体" w:eastAsia="宋体" w:hint="default"/>
          <w:spacing w:val="-6"/>
          <w:w w:val="100"/>
          <w:sz w:val="21"/>
          <w:szCs w:val="21"/>
        </w:rPr>
        <w:t>；深圳市创新科技投资有限公司出资</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
          <w:w w:val="100"/>
          <w:sz w:val="21"/>
          <w:szCs w:val="21"/>
        </w:rPr>
        <w:t>302,600.00</w:t>
      </w:r>
      <w:r>
        <w:rPr>
          <w:rFonts w:ascii="Times New Roman" w:hAnsi="Times New Roman" w:cs="Times New Roman" w:eastAsia="Times New Roman" w:hint="default"/>
          <w:w w:val="100"/>
          <w:sz w:val="21"/>
          <w:szCs w:val="21"/>
        </w:rPr>
        <w:t> </w:t>
      </w:r>
      <w:r>
        <w:rPr>
          <w:rFonts w:ascii="宋体" w:hAnsi="宋体" w:cs="宋体" w:eastAsia="宋体" w:hint="default"/>
          <w:spacing w:val="-24"/>
          <w:w w:val="100"/>
          <w:sz w:val="21"/>
          <w:szCs w:val="21"/>
        </w:rPr>
        <w:t>美元，占</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10.87%</w:t>
      </w:r>
      <w:r>
        <w:rPr>
          <w:rFonts w:ascii="宋体" w:hAnsi="宋体" w:cs="宋体" w:eastAsia="宋体" w:hint="default"/>
          <w:spacing w:val="-1"/>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深圳市金羽光电实业有限公司出资</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302,600.00</w:t>
      </w:r>
      <w:r>
        <w:rPr>
          <w:rFonts w:ascii="Times New Roman" w:hAnsi="Times New Roman" w:cs="Times New Roman" w:eastAsia="Times New Roman" w:hint="default"/>
          <w:spacing w:val="2"/>
          <w:sz w:val="21"/>
          <w:szCs w:val="21"/>
        </w:rPr>
        <w:t> </w:t>
      </w:r>
      <w:r>
        <w:rPr>
          <w:rFonts w:ascii="宋体" w:hAnsi="宋体" w:cs="宋体" w:eastAsia="宋体" w:hint="default"/>
          <w:spacing w:val="-13"/>
          <w:sz w:val="21"/>
          <w:szCs w:val="21"/>
        </w:rPr>
        <w:t>美元，占</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10.87%</w:t>
      </w:r>
      <w:r>
        <w:rPr>
          <w:rFonts w:ascii="宋体" w:hAnsi="宋体" w:cs="宋体" w:eastAsia="宋体" w:hint="default"/>
          <w:spacing w:val="-3"/>
          <w:sz w:val="21"/>
          <w:szCs w:val="21"/>
        </w:rPr>
        <w:t>；深圳市深港产学研创业投资有限公司出资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Times New Roman" w:hAnsi="Times New Roman" w:cs="Times New Roman" w:eastAsia="Times New Roman" w:hint="default"/>
          <w:sz w:val="21"/>
          <w:szCs w:val="21"/>
        </w:rPr>
        <w:t>181,600.00 </w:t>
      </w:r>
      <w:r>
        <w:rPr>
          <w:rFonts w:ascii="宋体" w:hAnsi="宋体" w:cs="宋体" w:eastAsia="宋体" w:hint="default"/>
          <w:sz w:val="21"/>
          <w:szCs w:val="21"/>
        </w:rPr>
        <w:t>美元，占 </w:t>
      </w:r>
      <w:r>
        <w:rPr>
          <w:rFonts w:ascii="Times New Roman" w:hAnsi="Times New Roman" w:cs="Times New Roman" w:eastAsia="Times New Roman" w:hint="default"/>
          <w:sz w:val="21"/>
          <w:szCs w:val="21"/>
        </w:rPr>
        <w:t>6.52%</w:t>
      </w:r>
      <w:r>
        <w:rPr>
          <w:rFonts w:ascii="宋体" w:hAnsi="宋体" w:cs="宋体" w:eastAsia="宋体" w:hint="default"/>
          <w:sz w:val="21"/>
          <w:szCs w:val="21"/>
        </w:rPr>
        <w:t>；深圳市达晨创业投资有限公司出资 </w:t>
      </w:r>
      <w:r>
        <w:rPr>
          <w:rFonts w:ascii="Times New Roman" w:hAnsi="Times New Roman" w:cs="Times New Roman" w:eastAsia="Times New Roman" w:hint="default"/>
          <w:sz w:val="21"/>
          <w:szCs w:val="21"/>
        </w:rPr>
        <w:t>181,600.00 </w:t>
      </w:r>
      <w:r>
        <w:rPr>
          <w:rFonts w:ascii="宋体" w:hAnsi="宋体" w:cs="宋体" w:eastAsia="宋体" w:hint="default"/>
          <w:sz w:val="21"/>
          <w:szCs w:val="21"/>
        </w:rPr>
        <w:t>美元，占</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6.52%</w:t>
      </w:r>
      <w:r>
        <w:rPr>
          <w:rFonts w:ascii="宋体" w:hAnsi="宋体" w:cs="宋体" w:eastAsia="宋体" w:hint="default"/>
          <w:sz w:val="21"/>
          <w:szCs w:val="21"/>
        </w:rPr>
        <w:t>；深圳市高新</w:t>
      </w:r>
    </w:p>
    <w:p>
      <w:pPr>
        <w:spacing w:before="41"/>
        <w:ind w:left="112" w:right="935"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技术投资服务有限公司出资</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121,000.00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美元，占</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4.34%</w:t>
      </w:r>
      <w:r>
        <w:rPr>
          <w:rFonts w:ascii="宋体" w:hAnsi="宋体" w:cs="宋体" w:eastAsia="宋体" w:hint="default"/>
          <w:sz w:val="21"/>
          <w:szCs w:val="21"/>
        </w:rPr>
        <w:t>；深圳市富邦新世纪投资有限公司出资</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121,600.00</w:t>
      </w:r>
    </w:p>
    <w:p>
      <w:pPr>
        <w:spacing w:line="240" w:lineRule="auto" w:before="4"/>
        <w:rPr>
          <w:rFonts w:ascii="Times New Roman" w:hAnsi="Times New Roman" w:cs="Times New Roman" w:eastAsia="Times New Roman" w:hint="default"/>
          <w:sz w:val="18"/>
          <w:szCs w:val="18"/>
        </w:rPr>
      </w:pPr>
    </w:p>
    <w:p>
      <w:pPr>
        <w:spacing w:before="0"/>
        <w:ind w:left="112" w:right="935"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美元</w:t>
      </w:r>
      <w:r>
        <w:rPr>
          <w:rFonts w:ascii="宋体" w:hAnsi="宋体" w:cs="宋体" w:eastAsia="宋体" w:hint="default"/>
          <w:spacing w:val="-108"/>
          <w:w w:val="100"/>
          <w:sz w:val="21"/>
          <w:szCs w:val="21"/>
        </w:rPr>
        <w:t>，</w:t>
      </w:r>
      <w:r>
        <w:rPr>
          <w:rFonts w:ascii="宋体" w:hAnsi="宋体" w:cs="宋体" w:eastAsia="宋体" w:hint="default"/>
          <w:w w:val="100"/>
          <w:sz w:val="21"/>
          <w:szCs w:val="21"/>
        </w:rPr>
        <w:t>占</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.34</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亚</w:t>
      </w:r>
      <w:r>
        <w:rPr>
          <w:rFonts w:ascii="宋体" w:hAnsi="宋体" w:cs="宋体" w:eastAsia="宋体" w:hint="default"/>
          <w:spacing w:val="-3"/>
          <w:w w:val="100"/>
          <w:sz w:val="21"/>
          <w:szCs w:val="21"/>
        </w:rPr>
        <w:t>洲</w:t>
      </w:r>
      <w:r>
        <w:rPr>
          <w:rFonts w:ascii="宋体" w:hAnsi="宋体" w:cs="宋体" w:eastAsia="宋体" w:hint="default"/>
          <w:w w:val="100"/>
          <w:sz w:val="21"/>
          <w:szCs w:val="21"/>
        </w:rPr>
        <w:t>控</w:t>
      </w:r>
      <w:r>
        <w:rPr>
          <w:rFonts w:ascii="宋体" w:hAnsi="宋体" w:cs="宋体" w:eastAsia="宋体" w:hint="default"/>
          <w:spacing w:val="-3"/>
          <w:w w:val="100"/>
          <w:sz w:val="21"/>
          <w:szCs w:val="21"/>
        </w:rPr>
        <w:t>股</w:t>
      </w:r>
      <w:r>
        <w:rPr>
          <w:rFonts w:ascii="宋体" w:hAnsi="宋体" w:cs="宋体" w:eastAsia="宋体" w:hint="default"/>
          <w:w w:val="100"/>
          <w:sz w:val="21"/>
          <w:szCs w:val="21"/>
        </w:rPr>
        <w:t>有限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出</w:t>
      </w:r>
      <w:r>
        <w:rPr>
          <w:rFonts w:ascii="宋体" w:hAnsi="宋体" w:cs="宋体" w:eastAsia="宋体" w:hint="default"/>
          <w:w w:val="100"/>
          <w:sz w:val="21"/>
          <w:szCs w:val="21"/>
        </w:rPr>
        <w:t>资</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121</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1"/>
          <w:w w:val="100"/>
          <w:sz w:val="21"/>
          <w:szCs w:val="21"/>
        </w:rPr>
        <w:t>0</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美元</w:t>
      </w:r>
      <w:r>
        <w:rPr>
          <w:rFonts w:ascii="宋体" w:hAnsi="宋体" w:cs="宋体" w:eastAsia="宋体" w:hint="default"/>
          <w:spacing w:val="-108"/>
          <w:w w:val="100"/>
          <w:sz w:val="21"/>
          <w:szCs w:val="21"/>
        </w:rPr>
        <w:t>，</w:t>
      </w:r>
      <w:r>
        <w:rPr>
          <w:rFonts w:ascii="宋体" w:hAnsi="宋体" w:cs="宋体" w:eastAsia="宋体" w:hint="default"/>
          <w:w w:val="100"/>
          <w:sz w:val="21"/>
          <w:szCs w:val="21"/>
        </w:rPr>
        <w:t>占</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.34</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深</w:t>
      </w:r>
      <w:r>
        <w:rPr>
          <w:rFonts w:ascii="宋体" w:hAnsi="宋体" w:cs="宋体" w:eastAsia="宋体" w:hint="default"/>
          <w:spacing w:val="-3"/>
          <w:w w:val="100"/>
          <w:sz w:val="21"/>
          <w:szCs w:val="21"/>
        </w:rPr>
        <w:t>圳</w:t>
      </w:r>
      <w:r>
        <w:rPr>
          <w:rFonts w:ascii="宋体" w:hAnsi="宋体" w:cs="宋体" w:eastAsia="宋体" w:hint="default"/>
          <w:w w:val="100"/>
          <w:sz w:val="21"/>
          <w:szCs w:val="21"/>
        </w:rPr>
        <w:t>市</w:t>
      </w:r>
      <w:r>
        <w:rPr>
          <w:rFonts w:ascii="宋体" w:hAnsi="宋体" w:cs="宋体" w:eastAsia="宋体" w:hint="default"/>
          <w:spacing w:val="-3"/>
          <w:w w:val="100"/>
          <w:sz w:val="21"/>
          <w:szCs w:val="21"/>
        </w:rPr>
        <w:t>锐</w:t>
      </w:r>
      <w:r>
        <w:rPr>
          <w:rFonts w:ascii="宋体" w:hAnsi="宋体" w:cs="宋体" w:eastAsia="宋体" w:hint="default"/>
          <w:w w:val="100"/>
          <w:sz w:val="21"/>
          <w:szCs w:val="21"/>
        </w:rPr>
        <w:t>狐实</w:t>
      </w:r>
      <w:r>
        <w:rPr>
          <w:rFonts w:ascii="宋体" w:hAnsi="宋体" w:cs="宋体" w:eastAsia="宋体" w:hint="default"/>
          <w:spacing w:val="-3"/>
          <w:w w:val="100"/>
          <w:sz w:val="21"/>
          <w:szCs w:val="21"/>
        </w:rPr>
        <w:t>业</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司出</w:t>
      </w:r>
      <w:r>
        <w:rPr>
          <w:rFonts w:ascii="宋体" w:hAnsi="宋体" w:cs="宋体" w:eastAsia="宋体" w:hint="default"/>
          <w:w w:val="100"/>
          <w:sz w:val="21"/>
          <w:szCs w:val="21"/>
        </w:rPr>
        <w:t>资</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1"/>
          <w:w w:val="100"/>
          <w:sz w:val="21"/>
          <w:szCs w:val="21"/>
        </w:rPr>
        <w:t>0</w:t>
      </w:r>
      <w:r>
        <w:rPr>
          <w:rFonts w:ascii="Times New Roman" w:hAnsi="Times New Roman" w:cs="Times New Roman" w:eastAsia="Times New Roman" w:hint="default"/>
          <w:w w:val="100"/>
          <w:sz w:val="21"/>
          <w:szCs w:val="21"/>
        </w:rPr>
        <w:t>.00</w:t>
      </w:r>
    </w:p>
    <w:p>
      <w:pPr>
        <w:spacing w:after="0"/>
        <w:jc w:val="left"/>
        <w:rPr>
          <w:rFonts w:ascii="Times New Roman" w:hAnsi="Times New Roman" w:cs="Times New Roman" w:eastAsia="Times New Roman" w:hint="default"/>
          <w:sz w:val="21"/>
          <w:szCs w:val="21"/>
        </w:rPr>
        <w:sectPr>
          <w:pgSz w:w="11910" w:h="16840"/>
          <w:pgMar w:header="0" w:footer="946" w:top="1300" w:bottom="1140" w:left="1020" w:right="0"/>
        </w:sectPr>
      </w:pPr>
    </w:p>
    <w:p>
      <w:pPr>
        <w:spacing w:line="415" w:lineRule="auto" w:before="8"/>
        <w:ind w:left="112" w:right="935" w:firstLine="0"/>
        <w:jc w:val="left"/>
        <w:rPr>
          <w:rFonts w:ascii="宋体" w:hAnsi="宋体" w:cs="宋体" w:eastAsia="宋体" w:hint="default"/>
          <w:sz w:val="21"/>
          <w:szCs w:val="21"/>
        </w:rPr>
      </w:pPr>
      <w:r>
        <w:rPr>
          <w:rFonts w:ascii="宋体" w:hAnsi="宋体" w:cs="宋体" w:eastAsia="宋体" w:hint="default"/>
          <w:spacing w:val="-5"/>
          <w:sz w:val="21"/>
          <w:szCs w:val="21"/>
        </w:rPr>
        <w:t>美元，占</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2.60%</w:t>
      </w:r>
      <w:r>
        <w:rPr>
          <w:rFonts w:ascii="宋体" w:hAnsi="宋体" w:cs="宋体" w:eastAsia="宋体" w:hint="default"/>
          <w:sz w:val="21"/>
          <w:szCs w:val="21"/>
        </w:rPr>
        <w:t>；深圳市国成科技投资有限公司出资</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60,500.00</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美元，占</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2.17%</w:t>
      </w:r>
      <w:r>
        <w:rPr>
          <w:rFonts w:ascii="宋体" w:hAnsi="宋体" w:cs="宋体" w:eastAsia="宋体" w:hint="default"/>
          <w:spacing w:val="-3"/>
          <w:sz w:val="21"/>
          <w:szCs w:val="21"/>
        </w:rPr>
        <w:t>；珠海市捷联科技有限公司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出资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36,900.00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美元，占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1.32%</w:t>
      </w:r>
      <w:r>
        <w:rPr>
          <w:rFonts w:ascii="宋体" w:hAnsi="宋体" w:cs="宋体" w:eastAsia="宋体" w:hint="default"/>
          <w:sz w:val="21"/>
          <w:szCs w:val="21"/>
        </w:rPr>
        <w:t>，并已于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2001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日办理工商信息变更手续。</w:t>
      </w:r>
    </w:p>
    <w:p>
      <w:pPr>
        <w:spacing w:line="420" w:lineRule="auto" w:before="38"/>
        <w:ind w:left="112" w:right="93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日，经董事会决议及签署股权转让协议、深圳市贸易工业局深贸工资复</w:t>
      </w:r>
      <w:r>
        <w:rPr>
          <w:rFonts w:ascii="Times New Roman" w:hAnsi="Times New Roman" w:cs="Times New Roman" w:eastAsia="Times New Roman" w:hint="default"/>
          <w:sz w:val="21"/>
          <w:szCs w:val="21"/>
        </w:rPr>
        <w:t>[2004]0060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pacing w:val="-2"/>
          <w:w w:val="100"/>
          <w:sz w:val="21"/>
          <w:szCs w:val="21"/>
        </w:rPr>
        <w:t>文件批准，原股东深圳市创新投资集团有限公司（原名称：深圳市创新科技投资有限公司）、深圳市金羽</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光电实业有限公司、深圳市深港产学研创业投资有限公司、深圳市达晨创业投资有限公司、亚洲控股有限</w:t>
      </w:r>
      <w:r>
        <w:rPr>
          <w:rFonts w:ascii="宋体" w:hAnsi="宋体" w:cs="宋体" w:eastAsia="宋体" w:hint="default"/>
          <w:w w:val="100"/>
          <w:sz w:val="21"/>
          <w:szCs w:val="21"/>
        </w:rPr>
        <w:t> </w:t>
      </w:r>
      <w:r>
        <w:rPr>
          <w:rFonts w:ascii="宋体" w:hAnsi="宋体" w:cs="宋体" w:eastAsia="宋体" w:hint="default"/>
          <w:sz w:val="21"/>
          <w:szCs w:val="21"/>
        </w:rPr>
        <w:t>公司、深圳市国成科技投资有限公司分别将其持有公司</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10.87%</w:t>
      </w:r>
      <w:r>
        <w:rPr>
          <w:rFonts w:ascii="宋体" w:hAnsi="宋体" w:cs="宋体" w:eastAsia="宋体" w:hint="default"/>
          <w:sz w:val="21"/>
          <w:szCs w:val="21"/>
        </w:rPr>
        <w:t>、</w:t>
      </w:r>
      <w:r>
        <w:rPr>
          <w:rFonts w:ascii="Times New Roman" w:hAnsi="Times New Roman" w:cs="Times New Roman" w:eastAsia="Times New Roman" w:hint="default"/>
          <w:sz w:val="21"/>
          <w:szCs w:val="21"/>
        </w:rPr>
        <w:t>10.87%</w:t>
      </w:r>
      <w:r>
        <w:rPr>
          <w:rFonts w:ascii="宋体" w:hAnsi="宋体" w:cs="宋体" w:eastAsia="宋体" w:hint="default"/>
          <w:sz w:val="21"/>
          <w:szCs w:val="21"/>
        </w:rPr>
        <w:t>、</w:t>
      </w:r>
      <w:r>
        <w:rPr>
          <w:rFonts w:ascii="Times New Roman" w:hAnsi="Times New Roman" w:cs="Times New Roman" w:eastAsia="Times New Roman" w:hint="default"/>
          <w:sz w:val="21"/>
          <w:szCs w:val="21"/>
        </w:rPr>
        <w:t>6.52%</w:t>
      </w:r>
      <w:r>
        <w:rPr>
          <w:rFonts w:ascii="宋体" w:hAnsi="宋体" w:cs="宋体" w:eastAsia="宋体" w:hint="default"/>
          <w:sz w:val="21"/>
          <w:szCs w:val="21"/>
        </w:rPr>
        <w:t>、</w:t>
      </w:r>
      <w:r>
        <w:rPr>
          <w:rFonts w:ascii="Times New Roman" w:hAnsi="Times New Roman" w:cs="Times New Roman" w:eastAsia="Times New Roman" w:hint="default"/>
          <w:sz w:val="21"/>
          <w:szCs w:val="21"/>
        </w:rPr>
        <w:t>6.52%</w:t>
      </w:r>
      <w:r>
        <w:rPr>
          <w:rFonts w:ascii="宋体" w:hAnsi="宋体" w:cs="宋体" w:eastAsia="宋体" w:hint="default"/>
          <w:sz w:val="21"/>
          <w:szCs w:val="21"/>
        </w:rPr>
        <w:t>、</w:t>
      </w:r>
      <w:r>
        <w:rPr>
          <w:rFonts w:ascii="Times New Roman" w:hAnsi="Times New Roman" w:cs="Times New Roman" w:eastAsia="Times New Roman" w:hint="default"/>
          <w:sz w:val="21"/>
          <w:szCs w:val="21"/>
        </w:rPr>
        <w:t>4.34%</w:t>
      </w:r>
      <w:r>
        <w:rPr>
          <w:rFonts w:ascii="宋体" w:hAnsi="宋体" w:cs="宋体" w:eastAsia="宋体" w:hint="default"/>
          <w:sz w:val="21"/>
          <w:szCs w:val="21"/>
        </w:rPr>
        <w:t>、</w:t>
      </w:r>
      <w:r>
        <w:rPr>
          <w:rFonts w:ascii="Times New Roman" w:hAnsi="Times New Roman" w:cs="Times New Roman" w:eastAsia="Times New Roman" w:hint="default"/>
          <w:sz w:val="21"/>
          <w:szCs w:val="21"/>
        </w:rPr>
        <w:t>2.17%</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股权，全部转让给原股东键桥通讯技术有限公司。深圳市富邦新世纪投资有限公司、珠海市捷联科技有限</w:t>
      </w:r>
      <w:r>
        <w:rPr>
          <w:rFonts w:ascii="宋体" w:hAnsi="宋体" w:cs="宋体" w:eastAsia="宋体" w:hint="default"/>
          <w:w w:val="100"/>
          <w:sz w:val="21"/>
          <w:szCs w:val="21"/>
        </w:rPr>
        <w:t> </w:t>
      </w:r>
      <w:r>
        <w:rPr>
          <w:rFonts w:ascii="宋体" w:hAnsi="宋体" w:cs="宋体" w:eastAsia="宋体" w:hint="default"/>
          <w:sz w:val="21"/>
          <w:szCs w:val="21"/>
        </w:rPr>
        <w:t>公司、深圳市高新技术投资服务有限公司分别将其各自持有的全部</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4.34%</w:t>
      </w:r>
      <w:r>
        <w:rPr>
          <w:rFonts w:ascii="宋体" w:hAnsi="宋体" w:cs="宋体" w:eastAsia="宋体" w:hint="default"/>
          <w:sz w:val="21"/>
          <w:szCs w:val="21"/>
        </w:rPr>
        <w:t>，</w:t>
      </w:r>
      <w:r>
        <w:rPr>
          <w:rFonts w:ascii="Times New Roman" w:hAnsi="Times New Roman" w:cs="Times New Roman" w:eastAsia="Times New Roman" w:hint="default"/>
          <w:sz w:val="21"/>
          <w:szCs w:val="21"/>
        </w:rPr>
        <w:t>1.32%</w:t>
      </w:r>
      <w:r>
        <w:rPr>
          <w:rFonts w:ascii="宋体" w:hAnsi="宋体" w:cs="宋体" w:eastAsia="宋体" w:hint="default"/>
          <w:sz w:val="21"/>
          <w:szCs w:val="21"/>
        </w:rPr>
        <w:t>，</w:t>
      </w:r>
      <w:r>
        <w:rPr>
          <w:rFonts w:ascii="Times New Roman" w:hAnsi="Times New Roman" w:cs="Times New Roman" w:eastAsia="Times New Roman" w:hint="default"/>
          <w:sz w:val="21"/>
          <w:szCs w:val="21"/>
        </w:rPr>
        <w:t>4.34%</w:t>
      </w:r>
      <w:r>
        <w:rPr>
          <w:rFonts w:ascii="宋体" w:hAnsi="宋体" w:cs="宋体" w:eastAsia="宋体" w:hint="default"/>
          <w:sz w:val="21"/>
          <w:szCs w:val="21"/>
        </w:rPr>
        <w:t>股权，全部转让</w:t>
      </w:r>
      <w:r>
        <w:rPr>
          <w:rFonts w:ascii="宋体" w:hAnsi="宋体" w:cs="宋体" w:eastAsia="宋体" w:hint="default"/>
          <w:w w:val="100"/>
          <w:sz w:val="21"/>
          <w:szCs w:val="21"/>
        </w:rPr>
        <w:t> </w:t>
      </w:r>
      <w:r>
        <w:rPr>
          <w:rFonts w:ascii="宋体" w:hAnsi="宋体" w:cs="宋体" w:eastAsia="宋体" w:hint="default"/>
          <w:spacing w:val="-3"/>
          <w:sz w:val="21"/>
          <w:szCs w:val="21"/>
        </w:rPr>
        <w:t>给广州鸿德投资有限公司。珠海瑞克光电技术有限公司将其持有的全部</w:t>
      </w:r>
      <w:r>
        <w:rPr>
          <w:rFonts w:ascii="宋体" w:hAnsi="宋体" w:cs="宋体" w:eastAsia="宋体" w:hint="default"/>
          <w:spacing w:val="-36"/>
          <w:sz w:val="21"/>
          <w:szCs w:val="21"/>
        </w:rPr>
        <w:t> </w:t>
      </w:r>
      <w:r>
        <w:rPr>
          <w:rFonts w:ascii="Times New Roman" w:hAnsi="Times New Roman" w:cs="Times New Roman" w:eastAsia="Times New Roman" w:hint="default"/>
          <w:spacing w:val="-4"/>
          <w:sz w:val="21"/>
          <w:szCs w:val="21"/>
        </w:rPr>
        <w:t>10.01%</w:t>
      </w:r>
      <w:r>
        <w:rPr>
          <w:rFonts w:ascii="宋体" w:hAnsi="宋体" w:cs="宋体" w:eastAsia="宋体" w:hint="default"/>
          <w:spacing w:val="-4"/>
          <w:sz w:val="21"/>
          <w:szCs w:val="21"/>
        </w:rPr>
        <w:t>股权，转让给深圳市星瑞克</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科技有限公司。上述股权转让协议书业经深圳市福田区公证</w:t>
      </w:r>
      <w:r>
        <w:rPr>
          <w:rFonts w:ascii="Times New Roman" w:hAnsi="Times New Roman" w:cs="Times New Roman" w:eastAsia="Times New Roman" w:hint="default"/>
          <w:sz w:val="21"/>
          <w:szCs w:val="21"/>
        </w:rPr>
        <w:t>[2004]</w:t>
      </w:r>
      <w:r>
        <w:rPr>
          <w:rFonts w:ascii="宋体" w:hAnsi="宋体" w:cs="宋体" w:eastAsia="宋体" w:hint="default"/>
          <w:sz w:val="21"/>
          <w:szCs w:val="21"/>
        </w:rPr>
        <w:t>深福证字第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0735</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号、</w:t>
      </w:r>
      <w:r>
        <w:rPr>
          <w:rFonts w:ascii="Times New Roman" w:hAnsi="Times New Roman" w:cs="Times New Roman" w:eastAsia="Times New Roman" w:hint="default"/>
          <w:spacing w:val="-5"/>
          <w:sz w:val="21"/>
          <w:szCs w:val="21"/>
        </w:rPr>
        <w:t>0736</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号、</w:t>
      </w:r>
      <w:r>
        <w:rPr>
          <w:rFonts w:ascii="Times New Roman" w:hAnsi="Times New Roman" w:cs="Times New Roman" w:eastAsia="Times New Roman" w:hint="default"/>
          <w:spacing w:val="-5"/>
          <w:sz w:val="21"/>
          <w:szCs w:val="21"/>
        </w:rPr>
        <w:t>0739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0734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0738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0737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0731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0732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1702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号公证书公证，并已于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日办理工商</w:t>
      </w:r>
      <w:r>
        <w:rPr>
          <w:rFonts w:ascii="宋体" w:hAnsi="宋体" w:cs="宋体" w:eastAsia="宋体" w:hint="default"/>
          <w:w w:val="100"/>
          <w:sz w:val="21"/>
          <w:szCs w:val="21"/>
        </w:rPr>
        <w:t> </w:t>
      </w:r>
      <w:r>
        <w:rPr>
          <w:rFonts w:ascii="宋体" w:hAnsi="宋体" w:cs="宋体" w:eastAsia="宋体" w:hint="default"/>
          <w:sz w:val="21"/>
          <w:szCs w:val="21"/>
        </w:rPr>
        <w:t>信息变更手续。</w:t>
      </w:r>
    </w:p>
    <w:p>
      <w:pPr>
        <w:spacing w:line="412" w:lineRule="auto" w:before="67"/>
        <w:ind w:left="11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日，经董事会决议及签署股权转让协议、深圳市贸易工业局深贸工资复</w:t>
      </w:r>
      <w:r>
        <w:rPr>
          <w:rFonts w:ascii="Times New Roman" w:hAnsi="Times New Roman" w:cs="Times New Roman" w:eastAsia="Times New Roman" w:hint="default"/>
          <w:spacing w:val="-3"/>
          <w:sz w:val="21"/>
          <w:szCs w:val="21"/>
        </w:rPr>
        <w:t>[2004]0762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文件批准，股东键桥通讯技术有限公司将其持有的部分</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40.11%</w:t>
      </w:r>
      <w:r>
        <w:rPr>
          <w:rFonts w:ascii="宋体" w:hAnsi="宋体" w:cs="宋体" w:eastAsia="宋体" w:hint="default"/>
          <w:sz w:val="21"/>
          <w:szCs w:val="21"/>
        </w:rPr>
        <w:t>股权转让给深圳中小企业创业投资有限公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司；股东广州鸿德投资有限公司将其持有的全部 </w:t>
      </w:r>
      <w:r>
        <w:rPr>
          <w:rFonts w:ascii="Times New Roman" w:hAnsi="Times New Roman" w:cs="Times New Roman" w:eastAsia="Times New Roman" w:hint="default"/>
          <w:spacing w:val="-4"/>
          <w:sz w:val="21"/>
          <w:szCs w:val="21"/>
        </w:rPr>
        <w:t>10.00%</w:t>
      </w:r>
      <w:r>
        <w:rPr>
          <w:rFonts w:ascii="宋体" w:hAnsi="宋体" w:cs="宋体" w:eastAsia="宋体" w:hint="default"/>
          <w:spacing w:val="-4"/>
          <w:sz w:val="21"/>
          <w:szCs w:val="21"/>
        </w:rPr>
        <w:t>股权，转让给深圳中小企业创业投资有限公司；股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东深圳市锐狐实业有限公司将其持有的全部</w:t>
      </w:r>
      <w:r>
        <w:rPr>
          <w:rFonts w:ascii="宋体" w:hAnsi="宋体" w:cs="宋体" w:eastAsia="宋体" w:hint="default"/>
          <w:sz w:val="21"/>
          <w:szCs w:val="21"/>
        </w:rPr>
        <w:t> </w:t>
      </w:r>
      <w:r>
        <w:rPr>
          <w:rFonts w:ascii="Times New Roman" w:hAnsi="Times New Roman" w:cs="Times New Roman" w:eastAsia="Times New Roman" w:hint="default"/>
          <w:spacing w:val="-2"/>
          <w:sz w:val="21"/>
          <w:szCs w:val="21"/>
        </w:rPr>
        <w:t>2.60%</w:t>
      </w:r>
      <w:r>
        <w:rPr>
          <w:rFonts w:ascii="宋体" w:hAnsi="宋体" w:cs="宋体" w:eastAsia="宋体" w:hint="default"/>
          <w:spacing w:val="-2"/>
          <w:sz w:val="21"/>
          <w:szCs w:val="21"/>
        </w:rPr>
        <w:t>股权，转让给键桥通讯技术有限公司。上述股权转让协</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议书已经深圳市福田区公证处</w:t>
      </w:r>
      <w:r>
        <w:rPr>
          <w:rFonts w:ascii="Times New Roman" w:hAnsi="Times New Roman" w:cs="Times New Roman" w:eastAsia="Times New Roman" w:hint="default"/>
          <w:sz w:val="21"/>
          <w:szCs w:val="21"/>
        </w:rPr>
        <w:t>[2004]</w:t>
      </w:r>
      <w:r>
        <w:rPr>
          <w:rFonts w:ascii="宋体" w:hAnsi="宋体" w:cs="宋体" w:eastAsia="宋体" w:hint="default"/>
          <w:sz w:val="21"/>
          <w:szCs w:val="21"/>
        </w:rPr>
        <w:t>深福证字第 </w:t>
      </w:r>
      <w:r>
        <w:rPr>
          <w:rFonts w:ascii="Times New Roman" w:hAnsi="Times New Roman" w:cs="Times New Roman" w:eastAsia="Times New Roman" w:hint="default"/>
          <w:sz w:val="21"/>
          <w:szCs w:val="21"/>
        </w:rPr>
        <w:t>5369</w:t>
      </w:r>
      <w:r>
        <w:rPr>
          <w:rFonts w:ascii="宋体" w:hAnsi="宋体" w:cs="宋体" w:eastAsia="宋体" w:hint="default"/>
          <w:sz w:val="21"/>
          <w:szCs w:val="21"/>
        </w:rPr>
        <w:t>、</w:t>
      </w:r>
      <w:r>
        <w:rPr>
          <w:rFonts w:ascii="Times New Roman" w:hAnsi="Times New Roman" w:cs="Times New Roman" w:eastAsia="Times New Roman" w:hint="default"/>
          <w:sz w:val="21"/>
          <w:szCs w:val="21"/>
        </w:rPr>
        <w:t>5370</w:t>
      </w:r>
      <w:r>
        <w:rPr>
          <w:rFonts w:ascii="宋体" w:hAnsi="宋体" w:cs="宋体" w:eastAsia="宋体" w:hint="default"/>
          <w:sz w:val="21"/>
          <w:szCs w:val="21"/>
        </w:rPr>
        <w:t>、</w:t>
      </w:r>
      <w:r>
        <w:rPr>
          <w:rFonts w:ascii="Times New Roman" w:hAnsi="Times New Roman" w:cs="Times New Roman" w:eastAsia="Times New Roman" w:hint="default"/>
          <w:sz w:val="21"/>
          <w:szCs w:val="21"/>
        </w:rPr>
        <w:t>5401 </w:t>
      </w:r>
      <w:r>
        <w:rPr>
          <w:rFonts w:ascii="宋体" w:hAnsi="宋体" w:cs="宋体" w:eastAsia="宋体" w:hint="default"/>
          <w:sz w:val="21"/>
          <w:szCs w:val="21"/>
        </w:rPr>
        <w:t>号公证书公证，并已于 </w:t>
      </w:r>
      <w:r>
        <w:rPr>
          <w:rFonts w:ascii="Times New Roman" w:hAnsi="Times New Roman" w:cs="Times New Roman" w:eastAsia="Times New Roman" w:hint="default"/>
          <w:sz w:val="21"/>
          <w:szCs w:val="21"/>
        </w:rPr>
        <w:t>2004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日办理工商信息变更手续。</w:t>
      </w:r>
    </w:p>
    <w:p>
      <w:pPr>
        <w:spacing w:line="412" w:lineRule="auto" w:before="41"/>
        <w:ind w:left="112" w:right="1126" w:firstLine="42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日，经董事会决议及签署股权转让协议、深圳市贸易工业局深贸工资复</w:t>
      </w:r>
      <w:r>
        <w:rPr>
          <w:rFonts w:ascii="Times New Roman" w:hAnsi="Times New Roman" w:cs="Times New Roman" w:eastAsia="Times New Roman" w:hint="default"/>
          <w:sz w:val="21"/>
          <w:szCs w:val="21"/>
        </w:rPr>
        <w:t>[2005]0968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文件批准，股东深圳市星瑞克科技有限公司将其持有的全部</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10.01%</w:t>
      </w:r>
      <w:r>
        <w:rPr>
          <w:rFonts w:ascii="宋体" w:hAnsi="宋体" w:cs="宋体" w:eastAsia="宋体" w:hint="default"/>
          <w:sz w:val="21"/>
          <w:szCs w:val="21"/>
        </w:rPr>
        <w:t>股权转让给深圳市华瑞杰科技有限公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司。上述股权转让协议书已经深圳市福田区公证处</w:t>
      </w:r>
      <w:r>
        <w:rPr>
          <w:rFonts w:ascii="Times New Roman" w:hAnsi="Times New Roman" w:cs="Times New Roman" w:eastAsia="Times New Roman" w:hint="default"/>
          <w:sz w:val="21"/>
          <w:szCs w:val="21"/>
        </w:rPr>
        <w:t>[2005]</w:t>
      </w:r>
      <w:r>
        <w:rPr>
          <w:rFonts w:ascii="宋体" w:hAnsi="宋体" w:cs="宋体" w:eastAsia="宋体" w:hint="default"/>
          <w:sz w:val="21"/>
          <w:szCs w:val="21"/>
        </w:rPr>
        <w:t>深福证字 </w:t>
      </w:r>
      <w:r>
        <w:rPr>
          <w:rFonts w:ascii="Times New Roman" w:hAnsi="Times New Roman" w:cs="Times New Roman" w:eastAsia="Times New Roman" w:hint="default"/>
          <w:sz w:val="21"/>
          <w:szCs w:val="21"/>
        </w:rPr>
        <w:t>6525 </w:t>
      </w:r>
      <w:r>
        <w:rPr>
          <w:rFonts w:ascii="宋体" w:hAnsi="宋体" w:cs="宋体" w:eastAsia="宋体" w:hint="default"/>
          <w:sz w:val="21"/>
          <w:szCs w:val="21"/>
        </w:rPr>
        <w:t>号公证书公证，并已于 </w:t>
      </w: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9</w:t>
      </w:r>
    </w:p>
    <w:p>
      <w:pPr>
        <w:spacing w:before="41"/>
        <w:ind w:left="112" w:right="4951"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日办理工商信息变更手续。</w:t>
      </w:r>
    </w:p>
    <w:p>
      <w:pPr>
        <w:spacing w:line="240" w:lineRule="auto" w:before="2"/>
        <w:rPr>
          <w:rFonts w:ascii="宋体" w:hAnsi="宋体" w:cs="宋体" w:eastAsia="宋体" w:hint="default"/>
          <w:sz w:val="16"/>
          <w:szCs w:val="16"/>
        </w:rPr>
      </w:pPr>
    </w:p>
    <w:p>
      <w:pPr>
        <w:spacing w:line="412" w:lineRule="auto" w:before="0"/>
        <w:ind w:left="11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日，经董事会决议及签署股权转让协议、深圳市贸易工业局深贸工资复</w:t>
      </w:r>
      <w:r>
        <w:rPr>
          <w:rFonts w:ascii="Times New Roman" w:hAnsi="Times New Roman" w:cs="Times New Roman" w:eastAsia="Times New Roman" w:hint="default"/>
          <w:spacing w:val="-3"/>
          <w:sz w:val="21"/>
          <w:szCs w:val="21"/>
        </w:rPr>
        <w:t>[2005]1062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pacing w:val="-3"/>
          <w:sz w:val="21"/>
          <w:szCs w:val="21"/>
        </w:rPr>
        <w:t>文件批准，股东深圳中小企业创业有限公司将其持有的全部 </w:t>
      </w:r>
      <w:r>
        <w:rPr>
          <w:rFonts w:ascii="Times New Roman" w:hAnsi="Times New Roman" w:cs="Times New Roman" w:eastAsia="Times New Roman" w:hint="default"/>
          <w:spacing w:val="-4"/>
          <w:sz w:val="21"/>
          <w:szCs w:val="21"/>
        </w:rPr>
        <w:t>50.11%</w:t>
      </w:r>
      <w:r>
        <w:rPr>
          <w:rFonts w:ascii="宋体" w:hAnsi="宋体" w:cs="宋体" w:eastAsia="宋体" w:hint="default"/>
          <w:spacing w:val="-4"/>
          <w:sz w:val="21"/>
          <w:szCs w:val="21"/>
        </w:rPr>
        <w:t>转让给股东键桥通讯技术有限公司。股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权转让协议书已经深圳市福田区公证处</w:t>
      </w:r>
      <w:r>
        <w:rPr>
          <w:rFonts w:ascii="Times New Roman" w:hAnsi="Times New Roman" w:cs="Times New Roman" w:eastAsia="Times New Roman" w:hint="default"/>
          <w:sz w:val="21"/>
          <w:szCs w:val="21"/>
        </w:rPr>
        <w:t>[2005]6977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号公证书公证，并已于</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日办理工商信</w:t>
      </w:r>
      <w:r>
        <w:rPr>
          <w:rFonts w:ascii="宋体" w:hAnsi="宋体" w:cs="宋体" w:eastAsia="宋体" w:hint="default"/>
          <w:w w:val="100"/>
          <w:sz w:val="21"/>
          <w:szCs w:val="21"/>
        </w:rPr>
        <w:t> </w:t>
      </w:r>
      <w:r>
        <w:rPr>
          <w:rFonts w:ascii="宋体" w:hAnsi="宋体" w:cs="宋体" w:eastAsia="宋体" w:hint="default"/>
          <w:sz w:val="21"/>
          <w:szCs w:val="21"/>
        </w:rPr>
        <w:t>息变更手续。</w:t>
      </w:r>
    </w:p>
    <w:p>
      <w:pPr>
        <w:spacing w:line="412" w:lineRule="auto" w:before="73"/>
        <w:ind w:left="112" w:right="1128" w:firstLine="420"/>
        <w:jc w:val="both"/>
        <w:rPr>
          <w:rFonts w:ascii="宋体" w:hAnsi="宋体" w:cs="宋体" w:eastAsia="宋体" w:hint="default"/>
          <w:sz w:val="21"/>
          <w:szCs w:val="21"/>
        </w:rPr>
      </w:pPr>
      <w:r>
        <w:rPr>
          <w:rFonts w:ascii="Times New Roman" w:hAnsi="Times New Roman" w:cs="Times New Roman" w:eastAsia="Times New Roman" w:hint="default"/>
          <w:w w:val="100"/>
          <w:sz w:val="21"/>
          <w:szCs w:val="21"/>
        </w:rPr>
        <w:t>2006</w:t>
      </w:r>
      <w:r>
        <w:rPr>
          <w:rFonts w:ascii="Times New Roman" w:hAnsi="Times New Roman" w:cs="Times New Roman" w:eastAsia="Times New Roman" w:hint="default"/>
          <w:spacing w:val="-18"/>
          <w:w w:val="100"/>
          <w:sz w:val="21"/>
          <w:szCs w:val="21"/>
        </w:rPr>
        <w:t> </w:t>
      </w:r>
      <w:r>
        <w:rPr>
          <w:rFonts w:ascii="宋体" w:hAnsi="宋体" w:cs="宋体" w:eastAsia="宋体" w:hint="default"/>
          <w:w w:val="100"/>
          <w:sz w:val="21"/>
          <w:szCs w:val="21"/>
        </w:rPr>
        <w:t>年</w:t>
      </w:r>
      <w:r>
        <w:rPr>
          <w:rFonts w:ascii="宋体" w:hAnsi="宋体" w:cs="宋体" w:eastAsia="宋体" w:hint="default"/>
          <w:spacing w:val="-68"/>
          <w:w w:val="100"/>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18"/>
          <w:w w:val="100"/>
          <w:sz w:val="21"/>
          <w:szCs w:val="21"/>
        </w:rPr>
        <w:t> </w:t>
      </w:r>
      <w:r>
        <w:rPr>
          <w:rFonts w:ascii="宋体" w:hAnsi="宋体" w:cs="宋体" w:eastAsia="宋体" w:hint="default"/>
          <w:w w:val="100"/>
          <w:sz w:val="21"/>
          <w:szCs w:val="21"/>
        </w:rPr>
        <w:t>月</w:t>
      </w:r>
      <w:r>
        <w:rPr>
          <w:rFonts w:ascii="宋体" w:hAnsi="宋体" w:cs="宋体" w:eastAsia="宋体" w:hint="default"/>
          <w:spacing w:val="-68"/>
          <w:w w:val="100"/>
          <w:sz w:val="21"/>
          <w:szCs w:val="21"/>
        </w:rPr>
        <w:t> </w:t>
      </w:r>
      <w:r>
        <w:rPr>
          <w:rFonts w:ascii="Times New Roman" w:hAnsi="Times New Roman" w:cs="Times New Roman" w:eastAsia="Times New Roman" w:hint="default"/>
          <w:spacing w:val="-2"/>
          <w:w w:val="100"/>
          <w:sz w:val="21"/>
          <w:szCs w:val="21"/>
        </w:rPr>
        <w:t>30</w:t>
      </w:r>
      <w:r>
        <w:rPr>
          <w:rFonts w:ascii="Times New Roman" w:hAnsi="Times New Roman" w:cs="Times New Roman" w:eastAsia="Times New Roman" w:hint="default"/>
          <w:spacing w:val="-15"/>
          <w:w w:val="100"/>
          <w:sz w:val="21"/>
          <w:szCs w:val="21"/>
        </w:rPr>
        <w:t> </w:t>
      </w:r>
      <w:r>
        <w:rPr>
          <w:rFonts w:ascii="宋体" w:hAnsi="宋体" w:cs="宋体" w:eastAsia="宋体" w:hint="default"/>
          <w:spacing w:val="-7"/>
          <w:w w:val="100"/>
          <w:sz w:val="21"/>
          <w:szCs w:val="21"/>
        </w:rPr>
        <w:t>日，经董事会决议及签署股权转让协议、深圳市南山区贸易工业局深外资南复</w:t>
      </w:r>
      <w:r>
        <w:rPr>
          <w:rFonts w:ascii="Times New Roman" w:hAnsi="Times New Roman" w:cs="Times New Roman" w:eastAsia="Times New Roman" w:hint="default"/>
          <w:spacing w:val="-7"/>
          <w:w w:val="100"/>
          <w:sz w:val="21"/>
          <w:szCs w:val="21"/>
        </w:rPr>
        <w:t>[2006]0523</w:t>
      </w:r>
      <w:r>
        <w:rPr>
          <w:rFonts w:ascii="Times New Roman" w:hAnsi="Times New Roman" w:cs="Times New Roman" w:eastAsia="Times New Roman" w:hint="default"/>
          <w:w w:val="100"/>
          <w:sz w:val="21"/>
          <w:szCs w:val="21"/>
        </w:rPr>
        <w:t> </w:t>
      </w:r>
      <w:r>
        <w:rPr>
          <w:rFonts w:ascii="宋体" w:hAnsi="宋体" w:cs="宋体" w:eastAsia="宋体" w:hint="default"/>
          <w:spacing w:val="-3"/>
          <w:sz w:val="21"/>
          <w:szCs w:val="21"/>
        </w:rPr>
        <w:t>号文件批准，股东键桥通讯技术有限公司将其持有的部分</w:t>
      </w:r>
      <w:r>
        <w:rPr>
          <w:rFonts w:ascii="宋体" w:hAnsi="宋体" w:cs="宋体" w:eastAsia="宋体" w:hint="default"/>
          <w:spacing w:val="36"/>
          <w:sz w:val="21"/>
          <w:szCs w:val="21"/>
        </w:rPr>
        <w:t> </w:t>
      </w:r>
      <w:r>
        <w:rPr>
          <w:rFonts w:ascii="Times New Roman" w:hAnsi="Times New Roman" w:cs="Times New Roman" w:eastAsia="Times New Roman" w:hint="default"/>
          <w:spacing w:val="-5"/>
          <w:sz w:val="21"/>
          <w:szCs w:val="21"/>
        </w:rPr>
        <w:t>39.00%</w:t>
      </w:r>
      <w:r>
        <w:rPr>
          <w:rFonts w:ascii="宋体" w:hAnsi="宋体" w:cs="宋体" w:eastAsia="宋体" w:hint="default"/>
          <w:spacing w:val="-5"/>
          <w:sz w:val="21"/>
          <w:szCs w:val="21"/>
        </w:rPr>
        <w:t>股权，转让给以下七家，其中：重庆乌江</w:t>
      </w:r>
    </w:p>
    <w:p>
      <w:pPr>
        <w:spacing w:before="43"/>
        <w:ind w:left="112" w:right="935" w:firstLine="0"/>
        <w:jc w:val="left"/>
        <w:rPr>
          <w:rFonts w:ascii="宋体" w:hAnsi="宋体" w:cs="宋体" w:eastAsia="宋体" w:hint="default"/>
          <w:sz w:val="21"/>
          <w:szCs w:val="21"/>
        </w:rPr>
      </w:pPr>
      <w:r>
        <w:rPr>
          <w:rFonts w:ascii="宋体" w:hAnsi="宋体" w:cs="宋体" w:eastAsia="宋体" w:hint="default"/>
          <w:spacing w:val="-4"/>
          <w:sz w:val="21"/>
          <w:szCs w:val="21"/>
        </w:rPr>
        <w:t>实业（集团）股份有限公司占 </w:t>
      </w:r>
      <w:r>
        <w:rPr>
          <w:rFonts w:ascii="Times New Roman" w:hAnsi="Times New Roman" w:cs="Times New Roman" w:eastAsia="Times New Roman" w:hint="default"/>
          <w:spacing w:val="-3"/>
          <w:sz w:val="21"/>
          <w:szCs w:val="21"/>
        </w:rPr>
        <w:t>11.00%</w:t>
      </w:r>
      <w:r>
        <w:rPr>
          <w:rFonts w:ascii="宋体" w:hAnsi="宋体" w:cs="宋体" w:eastAsia="宋体" w:hint="default"/>
          <w:spacing w:val="-3"/>
          <w:sz w:val="21"/>
          <w:szCs w:val="21"/>
        </w:rPr>
        <w:t>；深圳市深港产学研创业投资有限公司占</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5.00%</w:t>
      </w:r>
      <w:r>
        <w:rPr>
          <w:rFonts w:ascii="宋体" w:hAnsi="宋体" w:cs="宋体" w:eastAsia="宋体" w:hint="default"/>
          <w:sz w:val="21"/>
          <w:szCs w:val="21"/>
        </w:rPr>
        <w:t>；深圳市晓扬科技投</w:t>
      </w:r>
    </w:p>
    <w:p>
      <w:pPr>
        <w:spacing w:after="0"/>
        <w:jc w:val="left"/>
        <w:rPr>
          <w:rFonts w:ascii="宋体" w:hAnsi="宋体" w:cs="宋体" w:eastAsia="宋体" w:hint="default"/>
          <w:sz w:val="21"/>
          <w:szCs w:val="21"/>
        </w:rPr>
        <w:sectPr>
          <w:pgSz w:w="11910" w:h="16840"/>
          <w:pgMar w:header="0" w:footer="946" w:top="1300" w:bottom="1140" w:left="1020" w:right="0"/>
        </w:sectPr>
      </w:pPr>
    </w:p>
    <w:p>
      <w:pPr>
        <w:spacing w:line="412" w:lineRule="auto" w:before="8"/>
        <w:ind w:left="112" w:right="935" w:firstLine="0"/>
        <w:jc w:val="left"/>
        <w:rPr>
          <w:rFonts w:ascii="宋体" w:hAnsi="宋体" w:cs="宋体" w:eastAsia="宋体" w:hint="default"/>
          <w:sz w:val="21"/>
          <w:szCs w:val="21"/>
        </w:rPr>
      </w:pPr>
      <w:r>
        <w:rPr>
          <w:rFonts w:ascii="宋体" w:hAnsi="宋体" w:cs="宋体" w:eastAsia="宋体" w:hint="default"/>
          <w:spacing w:val="-1"/>
          <w:w w:val="100"/>
          <w:sz w:val="21"/>
          <w:szCs w:val="21"/>
        </w:rPr>
        <w:t>资有限公司占</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7"/>
          <w:w w:val="100"/>
          <w:sz w:val="21"/>
          <w:szCs w:val="21"/>
        </w:rPr>
        <w:t>5.00%</w:t>
      </w:r>
      <w:r>
        <w:rPr>
          <w:rFonts w:ascii="宋体" w:hAnsi="宋体" w:cs="宋体" w:eastAsia="宋体" w:hint="default"/>
          <w:spacing w:val="-7"/>
          <w:w w:val="100"/>
          <w:sz w:val="21"/>
          <w:szCs w:val="21"/>
        </w:rPr>
        <w:t>；深圳市乔治投资发展有限公司占</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7"/>
          <w:w w:val="100"/>
          <w:sz w:val="21"/>
          <w:szCs w:val="21"/>
        </w:rPr>
        <w:t>4.00%</w:t>
      </w:r>
      <w:r>
        <w:rPr>
          <w:rFonts w:ascii="宋体" w:hAnsi="宋体" w:cs="宋体" w:eastAsia="宋体" w:hint="default"/>
          <w:spacing w:val="-7"/>
          <w:w w:val="100"/>
          <w:sz w:val="21"/>
          <w:szCs w:val="21"/>
        </w:rPr>
        <w:t>；深圳市卓佳汇智创业投资有限公司占</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2"/>
          <w:w w:val="100"/>
          <w:sz w:val="21"/>
          <w:szCs w:val="21"/>
        </w:rPr>
        <w:t>2.00%</w:t>
      </w:r>
      <w:r>
        <w:rPr>
          <w:rFonts w:ascii="宋体" w:hAnsi="宋体" w:cs="宋体" w:eastAsia="宋体" w:hint="default"/>
          <w:spacing w:val="-2"/>
          <w:w w:val="100"/>
          <w:sz w:val="21"/>
          <w:szCs w:val="21"/>
        </w:rPr>
        <w:t>；</w:t>
      </w:r>
      <w:r>
        <w:rPr>
          <w:rFonts w:ascii="宋体" w:hAnsi="宋体" w:cs="宋体" w:eastAsia="宋体" w:hint="default"/>
          <w:spacing w:val="-101"/>
          <w:w w:val="100"/>
          <w:sz w:val="21"/>
          <w:szCs w:val="21"/>
        </w:rPr>
        <w:t> </w:t>
      </w:r>
      <w:r>
        <w:rPr>
          <w:rFonts w:ascii="宋体" w:hAnsi="宋体" w:cs="宋体" w:eastAsia="宋体" w:hint="default"/>
          <w:sz w:val="21"/>
          <w:szCs w:val="21"/>
        </w:rPr>
        <w:t>深圳市中泽信投资有限公司占 </w:t>
      </w:r>
      <w:r>
        <w:rPr>
          <w:rFonts w:ascii="Times New Roman" w:hAnsi="Times New Roman" w:cs="Times New Roman" w:eastAsia="Times New Roman" w:hint="default"/>
          <w:sz w:val="21"/>
          <w:szCs w:val="21"/>
        </w:rPr>
        <w:t>8.00%</w:t>
      </w:r>
      <w:r>
        <w:rPr>
          <w:rFonts w:ascii="宋体" w:hAnsi="宋体" w:cs="宋体" w:eastAsia="宋体" w:hint="default"/>
          <w:sz w:val="21"/>
          <w:szCs w:val="21"/>
        </w:rPr>
        <w:t>；重庆源盛股权投资管理有限公司占</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4.00%</w:t>
      </w:r>
      <w:r>
        <w:rPr>
          <w:rFonts w:ascii="宋体" w:hAnsi="宋体" w:cs="宋体" w:eastAsia="宋体" w:hint="default"/>
          <w:sz w:val="21"/>
          <w:szCs w:val="21"/>
        </w:rPr>
        <w:t>。上述股权转让协议已经</w:t>
      </w:r>
      <w:r>
        <w:rPr>
          <w:rFonts w:ascii="宋体" w:hAnsi="宋体" w:cs="宋体" w:eastAsia="宋体" w:hint="default"/>
          <w:w w:val="100"/>
          <w:sz w:val="21"/>
          <w:szCs w:val="21"/>
        </w:rPr>
        <w:t> </w:t>
      </w:r>
      <w:r>
        <w:rPr>
          <w:rFonts w:ascii="宋体" w:hAnsi="宋体" w:cs="宋体" w:eastAsia="宋体" w:hint="default"/>
          <w:sz w:val="21"/>
          <w:szCs w:val="21"/>
        </w:rPr>
        <w:t>深圳国际高新技术产权交易所深高交所见</w:t>
      </w:r>
      <w:r>
        <w:rPr>
          <w:rFonts w:ascii="Times New Roman" w:hAnsi="Times New Roman" w:cs="Times New Roman" w:eastAsia="Times New Roman" w:hint="default"/>
          <w:sz w:val="21"/>
          <w:szCs w:val="21"/>
        </w:rPr>
        <w:t>[2006]</w:t>
      </w:r>
      <w:r>
        <w:rPr>
          <w:rFonts w:ascii="宋体" w:hAnsi="宋体" w:cs="宋体" w:eastAsia="宋体" w:hint="default"/>
          <w:sz w:val="21"/>
          <w:szCs w:val="21"/>
        </w:rPr>
        <w:t>字第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5606-5612</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号见证书见证，并已于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宋体" w:hAnsi="宋体" w:cs="宋体" w:eastAsia="宋体" w:hint="default"/>
          <w:spacing w:val="-103"/>
          <w:sz w:val="21"/>
          <w:szCs w:val="21"/>
        </w:rPr>
        <w:t> </w:t>
      </w:r>
      <w:r>
        <w:rPr>
          <w:rFonts w:ascii="宋体" w:hAnsi="宋体" w:cs="宋体" w:eastAsia="宋体" w:hint="default"/>
          <w:sz w:val="21"/>
          <w:szCs w:val="21"/>
        </w:rPr>
        <w:t>办理工商信息变更手续。</w:t>
      </w:r>
    </w:p>
    <w:p>
      <w:pPr>
        <w:spacing w:line="412" w:lineRule="auto" w:before="75"/>
        <w:ind w:left="112" w:right="1126" w:firstLine="42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日，根据公司章程、中华人民共和国商务部商资批</w:t>
      </w:r>
      <w:r>
        <w:rPr>
          <w:rFonts w:ascii="Times New Roman" w:hAnsi="Times New Roman" w:cs="Times New Roman" w:eastAsia="Times New Roman" w:hint="default"/>
          <w:spacing w:val="-3"/>
          <w:sz w:val="21"/>
          <w:szCs w:val="21"/>
        </w:rPr>
        <w:t>[2006]2476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号及深圳市贸易工业局</w:t>
      </w:r>
      <w:r>
        <w:rPr>
          <w:rFonts w:ascii="宋体" w:hAnsi="宋体" w:cs="宋体" w:eastAsia="宋体" w:hint="default"/>
          <w:w w:val="100"/>
          <w:sz w:val="21"/>
          <w:szCs w:val="21"/>
        </w:rPr>
        <w:t> </w:t>
      </w:r>
      <w:r>
        <w:rPr>
          <w:rFonts w:ascii="宋体" w:hAnsi="宋体" w:cs="宋体" w:eastAsia="宋体" w:hint="default"/>
          <w:spacing w:val="-1"/>
          <w:sz w:val="21"/>
          <w:szCs w:val="21"/>
        </w:rPr>
        <w:t>深贸工资复</w:t>
      </w:r>
      <w:r>
        <w:rPr>
          <w:rFonts w:ascii="Times New Roman" w:hAnsi="Times New Roman" w:cs="Times New Roman" w:eastAsia="Times New Roman" w:hint="default"/>
          <w:spacing w:val="-1"/>
          <w:sz w:val="21"/>
          <w:szCs w:val="21"/>
        </w:rPr>
        <w:t>[2006]2766</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号批复的规定，公司以变更设立的方式由原深圳键桥通讯技术有限公司变更为深圳</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键桥通讯技术股份有限公司，申请登记的注册资本为人民币 </w:t>
      </w:r>
      <w:r>
        <w:rPr>
          <w:rFonts w:ascii="Times New Roman" w:hAnsi="Times New Roman" w:cs="Times New Roman" w:eastAsia="Times New Roman" w:hint="default"/>
          <w:sz w:val="21"/>
          <w:szCs w:val="21"/>
        </w:rPr>
        <w:t>90,000,000.00 </w:t>
      </w:r>
      <w:r>
        <w:rPr>
          <w:rFonts w:ascii="宋体" w:hAnsi="宋体" w:cs="宋体" w:eastAsia="宋体" w:hint="default"/>
          <w:spacing w:val="-6"/>
          <w:sz w:val="21"/>
          <w:szCs w:val="21"/>
        </w:rPr>
        <w:t>元，以净资产出资</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90,000,000.00</w:t>
      </w:r>
    </w:p>
    <w:p>
      <w:pPr>
        <w:spacing w:before="43"/>
        <w:ind w:left="112" w:right="935" w:firstLine="0"/>
        <w:jc w:val="left"/>
        <w:rPr>
          <w:rFonts w:ascii="宋体" w:hAnsi="宋体" w:cs="宋体" w:eastAsia="宋体" w:hint="default"/>
          <w:sz w:val="21"/>
          <w:szCs w:val="21"/>
        </w:rPr>
      </w:pPr>
      <w:r>
        <w:rPr>
          <w:rFonts w:ascii="宋体" w:hAnsi="宋体" w:cs="宋体" w:eastAsia="宋体" w:hint="default"/>
          <w:sz w:val="21"/>
          <w:szCs w:val="21"/>
        </w:rPr>
        <w:t>元，并已于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日完成相关股本验证和工商信息变更手续。</w:t>
      </w:r>
    </w:p>
    <w:p>
      <w:pPr>
        <w:spacing w:line="240" w:lineRule="auto" w:before="13"/>
        <w:rPr>
          <w:rFonts w:ascii="宋体" w:hAnsi="宋体" w:cs="宋体" w:eastAsia="宋体" w:hint="default"/>
          <w:sz w:val="15"/>
          <w:szCs w:val="15"/>
        </w:rPr>
      </w:pPr>
    </w:p>
    <w:p>
      <w:pPr>
        <w:spacing w:line="412" w:lineRule="auto" w:before="0"/>
        <w:ind w:left="112" w:right="93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日，公司企业法人营业执照注册号变更为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440301501122077</w:t>
      </w:r>
      <w:r>
        <w:rPr>
          <w:rFonts w:ascii="宋体" w:hAnsi="宋体" w:cs="宋体" w:eastAsia="宋体" w:hint="default"/>
          <w:sz w:val="21"/>
          <w:szCs w:val="21"/>
        </w:rPr>
        <w:t>，并已取得变更后的企业</w:t>
      </w:r>
      <w:r>
        <w:rPr>
          <w:rFonts w:ascii="宋体" w:hAnsi="宋体" w:cs="宋体" w:eastAsia="宋体" w:hint="default"/>
          <w:w w:val="100"/>
          <w:sz w:val="21"/>
          <w:szCs w:val="21"/>
        </w:rPr>
        <w:t> </w:t>
      </w:r>
      <w:r>
        <w:rPr>
          <w:rFonts w:ascii="宋体" w:hAnsi="宋体" w:cs="宋体" w:eastAsia="宋体" w:hint="default"/>
          <w:sz w:val="21"/>
          <w:szCs w:val="21"/>
        </w:rPr>
        <w:t>法人营业执照。</w:t>
      </w:r>
    </w:p>
    <w:p>
      <w:pPr>
        <w:spacing w:line="412" w:lineRule="auto" w:before="75"/>
        <w:ind w:left="112" w:right="112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日，中国证券监督管理委员会证监许可</w:t>
      </w:r>
      <w:r>
        <w:rPr>
          <w:rFonts w:ascii="Times New Roman" w:hAnsi="Times New Roman" w:cs="Times New Roman" w:eastAsia="Times New Roman" w:hint="default"/>
          <w:sz w:val="21"/>
          <w:szCs w:val="21"/>
        </w:rPr>
        <w:t>[2009]1176</w:t>
      </w:r>
      <w:r>
        <w:rPr>
          <w:rFonts w:ascii="Times New Roman" w:hAnsi="Times New Roman" w:cs="Times New Roman" w:eastAsia="Times New Roman" w:hint="default"/>
          <w:spacing w:val="51"/>
          <w:sz w:val="21"/>
          <w:szCs w:val="21"/>
        </w:rPr>
        <w:t> </w:t>
      </w:r>
      <w:r>
        <w:rPr>
          <w:rFonts w:ascii="宋体" w:hAnsi="宋体" w:cs="宋体" w:eastAsia="宋体" w:hint="default"/>
          <w:spacing w:val="-4"/>
          <w:sz w:val="21"/>
          <w:szCs w:val="21"/>
        </w:rPr>
        <w:t>号文《关于核准深圳键桥通讯技术股</w:t>
      </w:r>
      <w:r>
        <w:rPr>
          <w:rFonts w:ascii="宋体" w:hAnsi="宋体" w:cs="宋体" w:eastAsia="宋体" w:hint="default"/>
          <w:w w:val="100"/>
          <w:sz w:val="21"/>
          <w:szCs w:val="21"/>
        </w:rPr>
        <w:t> </w:t>
      </w:r>
      <w:r>
        <w:rPr>
          <w:rFonts w:ascii="宋体" w:hAnsi="宋体" w:cs="宋体" w:eastAsia="宋体" w:hint="default"/>
          <w:sz w:val="21"/>
          <w:szCs w:val="21"/>
        </w:rPr>
        <w:t>份有限公司首次公开发行股票的批复》核准公司向社会公开发行人民币普通股（</w:t>
      </w:r>
      <w:r>
        <w:rPr>
          <w:rFonts w:ascii="Times New Roman" w:hAnsi="Times New Roman" w:cs="Times New Roman" w:eastAsia="Times New Roman" w:hint="default"/>
          <w:sz w:val="21"/>
          <w:szCs w:val="21"/>
        </w:rPr>
        <w:t>A</w:t>
      </w:r>
      <w:r>
        <w:rPr>
          <w:rFonts w:ascii="宋体" w:hAnsi="宋体" w:cs="宋体" w:eastAsia="宋体" w:hint="default"/>
          <w:sz w:val="21"/>
          <w:szCs w:val="21"/>
        </w:rPr>
        <w:t>股）</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万股（每股</w:t>
      </w:r>
      <w:r>
        <w:rPr>
          <w:rFonts w:ascii="宋体" w:hAnsi="宋体" w:cs="宋体" w:eastAsia="宋体" w:hint="default"/>
          <w:w w:val="100"/>
          <w:sz w:val="21"/>
          <w:szCs w:val="21"/>
        </w:rPr>
        <w:t> </w:t>
      </w:r>
      <w:r>
        <w:rPr>
          <w:rFonts w:ascii="宋体" w:hAnsi="宋体" w:cs="宋体" w:eastAsia="宋体" w:hint="default"/>
          <w:spacing w:val="-2"/>
          <w:sz w:val="21"/>
          <w:szCs w:val="21"/>
        </w:rPr>
        <w:t>面值</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元）。公司于</w:t>
      </w: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27</w:t>
      </w:r>
      <w:r>
        <w:rPr>
          <w:rFonts w:ascii="宋体" w:hAnsi="宋体" w:cs="宋体" w:eastAsia="宋体" w:hint="default"/>
          <w:spacing w:val="-2"/>
          <w:sz w:val="21"/>
          <w:szCs w:val="21"/>
        </w:rPr>
        <w:t>日在深圳证券交易所定价发行，</w:t>
      </w: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日挂牌交易，新股发行成功</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后公司股本为</w:t>
      </w:r>
      <w:r>
        <w:rPr>
          <w:rFonts w:ascii="Times New Roman" w:hAnsi="Times New Roman" w:cs="Times New Roman" w:eastAsia="Times New Roman" w:hint="default"/>
          <w:sz w:val="21"/>
          <w:szCs w:val="21"/>
        </w:rPr>
        <w:t>120,000,000.00 </w:t>
      </w:r>
      <w:r>
        <w:rPr>
          <w:rFonts w:ascii="宋体" w:hAnsi="宋体" w:cs="宋体" w:eastAsia="宋体" w:hint="default"/>
          <w:spacing w:val="-4"/>
          <w:sz w:val="21"/>
          <w:szCs w:val="21"/>
        </w:rPr>
        <w:t>元，出资业经深圳市鹏城会计师事务所有限公司于</w:t>
      </w:r>
      <w:r>
        <w:rPr>
          <w:rFonts w:ascii="Times New Roman" w:hAnsi="Times New Roman" w:cs="Times New Roman" w:eastAsia="Times New Roman" w:hint="default"/>
          <w:spacing w:val="-4"/>
          <w:sz w:val="21"/>
          <w:szCs w:val="21"/>
        </w:rPr>
        <w:t>2009</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12</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日出具的深鹏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所验字</w:t>
      </w:r>
      <w:r>
        <w:rPr>
          <w:rFonts w:ascii="Times New Roman" w:hAnsi="Times New Roman" w:cs="Times New Roman" w:eastAsia="Times New Roman" w:hint="default"/>
          <w:spacing w:val="-3"/>
          <w:sz w:val="21"/>
          <w:szCs w:val="21"/>
        </w:rPr>
        <w:t>[2009]198</w:t>
      </w:r>
      <w:r>
        <w:rPr>
          <w:rFonts w:ascii="宋体" w:hAnsi="宋体" w:cs="宋体" w:eastAsia="宋体" w:hint="default"/>
          <w:spacing w:val="-3"/>
          <w:sz w:val="21"/>
          <w:szCs w:val="21"/>
        </w:rPr>
        <w:t>号验资报告审验，此次增资公司于</w:t>
      </w:r>
      <w:r>
        <w:rPr>
          <w:rFonts w:ascii="Times New Roman" w:hAnsi="Times New Roman" w:cs="Times New Roman" w:eastAsia="Times New Roman" w:hint="default"/>
          <w:spacing w:val="-3"/>
          <w:sz w:val="21"/>
          <w:szCs w:val="21"/>
        </w:rPr>
        <w:t>2009</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31</w:t>
      </w:r>
      <w:r>
        <w:rPr>
          <w:rFonts w:ascii="宋体" w:hAnsi="宋体" w:cs="宋体" w:eastAsia="宋体" w:hint="default"/>
          <w:spacing w:val="-3"/>
          <w:sz w:val="21"/>
          <w:szCs w:val="21"/>
        </w:rPr>
        <w:t>日取得深圳市科技工贸和信息化委员会深</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科工贸信资字</w:t>
      </w:r>
      <w:r>
        <w:rPr>
          <w:rFonts w:ascii="Times New Roman" w:hAnsi="Times New Roman" w:cs="Times New Roman" w:eastAsia="Times New Roman" w:hint="default"/>
          <w:sz w:val="21"/>
          <w:szCs w:val="21"/>
        </w:rPr>
        <w:t>[2009]1157</w:t>
      </w:r>
      <w:r>
        <w:rPr>
          <w:rFonts w:ascii="宋体" w:hAnsi="宋体" w:cs="宋体" w:eastAsia="宋体" w:hint="default"/>
          <w:sz w:val="21"/>
          <w:szCs w:val="21"/>
        </w:rPr>
        <w:t>号文件批准，并已于</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日办理工商信息变更手续。</w:t>
      </w:r>
    </w:p>
    <w:p>
      <w:pPr>
        <w:spacing w:line="412" w:lineRule="auto" w:before="43"/>
        <w:ind w:left="112" w:right="1122"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日，根据公司股东大会通过的《</w:t>
      </w:r>
      <w:r>
        <w:rPr>
          <w:rFonts w:ascii="Times New Roman" w:hAnsi="Times New Roman" w:cs="Times New Roman" w:eastAsia="Times New Roman" w:hint="default"/>
          <w:sz w:val="21"/>
          <w:szCs w:val="21"/>
        </w:rPr>
        <w:t>2009</w:t>
      </w:r>
      <w:r>
        <w:rPr>
          <w:rFonts w:ascii="宋体" w:hAnsi="宋体" w:cs="宋体" w:eastAsia="宋体" w:hint="default"/>
          <w:sz w:val="21"/>
          <w:szCs w:val="21"/>
        </w:rPr>
        <w:t>年度财务决算报告》（经深圳市鹏城会计师事务所</w:t>
      </w:r>
      <w:r>
        <w:rPr>
          <w:rFonts w:ascii="宋体" w:hAnsi="宋体" w:cs="宋体" w:eastAsia="宋体" w:hint="default"/>
          <w:w w:val="100"/>
          <w:sz w:val="21"/>
          <w:szCs w:val="21"/>
        </w:rPr>
        <w:t> </w:t>
      </w:r>
      <w:r>
        <w:rPr>
          <w:rFonts w:ascii="宋体" w:hAnsi="宋体" w:cs="宋体" w:eastAsia="宋体" w:hint="default"/>
          <w:spacing w:val="-2"/>
          <w:w w:val="100"/>
          <w:sz w:val="21"/>
          <w:szCs w:val="21"/>
        </w:rPr>
        <w:t>有限公司审计并出具了</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深鹏所股审字</w:t>
      </w:r>
      <w:r>
        <w:rPr>
          <w:rFonts w:ascii="Times New Roman" w:hAnsi="Times New Roman" w:cs="Times New Roman" w:eastAsia="Times New Roman" w:hint="default"/>
          <w:spacing w:val="-2"/>
          <w:w w:val="100"/>
          <w:sz w:val="21"/>
          <w:szCs w:val="21"/>
        </w:rPr>
        <w:t>[2010]096</w:t>
      </w:r>
      <w:r>
        <w:rPr>
          <w:rFonts w:ascii="宋体" w:hAnsi="宋体" w:cs="宋体" w:eastAsia="宋体" w:hint="default"/>
          <w:spacing w:val="-2"/>
          <w:w w:val="100"/>
          <w:sz w:val="21"/>
          <w:szCs w:val="21"/>
        </w:rPr>
        <w:t>号</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审计报告）和《关于公司</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2009</w:t>
      </w:r>
      <w:r>
        <w:rPr>
          <w:rFonts w:ascii="Times New Roman" w:hAnsi="Times New Roman" w:cs="Times New Roman" w:eastAsia="Times New Roman" w:hint="default"/>
          <w:spacing w:val="-17"/>
          <w:w w:val="100"/>
          <w:sz w:val="21"/>
          <w:szCs w:val="21"/>
        </w:rPr>
        <w:t> </w:t>
      </w:r>
      <w:r>
        <w:rPr>
          <w:rFonts w:ascii="宋体" w:hAnsi="宋体" w:cs="宋体" w:eastAsia="宋体" w:hint="default"/>
          <w:spacing w:val="-3"/>
          <w:w w:val="100"/>
          <w:sz w:val="21"/>
          <w:szCs w:val="21"/>
        </w:rPr>
        <w:t>年度利润分配方案》以</w:t>
      </w:r>
      <w:r>
        <w:rPr>
          <w:rFonts w:ascii="宋体" w:hAnsi="宋体" w:cs="宋体" w:eastAsia="宋体" w:hint="default"/>
          <w:w w:val="100"/>
          <w:sz w:val="21"/>
          <w:szCs w:val="21"/>
        </w:rPr>
        <w:t> </w:t>
      </w:r>
      <w:r>
        <w:rPr>
          <w:rFonts w:ascii="宋体" w:hAnsi="宋体" w:cs="宋体" w:eastAsia="宋体" w:hint="default"/>
          <w:spacing w:val="-3"/>
          <w:sz w:val="21"/>
          <w:szCs w:val="21"/>
        </w:rPr>
        <w:t>及修改后的章程规定，公司增加注册资本人民币</w:t>
      </w:r>
      <w:r>
        <w:rPr>
          <w:rFonts w:ascii="Times New Roman" w:hAnsi="Times New Roman" w:cs="Times New Roman" w:eastAsia="Times New Roman" w:hint="default"/>
          <w:spacing w:val="-3"/>
          <w:sz w:val="21"/>
          <w:szCs w:val="21"/>
        </w:rPr>
        <w:t>36,000,000.00</w:t>
      </w:r>
      <w:r>
        <w:rPr>
          <w:rFonts w:ascii="宋体" w:hAnsi="宋体" w:cs="宋体" w:eastAsia="宋体" w:hint="default"/>
          <w:spacing w:val="-3"/>
          <w:sz w:val="21"/>
          <w:szCs w:val="21"/>
        </w:rPr>
        <w:t>元：其中按每</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股转增</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股的比例，以资本公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积向全体股东转增股份总额</w:t>
      </w:r>
      <w:r>
        <w:rPr>
          <w:rFonts w:ascii="Times New Roman" w:hAnsi="Times New Roman" w:cs="Times New Roman" w:eastAsia="Times New Roman" w:hint="default"/>
          <w:spacing w:val="-2"/>
          <w:sz w:val="21"/>
          <w:szCs w:val="21"/>
        </w:rPr>
        <w:t>36,000,000.00</w:t>
      </w:r>
      <w:r>
        <w:rPr>
          <w:rFonts w:ascii="宋体" w:hAnsi="宋体" w:cs="宋体" w:eastAsia="宋体" w:hint="default"/>
          <w:spacing w:val="-2"/>
          <w:sz w:val="21"/>
          <w:szCs w:val="21"/>
        </w:rPr>
        <w:t>股，每股面值</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元，相应增加股本</w:t>
      </w:r>
      <w:r>
        <w:rPr>
          <w:rFonts w:ascii="Times New Roman" w:hAnsi="Times New Roman" w:cs="Times New Roman" w:eastAsia="Times New Roman" w:hint="default"/>
          <w:spacing w:val="-2"/>
          <w:sz w:val="21"/>
          <w:szCs w:val="21"/>
        </w:rPr>
        <w:t>36,000,000.00</w:t>
      </w:r>
      <w:r>
        <w:rPr>
          <w:rFonts w:ascii="宋体" w:hAnsi="宋体" w:cs="宋体" w:eastAsia="宋体" w:hint="default"/>
          <w:spacing w:val="-2"/>
          <w:sz w:val="21"/>
          <w:szCs w:val="21"/>
        </w:rPr>
        <w:t>元，股权登记日期</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2"/>
          <w:sz w:val="21"/>
          <w:szCs w:val="21"/>
        </w:rPr>
        <w:t>为</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19</w:t>
      </w:r>
      <w:r>
        <w:rPr>
          <w:rFonts w:ascii="宋体" w:hAnsi="宋体" w:cs="宋体" w:eastAsia="宋体" w:hint="default"/>
          <w:spacing w:val="-2"/>
          <w:sz w:val="21"/>
          <w:szCs w:val="21"/>
        </w:rPr>
        <w:t>日，变更后注册资本为人民币</w:t>
      </w:r>
      <w:r>
        <w:rPr>
          <w:rFonts w:ascii="Times New Roman" w:hAnsi="Times New Roman" w:cs="Times New Roman" w:eastAsia="Times New Roman" w:hint="default"/>
          <w:spacing w:val="-2"/>
          <w:sz w:val="21"/>
          <w:szCs w:val="21"/>
        </w:rPr>
        <w:t>156,000,000.00</w:t>
      </w:r>
      <w:r>
        <w:rPr>
          <w:rFonts w:ascii="宋体" w:hAnsi="宋体" w:cs="宋体" w:eastAsia="宋体" w:hint="default"/>
          <w:spacing w:val="-2"/>
          <w:sz w:val="21"/>
          <w:szCs w:val="21"/>
        </w:rPr>
        <w:t>元，出资业经深圳市鹏城会计师事务所有限公</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司深鹏所验字（</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225</w:t>
      </w:r>
      <w:r>
        <w:rPr>
          <w:rFonts w:ascii="宋体" w:hAnsi="宋体" w:cs="宋体" w:eastAsia="宋体" w:hint="default"/>
          <w:sz w:val="21"/>
          <w:szCs w:val="21"/>
        </w:rPr>
        <w:t>号验资报告验证，此次增资公司于</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日取得深圳市科技工贸和信息化</w:t>
      </w:r>
      <w:r>
        <w:rPr>
          <w:rFonts w:ascii="宋体" w:hAnsi="宋体" w:cs="宋体" w:eastAsia="宋体" w:hint="default"/>
          <w:w w:val="100"/>
          <w:sz w:val="21"/>
          <w:szCs w:val="21"/>
        </w:rPr>
        <w:t> </w:t>
      </w:r>
      <w:r>
        <w:rPr>
          <w:rFonts w:ascii="宋体" w:hAnsi="宋体" w:cs="宋体" w:eastAsia="宋体" w:hint="default"/>
          <w:sz w:val="21"/>
          <w:szCs w:val="21"/>
        </w:rPr>
        <w:t>委员会深科工贸信资字</w:t>
      </w:r>
      <w:r>
        <w:rPr>
          <w:rFonts w:ascii="Times New Roman" w:hAnsi="Times New Roman" w:cs="Times New Roman" w:eastAsia="Times New Roman" w:hint="default"/>
          <w:sz w:val="21"/>
          <w:szCs w:val="21"/>
        </w:rPr>
        <w:t>[2010]2172</w:t>
      </w:r>
      <w:r>
        <w:rPr>
          <w:rFonts w:ascii="宋体" w:hAnsi="宋体" w:cs="宋体" w:eastAsia="宋体" w:hint="default"/>
          <w:sz w:val="21"/>
          <w:szCs w:val="21"/>
        </w:rPr>
        <w:t>号文件批准，并已于</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日办理工商信息变更手续。</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9"/>
          <w:szCs w:val="19"/>
        </w:rPr>
      </w:pPr>
    </w:p>
    <w:p>
      <w:pPr>
        <w:spacing w:line="436" w:lineRule="auto" w:before="0"/>
        <w:ind w:left="112" w:right="1126" w:firstLine="314"/>
        <w:jc w:val="both"/>
        <w:rPr>
          <w:rFonts w:ascii="宋体" w:hAnsi="宋体" w:cs="宋体" w:eastAsia="宋体" w:hint="default"/>
          <w:sz w:val="21"/>
          <w:szCs w:val="21"/>
        </w:rPr>
      </w:pPr>
      <w:r>
        <w:rPr>
          <w:rFonts w:ascii="宋体" w:hAnsi="宋体" w:cs="宋体" w:eastAsia="宋体" w:hint="default"/>
          <w:sz w:val="21"/>
          <w:szCs w:val="21"/>
        </w:rPr>
        <w:t>（五）公司的基本组织架构：本公司依法建立了股东大会、董事会、监事会，制定了《股东大会议事</w:t>
      </w:r>
      <w:r>
        <w:rPr>
          <w:rFonts w:ascii="宋体" w:hAnsi="宋体" w:cs="宋体" w:eastAsia="宋体" w:hint="default"/>
          <w:w w:val="100"/>
          <w:sz w:val="21"/>
          <w:szCs w:val="21"/>
        </w:rPr>
        <w:t> </w:t>
      </w:r>
      <w:r>
        <w:rPr>
          <w:rFonts w:ascii="宋体" w:hAnsi="宋体" w:cs="宋体" w:eastAsia="宋体" w:hint="default"/>
          <w:spacing w:val="-15"/>
          <w:w w:val="100"/>
          <w:sz w:val="21"/>
          <w:szCs w:val="21"/>
        </w:rPr>
        <w:t>规则》、《董事会议事规则》、《监事会议事规则》、《总经理工作细则》和《独立董事工作制度》等。公司董</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2"/>
          <w:sz w:val="21"/>
          <w:szCs w:val="21"/>
        </w:rPr>
        <w:t>事会聘任了总裁及副总裁，并根据生产经营需要分别设置了能源通信事业部、系统集成事业部、产品制造</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分公司、行政部、市场部、人力资源部、研发中心、资金管理部、工程服务部、质量部、商务部、财务核</w:t>
      </w:r>
    </w:p>
    <w:p>
      <w:pPr>
        <w:spacing w:before="54"/>
        <w:ind w:left="112" w:right="935" w:firstLine="0"/>
        <w:jc w:val="left"/>
        <w:rPr>
          <w:rFonts w:ascii="宋体" w:hAnsi="宋体" w:cs="宋体" w:eastAsia="宋体" w:hint="default"/>
          <w:sz w:val="21"/>
          <w:szCs w:val="21"/>
        </w:rPr>
      </w:pPr>
      <w:r>
        <w:rPr>
          <w:rFonts w:ascii="宋体" w:hAnsi="宋体" w:cs="宋体" w:eastAsia="宋体" w:hint="default"/>
          <w:sz w:val="21"/>
          <w:szCs w:val="21"/>
        </w:rPr>
        <w:t>算中心、董事会秘书处、内部审计部、总裁办等十五个职能管理部门。</w:t>
      </w:r>
    </w:p>
    <w:p>
      <w:pPr>
        <w:spacing w:after="0"/>
        <w:jc w:val="left"/>
        <w:rPr>
          <w:rFonts w:ascii="宋体" w:hAnsi="宋体" w:cs="宋体" w:eastAsia="宋体" w:hint="default"/>
          <w:sz w:val="21"/>
          <w:szCs w:val="21"/>
        </w:rPr>
        <w:sectPr>
          <w:pgSz w:w="11910" w:h="16840"/>
          <w:pgMar w:header="0" w:footer="946" w:top="1300" w:bottom="1140" w:left="1020" w:right="0"/>
        </w:sectPr>
      </w:pPr>
    </w:p>
    <w:p>
      <w:pPr>
        <w:spacing w:before="8"/>
        <w:ind w:left="533" w:right="935" w:firstLine="0"/>
        <w:jc w:val="left"/>
        <w:rPr>
          <w:rFonts w:ascii="宋体" w:hAnsi="宋体" w:cs="宋体" w:eastAsia="宋体" w:hint="default"/>
          <w:sz w:val="21"/>
          <w:szCs w:val="21"/>
        </w:rPr>
      </w:pPr>
      <w:r>
        <w:rPr>
          <w:rFonts w:ascii="宋体" w:hAnsi="宋体" w:cs="宋体" w:eastAsia="宋体" w:hint="default"/>
          <w:sz w:val="21"/>
          <w:szCs w:val="21"/>
        </w:rPr>
        <w:t>公司拥有</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家全资子公司及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家控股子公司，概况见附注四、</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before="0"/>
        <w:ind w:left="422" w:right="4951" w:firstLine="0"/>
        <w:jc w:val="left"/>
        <w:rPr>
          <w:rFonts w:ascii="宋体" w:hAnsi="宋体" w:cs="宋体" w:eastAsia="宋体" w:hint="default"/>
          <w:sz w:val="21"/>
          <w:szCs w:val="21"/>
        </w:rPr>
      </w:pPr>
      <w:r>
        <w:rPr>
          <w:rFonts w:ascii="宋体" w:hAnsi="宋体" w:cs="宋体" w:eastAsia="宋体" w:hint="default"/>
          <w:sz w:val="21"/>
          <w:szCs w:val="21"/>
        </w:rPr>
        <w:t>（六）公司的实际控制人</w:t>
      </w:r>
    </w:p>
    <w:p>
      <w:pPr>
        <w:spacing w:line="240" w:lineRule="auto" w:before="2"/>
        <w:rPr>
          <w:rFonts w:ascii="宋体" w:hAnsi="宋体" w:cs="宋体" w:eastAsia="宋体" w:hint="default"/>
          <w:sz w:val="17"/>
          <w:szCs w:val="17"/>
        </w:rPr>
      </w:pPr>
    </w:p>
    <w:p>
      <w:pPr>
        <w:spacing w:line="412" w:lineRule="auto" w:before="0"/>
        <w:ind w:left="112" w:right="935" w:firstLine="434"/>
        <w:jc w:val="left"/>
        <w:rPr>
          <w:rFonts w:ascii="宋体" w:hAnsi="宋体" w:cs="宋体" w:eastAsia="宋体" w:hint="default"/>
          <w:sz w:val="21"/>
          <w:szCs w:val="21"/>
        </w:rPr>
      </w:pPr>
      <w:r>
        <w:rPr>
          <w:rFonts w:ascii="宋体" w:hAnsi="宋体" w:cs="宋体" w:eastAsia="宋体" w:hint="default"/>
          <w:sz w:val="21"/>
          <w:szCs w:val="21"/>
        </w:rPr>
        <w:t>键桥通讯技术有限公司持有公司</w:t>
      </w:r>
      <w:r>
        <w:rPr>
          <w:rFonts w:ascii="宋体" w:hAnsi="宋体" w:cs="宋体" w:eastAsia="宋体" w:hint="default"/>
          <w:spacing w:val="-43"/>
          <w:sz w:val="21"/>
          <w:szCs w:val="21"/>
        </w:rPr>
        <w:t> </w:t>
      </w:r>
      <w:r>
        <w:rPr>
          <w:rFonts w:ascii="Times New Roman" w:hAnsi="Times New Roman" w:cs="Times New Roman" w:eastAsia="Times New Roman" w:hint="default"/>
          <w:spacing w:val="-5"/>
          <w:sz w:val="21"/>
          <w:szCs w:val="21"/>
        </w:rPr>
        <w:t>38.2425%</w:t>
      </w:r>
      <w:r>
        <w:rPr>
          <w:rFonts w:ascii="宋体" w:hAnsi="宋体" w:cs="宋体" w:eastAsia="宋体" w:hint="default"/>
          <w:spacing w:val="-5"/>
          <w:sz w:val="21"/>
          <w:szCs w:val="21"/>
        </w:rPr>
        <w:t>的股权，叶琼、</w:t>
      </w:r>
      <w:r>
        <w:rPr>
          <w:rFonts w:ascii="Times New Roman" w:hAnsi="Times New Roman" w:cs="Times New Roman" w:eastAsia="Times New Roman" w:hint="default"/>
          <w:spacing w:val="-5"/>
          <w:sz w:val="21"/>
          <w:szCs w:val="21"/>
        </w:rPr>
        <w:t>Brenda</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pacing w:val="-12"/>
          <w:sz w:val="21"/>
          <w:szCs w:val="21"/>
        </w:rPr>
        <w:t>Yap</w:t>
      </w:r>
      <w:r>
        <w:rPr>
          <w:rFonts w:ascii="宋体" w:hAnsi="宋体" w:cs="宋体" w:eastAsia="宋体" w:hint="default"/>
          <w:spacing w:val="-12"/>
          <w:sz w:val="21"/>
          <w:szCs w:val="21"/>
        </w:rPr>
        <w:t>（叶冰）和</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David</w:t>
      </w:r>
      <w:r>
        <w:rPr>
          <w:rFonts w:ascii="Times New Roman" w:hAnsi="Times New Roman" w:cs="Times New Roman" w:eastAsia="Times New Roman" w:hint="default"/>
          <w:spacing w:val="9"/>
          <w:sz w:val="21"/>
          <w:szCs w:val="21"/>
        </w:rPr>
        <w:t> </w:t>
      </w:r>
      <w:r>
        <w:rPr>
          <w:rFonts w:ascii="Times New Roman" w:hAnsi="Times New Roman" w:cs="Times New Roman" w:eastAsia="Times New Roman" w:hint="default"/>
          <w:sz w:val="21"/>
          <w:szCs w:val="21"/>
        </w:rPr>
        <w:t>Xun</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pacing w:val="-7"/>
          <w:sz w:val="21"/>
          <w:szCs w:val="21"/>
        </w:rPr>
        <w:t>Ge</w:t>
      </w:r>
      <w:r>
        <w:rPr>
          <w:rFonts w:ascii="宋体" w:hAnsi="宋体" w:cs="宋体" w:eastAsia="宋体" w:hint="default"/>
          <w:spacing w:val="-7"/>
          <w:sz w:val="21"/>
          <w:szCs w:val="21"/>
        </w:rPr>
        <w:t>（葛迅）</w:t>
      </w:r>
      <w:r>
        <w:rPr>
          <w:rFonts w:ascii="宋体" w:hAnsi="宋体" w:cs="宋体" w:eastAsia="宋体" w:hint="default"/>
          <w:w w:val="100"/>
          <w:sz w:val="21"/>
          <w:szCs w:val="21"/>
        </w:rPr>
        <w:t> </w:t>
      </w:r>
      <w:r>
        <w:rPr>
          <w:rFonts w:ascii="宋体" w:hAnsi="宋体" w:cs="宋体" w:eastAsia="宋体" w:hint="default"/>
          <w:sz w:val="21"/>
          <w:szCs w:val="21"/>
        </w:rPr>
        <w:t>是键桥通讯技术有限公司实际控制人，因此叶琼、</w:t>
      </w:r>
      <w:r>
        <w:rPr>
          <w:rFonts w:ascii="Times New Roman" w:hAnsi="Times New Roman" w:cs="Times New Roman" w:eastAsia="Times New Roman" w:hint="default"/>
          <w:sz w:val="21"/>
          <w:szCs w:val="21"/>
        </w:rPr>
        <w:t>Brenda </w:t>
      </w:r>
      <w:r>
        <w:rPr>
          <w:rFonts w:ascii="Times New Roman" w:hAnsi="Times New Roman" w:cs="Times New Roman" w:eastAsia="Times New Roman" w:hint="default"/>
          <w:spacing w:val="-4"/>
          <w:sz w:val="21"/>
          <w:szCs w:val="21"/>
        </w:rPr>
        <w:t>Yap</w:t>
      </w:r>
      <w:r>
        <w:rPr>
          <w:rFonts w:ascii="宋体" w:hAnsi="宋体" w:cs="宋体" w:eastAsia="宋体" w:hint="default"/>
          <w:spacing w:val="-4"/>
          <w:sz w:val="21"/>
          <w:szCs w:val="21"/>
        </w:rPr>
        <w:t>（叶冰）和 </w:t>
      </w:r>
      <w:r>
        <w:rPr>
          <w:rFonts w:ascii="Times New Roman" w:hAnsi="Times New Roman" w:cs="Times New Roman" w:eastAsia="Times New Roman" w:hint="default"/>
          <w:sz w:val="21"/>
          <w:szCs w:val="21"/>
        </w:rPr>
        <w:t>David Xun</w:t>
      </w:r>
      <w:r>
        <w:rPr>
          <w:rFonts w:ascii="Times New Roman" w:hAnsi="Times New Roman" w:cs="Times New Roman" w:eastAsia="Times New Roman" w:hint="default"/>
          <w:spacing w:val="-32"/>
          <w:sz w:val="21"/>
          <w:szCs w:val="21"/>
        </w:rPr>
        <w:t> </w:t>
      </w:r>
      <w:r>
        <w:rPr>
          <w:rFonts w:ascii="Times New Roman" w:hAnsi="Times New Roman" w:cs="Times New Roman" w:eastAsia="Times New Roman" w:hint="default"/>
          <w:sz w:val="21"/>
          <w:szCs w:val="21"/>
        </w:rPr>
        <w:t>Ge</w:t>
      </w:r>
      <w:r>
        <w:rPr>
          <w:rFonts w:ascii="宋体" w:hAnsi="宋体" w:cs="宋体" w:eastAsia="宋体" w:hint="default"/>
          <w:sz w:val="21"/>
          <w:szCs w:val="21"/>
        </w:rPr>
        <w:t>（葛迅）为公司的</w:t>
      </w:r>
      <w:r>
        <w:rPr>
          <w:rFonts w:ascii="宋体" w:hAnsi="宋体" w:cs="宋体" w:eastAsia="宋体" w:hint="default"/>
          <w:w w:val="100"/>
          <w:sz w:val="21"/>
          <w:szCs w:val="21"/>
        </w:rPr>
        <w:t> </w:t>
      </w:r>
      <w:r>
        <w:rPr>
          <w:rFonts w:ascii="宋体" w:hAnsi="宋体" w:cs="宋体" w:eastAsia="宋体" w:hint="default"/>
          <w:sz w:val="21"/>
          <w:szCs w:val="21"/>
        </w:rPr>
        <w:t>实际控制人。</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427" w:right="4951" w:firstLine="0"/>
        <w:jc w:val="left"/>
        <w:rPr>
          <w:rFonts w:ascii="宋体" w:hAnsi="宋体" w:cs="宋体" w:eastAsia="宋体" w:hint="default"/>
          <w:sz w:val="21"/>
          <w:szCs w:val="21"/>
        </w:rPr>
      </w:pPr>
      <w:r>
        <w:rPr>
          <w:rFonts w:ascii="宋体" w:hAnsi="宋体" w:cs="宋体" w:eastAsia="宋体" w:hint="default"/>
          <w:sz w:val="21"/>
          <w:szCs w:val="21"/>
        </w:rPr>
        <w:t>（七）财务报告批准报出情况</w:t>
      </w:r>
    </w:p>
    <w:p>
      <w:pPr>
        <w:spacing w:line="240" w:lineRule="auto" w:before="3"/>
        <w:rPr>
          <w:rFonts w:ascii="宋体" w:hAnsi="宋体" w:cs="宋体" w:eastAsia="宋体" w:hint="default"/>
          <w:sz w:val="17"/>
          <w:szCs w:val="17"/>
        </w:rPr>
      </w:pPr>
    </w:p>
    <w:p>
      <w:pPr>
        <w:spacing w:before="0"/>
        <w:ind w:left="533" w:right="935" w:firstLine="0"/>
        <w:jc w:val="left"/>
        <w:rPr>
          <w:rFonts w:ascii="宋体" w:hAnsi="宋体" w:cs="宋体" w:eastAsia="宋体" w:hint="default"/>
          <w:sz w:val="21"/>
          <w:szCs w:val="21"/>
        </w:rPr>
      </w:pPr>
      <w:r>
        <w:rPr>
          <w:rFonts w:ascii="宋体" w:hAnsi="宋体" w:cs="宋体" w:eastAsia="宋体" w:hint="default"/>
          <w:sz w:val="21"/>
          <w:szCs w:val="21"/>
        </w:rPr>
        <w:t>本公司财务报告于</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日经公司第二届董事会第十八次会议批准报出。</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12" w:right="4951" w:firstLine="0"/>
        <w:jc w:val="left"/>
        <w:rPr>
          <w:rFonts w:ascii="黑体" w:hAnsi="黑体" w:cs="黑体" w:eastAsia="黑体" w:hint="default"/>
          <w:sz w:val="21"/>
          <w:szCs w:val="21"/>
        </w:rPr>
      </w:pPr>
      <w:r>
        <w:rPr>
          <w:rFonts w:ascii="黑体" w:hAnsi="黑体" w:cs="黑体" w:eastAsia="黑体" w:hint="default"/>
          <w:b/>
          <w:bCs/>
          <w:sz w:val="21"/>
          <w:szCs w:val="21"/>
        </w:rPr>
        <w:t>二、公司主要会计政策、会计估计和前期差错</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5"/>
          <w:szCs w:val="15"/>
        </w:rPr>
      </w:pPr>
    </w:p>
    <w:p>
      <w:pPr>
        <w:spacing w:line="415" w:lineRule="auto" w:before="0"/>
        <w:ind w:left="533" w:right="935"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本公司以持续经营为基础，根据实际发生的交易和事项，按照《企业会计准则――基本准则》和其他</w:t>
      </w:r>
    </w:p>
    <w:p>
      <w:pPr>
        <w:spacing w:before="71"/>
        <w:ind w:left="112" w:right="4413" w:firstLine="0"/>
        <w:jc w:val="left"/>
        <w:rPr>
          <w:rFonts w:ascii="宋体" w:hAnsi="宋体" w:cs="宋体" w:eastAsia="宋体" w:hint="default"/>
          <w:sz w:val="21"/>
          <w:szCs w:val="21"/>
        </w:rPr>
      </w:pPr>
      <w:r>
        <w:rPr>
          <w:rFonts w:ascii="宋体" w:hAnsi="宋体" w:cs="宋体" w:eastAsia="宋体" w:hint="default"/>
          <w:sz w:val="21"/>
          <w:szCs w:val="21"/>
        </w:rPr>
        <w:t>各项会计准则的规定进行确认和计量，在此基础上编制财务报表。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line="412" w:lineRule="auto" w:before="0"/>
        <w:ind w:left="533" w:right="1120" w:hanging="42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本公司基于上述编制基础编制的财务报表符合企业会计准则的要求，真实、完整地反映了本公司</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2010</w:t>
      </w:r>
    </w:p>
    <w:p>
      <w:pPr>
        <w:spacing w:before="41"/>
        <w:ind w:left="112" w:right="935"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日的财务状况，以及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年度经营成果和现金流量等有关信息。</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12" w:right="4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533" w:right="935" w:firstLine="0"/>
        <w:jc w:val="left"/>
        <w:rPr>
          <w:rFonts w:ascii="宋体" w:hAnsi="宋体" w:cs="宋体" w:eastAsia="宋体" w:hint="default"/>
          <w:sz w:val="21"/>
          <w:szCs w:val="21"/>
        </w:rPr>
      </w:pPr>
      <w:r>
        <w:rPr>
          <w:rFonts w:ascii="宋体" w:hAnsi="宋体" w:cs="宋体" w:eastAsia="宋体" w:hint="default"/>
          <w:sz w:val="21"/>
          <w:szCs w:val="21"/>
        </w:rPr>
        <w:t>采用公历年度，即从每年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日为一个会计年度。</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before="0"/>
        <w:ind w:left="112" w:right="4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533" w:right="4951" w:firstLine="0"/>
        <w:jc w:val="left"/>
        <w:rPr>
          <w:rFonts w:ascii="宋体" w:hAnsi="宋体" w:cs="宋体" w:eastAsia="宋体" w:hint="default"/>
          <w:sz w:val="21"/>
          <w:szCs w:val="21"/>
        </w:rPr>
      </w:pPr>
      <w:r>
        <w:rPr>
          <w:rFonts w:ascii="宋体" w:hAnsi="宋体" w:cs="宋体" w:eastAsia="宋体" w:hint="default"/>
          <w:sz w:val="21"/>
          <w:szCs w:val="21"/>
        </w:rPr>
        <w:t>以人民币为记账本位币。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112" w:right="4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480" w:lineRule="atLeast" w:before="19"/>
        <w:ind w:left="112" w:right="935" w:firstLine="422"/>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）同一控制下的企业合并</w:t>
      </w:r>
      <w:r>
        <w:rPr>
          <w:rFonts w:ascii="宋体" w:hAnsi="宋体" w:cs="宋体" w:eastAsia="宋体" w:hint="default"/>
          <w:spacing w:val="-1"/>
          <w:sz w:val="21"/>
          <w:szCs w:val="21"/>
        </w:rPr>
        <w:t>：合并方在企业合并中取得的资产和负债，应当按照合并日在被合并方</w:t>
      </w:r>
      <w:r>
        <w:rPr>
          <w:rFonts w:ascii="宋体" w:hAnsi="宋体" w:cs="宋体" w:eastAsia="宋体" w:hint="default"/>
          <w:w w:val="100"/>
          <w:sz w:val="21"/>
          <w:szCs w:val="21"/>
        </w:rPr>
        <w:t> </w:t>
      </w:r>
      <w:r>
        <w:rPr>
          <w:rFonts w:ascii="宋体" w:hAnsi="宋体" w:cs="宋体" w:eastAsia="宋体" w:hint="default"/>
          <w:spacing w:val="-3"/>
          <w:sz w:val="21"/>
          <w:szCs w:val="21"/>
        </w:rPr>
        <w:t>的账面价值计量。合并方取得的净资产账面价值与支付的合并对价账面价值（或发行股份面值总额）的差</w:t>
      </w:r>
    </w:p>
    <w:p>
      <w:pPr>
        <w:spacing w:after="0" w:line="480" w:lineRule="atLeast"/>
        <w:jc w:val="left"/>
        <w:rPr>
          <w:rFonts w:ascii="宋体" w:hAnsi="宋体" w:cs="宋体" w:eastAsia="宋体" w:hint="default"/>
          <w:sz w:val="21"/>
          <w:szCs w:val="21"/>
        </w:rPr>
        <w:sectPr>
          <w:pgSz w:w="11910" w:h="16840"/>
          <w:pgMar w:header="0" w:footer="946" w:top="1300" w:bottom="1140" w:left="1020" w:right="0"/>
        </w:sectPr>
      </w:pPr>
    </w:p>
    <w:p>
      <w:pPr>
        <w:spacing w:line="436" w:lineRule="auto" w:before="8"/>
        <w:ind w:left="112" w:right="1179" w:firstLine="0"/>
        <w:jc w:val="both"/>
        <w:rPr>
          <w:rFonts w:ascii="宋体" w:hAnsi="宋体" w:cs="宋体" w:eastAsia="宋体" w:hint="default"/>
          <w:sz w:val="21"/>
          <w:szCs w:val="21"/>
        </w:rPr>
      </w:pPr>
      <w:r>
        <w:rPr>
          <w:rFonts w:ascii="宋体" w:hAnsi="宋体" w:cs="宋体" w:eastAsia="宋体" w:hint="default"/>
          <w:spacing w:val="-3"/>
          <w:sz w:val="21"/>
          <w:szCs w:val="21"/>
        </w:rPr>
        <w:t>额，应当调整资本公积；资本公积不足冲减的，调整留存收益。合并方为进行企业合并发生的各项直接相</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3"/>
          <w:sz w:val="21"/>
          <w:szCs w:val="21"/>
        </w:rPr>
        <w:t>关费用，包括为进行企业合并而支付的审计费用、评估费用、法律服务费用等，应当于发生时计入当期损</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4"/>
          <w:sz w:val="21"/>
          <w:szCs w:val="21"/>
        </w:rPr>
        <w:t>益。企业合并形成母子公司关系的，母公司应当编制合并日的合并资产负债表、合并利润表和合并现金流</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4"/>
          <w:sz w:val="21"/>
          <w:szCs w:val="21"/>
        </w:rPr>
        <w:t>量表。合并资产负债表中被合并方的各项资产、负债，应当按其账面价值计量。因被合并方采用的会计政</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pacing w:val="-4"/>
          <w:sz w:val="21"/>
          <w:szCs w:val="21"/>
        </w:rPr>
        <w:t>策与合并方不一致，按照本准则规定进行调整的，应当以调整后的账面价值计量。合并利润表应当包括参</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pacing w:val="-4"/>
          <w:sz w:val="21"/>
          <w:szCs w:val="21"/>
        </w:rPr>
        <w:t>与合并各方自合并当期期初至合并日所发生的收入、费用和利润。被合并方在合并前实现的净利润，应当</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3"/>
          <w:sz w:val="21"/>
          <w:szCs w:val="21"/>
        </w:rPr>
        <w:t>在合并利润表中单列项目反映。合并现金流量表应当包括参与合并各方自合并当期期初至合并日的现金流</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量。</w:t>
      </w:r>
    </w:p>
    <w:p>
      <w:pPr>
        <w:spacing w:line="434" w:lineRule="auto" w:before="52"/>
        <w:ind w:left="112" w:right="1126" w:firstLine="422"/>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sz w:val="21"/>
          <w:szCs w:val="21"/>
        </w:rPr>
        <w:t>：购买方在购买日为取得对被购买方的控制权而付出的资产、发生或</w:t>
      </w:r>
      <w:r>
        <w:rPr>
          <w:rFonts w:ascii="宋体" w:hAnsi="宋体" w:cs="宋体" w:eastAsia="宋体" w:hint="default"/>
          <w:w w:val="100"/>
          <w:sz w:val="21"/>
          <w:szCs w:val="21"/>
        </w:rPr>
        <w:t> </w:t>
      </w:r>
      <w:r>
        <w:rPr>
          <w:rFonts w:ascii="宋体" w:hAnsi="宋体" w:cs="宋体" w:eastAsia="宋体" w:hint="default"/>
          <w:spacing w:val="-2"/>
          <w:sz w:val="21"/>
          <w:szCs w:val="21"/>
        </w:rPr>
        <w:t>承担的负债以及发行的权益性证券的公允价值加上各项直接相关费用为合并成本。购买方在购买日对作为</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企业合并对价付出的资产、发生或承担的负债应当按照公允价值计量，公允价值与其账面价值的差额，计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入当期损益。购买方对合并成本大于合并中取得的被购买方可辨认净资产公允价值份额的差额，应当确认</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为商誉。购买方对合并成本小于合并中取得的被购买方可辨认净资产公允价值份额时，应对取得的被购买</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方各项可辨认资产、负债及或有负债的公允价值以及合并成本的计量进行复核；经复核后合并成本仍小于</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合并中取得的被购买方可辨认净资产公允价值份额的，其差额应当计入当期损益。企业合并形成母子公司</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关系的，母公司应当编制购买日的合并资产负债表，因企业合并取得的被购买方各项可辨认资产、负债及</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或有负债应当以公允价值列示。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533" w:right="495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）合并财务报表的合并范围以控制为基础予以确定。</w:t>
      </w:r>
    </w:p>
    <w:p>
      <w:pPr>
        <w:spacing w:line="240" w:lineRule="auto" w:before="12"/>
        <w:rPr>
          <w:rFonts w:ascii="宋体" w:hAnsi="宋体" w:cs="宋体" w:eastAsia="宋体" w:hint="default"/>
          <w:sz w:val="15"/>
          <w:szCs w:val="15"/>
        </w:rPr>
      </w:pPr>
    </w:p>
    <w:p>
      <w:pPr>
        <w:spacing w:line="424" w:lineRule="auto" w:before="0"/>
        <w:ind w:left="112" w:right="112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）合并财务报表以本公司和纳入合并财务报表范围的各子公司的财务报表及其他有关资料为合并</w:t>
      </w:r>
      <w:r>
        <w:rPr>
          <w:rFonts w:ascii="宋体" w:hAnsi="宋体" w:cs="宋体" w:eastAsia="宋体" w:hint="default"/>
          <w:w w:val="100"/>
          <w:sz w:val="21"/>
          <w:szCs w:val="21"/>
        </w:rPr>
        <w:t> </w:t>
      </w:r>
      <w:r>
        <w:rPr>
          <w:rFonts w:ascii="宋体" w:hAnsi="宋体" w:cs="宋体" w:eastAsia="宋体" w:hint="default"/>
          <w:spacing w:val="-2"/>
          <w:sz w:val="21"/>
          <w:szCs w:val="21"/>
        </w:rPr>
        <w:t>依据，按照权益法调整对子公司的长期股权投资，将本公司和纳入合并财务报表范围的各子公司之间的投</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资、交易及往来等全部抵销，并计算少数股东损益及少数股东权益后合并编制而成。</w:t>
      </w:r>
    </w:p>
    <w:p>
      <w:pPr>
        <w:spacing w:line="412" w:lineRule="auto" w:before="62"/>
        <w:ind w:left="112" w:right="1040"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）合并时，如纳入合并范围的子公司与本公司会计政策不一致，按本公司执行的会计政策对其进行</w:t>
      </w:r>
      <w:r>
        <w:rPr>
          <w:rFonts w:ascii="宋体" w:hAnsi="宋体" w:cs="宋体" w:eastAsia="宋体" w:hint="default"/>
          <w:w w:val="100"/>
          <w:sz w:val="21"/>
          <w:szCs w:val="21"/>
        </w:rPr>
        <w:t> </w:t>
      </w:r>
      <w:r>
        <w:rPr>
          <w:rFonts w:ascii="宋体" w:hAnsi="宋体" w:cs="宋体" w:eastAsia="宋体" w:hint="default"/>
          <w:sz w:val="21"/>
          <w:szCs w:val="21"/>
        </w:rPr>
        <w:t>调整后合并。</w:t>
      </w:r>
    </w:p>
    <w:p>
      <w:pPr>
        <w:spacing w:line="412" w:lineRule="auto" w:before="75"/>
        <w:ind w:left="112" w:right="1040"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）对于同一控制下企业合并取得的子公司，视同该企业合并于合并当期的期初已经发生，从合并当</w:t>
      </w:r>
      <w:r>
        <w:rPr>
          <w:rFonts w:ascii="宋体" w:hAnsi="宋体" w:cs="宋体" w:eastAsia="宋体" w:hint="default"/>
          <w:w w:val="100"/>
          <w:sz w:val="21"/>
          <w:szCs w:val="21"/>
        </w:rPr>
        <w:t> </w:t>
      </w:r>
      <w:r>
        <w:rPr>
          <w:rFonts w:ascii="宋体" w:hAnsi="宋体" w:cs="宋体" w:eastAsia="宋体" w:hint="default"/>
          <w:sz w:val="21"/>
          <w:szCs w:val="21"/>
        </w:rPr>
        <w:t>期的期初起将其资产、负债、经营成果和现金流量纳入合并财务报表。</w:t>
      </w:r>
    </w:p>
    <w:p>
      <w:pPr>
        <w:spacing w:before="73"/>
        <w:ind w:left="521" w:right="9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）同一控制下的企业合并事项的，被重组方合并前的净损益应计入非经常性损益，并在申报财务</w:t>
      </w:r>
    </w:p>
    <w:p>
      <w:pPr>
        <w:spacing w:line="240" w:lineRule="auto" w:before="2"/>
        <w:rPr>
          <w:rFonts w:ascii="宋体" w:hAnsi="宋体" w:cs="宋体" w:eastAsia="宋体" w:hint="default"/>
          <w:sz w:val="16"/>
          <w:szCs w:val="16"/>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sz w:val="21"/>
          <w:szCs w:val="21"/>
        </w:rPr>
        <w:t>报表中单独列示。</w:t>
      </w:r>
    </w:p>
    <w:p>
      <w:pPr>
        <w:spacing w:after="0"/>
        <w:jc w:val="both"/>
        <w:rPr>
          <w:rFonts w:ascii="宋体" w:hAnsi="宋体" w:cs="宋体" w:eastAsia="宋体" w:hint="default"/>
          <w:sz w:val="21"/>
          <w:szCs w:val="21"/>
        </w:rPr>
        <w:sectPr>
          <w:pgSz w:w="11910" w:h="16840"/>
          <w:pgMar w:header="0" w:footer="946" w:top="1300" w:bottom="1140" w:left="1020" w:right="0"/>
        </w:sectPr>
      </w:pPr>
    </w:p>
    <w:p>
      <w:pPr>
        <w:spacing w:line="412" w:lineRule="auto" w:before="8"/>
        <w:ind w:left="112" w:right="1040"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）重组属于同一公司控制权人下的非企业合并事项，但被重组方重组前一个会计年度末的资产总额</w:t>
      </w:r>
      <w:r>
        <w:rPr>
          <w:rFonts w:ascii="宋体" w:hAnsi="宋体" w:cs="宋体" w:eastAsia="宋体" w:hint="default"/>
          <w:w w:val="100"/>
          <w:sz w:val="21"/>
          <w:szCs w:val="21"/>
        </w:rPr>
        <w:t> </w:t>
      </w:r>
      <w:r>
        <w:rPr>
          <w:rFonts w:ascii="宋体" w:hAnsi="宋体" w:cs="宋体" w:eastAsia="宋体" w:hint="default"/>
          <w:sz w:val="21"/>
          <w:szCs w:val="21"/>
        </w:rPr>
        <w:t>或前一个会计年度的营业收入或利润总额达到或超过重组前重组方相应项目</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的，从合并当期的期初起</w:t>
      </w:r>
      <w:r>
        <w:rPr>
          <w:rFonts w:ascii="宋体" w:hAnsi="宋体" w:cs="宋体" w:eastAsia="宋体" w:hint="default"/>
          <w:w w:val="100"/>
          <w:sz w:val="21"/>
          <w:szCs w:val="21"/>
        </w:rPr>
        <w:t> </w:t>
      </w:r>
      <w:r>
        <w:rPr>
          <w:rFonts w:ascii="宋体" w:hAnsi="宋体" w:cs="宋体" w:eastAsia="宋体" w:hint="default"/>
          <w:sz w:val="21"/>
          <w:szCs w:val="21"/>
        </w:rPr>
        <w:t>编制备考利润表。</w:t>
      </w:r>
    </w:p>
    <w:p>
      <w:pPr>
        <w:spacing w:line="415" w:lineRule="auto" w:before="73"/>
        <w:ind w:left="112" w:right="113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）对于因非同一控制下企业合并取得的子公司，在编制合并报表时，以购买日可辨认净资产公允</w:t>
      </w:r>
      <w:r>
        <w:rPr>
          <w:rFonts w:ascii="宋体" w:hAnsi="宋体" w:cs="宋体" w:eastAsia="宋体" w:hint="default"/>
          <w:w w:val="100"/>
          <w:sz w:val="21"/>
          <w:szCs w:val="21"/>
        </w:rPr>
        <w:t> </w:t>
      </w:r>
      <w:r>
        <w:rPr>
          <w:rFonts w:ascii="宋体" w:hAnsi="宋体" w:cs="宋体" w:eastAsia="宋体" w:hint="default"/>
          <w:sz w:val="21"/>
          <w:szCs w:val="21"/>
        </w:rPr>
        <w:t>价值为基础对个别财务报表进行调整。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line="415" w:lineRule="auto" w:before="0"/>
        <w:ind w:left="533" w:right="4951"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现金是指本公司的库存现金以及随时用于支付的存款。</w:t>
      </w:r>
    </w:p>
    <w:p>
      <w:pPr>
        <w:spacing w:line="436" w:lineRule="auto" w:before="71"/>
        <w:ind w:left="112" w:right="1136" w:firstLine="420"/>
        <w:jc w:val="both"/>
        <w:rPr>
          <w:rFonts w:ascii="宋体" w:hAnsi="宋体" w:cs="宋体" w:eastAsia="宋体" w:hint="default"/>
          <w:sz w:val="21"/>
          <w:szCs w:val="21"/>
        </w:rPr>
      </w:pPr>
      <w:r>
        <w:rPr>
          <w:rFonts w:ascii="宋体" w:hAnsi="宋体" w:cs="宋体" w:eastAsia="宋体" w:hint="default"/>
          <w:spacing w:val="-2"/>
          <w:w w:val="100"/>
          <w:sz w:val="21"/>
          <w:szCs w:val="21"/>
        </w:rPr>
        <w:t>现金等价物为本公司持有的期限短（一般是指从购买日起三个月内到期）、流动性强、易于转换为已</w:t>
      </w:r>
      <w:r>
        <w:rPr>
          <w:rFonts w:ascii="宋体" w:hAnsi="宋体" w:cs="宋体" w:eastAsia="宋体" w:hint="default"/>
          <w:w w:val="100"/>
          <w:sz w:val="21"/>
          <w:szCs w:val="21"/>
        </w:rPr>
        <w:t> </w:t>
      </w:r>
      <w:r>
        <w:rPr>
          <w:rFonts w:ascii="宋体" w:hAnsi="宋体" w:cs="宋体" w:eastAsia="宋体" w:hint="default"/>
          <w:sz w:val="21"/>
          <w:szCs w:val="21"/>
        </w:rPr>
        <w:t>知金额现金且价值变动风险很小的投资。</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0"/>
        <w:ind w:left="112" w:right="4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15" w:lineRule="auto" w:before="0"/>
        <w:ind w:left="533" w:right="9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）外币业务核算方法</w:t>
      </w:r>
      <w:r>
        <w:rPr>
          <w:rFonts w:ascii="宋体" w:hAnsi="宋体" w:cs="宋体" w:eastAsia="宋体" w:hint="default"/>
          <w:w w:val="100"/>
          <w:sz w:val="21"/>
          <w:szCs w:val="21"/>
        </w:rPr>
        <w:t> </w:t>
      </w:r>
      <w:r>
        <w:rPr>
          <w:rFonts w:ascii="宋体" w:hAnsi="宋体" w:cs="宋体" w:eastAsia="宋体" w:hint="default"/>
          <w:spacing w:val="-2"/>
          <w:sz w:val="21"/>
          <w:szCs w:val="21"/>
        </w:rPr>
        <w:t>本公司外币交易均按交易发生日的即期近似汇率折算为记账本位币。该即期近似汇率指交易发生日当</w:t>
      </w:r>
    </w:p>
    <w:p>
      <w:pPr>
        <w:spacing w:line="436" w:lineRule="auto" w:before="71"/>
        <w:ind w:left="533" w:right="1530" w:hanging="421"/>
        <w:jc w:val="left"/>
        <w:rPr>
          <w:rFonts w:ascii="宋体" w:hAnsi="宋体" w:cs="宋体" w:eastAsia="宋体" w:hint="default"/>
          <w:sz w:val="21"/>
          <w:szCs w:val="21"/>
        </w:rPr>
      </w:pPr>
      <w:r>
        <w:rPr>
          <w:rFonts w:ascii="宋体" w:hAnsi="宋体" w:cs="宋体" w:eastAsia="宋体" w:hint="default"/>
          <w:sz w:val="21"/>
          <w:szCs w:val="21"/>
        </w:rPr>
        <w:t>月月初的汇率。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在资产负债表日，应当按照下列规定对外币货币性项目和外币非货币性项目进行处理：</w:t>
      </w:r>
    </w:p>
    <w:p>
      <w:pPr>
        <w:spacing w:line="412" w:lineRule="auto" w:before="54"/>
        <w:ind w:left="112" w:right="1132"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、外币货币性项目，采用资产负债表日即期汇率折算。因资产负债表日即期汇率与初始确认时或前</w:t>
      </w:r>
      <w:r>
        <w:rPr>
          <w:rFonts w:ascii="宋体" w:hAnsi="宋体" w:cs="宋体" w:eastAsia="宋体" w:hint="default"/>
          <w:w w:val="100"/>
          <w:sz w:val="21"/>
          <w:szCs w:val="21"/>
        </w:rPr>
        <w:t> </w:t>
      </w:r>
      <w:r>
        <w:rPr>
          <w:rFonts w:ascii="宋体" w:hAnsi="宋体" w:cs="宋体" w:eastAsia="宋体" w:hint="default"/>
          <w:sz w:val="21"/>
          <w:szCs w:val="21"/>
        </w:rPr>
        <w:t>一资产负债表日即期汇率不同而产生的汇兑差额，计入当期损益。</w:t>
      </w:r>
    </w:p>
    <w:p>
      <w:pPr>
        <w:spacing w:line="415" w:lineRule="auto" w:before="73"/>
        <w:ind w:left="112" w:right="112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、以历史成本计量的外币非货币性项目，仍采用交易发生日的即期汇率折算，不改变其记账本位币</w:t>
      </w:r>
      <w:r>
        <w:rPr>
          <w:rFonts w:ascii="宋体" w:hAnsi="宋体" w:cs="宋体" w:eastAsia="宋体" w:hint="default"/>
          <w:w w:val="100"/>
          <w:sz w:val="21"/>
          <w:szCs w:val="21"/>
        </w:rPr>
        <w:t> </w:t>
      </w:r>
      <w:r>
        <w:rPr>
          <w:rFonts w:ascii="宋体" w:hAnsi="宋体" w:cs="宋体" w:eastAsia="宋体" w:hint="default"/>
          <w:sz w:val="21"/>
          <w:szCs w:val="21"/>
        </w:rPr>
        <w:t>金额。</w:t>
      </w:r>
    </w:p>
    <w:p>
      <w:pPr>
        <w:spacing w:line="412" w:lineRule="auto" w:before="71"/>
        <w:ind w:left="112" w:right="112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、以公允价值计量的外币非货币性项目，采用公允价值确定日的即期汇率折算，折算后的记账本位</w:t>
      </w:r>
      <w:r>
        <w:rPr>
          <w:rFonts w:ascii="宋体" w:hAnsi="宋体" w:cs="宋体" w:eastAsia="宋体" w:hint="default"/>
          <w:w w:val="100"/>
          <w:sz w:val="21"/>
          <w:szCs w:val="21"/>
        </w:rPr>
        <w:t> </w:t>
      </w:r>
      <w:r>
        <w:rPr>
          <w:rFonts w:ascii="宋体" w:hAnsi="宋体" w:cs="宋体" w:eastAsia="宋体" w:hint="default"/>
          <w:sz w:val="21"/>
          <w:szCs w:val="21"/>
        </w:rPr>
        <w:t>币金额与原记账本位币金额的差额，作为公允价值变动处理，计入当期损益。</w:t>
      </w:r>
    </w:p>
    <w:p>
      <w:pPr>
        <w:spacing w:line="412" w:lineRule="auto" w:before="76"/>
        <w:ind w:left="533" w:right="495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）外币财务报表的折算方法</w:t>
      </w:r>
      <w:r>
        <w:rPr>
          <w:rFonts w:ascii="宋体" w:hAnsi="宋体" w:cs="宋体" w:eastAsia="宋体" w:hint="default"/>
          <w:w w:val="100"/>
          <w:sz w:val="21"/>
          <w:szCs w:val="21"/>
        </w:rPr>
        <w:t> </w:t>
      </w:r>
      <w:r>
        <w:rPr>
          <w:rFonts w:ascii="宋体" w:hAnsi="宋体" w:cs="宋体" w:eastAsia="宋体" w:hint="default"/>
          <w:spacing w:val="-2"/>
          <w:sz w:val="21"/>
          <w:szCs w:val="21"/>
        </w:rPr>
        <w:t>公司对境外经营的财务报表进行折算时，遵循下列规定：</w:t>
      </w:r>
    </w:p>
    <w:p>
      <w:pPr>
        <w:spacing w:line="415" w:lineRule="auto" w:before="73"/>
        <w:ind w:left="112" w:right="1132"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、资产负债表中的资产和负债项目，采用资产负债表日的即期汇率折算，所有者权益项目除“未分</w:t>
      </w:r>
      <w:r>
        <w:rPr>
          <w:rFonts w:ascii="宋体" w:hAnsi="宋体" w:cs="宋体" w:eastAsia="宋体" w:hint="default"/>
          <w:w w:val="100"/>
          <w:sz w:val="21"/>
          <w:szCs w:val="21"/>
        </w:rPr>
        <w:t> </w:t>
      </w:r>
      <w:r>
        <w:rPr>
          <w:rFonts w:ascii="宋体" w:hAnsi="宋体" w:cs="宋体" w:eastAsia="宋体" w:hint="default"/>
          <w:sz w:val="21"/>
          <w:szCs w:val="21"/>
        </w:rPr>
        <w:t>配利润”项目外，其他项目采用发生时的即期近似汇率折算。</w:t>
      </w:r>
    </w:p>
    <w:p>
      <w:pPr>
        <w:spacing w:line="412" w:lineRule="auto" w:before="71"/>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、利润表中的收入和费用项目，采用交易发生日的即期近似汇率折算。</w:t>
      </w:r>
      <w:r>
        <w:rPr>
          <w:rFonts w:ascii="宋体" w:hAnsi="宋体" w:cs="宋体" w:eastAsia="宋体" w:hint="default"/>
          <w:w w:val="100"/>
          <w:sz w:val="21"/>
          <w:szCs w:val="21"/>
        </w:rPr>
        <w:t> </w:t>
      </w:r>
      <w:r>
        <w:rPr>
          <w:rFonts w:ascii="宋体" w:hAnsi="宋体" w:cs="宋体" w:eastAsia="宋体" w:hint="default"/>
          <w:spacing w:val="-2"/>
          <w:sz w:val="21"/>
          <w:szCs w:val="21"/>
        </w:rPr>
        <w:t>按照上述方法折算产生的外币财务报表折算差额，在资产负债表中所有者权益项目下单独列示。</w:t>
      </w:r>
    </w:p>
    <w:p>
      <w:pPr>
        <w:spacing w:after="0" w:line="412" w:lineRule="auto"/>
        <w:jc w:val="left"/>
        <w:rPr>
          <w:rFonts w:ascii="宋体" w:hAnsi="宋体" w:cs="宋体" w:eastAsia="宋体" w:hint="default"/>
          <w:sz w:val="21"/>
          <w:szCs w:val="21"/>
        </w:rPr>
        <w:sectPr>
          <w:pgSz w:w="11910" w:h="16840"/>
          <w:pgMar w:header="0" w:footer="946" w:top="1300" w:bottom="1140" w:left="1020" w:right="0"/>
        </w:sectPr>
      </w:pPr>
    </w:p>
    <w:p>
      <w:pPr>
        <w:spacing w:before="17"/>
        <w:ind w:left="112" w:right="4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388" w:lineRule="auto" w:before="180"/>
        <w:ind w:left="533" w:right="9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）金融资产的分类：</w:t>
      </w:r>
      <w:r>
        <w:rPr>
          <w:rFonts w:ascii="宋体" w:hAnsi="宋体" w:cs="宋体" w:eastAsia="宋体" w:hint="default"/>
          <w:w w:val="100"/>
          <w:sz w:val="21"/>
          <w:szCs w:val="21"/>
        </w:rPr>
        <w:t> </w:t>
      </w:r>
      <w:r>
        <w:rPr>
          <w:rFonts w:ascii="宋体" w:hAnsi="宋体" w:cs="宋体" w:eastAsia="宋体" w:hint="default"/>
          <w:spacing w:val="-2"/>
          <w:sz w:val="21"/>
          <w:szCs w:val="21"/>
        </w:rPr>
        <w:t>金融资产分为以公允价值计量且其变动计入当期损益的金融资产（包括交易性金融资产和指定为以公</w:t>
      </w:r>
    </w:p>
    <w:p>
      <w:pPr>
        <w:spacing w:line="410" w:lineRule="auto" w:before="65"/>
        <w:ind w:left="112" w:right="935" w:firstLine="0"/>
        <w:jc w:val="left"/>
        <w:rPr>
          <w:rFonts w:ascii="宋体" w:hAnsi="宋体" w:cs="宋体" w:eastAsia="宋体" w:hint="default"/>
          <w:sz w:val="21"/>
          <w:szCs w:val="21"/>
        </w:rPr>
      </w:pPr>
      <w:r>
        <w:rPr>
          <w:rFonts w:ascii="宋体" w:hAnsi="宋体" w:cs="宋体" w:eastAsia="宋体" w:hint="default"/>
          <w:spacing w:val="-2"/>
          <w:w w:val="100"/>
          <w:sz w:val="21"/>
          <w:szCs w:val="21"/>
        </w:rPr>
        <w:t>允价值计量且其变动计入当期损益的金融资产）、持有至到期投资、贷款和应收款项、可供出售金融资产</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等四类。</w:t>
      </w:r>
    </w:p>
    <w:p>
      <w:pPr>
        <w:spacing w:before="46"/>
        <w:ind w:left="533" w:right="495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）金融资产的计量：</w:t>
      </w:r>
    </w:p>
    <w:p>
      <w:pPr>
        <w:spacing w:line="388" w:lineRule="auto" w:before="177"/>
        <w:ind w:left="112" w:right="935"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、初始确认金融资产按照公允价值计量。对于以公允价值计量且其变动计入当期损益的金融资产，</w:t>
      </w:r>
      <w:r>
        <w:rPr>
          <w:rFonts w:ascii="宋体" w:hAnsi="宋体" w:cs="宋体" w:eastAsia="宋体" w:hint="default"/>
          <w:w w:val="100"/>
          <w:sz w:val="21"/>
          <w:szCs w:val="21"/>
        </w:rPr>
        <w:t> </w:t>
      </w:r>
      <w:r>
        <w:rPr>
          <w:rFonts w:ascii="宋体" w:hAnsi="宋体" w:cs="宋体" w:eastAsia="宋体" w:hint="default"/>
          <w:sz w:val="21"/>
          <w:szCs w:val="21"/>
        </w:rPr>
        <w:t>相关交易费用直接计入当期损益；对于其他类别的金融资产，相关交易费用计入初始确认金额。</w:t>
      </w:r>
    </w:p>
    <w:p>
      <w:pPr>
        <w:spacing w:line="388" w:lineRule="auto" w:before="65"/>
        <w:ind w:left="112" w:right="93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、本公司按照公允价值对金融资产进行后续计量，且不扣除将来处置该金融资产时可能发生的交易</w:t>
      </w:r>
      <w:r>
        <w:rPr>
          <w:rFonts w:ascii="宋体" w:hAnsi="宋体" w:cs="宋体" w:eastAsia="宋体" w:hint="default"/>
          <w:w w:val="100"/>
          <w:sz w:val="21"/>
          <w:szCs w:val="21"/>
        </w:rPr>
        <w:t> </w:t>
      </w:r>
      <w:r>
        <w:rPr>
          <w:rFonts w:ascii="宋体" w:hAnsi="宋体" w:cs="宋体" w:eastAsia="宋体" w:hint="default"/>
          <w:sz w:val="21"/>
          <w:szCs w:val="21"/>
        </w:rPr>
        <w:t>费用。但是，下列情况除外：</w:t>
      </w:r>
    </w:p>
    <w:p>
      <w:pPr>
        <w:spacing w:line="388" w:lineRule="auto" w:before="65"/>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、持有至到期投资以及贷款和应收款项，采用实际利率法，按摊余成本计量。</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、在活跃市场中没有报价且其公允价值不能可靠计量的权益工具投资，以及与该权益工具挂钩并须</w:t>
      </w:r>
    </w:p>
    <w:p>
      <w:pPr>
        <w:spacing w:before="33"/>
        <w:ind w:left="112" w:right="4951" w:firstLine="0"/>
        <w:jc w:val="left"/>
        <w:rPr>
          <w:rFonts w:ascii="宋体" w:hAnsi="宋体" w:cs="宋体" w:eastAsia="宋体" w:hint="default"/>
          <w:sz w:val="21"/>
          <w:szCs w:val="21"/>
        </w:rPr>
      </w:pPr>
      <w:r>
        <w:rPr>
          <w:rFonts w:ascii="宋体" w:hAnsi="宋体" w:cs="宋体" w:eastAsia="宋体" w:hint="default"/>
          <w:sz w:val="21"/>
          <w:szCs w:val="21"/>
        </w:rPr>
        <w:t>通过交付该权益工具结算的衍生金融资产，按照成本计量。</w:t>
      </w:r>
    </w:p>
    <w:p>
      <w:pPr>
        <w:spacing w:line="240" w:lineRule="auto" w:before="12"/>
        <w:rPr>
          <w:rFonts w:ascii="宋体" w:hAnsi="宋体" w:cs="宋体" w:eastAsia="宋体" w:hint="default"/>
          <w:sz w:val="14"/>
          <w:szCs w:val="14"/>
        </w:rPr>
      </w:pPr>
    </w:p>
    <w:p>
      <w:pPr>
        <w:spacing w:line="388" w:lineRule="auto" w:before="0"/>
        <w:ind w:left="521" w:right="9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）金融资产公允价值的确定：</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、存在活跃市场的金融资产，将活跃市场中的报价确定为公允价值；</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、金融资产不存在活跃市场的，采用估值技术确定公允价值。采用估值技术得出的结果，反映估值</w:t>
      </w:r>
    </w:p>
    <w:p>
      <w:pPr>
        <w:spacing w:before="36"/>
        <w:ind w:left="112" w:right="4951" w:firstLine="0"/>
        <w:jc w:val="left"/>
        <w:rPr>
          <w:rFonts w:ascii="宋体" w:hAnsi="宋体" w:cs="宋体" w:eastAsia="宋体" w:hint="default"/>
          <w:sz w:val="21"/>
          <w:szCs w:val="21"/>
        </w:rPr>
      </w:pPr>
      <w:r>
        <w:rPr>
          <w:rFonts w:ascii="宋体" w:hAnsi="宋体" w:cs="宋体" w:eastAsia="宋体" w:hint="default"/>
          <w:sz w:val="21"/>
          <w:szCs w:val="21"/>
        </w:rPr>
        <w:t>日在公平交易中可能采用的交易价格。</w:t>
      </w:r>
    </w:p>
    <w:p>
      <w:pPr>
        <w:spacing w:line="240" w:lineRule="auto" w:before="12"/>
        <w:rPr>
          <w:rFonts w:ascii="宋体" w:hAnsi="宋体" w:cs="宋体" w:eastAsia="宋体" w:hint="default"/>
          <w:sz w:val="14"/>
          <w:szCs w:val="14"/>
        </w:rPr>
      </w:pPr>
    </w:p>
    <w:p>
      <w:pPr>
        <w:spacing w:line="386" w:lineRule="auto" w:before="0"/>
        <w:ind w:left="521" w:right="935" w:firstLine="1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）金融资产转移：</w:t>
      </w:r>
      <w:r>
        <w:rPr>
          <w:rFonts w:ascii="宋体" w:hAnsi="宋体" w:cs="宋体" w:eastAsia="宋体" w:hint="default"/>
          <w:w w:val="100"/>
          <w:sz w:val="21"/>
          <w:szCs w:val="21"/>
        </w:rPr>
        <w:t> </w:t>
      </w:r>
      <w:r>
        <w:rPr>
          <w:rFonts w:ascii="宋体" w:hAnsi="宋体" w:cs="宋体" w:eastAsia="宋体" w:hint="default"/>
          <w:spacing w:val="-2"/>
          <w:sz w:val="21"/>
          <w:szCs w:val="21"/>
        </w:rPr>
        <w:t>本公司于将金融资产所有权上几乎所有的风险和报酬转移给转入方或已放弃对该金融资产的控制时，</w:t>
      </w:r>
    </w:p>
    <w:p>
      <w:pPr>
        <w:spacing w:before="67"/>
        <w:ind w:left="112" w:right="4951" w:firstLine="0"/>
        <w:jc w:val="left"/>
        <w:rPr>
          <w:rFonts w:ascii="宋体" w:hAnsi="宋体" w:cs="宋体" w:eastAsia="宋体" w:hint="default"/>
          <w:sz w:val="21"/>
          <w:szCs w:val="21"/>
        </w:rPr>
      </w:pPr>
      <w:r>
        <w:rPr>
          <w:rFonts w:ascii="宋体" w:hAnsi="宋体" w:cs="宋体" w:eastAsia="宋体" w:hint="default"/>
          <w:sz w:val="21"/>
          <w:szCs w:val="21"/>
        </w:rPr>
        <w:t>终止确认该金融资产。</w:t>
      </w:r>
    </w:p>
    <w:p>
      <w:pPr>
        <w:spacing w:line="240" w:lineRule="auto" w:before="12"/>
        <w:rPr>
          <w:rFonts w:ascii="宋体" w:hAnsi="宋体" w:cs="宋体" w:eastAsia="宋体" w:hint="default"/>
          <w:sz w:val="14"/>
          <w:szCs w:val="14"/>
        </w:rPr>
      </w:pPr>
    </w:p>
    <w:p>
      <w:pPr>
        <w:spacing w:line="388" w:lineRule="auto" w:before="0"/>
        <w:ind w:left="533" w:right="935" w:hanging="1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）金融资产减值：</w:t>
      </w:r>
      <w:r>
        <w:rPr>
          <w:rFonts w:ascii="宋体" w:hAnsi="宋体" w:cs="宋体" w:eastAsia="宋体" w:hint="default"/>
          <w:w w:val="100"/>
          <w:sz w:val="21"/>
          <w:szCs w:val="21"/>
        </w:rPr>
        <w:t> </w:t>
      </w:r>
      <w:r>
        <w:rPr>
          <w:rFonts w:ascii="宋体" w:hAnsi="宋体" w:cs="宋体" w:eastAsia="宋体" w:hint="default"/>
          <w:spacing w:val="2"/>
          <w:sz w:val="21"/>
          <w:szCs w:val="21"/>
        </w:rPr>
        <w:t>在资产负债表日对以公允价值计量且其变动计入当期损益的金融资产以外的金融资产的账面价值进</w:t>
      </w:r>
    </w:p>
    <w:p>
      <w:pPr>
        <w:spacing w:line="410" w:lineRule="auto" w:before="65"/>
        <w:ind w:left="112" w:right="935" w:firstLine="0"/>
        <w:jc w:val="left"/>
        <w:rPr>
          <w:rFonts w:ascii="宋体" w:hAnsi="宋体" w:cs="宋体" w:eastAsia="宋体" w:hint="default"/>
          <w:sz w:val="21"/>
          <w:szCs w:val="21"/>
        </w:rPr>
      </w:pPr>
      <w:r>
        <w:rPr>
          <w:rFonts w:ascii="宋体" w:hAnsi="宋体" w:cs="宋体" w:eastAsia="宋体" w:hint="default"/>
          <w:spacing w:val="-2"/>
          <w:sz w:val="21"/>
          <w:szCs w:val="21"/>
        </w:rPr>
        <w:t>行检查，有客观证据表明该金融资产发生减值的，计提减值准备。金融资产发生减值的客观证据，包括下</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列各项：</w:t>
      </w:r>
    </w:p>
    <w:p>
      <w:pPr>
        <w:spacing w:line="388" w:lineRule="auto" w:before="44"/>
        <w:ind w:left="521"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、发行方或债务人发生严重财务困难；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、债务人违反了合同条款，如偿付利息或本金发生违约或逾期等；</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、本公司出于经济或法律等方面因素的考虑，对发生困难的债务人作出让步；</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D</w:t>
      </w:r>
      <w:r>
        <w:rPr>
          <w:rFonts w:ascii="宋体" w:hAnsi="宋体" w:cs="宋体" w:eastAsia="宋体" w:hint="default"/>
          <w:sz w:val="21"/>
          <w:szCs w:val="21"/>
        </w:rPr>
        <w:t>、债务人很可能倒闭或进行其他财务重组；</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E</w:t>
      </w:r>
      <w:r>
        <w:rPr>
          <w:rFonts w:ascii="宋体" w:hAnsi="宋体" w:cs="宋体" w:eastAsia="宋体" w:hint="default"/>
          <w:sz w:val="21"/>
          <w:szCs w:val="21"/>
        </w:rPr>
        <w:t>、因发行方发生重大财务困难，该金融资产无法在活跃市场继续交易；</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F</w:t>
      </w:r>
      <w:r>
        <w:rPr>
          <w:rFonts w:ascii="宋体" w:hAnsi="宋体" w:cs="宋体" w:eastAsia="宋体" w:hint="default"/>
          <w:sz w:val="21"/>
          <w:szCs w:val="21"/>
        </w:rPr>
        <w:t>、债务人经营所处的技术、市场、经济和法律环境等发生重大不利变化，使本公司可能无法收回投</w:t>
      </w:r>
    </w:p>
    <w:p>
      <w:pPr>
        <w:spacing w:before="33"/>
        <w:ind w:left="112" w:right="4951" w:firstLine="0"/>
        <w:jc w:val="left"/>
        <w:rPr>
          <w:rFonts w:ascii="宋体" w:hAnsi="宋体" w:cs="宋体" w:eastAsia="宋体" w:hint="default"/>
          <w:sz w:val="21"/>
          <w:szCs w:val="21"/>
        </w:rPr>
      </w:pPr>
      <w:r>
        <w:rPr>
          <w:rFonts w:ascii="宋体" w:hAnsi="宋体" w:cs="宋体" w:eastAsia="宋体" w:hint="default"/>
          <w:sz w:val="21"/>
          <w:szCs w:val="21"/>
        </w:rPr>
        <w:t>资成本；</w:t>
      </w:r>
    </w:p>
    <w:p>
      <w:pPr>
        <w:spacing w:after="0"/>
        <w:jc w:val="left"/>
        <w:rPr>
          <w:rFonts w:ascii="宋体" w:hAnsi="宋体" w:cs="宋体" w:eastAsia="宋体" w:hint="default"/>
          <w:sz w:val="21"/>
          <w:szCs w:val="21"/>
        </w:rPr>
        <w:sectPr>
          <w:pgSz w:w="11910" w:h="16840"/>
          <w:pgMar w:header="0" w:footer="946" w:top="1260" w:bottom="1140" w:left="1020" w:right="0"/>
        </w:sectPr>
      </w:pPr>
    </w:p>
    <w:p>
      <w:pPr>
        <w:spacing w:line="381" w:lineRule="auto" w:before="7"/>
        <w:ind w:left="232" w:right="1127" w:firstLine="408"/>
        <w:jc w:val="both"/>
        <w:rPr>
          <w:rFonts w:ascii="宋体" w:hAnsi="宋体" w:cs="宋体" w:eastAsia="宋体" w:hint="default"/>
          <w:sz w:val="21"/>
          <w:szCs w:val="21"/>
        </w:rPr>
      </w:pPr>
      <w:r>
        <w:rPr>
          <w:rFonts w:ascii="Times New Roman" w:hAnsi="Times New Roman" w:cs="Times New Roman" w:eastAsia="Times New Roman" w:hint="default"/>
          <w:sz w:val="21"/>
          <w:szCs w:val="21"/>
        </w:rPr>
        <w:t>G</w:t>
      </w:r>
      <w:r>
        <w:rPr>
          <w:rFonts w:ascii="宋体" w:hAnsi="宋体" w:cs="宋体" w:eastAsia="宋体" w:hint="default"/>
          <w:sz w:val="21"/>
          <w:szCs w:val="21"/>
        </w:rPr>
        <w:t>、无法辨认一组金融资产中的某项资产的现金流量是否已经减少，但根据公开的数据对其进行总体</w:t>
      </w:r>
      <w:r>
        <w:rPr>
          <w:rFonts w:ascii="宋体" w:hAnsi="宋体" w:cs="宋体" w:eastAsia="宋体" w:hint="default"/>
          <w:w w:val="100"/>
          <w:sz w:val="21"/>
          <w:szCs w:val="21"/>
        </w:rPr>
        <w:t> </w:t>
      </w:r>
      <w:r>
        <w:rPr>
          <w:rFonts w:ascii="宋体" w:hAnsi="宋体" w:cs="宋体" w:eastAsia="宋体" w:hint="default"/>
          <w:sz w:val="21"/>
          <w:szCs w:val="21"/>
        </w:rPr>
        <w:t>评价后发现，该组金融资产自初始确认以来的预计未来现金流量确已减少且可计量；</w:t>
      </w:r>
    </w:p>
    <w:p>
      <w:pPr>
        <w:spacing w:line="379" w:lineRule="auto" w:before="62"/>
        <w:ind w:left="641" w:right="2244"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H</w:t>
      </w:r>
      <w:r>
        <w:rPr>
          <w:rFonts w:ascii="宋体" w:hAnsi="宋体" w:cs="宋体" w:eastAsia="宋体" w:hint="default"/>
          <w:spacing w:val="-2"/>
          <w:sz w:val="21"/>
          <w:szCs w:val="21"/>
        </w:rPr>
        <w:t>、权益工具投资的公允价值发生严重或非暂时性下跌；</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Times New Roman" w:hAnsi="Times New Roman" w:cs="Times New Roman" w:eastAsia="Times New Roman" w:hint="default"/>
          <w:sz w:val="21"/>
          <w:szCs w:val="21"/>
        </w:rPr>
        <w:t>I</w:t>
      </w:r>
      <w:r>
        <w:rPr>
          <w:rFonts w:ascii="宋体" w:hAnsi="宋体" w:cs="宋体" w:eastAsia="宋体" w:hint="default"/>
          <w:sz w:val="21"/>
          <w:szCs w:val="21"/>
        </w:rPr>
        <w:t>、其他表明金融资产发生减值的客观证据。</w:t>
      </w:r>
    </w:p>
    <w:p>
      <w:pPr>
        <w:spacing w:line="379" w:lineRule="auto" w:before="35"/>
        <w:ind w:left="653" w:right="6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）金融资产减值损失的计量：</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、以公允价值计量且其变动计入当期损益的金融资产不需要进行减值测试；</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、持有至到期投资的减值损失的计量：按预计未来现金流现值低于期末账面价值的差额计提减值准</w:t>
      </w:r>
    </w:p>
    <w:p>
      <w:pPr>
        <w:spacing w:before="35"/>
        <w:ind w:left="232" w:right="606" w:firstLine="0"/>
        <w:jc w:val="left"/>
        <w:rPr>
          <w:rFonts w:ascii="宋体" w:hAnsi="宋体" w:cs="宋体" w:eastAsia="宋体" w:hint="default"/>
          <w:sz w:val="21"/>
          <w:szCs w:val="21"/>
        </w:rPr>
      </w:pPr>
      <w:r>
        <w:rPr>
          <w:rFonts w:ascii="宋体" w:hAnsi="宋体" w:cs="宋体" w:eastAsia="宋体" w:hint="default"/>
          <w:sz w:val="21"/>
          <w:szCs w:val="21"/>
        </w:rPr>
        <w:t>备；</w:t>
      </w:r>
    </w:p>
    <w:p>
      <w:pPr>
        <w:spacing w:line="240" w:lineRule="auto" w:before="3"/>
        <w:rPr>
          <w:rFonts w:ascii="宋体" w:hAnsi="宋体" w:cs="宋体" w:eastAsia="宋体" w:hint="default"/>
          <w:sz w:val="14"/>
          <w:szCs w:val="14"/>
        </w:rPr>
      </w:pPr>
    </w:p>
    <w:p>
      <w:pPr>
        <w:spacing w:line="396" w:lineRule="auto" w:before="0"/>
        <w:ind w:left="23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、应收款项坏账准备的确认标准、计提方法：单项金额重大的，单独进行减值测试，根据其未来现</w:t>
      </w:r>
      <w:r>
        <w:rPr>
          <w:rFonts w:ascii="宋体" w:hAnsi="宋体" w:cs="宋体" w:eastAsia="宋体" w:hint="default"/>
          <w:w w:val="100"/>
          <w:sz w:val="21"/>
          <w:szCs w:val="21"/>
        </w:rPr>
        <w:t> </w:t>
      </w:r>
      <w:r>
        <w:rPr>
          <w:rFonts w:ascii="宋体" w:hAnsi="宋体" w:cs="宋体" w:eastAsia="宋体" w:hint="default"/>
          <w:spacing w:val="-2"/>
          <w:sz w:val="21"/>
          <w:szCs w:val="21"/>
        </w:rPr>
        <w:t>金流量现值低于其账面价值的差额，确认减值损失，计提坏账准备；单项金额不重大，经测试未减值的应</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收款项，采用账龄分析法，按应收款项的账龄和规定的提取比例确认减值损失，计提坏账准备；单项金额</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不重大但按信用风险特征组合法组合后风险较大的应收款项，单独进行测试，并计提个别坏账准备。经单</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独测试未减值的应收款项，采用账龄分析法，按应收款项的账龄和规定的提取比例确认减值损失。</w:t>
      </w:r>
    </w:p>
    <w:p>
      <w:pPr>
        <w:spacing w:line="381" w:lineRule="auto" w:before="49"/>
        <w:ind w:left="232" w:right="1132"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D</w:t>
      </w:r>
      <w:r>
        <w:rPr>
          <w:rFonts w:ascii="宋体" w:hAnsi="宋体" w:cs="宋体" w:eastAsia="宋体" w:hint="default"/>
          <w:spacing w:val="-1"/>
          <w:sz w:val="21"/>
          <w:szCs w:val="21"/>
        </w:rPr>
        <w:t>、可供出售的金融资产减值的判断：若该项金融资产公允价值出现持续下降，且其下降属于非暂时</w:t>
      </w:r>
      <w:r>
        <w:rPr>
          <w:rFonts w:ascii="宋体" w:hAnsi="宋体" w:cs="宋体" w:eastAsia="宋体" w:hint="default"/>
          <w:w w:val="100"/>
          <w:sz w:val="21"/>
          <w:szCs w:val="21"/>
        </w:rPr>
        <w:t> </w:t>
      </w:r>
      <w:r>
        <w:rPr>
          <w:rFonts w:ascii="宋体" w:hAnsi="宋体" w:cs="宋体" w:eastAsia="宋体" w:hint="default"/>
          <w:sz w:val="21"/>
          <w:szCs w:val="21"/>
        </w:rPr>
        <w:t>性的，则可认定该项金融资产发生了减值。</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0"/>
        <w:ind w:left="232" w:right="6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w:t>
      </w:r>
      <w:r>
        <w:rPr>
          <w:rFonts w:ascii="宋体" w:hAnsi="宋体" w:cs="宋体" w:eastAsia="宋体" w:hint="default"/>
          <w:sz w:val="21"/>
          <w:szCs w:val="21"/>
        </w:rPr>
      </w:r>
    </w:p>
    <w:p>
      <w:pPr>
        <w:spacing w:before="170"/>
        <w:ind w:left="232" w:right="6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）单项金额重大并单项计提坏账准备的应收款项：</w:t>
      </w:r>
    </w:p>
    <w:tbl>
      <w:tblPr>
        <w:tblW w:w="0" w:type="auto"/>
        <w:jc w:val="left"/>
        <w:tblInd w:w="105" w:type="dxa"/>
        <w:tblLayout w:type="fixed"/>
        <w:tblCellMar>
          <w:top w:w="0" w:type="dxa"/>
          <w:left w:w="0" w:type="dxa"/>
          <w:bottom w:w="0" w:type="dxa"/>
          <w:right w:w="0" w:type="dxa"/>
        </w:tblCellMar>
        <w:tblLook w:val="01E0"/>
      </w:tblPr>
      <w:tblGrid>
        <w:gridCol w:w="4518"/>
        <w:gridCol w:w="5353"/>
      </w:tblGrid>
      <w:tr>
        <w:trPr>
          <w:trHeight w:val="948"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353" w:type="dxa"/>
            <w:tcBorders>
              <w:top w:val="single" w:sz="4" w:space="0" w:color="000000"/>
              <w:left w:val="single" w:sz="4" w:space="0" w:color="000000"/>
              <w:bottom w:val="single" w:sz="4" w:space="0" w:color="000000"/>
              <w:right w:val="nil" w:sz="6" w:space="0" w:color="auto"/>
            </w:tcBorders>
          </w:tcPr>
          <w:p>
            <w:pPr>
              <w:pStyle w:val="TableParagraph"/>
              <w:spacing w:line="230" w:lineRule="auto" w:before="98"/>
              <w:ind w:left="105" w:right="101"/>
              <w:jc w:val="both"/>
              <w:rPr>
                <w:rFonts w:ascii="宋体" w:hAnsi="宋体" w:cs="宋体" w:eastAsia="宋体" w:hint="default"/>
                <w:sz w:val="21"/>
                <w:szCs w:val="21"/>
              </w:rPr>
            </w:pPr>
            <w:r>
              <w:rPr>
                <w:rFonts w:ascii="宋体" w:hAnsi="宋体" w:cs="宋体" w:eastAsia="宋体" w:hint="default"/>
                <w:spacing w:val="2"/>
                <w:sz w:val="21"/>
                <w:szCs w:val="21"/>
              </w:rPr>
              <w:t>本公司根据公司经营规模、业务性质及结算状况等确定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单项金额重大的应收款项指单笔金额为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万元以上的</w:t>
            </w:r>
            <w:r>
              <w:rPr>
                <w:rFonts w:ascii="宋体" w:hAnsi="宋体" w:cs="宋体" w:eastAsia="宋体" w:hint="default"/>
                <w:w w:val="100"/>
                <w:sz w:val="21"/>
                <w:szCs w:val="21"/>
              </w:rPr>
              <w:t> </w:t>
            </w:r>
            <w:r>
              <w:rPr>
                <w:rFonts w:ascii="宋体" w:hAnsi="宋体" w:cs="宋体" w:eastAsia="宋体" w:hint="default"/>
                <w:sz w:val="21"/>
                <w:szCs w:val="21"/>
              </w:rPr>
              <w:t>应收款项。</w:t>
            </w:r>
          </w:p>
        </w:tc>
      </w:tr>
      <w:tr>
        <w:trPr>
          <w:trHeight w:val="948"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5353"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88"/>
              <w:ind w:left="105" w:right="-1"/>
              <w:jc w:val="both"/>
              <w:rPr>
                <w:rFonts w:ascii="宋体" w:hAnsi="宋体" w:cs="宋体" w:eastAsia="宋体" w:hint="default"/>
                <w:sz w:val="21"/>
                <w:szCs w:val="21"/>
              </w:rPr>
            </w:pPr>
            <w:r>
              <w:rPr>
                <w:rFonts w:ascii="宋体" w:hAnsi="宋体" w:cs="宋体" w:eastAsia="宋体" w:hint="default"/>
                <w:spacing w:val="2"/>
                <w:sz w:val="21"/>
                <w:szCs w:val="21"/>
              </w:rPr>
              <w:t>单项金额重大的应收款项，单独进行减值测试，如有客</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观证据表明其发生了减值的，根据其未来现金流量现值</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低于其账面价值的差额，确认减值损失，计提坏账准备。</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36"/>
        <w:ind w:left="232" w:right="6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）按组合计提坏账准备的应收款项：</w:t>
      </w:r>
    </w:p>
    <w:tbl>
      <w:tblPr>
        <w:tblW w:w="0" w:type="auto"/>
        <w:jc w:val="left"/>
        <w:tblInd w:w="110" w:type="dxa"/>
        <w:tblLayout w:type="fixed"/>
        <w:tblCellMar>
          <w:top w:w="0" w:type="dxa"/>
          <w:left w:w="0" w:type="dxa"/>
          <w:bottom w:w="0" w:type="dxa"/>
          <w:right w:w="0" w:type="dxa"/>
        </w:tblCellMar>
        <w:tblLook w:val="01E0"/>
      </w:tblPr>
      <w:tblGrid>
        <w:gridCol w:w="4518"/>
        <w:gridCol w:w="5353"/>
      </w:tblGrid>
      <w:tr>
        <w:trPr>
          <w:trHeight w:val="471" w:hRule="exact"/>
        </w:trPr>
        <w:tc>
          <w:tcPr>
            <w:tcW w:w="4518" w:type="dxa"/>
            <w:tcBorders>
              <w:top w:val="single" w:sz="4" w:space="0" w:color="000000"/>
              <w:left w:val="nil" w:sz="6" w:space="0" w:color="auto"/>
              <w:bottom w:val="single" w:sz="4" w:space="0" w:color="000000"/>
              <w:right w:val="nil" w:sz="6" w:space="0" w:color="auto"/>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5353" w:type="dxa"/>
            <w:tcBorders>
              <w:top w:val="single" w:sz="4" w:space="0" w:color="000000"/>
              <w:left w:val="nil" w:sz="6" w:space="0" w:color="auto"/>
              <w:bottom w:val="single" w:sz="4" w:space="0" w:color="000000"/>
              <w:right w:val="nil" w:sz="6" w:space="0" w:color="auto"/>
            </w:tcBorders>
          </w:tcPr>
          <w:p>
            <w:pPr/>
          </w:p>
        </w:tc>
      </w:tr>
      <w:tr>
        <w:trPr>
          <w:trHeight w:val="1764"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：按账龄划分的信用风险特征组合</w:t>
            </w:r>
          </w:p>
        </w:tc>
        <w:tc>
          <w:tcPr>
            <w:tcW w:w="5353"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88"/>
              <w:ind w:left="105" w:right="95"/>
              <w:jc w:val="both"/>
              <w:rPr>
                <w:rFonts w:ascii="宋体" w:hAnsi="宋体" w:cs="宋体" w:eastAsia="宋体" w:hint="default"/>
                <w:sz w:val="21"/>
                <w:szCs w:val="21"/>
              </w:rPr>
            </w:pPr>
            <w:r>
              <w:rPr>
                <w:rFonts w:ascii="宋体" w:hAnsi="宋体" w:cs="宋体" w:eastAsia="宋体" w:hint="default"/>
                <w:spacing w:val="2"/>
                <w:sz w:val="21"/>
                <w:szCs w:val="21"/>
              </w:rPr>
              <w:t>对于经单独进行减值测试后未发生减值的应收款项，公</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司按其账龄作为信用特征进行划分为若干组合，根据以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前年度与之相同或相类似的、具有类似信用风险特征的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应收款项组合的实际损失率为基础，结合现时情况确定</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本期各项组合计提坏账准备的比例，据此计算本期应计</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提的坏账准备。</w:t>
            </w:r>
          </w:p>
        </w:tc>
      </w:tr>
      <w:tr>
        <w:trPr>
          <w:trHeight w:val="511" w:hRule="exact"/>
        </w:trPr>
        <w:tc>
          <w:tcPr>
            <w:tcW w:w="451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c>
          <w:tcPr>
            <w:tcW w:w="5353" w:type="dxa"/>
            <w:tcBorders>
              <w:top w:val="single" w:sz="4" w:space="0" w:color="000000"/>
              <w:left w:val="nil" w:sz="6" w:space="0" w:color="auto"/>
              <w:bottom w:val="single" w:sz="4" w:space="0" w:color="000000"/>
              <w:right w:val="nil" w:sz="6" w:space="0" w:color="auto"/>
            </w:tcBorders>
          </w:tcPr>
          <w:p>
            <w:pPr/>
          </w:p>
        </w:tc>
      </w:tr>
      <w:tr>
        <w:trPr>
          <w:trHeight w:val="674"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：按账龄划分的信用风险特征组合</w:t>
            </w:r>
          </w:p>
        </w:tc>
        <w:tc>
          <w:tcPr>
            <w:tcW w:w="5353"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13"/>
              <w:ind w:left="105" w:right="103"/>
              <w:jc w:val="left"/>
              <w:rPr>
                <w:rFonts w:ascii="宋体" w:hAnsi="宋体" w:cs="宋体" w:eastAsia="宋体" w:hint="default"/>
                <w:sz w:val="21"/>
                <w:szCs w:val="21"/>
              </w:rPr>
            </w:pPr>
            <w:r>
              <w:rPr>
                <w:rFonts w:ascii="宋体" w:hAnsi="宋体" w:cs="宋体" w:eastAsia="宋体" w:hint="default"/>
                <w:spacing w:val="2"/>
                <w:sz w:val="21"/>
                <w:szCs w:val="21"/>
              </w:rPr>
              <w:t>账龄分析法，按应收款项的账龄和规定的提取比例确认</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减值损失，计提坏账准备。</w:t>
            </w:r>
          </w:p>
        </w:tc>
      </w:tr>
    </w:tbl>
    <w:p>
      <w:pPr>
        <w:spacing w:after="0" w:line="272" w:lineRule="exact"/>
        <w:jc w:val="left"/>
        <w:rPr>
          <w:rFonts w:ascii="宋体" w:hAnsi="宋体" w:cs="宋体" w:eastAsia="宋体" w:hint="default"/>
          <w:sz w:val="21"/>
          <w:szCs w:val="21"/>
        </w:rPr>
        <w:sectPr>
          <w:pgSz w:w="11910" w:h="16840"/>
          <w:pgMar w:header="0" w:footer="946" w:top="1260" w:bottom="1140" w:left="900" w:right="0"/>
        </w:sectPr>
      </w:pPr>
    </w:p>
    <w:p>
      <w:pPr>
        <w:spacing w:line="240" w:lineRule="auto" w:before="11"/>
        <w:rPr>
          <w:rFonts w:ascii="宋体" w:hAnsi="宋体" w:cs="宋体" w:eastAsia="宋体" w:hint="default"/>
          <w:sz w:val="14"/>
          <w:szCs w:val="14"/>
        </w:rPr>
      </w:pPr>
    </w:p>
    <w:p>
      <w:pPr>
        <w:spacing w:before="36"/>
        <w:ind w:left="232" w:right="606"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275"/>
        <w:gridCol w:w="2652"/>
        <w:gridCol w:w="2976"/>
      </w:tblGrid>
      <w:tr>
        <w:trPr>
          <w:trHeight w:val="516" w:hRule="exact"/>
        </w:trPr>
        <w:tc>
          <w:tcPr>
            <w:tcW w:w="42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4"/>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514" w:hRule="exact"/>
        </w:trPr>
        <w:tc>
          <w:tcPr>
            <w:tcW w:w="4275"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65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 w:right="0"/>
              <w:jc w:val="center"/>
              <w:rPr>
                <w:rFonts w:ascii="Times New Roman" w:hAnsi="Times New Roman" w:cs="Times New Roman" w:eastAsia="Times New Roman" w:hint="default"/>
                <w:sz w:val="21"/>
                <w:szCs w:val="21"/>
              </w:rPr>
            </w:pPr>
            <w:r>
              <w:rPr>
                <w:rFonts w:ascii="Times New Roman"/>
                <w:w w:val="100"/>
                <w:sz w:val="21"/>
              </w:rPr>
              <w:t>-</w:t>
            </w:r>
          </w:p>
        </w:tc>
        <w:tc>
          <w:tcPr>
            <w:tcW w:w="297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516" w:hRule="exact"/>
        </w:trPr>
        <w:tc>
          <w:tcPr>
            <w:tcW w:w="4275"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196"/>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6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 w:right="0"/>
              <w:jc w:val="center"/>
              <w:rPr>
                <w:rFonts w:ascii="Times New Roman" w:hAnsi="Times New Roman" w:cs="Times New Roman" w:eastAsia="Times New Roman" w:hint="default"/>
                <w:sz w:val="21"/>
                <w:szCs w:val="21"/>
              </w:rPr>
            </w:pPr>
            <w:r>
              <w:rPr>
                <w:rFonts w:ascii="Times New Roman"/>
                <w:w w:val="100"/>
                <w:sz w:val="21"/>
              </w:rPr>
              <w:t>2</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 w:right="0"/>
              <w:jc w:val="center"/>
              <w:rPr>
                <w:rFonts w:ascii="Times New Roman" w:hAnsi="Times New Roman" w:cs="Times New Roman" w:eastAsia="Times New Roman" w:hint="default"/>
                <w:sz w:val="21"/>
                <w:szCs w:val="21"/>
              </w:rPr>
            </w:pPr>
            <w:r>
              <w:rPr>
                <w:rFonts w:ascii="Times New Roman"/>
                <w:w w:val="100"/>
                <w:sz w:val="21"/>
              </w:rPr>
              <w:t>2</w:t>
            </w:r>
          </w:p>
        </w:tc>
      </w:tr>
      <w:tr>
        <w:trPr>
          <w:trHeight w:val="514" w:hRule="exact"/>
        </w:trPr>
        <w:tc>
          <w:tcPr>
            <w:tcW w:w="42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center"/>
              <w:rPr>
                <w:rFonts w:ascii="Times New Roman" w:hAnsi="Times New Roman" w:cs="Times New Roman" w:eastAsia="Times New Roman" w:hint="default"/>
                <w:sz w:val="21"/>
                <w:szCs w:val="21"/>
              </w:rPr>
            </w:pPr>
            <w:r>
              <w:rPr>
                <w:rFonts w:ascii="Times New Roman"/>
                <w:sz w:val="21"/>
              </w:rPr>
              <w:t>10</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 w:right="0"/>
              <w:jc w:val="center"/>
              <w:rPr>
                <w:rFonts w:ascii="Times New Roman" w:hAnsi="Times New Roman" w:cs="Times New Roman" w:eastAsia="Times New Roman" w:hint="default"/>
                <w:sz w:val="21"/>
                <w:szCs w:val="21"/>
              </w:rPr>
            </w:pPr>
            <w:r>
              <w:rPr>
                <w:rFonts w:ascii="Times New Roman"/>
                <w:sz w:val="21"/>
              </w:rPr>
              <w:t>10</w:t>
            </w:r>
          </w:p>
        </w:tc>
      </w:tr>
      <w:tr>
        <w:trPr>
          <w:trHeight w:val="516" w:hRule="exact"/>
        </w:trPr>
        <w:tc>
          <w:tcPr>
            <w:tcW w:w="42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6"/>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center"/>
              <w:rPr>
                <w:rFonts w:ascii="Times New Roman" w:hAnsi="Times New Roman" w:cs="Times New Roman" w:eastAsia="Times New Roman" w:hint="default"/>
                <w:sz w:val="21"/>
                <w:szCs w:val="21"/>
              </w:rPr>
            </w:pPr>
            <w:r>
              <w:rPr>
                <w:rFonts w:ascii="Times New Roman"/>
                <w:sz w:val="21"/>
              </w:rPr>
              <w:t>20</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 w:right="0"/>
              <w:jc w:val="center"/>
              <w:rPr>
                <w:rFonts w:ascii="Times New Roman" w:hAnsi="Times New Roman" w:cs="Times New Roman" w:eastAsia="Times New Roman" w:hint="default"/>
                <w:sz w:val="21"/>
                <w:szCs w:val="21"/>
              </w:rPr>
            </w:pPr>
            <w:r>
              <w:rPr>
                <w:rFonts w:ascii="Times New Roman"/>
                <w:sz w:val="21"/>
              </w:rPr>
              <w:t>20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232" w:right="6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）单项金额虽不重大但单项计提坏账准备的应收款项：</w:t>
      </w:r>
    </w:p>
    <w:tbl>
      <w:tblPr>
        <w:tblW w:w="0" w:type="auto"/>
        <w:jc w:val="left"/>
        <w:tblInd w:w="105" w:type="dxa"/>
        <w:tblLayout w:type="fixed"/>
        <w:tblCellMar>
          <w:top w:w="0" w:type="dxa"/>
          <w:left w:w="0" w:type="dxa"/>
          <w:bottom w:w="0" w:type="dxa"/>
          <w:right w:w="0" w:type="dxa"/>
        </w:tblCellMar>
        <w:tblLook w:val="01E0"/>
      </w:tblPr>
      <w:tblGrid>
        <w:gridCol w:w="4518"/>
        <w:gridCol w:w="5353"/>
      </w:tblGrid>
      <w:tr>
        <w:trPr>
          <w:trHeight w:val="674"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5" w:right="105"/>
              <w:jc w:val="left"/>
              <w:rPr>
                <w:rFonts w:ascii="宋体" w:hAnsi="宋体" w:cs="宋体" w:eastAsia="宋体" w:hint="default"/>
                <w:sz w:val="21"/>
                <w:szCs w:val="21"/>
              </w:rPr>
            </w:pPr>
            <w:r>
              <w:rPr>
                <w:rFonts w:ascii="宋体" w:hAnsi="宋体" w:cs="宋体" w:eastAsia="宋体" w:hint="default"/>
                <w:spacing w:val="2"/>
                <w:sz w:val="21"/>
                <w:szCs w:val="21"/>
              </w:rPr>
              <w:t>有客观证明表明其未来现金流量现值低于其账面价值的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单笔金额为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万元以下的应收款项。</w:t>
            </w:r>
          </w:p>
        </w:tc>
      </w:tr>
      <w:tr>
        <w:trPr>
          <w:trHeight w:val="948"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353"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88"/>
              <w:ind w:left="105" w:right="100"/>
              <w:jc w:val="both"/>
              <w:rPr>
                <w:rFonts w:ascii="宋体" w:hAnsi="宋体" w:cs="宋体" w:eastAsia="宋体" w:hint="default"/>
                <w:sz w:val="21"/>
                <w:szCs w:val="21"/>
              </w:rPr>
            </w:pPr>
            <w:r>
              <w:rPr>
                <w:rFonts w:ascii="宋体" w:hAnsi="宋体" w:cs="宋体" w:eastAsia="宋体" w:hint="default"/>
                <w:spacing w:val="2"/>
                <w:sz w:val="21"/>
                <w:szCs w:val="21"/>
              </w:rPr>
              <w:t>对于存在减值迹象的单项金额不重大但未来现金流量现</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值低于其账面价值的应收款项，单独进行测试，确认减</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值损失，计提坏账准备。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4"/>
        <w:ind w:left="232" w:right="606"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11</w:t>
      </w:r>
      <w:r>
        <w:rPr>
          <w:rFonts w:ascii="宋体" w:hAnsi="宋体" w:cs="宋体" w:eastAsia="宋体" w:hint="default"/>
          <w:b/>
          <w:bCs/>
          <w:spacing w:val="-3"/>
          <w:sz w:val="21"/>
          <w:szCs w:val="21"/>
        </w:rPr>
        <w:t>、存货</w:t>
      </w:r>
      <w:r>
        <w:rPr>
          <w:rFonts w:ascii="宋体" w:hAnsi="宋体" w:cs="宋体" w:eastAsia="宋体" w:hint="default"/>
          <w:spacing w:val="-3"/>
          <w:sz w:val="21"/>
          <w:szCs w:val="21"/>
        </w:rPr>
      </w:r>
    </w:p>
    <w:p>
      <w:pPr>
        <w:spacing w:line="240" w:lineRule="auto" w:before="2"/>
        <w:rPr>
          <w:rFonts w:ascii="宋体" w:hAnsi="宋体" w:cs="宋体" w:eastAsia="宋体" w:hint="default"/>
          <w:b/>
          <w:bCs/>
          <w:sz w:val="16"/>
          <w:szCs w:val="16"/>
        </w:rPr>
      </w:pPr>
    </w:p>
    <w:p>
      <w:pPr>
        <w:spacing w:line="412" w:lineRule="auto" w:before="0"/>
        <w:ind w:left="653" w:right="2244"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）存货的分类</w:t>
      </w:r>
      <w:r>
        <w:rPr>
          <w:rFonts w:ascii="宋体" w:hAnsi="宋体" w:cs="宋体" w:eastAsia="宋体" w:hint="default"/>
          <w:w w:val="100"/>
          <w:sz w:val="21"/>
          <w:szCs w:val="21"/>
        </w:rPr>
        <w:t> </w:t>
      </w:r>
      <w:r>
        <w:rPr>
          <w:rFonts w:ascii="宋体" w:hAnsi="宋体" w:cs="宋体" w:eastAsia="宋体" w:hint="default"/>
          <w:spacing w:val="-2"/>
          <w:sz w:val="21"/>
          <w:szCs w:val="21"/>
        </w:rPr>
        <w:t>存货分为库存商品、原材料、委托加工商品、在产品、工程施工、低值易耗品等。</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line="412" w:lineRule="auto" w:before="0"/>
        <w:ind w:left="653" w:right="2244"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）发出存货的计价方法</w:t>
      </w:r>
      <w:r>
        <w:rPr>
          <w:rFonts w:ascii="宋体" w:hAnsi="宋体" w:cs="宋体" w:eastAsia="宋体" w:hint="default"/>
          <w:w w:val="100"/>
          <w:sz w:val="21"/>
          <w:szCs w:val="21"/>
        </w:rPr>
        <w:t> </w:t>
      </w:r>
      <w:r>
        <w:rPr>
          <w:rFonts w:ascii="宋体" w:hAnsi="宋体" w:cs="宋体" w:eastAsia="宋体" w:hint="default"/>
          <w:spacing w:val="-2"/>
          <w:sz w:val="21"/>
          <w:szCs w:val="21"/>
        </w:rPr>
        <w:t>各类存货的购入与入库按实际成本计价，发出采用加权平均法计价。</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line="412" w:lineRule="auto" w:before="0"/>
        <w:ind w:left="653" w:right="606"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）存货可变现净值的确定依据及存货跌价准备的计提方法</w:t>
      </w:r>
      <w:r>
        <w:rPr>
          <w:rFonts w:ascii="宋体" w:hAnsi="宋体" w:cs="宋体" w:eastAsia="宋体" w:hint="default"/>
          <w:w w:val="100"/>
          <w:sz w:val="21"/>
          <w:szCs w:val="21"/>
        </w:rPr>
        <w:t> </w:t>
      </w:r>
      <w:r>
        <w:rPr>
          <w:rFonts w:ascii="宋体" w:hAnsi="宋体" w:cs="宋体" w:eastAsia="宋体" w:hint="default"/>
          <w:spacing w:val="-2"/>
          <w:sz w:val="21"/>
          <w:szCs w:val="21"/>
        </w:rPr>
        <w:t>存货可变现净值系根据本公司在正常经营过程中，以估计售价减去估计完工成本及销售所必须的估计</w:t>
      </w:r>
    </w:p>
    <w:p>
      <w:pPr>
        <w:spacing w:line="439" w:lineRule="auto" w:before="73"/>
        <w:ind w:left="653" w:right="606" w:hanging="421"/>
        <w:jc w:val="left"/>
        <w:rPr>
          <w:rFonts w:ascii="宋体" w:hAnsi="宋体" w:cs="宋体" w:eastAsia="宋体" w:hint="default"/>
          <w:sz w:val="21"/>
          <w:szCs w:val="21"/>
        </w:rPr>
      </w:pPr>
      <w:r>
        <w:rPr>
          <w:rFonts w:ascii="宋体" w:hAnsi="宋体" w:cs="宋体" w:eastAsia="宋体" w:hint="default"/>
          <w:sz w:val="21"/>
          <w:szCs w:val="21"/>
        </w:rPr>
        <w:t>费用后的价值。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存货跌价准备的计提方法：本公司于每年中期期末及年度终了在对存货进行全面盘点的基础上，对遭</w:t>
      </w:r>
    </w:p>
    <w:p>
      <w:pPr>
        <w:spacing w:line="436" w:lineRule="auto" w:before="50"/>
        <w:ind w:left="232" w:right="1107" w:firstLine="0"/>
        <w:jc w:val="both"/>
        <w:rPr>
          <w:rFonts w:ascii="宋体" w:hAnsi="宋体" w:cs="宋体" w:eastAsia="宋体" w:hint="default"/>
          <w:sz w:val="21"/>
          <w:szCs w:val="21"/>
        </w:rPr>
      </w:pPr>
      <w:r>
        <w:rPr>
          <w:rFonts w:ascii="宋体" w:hAnsi="宋体" w:cs="宋体" w:eastAsia="宋体" w:hint="default"/>
          <w:spacing w:val="-2"/>
          <w:sz w:val="21"/>
          <w:szCs w:val="21"/>
        </w:rPr>
        <w:t>受损失，全部或部分陈旧过时或销售价格低于成本的存货，根据存货成本与可变现净值孰低计量，按单个</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存货项目对同类存货项目的可变现净值低于存货成本的差额计提存货跌价准备，并计入当期损益。确定可</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变现净值时，除考虑持有目的和资产负债表日该存货的价格与成本波动外，还需要考虑未来事项的影响。</w:t>
      </w:r>
    </w:p>
    <w:p>
      <w:pPr>
        <w:spacing w:after="0" w:line="436" w:lineRule="auto"/>
        <w:jc w:val="both"/>
        <w:rPr>
          <w:rFonts w:ascii="宋体" w:hAnsi="宋体" w:cs="宋体" w:eastAsia="宋体" w:hint="default"/>
          <w:sz w:val="21"/>
          <w:szCs w:val="21"/>
        </w:rPr>
        <w:sectPr>
          <w:pgSz w:w="11910" w:h="16840"/>
          <w:pgMar w:header="0" w:footer="946" w:top="1580" w:bottom="1140" w:left="900" w:right="0"/>
        </w:sectPr>
      </w:pPr>
    </w:p>
    <w:p>
      <w:pPr>
        <w:spacing w:line="415" w:lineRule="auto" w:before="8"/>
        <w:ind w:left="533" w:right="5679"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）存货的盘存制度</w:t>
      </w:r>
      <w:r>
        <w:rPr>
          <w:rFonts w:ascii="宋体" w:hAnsi="宋体" w:cs="宋体" w:eastAsia="宋体" w:hint="default"/>
          <w:w w:val="100"/>
          <w:sz w:val="21"/>
          <w:szCs w:val="21"/>
        </w:rPr>
        <w:t> </w:t>
      </w:r>
      <w:r>
        <w:rPr>
          <w:rFonts w:ascii="宋体" w:hAnsi="宋体" w:cs="宋体" w:eastAsia="宋体" w:hint="default"/>
          <w:spacing w:val="-2"/>
          <w:sz w:val="21"/>
          <w:szCs w:val="21"/>
        </w:rPr>
        <w:t>存货的盘存制度采用永续盘存法。</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line="415" w:lineRule="auto" w:before="0"/>
        <w:ind w:left="638" w:right="4413" w:hanging="52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）低值易耗品和包装物的摊销方法</w:t>
      </w:r>
      <w:r>
        <w:rPr>
          <w:rFonts w:ascii="宋体" w:hAnsi="宋体" w:cs="宋体" w:eastAsia="宋体" w:hint="default"/>
          <w:w w:val="100"/>
          <w:sz w:val="21"/>
          <w:szCs w:val="21"/>
        </w:rPr>
        <w:t> </w:t>
      </w:r>
      <w:r>
        <w:rPr>
          <w:rFonts w:ascii="宋体" w:hAnsi="宋体" w:cs="宋体" w:eastAsia="宋体" w:hint="default"/>
          <w:spacing w:val="-2"/>
          <w:sz w:val="21"/>
          <w:szCs w:val="21"/>
        </w:rPr>
        <w:t>低值易耗品和包装物均于其领用时采用一次性摊销法摊销。</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0"/>
        <w:ind w:left="112" w:right="4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112" w:right="495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）投资成本确定</w:t>
      </w:r>
    </w:p>
    <w:p>
      <w:pPr>
        <w:spacing w:line="396" w:lineRule="auto" w:before="190"/>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、企业合并形成的长期股权投资，按照下列规定确定其投资成本：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、同一控制下的企业合并，合并方以支付现金、转让非现金资产或承担债务方式作为合并对价的，</w:t>
      </w:r>
    </w:p>
    <w:p>
      <w:pPr>
        <w:spacing w:line="420" w:lineRule="auto" w:before="38"/>
        <w:ind w:left="112" w:right="1126" w:firstLine="0"/>
        <w:jc w:val="both"/>
        <w:rPr>
          <w:rFonts w:ascii="宋体" w:hAnsi="宋体" w:cs="宋体" w:eastAsia="宋体" w:hint="default"/>
          <w:sz w:val="21"/>
          <w:szCs w:val="21"/>
        </w:rPr>
      </w:pPr>
      <w:r>
        <w:rPr>
          <w:rFonts w:ascii="宋体" w:hAnsi="宋体" w:cs="宋体" w:eastAsia="宋体" w:hint="default"/>
          <w:spacing w:val="-2"/>
          <w:sz w:val="21"/>
          <w:szCs w:val="21"/>
        </w:rPr>
        <w:t>在合并日按照取得被合并方所有者权益账面价值的份额作为长期股权投资的投资成本。长期股权投资投资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成本与支付的现金、转让的非现金资产以及所承担债务账面价值之间的差额，调整资本公积；资本公积不</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足冲减的，调整留存收益。</w:t>
      </w:r>
    </w:p>
    <w:p>
      <w:pPr>
        <w:spacing w:line="420" w:lineRule="auto" w:before="47"/>
        <w:ind w:left="11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合并方以发行权益性证券作为合并对价的，在合并日按照取得被合并方所有者权益账面价值的份额作</w:t>
      </w:r>
      <w:r>
        <w:rPr>
          <w:rFonts w:ascii="宋体" w:hAnsi="宋体" w:cs="宋体" w:eastAsia="宋体" w:hint="default"/>
          <w:w w:val="100"/>
          <w:sz w:val="21"/>
          <w:szCs w:val="21"/>
        </w:rPr>
        <w:t> </w:t>
      </w:r>
      <w:r>
        <w:rPr>
          <w:rFonts w:ascii="宋体" w:hAnsi="宋体" w:cs="宋体" w:eastAsia="宋体" w:hint="default"/>
          <w:spacing w:val="-2"/>
          <w:sz w:val="21"/>
          <w:szCs w:val="21"/>
        </w:rPr>
        <w:t>为长期股权投资的投资成本。按照发行股份的面值总额作为股本，长期股权投资投资成本与所发行股份面</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值总额之间的差额，调整资本公积；资本公积不足冲减的，调整留存收益。</w:t>
      </w:r>
    </w:p>
    <w:p>
      <w:pPr>
        <w:spacing w:before="47"/>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、非同一控制下的企业合并，按照下列规定确定的合并成本作为长期股权投资的投资成本：</w:t>
      </w:r>
    </w:p>
    <w:p>
      <w:pPr>
        <w:spacing w:line="396" w:lineRule="auto" w:before="189"/>
        <w:ind w:left="11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pacing w:val="-4"/>
          <w:sz w:val="21"/>
          <w:szCs w:val="21"/>
        </w:rPr>
        <w:t>一次交换交易实现的企业合并，合并成本为购买方在购买日为取得对被购买方的控制权而付出的资</w:t>
      </w:r>
      <w:r>
        <w:rPr>
          <w:rFonts w:ascii="宋体" w:hAnsi="宋体" w:cs="宋体" w:eastAsia="宋体" w:hint="default"/>
          <w:w w:val="100"/>
          <w:sz w:val="21"/>
          <w:szCs w:val="21"/>
        </w:rPr>
        <w:t> </w:t>
      </w:r>
      <w:r>
        <w:rPr>
          <w:rFonts w:ascii="宋体" w:hAnsi="宋体" w:cs="宋体" w:eastAsia="宋体" w:hint="default"/>
          <w:sz w:val="21"/>
          <w:szCs w:val="21"/>
        </w:rPr>
        <w:t>产、发生或承担的负债以及发行的权益性证券的公允价值。</w:t>
      </w:r>
    </w:p>
    <w:p>
      <w:pPr>
        <w:spacing w:before="68"/>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通过多次交换交易分步实现的企业合并，合并成本为每一单项交易成本之和。</w:t>
      </w:r>
    </w:p>
    <w:p>
      <w:pPr>
        <w:spacing w:before="189"/>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购买方为进行企业合并发生的各项直接相关费用也计入企业合并成本。</w:t>
      </w:r>
    </w:p>
    <w:p>
      <w:pPr>
        <w:spacing w:line="396" w:lineRule="auto" w:before="189"/>
        <w:ind w:left="11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pacing w:val="-4"/>
          <w:sz w:val="21"/>
          <w:szCs w:val="21"/>
        </w:rPr>
        <w:t>在合并合同或协议中对可能影响合并成本的未来事项作出约定的，购买日如果估计未来事项很可能</w:t>
      </w:r>
      <w:r>
        <w:rPr>
          <w:rFonts w:ascii="宋体" w:hAnsi="宋体" w:cs="宋体" w:eastAsia="宋体" w:hint="default"/>
          <w:w w:val="100"/>
          <w:sz w:val="21"/>
          <w:szCs w:val="21"/>
        </w:rPr>
        <w:t> </w:t>
      </w:r>
      <w:r>
        <w:rPr>
          <w:rFonts w:ascii="宋体" w:hAnsi="宋体" w:cs="宋体" w:eastAsia="宋体" w:hint="default"/>
          <w:sz w:val="21"/>
          <w:szCs w:val="21"/>
        </w:rPr>
        <w:t>发生并且对合并成本的影响金额能够可靠计量的，购买方将其计入合并成本。</w:t>
      </w:r>
    </w:p>
    <w:p>
      <w:pPr>
        <w:spacing w:line="396" w:lineRule="auto" w:before="69"/>
        <w:ind w:left="112" w:right="112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、除企业合并形成的长期股权投资以外，其它方式取得的长期股权投资，按照下列规定确定其投资</w:t>
      </w:r>
      <w:r>
        <w:rPr>
          <w:rFonts w:ascii="宋体" w:hAnsi="宋体" w:cs="宋体" w:eastAsia="宋体" w:hint="default"/>
          <w:w w:val="100"/>
          <w:sz w:val="21"/>
          <w:szCs w:val="21"/>
        </w:rPr>
        <w:t> </w:t>
      </w:r>
      <w:r>
        <w:rPr>
          <w:rFonts w:ascii="宋体" w:hAnsi="宋体" w:cs="宋体" w:eastAsia="宋体" w:hint="default"/>
          <w:sz w:val="21"/>
          <w:szCs w:val="21"/>
        </w:rPr>
        <w:t>成本：</w:t>
      </w:r>
    </w:p>
    <w:p>
      <w:pPr>
        <w:spacing w:line="396" w:lineRule="auto" w:before="68"/>
        <w:ind w:left="112" w:right="113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、以支付现金取得的长期股权投资，按照实际支付的购买价款作为投资成本。投资成本包括与取得</w:t>
      </w:r>
      <w:r>
        <w:rPr>
          <w:rFonts w:ascii="宋体" w:hAnsi="宋体" w:cs="宋体" w:eastAsia="宋体" w:hint="default"/>
          <w:w w:val="100"/>
          <w:sz w:val="21"/>
          <w:szCs w:val="21"/>
        </w:rPr>
        <w:t> </w:t>
      </w:r>
      <w:r>
        <w:rPr>
          <w:rFonts w:ascii="宋体" w:hAnsi="宋体" w:cs="宋体" w:eastAsia="宋体" w:hint="default"/>
          <w:sz w:val="21"/>
          <w:szCs w:val="21"/>
        </w:rPr>
        <w:t>长期股权投资直接相关的费用、税金及其它必要支出。</w:t>
      </w:r>
    </w:p>
    <w:p>
      <w:pPr>
        <w:spacing w:line="396" w:lineRule="auto" w:before="68"/>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、以发行权益性证券取得的长期股权投资，按照发行权益性证券的公允价值作为投资成本。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、投资者投入的长期股权投资，按照投资合同或协议约定的价值作为初始投资成本，但合同或协议</w:t>
      </w:r>
    </w:p>
    <w:p>
      <w:pPr>
        <w:spacing w:before="38"/>
        <w:ind w:left="112" w:right="4951" w:firstLine="0"/>
        <w:jc w:val="left"/>
        <w:rPr>
          <w:rFonts w:ascii="宋体" w:hAnsi="宋体" w:cs="宋体" w:eastAsia="宋体" w:hint="default"/>
          <w:sz w:val="21"/>
          <w:szCs w:val="21"/>
        </w:rPr>
      </w:pPr>
      <w:r>
        <w:rPr>
          <w:rFonts w:ascii="宋体" w:hAnsi="宋体" w:cs="宋体" w:eastAsia="宋体" w:hint="default"/>
          <w:sz w:val="21"/>
          <w:szCs w:val="21"/>
        </w:rPr>
        <w:t>约定价值不公允的除外。</w:t>
      </w:r>
    </w:p>
    <w:p>
      <w:pPr>
        <w:spacing w:after="0"/>
        <w:jc w:val="left"/>
        <w:rPr>
          <w:rFonts w:ascii="宋体" w:hAnsi="宋体" w:cs="宋体" w:eastAsia="宋体" w:hint="default"/>
          <w:sz w:val="21"/>
          <w:szCs w:val="21"/>
        </w:rPr>
        <w:sectPr>
          <w:pgSz w:w="11910" w:h="16840"/>
          <w:pgMar w:header="0" w:footer="946" w:top="1300" w:bottom="1140" w:left="1020" w:right="0"/>
        </w:sectPr>
      </w:pPr>
    </w:p>
    <w:p>
      <w:pPr>
        <w:spacing w:line="408" w:lineRule="auto" w:before="9"/>
        <w:ind w:left="11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、通过非货币性资产交换取得的长期股权投资，如非货币性资产交换具有商业实质，换入的长期股</w:t>
      </w:r>
      <w:r>
        <w:rPr>
          <w:rFonts w:ascii="宋体" w:hAnsi="宋体" w:cs="宋体" w:eastAsia="宋体" w:hint="default"/>
          <w:w w:val="100"/>
          <w:sz w:val="21"/>
          <w:szCs w:val="21"/>
        </w:rPr>
        <w:t> </w:t>
      </w:r>
      <w:r>
        <w:rPr>
          <w:rFonts w:ascii="宋体" w:hAnsi="宋体" w:cs="宋体" w:eastAsia="宋体" w:hint="default"/>
          <w:spacing w:val="-2"/>
          <w:sz w:val="21"/>
          <w:szCs w:val="21"/>
        </w:rPr>
        <w:t>权投资按照公允价值和应支付的相关税费作为投资成本；如非货币资产交易不具有商业实质，换入的长期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股权投资以换出资产的账面价值和应支付的相关税费作为投资成本。</w:t>
      </w:r>
    </w:p>
    <w:p>
      <w:pPr>
        <w:spacing w:before="58"/>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、通过债务重组取得的长期股权投资，其投资成本按照公允价值和应付的相关税费确定。</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spacing w:before="0"/>
        <w:ind w:left="112" w:right="495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）后续计量及损益确认方法</w:t>
      </w:r>
    </w:p>
    <w:p>
      <w:pPr>
        <w:spacing w:line="396" w:lineRule="auto" w:before="189"/>
        <w:ind w:left="112" w:right="1132"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、本公司能够对被投资单位实施控制的长期股权投资或本公司对被投资单位不具有共同控制或重大</w:t>
      </w:r>
      <w:r>
        <w:rPr>
          <w:rFonts w:ascii="宋体" w:hAnsi="宋体" w:cs="宋体" w:eastAsia="宋体" w:hint="default"/>
          <w:w w:val="100"/>
          <w:sz w:val="21"/>
          <w:szCs w:val="21"/>
        </w:rPr>
        <w:t> </w:t>
      </w:r>
      <w:r>
        <w:rPr>
          <w:rFonts w:ascii="宋体" w:hAnsi="宋体" w:cs="宋体" w:eastAsia="宋体" w:hint="default"/>
          <w:sz w:val="21"/>
          <w:szCs w:val="21"/>
        </w:rPr>
        <w:t>影响，并且在活跃市场中没有报价、公允价值不能可靠计量的长期股权投资采用成本法核算。</w:t>
      </w:r>
    </w:p>
    <w:p>
      <w:pPr>
        <w:spacing w:line="420" w:lineRule="auto" w:before="69"/>
        <w:ind w:left="112" w:right="1126" w:firstLine="420"/>
        <w:jc w:val="both"/>
        <w:rPr>
          <w:rFonts w:ascii="宋体" w:hAnsi="宋体" w:cs="宋体" w:eastAsia="宋体" w:hint="default"/>
          <w:sz w:val="21"/>
          <w:szCs w:val="21"/>
        </w:rPr>
      </w:pPr>
      <w:r>
        <w:rPr>
          <w:rFonts w:ascii="宋体" w:hAnsi="宋体" w:cs="宋体" w:eastAsia="宋体" w:hint="default"/>
          <w:spacing w:val="-2"/>
          <w:sz w:val="21"/>
          <w:szCs w:val="21"/>
        </w:rPr>
        <w:t>采用成本法核算的长期股权投资按照投资成本计价。追加或收回投资时调整长期股权投资的成本。被</w:t>
      </w:r>
      <w:r>
        <w:rPr>
          <w:rFonts w:ascii="宋体" w:hAnsi="宋体" w:cs="宋体" w:eastAsia="宋体" w:hint="default"/>
          <w:w w:val="100"/>
          <w:sz w:val="21"/>
          <w:szCs w:val="21"/>
        </w:rPr>
        <w:t> </w:t>
      </w:r>
      <w:r>
        <w:rPr>
          <w:rFonts w:ascii="宋体" w:hAnsi="宋体" w:cs="宋体" w:eastAsia="宋体" w:hint="default"/>
          <w:spacing w:val="-2"/>
          <w:sz w:val="21"/>
          <w:szCs w:val="21"/>
        </w:rPr>
        <w:t>投资单位宣告分派的现金股利或利润，除取得投资时实际支付的价款或对价中包含的已宣告但尚未发放的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现金股利或利润外，本公司按照享有被投资单位宣告发放的现金股利或利润确认当期投资收益。</w:t>
      </w:r>
    </w:p>
    <w:p>
      <w:pPr>
        <w:spacing w:line="396" w:lineRule="auto" w:before="47"/>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、本公司对被投资单位具有共同控制或重大影响的长期股权投资，采用权益法核算。</w:t>
      </w:r>
      <w:r>
        <w:rPr>
          <w:rFonts w:ascii="宋体" w:hAnsi="宋体" w:cs="宋体" w:eastAsia="宋体" w:hint="default"/>
          <w:w w:val="100"/>
          <w:sz w:val="21"/>
          <w:szCs w:val="21"/>
        </w:rPr>
        <w:t> </w:t>
      </w:r>
      <w:r>
        <w:rPr>
          <w:rFonts w:ascii="宋体" w:hAnsi="宋体" w:cs="宋体" w:eastAsia="宋体" w:hint="default"/>
          <w:spacing w:val="-2"/>
          <w:sz w:val="21"/>
          <w:szCs w:val="21"/>
        </w:rPr>
        <w:t>长期股权投资的投资成本大于投资时应享有被投资单位可辨认净资产公允价值份额的，不调整长期股</w:t>
      </w:r>
    </w:p>
    <w:p>
      <w:pPr>
        <w:spacing w:line="420" w:lineRule="auto" w:before="68"/>
        <w:ind w:left="112" w:right="935" w:firstLine="0"/>
        <w:jc w:val="left"/>
        <w:rPr>
          <w:rFonts w:ascii="宋体" w:hAnsi="宋体" w:cs="宋体" w:eastAsia="宋体" w:hint="default"/>
          <w:sz w:val="21"/>
          <w:szCs w:val="21"/>
        </w:rPr>
      </w:pPr>
      <w:r>
        <w:rPr>
          <w:rFonts w:ascii="宋体" w:hAnsi="宋体" w:cs="宋体" w:eastAsia="宋体" w:hint="default"/>
          <w:spacing w:val="2"/>
          <w:sz w:val="21"/>
          <w:szCs w:val="21"/>
        </w:rPr>
        <w:t>权投资的投资成本；长期股权投资的投资成本小于投资时应享有被投资单位可辨认净资产公允价值份额</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的，其差额应当计入当期损益，同时调整长期股权投资的成本。</w:t>
      </w:r>
    </w:p>
    <w:p>
      <w:pPr>
        <w:spacing w:line="420" w:lineRule="auto" w:before="47"/>
        <w:ind w:left="112" w:right="1126" w:firstLine="480"/>
        <w:jc w:val="both"/>
        <w:rPr>
          <w:rFonts w:ascii="宋体" w:hAnsi="宋体" w:cs="宋体" w:eastAsia="宋体" w:hint="default"/>
          <w:sz w:val="21"/>
          <w:szCs w:val="21"/>
        </w:rPr>
      </w:pPr>
      <w:r>
        <w:rPr>
          <w:rFonts w:ascii="宋体" w:hAnsi="宋体" w:cs="宋体" w:eastAsia="宋体" w:hint="default"/>
          <w:spacing w:val="-4"/>
          <w:sz w:val="21"/>
          <w:szCs w:val="21"/>
        </w:rPr>
        <w:t>公司取得长期股权投资后，按照应享有或应分担的被投资单位实现的净损益的份额，确认投资损益并</w:t>
      </w:r>
      <w:r>
        <w:rPr>
          <w:rFonts w:ascii="宋体" w:hAnsi="宋体" w:cs="宋体" w:eastAsia="宋体" w:hint="default"/>
          <w:w w:val="100"/>
          <w:sz w:val="21"/>
          <w:szCs w:val="21"/>
        </w:rPr>
        <w:t> </w:t>
      </w:r>
      <w:r>
        <w:rPr>
          <w:rFonts w:ascii="宋体" w:hAnsi="宋体" w:cs="宋体" w:eastAsia="宋体" w:hint="default"/>
          <w:spacing w:val="-2"/>
          <w:sz w:val="21"/>
          <w:szCs w:val="21"/>
        </w:rPr>
        <w:t>调整长期股权投资的账面价值；按照被投资单位宣告分派的利润或现金股利计算应分得的部分，相应减少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长期股权投资的账面价值。公司确认被投资单位发生的净亏损，以长期股权投资的账面价值以及其他实质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上构成对被投资单位净投资的长期权益减记至零为限，公司负有承担额外损失义务的除外。被投资单位以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后实现净利润的，投资企业在其收益分享额弥补未确认的亏损分担额后，恢复确认收益分享额。</w:t>
      </w:r>
    </w:p>
    <w:p>
      <w:pPr>
        <w:spacing w:line="420" w:lineRule="auto" w:before="47"/>
        <w:ind w:left="112" w:right="1107" w:firstLine="420"/>
        <w:jc w:val="both"/>
        <w:rPr>
          <w:rFonts w:ascii="宋体" w:hAnsi="宋体" w:cs="宋体" w:eastAsia="宋体" w:hint="default"/>
          <w:sz w:val="21"/>
          <w:szCs w:val="21"/>
        </w:rPr>
      </w:pPr>
      <w:r>
        <w:rPr>
          <w:rFonts w:ascii="宋体" w:hAnsi="宋体" w:cs="宋体" w:eastAsia="宋体" w:hint="default"/>
          <w:spacing w:val="-2"/>
          <w:sz w:val="21"/>
          <w:szCs w:val="21"/>
        </w:rPr>
        <w:t>在确认应享有被投资单位净损益的份额时，以取得投资时被投资单位各项可辨认资产等的公允价值为</w:t>
      </w:r>
      <w:r>
        <w:rPr>
          <w:rFonts w:ascii="宋体" w:hAnsi="宋体" w:cs="宋体" w:eastAsia="宋体" w:hint="default"/>
          <w:w w:val="100"/>
          <w:sz w:val="21"/>
          <w:szCs w:val="21"/>
        </w:rPr>
        <w:t> </w:t>
      </w:r>
      <w:r>
        <w:rPr>
          <w:rFonts w:ascii="宋体" w:hAnsi="宋体" w:cs="宋体" w:eastAsia="宋体" w:hint="default"/>
          <w:spacing w:val="-2"/>
          <w:sz w:val="21"/>
          <w:szCs w:val="21"/>
        </w:rPr>
        <w:t>基础，对被投资单位的净利润进行调整后确认。被投资单位采用的会计政策及会计期间与投资企业不一致</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的，应当按照投资企业的会计政策及会计期间对被投资单位的财务报表进行调整，并据以确认投资损益。</w:t>
      </w:r>
    </w:p>
    <w:p>
      <w:pPr>
        <w:spacing w:before="48"/>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、处置长期股权投资，其账面价值与实际取得价款的差额，应当计入当期损益。</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spacing w:line="396" w:lineRule="auto" w:before="0"/>
        <w:ind w:left="533" w:right="935"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）确定对被投资单位具有共同控制、重大影响的依据</w:t>
      </w:r>
      <w:r>
        <w:rPr>
          <w:rFonts w:ascii="宋体" w:hAnsi="宋体" w:cs="宋体" w:eastAsia="宋体" w:hint="default"/>
          <w:w w:val="100"/>
          <w:sz w:val="21"/>
          <w:szCs w:val="21"/>
        </w:rPr>
        <w:t> </w:t>
      </w:r>
      <w:r>
        <w:rPr>
          <w:rFonts w:ascii="宋体" w:hAnsi="宋体" w:cs="宋体" w:eastAsia="宋体" w:hint="default"/>
          <w:spacing w:val="-2"/>
          <w:sz w:val="21"/>
          <w:szCs w:val="21"/>
        </w:rPr>
        <w:t>共同控制，是指按照合同约定对某项经济活动所共有的控制，仅在与该项经济活动相关的重要财务和</w:t>
      </w:r>
    </w:p>
    <w:p>
      <w:pPr>
        <w:spacing w:line="420" w:lineRule="auto" w:before="68"/>
        <w:ind w:left="533" w:right="935" w:hanging="421"/>
        <w:jc w:val="left"/>
        <w:rPr>
          <w:rFonts w:ascii="宋体" w:hAnsi="宋体" w:cs="宋体" w:eastAsia="宋体" w:hint="default"/>
          <w:sz w:val="21"/>
          <w:szCs w:val="21"/>
        </w:rPr>
      </w:pPr>
      <w:r>
        <w:rPr>
          <w:rFonts w:ascii="宋体" w:hAnsi="宋体" w:cs="宋体" w:eastAsia="宋体" w:hint="default"/>
          <w:sz w:val="21"/>
          <w:szCs w:val="21"/>
        </w:rPr>
        <w:t>经营决策需要分享控制权的投资方一致同意时存在。</w:t>
      </w:r>
      <w:r>
        <w:rPr>
          <w:rFonts w:ascii="宋体" w:hAnsi="宋体" w:cs="宋体" w:eastAsia="宋体" w:hint="default"/>
          <w:w w:val="100"/>
          <w:sz w:val="21"/>
          <w:szCs w:val="21"/>
        </w:rPr>
        <w:t> </w:t>
      </w:r>
      <w:r>
        <w:rPr>
          <w:rFonts w:ascii="宋体" w:hAnsi="宋体" w:cs="宋体" w:eastAsia="宋体" w:hint="default"/>
          <w:spacing w:val="-2"/>
          <w:sz w:val="21"/>
          <w:szCs w:val="21"/>
        </w:rPr>
        <w:t>重大影响，是指对一个企业的财务和经营政策有参与决策的权力，但并不能够控制或者与其他方一起</w:t>
      </w:r>
    </w:p>
    <w:p>
      <w:pPr>
        <w:spacing w:before="47"/>
        <w:ind w:left="112" w:right="4951" w:firstLine="0"/>
        <w:jc w:val="left"/>
        <w:rPr>
          <w:rFonts w:ascii="宋体" w:hAnsi="宋体" w:cs="宋体" w:eastAsia="宋体" w:hint="default"/>
          <w:sz w:val="21"/>
          <w:szCs w:val="21"/>
        </w:rPr>
      </w:pPr>
      <w:r>
        <w:rPr>
          <w:rFonts w:ascii="宋体" w:hAnsi="宋体" w:cs="宋体" w:eastAsia="宋体" w:hint="default"/>
          <w:sz w:val="21"/>
          <w:szCs w:val="21"/>
        </w:rPr>
        <w:t>共同控制这些政策的制定。</w:t>
      </w:r>
    </w:p>
    <w:p>
      <w:pPr>
        <w:spacing w:after="0"/>
        <w:jc w:val="left"/>
        <w:rPr>
          <w:rFonts w:ascii="宋体" w:hAnsi="宋体" w:cs="宋体" w:eastAsia="宋体" w:hint="default"/>
          <w:sz w:val="21"/>
          <w:szCs w:val="21"/>
        </w:rPr>
        <w:sectPr>
          <w:footerReference w:type="default" r:id="rId41"/>
          <w:pgSz w:w="11910" w:h="16840"/>
          <w:pgMar w:footer="932" w:header="0" w:top="1280" w:bottom="1120" w:left="1020" w:right="0"/>
          <w:pgNumType w:start="26"/>
        </w:sectPr>
      </w:pPr>
    </w:p>
    <w:p>
      <w:pPr>
        <w:spacing w:line="381" w:lineRule="auto" w:before="7"/>
        <w:ind w:left="653" w:right="606"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）减值测试方法及减值准备计提方法</w:t>
      </w:r>
      <w:r>
        <w:rPr>
          <w:rFonts w:ascii="宋体" w:hAnsi="宋体" w:cs="宋体" w:eastAsia="宋体" w:hint="default"/>
          <w:w w:val="100"/>
          <w:sz w:val="21"/>
          <w:szCs w:val="21"/>
        </w:rPr>
        <w:t> </w:t>
      </w:r>
      <w:r>
        <w:rPr>
          <w:rFonts w:ascii="宋体" w:hAnsi="宋体" w:cs="宋体" w:eastAsia="宋体" w:hint="default"/>
          <w:spacing w:val="-2"/>
          <w:sz w:val="21"/>
          <w:szCs w:val="21"/>
        </w:rPr>
        <w:t>资产负债表日对长期股权投资逐项进行检查，判断长期股权投资是否存在可能发生减值的迹象。如果</w:t>
      </w:r>
    </w:p>
    <w:p>
      <w:pPr>
        <w:spacing w:line="400" w:lineRule="auto" w:before="62"/>
        <w:ind w:left="232" w:right="1126" w:firstLine="0"/>
        <w:jc w:val="both"/>
        <w:rPr>
          <w:rFonts w:ascii="宋体" w:hAnsi="宋体" w:cs="宋体" w:eastAsia="宋体" w:hint="default"/>
          <w:sz w:val="21"/>
          <w:szCs w:val="21"/>
        </w:rPr>
      </w:pPr>
      <w:r>
        <w:rPr>
          <w:rFonts w:ascii="宋体" w:hAnsi="宋体" w:cs="宋体" w:eastAsia="宋体" w:hint="default"/>
          <w:spacing w:val="-2"/>
          <w:sz w:val="21"/>
          <w:szCs w:val="21"/>
        </w:rPr>
        <w:t>存在被投资单位经营状况恶化等减值迹象的，则估计其可收回金额。可收回金额的计量结果表明，长期股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权投资的可收回金额低于其账面价值的，将长期股权投资的账面价值减记至可收回金额，减记的金额确认</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为资产减值损失，计入当期损益，同时计提相应的长期投资减值准备。长期投资减值损失一经确认，在以</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后会计期间不再转回。</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line="381" w:lineRule="auto" w:before="0"/>
        <w:ind w:left="653" w:right="224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投资性房地产，是指为赚取租金或资本增值，或两者兼有而持有的房地产。</w:t>
      </w:r>
    </w:p>
    <w:p>
      <w:pPr>
        <w:spacing w:line="379" w:lineRule="auto" w:before="60"/>
        <w:ind w:left="653" w:right="6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）投资性房地产按照成本进行初始计量：</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、外购投资性房地产的成本，包括购买价款、相关税费和可直接归属于该资产的其他支出；</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B</w:t>
      </w:r>
      <w:r>
        <w:rPr>
          <w:rFonts w:ascii="宋体" w:hAnsi="宋体" w:cs="宋体" w:eastAsia="宋体" w:hint="default"/>
          <w:spacing w:val="-2"/>
          <w:sz w:val="21"/>
          <w:szCs w:val="21"/>
        </w:rPr>
        <w:t>、自行建造投资性房地产的成本，由建造该项资产达到预定可使用状态前所发生的必要支出构成；</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Times New Roman" w:hAnsi="Times New Roman" w:cs="Times New Roman" w:eastAsia="Times New Roman" w:hint="default"/>
          <w:sz w:val="21"/>
          <w:szCs w:val="21"/>
        </w:rPr>
        <w:t>C</w:t>
      </w:r>
      <w:r>
        <w:rPr>
          <w:rFonts w:ascii="宋体" w:hAnsi="宋体" w:cs="宋体" w:eastAsia="宋体" w:hint="default"/>
          <w:sz w:val="21"/>
          <w:szCs w:val="21"/>
        </w:rPr>
        <w:t>、以其他方式取得的投资性房地产的成本，按照相关会计准则的规定确定。</w:t>
      </w:r>
    </w:p>
    <w:p>
      <w:pPr>
        <w:spacing w:line="381" w:lineRule="auto" w:before="35"/>
        <w:ind w:left="232" w:right="606"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）后续计量与投资性房地产有关的后续支出，如与该投资性房地产有关的经济利益很可能流入企业</w:t>
      </w:r>
      <w:r>
        <w:rPr>
          <w:rFonts w:ascii="宋体" w:hAnsi="宋体" w:cs="宋体" w:eastAsia="宋体" w:hint="default"/>
          <w:w w:val="100"/>
          <w:sz w:val="21"/>
          <w:szCs w:val="21"/>
        </w:rPr>
        <w:t> </w:t>
      </w:r>
      <w:r>
        <w:rPr>
          <w:rFonts w:ascii="宋体" w:hAnsi="宋体" w:cs="宋体" w:eastAsia="宋体" w:hint="default"/>
          <w:sz w:val="21"/>
          <w:szCs w:val="21"/>
        </w:rPr>
        <w:t>且该投资性房地产的成本能够可靠地计量，则计入投资性房地产成本，否则在发生时计入当期损益。</w:t>
      </w:r>
    </w:p>
    <w:p>
      <w:pPr>
        <w:spacing w:before="59"/>
        <w:ind w:left="653" w:right="606" w:firstLine="0"/>
        <w:jc w:val="left"/>
        <w:rPr>
          <w:rFonts w:ascii="宋体" w:hAnsi="宋体" w:cs="宋体" w:eastAsia="宋体" w:hint="default"/>
          <w:sz w:val="21"/>
          <w:szCs w:val="21"/>
        </w:rPr>
      </w:pPr>
      <w:r>
        <w:rPr>
          <w:rFonts w:ascii="宋体" w:hAnsi="宋体" w:cs="宋体" w:eastAsia="宋体" w:hint="default"/>
          <w:sz w:val="21"/>
          <w:szCs w:val="21"/>
        </w:rPr>
        <w:t>公司在资产负债表日采用成本模式对投资性房地产进行后续计量。</w:t>
      </w:r>
    </w:p>
    <w:p>
      <w:pPr>
        <w:spacing w:line="240" w:lineRule="auto" w:before="3"/>
        <w:rPr>
          <w:rFonts w:ascii="宋体" w:hAnsi="宋体" w:cs="宋体" w:eastAsia="宋体" w:hint="default"/>
          <w:sz w:val="14"/>
          <w:szCs w:val="14"/>
        </w:rPr>
      </w:pPr>
    </w:p>
    <w:p>
      <w:pPr>
        <w:spacing w:before="0"/>
        <w:ind w:left="653" w:right="6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）折旧及减值准备比照附注二</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固定资产执行。</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spacing w:before="0"/>
        <w:ind w:left="232" w:right="6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381" w:lineRule="auto" w:before="170"/>
        <w:ind w:left="653" w:right="606"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）固定资产确认条件</w:t>
      </w:r>
      <w:r>
        <w:rPr>
          <w:rFonts w:ascii="宋体" w:hAnsi="宋体" w:cs="宋体" w:eastAsia="宋体" w:hint="default"/>
          <w:w w:val="100"/>
          <w:sz w:val="21"/>
          <w:szCs w:val="21"/>
        </w:rPr>
        <w:t> </w:t>
      </w:r>
      <w:r>
        <w:rPr>
          <w:rFonts w:ascii="宋体" w:hAnsi="宋体" w:cs="宋体" w:eastAsia="宋体" w:hint="default"/>
          <w:spacing w:val="-2"/>
          <w:sz w:val="21"/>
          <w:szCs w:val="21"/>
        </w:rPr>
        <w:t>固定资产指为生产商品、提供劳务、出租或经营管理而持有的，使用寿命超过一个会计年度的有形资</w:t>
      </w:r>
    </w:p>
    <w:p>
      <w:pPr>
        <w:spacing w:line="403" w:lineRule="auto" w:before="59"/>
        <w:ind w:left="232" w:right="1126" w:firstLine="0"/>
        <w:jc w:val="both"/>
        <w:rPr>
          <w:rFonts w:ascii="宋体" w:hAnsi="宋体" w:cs="宋体" w:eastAsia="宋体" w:hint="default"/>
          <w:sz w:val="21"/>
          <w:szCs w:val="21"/>
        </w:rPr>
      </w:pPr>
      <w:r>
        <w:rPr>
          <w:rFonts w:ascii="宋体" w:hAnsi="宋体" w:cs="宋体" w:eastAsia="宋体" w:hint="default"/>
          <w:spacing w:val="-2"/>
          <w:sz w:val="21"/>
          <w:szCs w:val="21"/>
        </w:rPr>
        <w:t>产。固定资产以实际成本进行初始计量。当与该固定资产有关的经济利益很可能流入企业，且该固定资产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资产的成本能够可靠地计量时，确认固定资产。</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0"/>
        <w:ind w:left="232" w:right="6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）各类固定资产的折旧方法</w:t>
      </w:r>
    </w:p>
    <w:tbl>
      <w:tblPr>
        <w:tblW w:w="0" w:type="auto"/>
        <w:jc w:val="left"/>
        <w:tblInd w:w="105" w:type="dxa"/>
        <w:tblLayout w:type="fixed"/>
        <w:tblCellMar>
          <w:top w:w="0" w:type="dxa"/>
          <w:left w:w="0" w:type="dxa"/>
          <w:bottom w:w="0" w:type="dxa"/>
          <w:right w:w="0" w:type="dxa"/>
        </w:tblCellMar>
        <w:tblLook w:val="01E0"/>
      </w:tblPr>
      <w:tblGrid>
        <w:gridCol w:w="2477"/>
        <w:gridCol w:w="2465"/>
        <w:gridCol w:w="2463"/>
        <w:gridCol w:w="2465"/>
      </w:tblGrid>
      <w:tr>
        <w:trPr>
          <w:trHeight w:val="47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7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4.5</w:t>
            </w:r>
          </w:p>
        </w:tc>
      </w:tr>
      <w:tr>
        <w:trPr>
          <w:trHeight w:val="47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5-10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9-18</w:t>
            </w:r>
          </w:p>
        </w:tc>
      </w:tr>
      <w:tr>
        <w:trPr>
          <w:trHeight w:val="468"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5-10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9-18</w:t>
            </w:r>
          </w:p>
        </w:tc>
      </w:tr>
      <w:tr>
        <w:trPr>
          <w:trHeight w:val="47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5-10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9-18</w:t>
            </w:r>
          </w:p>
        </w:tc>
      </w:tr>
      <w:tr>
        <w:trPr>
          <w:trHeight w:val="47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5-10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9-18</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932" w:top="1260" w:bottom="1140" w:left="900" w:right="0"/>
        </w:sectPr>
      </w:pPr>
    </w:p>
    <w:p>
      <w:pPr>
        <w:spacing w:line="396" w:lineRule="auto" w:before="9"/>
        <w:ind w:left="533" w:right="935"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）固定资产的减值测试方法、减值准备计提方法</w:t>
      </w:r>
      <w:r>
        <w:rPr>
          <w:rFonts w:ascii="宋体" w:hAnsi="宋体" w:cs="宋体" w:eastAsia="宋体" w:hint="default"/>
          <w:w w:val="100"/>
          <w:sz w:val="21"/>
          <w:szCs w:val="21"/>
        </w:rPr>
        <w:t> </w:t>
      </w:r>
      <w:r>
        <w:rPr>
          <w:rFonts w:ascii="宋体" w:hAnsi="宋体" w:cs="宋体" w:eastAsia="宋体" w:hint="default"/>
          <w:spacing w:val="-5"/>
          <w:sz w:val="21"/>
          <w:szCs w:val="21"/>
        </w:rPr>
        <w:t>资产负债表日判断固定资产是否存在可能发生减值的迹象。如果存在资产市价持续下跌，或技术陈旧、</w:t>
      </w:r>
    </w:p>
    <w:p>
      <w:pPr>
        <w:spacing w:line="420" w:lineRule="auto" w:before="68"/>
        <w:ind w:left="112" w:right="1107" w:firstLine="0"/>
        <w:jc w:val="both"/>
        <w:rPr>
          <w:rFonts w:ascii="宋体" w:hAnsi="宋体" w:cs="宋体" w:eastAsia="宋体" w:hint="default"/>
          <w:sz w:val="21"/>
          <w:szCs w:val="21"/>
        </w:rPr>
      </w:pPr>
      <w:r>
        <w:rPr>
          <w:rFonts w:ascii="宋体" w:hAnsi="宋体" w:cs="宋体" w:eastAsia="宋体" w:hint="default"/>
          <w:spacing w:val="-2"/>
          <w:sz w:val="21"/>
          <w:szCs w:val="21"/>
        </w:rPr>
        <w:t>损坏、长期闲置等减值迹象的，则估计其可收回金额。可收回金额的计量结果表明，固定资产的可收回金</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额低于其账面价值的，将固定资产的账面价值减记至可收回金额，减记的金额确认为资产减值损失，计入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当期损益，同时计提相应的固定资产减值准备。固定资产减值损失一经确认，在以后会计期间不再转回。</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line="396" w:lineRule="auto" w:before="0"/>
        <w:ind w:left="533" w:right="935"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）融资租入固定资产的认定依据、计价方法</w:t>
      </w:r>
      <w:r>
        <w:rPr>
          <w:rFonts w:ascii="宋体" w:hAnsi="宋体" w:cs="宋体" w:eastAsia="宋体" w:hint="default"/>
          <w:w w:val="100"/>
          <w:sz w:val="21"/>
          <w:szCs w:val="21"/>
        </w:rPr>
        <w:t> </w:t>
      </w:r>
      <w:r>
        <w:rPr>
          <w:rFonts w:ascii="宋体" w:hAnsi="宋体" w:cs="宋体" w:eastAsia="宋体" w:hint="default"/>
          <w:spacing w:val="-2"/>
          <w:sz w:val="21"/>
          <w:szCs w:val="21"/>
        </w:rPr>
        <w:t>如果与某项租入固定资产有关的全部风险和报酬实质上已经转移，本公司认定为融资租赁。融资租入</w:t>
      </w:r>
    </w:p>
    <w:p>
      <w:pPr>
        <w:spacing w:line="420" w:lineRule="auto" w:before="69"/>
        <w:ind w:left="112" w:right="1126" w:firstLine="0"/>
        <w:jc w:val="both"/>
        <w:rPr>
          <w:rFonts w:ascii="宋体" w:hAnsi="宋体" w:cs="宋体" w:eastAsia="宋体" w:hint="default"/>
          <w:sz w:val="21"/>
          <w:szCs w:val="21"/>
        </w:rPr>
      </w:pPr>
      <w:r>
        <w:rPr>
          <w:rFonts w:ascii="宋体" w:hAnsi="宋体" w:cs="宋体" w:eastAsia="宋体" w:hint="default"/>
          <w:spacing w:val="-2"/>
          <w:sz w:val="21"/>
          <w:szCs w:val="21"/>
        </w:rPr>
        <w:t>固定资产需按租赁开始日租赁资产的公允价值与最低租赁付款额现值两者中的较低者，加上可直接归属于</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租赁项目的初始直接费用，作为租入资产的入账价值，将最低租赁付款额作为长期应付款的入账价值，其</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差额作为未确认融资费用。未确认融资费用采用实际利率法在租赁期内分摊。租入固定资产按租赁期和估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计净残值确定折旧率，计提折旧。</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line="396" w:lineRule="auto" w:before="0"/>
        <w:ind w:left="533" w:right="935"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）固定资产后续支出</w:t>
      </w:r>
      <w:r>
        <w:rPr>
          <w:rFonts w:ascii="宋体" w:hAnsi="宋体" w:cs="宋体" w:eastAsia="宋体" w:hint="default"/>
          <w:w w:val="100"/>
          <w:sz w:val="21"/>
          <w:szCs w:val="21"/>
        </w:rPr>
        <w:t> </w:t>
      </w:r>
      <w:r>
        <w:rPr>
          <w:rFonts w:ascii="宋体" w:hAnsi="宋体" w:cs="宋体" w:eastAsia="宋体" w:hint="default"/>
          <w:spacing w:val="-2"/>
          <w:sz w:val="21"/>
          <w:szCs w:val="21"/>
        </w:rPr>
        <w:t>固定资产的后续支出，如与该固定资产有关的经济利益很可能流入企业且该固定资产的成本能够可靠</w:t>
      </w:r>
    </w:p>
    <w:p>
      <w:pPr>
        <w:spacing w:before="68"/>
        <w:ind w:left="112" w:right="0" w:firstLine="0"/>
        <w:jc w:val="both"/>
        <w:rPr>
          <w:rFonts w:ascii="宋体" w:hAnsi="宋体" w:cs="宋体" w:eastAsia="宋体" w:hint="default"/>
          <w:sz w:val="21"/>
          <w:szCs w:val="21"/>
        </w:rPr>
      </w:pPr>
      <w:r>
        <w:rPr>
          <w:rFonts w:ascii="宋体" w:hAnsi="宋体" w:cs="宋体" w:eastAsia="宋体" w:hint="default"/>
          <w:sz w:val="21"/>
          <w:szCs w:val="21"/>
        </w:rPr>
        <w:t>地计量，则计入固定资产成本，如有被替换的部分，扣除其账面价值，否则在发生时计入当期损益。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2"/>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396" w:lineRule="auto" w:before="189"/>
        <w:ind w:left="533" w:right="9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）在建工程的核算方法</w:t>
      </w:r>
      <w:r>
        <w:rPr>
          <w:rFonts w:ascii="宋体" w:hAnsi="宋体" w:cs="宋体" w:eastAsia="宋体" w:hint="default"/>
          <w:w w:val="100"/>
          <w:sz w:val="21"/>
          <w:szCs w:val="21"/>
        </w:rPr>
        <w:t> </w:t>
      </w:r>
      <w:r>
        <w:rPr>
          <w:rFonts w:ascii="宋体" w:hAnsi="宋体" w:cs="宋体" w:eastAsia="宋体" w:hint="default"/>
          <w:spacing w:val="-2"/>
          <w:sz w:val="21"/>
          <w:szCs w:val="21"/>
        </w:rPr>
        <w:t>在建工程包括施工前期准备、正在施工中的建筑工程、安装工程、技术改造工程和大修理工程等。在</w:t>
      </w:r>
    </w:p>
    <w:p>
      <w:pPr>
        <w:spacing w:line="420" w:lineRule="auto" w:before="68"/>
        <w:ind w:left="112" w:right="1126" w:firstLine="0"/>
        <w:jc w:val="both"/>
        <w:rPr>
          <w:rFonts w:ascii="宋体" w:hAnsi="宋体" w:cs="宋体" w:eastAsia="宋体" w:hint="default"/>
          <w:sz w:val="21"/>
          <w:szCs w:val="21"/>
        </w:rPr>
      </w:pPr>
      <w:r>
        <w:rPr>
          <w:rFonts w:ascii="宋体" w:hAnsi="宋体" w:cs="宋体" w:eastAsia="宋体" w:hint="default"/>
          <w:spacing w:val="-2"/>
          <w:sz w:val="21"/>
          <w:szCs w:val="21"/>
        </w:rPr>
        <w:t>建工程按照实际发生的支出分项目核算，并在工程达到预定可使用状态时结转为固定资产。与在建工程有</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w w:val="100"/>
          <w:sz w:val="21"/>
          <w:szCs w:val="21"/>
        </w:rPr>
        <w:t>关的借款费用（包括借款利息、溢折价摊销、汇兑损益等），在相关工程达到预定可使用状态前的计入工</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程成本，在相关工程达到预定可使用状态后的计入当期财务费用。</w:t>
      </w:r>
    </w:p>
    <w:p>
      <w:pPr>
        <w:spacing w:line="396" w:lineRule="auto" w:before="48"/>
        <w:ind w:left="533" w:right="9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）在建工程减值准备</w:t>
      </w:r>
      <w:r>
        <w:rPr>
          <w:rFonts w:ascii="宋体" w:hAnsi="宋体" w:cs="宋体" w:eastAsia="宋体" w:hint="default"/>
          <w:w w:val="100"/>
          <w:sz w:val="21"/>
          <w:szCs w:val="21"/>
        </w:rPr>
        <w:t> </w:t>
      </w:r>
      <w:r>
        <w:rPr>
          <w:rFonts w:ascii="宋体" w:hAnsi="宋体" w:cs="宋体" w:eastAsia="宋体" w:hint="default"/>
          <w:spacing w:val="-7"/>
          <w:w w:val="100"/>
          <w:sz w:val="21"/>
          <w:szCs w:val="21"/>
        </w:rPr>
        <w:t>资产负债表日对在建工程进行全面检查，判断固定资产是否存在可能发生减值的迹象。如果存在：（</w:t>
      </w:r>
      <w:r>
        <w:rPr>
          <w:rFonts w:ascii="Times New Roman" w:hAnsi="Times New Roman" w:cs="Times New Roman" w:eastAsia="Times New Roman" w:hint="default"/>
          <w:spacing w:val="-7"/>
          <w:w w:val="100"/>
          <w:sz w:val="21"/>
          <w:szCs w:val="21"/>
        </w:rPr>
        <w:t>1</w:t>
      </w:r>
      <w:r>
        <w:rPr>
          <w:rFonts w:ascii="宋体" w:hAnsi="宋体" w:cs="宋体" w:eastAsia="宋体" w:hint="default"/>
          <w:spacing w:val="-7"/>
          <w:w w:val="100"/>
          <w:sz w:val="21"/>
          <w:szCs w:val="21"/>
        </w:rPr>
        <w:t>）</w:t>
      </w:r>
    </w:p>
    <w:p>
      <w:pPr>
        <w:spacing w:line="412" w:lineRule="auto" w:before="38"/>
        <w:ind w:left="112" w:right="1105" w:firstLine="0"/>
        <w:jc w:val="both"/>
        <w:rPr>
          <w:rFonts w:ascii="宋体" w:hAnsi="宋体" w:cs="宋体" w:eastAsia="宋体" w:hint="default"/>
          <w:sz w:val="21"/>
          <w:szCs w:val="21"/>
        </w:rPr>
      </w:pPr>
      <w:r>
        <w:rPr>
          <w:rFonts w:ascii="宋体" w:hAnsi="宋体" w:cs="宋体" w:eastAsia="宋体" w:hint="default"/>
          <w:spacing w:val="-2"/>
          <w:w w:val="100"/>
          <w:sz w:val="21"/>
          <w:szCs w:val="21"/>
        </w:rPr>
        <w:t>在建工程长期停建并且预计在未来</w:t>
      </w:r>
      <w:r>
        <w:rPr>
          <w:rFonts w:ascii="宋体" w:hAnsi="宋体" w:cs="宋体" w:eastAsia="宋体" w:hint="default"/>
          <w:spacing w:val="-43"/>
          <w:w w:val="100"/>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6"/>
          <w:w w:val="100"/>
          <w:sz w:val="21"/>
          <w:szCs w:val="21"/>
        </w:rPr>
        <w:t>年内不会重新开工，（</w:t>
      </w:r>
      <w:r>
        <w:rPr>
          <w:rFonts w:ascii="Times New Roman" w:hAnsi="Times New Roman" w:cs="Times New Roman" w:eastAsia="Times New Roman" w:hint="default"/>
          <w:spacing w:val="-6"/>
          <w:w w:val="100"/>
          <w:sz w:val="21"/>
          <w:szCs w:val="21"/>
        </w:rPr>
        <w:t>2</w:t>
      </w:r>
      <w:r>
        <w:rPr>
          <w:rFonts w:ascii="宋体" w:hAnsi="宋体" w:cs="宋体" w:eastAsia="宋体" w:hint="default"/>
          <w:spacing w:val="-6"/>
          <w:w w:val="100"/>
          <w:sz w:val="21"/>
          <w:szCs w:val="21"/>
        </w:rPr>
        <w:t>）所建项目在性能上、技术上已经落后并且所</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2"/>
          <w:sz w:val="21"/>
          <w:szCs w:val="21"/>
        </w:rPr>
        <w:t>带来的经济效益具有很大的不确定性等减值迹象的，则估计其可收回金额。可收回金额的计量结果表明，</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在建工程的可收回金额低于其账面价值的，将在建工程的账面价值减记至可收回金额，减记的金额确认为</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资产减值损失，计入当期损益，同时计提相应的在建工程减值准备。在建工程减值损失一经确认，在以后</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会计期间不再转回。</w:t>
      </w:r>
    </w:p>
    <w:p>
      <w:pPr>
        <w:spacing w:after="0" w:line="412" w:lineRule="auto"/>
        <w:jc w:val="both"/>
        <w:rPr>
          <w:rFonts w:ascii="宋体" w:hAnsi="宋体" w:cs="宋体" w:eastAsia="宋体" w:hint="default"/>
          <w:sz w:val="21"/>
          <w:szCs w:val="21"/>
        </w:rPr>
        <w:sectPr>
          <w:pgSz w:w="11910" w:h="16840"/>
          <w:pgMar w:header="0" w:footer="932" w:top="1280" w:bottom="1140" w:left="1020" w:right="0"/>
        </w:sectPr>
      </w:pPr>
    </w:p>
    <w:p>
      <w:pPr>
        <w:spacing w:before="8"/>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line="424" w:lineRule="auto" w:before="0"/>
        <w:ind w:left="112" w:right="935"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）企业发生的借款费用，可直接归属于符合资本化条件的资产的购建或者生产的，予以资本化，</w:t>
      </w:r>
      <w:r>
        <w:rPr>
          <w:rFonts w:ascii="宋体" w:hAnsi="宋体" w:cs="宋体" w:eastAsia="宋体" w:hint="default"/>
          <w:w w:val="100"/>
          <w:sz w:val="21"/>
          <w:szCs w:val="21"/>
        </w:rPr>
        <w:t> </w:t>
      </w:r>
      <w:r>
        <w:rPr>
          <w:rFonts w:ascii="宋体" w:hAnsi="宋体" w:cs="宋体" w:eastAsia="宋体" w:hint="default"/>
          <w:spacing w:val="-2"/>
          <w:sz w:val="21"/>
          <w:szCs w:val="21"/>
        </w:rPr>
        <w:t>计入相关资产成本；其他借款费用，在发生时根据其发生额确认为费用，计入当期损益。借款费用同时满</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足下列条件的，开始资本化：</w:t>
      </w:r>
    </w:p>
    <w:p>
      <w:pPr>
        <w:spacing w:line="412" w:lineRule="auto" w:before="65"/>
        <w:ind w:left="112" w:right="935"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、资产支出已经发生，资产支出包括为购建或者生产符合资本化条件的资产而以支付现金、转移非</w:t>
      </w:r>
      <w:r>
        <w:rPr>
          <w:rFonts w:ascii="宋体" w:hAnsi="宋体" w:cs="宋体" w:eastAsia="宋体" w:hint="default"/>
          <w:w w:val="100"/>
          <w:sz w:val="21"/>
          <w:szCs w:val="21"/>
        </w:rPr>
        <w:t> </w:t>
      </w:r>
      <w:r>
        <w:rPr>
          <w:rFonts w:ascii="宋体" w:hAnsi="宋体" w:cs="宋体" w:eastAsia="宋体" w:hint="default"/>
          <w:sz w:val="21"/>
          <w:szCs w:val="21"/>
        </w:rPr>
        <w:t>现金资产或者承担带息债务形式发生的支出；</w:t>
      </w:r>
    </w:p>
    <w:p>
      <w:pPr>
        <w:spacing w:line="415" w:lineRule="auto" w:before="73"/>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、借款费用已经发生；</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C</w:t>
      </w:r>
      <w:r>
        <w:rPr>
          <w:rFonts w:ascii="宋体" w:hAnsi="宋体" w:cs="宋体" w:eastAsia="宋体" w:hint="default"/>
          <w:spacing w:val="-2"/>
          <w:sz w:val="21"/>
          <w:szCs w:val="21"/>
        </w:rPr>
        <w:t>、为使资产达到预定可使用或者可销售状态所必要的购建或者生产活动已经开始。</w:t>
      </w:r>
    </w:p>
    <w:p>
      <w:pPr>
        <w:spacing w:line="424" w:lineRule="auto" w:before="39"/>
        <w:ind w:left="112" w:right="935"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）购建或者生产符合资本化条件的资产达到预定可使用或者可销售状态时，借款费用停止资本化。</w:t>
      </w:r>
      <w:r>
        <w:rPr>
          <w:rFonts w:ascii="宋体" w:hAnsi="宋体" w:cs="宋体" w:eastAsia="宋体" w:hint="default"/>
          <w:w w:val="100"/>
          <w:sz w:val="21"/>
          <w:szCs w:val="21"/>
        </w:rPr>
        <w:t> </w:t>
      </w:r>
      <w:r>
        <w:rPr>
          <w:rFonts w:ascii="宋体" w:hAnsi="宋体" w:cs="宋体" w:eastAsia="宋体" w:hint="default"/>
          <w:sz w:val="21"/>
          <w:szCs w:val="21"/>
        </w:rPr>
        <w:t>在符合资本化条件的资产达到预定可使用或者可销售状态之后所发生的借款费用，在发生时根据其发生额</w:t>
      </w:r>
      <w:r>
        <w:rPr>
          <w:rFonts w:ascii="宋体" w:hAnsi="宋体" w:cs="宋体" w:eastAsia="宋体" w:hint="default"/>
          <w:w w:val="100"/>
          <w:sz w:val="21"/>
          <w:szCs w:val="21"/>
        </w:rPr>
        <w:t> </w:t>
      </w:r>
      <w:r>
        <w:rPr>
          <w:rFonts w:ascii="宋体" w:hAnsi="宋体" w:cs="宋体" w:eastAsia="宋体" w:hint="default"/>
          <w:sz w:val="21"/>
          <w:szCs w:val="21"/>
        </w:rPr>
        <w:t>确认为费用，计入当期损益。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line="412" w:lineRule="auto" w:before="0"/>
        <w:ind w:left="112" w:right="935"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）无形资产指企业拥有或控制的没有实物形态的可辨认非货币性资产，包括专有技术、土地使用</w:t>
      </w:r>
      <w:r>
        <w:rPr>
          <w:rFonts w:ascii="宋体" w:hAnsi="宋体" w:cs="宋体" w:eastAsia="宋体" w:hint="default"/>
          <w:w w:val="100"/>
          <w:sz w:val="21"/>
          <w:szCs w:val="21"/>
        </w:rPr>
        <w:t> </w:t>
      </w:r>
      <w:r>
        <w:rPr>
          <w:rFonts w:ascii="宋体" w:hAnsi="宋体" w:cs="宋体" w:eastAsia="宋体" w:hint="default"/>
          <w:sz w:val="21"/>
          <w:szCs w:val="21"/>
        </w:rPr>
        <w:t>权等。</w:t>
      </w:r>
    </w:p>
    <w:p>
      <w:pPr>
        <w:spacing w:before="73"/>
        <w:ind w:left="533" w:right="495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）无形资产在取得时按照实际成本计价。</w:t>
      </w:r>
    </w:p>
    <w:p>
      <w:pPr>
        <w:spacing w:line="240" w:lineRule="auto" w:before="2"/>
        <w:rPr>
          <w:rFonts w:ascii="宋体" w:hAnsi="宋体" w:cs="宋体" w:eastAsia="宋体" w:hint="default"/>
          <w:sz w:val="16"/>
          <w:szCs w:val="16"/>
        </w:rPr>
      </w:pPr>
    </w:p>
    <w:p>
      <w:pPr>
        <w:spacing w:line="424" w:lineRule="auto" w:before="0"/>
        <w:ind w:left="112" w:right="112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）对使用寿命确定的无形资产，自无形资产可供使用时起，在使用寿命内采用直线法摊销，计入</w:t>
      </w:r>
      <w:r>
        <w:rPr>
          <w:rFonts w:ascii="宋体" w:hAnsi="宋体" w:cs="宋体" w:eastAsia="宋体" w:hint="default"/>
          <w:w w:val="100"/>
          <w:sz w:val="21"/>
          <w:szCs w:val="21"/>
        </w:rPr>
        <w:t> </w:t>
      </w:r>
      <w:r>
        <w:rPr>
          <w:rFonts w:ascii="宋体" w:hAnsi="宋体" w:cs="宋体" w:eastAsia="宋体" w:hint="default"/>
          <w:spacing w:val="-2"/>
          <w:sz w:val="21"/>
          <w:szCs w:val="21"/>
        </w:rPr>
        <w:t>当期损益；对使用寿命不确定的无形资产不摊销；公司于年度终了对无形资产的使用寿命及摊销方法进行</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复核，使用寿命及摊销方法与以前估计不同的，则改变摊销期限和摊销方法。</w:t>
      </w:r>
    </w:p>
    <w:p>
      <w:pPr>
        <w:spacing w:line="412" w:lineRule="auto" w:before="65"/>
        <w:ind w:left="533" w:right="9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）无形资产减值准备</w:t>
      </w:r>
      <w:r>
        <w:rPr>
          <w:rFonts w:ascii="宋体" w:hAnsi="宋体" w:cs="宋体" w:eastAsia="宋体" w:hint="default"/>
          <w:w w:val="100"/>
          <w:sz w:val="21"/>
          <w:szCs w:val="21"/>
        </w:rPr>
        <w:t> </w:t>
      </w:r>
      <w:r>
        <w:rPr>
          <w:rFonts w:ascii="宋体" w:hAnsi="宋体" w:cs="宋体" w:eastAsia="宋体" w:hint="default"/>
          <w:spacing w:val="-5"/>
          <w:w w:val="100"/>
          <w:sz w:val="21"/>
          <w:szCs w:val="21"/>
        </w:rPr>
        <w:t>期末检查各项无形资产预计给本公司带来未来经济利益的能力，当存在以下情形之一时：（</w:t>
      </w:r>
      <w:r>
        <w:rPr>
          <w:rFonts w:ascii="Times New Roman" w:hAnsi="Times New Roman" w:cs="Times New Roman" w:eastAsia="Times New Roman" w:hint="default"/>
          <w:spacing w:val="-5"/>
          <w:w w:val="100"/>
          <w:sz w:val="21"/>
          <w:szCs w:val="21"/>
        </w:rPr>
        <w:t>1</w:t>
      </w:r>
      <w:r>
        <w:rPr>
          <w:rFonts w:ascii="宋体" w:hAnsi="宋体" w:cs="宋体" w:eastAsia="宋体" w:hint="default"/>
          <w:spacing w:val="-5"/>
          <w:w w:val="100"/>
          <w:sz w:val="21"/>
          <w:szCs w:val="21"/>
        </w:rPr>
        <w:t>）某项无</w:t>
      </w:r>
    </w:p>
    <w:p>
      <w:pPr>
        <w:spacing w:line="424" w:lineRule="auto" w:before="41"/>
        <w:ind w:left="112" w:right="1105" w:firstLine="0"/>
        <w:jc w:val="both"/>
        <w:rPr>
          <w:rFonts w:ascii="宋体" w:hAnsi="宋体" w:cs="宋体" w:eastAsia="宋体" w:hint="default"/>
          <w:sz w:val="21"/>
          <w:szCs w:val="21"/>
        </w:rPr>
      </w:pPr>
      <w:r>
        <w:rPr>
          <w:rFonts w:ascii="宋体" w:hAnsi="宋体" w:cs="宋体" w:eastAsia="宋体" w:hint="default"/>
          <w:spacing w:val="-5"/>
          <w:w w:val="100"/>
          <w:sz w:val="21"/>
          <w:szCs w:val="21"/>
        </w:rPr>
        <w:t>形资产已被其他新技术等所替代，使其为企业创造经济利益的能力受到重大不利影响；（</w:t>
      </w:r>
      <w:r>
        <w:rPr>
          <w:rFonts w:ascii="Times New Roman" w:hAnsi="Times New Roman" w:cs="Times New Roman" w:eastAsia="Times New Roman" w:hint="default"/>
          <w:spacing w:val="-5"/>
          <w:w w:val="100"/>
          <w:sz w:val="21"/>
          <w:szCs w:val="21"/>
        </w:rPr>
        <w:t>2</w:t>
      </w:r>
      <w:r>
        <w:rPr>
          <w:rFonts w:ascii="宋体" w:hAnsi="宋体" w:cs="宋体" w:eastAsia="宋体" w:hint="default"/>
          <w:spacing w:val="-5"/>
          <w:w w:val="100"/>
          <w:sz w:val="21"/>
          <w:szCs w:val="21"/>
        </w:rPr>
        <w:t>）某项无形资产</w:t>
      </w:r>
      <w:r>
        <w:rPr>
          <w:rFonts w:ascii="宋体" w:hAnsi="宋体" w:cs="宋体" w:eastAsia="宋体" w:hint="default"/>
          <w:spacing w:val="-62"/>
          <w:w w:val="100"/>
          <w:sz w:val="21"/>
          <w:szCs w:val="21"/>
        </w:rPr>
        <w:t> </w:t>
      </w:r>
      <w:r>
        <w:rPr>
          <w:rFonts w:ascii="宋体" w:hAnsi="宋体" w:cs="宋体" w:eastAsia="宋体" w:hint="default"/>
          <w:spacing w:val="-62"/>
          <w:w w:val="100"/>
          <w:sz w:val="21"/>
          <w:szCs w:val="21"/>
        </w:rPr>
      </w:r>
      <w:r>
        <w:rPr>
          <w:rFonts w:ascii="宋体" w:hAnsi="宋体" w:cs="宋体" w:eastAsia="宋体" w:hint="default"/>
          <w:spacing w:val="-5"/>
          <w:w w:val="100"/>
          <w:sz w:val="21"/>
          <w:szCs w:val="21"/>
        </w:rPr>
        <w:t>的市价在当期大幅下跌，在剩余摊销年限内预期不会恢复；（</w:t>
      </w:r>
      <w:r>
        <w:rPr>
          <w:rFonts w:ascii="Times New Roman" w:hAnsi="Times New Roman" w:cs="Times New Roman" w:eastAsia="Times New Roman" w:hint="default"/>
          <w:spacing w:val="-5"/>
          <w:w w:val="100"/>
          <w:sz w:val="21"/>
          <w:szCs w:val="21"/>
        </w:rPr>
        <w:t>3</w:t>
      </w:r>
      <w:r>
        <w:rPr>
          <w:rFonts w:ascii="宋体" w:hAnsi="宋体" w:cs="宋体" w:eastAsia="宋体" w:hint="default"/>
          <w:spacing w:val="-5"/>
          <w:w w:val="100"/>
          <w:sz w:val="21"/>
          <w:szCs w:val="21"/>
        </w:rPr>
        <w:t>）某项无形资产已超过法律保护期限，但仍</w:t>
      </w:r>
      <w:r>
        <w:rPr>
          <w:rFonts w:ascii="宋体" w:hAnsi="宋体" w:cs="宋体" w:eastAsia="宋体" w:hint="default"/>
          <w:spacing w:val="-65"/>
          <w:w w:val="100"/>
          <w:sz w:val="21"/>
          <w:szCs w:val="21"/>
        </w:rPr>
        <w:t> </w:t>
      </w:r>
      <w:r>
        <w:rPr>
          <w:rFonts w:ascii="宋体" w:hAnsi="宋体" w:cs="宋体" w:eastAsia="宋体" w:hint="default"/>
          <w:spacing w:val="-65"/>
          <w:w w:val="100"/>
          <w:sz w:val="21"/>
          <w:szCs w:val="21"/>
        </w:rPr>
      </w:r>
      <w:r>
        <w:rPr>
          <w:rFonts w:ascii="宋体" w:hAnsi="宋体" w:cs="宋体" w:eastAsia="宋体" w:hint="default"/>
          <w:spacing w:val="-2"/>
          <w:sz w:val="21"/>
          <w:szCs w:val="21"/>
        </w:rPr>
        <w:t>然具有部分使用价值等减值迹象的，则估计其可收回金额。可收回金额的计量结果表明，无形资产的可收</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回金额低于其账面价值的，将无形资产的账面价值减记至可收回金额，减记的金额确认为资产减值损失，</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5"/>
          <w:w w:val="100"/>
          <w:sz w:val="21"/>
          <w:szCs w:val="21"/>
        </w:rPr>
        <w:t>计入当期损益，同时计提相应的无形资产减值准备；（</w:t>
      </w:r>
      <w:r>
        <w:rPr>
          <w:rFonts w:ascii="Times New Roman" w:hAnsi="Times New Roman" w:cs="Times New Roman" w:eastAsia="Times New Roman" w:hint="default"/>
          <w:spacing w:val="-5"/>
          <w:w w:val="100"/>
          <w:sz w:val="21"/>
          <w:szCs w:val="21"/>
        </w:rPr>
        <w:t>4</w:t>
      </w:r>
      <w:r>
        <w:rPr>
          <w:rFonts w:ascii="宋体" w:hAnsi="宋体" w:cs="宋体" w:eastAsia="宋体" w:hint="default"/>
          <w:spacing w:val="-5"/>
          <w:w w:val="100"/>
          <w:sz w:val="21"/>
          <w:szCs w:val="21"/>
        </w:rPr>
        <w:t>）其他足以证明某项无形资产实质上已发生了减值</w:t>
      </w:r>
      <w:r>
        <w:rPr>
          <w:rFonts w:ascii="宋体" w:hAnsi="宋体" w:cs="宋体" w:eastAsia="宋体" w:hint="default"/>
          <w:spacing w:val="-65"/>
          <w:w w:val="100"/>
          <w:sz w:val="21"/>
          <w:szCs w:val="21"/>
        </w:rPr>
        <w:t> </w:t>
      </w:r>
      <w:r>
        <w:rPr>
          <w:rFonts w:ascii="宋体" w:hAnsi="宋体" w:cs="宋体" w:eastAsia="宋体" w:hint="default"/>
          <w:spacing w:val="-65"/>
          <w:w w:val="100"/>
          <w:sz w:val="21"/>
          <w:szCs w:val="21"/>
        </w:rPr>
      </w:r>
      <w:r>
        <w:rPr>
          <w:rFonts w:ascii="宋体" w:hAnsi="宋体" w:cs="宋体" w:eastAsia="宋体" w:hint="default"/>
          <w:spacing w:val="-2"/>
          <w:sz w:val="21"/>
          <w:szCs w:val="21"/>
        </w:rPr>
        <w:t>准备情形的情况，按预计可收回金额低于账面价值的差额计提无形资产减值准备。无形资产减值损失一经</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确认，在以后会计期间不再转回。</w:t>
      </w:r>
    </w:p>
    <w:p>
      <w:pPr>
        <w:spacing w:after="0" w:line="424" w:lineRule="auto"/>
        <w:jc w:val="both"/>
        <w:rPr>
          <w:rFonts w:ascii="宋体" w:hAnsi="宋体" w:cs="宋体" w:eastAsia="宋体" w:hint="default"/>
          <w:sz w:val="21"/>
          <w:szCs w:val="21"/>
        </w:rPr>
        <w:sectPr>
          <w:pgSz w:w="11910" w:h="16840"/>
          <w:pgMar w:header="0" w:footer="932" w:top="1300" w:bottom="1140" w:left="1020" w:right="0"/>
        </w:sectPr>
      </w:pPr>
    </w:p>
    <w:p>
      <w:pPr>
        <w:spacing w:before="8"/>
        <w:ind w:left="112" w:right="4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533" w:right="9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）长期待摊费用指应由本期和以后各期负担的分摊期限在一年以上的各项费用。</w:t>
      </w:r>
    </w:p>
    <w:p>
      <w:pPr>
        <w:spacing w:line="240" w:lineRule="auto" w:before="12"/>
        <w:rPr>
          <w:rFonts w:ascii="宋体" w:hAnsi="宋体" w:cs="宋体" w:eastAsia="宋体" w:hint="default"/>
          <w:sz w:val="15"/>
          <w:szCs w:val="15"/>
        </w:rPr>
      </w:pPr>
    </w:p>
    <w:p>
      <w:pPr>
        <w:spacing w:line="424" w:lineRule="auto" w:before="0"/>
        <w:ind w:left="112" w:right="112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）长期待摊费用在取得时按照实际成本计价，开办费在发生时计入当期损益；其他长期待摊费用</w:t>
      </w:r>
      <w:r>
        <w:rPr>
          <w:rFonts w:ascii="宋体" w:hAnsi="宋体" w:cs="宋体" w:eastAsia="宋体" w:hint="default"/>
          <w:w w:val="100"/>
          <w:sz w:val="21"/>
          <w:szCs w:val="21"/>
        </w:rPr>
        <w:t> </w:t>
      </w:r>
      <w:r>
        <w:rPr>
          <w:rFonts w:ascii="宋体" w:hAnsi="宋体" w:cs="宋体" w:eastAsia="宋体" w:hint="default"/>
          <w:spacing w:val="-2"/>
          <w:sz w:val="21"/>
          <w:szCs w:val="21"/>
        </w:rPr>
        <w:t>按项目的受益期平均摊销。对于在以后会计期间已无法带来预期经济利益的长期待摊费用，本公司对其尚</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未摊销的摊余价值全部转入当期损益。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0"/>
        <w:ind w:left="112" w:right="4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line="412" w:lineRule="auto" w:before="0"/>
        <w:ind w:left="112" w:right="113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）与或有事项相关的义务同时符合以下条件，本公司将其确认为预计负债：该义务是本公司承担</w:t>
      </w:r>
      <w:r>
        <w:rPr>
          <w:rFonts w:ascii="宋体" w:hAnsi="宋体" w:cs="宋体" w:eastAsia="宋体" w:hint="default"/>
          <w:w w:val="100"/>
          <w:sz w:val="21"/>
          <w:szCs w:val="21"/>
        </w:rPr>
        <w:t> </w:t>
      </w:r>
      <w:r>
        <w:rPr>
          <w:rFonts w:ascii="宋体" w:hAnsi="宋体" w:cs="宋体" w:eastAsia="宋体" w:hint="default"/>
          <w:sz w:val="21"/>
          <w:szCs w:val="21"/>
        </w:rPr>
        <w:t>的现时义务；该义务的履行很可能导致经济利益流出企业；该义务的金额能够可靠的计量；</w:t>
      </w:r>
    </w:p>
    <w:p>
      <w:pPr>
        <w:spacing w:line="424" w:lineRule="auto" w:before="73"/>
        <w:ind w:left="112" w:right="112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）本公司清偿预计负债所需支出全部或部分预期由第三方补偿的，补偿金额只有在基本确定能够</w:t>
      </w:r>
      <w:r>
        <w:rPr>
          <w:rFonts w:ascii="宋体" w:hAnsi="宋体" w:cs="宋体" w:eastAsia="宋体" w:hint="default"/>
          <w:w w:val="100"/>
          <w:sz w:val="21"/>
          <w:szCs w:val="21"/>
        </w:rPr>
        <w:t> </w:t>
      </w:r>
      <w:r>
        <w:rPr>
          <w:rFonts w:ascii="宋体" w:hAnsi="宋体" w:cs="宋体" w:eastAsia="宋体" w:hint="default"/>
          <w:spacing w:val="-2"/>
          <w:sz w:val="21"/>
          <w:szCs w:val="21"/>
        </w:rPr>
        <w:t>收到时，才能作为资产单独确认，同时对该项单独核算的资产确认的补偿金额不超过对应的预计负债的账</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面金额。</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0"/>
        <w:ind w:left="112" w:right="4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12" w:lineRule="auto" w:before="0"/>
        <w:ind w:left="533" w:right="9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）销售商品收入</w:t>
      </w:r>
      <w:r>
        <w:rPr>
          <w:rFonts w:ascii="宋体" w:hAnsi="宋体" w:cs="宋体" w:eastAsia="宋体" w:hint="default"/>
          <w:w w:val="100"/>
          <w:sz w:val="21"/>
          <w:szCs w:val="21"/>
        </w:rPr>
        <w:t> </w:t>
      </w:r>
      <w:r>
        <w:rPr>
          <w:rFonts w:ascii="宋体" w:hAnsi="宋体" w:cs="宋体" w:eastAsia="宋体" w:hint="default"/>
          <w:spacing w:val="-2"/>
          <w:sz w:val="21"/>
          <w:szCs w:val="21"/>
        </w:rPr>
        <w:t>企业已将商品所有权上的主要风险和报酬转移给购货方；企业既没有保留通常与所有权相联系的继续</w:t>
      </w:r>
    </w:p>
    <w:p>
      <w:pPr>
        <w:spacing w:line="436" w:lineRule="auto" w:before="75"/>
        <w:ind w:left="112" w:right="935" w:firstLine="0"/>
        <w:jc w:val="left"/>
        <w:rPr>
          <w:rFonts w:ascii="宋体" w:hAnsi="宋体" w:cs="宋体" w:eastAsia="宋体" w:hint="default"/>
          <w:sz w:val="21"/>
          <w:szCs w:val="21"/>
        </w:rPr>
      </w:pPr>
      <w:r>
        <w:rPr>
          <w:rFonts w:ascii="宋体" w:hAnsi="宋体" w:cs="宋体" w:eastAsia="宋体" w:hint="default"/>
          <w:spacing w:val="-2"/>
          <w:sz w:val="21"/>
          <w:szCs w:val="21"/>
        </w:rPr>
        <w:t>管理权，也没有对已售出的商品实施有效控制；收入的金额能够可靠地计量；相关的经济利益很可能流入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企业；相关的已发生或将发生的成本能够可靠地计量。</w:t>
      </w:r>
    </w:p>
    <w:p>
      <w:pPr>
        <w:spacing w:line="415" w:lineRule="auto" w:before="52"/>
        <w:ind w:left="533" w:right="9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）提供劳务收入</w:t>
      </w:r>
      <w:r>
        <w:rPr>
          <w:rFonts w:ascii="宋体" w:hAnsi="宋体" w:cs="宋体" w:eastAsia="宋体" w:hint="default"/>
          <w:w w:val="100"/>
          <w:sz w:val="21"/>
          <w:szCs w:val="21"/>
        </w:rPr>
        <w:t> </w:t>
      </w:r>
      <w:r>
        <w:rPr>
          <w:rFonts w:ascii="宋体" w:hAnsi="宋体" w:cs="宋体" w:eastAsia="宋体" w:hint="default"/>
          <w:sz w:val="21"/>
          <w:szCs w:val="21"/>
        </w:rPr>
        <w:t>对在同一会计年度内开始并完成的劳务，于完成劳务时确认收入；如果劳务的开始和完成分属不同的</w:t>
      </w:r>
    </w:p>
    <w:p>
      <w:pPr>
        <w:spacing w:before="71"/>
        <w:ind w:left="112" w:right="935" w:firstLine="0"/>
        <w:jc w:val="left"/>
        <w:rPr>
          <w:rFonts w:ascii="宋体" w:hAnsi="宋体" w:cs="宋体" w:eastAsia="宋体" w:hint="default"/>
          <w:sz w:val="21"/>
          <w:szCs w:val="21"/>
        </w:rPr>
      </w:pPr>
      <w:r>
        <w:rPr>
          <w:rFonts w:ascii="宋体" w:hAnsi="宋体" w:cs="宋体" w:eastAsia="宋体" w:hint="default"/>
          <w:spacing w:val="-3"/>
          <w:sz w:val="21"/>
          <w:szCs w:val="21"/>
        </w:rPr>
        <w:t>会计年度，则在提供劳务交易的结果能够可靠估计的情况下，于期末按完工百分比法确认相关的劳务收入。</w:t>
      </w:r>
    </w:p>
    <w:p>
      <w:pPr>
        <w:spacing w:line="240" w:lineRule="auto" w:before="2"/>
        <w:rPr>
          <w:rFonts w:ascii="宋体" w:hAnsi="宋体" w:cs="宋体" w:eastAsia="宋体" w:hint="default"/>
          <w:sz w:val="17"/>
          <w:szCs w:val="17"/>
        </w:rPr>
      </w:pPr>
    </w:p>
    <w:p>
      <w:pPr>
        <w:spacing w:line="415" w:lineRule="auto" w:before="0"/>
        <w:ind w:left="533" w:right="495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）让渡资产使用权收入</w:t>
      </w:r>
      <w:r>
        <w:rPr>
          <w:rFonts w:ascii="宋体" w:hAnsi="宋体" w:cs="宋体" w:eastAsia="宋体" w:hint="default"/>
          <w:w w:val="100"/>
          <w:sz w:val="21"/>
          <w:szCs w:val="21"/>
        </w:rPr>
        <w:t> </w:t>
      </w:r>
      <w:r>
        <w:rPr>
          <w:rFonts w:ascii="宋体" w:hAnsi="宋体" w:cs="宋体" w:eastAsia="宋体" w:hint="default"/>
          <w:spacing w:val="-2"/>
          <w:sz w:val="21"/>
          <w:szCs w:val="21"/>
        </w:rPr>
        <w:t>让渡资产使用权收入包括利息收入和使用费收入等；</w:t>
      </w:r>
    </w:p>
    <w:p>
      <w:pPr>
        <w:spacing w:line="436" w:lineRule="auto" w:before="71"/>
        <w:ind w:left="11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利息收入金额，按照他人使用本公司货币资金的时间和实际利率计算确定；使用费收入金额，按照有</w:t>
      </w:r>
      <w:r>
        <w:rPr>
          <w:rFonts w:ascii="宋体" w:hAnsi="宋体" w:cs="宋体" w:eastAsia="宋体" w:hint="default"/>
          <w:w w:val="100"/>
          <w:sz w:val="21"/>
          <w:szCs w:val="21"/>
        </w:rPr>
        <w:t> </w:t>
      </w:r>
      <w:r>
        <w:rPr>
          <w:rFonts w:ascii="宋体" w:hAnsi="宋体" w:cs="宋体" w:eastAsia="宋体" w:hint="default"/>
          <w:sz w:val="21"/>
          <w:szCs w:val="21"/>
        </w:rPr>
        <w:t>关合同或协议约定的收费时间和方法计算确定。</w:t>
      </w:r>
    </w:p>
    <w:p>
      <w:pPr>
        <w:spacing w:before="54"/>
        <w:ind w:left="533" w:right="935" w:firstLine="0"/>
        <w:jc w:val="left"/>
        <w:rPr>
          <w:rFonts w:ascii="宋体" w:hAnsi="宋体" w:cs="宋体" w:eastAsia="宋体" w:hint="default"/>
          <w:sz w:val="21"/>
          <w:szCs w:val="21"/>
        </w:rPr>
      </w:pPr>
      <w:r>
        <w:rPr>
          <w:rFonts w:ascii="宋体" w:hAnsi="宋体" w:cs="宋体" w:eastAsia="宋体" w:hint="default"/>
          <w:sz w:val="21"/>
          <w:szCs w:val="21"/>
        </w:rPr>
        <w:t>与资产使用权让渡相关的经济利益能够流入及收入的金额能够可靠地计量时，本公司确认收入。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112" w:right="4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535" w:right="935" w:firstLine="0"/>
        <w:jc w:val="left"/>
        <w:rPr>
          <w:rFonts w:ascii="宋体" w:hAnsi="宋体" w:cs="宋体" w:eastAsia="宋体" w:hint="default"/>
          <w:sz w:val="21"/>
          <w:szCs w:val="21"/>
        </w:rPr>
      </w:pPr>
      <w:r>
        <w:rPr>
          <w:rFonts w:ascii="宋体" w:hAnsi="宋体" w:cs="宋体" w:eastAsia="宋体" w:hint="default"/>
          <w:spacing w:val="-5"/>
          <w:sz w:val="21"/>
          <w:szCs w:val="21"/>
        </w:rPr>
        <w:t>包括财政拨款、财政贴息、税收返还和无偿划拨非货币性资产。本公司收到的与资产相关的政府补助，</w:t>
      </w:r>
    </w:p>
    <w:p>
      <w:pPr>
        <w:spacing w:after="0"/>
        <w:jc w:val="left"/>
        <w:rPr>
          <w:rFonts w:ascii="宋体" w:hAnsi="宋体" w:cs="宋体" w:eastAsia="宋体" w:hint="default"/>
          <w:sz w:val="21"/>
          <w:szCs w:val="21"/>
        </w:rPr>
        <w:sectPr>
          <w:pgSz w:w="11910" w:h="16840"/>
          <w:pgMar w:header="0" w:footer="932" w:top="1300" w:bottom="1140" w:left="1020" w:right="0"/>
        </w:sectPr>
      </w:pPr>
    </w:p>
    <w:p>
      <w:pPr>
        <w:spacing w:line="436" w:lineRule="auto" w:before="8"/>
        <w:ind w:left="112" w:right="935" w:firstLine="0"/>
        <w:jc w:val="left"/>
        <w:rPr>
          <w:rFonts w:ascii="宋体" w:hAnsi="宋体" w:cs="宋体" w:eastAsia="宋体" w:hint="default"/>
          <w:sz w:val="21"/>
          <w:szCs w:val="21"/>
        </w:rPr>
      </w:pPr>
      <w:r>
        <w:rPr>
          <w:rFonts w:ascii="宋体" w:hAnsi="宋体" w:cs="宋体" w:eastAsia="宋体" w:hint="default"/>
          <w:spacing w:val="-2"/>
          <w:sz w:val="21"/>
          <w:szCs w:val="21"/>
        </w:rPr>
        <w:t>确认为递延收益，自相关资产达到预定可使用状态时起，在该资产使用寿命内平均计入各期损益。相关资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产在使用寿命结束前被出售、转让、报废或发生毁损的，将递延收益余额一次性转入资产处置当期的损益。</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2"/>
          <w:sz w:val="21"/>
          <w:szCs w:val="21"/>
        </w:rPr>
        <w:t>收到的与收益相关的政府补助，用于补偿以后期间的相关费用或损失的，确认为递延收益，在确认相关费</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用的期间计入当期损益；用于补偿已经发生的相关费用或损失的，取得时直接计入当期损益。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0"/>
        <w:ind w:left="112" w:right="4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533" w:right="495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）递延所得税资产的确认</w:t>
      </w:r>
    </w:p>
    <w:p>
      <w:pPr>
        <w:spacing w:line="240" w:lineRule="auto" w:before="2"/>
        <w:rPr>
          <w:rFonts w:ascii="宋体" w:hAnsi="宋体" w:cs="宋体" w:eastAsia="宋体" w:hint="default"/>
          <w:sz w:val="16"/>
          <w:szCs w:val="16"/>
        </w:rPr>
      </w:pPr>
    </w:p>
    <w:p>
      <w:pPr>
        <w:spacing w:line="424" w:lineRule="auto" w:before="0"/>
        <w:ind w:left="112" w:right="1126"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、本公司以很可能取得用来抵扣可抵扣暂时性差异的应纳税所得额为限，确认由可抵扣暂时性差异</w:t>
      </w:r>
      <w:r>
        <w:rPr>
          <w:rFonts w:ascii="宋体" w:hAnsi="宋体" w:cs="宋体" w:eastAsia="宋体" w:hint="default"/>
          <w:w w:val="100"/>
          <w:sz w:val="21"/>
          <w:szCs w:val="21"/>
        </w:rPr>
        <w:t> </w:t>
      </w:r>
      <w:r>
        <w:rPr>
          <w:rFonts w:ascii="宋体" w:hAnsi="宋体" w:cs="宋体" w:eastAsia="宋体" w:hint="default"/>
          <w:spacing w:val="-2"/>
          <w:sz w:val="21"/>
          <w:szCs w:val="21"/>
        </w:rPr>
        <w:t>产生的递延所得税资产。但是同时具有下列特征的交易中因资产或负债的初始确认所产生的递延所得税资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产不予确认：</w:t>
      </w:r>
    </w:p>
    <w:p>
      <w:pPr>
        <w:spacing w:before="65"/>
        <w:ind w:left="533" w:right="495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、该项交易不是企业合并；</w:t>
      </w:r>
    </w:p>
    <w:p>
      <w:pPr>
        <w:spacing w:line="240" w:lineRule="auto" w:before="12"/>
        <w:rPr>
          <w:rFonts w:ascii="宋体" w:hAnsi="宋体" w:cs="宋体" w:eastAsia="宋体" w:hint="default"/>
          <w:sz w:val="15"/>
          <w:szCs w:val="15"/>
        </w:rPr>
      </w:pPr>
    </w:p>
    <w:p>
      <w:pPr>
        <w:spacing w:before="0"/>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b</w:t>
      </w:r>
      <w:r>
        <w:rPr>
          <w:rFonts w:ascii="宋体" w:hAnsi="宋体" w:cs="宋体" w:eastAsia="宋体" w:hint="default"/>
          <w:w w:val="100"/>
          <w:sz w:val="21"/>
          <w:szCs w:val="21"/>
        </w:rPr>
        <w:t>、</w:t>
      </w:r>
      <w:r>
        <w:rPr>
          <w:rFonts w:ascii="宋体" w:hAnsi="宋体" w:cs="宋体" w:eastAsia="宋体" w:hint="default"/>
          <w:sz w:val="21"/>
          <w:szCs w:val="21"/>
        </w:rPr>
        <w:t> </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发</w:t>
      </w:r>
      <w:r>
        <w:rPr>
          <w:rFonts w:ascii="宋体" w:hAnsi="宋体" w:cs="宋体" w:eastAsia="宋体" w:hint="default"/>
          <w:w w:val="100"/>
          <w:sz w:val="21"/>
          <w:szCs w:val="21"/>
        </w:rPr>
        <w:t>生</w:t>
      </w:r>
      <w:r>
        <w:rPr>
          <w:rFonts w:ascii="宋体" w:hAnsi="宋体" w:cs="宋体" w:eastAsia="宋体" w:hint="default"/>
          <w:spacing w:val="-3"/>
          <w:w w:val="100"/>
          <w:sz w:val="21"/>
          <w:szCs w:val="21"/>
        </w:rPr>
        <w:t>时</w:t>
      </w:r>
      <w:r>
        <w:rPr>
          <w:rFonts w:ascii="宋体" w:hAnsi="宋体" w:cs="宋体" w:eastAsia="宋体" w:hint="default"/>
          <w:w w:val="100"/>
          <w:sz w:val="21"/>
          <w:szCs w:val="21"/>
        </w:rPr>
        <w:t>既</w:t>
      </w:r>
      <w:r>
        <w:rPr>
          <w:rFonts w:ascii="宋体" w:hAnsi="宋体" w:cs="宋体" w:eastAsia="宋体" w:hint="default"/>
          <w:spacing w:val="-3"/>
          <w:w w:val="100"/>
          <w:sz w:val="21"/>
          <w:szCs w:val="21"/>
        </w:rPr>
        <w:t>不</w:t>
      </w:r>
      <w:r>
        <w:rPr>
          <w:rFonts w:ascii="宋体" w:hAnsi="宋体" w:cs="宋体" w:eastAsia="宋体" w:hint="default"/>
          <w:w w:val="100"/>
          <w:sz w:val="21"/>
          <w:szCs w:val="21"/>
        </w:rPr>
        <w:t>影</w:t>
      </w:r>
      <w:r>
        <w:rPr>
          <w:rFonts w:ascii="宋体" w:hAnsi="宋体" w:cs="宋体" w:eastAsia="宋体" w:hint="default"/>
          <w:spacing w:val="-3"/>
          <w:w w:val="100"/>
          <w:sz w:val="21"/>
          <w:szCs w:val="21"/>
        </w:rPr>
        <w:t>响</w:t>
      </w:r>
      <w:r>
        <w:rPr>
          <w:rFonts w:ascii="宋体" w:hAnsi="宋体" w:cs="宋体" w:eastAsia="宋体" w:hint="default"/>
          <w:w w:val="100"/>
          <w:sz w:val="21"/>
          <w:szCs w:val="21"/>
        </w:rPr>
        <w:t>会计</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也</w:t>
      </w:r>
      <w:r>
        <w:rPr>
          <w:rFonts w:ascii="宋体" w:hAnsi="宋体" w:cs="宋体" w:eastAsia="宋体" w:hint="default"/>
          <w:w w:val="100"/>
          <w:sz w:val="21"/>
          <w:szCs w:val="21"/>
        </w:rPr>
        <w:t>不</w:t>
      </w:r>
      <w:r>
        <w:rPr>
          <w:rFonts w:ascii="宋体" w:hAnsi="宋体" w:cs="宋体" w:eastAsia="宋体" w:hint="default"/>
          <w:spacing w:val="-3"/>
          <w:w w:val="100"/>
          <w:sz w:val="21"/>
          <w:szCs w:val="21"/>
        </w:rPr>
        <w:t>影</w:t>
      </w:r>
      <w:r>
        <w:rPr>
          <w:rFonts w:ascii="宋体" w:hAnsi="宋体" w:cs="宋体" w:eastAsia="宋体" w:hint="default"/>
          <w:w w:val="100"/>
          <w:sz w:val="21"/>
          <w:szCs w:val="21"/>
        </w:rPr>
        <w:t>响</w:t>
      </w:r>
      <w:r>
        <w:rPr>
          <w:rFonts w:ascii="宋体" w:hAnsi="宋体" w:cs="宋体" w:eastAsia="宋体" w:hint="default"/>
          <w:spacing w:val="-3"/>
          <w:w w:val="100"/>
          <w:sz w:val="21"/>
          <w:szCs w:val="21"/>
        </w:rPr>
        <w:t>应</w:t>
      </w:r>
      <w:r>
        <w:rPr>
          <w:rFonts w:ascii="宋体" w:hAnsi="宋体" w:cs="宋体" w:eastAsia="宋体" w:hint="default"/>
          <w:w w:val="100"/>
          <w:sz w:val="21"/>
          <w:szCs w:val="21"/>
        </w:rPr>
        <w:t>纳</w:t>
      </w:r>
      <w:r>
        <w:rPr>
          <w:rFonts w:ascii="宋体" w:hAnsi="宋体" w:cs="宋体" w:eastAsia="宋体" w:hint="default"/>
          <w:spacing w:val="-3"/>
          <w:w w:val="100"/>
          <w:sz w:val="21"/>
          <w:szCs w:val="21"/>
        </w:rPr>
        <w:t>税</w:t>
      </w:r>
      <w:r>
        <w:rPr>
          <w:rFonts w:ascii="宋体" w:hAnsi="宋体" w:cs="宋体" w:eastAsia="宋体" w:hint="default"/>
          <w:w w:val="100"/>
          <w:sz w:val="21"/>
          <w:szCs w:val="21"/>
        </w:rPr>
        <w:t>所得</w:t>
      </w:r>
      <w:r>
        <w:rPr>
          <w:rFonts w:ascii="宋体" w:hAnsi="宋体" w:cs="宋体" w:eastAsia="宋体" w:hint="default"/>
          <w:spacing w:val="-3"/>
          <w:w w:val="100"/>
          <w:sz w:val="21"/>
          <w:szCs w:val="21"/>
        </w:rPr>
        <w:t>额</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可</w:t>
      </w:r>
      <w:r>
        <w:rPr>
          <w:rFonts w:ascii="宋体" w:hAnsi="宋体" w:cs="宋体" w:eastAsia="宋体" w:hint="default"/>
          <w:spacing w:val="-3"/>
          <w:w w:val="100"/>
          <w:sz w:val="21"/>
          <w:szCs w:val="21"/>
        </w:rPr>
        <w:t>抵</w:t>
      </w:r>
      <w:r>
        <w:rPr>
          <w:rFonts w:ascii="宋体" w:hAnsi="宋体" w:cs="宋体" w:eastAsia="宋体" w:hint="default"/>
          <w:w w:val="100"/>
          <w:sz w:val="21"/>
          <w:szCs w:val="21"/>
        </w:rPr>
        <w:t>扣</w:t>
      </w:r>
      <w:r>
        <w:rPr>
          <w:rFonts w:ascii="宋体" w:hAnsi="宋体" w:cs="宋体" w:eastAsia="宋体" w:hint="default"/>
          <w:spacing w:val="-3"/>
          <w:w w:val="100"/>
          <w:sz w:val="21"/>
          <w:szCs w:val="21"/>
        </w:rPr>
        <w:t>亏</w:t>
      </w:r>
      <w:r>
        <w:rPr>
          <w:rFonts w:ascii="宋体" w:hAnsi="宋体" w:cs="宋体" w:eastAsia="宋体" w:hint="default"/>
          <w:spacing w:val="-1"/>
          <w:w w:val="100"/>
          <w:sz w:val="21"/>
          <w:szCs w:val="21"/>
        </w:rPr>
        <w:t>损</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line="240" w:lineRule="auto" w:before="12"/>
        <w:rPr>
          <w:rFonts w:ascii="宋体" w:hAnsi="宋体" w:cs="宋体" w:eastAsia="宋体" w:hint="default"/>
          <w:sz w:val="15"/>
          <w:szCs w:val="15"/>
        </w:rPr>
      </w:pPr>
    </w:p>
    <w:p>
      <w:pPr>
        <w:spacing w:line="415" w:lineRule="auto" w:before="0"/>
        <w:ind w:left="112" w:right="112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、本公司对与子公司、联营公司及合营企业投资相关的可抵扣暂时性差异，同时满足下列条件的，</w:t>
      </w:r>
      <w:r>
        <w:rPr>
          <w:rFonts w:ascii="宋体" w:hAnsi="宋体" w:cs="宋体" w:eastAsia="宋体" w:hint="default"/>
          <w:w w:val="100"/>
          <w:sz w:val="21"/>
          <w:szCs w:val="21"/>
        </w:rPr>
        <w:t> </w:t>
      </w:r>
      <w:r>
        <w:rPr>
          <w:rFonts w:ascii="宋体" w:hAnsi="宋体" w:cs="宋体" w:eastAsia="宋体" w:hint="default"/>
          <w:sz w:val="21"/>
          <w:szCs w:val="21"/>
        </w:rPr>
        <w:t>确认相应的递延所得税资产：</w:t>
      </w:r>
    </w:p>
    <w:p>
      <w:pPr>
        <w:spacing w:line="412" w:lineRule="auto" w:before="71"/>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、暂时性差异在可预见的未来很可能转回；</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、未来很可能获得用来抵扣暂时性差异的应纳税所得额。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、本公司对于能够结转以后年度的可抵扣亏损和税款抵减，以很可能获得用来抵扣可抵扣亏损和税</w:t>
      </w:r>
    </w:p>
    <w:p>
      <w:pPr>
        <w:spacing w:before="41"/>
        <w:ind w:left="112" w:right="4413" w:firstLine="0"/>
        <w:jc w:val="left"/>
        <w:rPr>
          <w:rFonts w:ascii="宋体" w:hAnsi="宋体" w:cs="宋体" w:eastAsia="宋体" w:hint="default"/>
          <w:sz w:val="21"/>
          <w:szCs w:val="21"/>
        </w:rPr>
      </w:pPr>
      <w:r>
        <w:rPr>
          <w:rFonts w:ascii="宋体" w:hAnsi="宋体" w:cs="宋体" w:eastAsia="宋体" w:hint="default"/>
          <w:sz w:val="21"/>
          <w:szCs w:val="21"/>
        </w:rPr>
        <w:t>款抵减的未来应纳税所得额为限，确认相应的递延所得税资产。</w:t>
      </w:r>
    </w:p>
    <w:p>
      <w:pPr>
        <w:spacing w:line="240" w:lineRule="auto" w:before="2"/>
        <w:rPr>
          <w:rFonts w:ascii="宋体" w:hAnsi="宋体" w:cs="宋体" w:eastAsia="宋体" w:hint="default"/>
          <w:sz w:val="17"/>
          <w:szCs w:val="17"/>
        </w:rPr>
      </w:pPr>
    </w:p>
    <w:p>
      <w:pPr>
        <w:spacing w:line="424" w:lineRule="auto" w:before="0"/>
        <w:ind w:left="533" w:right="9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）递延所得税负债的确认</w:t>
      </w:r>
      <w:r>
        <w:rPr>
          <w:rFonts w:ascii="宋体" w:hAnsi="宋体" w:cs="宋体" w:eastAsia="宋体" w:hint="default"/>
          <w:w w:val="100"/>
          <w:sz w:val="21"/>
          <w:szCs w:val="21"/>
        </w:rPr>
        <w:t> </w:t>
      </w:r>
      <w:r>
        <w:rPr>
          <w:rFonts w:ascii="宋体" w:hAnsi="宋体" w:cs="宋体" w:eastAsia="宋体" w:hint="default"/>
          <w:spacing w:val="-2"/>
          <w:sz w:val="21"/>
          <w:szCs w:val="21"/>
        </w:rPr>
        <w:t>除下列情况产生的递延所得税负债以外，本公司确认所有应纳税暂时性差异产生的递延所得税负债：</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Times New Roman" w:hAnsi="Times New Roman" w:cs="Times New Roman" w:eastAsia="Times New Roman" w:hint="default"/>
          <w:sz w:val="21"/>
          <w:szCs w:val="21"/>
        </w:rPr>
        <w:t>A</w:t>
      </w:r>
      <w:r>
        <w:rPr>
          <w:rFonts w:ascii="宋体" w:hAnsi="宋体" w:cs="宋体" w:eastAsia="宋体" w:hint="default"/>
          <w:sz w:val="21"/>
          <w:szCs w:val="21"/>
        </w:rPr>
        <w:t>、商誉的初始确认；</w:t>
      </w:r>
    </w:p>
    <w:p>
      <w:pPr>
        <w:spacing w:line="412" w:lineRule="auto" w:before="29"/>
        <w:ind w:left="533" w:right="153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、同时满足具有下列特征的交易中产生的资产或负债的初始确认：</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、该项交易不是企业合并；</w:t>
      </w:r>
      <w:r>
        <w:rPr>
          <w:rFonts w:ascii="宋体" w:hAnsi="宋体" w:cs="宋体" w:eastAsia="宋体" w:hint="default"/>
          <w:w w:val="100"/>
          <w:sz w:val="21"/>
          <w:szCs w:val="21"/>
        </w:rPr>
        <w:t> </w:t>
      </w:r>
      <w:r>
        <w:rPr>
          <w:rFonts w:ascii="Times New Roman" w:hAnsi="Times New Roman" w:cs="Times New Roman" w:eastAsia="Times New Roman" w:hint="default"/>
          <w:spacing w:val="-5"/>
          <w:w w:val="100"/>
          <w:sz w:val="21"/>
          <w:szCs w:val="21"/>
        </w:rPr>
        <w:t>b</w:t>
      </w:r>
      <w:r>
        <w:rPr>
          <w:rFonts w:ascii="宋体" w:hAnsi="宋体" w:cs="宋体" w:eastAsia="宋体" w:hint="default"/>
          <w:spacing w:val="-5"/>
          <w:w w:val="100"/>
          <w:sz w:val="21"/>
          <w:szCs w:val="21"/>
        </w:rPr>
        <w:t>、交易发生时既不影响会计利润也不影响应纳税所得额（或可抵扣亏损）。</w:t>
      </w:r>
    </w:p>
    <w:p>
      <w:pPr>
        <w:spacing w:line="415" w:lineRule="auto" w:before="41"/>
        <w:ind w:left="112" w:right="112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、本公司对与子公司、联营公司及合营企业投资产生相关的应纳税暂时性差异，同时满足下列条件</w:t>
      </w:r>
      <w:r>
        <w:rPr>
          <w:rFonts w:ascii="宋体" w:hAnsi="宋体" w:cs="宋体" w:eastAsia="宋体" w:hint="default"/>
          <w:w w:val="100"/>
          <w:sz w:val="21"/>
          <w:szCs w:val="21"/>
        </w:rPr>
        <w:t> </w:t>
      </w:r>
      <w:r>
        <w:rPr>
          <w:rFonts w:ascii="宋体" w:hAnsi="宋体" w:cs="宋体" w:eastAsia="宋体" w:hint="default"/>
          <w:sz w:val="21"/>
          <w:szCs w:val="21"/>
        </w:rPr>
        <w:t>的：</w:t>
      </w:r>
    </w:p>
    <w:p>
      <w:pPr>
        <w:spacing w:line="412" w:lineRule="auto" w:before="71"/>
        <w:ind w:left="533" w:right="4951"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、投资企业能够控制暂时性差异的转回的时间；</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Times New Roman" w:hAnsi="Times New Roman" w:cs="Times New Roman" w:eastAsia="Times New Roman" w:hint="default"/>
          <w:spacing w:val="-2"/>
          <w:sz w:val="21"/>
          <w:szCs w:val="21"/>
        </w:rPr>
        <w:t>b</w:t>
      </w:r>
      <w:r>
        <w:rPr>
          <w:rFonts w:ascii="宋体" w:hAnsi="宋体" w:cs="宋体" w:eastAsia="宋体" w:hint="default"/>
          <w:spacing w:val="-2"/>
          <w:sz w:val="21"/>
          <w:szCs w:val="21"/>
        </w:rPr>
        <w:t>、暂时性差异在可预见的未来很可能不会转回。</w:t>
      </w:r>
    </w:p>
    <w:p>
      <w:pPr>
        <w:spacing w:after="0" w:line="412" w:lineRule="auto"/>
        <w:jc w:val="left"/>
        <w:rPr>
          <w:rFonts w:ascii="宋体" w:hAnsi="宋体" w:cs="宋体" w:eastAsia="宋体" w:hint="default"/>
          <w:sz w:val="21"/>
          <w:szCs w:val="21"/>
        </w:rPr>
        <w:sectPr>
          <w:pgSz w:w="11910" w:h="16840"/>
          <w:pgMar w:header="0" w:footer="932" w:top="1300" w:bottom="1140" w:left="1020" w:right="0"/>
        </w:sectPr>
      </w:pPr>
    </w:p>
    <w:p>
      <w:pPr>
        <w:spacing w:line="415" w:lineRule="auto" w:before="8"/>
        <w:ind w:left="653" w:right="224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、主要会计政策、会计估计的变更</w:t>
      </w:r>
      <w:r>
        <w:rPr>
          <w:rFonts w:ascii="宋体" w:hAnsi="宋体" w:cs="宋体" w:eastAsia="宋体" w:hint="default"/>
          <w:b/>
          <w:bCs/>
          <w:w w:val="100"/>
          <w:sz w:val="21"/>
          <w:szCs w:val="21"/>
        </w:rPr>
        <w:t> </w:t>
      </w:r>
      <w:r>
        <w:rPr>
          <w:rFonts w:ascii="宋体" w:hAnsi="宋体" w:cs="宋体" w:eastAsia="宋体" w:hint="default"/>
          <w:spacing w:val="-2"/>
          <w:sz w:val="21"/>
          <w:szCs w:val="21"/>
        </w:rPr>
        <w:t>公司本报告期内未发生会计政策、会计估计的变更事项。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line="415" w:lineRule="auto" w:before="0"/>
        <w:ind w:left="653" w:right="4527"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、前期会计差错更正</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公司本报告期未发现前期会计差错更正事项。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0"/>
        <w:ind w:left="232" w:right="606" w:firstLine="0"/>
        <w:jc w:val="left"/>
        <w:rPr>
          <w:rFonts w:ascii="黑体" w:hAnsi="黑体" w:cs="黑体" w:eastAsia="黑体" w:hint="default"/>
          <w:sz w:val="21"/>
          <w:szCs w:val="21"/>
        </w:rPr>
      </w:pPr>
      <w:r>
        <w:rPr>
          <w:rFonts w:ascii="黑体" w:hAnsi="黑体" w:cs="黑体" w:eastAsia="黑体" w:hint="default"/>
          <w:b/>
          <w:bCs/>
          <w:sz w:val="21"/>
          <w:szCs w:val="21"/>
        </w:rPr>
        <w:t>三、税项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5"/>
          <w:szCs w:val="15"/>
        </w:rPr>
      </w:pPr>
    </w:p>
    <w:p>
      <w:pPr>
        <w:spacing w:before="0"/>
        <w:ind w:left="232" w:right="6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3299"/>
        <w:gridCol w:w="3286"/>
        <w:gridCol w:w="3286"/>
      </w:tblGrid>
      <w:tr>
        <w:trPr>
          <w:trHeight w:val="511"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0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17%</w:t>
            </w:r>
          </w:p>
        </w:tc>
      </w:tr>
      <w:tr>
        <w:trPr>
          <w:trHeight w:val="511"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应税劳务收入</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6"/>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p>
        </w:tc>
      </w:tr>
      <w:tr>
        <w:trPr>
          <w:trHeight w:val="50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应纳增值税、营业税额</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511"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应纳增值税、营业税额</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w:t>
            </w:r>
          </w:p>
        </w:tc>
      </w:tr>
      <w:tr>
        <w:trPr>
          <w:trHeight w:val="511"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w:t>
            </w:r>
            <w:r>
              <w:rPr>
                <w:rFonts w:ascii="宋体" w:hAnsi="宋体" w:cs="宋体" w:eastAsia="宋体" w:hint="default"/>
                <w:sz w:val="21"/>
                <w:szCs w:val="21"/>
              </w:rPr>
              <w:t>、</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84"/>
        <w:ind w:left="232" w:right="6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39" w:lineRule="auto" w:before="0"/>
        <w:ind w:left="653" w:right="6956" w:firstLine="0"/>
        <w:jc w:val="left"/>
        <w:rPr>
          <w:rFonts w:ascii="宋体" w:hAnsi="宋体" w:cs="宋体" w:eastAsia="宋体" w:hint="default"/>
          <w:sz w:val="21"/>
          <w:szCs w:val="21"/>
        </w:rPr>
      </w:pPr>
      <w:r>
        <w:rPr>
          <w:rFonts w:ascii="宋体" w:hAnsi="宋体" w:cs="宋体" w:eastAsia="宋体" w:hint="default"/>
          <w:sz w:val="21"/>
          <w:szCs w:val="21"/>
        </w:rPr>
        <w:t>（一）增值税</w:t>
      </w:r>
      <w:r>
        <w:rPr>
          <w:rFonts w:ascii="宋体" w:hAnsi="宋体" w:cs="宋体" w:eastAsia="宋体" w:hint="default"/>
          <w:w w:val="100"/>
          <w:sz w:val="21"/>
          <w:szCs w:val="21"/>
        </w:rPr>
        <w:t> </w:t>
      </w:r>
      <w:r>
        <w:rPr>
          <w:rFonts w:ascii="宋体" w:hAnsi="宋体" w:cs="宋体" w:eastAsia="宋体" w:hint="default"/>
          <w:sz w:val="21"/>
          <w:szCs w:val="21"/>
        </w:rPr>
        <w:t>本公司及子公司增值税税率为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w:t>
      </w:r>
    </w:p>
    <w:p>
      <w:pPr>
        <w:spacing w:line="412" w:lineRule="auto" w:before="15"/>
        <w:ind w:left="232" w:right="1126" w:firstLine="420"/>
        <w:jc w:val="both"/>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日经深圳市信息化办公室认定为软件企业，证书编号：深</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R-2004-0011</w:t>
      </w:r>
      <w:r>
        <w:rPr>
          <w:rFonts w:ascii="宋体" w:hAnsi="宋体" w:cs="宋体" w:eastAsia="宋体" w:hint="default"/>
          <w:sz w:val="21"/>
          <w:szCs w:val="21"/>
        </w:rPr>
        <w:t>。根据财</w:t>
      </w:r>
      <w:r>
        <w:rPr>
          <w:rFonts w:ascii="宋体" w:hAnsi="宋体" w:cs="宋体" w:eastAsia="宋体" w:hint="default"/>
          <w:w w:val="100"/>
          <w:sz w:val="21"/>
          <w:szCs w:val="21"/>
        </w:rPr>
        <w:t> </w:t>
      </w:r>
      <w:r>
        <w:rPr>
          <w:rFonts w:ascii="宋体" w:hAnsi="宋体" w:cs="宋体" w:eastAsia="宋体" w:hint="default"/>
          <w:spacing w:val="-2"/>
          <w:sz w:val="21"/>
          <w:szCs w:val="21"/>
        </w:rPr>
        <w:t>政部、国家税务总局、海关总署财税</w:t>
      </w:r>
      <w:r>
        <w:rPr>
          <w:rFonts w:ascii="Times New Roman" w:hAnsi="Times New Roman" w:cs="Times New Roman" w:eastAsia="Times New Roman" w:hint="default"/>
          <w:spacing w:val="-2"/>
          <w:sz w:val="21"/>
          <w:szCs w:val="21"/>
        </w:rPr>
        <w:t>[2000]25</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号《关于鼓励软件产业和集成电路产业发展有关税收政策问</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题的通知》的规定，自</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日起至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年底以前，对增值税一般纳税人销售其自行开发生产</w:t>
      </w:r>
      <w:r>
        <w:rPr>
          <w:rFonts w:ascii="宋体" w:hAnsi="宋体" w:cs="宋体" w:eastAsia="宋体" w:hint="default"/>
          <w:w w:val="100"/>
          <w:sz w:val="21"/>
          <w:szCs w:val="21"/>
        </w:rPr>
        <w:t> </w:t>
      </w:r>
      <w:r>
        <w:rPr>
          <w:rFonts w:ascii="宋体" w:hAnsi="宋体" w:cs="宋体" w:eastAsia="宋体" w:hint="default"/>
          <w:sz w:val="21"/>
          <w:szCs w:val="21"/>
        </w:rPr>
        <w:t>的软件产品，按 </w:t>
      </w:r>
      <w:r>
        <w:rPr>
          <w:rFonts w:ascii="Times New Roman" w:hAnsi="Times New Roman" w:cs="Times New Roman" w:eastAsia="Times New Roman" w:hint="default"/>
          <w:sz w:val="21"/>
          <w:szCs w:val="21"/>
        </w:rPr>
        <w:t>17%</w:t>
      </w:r>
      <w:r>
        <w:rPr>
          <w:rFonts w:ascii="宋体" w:hAnsi="宋体" w:cs="宋体" w:eastAsia="宋体" w:hint="default"/>
          <w:sz w:val="21"/>
          <w:szCs w:val="21"/>
        </w:rPr>
        <w:t>的法定税率征收增值税后，对其增值税实际税负超过</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的部分实行即征即退政策。</w:t>
      </w:r>
      <w:r>
        <w:rPr>
          <w:rFonts w:ascii="宋体" w:hAnsi="宋体" w:cs="宋体" w:eastAsia="宋体" w:hint="default"/>
          <w:w w:val="100"/>
          <w:sz w:val="21"/>
          <w:szCs w:val="21"/>
        </w:rPr>
        <w:t> </w:t>
      </w:r>
      <w:r>
        <w:rPr>
          <w:rFonts w:ascii="宋体" w:hAnsi="宋体" w:cs="宋体" w:eastAsia="宋体" w:hint="default"/>
          <w:sz w:val="21"/>
          <w:szCs w:val="21"/>
        </w:rPr>
        <w:t>根据国发</w:t>
      </w:r>
      <w:r>
        <w:rPr>
          <w:rFonts w:ascii="Times New Roman" w:hAnsi="Times New Roman" w:cs="Times New Roman" w:eastAsia="Times New Roman" w:hint="default"/>
          <w:sz w:val="21"/>
          <w:szCs w:val="21"/>
        </w:rPr>
        <w:t>[2011]4</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号《国务院关于印发进一步鼓励软件产业和集成电路产业发展若干政策问题的通知》的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规定，继续实施软件增值税优惠政策。本公司自</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月起享受上述增值税即征即退的优惠政策。</w:t>
      </w:r>
    </w:p>
    <w:p>
      <w:pPr>
        <w:spacing w:line="412" w:lineRule="auto" w:before="41"/>
        <w:ind w:left="232" w:right="1128" w:firstLine="420"/>
        <w:jc w:val="both"/>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2"/>
          <w:sz w:val="21"/>
          <w:szCs w:val="21"/>
        </w:rPr>
        <w:t> </w:t>
      </w:r>
      <w:r>
        <w:rPr>
          <w:rFonts w:ascii="宋体" w:hAnsi="宋体" w:cs="宋体" w:eastAsia="宋体" w:hint="default"/>
          <w:sz w:val="21"/>
          <w:szCs w:val="21"/>
        </w:rPr>
        <w:t>深</w:t>
      </w:r>
      <w:r>
        <w:rPr>
          <w:rFonts w:ascii="宋体" w:hAnsi="宋体" w:cs="宋体" w:eastAsia="宋体" w:hint="default"/>
          <w:spacing w:val="-73"/>
          <w:sz w:val="21"/>
          <w:szCs w:val="21"/>
        </w:rPr>
        <w:t> </w:t>
      </w:r>
      <w:r>
        <w:rPr>
          <w:rFonts w:ascii="宋体" w:hAnsi="宋体" w:cs="宋体" w:eastAsia="宋体" w:hint="default"/>
          <w:sz w:val="21"/>
          <w:szCs w:val="21"/>
        </w:rPr>
        <w:t>圳</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德</w:t>
      </w:r>
      <w:r>
        <w:rPr>
          <w:rFonts w:ascii="宋体" w:hAnsi="宋体" w:cs="宋体" w:eastAsia="宋体" w:hint="default"/>
          <w:spacing w:val="-73"/>
          <w:sz w:val="21"/>
          <w:szCs w:val="21"/>
        </w:rPr>
        <w:t> </w:t>
      </w:r>
      <w:r>
        <w:rPr>
          <w:rFonts w:ascii="宋体" w:hAnsi="宋体" w:cs="宋体" w:eastAsia="宋体" w:hint="default"/>
          <w:sz w:val="21"/>
          <w:szCs w:val="21"/>
        </w:rPr>
        <w:t>威</w:t>
      </w:r>
      <w:r>
        <w:rPr>
          <w:rFonts w:ascii="宋体" w:hAnsi="宋体" w:cs="宋体" w:eastAsia="宋体" w:hint="default"/>
          <w:spacing w:val="-71"/>
          <w:sz w:val="21"/>
          <w:szCs w:val="21"/>
        </w:rPr>
        <w:t> </w:t>
      </w:r>
      <w:r>
        <w:rPr>
          <w:rFonts w:ascii="宋体" w:hAnsi="宋体" w:cs="宋体" w:eastAsia="宋体" w:hint="default"/>
          <w:sz w:val="21"/>
          <w:szCs w:val="21"/>
        </w:rPr>
        <w:t>普</w:t>
      </w:r>
      <w:r>
        <w:rPr>
          <w:rFonts w:ascii="宋体" w:hAnsi="宋体" w:cs="宋体" w:eastAsia="宋体" w:hint="default"/>
          <w:spacing w:val="-73"/>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1"/>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有</w:t>
      </w:r>
      <w:r>
        <w:rPr>
          <w:rFonts w:ascii="宋体" w:hAnsi="宋体" w:cs="宋体" w:eastAsia="宋体" w:hint="default"/>
          <w:spacing w:val="-73"/>
          <w:sz w:val="21"/>
          <w:szCs w:val="21"/>
        </w:rPr>
        <w:t> </w:t>
      </w:r>
      <w:r>
        <w:rPr>
          <w:rFonts w:ascii="宋体" w:hAnsi="宋体" w:cs="宋体" w:eastAsia="宋体" w:hint="default"/>
          <w:sz w:val="21"/>
          <w:szCs w:val="21"/>
        </w:rPr>
        <w:t>限</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品</w:t>
      </w:r>
      <w:r>
        <w:rPr>
          <w:rFonts w:ascii="宋体" w:hAnsi="宋体" w:cs="宋体" w:eastAsia="宋体" w:hint="default"/>
          <w:spacing w:val="-68"/>
          <w:sz w:val="21"/>
          <w:szCs w:val="21"/>
        </w:rPr>
        <w:t> </w:t>
      </w:r>
      <w:r>
        <w:rPr>
          <w:rFonts w:ascii="Times New Roman" w:hAnsi="Times New Roman" w:cs="Times New Roman" w:eastAsia="Times New Roman" w:hint="default"/>
          <w:w w:val="85"/>
          <w:sz w:val="21"/>
          <w:szCs w:val="21"/>
        </w:rPr>
        <w:t>―</w:t>
      </w:r>
      <w:r>
        <w:rPr>
          <w:rFonts w:ascii="Times New Roman" w:hAnsi="Times New Roman" w:cs="Times New Roman" w:eastAsia="Times New Roman" w:hint="default"/>
          <w:spacing w:val="-10"/>
          <w:w w:val="85"/>
          <w:sz w:val="21"/>
          <w:szCs w:val="21"/>
        </w:rPr>
        <w:t> </w:t>
      </w:r>
      <w:r>
        <w:rPr>
          <w:rFonts w:ascii="宋体" w:hAnsi="宋体" w:cs="宋体" w:eastAsia="宋体" w:hint="default"/>
          <w:sz w:val="21"/>
          <w:szCs w:val="21"/>
        </w:rPr>
        <w:t>德</w:t>
      </w:r>
      <w:r>
        <w:rPr>
          <w:rFonts w:ascii="宋体" w:hAnsi="宋体" w:cs="宋体" w:eastAsia="宋体" w:hint="default"/>
          <w:spacing w:val="-73"/>
          <w:sz w:val="21"/>
          <w:szCs w:val="21"/>
        </w:rPr>
        <w:t> </w:t>
      </w:r>
      <w:r>
        <w:rPr>
          <w:rFonts w:ascii="宋体" w:hAnsi="宋体" w:cs="宋体" w:eastAsia="宋体" w:hint="default"/>
          <w:sz w:val="21"/>
          <w:szCs w:val="21"/>
        </w:rPr>
        <w:t>威</w:t>
      </w:r>
      <w:r>
        <w:rPr>
          <w:rFonts w:ascii="宋体" w:hAnsi="宋体" w:cs="宋体" w:eastAsia="宋体" w:hint="default"/>
          <w:spacing w:val="-73"/>
          <w:sz w:val="21"/>
          <w:szCs w:val="21"/>
        </w:rPr>
        <w:t> </w:t>
      </w:r>
      <w:r>
        <w:rPr>
          <w:rFonts w:ascii="宋体" w:hAnsi="宋体" w:cs="宋体" w:eastAsia="宋体" w:hint="default"/>
          <w:sz w:val="21"/>
          <w:szCs w:val="21"/>
        </w:rPr>
        <w:t>普</w:t>
      </w:r>
      <w:r>
        <w:rPr>
          <w:rFonts w:ascii="宋体" w:hAnsi="宋体" w:cs="宋体" w:eastAsia="宋体" w:hint="default"/>
          <w:spacing w:val="-73"/>
          <w:sz w:val="21"/>
          <w:szCs w:val="21"/>
        </w:rPr>
        <w:t> </w:t>
      </w:r>
      <w:r>
        <w:rPr>
          <w:rFonts w:ascii="宋体" w:hAnsi="宋体" w:cs="宋体" w:eastAsia="宋体" w:hint="default"/>
          <w:sz w:val="21"/>
          <w:szCs w:val="21"/>
        </w:rPr>
        <w:t>光</w:t>
      </w:r>
      <w:r>
        <w:rPr>
          <w:rFonts w:ascii="宋体" w:hAnsi="宋体" w:cs="宋体" w:eastAsia="宋体" w:hint="default"/>
          <w:spacing w:val="-73"/>
          <w:sz w:val="21"/>
          <w:szCs w:val="21"/>
        </w:rPr>
        <w:t> </w:t>
      </w:r>
      <w:r>
        <w:rPr>
          <w:rFonts w:ascii="宋体" w:hAnsi="宋体" w:cs="宋体" w:eastAsia="宋体" w:hint="default"/>
          <w:sz w:val="21"/>
          <w:szCs w:val="21"/>
        </w:rPr>
        <w:t>模</w:t>
      </w:r>
      <w:r>
        <w:rPr>
          <w:rFonts w:ascii="宋体" w:hAnsi="宋体" w:cs="宋体" w:eastAsia="宋体" w:hint="default"/>
          <w:spacing w:val="-71"/>
          <w:sz w:val="21"/>
          <w:szCs w:val="21"/>
        </w:rPr>
        <w:t> </w:t>
      </w:r>
      <w:r>
        <w:rPr>
          <w:rFonts w:ascii="宋体" w:hAnsi="宋体" w:cs="宋体" w:eastAsia="宋体" w:hint="default"/>
          <w:sz w:val="21"/>
          <w:szCs w:val="21"/>
        </w:rPr>
        <w:t>块</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制</w:t>
      </w:r>
      <w:r>
        <w:rPr>
          <w:rFonts w:ascii="宋体" w:hAnsi="宋体" w:cs="宋体" w:eastAsia="宋体" w:hint="default"/>
          <w:spacing w:val="-73"/>
          <w:sz w:val="21"/>
          <w:szCs w:val="21"/>
        </w:rPr>
        <w:t> </w:t>
      </w:r>
      <w:r>
        <w:rPr>
          <w:rFonts w:ascii="宋体" w:hAnsi="宋体" w:cs="宋体" w:eastAsia="宋体" w:hint="default"/>
          <w:sz w:val="21"/>
          <w:szCs w:val="21"/>
        </w:rPr>
        <w:t>管</w:t>
      </w:r>
      <w:r>
        <w:rPr>
          <w:rFonts w:ascii="宋体" w:hAnsi="宋体" w:cs="宋体" w:eastAsia="宋体" w:hint="default"/>
          <w:spacing w:val="-73"/>
          <w:sz w:val="21"/>
          <w:szCs w:val="21"/>
        </w:rPr>
        <w:t> </w:t>
      </w:r>
      <w:r>
        <w:rPr>
          <w:rFonts w:ascii="宋体" w:hAnsi="宋体" w:cs="宋体" w:eastAsia="宋体" w:hint="default"/>
          <w:sz w:val="21"/>
          <w:szCs w:val="21"/>
        </w:rPr>
        <w:t>理</w:t>
      </w:r>
      <w:r>
        <w:rPr>
          <w:rFonts w:ascii="宋体" w:hAnsi="宋体" w:cs="宋体" w:eastAsia="宋体" w:hint="default"/>
          <w:spacing w:val="-73"/>
          <w:sz w:val="21"/>
          <w:szCs w:val="21"/>
        </w:rPr>
        <w:t> </w:t>
      </w:r>
      <w:r>
        <w:rPr>
          <w:rFonts w:ascii="宋体" w:hAnsi="宋体" w:cs="宋体" w:eastAsia="宋体" w:hint="default"/>
          <w:sz w:val="21"/>
          <w:szCs w:val="21"/>
        </w:rPr>
        <w:t>软</w:t>
      </w:r>
      <w:r>
        <w:rPr>
          <w:rFonts w:ascii="宋体" w:hAnsi="宋体" w:cs="宋体" w:eastAsia="宋体" w:hint="default"/>
          <w:spacing w:val="-71"/>
          <w:sz w:val="21"/>
          <w:szCs w:val="21"/>
        </w:rPr>
        <w:t> </w:t>
      </w:r>
      <w:r>
        <w:rPr>
          <w:rFonts w:ascii="宋体" w:hAnsi="宋体" w:cs="宋体" w:eastAsia="宋体" w:hint="default"/>
          <w:sz w:val="21"/>
          <w:szCs w:val="21"/>
        </w:rPr>
        <w:t>件</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V2.0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w:t>
      </w:r>
      <w:r>
        <w:rPr>
          <w:rFonts w:ascii="宋体" w:hAnsi="宋体" w:cs="宋体" w:eastAsia="宋体" w:hint="default"/>
          <w:spacing w:val="65"/>
          <w:sz w:val="21"/>
          <w:szCs w:val="21"/>
        </w:rPr>
        <w:t> </w:t>
      </w:r>
      <w:r>
        <w:rPr>
          <w:rFonts w:ascii="宋体" w:hAnsi="宋体" w:cs="宋体" w:eastAsia="宋体" w:hint="default"/>
          <w:sz w:val="21"/>
          <w:szCs w:val="21"/>
        </w:rPr>
        <w:t>深</w:t>
      </w:r>
      <w:r>
        <w:rPr>
          <w:rFonts w:ascii="宋体" w:hAnsi="宋体" w:cs="宋体" w:eastAsia="宋体" w:hint="default"/>
          <w:w w:val="100"/>
          <w:sz w:val="21"/>
          <w:szCs w:val="21"/>
        </w:rPr>
        <w:t> </w:t>
      </w:r>
      <w:r>
        <w:rPr>
          <w:rFonts w:ascii="Times New Roman" w:hAnsi="Times New Roman" w:cs="Times New Roman" w:eastAsia="Times New Roman" w:hint="default"/>
          <w:spacing w:val="-3"/>
          <w:w w:val="98"/>
          <w:sz w:val="21"/>
          <w:szCs w:val="21"/>
        </w:rPr>
        <w:t>DGY-2009-0660</w:t>
      </w:r>
      <w:r>
        <w:rPr>
          <w:rFonts w:ascii="宋体" w:hAnsi="宋体" w:cs="宋体" w:eastAsia="宋体" w:hint="default"/>
          <w:spacing w:val="-3"/>
          <w:w w:val="98"/>
          <w:sz w:val="21"/>
          <w:szCs w:val="21"/>
        </w:rPr>
        <w:t>）及</w:t>
      </w:r>
      <w:r>
        <w:rPr>
          <w:rFonts w:ascii="Times New Roman" w:hAnsi="Times New Roman" w:cs="Times New Roman" w:eastAsia="Times New Roman" w:hint="default"/>
          <w:spacing w:val="-3"/>
          <w:w w:val="98"/>
          <w:sz w:val="21"/>
          <w:szCs w:val="21"/>
        </w:rPr>
        <w:t>―</w:t>
      </w:r>
      <w:r>
        <w:rPr>
          <w:rFonts w:ascii="宋体" w:hAnsi="宋体" w:cs="宋体" w:eastAsia="宋体" w:hint="default"/>
          <w:spacing w:val="-3"/>
          <w:w w:val="98"/>
          <w:sz w:val="21"/>
          <w:szCs w:val="21"/>
        </w:rPr>
        <w:t>德威普多媒体监控管理软件</w:t>
      </w:r>
      <w:r>
        <w:rPr>
          <w:rFonts w:ascii="宋体" w:hAnsi="宋体" w:cs="宋体" w:eastAsia="宋体" w:hint="default"/>
          <w:spacing w:val="-55"/>
          <w:w w:val="98"/>
          <w:sz w:val="21"/>
          <w:szCs w:val="21"/>
        </w:rPr>
        <w:t> </w:t>
      </w:r>
      <w:r>
        <w:rPr>
          <w:rFonts w:ascii="Times New Roman" w:hAnsi="Times New Roman" w:cs="Times New Roman" w:eastAsia="Times New Roman" w:hint="default"/>
          <w:spacing w:val="-1"/>
          <w:w w:val="108"/>
          <w:sz w:val="21"/>
          <w:szCs w:val="21"/>
        </w:rPr>
        <w:t>V2.0</w:t>
      </w:r>
      <w:r>
        <w:rPr>
          <w:rFonts w:ascii="Times New Roman" w:hAnsi="Times New Roman" w:cs="Times New Roman" w:eastAsia="Times New Roman" w:hint="default"/>
          <w:spacing w:val="-1"/>
          <w:w w:val="108"/>
          <w:sz w:val="21"/>
          <w:szCs w:val="21"/>
        </w:rPr>
        <w:t>‖</w:t>
      </w:r>
      <w:r>
        <w:rPr>
          <w:rFonts w:ascii="宋体" w:hAnsi="宋体" w:cs="宋体" w:eastAsia="宋体" w:hint="default"/>
          <w:spacing w:val="-1"/>
          <w:w w:val="108"/>
          <w:sz w:val="21"/>
          <w:szCs w:val="21"/>
        </w:rPr>
        <w:t>（深</w:t>
      </w:r>
      <w:r>
        <w:rPr>
          <w:rFonts w:ascii="宋体" w:hAnsi="宋体" w:cs="宋体" w:eastAsia="宋体" w:hint="default"/>
          <w:spacing w:val="-63"/>
          <w:w w:val="108"/>
          <w:sz w:val="21"/>
          <w:szCs w:val="21"/>
        </w:rPr>
        <w:t> </w:t>
      </w:r>
      <w:r>
        <w:rPr>
          <w:rFonts w:ascii="Times New Roman" w:hAnsi="Times New Roman" w:cs="Times New Roman" w:eastAsia="Times New Roman" w:hint="default"/>
          <w:spacing w:val="-3"/>
          <w:w w:val="100"/>
          <w:sz w:val="21"/>
          <w:szCs w:val="21"/>
        </w:rPr>
        <w:t>DGY-2009-0661</w:t>
      </w:r>
      <w:r>
        <w:rPr>
          <w:rFonts w:ascii="宋体" w:hAnsi="宋体" w:cs="宋体" w:eastAsia="宋体" w:hint="default"/>
          <w:spacing w:val="-3"/>
          <w:w w:val="100"/>
          <w:sz w:val="21"/>
          <w:szCs w:val="21"/>
        </w:rPr>
        <w:t>）于</w:t>
      </w:r>
      <w:r>
        <w:rPr>
          <w:rFonts w:ascii="宋体" w:hAnsi="宋体" w:cs="宋体" w:eastAsia="宋体" w:hint="default"/>
          <w:spacing w:val="-54"/>
          <w:w w:val="100"/>
          <w:sz w:val="21"/>
          <w:szCs w:val="21"/>
        </w:rPr>
        <w:t> </w:t>
      </w:r>
      <w:r>
        <w:rPr>
          <w:rFonts w:ascii="Times New Roman" w:hAnsi="Times New Roman" w:cs="Times New Roman" w:eastAsia="Times New Roman" w:hint="default"/>
          <w:spacing w:val="-1"/>
          <w:w w:val="100"/>
          <w:sz w:val="21"/>
          <w:szCs w:val="21"/>
        </w:rPr>
        <w:t>2009 </w:t>
      </w:r>
      <w:r>
        <w:rPr>
          <w:rFonts w:ascii="宋体" w:hAnsi="宋体" w:cs="宋体" w:eastAsia="宋体" w:hint="default"/>
          <w:w w:val="100"/>
          <w:sz w:val="21"/>
          <w:szCs w:val="21"/>
        </w:rPr>
        <w:t>年</w:t>
      </w:r>
      <w:r>
        <w:rPr>
          <w:rFonts w:ascii="宋体" w:hAnsi="宋体" w:cs="宋体" w:eastAsia="宋体" w:hint="default"/>
          <w:spacing w:val="-57"/>
          <w:w w:val="100"/>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月</w:t>
      </w:r>
      <w:r>
        <w:rPr>
          <w:rFonts w:ascii="宋体" w:hAnsi="宋体" w:cs="宋体" w:eastAsia="宋体" w:hint="default"/>
          <w:spacing w:val="-57"/>
          <w:w w:val="100"/>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2"/>
          <w:w w:val="100"/>
          <w:sz w:val="21"/>
          <w:szCs w:val="21"/>
        </w:rPr>
        <w:t>日经深圳</w:t>
      </w:r>
      <w:r>
        <w:rPr>
          <w:rFonts w:ascii="宋体" w:hAnsi="宋体" w:cs="宋体" w:eastAsia="宋体" w:hint="default"/>
          <w:w w:val="100"/>
          <w:sz w:val="21"/>
          <w:szCs w:val="21"/>
        </w:rPr>
        <w:t> </w:t>
      </w:r>
      <w:r>
        <w:rPr>
          <w:rFonts w:ascii="宋体" w:hAnsi="宋体" w:cs="宋体" w:eastAsia="宋体" w:hint="default"/>
          <w:spacing w:val="-2"/>
          <w:w w:val="100"/>
          <w:sz w:val="21"/>
          <w:szCs w:val="21"/>
        </w:rPr>
        <w:t>市科技和信息局登记为纯软件产品，并取得了《软件产品登记证书》，有效期五年，根据财政部、国家税</w:t>
      </w:r>
    </w:p>
    <w:p>
      <w:pPr>
        <w:spacing w:before="73"/>
        <w:ind w:left="232" w:right="606" w:firstLine="0"/>
        <w:jc w:val="left"/>
        <w:rPr>
          <w:rFonts w:ascii="宋体" w:hAnsi="宋体" w:cs="宋体" w:eastAsia="宋体" w:hint="default"/>
          <w:sz w:val="21"/>
          <w:szCs w:val="21"/>
        </w:rPr>
      </w:pPr>
      <w:r>
        <w:rPr>
          <w:rFonts w:ascii="宋体" w:hAnsi="宋体" w:cs="宋体" w:eastAsia="宋体" w:hint="default"/>
          <w:spacing w:val="-2"/>
          <w:sz w:val="21"/>
          <w:szCs w:val="21"/>
        </w:rPr>
        <w:t>务总局、海关总署财税</w:t>
      </w:r>
      <w:r>
        <w:rPr>
          <w:rFonts w:ascii="Times New Roman" w:hAnsi="Times New Roman" w:cs="Times New Roman" w:eastAsia="Times New Roman" w:hint="default"/>
          <w:spacing w:val="-2"/>
          <w:sz w:val="21"/>
          <w:szCs w:val="21"/>
        </w:rPr>
        <w:t>[2000]25</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3"/>
          <w:sz w:val="21"/>
          <w:szCs w:val="21"/>
        </w:rPr>
        <w:t> </w:t>
      </w:r>
      <w:r>
        <w:rPr>
          <w:rFonts w:ascii="宋体" w:hAnsi="宋体" w:cs="宋体" w:eastAsia="宋体" w:hint="default"/>
          <w:spacing w:val="-2"/>
          <w:sz w:val="21"/>
          <w:szCs w:val="21"/>
        </w:rPr>
        <w:t>号《关于鼓励软件产业和集成电路产业发展有关税收政策问题的通知》的</w:t>
      </w:r>
    </w:p>
    <w:p>
      <w:pPr>
        <w:spacing w:after="0"/>
        <w:jc w:val="left"/>
        <w:rPr>
          <w:rFonts w:ascii="宋体" w:hAnsi="宋体" w:cs="宋体" w:eastAsia="宋体" w:hint="default"/>
          <w:sz w:val="21"/>
          <w:szCs w:val="21"/>
        </w:rPr>
        <w:sectPr>
          <w:pgSz w:w="11910" w:h="16840"/>
          <w:pgMar w:header="0" w:footer="932" w:top="1300" w:bottom="1120" w:left="900" w:right="0"/>
        </w:sectPr>
      </w:pPr>
    </w:p>
    <w:p>
      <w:pPr>
        <w:spacing w:line="420" w:lineRule="auto" w:before="8"/>
        <w:ind w:left="112" w:right="1126" w:firstLine="0"/>
        <w:jc w:val="both"/>
        <w:rPr>
          <w:rFonts w:ascii="宋体" w:hAnsi="宋体" w:cs="宋体" w:eastAsia="宋体" w:hint="default"/>
          <w:sz w:val="21"/>
          <w:szCs w:val="21"/>
        </w:rPr>
      </w:pPr>
      <w:r>
        <w:rPr>
          <w:rFonts w:ascii="宋体" w:hAnsi="宋体" w:cs="宋体" w:eastAsia="宋体" w:hint="default"/>
          <w:sz w:val="21"/>
          <w:szCs w:val="21"/>
        </w:rPr>
        <w:t>规定，自</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日起至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年底以前，对增值税一般纳税人销售其自行开发生产的软件产品，</w:t>
      </w:r>
      <w:r>
        <w:rPr>
          <w:rFonts w:ascii="宋体" w:hAnsi="宋体" w:cs="宋体" w:eastAsia="宋体" w:hint="default"/>
          <w:w w:val="100"/>
          <w:sz w:val="21"/>
          <w:szCs w:val="21"/>
        </w:rPr>
        <w:t> 按</w:t>
      </w:r>
      <w:r>
        <w:rPr>
          <w:rFonts w:ascii="宋体" w:hAnsi="宋体" w:cs="宋体" w:eastAsia="宋体" w:hint="default"/>
          <w:spacing w:val="-36"/>
          <w:w w:val="100"/>
          <w:sz w:val="21"/>
          <w:szCs w:val="21"/>
        </w:rPr>
        <w:t> </w:t>
      </w:r>
      <w:r>
        <w:rPr>
          <w:rFonts w:ascii="Times New Roman" w:hAnsi="Times New Roman" w:cs="Times New Roman" w:eastAsia="Times New Roman" w:hint="default"/>
          <w:spacing w:val="-6"/>
          <w:w w:val="100"/>
          <w:sz w:val="21"/>
          <w:szCs w:val="21"/>
        </w:rPr>
        <w:t>17%</w:t>
      </w:r>
      <w:r>
        <w:rPr>
          <w:rFonts w:ascii="宋体" w:hAnsi="宋体" w:cs="宋体" w:eastAsia="宋体" w:hint="default"/>
          <w:spacing w:val="-6"/>
          <w:w w:val="100"/>
          <w:sz w:val="21"/>
          <w:szCs w:val="21"/>
        </w:rPr>
        <w:t>的法定税率征收增值税后，对其增值税实际税负超过</w:t>
      </w:r>
      <w:r>
        <w:rPr>
          <w:rFonts w:ascii="宋体" w:hAnsi="宋体" w:cs="宋体" w:eastAsia="宋体" w:hint="default"/>
          <w:spacing w:val="-37"/>
          <w:w w:val="100"/>
          <w:sz w:val="21"/>
          <w:szCs w:val="21"/>
        </w:rPr>
        <w:t> </w:t>
      </w:r>
      <w:r>
        <w:rPr>
          <w:rFonts w:ascii="Times New Roman" w:hAnsi="Times New Roman" w:cs="Times New Roman" w:eastAsia="Times New Roman" w:hint="default"/>
          <w:spacing w:val="-6"/>
          <w:w w:val="100"/>
          <w:sz w:val="21"/>
          <w:szCs w:val="21"/>
        </w:rPr>
        <w:t>3%</w:t>
      </w:r>
      <w:r>
        <w:rPr>
          <w:rFonts w:ascii="宋体" w:hAnsi="宋体" w:cs="宋体" w:eastAsia="宋体" w:hint="default"/>
          <w:spacing w:val="-6"/>
          <w:w w:val="100"/>
          <w:sz w:val="21"/>
          <w:szCs w:val="21"/>
        </w:rPr>
        <w:t>的部分实行即征即退政策。根据国发</w:t>
      </w:r>
      <w:r>
        <w:rPr>
          <w:rFonts w:ascii="Times New Roman" w:hAnsi="Times New Roman" w:cs="Times New Roman" w:eastAsia="Times New Roman" w:hint="default"/>
          <w:spacing w:val="-6"/>
          <w:w w:val="100"/>
          <w:sz w:val="21"/>
          <w:szCs w:val="21"/>
        </w:rPr>
        <w:t>[2011]4</w:t>
      </w:r>
      <w:r>
        <w:rPr>
          <w:rFonts w:ascii="Times New Roman" w:hAnsi="Times New Roman" w:cs="Times New Roman" w:eastAsia="Times New Roman" w:hint="default"/>
          <w:spacing w:val="-45"/>
          <w:w w:val="100"/>
          <w:sz w:val="21"/>
          <w:szCs w:val="21"/>
        </w:rPr>
        <w:t> </w:t>
      </w:r>
      <w:r>
        <w:rPr>
          <w:rFonts w:ascii="Times New Roman" w:hAnsi="Times New Roman" w:cs="Times New Roman" w:eastAsia="Times New Roman" w:hint="default"/>
          <w:spacing w:val="-45"/>
          <w:w w:val="100"/>
          <w:sz w:val="21"/>
          <w:szCs w:val="21"/>
        </w:rPr>
      </w:r>
      <w:r>
        <w:rPr>
          <w:rFonts w:ascii="宋体" w:hAnsi="宋体" w:cs="宋体" w:eastAsia="宋体" w:hint="default"/>
          <w:spacing w:val="-2"/>
          <w:sz w:val="21"/>
          <w:szCs w:val="21"/>
        </w:rPr>
        <w:t>号《国务院关于印发进一步鼓励软件产业和集成电路产业发展若干政策问题的通知》的规定，继续实施软</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件增值税优惠政策。子公司深圳市德威普软件技术有限公司的此两种软件产品自</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月起享受上述</w:t>
      </w:r>
      <w:r>
        <w:rPr>
          <w:rFonts w:ascii="宋体" w:hAnsi="宋体" w:cs="宋体" w:eastAsia="宋体" w:hint="default"/>
          <w:w w:val="100"/>
          <w:sz w:val="21"/>
          <w:szCs w:val="21"/>
        </w:rPr>
        <w:t> </w:t>
      </w:r>
      <w:r>
        <w:rPr>
          <w:rFonts w:ascii="宋体" w:hAnsi="宋体" w:cs="宋体" w:eastAsia="宋体" w:hint="default"/>
          <w:sz w:val="21"/>
          <w:szCs w:val="21"/>
        </w:rPr>
        <w:t>增值税即征即退的优惠政策。</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0"/>
        <w:ind w:left="427" w:right="4951" w:firstLine="0"/>
        <w:jc w:val="left"/>
        <w:rPr>
          <w:rFonts w:ascii="宋体" w:hAnsi="宋体" w:cs="宋体" w:eastAsia="宋体" w:hint="default"/>
          <w:sz w:val="21"/>
          <w:szCs w:val="21"/>
        </w:rPr>
      </w:pPr>
      <w:r>
        <w:rPr>
          <w:rFonts w:ascii="宋体" w:hAnsi="宋体" w:cs="宋体" w:eastAsia="宋体" w:hint="default"/>
          <w:sz w:val="21"/>
          <w:szCs w:val="21"/>
        </w:rPr>
        <w:t>（二）企业所得税</w:t>
      </w:r>
    </w:p>
    <w:p>
      <w:pPr>
        <w:spacing w:line="240" w:lineRule="auto" w:before="4"/>
        <w:rPr>
          <w:rFonts w:ascii="宋体" w:hAnsi="宋体" w:cs="宋体" w:eastAsia="宋体" w:hint="default"/>
          <w:sz w:val="17"/>
          <w:szCs w:val="17"/>
        </w:rPr>
      </w:pPr>
    </w:p>
    <w:p>
      <w:pPr>
        <w:spacing w:line="412" w:lineRule="auto" w:before="0"/>
        <w:ind w:left="112" w:right="935" w:firstLine="420"/>
        <w:jc w:val="left"/>
        <w:rPr>
          <w:rFonts w:ascii="宋体" w:hAnsi="宋体" w:cs="宋体" w:eastAsia="宋体" w:hint="default"/>
          <w:sz w:val="21"/>
          <w:szCs w:val="21"/>
        </w:rPr>
      </w:pPr>
      <w:r>
        <w:rPr>
          <w:rFonts w:ascii="宋体" w:hAnsi="宋体" w:cs="宋体" w:eastAsia="宋体" w:hint="default"/>
          <w:sz w:val="21"/>
          <w:szCs w:val="21"/>
        </w:rPr>
        <w:t>本公司企业所得税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年度实际执行</w:t>
      </w:r>
      <w:r>
        <w:rPr>
          <w:rFonts w:ascii="宋体" w:hAnsi="宋体" w:cs="宋体" w:eastAsia="宋体" w:hint="default"/>
          <w:spacing w:val="-44"/>
          <w:sz w:val="21"/>
          <w:szCs w:val="21"/>
        </w:rPr>
        <w:t> </w:t>
      </w:r>
      <w:r>
        <w:rPr>
          <w:rFonts w:ascii="Times New Roman" w:hAnsi="Times New Roman" w:cs="Times New Roman" w:eastAsia="Times New Roman" w:hint="default"/>
          <w:spacing w:val="-4"/>
          <w:sz w:val="21"/>
          <w:szCs w:val="21"/>
        </w:rPr>
        <w:t>15%</w:t>
      </w:r>
      <w:r>
        <w:rPr>
          <w:rFonts w:ascii="宋体" w:hAnsi="宋体" w:cs="宋体" w:eastAsia="宋体" w:hint="default"/>
          <w:spacing w:val="-4"/>
          <w:sz w:val="21"/>
          <w:szCs w:val="21"/>
        </w:rPr>
        <w:t>优惠税率；子公司深圳市德威普软件技术有限公司</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度实际执行税率为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w:t>
      </w:r>
      <w:r>
        <w:rPr>
          <w:rFonts w:ascii="宋体" w:hAnsi="宋体" w:cs="宋体" w:eastAsia="宋体" w:hint="default"/>
          <w:sz w:val="21"/>
          <w:szCs w:val="21"/>
        </w:rPr>
        <w:t>，其他子公司实际执行税率为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p>
      <w:pPr>
        <w:spacing w:line="412" w:lineRule="auto" w:before="41"/>
        <w:ind w:left="112" w:right="935" w:firstLine="42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2008</w:t>
      </w:r>
      <w:r>
        <w:rPr>
          <w:rFonts w:ascii="Times New Roman" w:hAnsi="Times New Roman" w:cs="Times New Roman" w:eastAsia="Times New Roman" w:hint="default"/>
          <w:spacing w:val="29"/>
          <w:w w:val="100"/>
          <w:sz w:val="21"/>
          <w:szCs w:val="21"/>
        </w:rPr>
        <w:t> </w:t>
      </w:r>
      <w:r>
        <w:rPr>
          <w:rFonts w:ascii="宋体" w:hAnsi="宋体" w:cs="宋体" w:eastAsia="宋体" w:hint="default"/>
          <w:spacing w:val="-4"/>
          <w:w w:val="100"/>
          <w:sz w:val="21"/>
          <w:szCs w:val="21"/>
        </w:rPr>
        <w:t>年起企业执行《中华人民共和国企业所得税法》，根据其第二十八条规定，国家需要重点扶持的</w:t>
      </w:r>
      <w:r>
        <w:rPr>
          <w:rFonts w:ascii="宋体" w:hAnsi="宋体" w:cs="宋体" w:eastAsia="宋体" w:hint="default"/>
          <w:w w:val="100"/>
          <w:sz w:val="21"/>
          <w:szCs w:val="21"/>
        </w:rPr>
        <w:t> </w:t>
      </w:r>
      <w:r>
        <w:rPr>
          <w:rFonts w:ascii="宋体" w:hAnsi="宋体" w:cs="宋体" w:eastAsia="宋体" w:hint="default"/>
          <w:spacing w:val="-6"/>
          <w:sz w:val="21"/>
          <w:szCs w:val="21"/>
        </w:rPr>
        <w:t>高新技术企业，减按 </w:t>
      </w:r>
      <w:r>
        <w:rPr>
          <w:rFonts w:ascii="Times New Roman" w:hAnsi="Times New Roman" w:cs="Times New Roman" w:eastAsia="Times New Roman" w:hint="default"/>
          <w:spacing w:val="-5"/>
          <w:sz w:val="21"/>
          <w:szCs w:val="21"/>
        </w:rPr>
        <w:t>15</w:t>
      </w:r>
      <w:r>
        <w:rPr>
          <w:rFonts w:ascii="宋体" w:hAnsi="宋体" w:cs="宋体" w:eastAsia="宋体" w:hint="default"/>
          <w:spacing w:val="-5"/>
          <w:sz w:val="21"/>
          <w:szCs w:val="21"/>
        </w:rPr>
        <w:t>％的税率征收企业所得税。经深圳市科技和信息局、深圳市财政局、深圳市国税局、</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7"/>
          <w:sz w:val="21"/>
          <w:szCs w:val="21"/>
        </w:rPr>
        <w:t>深圳市地税局联合批准，本公司于</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3"/>
          <w:sz w:val="21"/>
          <w:szCs w:val="21"/>
        </w:rPr>
        <w:t> </w:t>
      </w:r>
      <w:r>
        <w:rPr>
          <w:rFonts w:ascii="宋体" w:hAnsi="宋体" w:cs="宋体" w:eastAsia="宋体" w:hint="default"/>
          <w:spacing w:val="6"/>
          <w:sz w:val="21"/>
          <w:szCs w:val="21"/>
        </w:rPr>
        <w:t>日取得国家级高新技术企业证书（证书编号：</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Times New Roman" w:hAnsi="Times New Roman" w:cs="Times New Roman" w:eastAsia="Times New Roman" w:hint="default"/>
          <w:spacing w:val="-5"/>
          <w:w w:val="100"/>
          <w:sz w:val="21"/>
          <w:szCs w:val="21"/>
        </w:rPr>
        <w:t>GR200844200063</w:t>
      </w:r>
      <w:r>
        <w:rPr>
          <w:rFonts w:ascii="宋体" w:hAnsi="宋体" w:cs="宋体" w:eastAsia="宋体" w:hint="default"/>
          <w:spacing w:val="-5"/>
          <w:w w:val="100"/>
          <w:sz w:val="21"/>
          <w:szCs w:val="21"/>
        </w:rPr>
        <w:t>），有效期三年，因此本公司</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1"/>
          <w:w w:val="100"/>
          <w:sz w:val="21"/>
          <w:szCs w:val="21"/>
        </w:rPr>
        <w:t>2008 </w:t>
      </w:r>
      <w:r>
        <w:rPr>
          <w:rFonts w:ascii="宋体" w:hAnsi="宋体" w:cs="宋体" w:eastAsia="宋体" w:hint="default"/>
          <w:w w:val="100"/>
          <w:sz w:val="21"/>
          <w:szCs w:val="21"/>
        </w:rPr>
        <w:t>年至</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2010 </w:t>
      </w:r>
      <w:r>
        <w:rPr>
          <w:rFonts w:ascii="宋体" w:hAnsi="宋体" w:cs="宋体" w:eastAsia="宋体" w:hint="default"/>
          <w:spacing w:val="-1"/>
          <w:w w:val="100"/>
          <w:sz w:val="21"/>
          <w:szCs w:val="21"/>
        </w:rPr>
        <w:t>年减按</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2"/>
          <w:w w:val="100"/>
          <w:sz w:val="21"/>
          <w:szCs w:val="21"/>
        </w:rPr>
        <w:t>15%</w:t>
      </w:r>
      <w:r>
        <w:rPr>
          <w:rFonts w:ascii="宋体" w:hAnsi="宋体" w:cs="宋体" w:eastAsia="宋体" w:hint="default"/>
          <w:spacing w:val="-2"/>
          <w:w w:val="100"/>
          <w:sz w:val="21"/>
          <w:szCs w:val="21"/>
        </w:rPr>
        <w:t>税率征收企业所得税。</w:t>
      </w:r>
    </w:p>
    <w:p>
      <w:pPr>
        <w:spacing w:line="422" w:lineRule="auto" w:before="43"/>
        <w:ind w:left="112" w:right="1178" w:firstLine="420"/>
        <w:jc w:val="both"/>
        <w:rPr>
          <w:rFonts w:ascii="宋体" w:hAnsi="宋体" w:cs="宋体" w:eastAsia="宋体" w:hint="default"/>
          <w:sz w:val="21"/>
          <w:szCs w:val="21"/>
        </w:rPr>
      </w:pPr>
      <w:r>
        <w:rPr>
          <w:rFonts w:ascii="宋体" w:hAnsi="宋体" w:cs="宋体" w:eastAsia="宋体" w:hint="default"/>
          <w:spacing w:val="-1"/>
          <w:w w:val="100"/>
          <w:sz w:val="21"/>
          <w:szCs w:val="21"/>
        </w:rPr>
        <w:t>根据《财政部</w:t>
      </w:r>
      <w:r>
        <w:rPr>
          <w:rFonts w:ascii="宋体" w:hAnsi="宋体" w:cs="宋体" w:eastAsia="宋体" w:hint="default"/>
          <w:w w:val="100"/>
          <w:sz w:val="21"/>
          <w:szCs w:val="21"/>
        </w:rPr>
        <w:t> </w:t>
      </w:r>
      <w:r>
        <w:rPr>
          <w:rFonts w:ascii="宋体" w:hAnsi="宋体" w:cs="宋体" w:eastAsia="宋体" w:hint="default"/>
          <w:spacing w:val="-5"/>
          <w:w w:val="100"/>
          <w:sz w:val="21"/>
          <w:szCs w:val="21"/>
        </w:rPr>
        <w:t>国家税务总局关于企业所得税若干优惠政策的通知》（财税</w:t>
      </w:r>
      <w:r>
        <w:rPr>
          <w:rFonts w:ascii="Times New Roman" w:hAnsi="Times New Roman" w:cs="Times New Roman" w:eastAsia="Times New Roman" w:hint="default"/>
          <w:spacing w:val="-5"/>
          <w:w w:val="100"/>
          <w:sz w:val="21"/>
          <w:szCs w:val="21"/>
        </w:rPr>
        <w:t>[2008]1</w:t>
      </w:r>
      <w:r>
        <w:rPr>
          <w:rFonts w:ascii="Times New Roman" w:hAnsi="Times New Roman" w:cs="Times New Roman" w:eastAsia="Times New Roman" w:hint="default"/>
          <w:spacing w:val="15"/>
          <w:w w:val="100"/>
          <w:sz w:val="21"/>
          <w:szCs w:val="21"/>
        </w:rPr>
        <w:t> </w:t>
      </w:r>
      <w:r>
        <w:rPr>
          <w:rFonts w:ascii="宋体" w:hAnsi="宋体" w:cs="宋体" w:eastAsia="宋体" w:hint="default"/>
          <w:spacing w:val="-2"/>
          <w:w w:val="100"/>
          <w:sz w:val="21"/>
          <w:szCs w:val="21"/>
        </w:rPr>
        <w:t>号）关于鼓励软件</w:t>
      </w:r>
      <w:r>
        <w:rPr>
          <w:rFonts w:ascii="宋体" w:hAnsi="宋体" w:cs="宋体" w:eastAsia="宋体" w:hint="default"/>
          <w:w w:val="100"/>
          <w:sz w:val="21"/>
          <w:szCs w:val="21"/>
        </w:rPr>
        <w:t> </w:t>
      </w:r>
      <w:r>
        <w:rPr>
          <w:rFonts w:ascii="宋体" w:hAnsi="宋体" w:cs="宋体" w:eastAsia="宋体" w:hint="default"/>
          <w:spacing w:val="-4"/>
          <w:sz w:val="21"/>
          <w:szCs w:val="21"/>
        </w:rPr>
        <w:t>产业和集成电路产业发展的优惠政策，我国境内新办软件生产企业经认定后，自获利年度起，第一年和第</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4"/>
          <w:sz w:val="21"/>
          <w:szCs w:val="21"/>
        </w:rPr>
        <w:t>二年免征企业所得税，第三年至第五年减半征收企业所得税。根据《深圳市国家税务局税收优惠登记备案</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pacing w:val="-15"/>
          <w:w w:val="100"/>
          <w:sz w:val="21"/>
          <w:szCs w:val="21"/>
        </w:rPr>
        <w:t>通知书》（深国税南</w:t>
      </w:r>
      <w:r>
        <w:rPr>
          <w:rFonts w:ascii="宋体" w:hAnsi="宋体" w:cs="宋体" w:eastAsia="宋体" w:hint="default"/>
          <w:spacing w:val="10"/>
          <w:w w:val="100"/>
          <w:sz w:val="21"/>
          <w:szCs w:val="21"/>
        </w:rPr>
        <w:t> </w:t>
      </w:r>
      <w:r>
        <w:rPr>
          <w:rFonts w:ascii="宋体" w:hAnsi="宋体" w:cs="宋体" w:eastAsia="宋体" w:hint="default"/>
          <w:spacing w:val="-1"/>
          <w:w w:val="100"/>
          <w:sz w:val="21"/>
          <w:szCs w:val="21"/>
        </w:rPr>
        <w:t>减免备案</w:t>
      </w:r>
      <w:r>
        <w:rPr>
          <w:rFonts w:ascii="Times New Roman" w:hAnsi="Times New Roman" w:cs="Times New Roman" w:eastAsia="Times New Roman" w:hint="default"/>
          <w:spacing w:val="-1"/>
          <w:w w:val="100"/>
          <w:sz w:val="21"/>
          <w:szCs w:val="21"/>
        </w:rPr>
        <w:t>[2009]322</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7"/>
          <w:w w:val="100"/>
          <w:sz w:val="21"/>
          <w:szCs w:val="21"/>
        </w:rPr>
        <w:t>号），子公司深圳市德威普软件技术有限公司（软件企业证书号为</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深 </w:t>
      </w:r>
      <w:r>
        <w:rPr>
          <w:rFonts w:ascii="Times New Roman" w:hAnsi="Times New Roman" w:cs="Times New Roman" w:eastAsia="Times New Roman" w:hint="default"/>
          <w:spacing w:val="-2"/>
          <w:sz w:val="21"/>
          <w:szCs w:val="21"/>
        </w:rPr>
        <w:t>R-2009-0203</w:t>
      </w:r>
      <w:r>
        <w:rPr>
          <w:rFonts w:ascii="宋体" w:hAnsi="宋体" w:cs="宋体" w:eastAsia="宋体" w:hint="default"/>
          <w:spacing w:val="-2"/>
          <w:sz w:val="21"/>
          <w:szCs w:val="21"/>
        </w:rPr>
        <w:t>）自开始获利年度起，两年免征企业所得税，三年减半征收企业所得税。子公司深圳市德</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威普软件技术有限公司于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年度开始享受减免税优惠，因此</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年度实行执行企业所得税率为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w:t>
      </w:r>
      <w:r>
        <w:rPr>
          <w:rFonts w:ascii="宋体" w:hAnsi="宋体" w:cs="宋体" w:eastAsia="宋体" w:hint="default"/>
          <w:sz w:val="21"/>
          <w:szCs w:val="21"/>
        </w:rPr>
        <w:t>。</w:t>
      </w:r>
    </w:p>
    <w:p>
      <w:pPr>
        <w:spacing w:after="0" w:line="422" w:lineRule="auto"/>
        <w:jc w:val="both"/>
        <w:rPr>
          <w:rFonts w:ascii="宋体" w:hAnsi="宋体" w:cs="宋体" w:eastAsia="宋体" w:hint="default"/>
          <w:sz w:val="21"/>
          <w:szCs w:val="21"/>
        </w:rPr>
        <w:sectPr>
          <w:pgSz w:w="11910" w:h="16840"/>
          <w:pgMar w:header="0" w:footer="932" w:top="1300" w:bottom="1120" w:left="1020" w:right="0"/>
        </w:sectPr>
      </w:pPr>
    </w:p>
    <w:p>
      <w:pPr>
        <w:spacing w:line="240" w:lineRule="auto" w:before="1"/>
        <w:rPr>
          <w:rFonts w:ascii="宋体" w:hAnsi="宋体" w:cs="宋体" w:eastAsia="宋体" w:hint="default"/>
          <w:sz w:val="14"/>
          <w:szCs w:val="14"/>
        </w:rPr>
      </w:pPr>
    </w:p>
    <w:p>
      <w:pPr>
        <w:spacing w:before="36"/>
        <w:ind w:left="252" w:right="1133" w:firstLine="0"/>
        <w:jc w:val="left"/>
        <w:rPr>
          <w:rFonts w:ascii="黑体" w:hAnsi="黑体" w:cs="黑体" w:eastAsia="黑体" w:hint="default"/>
          <w:sz w:val="21"/>
          <w:szCs w:val="21"/>
        </w:rPr>
      </w:pPr>
      <w:r>
        <w:rPr>
          <w:rFonts w:ascii="黑体" w:hAnsi="黑体" w:cs="黑体" w:eastAsia="黑体" w:hint="default"/>
          <w:b/>
          <w:bCs/>
          <w:sz w:val="21"/>
          <w:szCs w:val="21"/>
        </w:rPr>
        <w:t>四、企业合并及合并财务报表</w:t>
      </w:r>
      <w:r>
        <w:rPr>
          <w:rFonts w:ascii="黑体" w:hAnsi="黑体" w:cs="黑体" w:eastAsia="黑体" w:hint="default"/>
          <w:sz w:val="21"/>
          <w:szCs w:val="21"/>
        </w:rPr>
      </w:r>
    </w:p>
    <w:p>
      <w:pPr>
        <w:spacing w:line="240" w:lineRule="auto" w:before="4"/>
        <w:rPr>
          <w:rFonts w:ascii="黑体" w:hAnsi="黑体" w:cs="黑体" w:eastAsia="黑体" w:hint="default"/>
          <w:b/>
          <w:bCs/>
          <w:sz w:val="17"/>
          <w:szCs w:val="17"/>
        </w:rPr>
      </w:pPr>
    </w:p>
    <w:p>
      <w:pPr>
        <w:spacing w:before="0"/>
        <w:ind w:left="2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32"/>
          <w:szCs w:val="32"/>
        </w:rPr>
      </w:pPr>
    </w:p>
    <w:p>
      <w:pPr>
        <w:spacing w:before="0"/>
        <w:ind w:left="252" w:right="11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）通过设立或投资等方式取得的子公司</w:t>
      </w:r>
    </w:p>
    <w:p>
      <w:pPr>
        <w:spacing w:line="240" w:lineRule="auto" w:before="5"/>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42"/>
        <w:gridCol w:w="1008"/>
        <w:gridCol w:w="737"/>
        <w:gridCol w:w="998"/>
        <w:gridCol w:w="958"/>
        <w:gridCol w:w="2117"/>
        <w:gridCol w:w="1112"/>
        <w:gridCol w:w="1078"/>
        <w:gridCol w:w="727"/>
        <w:gridCol w:w="727"/>
        <w:gridCol w:w="521"/>
        <w:gridCol w:w="1159"/>
        <w:gridCol w:w="830"/>
        <w:gridCol w:w="1261"/>
      </w:tblGrid>
      <w:tr>
        <w:trPr>
          <w:trHeight w:val="1030" w:hRule="exact"/>
        </w:trPr>
        <w:tc>
          <w:tcPr>
            <w:tcW w:w="154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413"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子公司类型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业务性质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195" w:lineRule="exact"/>
              <w:ind w:left="175" w:right="0"/>
              <w:jc w:val="left"/>
              <w:rPr>
                <w:rFonts w:ascii="宋体" w:hAnsi="宋体" w:cs="宋体" w:eastAsia="宋体" w:hint="default"/>
                <w:sz w:val="15"/>
                <w:szCs w:val="15"/>
              </w:rPr>
            </w:pPr>
            <w:r>
              <w:rPr>
                <w:rFonts w:ascii="宋体" w:hAnsi="宋体" w:cs="宋体" w:eastAsia="宋体" w:hint="default"/>
                <w:sz w:val="15"/>
                <w:szCs w:val="15"/>
              </w:rPr>
              <w:t>注册资本</w:t>
            </w:r>
          </w:p>
          <w:p>
            <w:pPr>
              <w:pStyle w:val="TableParagraph"/>
              <w:spacing w:line="195" w:lineRule="exact"/>
              <w:ind w:left="175"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经营范围</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94" w:firstLine="72"/>
              <w:jc w:val="left"/>
              <w:rPr>
                <w:rFonts w:ascii="宋体" w:hAnsi="宋体" w:cs="宋体" w:eastAsia="宋体" w:hint="default"/>
                <w:sz w:val="15"/>
                <w:szCs w:val="15"/>
              </w:rPr>
            </w:pPr>
            <w:r>
              <w:rPr>
                <w:rFonts w:ascii="宋体" w:hAnsi="宋体" w:cs="宋体" w:eastAsia="宋体" w:hint="default"/>
                <w:sz w:val="15"/>
                <w:szCs w:val="15"/>
              </w:rPr>
              <w:t>期末实际出</w:t>
            </w:r>
            <w:r>
              <w:rPr>
                <w:rFonts w:ascii="宋体" w:hAnsi="宋体" w:cs="宋体" w:eastAsia="宋体" w:hint="default"/>
                <w:w w:val="100"/>
                <w:sz w:val="15"/>
                <w:szCs w:val="15"/>
              </w:rPr>
              <w:t> </w:t>
            </w:r>
            <w:r>
              <w:rPr>
                <w:rFonts w:ascii="宋体" w:hAnsi="宋体" w:cs="宋体" w:eastAsia="宋体" w:hint="default"/>
                <w:sz w:val="15"/>
                <w:szCs w:val="15"/>
              </w:rPr>
              <w:t>资额（万元）</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60" w:right="151"/>
              <w:jc w:val="both"/>
              <w:rPr>
                <w:rFonts w:ascii="宋体" w:hAnsi="宋体" w:cs="宋体" w:eastAsia="宋体" w:hint="default"/>
                <w:sz w:val="15"/>
                <w:szCs w:val="15"/>
              </w:rPr>
            </w:pPr>
            <w:r>
              <w:rPr>
                <w:rFonts w:ascii="宋体" w:hAnsi="宋体" w:cs="宋体" w:eastAsia="宋体" w:hint="default"/>
                <w:sz w:val="15"/>
                <w:szCs w:val="15"/>
              </w:rPr>
              <w:t>实质上构成</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对子公司净</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投资的其他</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项目余额</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5" w:right="127" w:hanging="152"/>
              <w:jc w:val="left"/>
              <w:rPr>
                <w:rFonts w:ascii="宋体" w:hAnsi="宋体" w:cs="宋体" w:eastAsia="宋体" w:hint="default"/>
                <w:sz w:val="15"/>
                <w:szCs w:val="15"/>
              </w:rPr>
            </w:pP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z w:val="15"/>
                <w:szCs w:val="15"/>
              </w:rPr>
              <w:t>例</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08" w:right="131" w:hanging="77"/>
              <w:jc w:val="left"/>
              <w:rPr>
                <w:rFonts w:ascii="宋体" w:hAnsi="宋体" w:cs="宋体" w:eastAsia="宋体" w:hint="default"/>
                <w:sz w:val="15"/>
                <w:szCs w:val="15"/>
              </w:rPr>
            </w:pPr>
            <w:r>
              <w:rPr>
                <w:rFonts w:ascii="宋体" w:hAnsi="宋体" w:cs="宋体" w:eastAsia="宋体" w:hint="default"/>
                <w:sz w:val="15"/>
                <w:szCs w:val="15"/>
              </w:rPr>
              <w:t>表决权</w:t>
            </w:r>
            <w:r>
              <w:rPr>
                <w:rFonts w:ascii="宋体" w:hAnsi="宋体" w:cs="宋体" w:eastAsia="宋体" w:hint="default"/>
                <w:spacing w:val="-72"/>
                <w:sz w:val="15"/>
                <w:szCs w:val="15"/>
              </w:rPr>
              <w:t> </w:t>
            </w:r>
            <w:r>
              <w:rPr>
                <w:rFonts w:ascii="宋体" w:hAnsi="宋体" w:cs="宋体" w:eastAsia="宋体" w:hint="default"/>
                <w:sz w:val="15"/>
                <w:szCs w:val="15"/>
              </w:rPr>
              <w:t>比例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5" w:right="101"/>
              <w:jc w:val="both"/>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合并</w:t>
            </w:r>
            <w:r>
              <w:rPr>
                <w:rFonts w:ascii="宋体" w:hAnsi="宋体" w:cs="宋体" w:eastAsia="宋体" w:hint="default"/>
                <w:spacing w:val="-73"/>
                <w:sz w:val="15"/>
                <w:szCs w:val="15"/>
              </w:rPr>
              <w:t> </w:t>
            </w:r>
            <w:r>
              <w:rPr>
                <w:rFonts w:ascii="宋体" w:hAnsi="宋体" w:cs="宋体" w:eastAsia="宋体" w:hint="default"/>
                <w:sz w:val="15"/>
                <w:szCs w:val="15"/>
              </w:rPr>
              <w:t>报表</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20"/>
              <w:jc w:val="right"/>
              <w:rPr>
                <w:rFonts w:ascii="宋体" w:hAnsi="宋体" w:cs="宋体" w:eastAsia="宋体" w:hint="default"/>
                <w:sz w:val="15"/>
                <w:szCs w:val="15"/>
              </w:rPr>
            </w:pPr>
            <w:r>
              <w:rPr>
                <w:rFonts w:ascii="宋体" w:hAnsi="宋体" w:cs="宋体" w:eastAsia="宋体" w:hint="default"/>
                <w:spacing w:val="-1"/>
                <w:sz w:val="15"/>
                <w:szCs w:val="15"/>
              </w:rPr>
              <w:t>少数股东权益</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10" w:right="106"/>
              <w:jc w:val="left"/>
              <w:rPr>
                <w:rFonts w:ascii="宋体" w:hAnsi="宋体" w:cs="宋体" w:eastAsia="宋体" w:hint="default"/>
                <w:sz w:val="15"/>
                <w:szCs w:val="15"/>
              </w:rPr>
            </w:pPr>
            <w:r>
              <w:rPr>
                <w:rFonts w:ascii="宋体" w:hAnsi="宋体" w:cs="宋体" w:eastAsia="宋体" w:hint="default"/>
                <w:sz w:val="15"/>
                <w:szCs w:val="15"/>
              </w:rPr>
              <w:t>累计少数</w:t>
            </w:r>
            <w:r>
              <w:rPr>
                <w:rFonts w:ascii="宋体" w:hAnsi="宋体" w:cs="宋体" w:eastAsia="宋体" w:hint="default"/>
                <w:w w:val="100"/>
                <w:sz w:val="15"/>
                <w:szCs w:val="15"/>
              </w:rPr>
              <w:t> </w:t>
            </w:r>
            <w:r>
              <w:rPr>
                <w:rFonts w:ascii="宋体" w:hAnsi="宋体" w:cs="宋体" w:eastAsia="宋体" w:hint="default"/>
                <w:sz w:val="15"/>
                <w:szCs w:val="15"/>
              </w:rPr>
              <w:t>股东亏损</w:t>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12" w:right="188" w:hanging="149"/>
              <w:jc w:val="left"/>
              <w:rPr>
                <w:rFonts w:ascii="宋体" w:hAnsi="宋体" w:cs="宋体" w:eastAsia="宋体" w:hint="default"/>
                <w:sz w:val="15"/>
                <w:szCs w:val="15"/>
              </w:rPr>
            </w:pPr>
            <w:r>
              <w:rPr>
                <w:rFonts w:ascii="宋体" w:hAnsi="宋体" w:cs="宋体" w:eastAsia="宋体" w:hint="default"/>
                <w:spacing w:val="-1"/>
                <w:sz w:val="15"/>
                <w:szCs w:val="15"/>
              </w:rPr>
              <w:t>母公司承担的</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超额亏损</w:t>
            </w:r>
          </w:p>
        </w:tc>
      </w:tr>
      <w:tr>
        <w:trPr>
          <w:trHeight w:val="833" w:hRule="exact"/>
        </w:trPr>
        <w:tc>
          <w:tcPr>
            <w:tcW w:w="1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7" w:right="100"/>
              <w:jc w:val="left"/>
              <w:rPr>
                <w:rFonts w:ascii="宋体" w:hAnsi="宋体" w:cs="宋体" w:eastAsia="宋体" w:hint="default"/>
                <w:sz w:val="15"/>
                <w:szCs w:val="15"/>
              </w:rPr>
            </w:pPr>
            <w:r>
              <w:rPr>
                <w:rFonts w:ascii="宋体" w:hAnsi="宋体" w:cs="宋体" w:eastAsia="宋体" w:hint="default"/>
                <w:spacing w:val="8"/>
                <w:sz w:val="15"/>
                <w:szCs w:val="15"/>
              </w:rPr>
              <w:t>湖南键桥通讯技术</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长沙</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173"/>
              <w:jc w:val="both"/>
              <w:rPr>
                <w:rFonts w:ascii="宋体" w:hAnsi="宋体" w:cs="宋体" w:eastAsia="宋体" w:hint="default"/>
                <w:sz w:val="15"/>
                <w:szCs w:val="15"/>
              </w:rPr>
            </w:pPr>
            <w:r>
              <w:rPr>
                <w:rFonts w:ascii="宋体" w:hAnsi="宋体" w:cs="宋体" w:eastAsia="宋体" w:hint="default"/>
                <w:sz w:val="15"/>
                <w:szCs w:val="15"/>
              </w:rPr>
              <w:t>通</w:t>
            </w:r>
            <w:r>
              <w:rPr>
                <w:rFonts w:ascii="宋体" w:hAnsi="宋体" w:cs="宋体" w:eastAsia="宋体" w:hint="default"/>
                <w:spacing w:val="-39"/>
                <w:sz w:val="15"/>
                <w:szCs w:val="15"/>
              </w:rPr>
              <w:t> </w:t>
            </w:r>
            <w:r>
              <w:rPr>
                <w:rFonts w:ascii="宋体" w:hAnsi="宋体" w:cs="宋体" w:eastAsia="宋体" w:hint="default"/>
                <w:sz w:val="15"/>
                <w:szCs w:val="15"/>
              </w:rPr>
              <w:t>信</w:t>
            </w:r>
            <w:r>
              <w:rPr>
                <w:rFonts w:ascii="宋体" w:hAnsi="宋体" w:cs="宋体" w:eastAsia="宋体" w:hint="default"/>
                <w:spacing w:val="-39"/>
                <w:sz w:val="15"/>
                <w:szCs w:val="15"/>
              </w:rPr>
              <w:t> </w:t>
            </w:r>
            <w:r>
              <w:rPr>
                <w:rFonts w:ascii="宋体" w:hAnsi="宋体" w:cs="宋体" w:eastAsia="宋体" w:hint="default"/>
                <w:sz w:val="15"/>
                <w:szCs w:val="15"/>
              </w:rPr>
              <w:t>设</w:t>
            </w:r>
            <w:r>
              <w:rPr>
                <w:rFonts w:ascii="宋体" w:hAnsi="宋体" w:cs="宋体" w:eastAsia="宋体" w:hint="default"/>
                <w:spacing w:val="-41"/>
                <w:sz w:val="15"/>
                <w:szCs w:val="15"/>
              </w:rPr>
              <w:t> </w:t>
            </w:r>
            <w:r>
              <w:rPr>
                <w:rFonts w:ascii="宋体" w:hAnsi="宋体" w:cs="宋体" w:eastAsia="宋体" w:hint="default"/>
                <w:sz w:val="15"/>
                <w:szCs w:val="15"/>
              </w:rPr>
              <w:t>备</w:t>
            </w:r>
            <w:r>
              <w:rPr>
                <w:rFonts w:ascii="宋体" w:hAnsi="宋体" w:cs="宋体" w:eastAsia="宋体" w:hint="default"/>
                <w:w w:val="100"/>
                <w:sz w:val="15"/>
                <w:szCs w:val="15"/>
              </w:rPr>
              <w:t> </w:t>
            </w:r>
            <w:r>
              <w:rPr>
                <w:rFonts w:ascii="宋体" w:hAnsi="宋体" w:cs="宋体" w:eastAsia="宋体" w:hint="default"/>
                <w:spacing w:val="-10"/>
                <w:sz w:val="15"/>
                <w:szCs w:val="15"/>
              </w:rPr>
              <w:t>的研发、销</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售等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2,000.00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通信设备的研发、销售等</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4" w:right="0"/>
              <w:jc w:val="left"/>
              <w:rPr>
                <w:rFonts w:ascii="Times New Roman" w:hAnsi="Times New Roman" w:cs="Times New Roman" w:eastAsia="Times New Roman" w:hint="default"/>
                <w:sz w:val="15"/>
                <w:szCs w:val="15"/>
              </w:rPr>
            </w:pPr>
            <w:r>
              <w:rPr>
                <w:rFonts w:ascii="Times New Roman"/>
                <w:sz w:val="15"/>
              </w:rPr>
              <w:t>100%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w w:val="100"/>
                <w:sz w:val="15"/>
              </w:rPr>
              <w:t>-</w:t>
            </w:r>
          </w:p>
        </w:tc>
      </w:tr>
      <w:tr>
        <w:trPr>
          <w:trHeight w:val="833" w:hRule="exact"/>
        </w:trPr>
        <w:tc>
          <w:tcPr>
            <w:tcW w:w="1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7" w:right="100"/>
              <w:jc w:val="left"/>
              <w:rPr>
                <w:rFonts w:ascii="宋体" w:hAnsi="宋体" w:cs="宋体" w:eastAsia="宋体" w:hint="default"/>
                <w:sz w:val="15"/>
                <w:szCs w:val="15"/>
              </w:rPr>
            </w:pPr>
            <w:r>
              <w:rPr>
                <w:rFonts w:ascii="宋体" w:hAnsi="宋体" w:cs="宋体" w:eastAsia="宋体" w:hint="default"/>
                <w:spacing w:val="8"/>
                <w:sz w:val="15"/>
                <w:szCs w:val="15"/>
              </w:rPr>
              <w:t>东莞键桥通讯技术</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东莞</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96"/>
              <w:jc w:val="both"/>
              <w:rPr>
                <w:rFonts w:ascii="宋体" w:hAnsi="宋体" w:cs="宋体" w:eastAsia="宋体" w:hint="default"/>
                <w:sz w:val="15"/>
                <w:szCs w:val="15"/>
              </w:rPr>
            </w:pPr>
            <w:r>
              <w:rPr>
                <w:rFonts w:ascii="宋体" w:hAnsi="宋体" w:cs="宋体" w:eastAsia="宋体" w:hint="default"/>
                <w:spacing w:val="5"/>
                <w:sz w:val="15"/>
                <w:szCs w:val="15"/>
              </w:rPr>
              <w:t>通信产品设</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5"/>
                <w:sz w:val="15"/>
                <w:szCs w:val="15"/>
              </w:rPr>
              <w:t>备的研发与</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销售等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500.00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103" w:right="199"/>
              <w:jc w:val="left"/>
              <w:rPr>
                <w:rFonts w:ascii="宋体" w:hAnsi="宋体" w:cs="宋体" w:eastAsia="宋体" w:hint="default"/>
                <w:sz w:val="15"/>
                <w:szCs w:val="15"/>
              </w:rPr>
            </w:pPr>
            <w:r>
              <w:rPr>
                <w:rFonts w:ascii="宋体" w:hAnsi="宋体" w:cs="宋体" w:eastAsia="宋体" w:hint="default"/>
                <w:spacing w:val="-2"/>
                <w:sz w:val="15"/>
                <w:szCs w:val="15"/>
              </w:rPr>
              <w:t>通信产品设备的研发与销售</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等</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84" w:right="0"/>
              <w:jc w:val="left"/>
              <w:rPr>
                <w:rFonts w:ascii="Times New Roman" w:hAnsi="Times New Roman" w:cs="Times New Roman" w:eastAsia="Times New Roman" w:hint="default"/>
                <w:sz w:val="15"/>
                <w:szCs w:val="15"/>
              </w:rPr>
            </w:pPr>
            <w:r>
              <w:rPr>
                <w:rFonts w:ascii="Times New Roman"/>
                <w:sz w:val="15"/>
              </w:rPr>
              <w:t>100%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w w:val="100"/>
                <w:sz w:val="15"/>
              </w:rPr>
              <w:t>-</w:t>
            </w:r>
          </w:p>
        </w:tc>
      </w:tr>
      <w:tr>
        <w:trPr>
          <w:trHeight w:val="1030" w:hRule="exact"/>
        </w:trPr>
        <w:tc>
          <w:tcPr>
            <w:tcW w:w="1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7" w:right="100"/>
              <w:jc w:val="left"/>
              <w:rPr>
                <w:rFonts w:ascii="宋体" w:hAnsi="宋体" w:cs="宋体" w:eastAsia="宋体" w:hint="default"/>
                <w:sz w:val="15"/>
                <w:szCs w:val="15"/>
              </w:rPr>
            </w:pPr>
            <w:r>
              <w:rPr>
                <w:rFonts w:ascii="宋体" w:hAnsi="宋体" w:cs="宋体" w:eastAsia="宋体" w:hint="default"/>
                <w:spacing w:val="8"/>
                <w:sz w:val="15"/>
                <w:szCs w:val="15"/>
              </w:rPr>
              <w:t>南宁键桥交通技术</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南宁</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96"/>
              <w:jc w:val="both"/>
              <w:rPr>
                <w:rFonts w:ascii="宋体" w:hAnsi="宋体" w:cs="宋体" w:eastAsia="宋体" w:hint="default"/>
                <w:sz w:val="15"/>
                <w:szCs w:val="15"/>
              </w:rPr>
            </w:pPr>
            <w:r>
              <w:rPr>
                <w:rFonts w:ascii="宋体" w:hAnsi="宋体" w:cs="宋体" w:eastAsia="宋体" w:hint="default"/>
                <w:spacing w:val="5"/>
                <w:sz w:val="15"/>
                <w:szCs w:val="15"/>
              </w:rPr>
              <w:t>智能交通系</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5"/>
                <w:sz w:val="15"/>
                <w:szCs w:val="15"/>
              </w:rPr>
              <w:t>统及设备的</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5"/>
                <w:sz w:val="15"/>
                <w:szCs w:val="15"/>
              </w:rPr>
              <w:t>研发与销售</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500.00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199"/>
              <w:jc w:val="left"/>
              <w:rPr>
                <w:rFonts w:ascii="宋体" w:hAnsi="宋体" w:cs="宋体" w:eastAsia="宋体" w:hint="default"/>
                <w:sz w:val="15"/>
                <w:szCs w:val="15"/>
              </w:rPr>
            </w:pPr>
            <w:r>
              <w:rPr>
                <w:rFonts w:ascii="宋体" w:hAnsi="宋体" w:cs="宋体" w:eastAsia="宋体" w:hint="default"/>
                <w:spacing w:val="-2"/>
                <w:sz w:val="15"/>
                <w:szCs w:val="15"/>
              </w:rPr>
              <w:t>智能交通系统及设备的研发</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与销售等</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3" w:right="0"/>
              <w:jc w:val="left"/>
              <w:rPr>
                <w:rFonts w:ascii="Times New Roman" w:hAnsi="Times New Roman" w:cs="Times New Roman" w:eastAsia="Times New Roman" w:hint="default"/>
                <w:sz w:val="15"/>
                <w:szCs w:val="15"/>
              </w:rPr>
            </w:pPr>
            <w:r>
              <w:rPr>
                <w:rFonts w:ascii="Times New Roman"/>
                <w:sz w:val="15"/>
              </w:rPr>
              <w:t>60%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0" w:right="0"/>
              <w:jc w:val="left"/>
              <w:rPr>
                <w:rFonts w:ascii="Times New Roman" w:hAnsi="Times New Roman" w:cs="Times New Roman" w:eastAsia="Times New Roman" w:hint="default"/>
                <w:sz w:val="15"/>
                <w:szCs w:val="15"/>
              </w:rPr>
            </w:pPr>
            <w:r>
              <w:rPr>
                <w:rFonts w:ascii="Times New Roman"/>
                <w:sz w:val="15"/>
              </w:rPr>
              <w:t>60%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713,589.96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w w:val="100"/>
                <w:sz w:val="15"/>
              </w:rPr>
              <w:t>-</w:t>
            </w:r>
          </w:p>
        </w:tc>
      </w:tr>
      <w:tr>
        <w:trPr>
          <w:trHeight w:val="833" w:hRule="exact"/>
        </w:trPr>
        <w:tc>
          <w:tcPr>
            <w:tcW w:w="1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7" w:right="100"/>
              <w:jc w:val="left"/>
              <w:rPr>
                <w:rFonts w:ascii="宋体" w:hAnsi="宋体" w:cs="宋体" w:eastAsia="宋体" w:hint="default"/>
                <w:sz w:val="15"/>
                <w:szCs w:val="15"/>
              </w:rPr>
            </w:pPr>
            <w:r>
              <w:rPr>
                <w:rFonts w:ascii="宋体" w:hAnsi="宋体" w:cs="宋体" w:eastAsia="宋体" w:hint="default"/>
                <w:spacing w:val="8"/>
                <w:sz w:val="15"/>
                <w:szCs w:val="15"/>
              </w:rPr>
              <w:t>广州键桥通讯技术</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广州</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96"/>
              <w:jc w:val="both"/>
              <w:rPr>
                <w:rFonts w:ascii="宋体" w:hAnsi="宋体" w:cs="宋体" w:eastAsia="宋体" w:hint="default"/>
                <w:sz w:val="15"/>
                <w:szCs w:val="15"/>
              </w:rPr>
            </w:pPr>
            <w:r>
              <w:rPr>
                <w:rFonts w:ascii="宋体" w:hAnsi="宋体" w:cs="宋体" w:eastAsia="宋体" w:hint="default"/>
                <w:spacing w:val="5"/>
                <w:sz w:val="15"/>
                <w:szCs w:val="15"/>
              </w:rPr>
              <w:t>通讯工程技</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5"/>
                <w:sz w:val="15"/>
                <w:szCs w:val="15"/>
              </w:rPr>
              <w:t>术研发、设</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计与施工等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500.00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03" w:right="96"/>
              <w:jc w:val="left"/>
              <w:rPr>
                <w:rFonts w:ascii="宋体" w:hAnsi="宋体" w:cs="宋体" w:eastAsia="宋体" w:hint="default"/>
                <w:sz w:val="15"/>
                <w:szCs w:val="15"/>
              </w:rPr>
            </w:pPr>
            <w:r>
              <w:rPr>
                <w:rFonts w:ascii="宋体" w:hAnsi="宋体" w:cs="宋体" w:eastAsia="宋体" w:hint="default"/>
                <w:spacing w:val="-5"/>
                <w:sz w:val="15"/>
                <w:szCs w:val="15"/>
              </w:rPr>
              <w:t>通讯工程技术研发、设计与施</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工等</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2"/>
                <w:sz w:val="15"/>
              </w:rPr>
              <w:t>102.00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3" w:right="0"/>
              <w:jc w:val="left"/>
              <w:rPr>
                <w:rFonts w:ascii="Times New Roman" w:hAnsi="Times New Roman" w:cs="Times New Roman" w:eastAsia="Times New Roman" w:hint="default"/>
                <w:sz w:val="15"/>
                <w:szCs w:val="15"/>
              </w:rPr>
            </w:pPr>
            <w:r>
              <w:rPr>
                <w:rFonts w:ascii="Times New Roman"/>
                <w:sz w:val="15"/>
              </w:rPr>
              <w:t>51%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5"/>
                <w:szCs w:val="15"/>
              </w:rPr>
            </w:pPr>
            <w:r>
              <w:rPr>
                <w:rFonts w:ascii="Times New Roman"/>
                <w:sz w:val="15"/>
              </w:rPr>
              <w:t>51%</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848,227.73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w w:val="100"/>
                <w:sz w:val="15"/>
              </w:rPr>
              <w:t>-</w:t>
            </w:r>
          </w:p>
        </w:tc>
      </w:tr>
      <w:tr>
        <w:trPr>
          <w:trHeight w:val="639" w:hRule="exact"/>
        </w:trPr>
        <w:tc>
          <w:tcPr>
            <w:tcW w:w="1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7" w:right="100"/>
              <w:jc w:val="left"/>
              <w:rPr>
                <w:rFonts w:ascii="宋体" w:hAnsi="宋体" w:cs="宋体" w:eastAsia="宋体" w:hint="default"/>
                <w:sz w:val="15"/>
                <w:szCs w:val="15"/>
              </w:rPr>
            </w:pPr>
            <w:r>
              <w:rPr>
                <w:rFonts w:ascii="宋体" w:hAnsi="宋体" w:cs="宋体" w:eastAsia="宋体" w:hint="default"/>
                <w:spacing w:val="8"/>
                <w:sz w:val="15"/>
                <w:szCs w:val="15"/>
              </w:rPr>
              <w:t>北京键沃通讯技术</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北京</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68" w:right="113" w:hanging="149"/>
              <w:jc w:val="left"/>
              <w:rPr>
                <w:rFonts w:ascii="宋体" w:hAnsi="宋体" w:cs="宋体" w:eastAsia="宋体" w:hint="default"/>
                <w:sz w:val="15"/>
                <w:szCs w:val="15"/>
              </w:rPr>
            </w:pPr>
            <w:r>
              <w:rPr>
                <w:rFonts w:ascii="宋体" w:hAnsi="宋体" w:cs="宋体" w:eastAsia="宋体" w:hint="default"/>
                <w:sz w:val="15"/>
                <w:szCs w:val="15"/>
              </w:rPr>
              <w:t>技术推广及</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服务等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1,000.00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技术推广及服务等</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510.00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23" w:right="0"/>
              <w:jc w:val="left"/>
              <w:rPr>
                <w:rFonts w:ascii="Times New Roman" w:hAnsi="Times New Roman" w:cs="Times New Roman" w:eastAsia="Times New Roman" w:hint="default"/>
                <w:sz w:val="15"/>
                <w:szCs w:val="15"/>
              </w:rPr>
            </w:pPr>
            <w:r>
              <w:rPr>
                <w:rFonts w:ascii="Times New Roman"/>
                <w:sz w:val="15"/>
              </w:rPr>
              <w:t>51%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5"/>
                <w:szCs w:val="15"/>
              </w:rPr>
            </w:pPr>
            <w:r>
              <w:rPr>
                <w:rFonts w:ascii="Times New Roman"/>
                <w:sz w:val="15"/>
              </w:rPr>
              <w:t>51%</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4,805,120.65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w w:val="100"/>
                <w:sz w:val="15"/>
              </w:rPr>
              <w:t>-</w:t>
            </w:r>
          </w:p>
        </w:tc>
      </w:tr>
      <w:tr>
        <w:trPr>
          <w:trHeight w:val="835" w:hRule="exact"/>
        </w:trPr>
        <w:tc>
          <w:tcPr>
            <w:tcW w:w="1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7" w:right="100"/>
              <w:jc w:val="left"/>
              <w:rPr>
                <w:rFonts w:ascii="宋体" w:hAnsi="宋体" w:cs="宋体" w:eastAsia="宋体" w:hint="default"/>
                <w:sz w:val="15"/>
                <w:szCs w:val="15"/>
              </w:rPr>
            </w:pPr>
            <w:r>
              <w:rPr>
                <w:rFonts w:ascii="宋体" w:hAnsi="宋体" w:cs="宋体" w:eastAsia="宋体" w:hint="default"/>
                <w:spacing w:val="8"/>
                <w:sz w:val="15"/>
                <w:szCs w:val="15"/>
              </w:rPr>
              <w:t>重庆润桥通讯技术</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重庆</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96"/>
              <w:jc w:val="both"/>
              <w:rPr>
                <w:rFonts w:ascii="宋体" w:hAnsi="宋体" w:cs="宋体" w:eastAsia="宋体" w:hint="default"/>
                <w:sz w:val="15"/>
                <w:szCs w:val="15"/>
              </w:rPr>
            </w:pPr>
            <w:r>
              <w:rPr>
                <w:rFonts w:ascii="宋体" w:hAnsi="宋体" w:cs="宋体" w:eastAsia="宋体" w:hint="default"/>
                <w:spacing w:val="5"/>
                <w:sz w:val="15"/>
                <w:szCs w:val="15"/>
              </w:rPr>
              <w:t>通信设备的</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5"/>
                <w:sz w:val="15"/>
                <w:szCs w:val="15"/>
              </w:rPr>
              <w:t>研发与销售</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500.00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通信设备的研发与销售等</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3" w:right="0"/>
              <w:jc w:val="left"/>
              <w:rPr>
                <w:rFonts w:ascii="Times New Roman" w:hAnsi="Times New Roman" w:cs="Times New Roman" w:eastAsia="Times New Roman" w:hint="default"/>
                <w:sz w:val="15"/>
                <w:szCs w:val="15"/>
              </w:rPr>
            </w:pPr>
            <w:r>
              <w:rPr>
                <w:rFonts w:ascii="Times New Roman"/>
                <w:sz w:val="15"/>
              </w:rPr>
              <w:t>60%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5"/>
                <w:szCs w:val="15"/>
              </w:rPr>
            </w:pPr>
            <w:r>
              <w:rPr>
                <w:rFonts w:ascii="Times New Roman"/>
                <w:sz w:val="15"/>
              </w:rPr>
              <w:t>60%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793,164.30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w w:val="100"/>
                <w:sz w:val="15"/>
              </w:rPr>
              <w:t>-</w:t>
            </w:r>
          </w:p>
        </w:tc>
      </w:tr>
    </w:tbl>
    <w:p>
      <w:pPr>
        <w:spacing w:after="0" w:line="240" w:lineRule="auto"/>
        <w:jc w:val="right"/>
        <w:rPr>
          <w:rFonts w:ascii="Times New Roman" w:hAnsi="Times New Roman" w:cs="Times New Roman" w:eastAsia="Times New Roman" w:hint="default"/>
          <w:sz w:val="15"/>
          <w:szCs w:val="15"/>
        </w:rPr>
        <w:sectPr>
          <w:footerReference w:type="default" r:id="rId42"/>
          <w:pgSz w:w="16840" w:h="11910" w:orient="landscape"/>
          <w:pgMar w:footer="956" w:header="0" w:top="1100" w:bottom="1140" w:left="880" w:right="0"/>
          <w:pgNumType w:start="34"/>
        </w:sectPr>
      </w:pPr>
    </w:p>
    <w:p>
      <w:pPr>
        <w:spacing w:line="240" w:lineRule="auto" w:before="1"/>
        <w:rPr>
          <w:rFonts w:ascii="宋体" w:hAnsi="宋体" w:cs="宋体" w:eastAsia="宋体" w:hint="default"/>
          <w:sz w:val="14"/>
          <w:szCs w:val="14"/>
        </w:rPr>
      </w:pPr>
    </w:p>
    <w:p>
      <w:pPr>
        <w:spacing w:before="36"/>
        <w:ind w:left="567" w:right="11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）非同一控制下企业合并取得的子公司</w:t>
      </w:r>
    </w:p>
    <w:p>
      <w:pPr>
        <w:spacing w:line="240" w:lineRule="auto" w:before="5"/>
        <w:rPr>
          <w:rFonts w:ascii="宋体" w:hAnsi="宋体" w:cs="宋体" w:eastAsia="宋体" w:hint="default"/>
          <w:sz w:val="13"/>
          <w:szCs w:val="13"/>
        </w:rPr>
      </w:pPr>
    </w:p>
    <w:p>
      <w:pPr>
        <w:tabs>
          <w:tab w:pos="1048" w:val="left" w:leader="none"/>
        </w:tabs>
        <w:spacing w:before="36"/>
        <w:ind w:left="0" w:right="1104" w:firstLine="0"/>
        <w:jc w:val="right"/>
        <w:rPr>
          <w:rFonts w:ascii="宋体" w:hAnsi="宋体" w:cs="宋体" w:eastAsia="宋体" w:hint="default"/>
          <w:sz w:val="21"/>
          <w:szCs w:val="21"/>
        </w:rPr>
      </w:pPr>
      <w:r>
        <w:rPr>
          <w:rFonts w:ascii="宋体" w:hAnsi="宋体" w:cs="宋体" w:eastAsia="宋体" w:hint="default"/>
          <w:spacing w:val="-2"/>
          <w:sz w:val="21"/>
          <w:szCs w:val="21"/>
        </w:rPr>
        <w:t>单位：元</w:t>
        <w:tab/>
      </w:r>
      <w:r>
        <w:rPr>
          <w:rFonts w:ascii="宋体" w:hAnsi="宋体" w:cs="宋体" w:eastAsia="宋体" w:hint="default"/>
          <w:spacing w:val="-1"/>
          <w:sz w:val="21"/>
          <w:szCs w:val="21"/>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61"/>
        <w:gridCol w:w="619"/>
        <w:gridCol w:w="622"/>
        <w:gridCol w:w="780"/>
        <w:gridCol w:w="862"/>
        <w:gridCol w:w="625"/>
        <w:gridCol w:w="1078"/>
        <w:gridCol w:w="1414"/>
        <w:gridCol w:w="773"/>
        <w:gridCol w:w="771"/>
        <w:gridCol w:w="629"/>
        <w:gridCol w:w="1231"/>
        <w:gridCol w:w="1273"/>
        <w:gridCol w:w="3140"/>
      </w:tblGrid>
      <w:tr>
        <w:trPr>
          <w:trHeight w:val="1020" w:hRule="exact"/>
        </w:trPr>
        <w:tc>
          <w:tcPr>
            <w:tcW w:w="96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23" w:right="152" w:hanging="224"/>
              <w:jc w:val="left"/>
              <w:rPr>
                <w:rFonts w:ascii="宋体" w:hAnsi="宋体" w:cs="宋体" w:eastAsia="宋体" w:hint="default"/>
                <w:sz w:val="15"/>
                <w:szCs w:val="15"/>
              </w:rPr>
            </w:pPr>
            <w:r>
              <w:rPr>
                <w:rFonts w:ascii="宋体" w:hAnsi="宋体" w:cs="宋体" w:eastAsia="宋体" w:hint="default"/>
                <w:sz w:val="15"/>
                <w:szCs w:val="15"/>
              </w:rPr>
              <w:t>子公司全</w:t>
            </w:r>
            <w:r>
              <w:rPr>
                <w:rFonts w:ascii="宋体" w:hAnsi="宋体" w:cs="宋体" w:eastAsia="宋体" w:hint="default"/>
                <w:w w:val="100"/>
                <w:sz w:val="15"/>
                <w:szCs w:val="15"/>
              </w:rPr>
              <w:t> </w:t>
            </w:r>
            <w:r>
              <w:rPr>
                <w:rFonts w:ascii="宋体" w:hAnsi="宋体" w:cs="宋体" w:eastAsia="宋体" w:hint="default"/>
                <w:sz w:val="15"/>
                <w:szCs w:val="15"/>
              </w:rPr>
              <w:t>称</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5" w:right="149"/>
              <w:jc w:val="both"/>
              <w:rPr>
                <w:rFonts w:ascii="宋体" w:hAnsi="宋体" w:cs="宋体" w:eastAsia="宋体" w:hint="default"/>
                <w:sz w:val="15"/>
                <w:szCs w:val="15"/>
              </w:rPr>
            </w:pPr>
            <w:r>
              <w:rPr>
                <w:rFonts w:ascii="宋体" w:hAnsi="宋体" w:cs="宋体" w:eastAsia="宋体" w:hint="default"/>
                <w:sz w:val="15"/>
                <w:szCs w:val="15"/>
              </w:rPr>
              <w:t>子公</w:t>
            </w:r>
            <w:r>
              <w:rPr>
                <w:rFonts w:ascii="宋体" w:hAnsi="宋体" w:cs="宋体" w:eastAsia="宋体" w:hint="default"/>
                <w:spacing w:val="-73"/>
                <w:sz w:val="15"/>
                <w:szCs w:val="15"/>
              </w:rPr>
              <w:t> </w:t>
            </w:r>
            <w:r>
              <w:rPr>
                <w:rFonts w:ascii="宋体" w:hAnsi="宋体" w:cs="宋体" w:eastAsia="宋体" w:hint="default"/>
                <w:sz w:val="15"/>
                <w:szCs w:val="15"/>
              </w:rPr>
              <w:t>司类</w:t>
            </w:r>
            <w:r>
              <w:rPr>
                <w:rFonts w:ascii="宋体" w:hAnsi="宋体" w:cs="宋体" w:eastAsia="宋体" w:hint="default"/>
                <w:spacing w:val="-73"/>
                <w:sz w:val="15"/>
                <w:szCs w:val="15"/>
              </w:rPr>
              <w:t> </w:t>
            </w:r>
            <w:r>
              <w:rPr>
                <w:rFonts w:ascii="宋体" w:hAnsi="宋体" w:cs="宋体" w:eastAsia="宋体" w:hint="default"/>
                <w:sz w:val="15"/>
                <w:szCs w:val="15"/>
              </w:rPr>
              <w:t>型</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2" w:right="149" w:hanging="75"/>
              <w:jc w:val="left"/>
              <w:rPr>
                <w:rFonts w:ascii="宋体" w:hAnsi="宋体" w:cs="宋体" w:eastAsia="宋体" w:hint="default"/>
                <w:sz w:val="15"/>
                <w:szCs w:val="15"/>
              </w:rPr>
            </w:pPr>
            <w:r>
              <w:rPr>
                <w:rFonts w:ascii="宋体" w:hAnsi="宋体" w:cs="宋体" w:eastAsia="宋体" w:hint="default"/>
                <w:sz w:val="15"/>
                <w:szCs w:val="15"/>
              </w:rPr>
              <w:t>注册</w:t>
            </w:r>
            <w:r>
              <w:rPr>
                <w:rFonts w:ascii="宋体" w:hAnsi="宋体" w:cs="宋体" w:eastAsia="宋体" w:hint="default"/>
                <w:spacing w:val="-73"/>
                <w:sz w:val="15"/>
                <w:szCs w:val="15"/>
              </w:rPr>
              <w:t> </w:t>
            </w:r>
            <w:r>
              <w:rPr>
                <w:rFonts w:ascii="宋体" w:hAnsi="宋体" w:cs="宋体" w:eastAsia="宋体" w:hint="default"/>
                <w:sz w:val="15"/>
                <w:szCs w:val="15"/>
              </w:rPr>
              <w:t>地</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11" w:right="155" w:hanging="152"/>
              <w:jc w:val="left"/>
              <w:rPr>
                <w:rFonts w:ascii="宋体" w:hAnsi="宋体" w:cs="宋体" w:eastAsia="宋体" w:hint="default"/>
                <w:sz w:val="15"/>
                <w:szCs w:val="15"/>
              </w:rPr>
            </w:pPr>
            <w:r>
              <w:rPr>
                <w:rFonts w:ascii="宋体" w:hAnsi="宋体" w:cs="宋体" w:eastAsia="宋体" w:hint="default"/>
                <w:sz w:val="15"/>
                <w:szCs w:val="15"/>
              </w:rPr>
              <w:t>业务性</w:t>
            </w:r>
            <w:r>
              <w:rPr>
                <w:rFonts w:ascii="宋体" w:hAnsi="宋体" w:cs="宋体" w:eastAsia="宋体" w:hint="default"/>
                <w:spacing w:val="-72"/>
                <w:sz w:val="15"/>
                <w:szCs w:val="15"/>
              </w:rPr>
              <w:t> </w:t>
            </w:r>
            <w:r>
              <w:rPr>
                <w:rFonts w:ascii="宋体" w:hAnsi="宋体" w:cs="宋体" w:eastAsia="宋体" w:hint="default"/>
                <w:sz w:val="15"/>
                <w:szCs w:val="15"/>
              </w:rPr>
              <w:t>质</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195" w:lineRule="exact"/>
              <w:ind w:left="127" w:right="0"/>
              <w:jc w:val="left"/>
              <w:rPr>
                <w:rFonts w:ascii="宋体" w:hAnsi="宋体" w:cs="宋体" w:eastAsia="宋体" w:hint="default"/>
                <w:sz w:val="15"/>
                <w:szCs w:val="15"/>
              </w:rPr>
            </w:pPr>
            <w:r>
              <w:rPr>
                <w:rFonts w:ascii="宋体" w:hAnsi="宋体" w:cs="宋体" w:eastAsia="宋体" w:hint="default"/>
                <w:sz w:val="15"/>
                <w:szCs w:val="15"/>
              </w:rPr>
              <w:t>注册资本</w:t>
            </w:r>
          </w:p>
          <w:p>
            <w:pPr>
              <w:pStyle w:val="TableParagraph"/>
              <w:spacing w:line="195" w:lineRule="exact"/>
              <w:ind w:left="127"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8" w:right="152"/>
              <w:jc w:val="left"/>
              <w:rPr>
                <w:rFonts w:ascii="宋体" w:hAnsi="宋体" w:cs="宋体" w:eastAsia="宋体" w:hint="default"/>
                <w:sz w:val="15"/>
                <w:szCs w:val="15"/>
              </w:rPr>
            </w:pPr>
            <w:r>
              <w:rPr>
                <w:rFonts w:ascii="宋体" w:hAnsi="宋体" w:cs="宋体" w:eastAsia="宋体" w:hint="default"/>
                <w:sz w:val="15"/>
                <w:szCs w:val="15"/>
              </w:rPr>
              <w:t>经营</w:t>
            </w:r>
            <w:r>
              <w:rPr>
                <w:rFonts w:ascii="宋体" w:hAnsi="宋体" w:cs="宋体" w:eastAsia="宋体" w:hint="default"/>
                <w:spacing w:val="-73"/>
                <w:sz w:val="15"/>
                <w:szCs w:val="15"/>
              </w:rPr>
              <w:t> </w:t>
            </w:r>
            <w:r>
              <w:rPr>
                <w:rFonts w:ascii="宋体" w:hAnsi="宋体" w:cs="宋体" w:eastAsia="宋体" w:hint="default"/>
                <w:sz w:val="15"/>
                <w:szCs w:val="15"/>
              </w:rPr>
              <w:t>范围</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58" w:firstLine="55"/>
              <w:jc w:val="left"/>
              <w:rPr>
                <w:rFonts w:ascii="宋体" w:hAnsi="宋体" w:cs="宋体" w:eastAsia="宋体" w:hint="default"/>
                <w:sz w:val="15"/>
                <w:szCs w:val="15"/>
              </w:rPr>
            </w:pPr>
            <w:r>
              <w:rPr>
                <w:rFonts w:ascii="宋体" w:hAnsi="宋体" w:cs="宋体" w:eastAsia="宋体" w:hint="default"/>
                <w:sz w:val="15"/>
                <w:szCs w:val="15"/>
              </w:rPr>
              <w:t>期末实际出</w:t>
            </w:r>
            <w:r>
              <w:rPr>
                <w:rFonts w:ascii="宋体" w:hAnsi="宋体" w:cs="宋体" w:eastAsia="宋体" w:hint="default"/>
                <w:w w:val="100"/>
                <w:sz w:val="15"/>
                <w:szCs w:val="15"/>
              </w:rPr>
              <w:t> </w:t>
            </w:r>
            <w:r>
              <w:rPr>
                <w:rFonts w:ascii="宋体" w:hAnsi="宋体" w:cs="宋体" w:eastAsia="宋体" w:hint="default"/>
                <w:sz w:val="15"/>
                <w:szCs w:val="15"/>
              </w:rPr>
              <w:t>资额（万元）</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170"/>
              <w:jc w:val="center"/>
              <w:rPr>
                <w:rFonts w:ascii="宋体" w:hAnsi="宋体" w:cs="宋体" w:eastAsia="宋体" w:hint="default"/>
                <w:sz w:val="15"/>
                <w:szCs w:val="15"/>
              </w:rPr>
            </w:pPr>
            <w:r>
              <w:rPr>
                <w:rFonts w:ascii="宋体" w:hAnsi="宋体" w:cs="宋体" w:eastAsia="宋体" w:hint="default"/>
                <w:spacing w:val="-1"/>
                <w:sz w:val="15"/>
                <w:szCs w:val="15"/>
              </w:rPr>
              <w:t>实质上构成对子</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1"/>
                <w:sz w:val="15"/>
                <w:szCs w:val="15"/>
              </w:rPr>
              <w:t>公司净投资的其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他项目余额</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384" w:lineRule="auto"/>
              <w:ind w:left="117" w:right="115" w:firstLine="112"/>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8"/>
              <w:ind w:left="117" w:right="113" w:firstLine="36"/>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0" w:right="155"/>
              <w:jc w:val="both"/>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合并</w:t>
            </w:r>
            <w:r>
              <w:rPr>
                <w:rFonts w:ascii="宋体" w:hAnsi="宋体" w:cs="宋体" w:eastAsia="宋体" w:hint="default"/>
                <w:spacing w:val="-73"/>
                <w:sz w:val="15"/>
                <w:szCs w:val="15"/>
              </w:rPr>
              <w:t> </w:t>
            </w:r>
            <w:r>
              <w:rPr>
                <w:rFonts w:ascii="宋体" w:hAnsi="宋体" w:cs="宋体" w:eastAsia="宋体" w:hint="default"/>
                <w:sz w:val="15"/>
                <w:szCs w:val="15"/>
              </w:rPr>
              <w:t>报表</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84" w:lineRule="auto" w:before="105"/>
              <w:ind w:left="460" w:right="305" w:hanging="149"/>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100"/>
                <w:sz w:val="15"/>
                <w:szCs w:val="15"/>
              </w:rPr>
              <w:t> </w:t>
            </w:r>
            <w:r>
              <w:rPr>
                <w:rFonts w:ascii="宋体" w:hAnsi="宋体" w:cs="宋体" w:eastAsia="宋体" w:hint="default"/>
                <w:sz w:val="15"/>
                <w:szCs w:val="15"/>
              </w:rPr>
              <w:t>权益</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8" w:right="99"/>
              <w:jc w:val="both"/>
              <w:rPr>
                <w:rFonts w:ascii="宋体" w:hAnsi="宋体" w:cs="宋体" w:eastAsia="宋体" w:hint="default"/>
                <w:sz w:val="15"/>
                <w:szCs w:val="15"/>
              </w:rPr>
            </w:pPr>
            <w:r>
              <w:rPr>
                <w:rFonts w:ascii="宋体" w:hAnsi="宋体" w:cs="宋体" w:eastAsia="宋体" w:hint="default"/>
                <w:sz w:val="15"/>
                <w:szCs w:val="15"/>
              </w:rPr>
              <w:t>少数股东权益中</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用于冲减少数股</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东损益的金额</w:t>
            </w:r>
          </w:p>
        </w:tc>
        <w:tc>
          <w:tcPr>
            <w:tcW w:w="3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7" w:right="152"/>
              <w:jc w:val="center"/>
              <w:rPr>
                <w:rFonts w:ascii="宋体" w:hAnsi="宋体" w:cs="宋体" w:eastAsia="宋体" w:hint="default"/>
                <w:sz w:val="15"/>
                <w:szCs w:val="15"/>
              </w:rPr>
            </w:pPr>
            <w:r>
              <w:rPr>
                <w:rFonts w:ascii="宋体" w:hAnsi="宋体" w:cs="宋体" w:eastAsia="宋体" w:hint="default"/>
                <w:spacing w:val="-2"/>
                <w:sz w:val="15"/>
                <w:szCs w:val="15"/>
              </w:rPr>
              <w:t>从母公司所有者权益冲减子公司少数股东分</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pacing w:val="-2"/>
                <w:sz w:val="15"/>
                <w:szCs w:val="15"/>
              </w:rPr>
              <w:t>担的本期亏损超过少数股东在该子公司期初</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所有者权益中所享有份额后的余额</w:t>
            </w:r>
          </w:p>
        </w:tc>
      </w:tr>
      <w:tr>
        <w:trPr>
          <w:trHeight w:val="910" w:hRule="exact"/>
        </w:trPr>
        <w:tc>
          <w:tcPr>
            <w:tcW w:w="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47" w:right="65"/>
              <w:jc w:val="both"/>
              <w:rPr>
                <w:rFonts w:ascii="宋体" w:hAnsi="宋体" w:cs="宋体" w:eastAsia="宋体" w:hint="default"/>
                <w:sz w:val="15"/>
                <w:szCs w:val="15"/>
              </w:rPr>
            </w:pPr>
            <w:r>
              <w:rPr>
                <w:rFonts w:ascii="宋体" w:hAnsi="宋体" w:cs="宋体" w:eastAsia="宋体" w:hint="default"/>
                <w:sz w:val="15"/>
                <w:szCs w:val="15"/>
              </w:rPr>
              <w:t>深</w:t>
            </w:r>
            <w:r>
              <w:rPr>
                <w:rFonts w:ascii="宋体" w:hAnsi="宋体" w:cs="宋体" w:eastAsia="宋体" w:hint="default"/>
                <w:spacing w:val="-41"/>
                <w:sz w:val="15"/>
                <w:szCs w:val="15"/>
              </w:rPr>
              <w:t> </w:t>
            </w:r>
            <w:r>
              <w:rPr>
                <w:rFonts w:ascii="宋体" w:hAnsi="宋体" w:cs="宋体" w:eastAsia="宋体" w:hint="default"/>
                <w:sz w:val="15"/>
                <w:szCs w:val="15"/>
              </w:rPr>
              <w:t>圳</w:t>
            </w:r>
            <w:r>
              <w:rPr>
                <w:rFonts w:ascii="宋体" w:hAnsi="宋体" w:cs="宋体" w:eastAsia="宋体" w:hint="default"/>
                <w:spacing w:val="-39"/>
                <w:sz w:val="15"/>
                <w:szCs w:val="15"/>
              </w:rPr>
              <w:t> </w:t>
            </w:r>
            <w:r>
              <w:rPr>
                <w:rFonts w:ascii="宋体" w:hAnsi="宋体" w:cs="宋体" w:eastAsia="宋体" w:hint="default"/>
                <w:sz w:val="15"/>
                <w:szCs w:val="15"/>
              </w:rPr>
              <w:t>市</w:t>
            </w:r>
            <w:r>
              <w:rPr>
                <w:rFonts w:ascii="宋体" w:hAnsi="宋体" w:cs="宋体" w:eastAsia="宋体" w:hint="default"/>
                <w:spacing w:val="-41"/>
                <w:sz w:val="15"/>
                <w:szCs w:val="15"/>
              </w:rPr>
              <w:t> </w:t>
            </w:r>
            <w:r>
              <w:rPr>
                <w:rFonts w:ascii="宋体" w:hAnsi="宋体" w:cs="宋体" w:eastAsia="宋体" w:hint="default"/>
                <w:sz w:val="15"/>
                <w:szCs w:val="15"/>
              </w:rPr>
              <w:t>德</w:t>
            </w:r>
            <w:r>
              <w:rPr>
                <w:rFonts w:ascii="宋体" w:hAnsi="宋体" w:cs="宋体" w:eastAsia="宋体" w:hint="default"/>
                <w:w w:val="100"/>
                <w:sz w:val="15"/>
                <w:szCs w:val="15"/>
              </w:rPr>
              <w:t> </w:t>
            </w:r>
            <w:r>
              <w:rPr>
                <w:rFonts w:ascii="宋体" w:hAnsi="宋体" w:cs="宋体" w:eastAsia="宋体" w:hint="default"/>
                <w:sz w:val="15"/>
                <w:szCs w:val="15"/>
              </w:rPr>
              <w:t>威</w:t>
            </w:r>
            <w:r>
              <w:rPr>
                <w:rFonts w:ascii="宋体" w:hAnsi="宋体" w:cs="宋体" w:eastAsia="宋体" w:hint="default"/>
                <w:spacing w:val="-41"/>
                <w:sz w:val="15"/>
                <w:szCs w:val="15"/>
              </w:rPr>
              <w:t> </w:t>
            </w:r>
            <w:r>
              <w:rPr>
                <w:rFonts w:ascii="宋体" w:hAnsi="宋体" w:cs="宋体" w:eastAsia="宋体" w:hint="default"/>
                <w:sz w:val="15"/>
                <w:szCs w:val="15"/>
              </w:rPr>
              <w:t>普</w:t>
            </w:r>
            <w:r>
              <w:rPr>
                <w:rFonts w:ascii="宋体" w:hAnsi="宋体" w:cs="宋体" w:eastAsia="宋体" w:hint="default"/>
                <w:spacing w:val="-39"/>
                <w:sz w:val="15"/>
                <w:szCs w:val="15"/>
              </w:rPr>
              <w:t> </w:t>
            </w:r>
            <w:r>
              <w:rPr>
                <w:rFonts w:ascii="宋体" w:hAnsi="宋体" w:cs="宋体" w:eastAsia="宋体" w:hint="default"/>
                <w:sz w:val="15"/>
                <w:szCs w:val="15"/>
              </w:rPr>
              <w:t>软</w:t>
            </w:r>
            <w:r>
              <w:rPr>
                <w:rFonts w:ascii="宋体" w:hAnsi="宋体" w:cs="宋体" w:eastAsia="宋体" w:hint="default"/>
                <w:spacing w:val="-41"/>
                <w:sz w:val="15"/>
                <w:szCs w:val="15"/>
              </w:rPr>
              <w:t> </w:t>
            </w:r>
            <w:r>
              <w:rPr>
                <w:rFonts w:ascii="宋体" w:hAnsi="宋体" w:cs="宋体" w:eastAsia="宋体" w:hint="default"/>
                <w:sz w:val="15"/>
                <w:szCs w:val="15"/>
              </w:rPr>
              <w:t>件</w:t>
            </w:r>
            <w:r>
              <w:rPr>
                <w:rFonts w:ascii="宋体" w:hAnsi="宋体" w:cs="宋体" w:eastAsia="宋体" w:hint="default"/>
                <w:w w:val="100"/>
                <w:sz w:val="15"/>
                <w:szCs w:val="15"/>
              </w:rPr>
              <w:t> </w:t>
            </w:r>
            <w:r>
              <w:rPr>
                <w:rFonts w:ascii="宋体" w:hAnsi="宋体" w:cs="宋体" w:eastAsia="宋体" w:hint="default"/>
                <w:spacing w:val="16"/>
                <w:sz w:val="15"/>
                <w:szCs w:val="15"/>
              </w:rPr>
              <w:t>技术</w:t>
            </w:r>
            <w:r>
              <w:rPr>
                <w:rFonts w:ascii="宋体" w:hAnsi="宋体" w:cs="宋体" w:eastAsia="宋体" w:hint="default"/>
                <w:spacing w:val="-36"/>
                <w:sz w:val="15"/>
                <w:szCs w:val="15"/>
              </w:rPr>
              <w:t> </w:t>
            </w:r>
            <w:r>
              <w:rPr>
                <w:rFonts w:ascii="宋体" w:hAnsi="宋体" w:cs="宋体" w:eastAsia="宋体" w:hint="default"/>
                <w:spacing w:val="16"/>
                <w:sz w:val="15"/>
                <w:szCs w:val="15"/>
              </w:rPr>
              <w:t>有限</w:t>
            </w:r>
            <w:r>
              <w:rPr>
                <w:rFonts w:ascii="宋体" w:hAnsi="宋体" w:cs="宋体" w:eastAsia="宋体" w:hint="default"/>
                <w:spacing w:val="-72"/>
                <w:sz w:val="15"/>
                <w:szCs w:val="15"/>
              </w:rPr>
              <w:t> </w:t>
            </w:r>
            <w:r>
              <w:rPr>
                <w:rFonts w:ascii="宋体" w:hAnsi="宋体" w:cs="宋体" w:eastAsia="宋体" w:hint="default"/>
                <w:sz w:val="15"/>
                <w:szCs w:val="15"/>
              </w:rPr>
              <w:t>公司</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有</w:t>
            </w:r>
            <w:r>
              <w:rPr>
                <w:rFonts w:ascii="宋体" w:hAnsi="宋体" w:cs="宋体" w:eastAsia="宋体" w:hint="default"/>
                <w:spacing w:val="30"/>
                <w:sz w:val="15"/>
                <w:szCs w:val="15"/>
              </w:rPr>
              <w:t> </w:t>
            </w:r>
            <w:r>
              <w:rPr>
                <w:rFonts w:ascii="宋体" w:hAnsi="宋体" w:cs="宋体" w:eastAsia="宋体" w:hint="default"/>
                <w:sz w:val="15"/>
                <w:szCs w:val="15"/>
              </w:rPr>
              <w:t>限</w:t>
            </w:r>
          </w:p>
          <w:p>
            <w:pPr>
              <w:pStyle w:val="TableParagraph"/>
              <w:spacing w:line="240" w:lineRule="auto"/>
              <w:ind w:left="105" w:right="96"/>
              <w:jc w:val="left"/>
              <w:rPr>
                <w:rFonts w:ascii="宋体" w:hAnsi="宋体" w:cs="宋体" w:eastAsia="宋体" w:hint="default"/>
                <w:sz w:val="15"/>
                <w:szCs w:val="15"/>
              </w:rPr>
            </w:pPr>
            <w:r>
              <w:rPr>
                <w:rFonts w:ascii="宋体" w:hAnsi="宋体" w:cs="宋体" w:eastAsia="宋体" w:hint="default"/>
                <w:sz w:val="15"/>
                <w:szCs w:val="15"/>
              </w:rPr>
              <w:t>责</w:t>
            </w:r>
            <w:r>
              <w:rPr>
                <w:rFonts w:ascii="宋体" w:hAnsi="宋体" w:cs="宋体" w:eastAsia="宋体" w:hint="default"/>
                <w:spacing w:val="30"/>
                <w:sz w:val="15"/>
                <w:szCs w:val="15"/>
              </w:rPr>
              <w:t> </w:t>
            </w:r>
            <w:r>
              <w:rPr>
                <w:rFonts w:ascii="宋体" w:hAnsi="宋体" w:cs="宋体" w:eastAsia="宋体" w:hint="default"/>
                <w:sz w:val="15"/>
                <w:szCs w:val="15"/>
              </w:rPr>
              <w:t>任</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96"/>
              <w:jc w:val="both"/>
              <w:rPr>
                <w:rFonts w:ascii="宋体" w:hAnsi="宋体" w:cs="宋体" w:eastAsia="宋体" w:hint="default"/>
                <w:sz w:val="15"/>
                <w:szCs w:val="15"/>
              </w:rPr>
            </w:pPr>
            <w:r>
              <w:rPr>
                <w:rFonts w:ascii="宋体" w:hAnsi="宋体" w:cs="宋体" w:eastAsia="宋体" w:hint="default"/>
                <w:sz w:val="15"/>
                <w:szCs w:val="15"/>
              </w:rPr>
              <w:t>软 件</w:t>
            </w:r>
            <w:r>
              <w:rPr>
                <w:rFonts w:ascii="宋体" w:hAnsi="宋体" w:cs="宋体" w:eastAsia="宋体" w:hint="default"/>
                <w:spacing w:val="-35"/>
                <w:sz w:val="15"/>
                <w:szCs w:val="15"/>
              </w:rPr>
              <w:t> </w:t>
            </w:r>
            <w:r>
              <w:rPr>
                <w:rFonts w:ascii="宋体" w:hAnsi="宋体" w:cs="宋体" w:eastAsia="宋体" w:hint="default"/>
                <w:sz w:val="15"/>
                <w:szCs w:val="15"/>
              </w:rPr>
              <w:t>产</w:t>
            </w:r>
            <w:r>
              <w:rPr>
                <w:rFonts w:ascii="宋体" w:hAnsi="宋体" w:cs="宋体" w:eastAsia="宋体" w:hint="default"/>
                <w:w w:val="100"/>
                <w:sz w:val="15"/>
                <w:szCs w:val="15"/>
              </w:rPr>
              <w:t> </w:t>
            </w:r>
            <w:r>
              <w:rPr>
                <w:rFonts w:ascii="宋体" w:hAnsi="宋体" w:cs="宋体" w:eastAsia="宋体" w:hint="default"/>
                <w:sz w:val="15"/>
                <w:szCs w:val="15"/>
              </w:rPr>
              <w:t>品 的</w:t>
            </w:r>
            <w:r>
              <w:rPr>
                <w:rFonts w:ascii="宋体" w:hAnsi="宋体" w:cs="宋体" w:eastAsia="宋体" w:hint="default"/>
                <w:spacing w:val="-35"/>
                <w:sz w:val="15"/>
                <w:szCs w:val="15"/>
              </w:rPr>
              <w:t> </w:t>
            </w:r>
            <w:r>
              <w:rPr>
                <w:rFonts w:ascii="宋体" w:hAnsi="宋体" w:cs="宋体" w:eastAsia="宋体" w:hint="default"/>
                <w:sz w:val="15"/>
                <w:szCs w:val="15"/>
              </w:rPr>
              <w:t>研</w:t>
            </w:r>
            <w:r>
              <w:rPr>
                <w:rFonts w:ascii="宋体" w:hAnsi="宋体" w:cs="宋体" w:eastAsia="宋体" w:hint="default"/>
                <w:w w:val="100"/>
                <w:sz w:val="15"/>
                <w:szCs w:val="15"/>
              </w:rPr>
              <w:t> </w:t>
            </w:r>
            <w:r>
              <w:rPr>
                <w:rFonts w:ascii="宋体" w:hAnsi="宋体" w:cs="宋体" w:eastAsia="宋体" w:hint="default"/>
                <w:sz w:val="15"/>
                <w:szCs w:val="15"/>
              </w:rPr>
              <w:t>发 与</w:t>
            </w:r>
            <w:r>
              <w:rPr>
                <w:rFonts w:ascii="宋体" w:hAnsi="宋体" w:cs="宋体" w:eastAsia="宋体" w:hint="default"/>
                <w:spacing w:val="-35"/>
                <w:sz w:val="15"/>
                <w:szCs w:val="15"/>
              </w:rPr>
              <w:t> </w:t>
            </w:r>
            <w:r>
              <w:rPr>
                <w:rFonts w:ascii="宋体" w:hAnsi="宋体" w:cs="宋体" w:eastAsia="宋体" w:hint="default"/>
                <w:sz w:val="15"/>
                <w:szCs w:val="15"/>
              </w:rPr>
              <w:t>销</w:t>
            </w:r>
            <w:r>
              <w:rPr>
                <w:rFonts w:ascii="宋体" w:hAnsi="宋体" w:cs="宋体" w:eastAsia="宋体" w:hint="default"/>
                <w:w w:val="100"/>
                <w:sz w:val="15"/>
                <w:szCs w:val="15"/>
              </w:rPr>
              <w:t> </w:t>
            </w:r>
            <w:r>
              <w:rPr>
                <w:rFonts w:ascii="宋体" w:hAnsi="宋体" w:cs="宋体" w:eastAsia="宋体" w:hint="default"/>
                <w:sz w:val="15"/>
                <w:szCs w:val="15"/>
              </w:rPr>
              <w:t>售</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1,000.00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w w:val="100"/>
                <w:sz w:val="15"/>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980.00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100.00</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5"/>
                <w:szCs w:val="15"/>
              </w:rPr>
            </w:pPr>
            <w:r>
              <w:rPr>
                <w:rFonts w:ascii="Times New Roman"/>
                <w:sz w:val="15"/>
              </w:rPr>
              <w:t>100.00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100"/>
                <w:sz w:val="15"/>
              </w:rPr>
              <w:t>-</w:t>
            </w:r>
          </w:p>
        </w:tc>
        <w:tc>
          <w:tcPr>
            <w:tcW w:w="31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w w:val="100"/>
                <w:sz w:val="15"/>
              </w:rPr>
              <w:t>-</w:t>
            </w:r>
          </w:p>
        </w:tc>
      </w:tr>
      <w:tr>
        <w:trPr>
          <w:trHeight w:val="1296" w:hRule="exact"/>
        </w:trPr>
        <w:tc>
          <w:tcPr>
            <w:tcW w:w="96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7" w:right="99"/>
              <w:jc w:val="both"/>
              <w:rPr>
                <w:rFonts w:ascii="宋体" w:hAnsi="宋体" w:cs="宋体" w:eastAsia="宋体" w:hint="default"/>
                <w:sz w:val="15"/>
                <w:szCs w:val="15"/>
              </w:rPr>
            </w:pPr>
            <w:r>
              <w:rPr>
                <w:rFonts w:ascii="宋体" w:hAnsi="宋体" w:cs="宋体" w:eastAsia="宋体" w:hint="default"/>
                <w:sz w:val="15"/>
                <w:szCs w:val="15"/>
              </w:rPr>
              <w:t>南</w:t>
            </w:r>
            <w:r>
              <w:rPr>
                <w:rFonts w:ascii="宋体" w:hAnsi="宋体" w:cs="宋体" w:eastAsia="宋体" w:hint="default"/>
                <w:spacing w:val="-41"/>
                <w:sz w:val="15"/>
                <w:szCs w:val="15"/>
              </w:rPr>
              <w:t> </w:t>
            </w:r>
            <w:r>
              <w:rPr>
                <w:rFonts w:ascii="宋体" w:hAnsi="宋体" w:cs="宋体" w:eastAsia="宋体" w:hint="default"/>
                <w:sz w:val="15"/>
                <w:szCs w:val="15"/>
              </w:rPr>
              <w:t>京</w:t>
            </w:r>
            <w:r>
              <w:rPr>
                <w:rFonts w:ascii="宋体" w:hAnsi="宋体" w:cs="宋体" w:eastAsia="宋体" w:hint="default"/>
                <w:spacing w:val="-39"/>
                <w:sz w:val="15"/>
                <w:szCs w:val="15"/>
              </w:rPr>
              <w:t> </w:t>
            </w:r>
            <w:r>
              <w:rPr>
                <w:rFonts w:ascii="宋体" w:hAnsi="宋体" w:cs="宋体" w:eastAsia="宋体" w:hint="default"/>
                <w:sz w:val="15"/>
                <w:szCs w:val="15"/>
              </w:rPr>
              <w:t>凌</w:t>
            </w:r>
            <w:r>
              <w:rPr>
                <w:rFonts w:ascii="宋体" w:hAnsi="宋体" w:cs="宋体" w:eastAsia="宋体" w:hint="default"/>
                <w:spacing w:val="-41"/>
                <w:sz w:val="15"/>
                <w:szCs w:val="15"/>
              </w:rPr>
              <w:t> </w:t>
            </w:r>
            <w:r>
              <w:rPr>
                <w:rFonts w:ascii="宋体" w:hAnsi="宋体" w:cs="宋体" w:eastAsia="宋体" w:hint="default"/>
                <w:sz w:val="15"/>
                <w:szCs w:val="15"/>
              </w:rPr>
              <w:t>云</w:t>
            </w:r>
            <w:r>
              <w:rPr>
                <w:rFonts w:ascii="宋体" w:hAnsi="宋体" w:cs="宋体" w:eastAsia="宋体" w:hint="default"/>
                <w:w w:val="100"/>
                <w:sz w:val="15"/>
                <w:szCs w:val="15"/>
              </w:rPr>
              <w:t> </w:t>
            </w:r>
            <w:r>
              <w:rPr>
                <w:rFonts w:ascii="宋体" w:hAnsi="宋体" w:cs="宋体" w:eastAsia="宋体" w:hint="default"/>
                <w:sz w:val="15"/>
                <w:szCs w:val="15"/>
              </w:rPr>
              <w:t>科</w:t>
            </w:r>
            <w:r>
              <w:rPr>
                <w:rFonts w:ascii="宋体" w:hAnsi="宋体" w:cs="宋体" w:eastAsia="宋体" w:hint="default"/>
                <w:spacing w:val="-41"/>
                <w:sz w:val="15"/>
                <w:szCs w:val="15"/>
              </w:rPr>
              <w:t> </w:t>
            </w:r>
            <w:r>
              <w:rPr>
                <w:rFonts w:ascii="宋体" w:hAnsi="宋体" w:cs="宋体" w:eastAsia="宋体" w:hint="default"/>
                <w:sz w:val="15"/>
                <w:szCs w:val="15"/>
              </w:rPr>
              <w:t>技</w:t>
            </w:r>
            <w:r>
              <w:rPr>
                <w:rFonts w:ascii="宋体" w:hAnsi="宋体" w:cs="宋体" w:eastAsia="宋体" w:hint="default"/>
                <w:spacing w:val="-39"/>
                <w:sz w:val="15"/>
                <w:szCs w:val="15"/>
              </w:rPr>
              <w:t> </w:t>
            </w:r>
            <w:r>
              <w:rPr>
                <w:rFonts w:ascii="宋体" w:hAnsi="宋体" w:cs="宋体" w:eastAsia="宋体" w:hint="default"/>
                <w:sz w:val="15"/>
                <w:szCs w:val="15"/>
              </w:rPr>
              <w:t>发</w:t>
            </w:r>
            <w:r>
              <w:rPr>
                <w:rFonts w:ascii="宋体" w:hAnsi="宋体" w:cs="宋体" w:eastAsia="宋体" w:hint="default"/>
                <w:spacing w:val="-41"/>
                <w:sz w:val="15"/>
                <w:szCs w:val="15"/>
              </w:rPr>
              <w:t> </w:t>
            </w:r>
            <w:r>
              <w:rPr>
                <w:rFonts w:ascii="宋体" w:hAnsi="宋体" w:cs="宋体" w:eastAsia="宋体" w:hint="default"/>
                <w:sz w:val="15"/>
                <w:szCs w:val="15"/>
              </w:rPr>
              <w:t>展</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有</w:t>
            </w:r>
            <w:r>
              <w:rPr>
                <w:rFonts w:ascii="宋体" w:hAnsi="宋体" w:cs="宋体" w:eastAsia="宋体" w:hint="default"/>
                <w:spacing w:val="30"/>
                <w:sz w:val="15"/>
                <w:szCs w:val="15"/>
              </w:rPr>
              <w:t> </w:t>
            </w:r>
            <w:r>
              <w:rPr>
                <w:rFonts w:ascii="宋体" w:hAnsi="宋体" w:cs="宋体" w:eastAsia="宋体" w:hint="default"/>
                <w:sz w:val="15"/>
                <w:szCs w:val="15"/>
              </w:rPr>
              <w:t>限</w:t>
            </w:r>
          </w:p>
          <w:p>
            <w:pPr>
              <w:pStyle w:val="TableParagraph"/>
              <w:spacing w:line="240" w:lineRule="auto"/>
              <w:ind w:left="105" w:right="96"/>
              <w:jc w:val="left"/>
              <w:rPr>
                <w:rFonts w:ascii="宋体" w:hAnsi="宋体" w:cs="宋体" w:eastAsia="宋体" w:hint="default"/>
                <w:sz w:val="15"/>
                <w:szCs w:val="15"/>
              </w:rPr>
            </w:pPr>
            <w:r>
              <w:rPr>
                <w:rFonts w:ascii="宋体" w:hAnsi="宋体" w:cs="宋体" w:eastAsia="宋体" w:hint="default"/>
                <w:sz w:val="15"/>
                <w:szCs w:val="15"/>
              </w:rPr>
              <w:t>责</w:t>
            </w:r>
            <w:r>
              <w:rPr>
                <w:rFonts w:ascii="宋体" w:hAnsi="宋体" w:cs="宋体" w:eastAsia="宋体" w:hint="default"/>
                <w:spacing w:val="30"/>
                <w:sz w:val="15"/>
                <w:szCs w:val="15"/>
              </w:rPr>
              <w:t> </w:t>
            </w:r>
            <w:r>
              <w:rPr>
                <w:rFonts w:ascii="宋体" w:hAnsi="宋体" w:cs="宋体" w:eastAsia="宋体" w:hint="default"/>
                <w:sz w:val="15"/>
                <w:szCs w:val="15"/>
              </w:rPr>
              <w:t>任</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南京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96"/>
              <w:jc w:val="both"/>
              <w:rPr>
                <w:rFonts w:ascii="宋体" w:hAnsi="宋体" w:cs="宋体" w:eastAsia="宋体" w:hint="default"/>
                <w:sz w:val="15"/>
                <w:szCs w:val="15"/>
              </w:rPr>
            </w:pPr>
            <w:r>
              <w:rPr>
                <w:rFonts w:ascii="宋体" w:hAnsi="宋体" w:cs="宋体" w:eastAsia="宋体" w:hint="default"/>
                <w:sz w:val="15"/>
                <w:szCs w:val="15"/>
              </w:rPr>
              <w:t>交 通</w:t>
            </w:r>
            <w:r>
              <w:rPr>
                <w:rFonts w:ascii="宋体" w:hAnsi="宋体" w:cs="宋体" w:eastAsia="宋体" w:hint="default"/>
                <w:spacing w:val="-35"/>
                <w:sz w:val="15"/>
                <w:szCs w:val="15"/>
              </w:rPr>
              <w:t> </w:t>
            </w:r>
            <w:r>
              <w:rPr>
                <w:rFonts w:ascii="宋体" w:hAnsi="宋体" w:cs="宋体" w:eastAsia="宋体" w:hint="default"/>
                <w:sz w:val="15"/>
                <w:szCs w:val="15"/>
              </w:rPr>
              <w:t>工</w:t>
            </w:r>
            <w:r>
              <w:rPr>
                <w:rFonts w:ascii="宋体" w:hAnsi="宋体" w:cs="宋体" w:eastAsia="宋体" w:hint="default"/>
                <w:w w:val="100"/>
                <w:sz w:val="15"/>
                <w:szCs w:val="15"/>
              </w:rPr>
              <w:t> </w:t>
            </w:r>
            <w:r>
              <w:rPr>
                <w:rFonts w:ascii="宋体" w:hAnsi="宋体" w:cs="宋体" w:eastAsia="宋体" w:hint="default"/>
                <w:sz w:val="15"/>
                <w:szCs w:val="15"/>
              </w:rPr>
              <w:t>程 技</w:t>
            </w:r>
            <w:r>
              <w:rPr>
                <w:rFonts w:ascii="宋体" w:hAnsi="宋体" w:cs="宋体" w:eastAsia="宋体" w:hint="default"/>
                <w:spacing w:val="-35"/>
                <w:sz w:val="15"/>
                <w:szCs w:val="15"/>
              </w:rPr>
              <w:t> </w:t>
            </w:r>
            <w:r>
              <w:rPr>
                <w:rFonts w:ascii="宋体" w:hAnsi="宋体" w:cs="宋体" w:eastAsia="宋体" w:hint="default"/>
                <w:sz w:val="15"/>
                <w:szCs w:val="15"/>
              </w:rPr>
              <w:t>术</w:t>
            </w:r>
            <w:r>
              <w:rPr>
                <w:rFonts w:ascii="宋体" w:hAnsi="宋体" w:cs="宋体" w:eastAsia="宋体" w:hint="default"/>
                <w:w w:val="100"/>
                <w:sz w:val="15"/>
                <w:szCs w:val="15"/>
              </w:rPr>
              <w:t> </w:t>
            </w:r>
            <w:r>
              <w:rPr>
                <w:rFonts w:ascii="宋体" w:hAnsi="宋体" w:cs="宋体" w:eastAsia="宋体" w:hint="default"/>
                <w:spacing w:val="-10"/>
                <w:sz w:val="15"/>
                <w:szCs w:val="15"/>
              </w:rPr>
              <w:t>开发、工</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程 设</w:t>
            </w:r>
            <w:r>
              <w:rPr>
                <w:rFonts w:ascii="宋体" w:hAnsi="宋体" w:cs="宋体" w:eastAsia="宋体" w:hint="default"/>
                <w:spacing w:val="-35"/>
                <w:sz w:val="15"/>
                <w:szCs w:val="15"/>
              </w:rPr>
              <w:t> </w:t>
            </w:r>
            <w:r>
              <w:rPr>
                <w:rFonts w:ascii="宋体" w:hAnsi="宋体" w:cs="宋体" w:eastAsia="宋体" w:hint="default"/>
                <w:sz w:val="15"/>
                <w:szCs w:val="15"/>
              </w:rPr>
              <w:t>计</w:t>
            </w:r>
            <w:r>
              <w:rPr>
                <w:rFonts w:ascii="宋体" w:hAnsi="宋体" w:cs="宋体" w:eastAsia="宋体" w:hint="default"/>
                <w:w w:val="100"/>
                <w:sz w:val="15"/>
                <w:szCs w:val="15"/>
              </w:rPr>
              <w:t> </w:t>
            </w:r>
            <w:r>
              <w:rPr>
                <w:rFonts w:ascii="宋体" w:hAnsi="宋体" w:cs="宋体" w:eastAsia="宋体" w:hint="default"/>
                <w:sz w:val="15"/>
                <w:szCs w:val="15"/>
              </w:rPr>
              <w:t>与 施</w:t>
            </w:r>
            <w:r>
              <w:rPr>
                <w:rFonts w:ascii="宋体" w:hAnsi="宋体" w:cs="宋体" w:eastAsia="宋体" w:hint="default"/>
                <w:spacing w:val="-35"/>
                <w:sz w:val="15"/>
                <w:szCs w:val="15"/>
              </w:rPr>
              <w:t> </w:t>
            </w:r>
            <w:r>
              <w:rPr>
                <w:rFonts w:ascii="宋体" w:hAnsi="宋体" w:cs="宋体" w:eastAsia="宋体" w:hint="default"/>
                <w:sz w:val="15"/>
                <w:szCs w:val="15"/>
              </w:rPr>
              <w:t>工</w:t>
            </w:r>
            <w:r>
              <w:rPr>
                <w:rFonts w:ascii="宋体" w:hAnsi="宋体" w:cs="宋体" w:eastAsia="宋体" w:hint="default"/>
                <w:w w:val="100"/>
                <w:sz w:val="15"/>
                <w:szCs w:val="15"/>
              </w:rPr>
              <w:t> </w:t>
            </w:r>
            <w:r>
              <w:rPr>
                <w:rFonts w:ascii="宋体" w:hAnsi="宋体" w:cs="宋体" w:eastAsia="宋体" w:hint="default"/>
                <w:sz w:val="15"/>
                <w:szCs w:val="15"/>
              </w:rPr>
              <w:t>等</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3,000.00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2,800.00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100.00</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5"/>
                <w:szCs w:val="15"/>
              </w:rPr>
            </w:pPr>
            <w:r>
              <w:rPr>
                <w:rFonts w:ascii="Times New Roman"/>
                <w:sz w:val="15"/>
              </w:rPr>
              <w:t>100.00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100"/>
                <w:sz w:val="15"/>
              </w:rPr>
              <w:t>-</w:t>
            </w:r>
          </w:p>
        </w:tc>
        <w:tc>
          <w:tcPr>
            <w:tcW w:w="31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w w:val="100"/>
                <w:sz w:val="15"/>
              </w:rPr>
              <w:t>-</w:t>
            </w:r>
          </w:p>
        </w:tc>
      </w:tr>
    </w:tbl>
    <w:p>
      <w:pPr>
        <w:spacing w:line="240" w:lineRule="auto" w:before="1"/>
        <w:rPr>
          <w:rFonts w:ascii="宋体" w:hAnsi="宋体" w:cs="宋体" w:eastAsia="宋体" w:hint="default"/>
          <w:sz w:val="12"/>
          <w:szCs w:val="12"/>
        </w:rPr>
      </w:pPr>
    </w:p>
    <w:p>
      <w:pPr>
        <w:tabs>
          <w:tab w:pos="987" w:val="left" w:leader="none"/>
        </w:tabs>
        <w:spacing w:line="415" w:lineRule="auto" w:before="36"/>
        <w:ind w:left="252" w:right="1133" w:firstLine="42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z w:val="21"/>
          <w:szCs w:val="21"/>
        </w:rPr>
        <w:tab/>
      </w:r>
      <w:r>
        <w:rPr>
          <w:rFonts w:ascii="宋体" w:hAnsi="宋体" w:cs="宋体" w:eastAsia="宋体" w:hint="default"/>
          <w:w w:val="100"/>
          <w:sz w:val="21"/>
          <w:szCs w:val="21"/>
        </w:rPr>
        <w:t>软件与信息技术的开</w:t>
      </w:r>
      <w:r>
        <w:rPr>
          <w:rFonts w:ascii="宋体" w:hAnsi="宋体" w:cs="宋体" w:eastAsia="宋体" w:hint="default"/>
          <w:spacing w:val="2"/>
          <w:w w:val="100"/>
          <w:sz w:val="21"/>
          <w:szCs w:val="21"/>
        </w:rPr>
        <w:t>发</w:t>
      </w:r>
      <w:r>
        <w:rPr>
          <w:rFonts w:ascii="宋体" w:hAnsi="宋体" w:cs="宋体" w:eastAsia="宋体" w:hint="default"/>
          <w:w w:val="100"/>
          <w:sz w:val="21"/>
          <w:szCs w:val="21"/>
        </w:rPr>
        <w:t>、信息咨询（不含法律、行政法规、国务院决定禁止及规定需审批的项目</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软件产品的销售及国内贸易（不含专营、专控、专</w:t>
      </w:r>
      <w:r>
        <w:rPr>
          <w:rFonts w:ascii="宋体" w:hAnsi="宋体" w:cs="宋体" w:eastAsia="宋体" w:hint="default"/>
          <w:w w:val="100"/>
          <w:sz w:val="21"/>
          <w:szCs w:val="21"/>
        </w:rPr>
        <w:t> 卖商</w:t>
      </w:r>
      <w:r>
        <w:rPr>
          <w:rFonts w:ascii="宋体" w:hAnsi="宋体" w:cs="宋体" w:eastAsia="宋体" w:hint="default"/>
          <w:spacing w:val="-3"/>
          <w:w w:val="100"/>
          <w:sz w:val="21"/>
          <w:szCs w:val="21"/>
        </w:rPr>
        <w:t>品</w:t>
      </w:r>
      <w:r>
        <w:rPr>
          <w:rFonts w:ascii="宋体" w:hAnsi="宋体" w:cs="宋体" w:eastAsia="宋体" w:hint="default"/>
          <w:w w:val="100"/>
          <w:sz w:val="21"/>
          <w:szCs w:val="21"/>
        </w:rPr>
        <w:t>；</w:t>
      </w:r>
      <w:r>
        <w:rPr>
          <w:rFonts w:ascii="宋体" w:hAnsi="宋体" w:cs="宋体" w:eastAsia="宋体" w:hint="default"/>
          <w:spacing w:val="-3"/>
          <w:w w:val="100"/>
          <w:sz w:val="21"/>
          <w:szCs w:val="21"/>
        </w:rPr>
        <w:t>不</w:t>
      </w:r>
      <w:r>
        <w:rPr>
          <w:rFonts w:ascii="宋体" w:hAnsi="宋体" w:cs="宋体" w:eastAsia="宋体" w:hint="default"/>
          <w:w w:val="100"/>
          <w:sz w:val="21"/>
          <w:szCs w:val="21"/>
        </w:rPr>
        <w:t>含</w:t>
      </w:r>
      <w:r>
        <w:rPr>
          <w:rFonts w:ascii="宋体" w:hAnsi="宋体" w:cs="宋体" w:eastAsia="宋体" w:hint="default"/>
          <w:spacing w:val="-3"/>
          <w:w w:val="100"/>
          <w:sz w:val="21"/>
          <w:szCs w:val="21"/>
        </w:rPr>
        <w:t>外</w:t>
      </w:r>
      <w:r>
        <w:rPr>
          <w:rFonts w:ascii="宋体" w:hAnsi="宋体" w:cs="宋体" w:eastAsia="宋体" w:hint="default"/>
          <w:w w:val="100"/>
          <w:sz w:val="21"/>
          <w:szCs w:val="21"/>
        </w:rPr>
        <w:t>商</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企</w:t>
      </w:r>
      <w:r>
        <w:rPr>
          <w:rFonts w:ascii="宋体" w:hAnsi="宋体" w:cs="宋体" w:eastAsia="宋体" w:hint="default"/>
          <w:w w:val="100"/>
          <w:sz w:val="21"/>
          <w:szCs w:val="21"/>
        </w:rPr>
        <w:t>业产</w:t>
      </w:r>
      <w:r>
        <w:rPr>
          <w:rFonts w:ascii="宋体" w:hAnsi="宋体" w:cs="宋体" w:eastAsia="宋体" w:hint="default"/>
          <w:spacing w:val="-3"/>
          <w:w w:val="100"/>
          <w:sz w:val="21"/>
          <w:szCs w:val="21"/>
        </w:rPr>
        <w:t>业</w:t>
      </w:r>
      <w:r>
        <w:rPr>
          <w:rFonts w:ascii="宋体" w:hAnsi="宋体" w:cs="宋体" w:eastAsia="宋体" w:hint="default"/>
          <w:w w:val="100"/>
          <w:sz w:val="21"/>
          <w:szCs w:val="21"/>
        </w:rPr>
        <w:t>指</w:t>
      </w:r>
      <w:r>
        <w:rPr>
          <w:rFonts w:ascii="宋体" w:hAnsi="宋体" w:cs="宋体" w:eastAsia="宋体" w:hint="default"/>
          <w:spacing w:val="-3"/>
          <w:w w:val="100"/>
          <w:sz w:val="21"/>
          <w:szCs w:val="21"/>
        </w:rPr>
        <w:t>导</w:t>
      </w:r>
      <w:r>
        <w:rPr>
          <w:rFonts w:ascii="宋体" w:hAnsi="宋体" w:cs="宋体" w:eastAsia="宋体" w:hint="default"/>
          <w:w w:val="100"/>
          <w:sz w:val="21"/>
          <w:szCs w:val="21"/>
        </w:rPr>
        <w:t>目</w:t>
      </w:r>
      <w:r>
        <w:rPr>
          <w:rFonts w:ascii="宋体" w:hAnsi="宋体" w:cs="宋体" w:eastAsia="宋体" w:hint="default"/>
          <w:spacing w:val="-3"/>
          <w:w w:val="100"/>
          <w:sz w:val="21"/>
          <w:szCs w:val="21"/>
        </w:rPr>
        <w:t>录</w:t>
      </w:r>
      <w:r>
        <w:rPr>
          <w:rFonts w:ascii="宋体" w:hAnsi="宋体" w:cs="宋体" w:eastAsia="宋体" w:hint="default"/>
          <w:w w:val="100"/>
          <w:sz w:val="21"/>
          <w:szCs w:val="21"/>
        </w:rPr>
        <w:t>中</w:t>
      </w:r>
      <w:r>
        <w:rPr>
          <w:rFonts w:ascii="宋体" w:hAnsi="宋体" w:cs="宋体" w:eastAsia="宋体" w:hint="default"/>
          <w:spacing w:val="-3"/>
          <w:w w:val="100"/>
          <w:sz w:val="21"/>
          <w:szCs w:val="21"/>
        </w:rPr>
        <w:t>限</w:t>
      </w:r>
      <w:r>
        <w:rPr>
          <w:rFonts w:ascii="宋体" w:hAnsi="宋体" w:cs="宋体" w:eastAsia="宋体" w:hint="default"/>
          <w:w w:val="100"/>
          <w:sz w:val="21"/>
          <w:szCs w:val="21"/>
        </w:rPr>
        <w:t>制</w:t>
      </w:r>
      <w:r>
        <w:rPr>
          <w:rFonts w:ascii="宋体" w:hAnsi="宋体" w:cs="宋体" w:eastAsia="宋体" w:hint="default"/>
          <w:spacing w:val="-3"/>
          <w:w w:val="100"/>
          <w:sz w:val="21"/>
          <w:szCs w:val="21"/>
        </w:rPr>
        <w:t>或</w:t>
      </w:r>
      <w:r>
        <w:rPr>
          <w:rFonts w:ascii="宋体" w:hAnsi="宋体" w:cs="宋体" w:eastAsia="宋体" w:hint="default"/>
          <w:w w:val="100"/>
          <w:sz w:val="21"/>
          <w:szCs w:val="21"/>
        </w:rPr>
        <w:t>禁止</w:t>
      </w:r>
      <w:r>
        <w:rPr>
          <w:rFonts w:ascii="宋体" w:hAnsi="宋体" w:cs="宋体" w:eastAsia="宋体" w:hint="default"/>
          <w:spacing w:val="-3"/>
          <w:w w:val="100"/>
          <w:sz w:val="21"/>
          <w:szCs w:val="21"/>
        </w:rPr>
        <w:t>外</w:t>
      </w:r>
      <w:r>
        <w:rPr>
          <w:rFonts w:ascii="宋体" w:hAnsi="宋体" w:cs="宋体" w:eastAsia="宋体" w:hint="default"/>
          <w:w w:val="100"/>
          <w:sz w:val="21"/>
          <w:szCs w:val="21"/>
        </w:rPr>
        <w:t>商</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的</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412" w:lineRule="auto" w:before="71"/>
        <w:ind w:left="672" w:right="113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许可经营项目：无。</w:t>
      </w:r>
      <w:r>
        <w:rPr>
          <w:rFonts w:ascii="宋体" w:hAnsi="宋体" w:cs="宋体" w:eastAsia="宋体" w:hint="default"/>
          <w:w w:val="100"/>
          <w:sz w:val="21"/>
          <w:szCs w:val="21"/>
        </w:rPr>
        <w:t> </w:t>
      </w:r>
      <w:r>
        <w:rPr>
          <w:rFonts w:ascii="宋体" w:hAnsi="宋体" w:cs="宋体" w:eastAsia="宋体" w:hint="default"/>
          <w:sz w:val="21"/>
          <w:szCs w:val="21"/>
        </w:rPr>
        <w:t>一般经营项目：公路、交通工程技术开发；通信及监控系统工程、网络工程、交通、环保工程设计、施工；系统软件开发、应用、销售；设计、施工；计</w:t>
      </w:r>
    </w:p>
    <w:p>
      <w:pPr>
        <w:spacing w:line="436" w:lineRule="auto" w:before="75"/>
        <w:ind w:left="672" w:right="965" w:hanging="420"/>
        <w:jc w:val="left"/>
        <w:rPr>
          <w:rFonts w:ascii="宋体" w:hAnsi="宋体" w:cs="宋体" w:eastAsia="宋体" w:hint="default"/>
          <w:sz w:val="21"/>
          <w:szCs w:val="21"/>
        </w:rPr>
      </w:pPr>
      <w:r>
        <w:rPr>
          <w:rFonts w:ascii="宋体" w:hAnsi="宋体" w:cs="宋体" w:eastAsia="宋体" w:hint="default"/>
          <w:sz w:val="21"/>
          <w:szCs w:val="21"/>
        </w:rPr>
        <w:t>算机及配件、交通运输设备、金属材料、建筑材料，机电产品、智能化监控设备、电子产品、通信设备销售；投资咨询服务。</w:t>
      </w:r>
      <w:r>
        <w:rPr>
          <w:rFonts w:ascii="宋体" w:hAnsi="宋体" w:cs="宋体" w:eastAsia="宋体" w:hint="default"/>
          <w:w w:val="100"/>
          <w:sz w:val="21"/>
          <w:szCs w:val="21"/>
        </w:rPr>
        <w:t> </w:t>
      </w:r>
      <w:r>
        <w:rPr>
          <w:rFonts w:ascii="宋体" w:hAnsi="宋体" w:cs="宋体" w:eastAsia="宋体" w:hint="default"/>
          <w:spacing w:val="-4"/>
          <w:w w:val="100"/>
          <w:sz w:val="21"/>
          <w:szCs w:val="21"/>
        </w:rPr>
        <w:t>经本公司董事会及南京凌云科技发展有限公司（以下简称“南京凌云公司”）股东会决议批准，</w:t>
      </w:r>
      <w:r>
        <w:rPr>
          <w:rFonts w:ascii="Times New Roman" w:hAnsi="Times New Roman" w:cs="Times New Roman" w:eastAsia="Times New Roman" w:hint="default"/>
          <w:spacing w:val="-4"/>
          <w:w w:val="100"/>
          <w:sz w:val="21"/>
          <w:szCs w:val="21"/>
        </w:rPr>
        <w:t>2010</w:t>
      </w:r>
      <w:r>
        <w:rPr>
          <w:rFonts w:ascii="Times New Roman" w:hAnsi="Times New Roman" w:cs="Times New Roman" w:eastAsia="Times New Roman" w:hint="default"/>
          <w:spacing w:val="11"/>
          <w:w w:val="100"/>
          <w:sz w:val="21"/>
          <w:szCs w:val="21"/>
        </w:rPr>
        <w:t> </w:t>
      </w:r>
      <w:r>
        <w:rPr>
          <w:rFonts w:ascii="宋体" w:hAnsi="宋体" w:cs="宋体" w:eastAsia="宋体" w:hint="default"/>
          <w:w w:val="100"/>
          <w:sz w:val="21"/>
          <w:szCs w:val="21"/>
        </w:rPr>
        <w:t>年</w:t>
      </w:r>
      <w:r>
        <w:rPr>
          <w:rFonts w:ascii="宋体" w:hAnsi="宋体" w:cs="宋体" w:eastAsia="宋体" w:hint="default"/>
          <w:spacing w:val="-43"/>
          <w:w w:val="100"/>
          <w:sz w:val="21"/>
          <w:szCs w:val="21"/>
        </w:rPr>
        <w:t> </w:t>
      </w:r>
      <w:r>
        <w:rPr>
          <w:rFonts w:ascii="Times New Roman" w:hAnsi="Times New Roman" w:cs="Times New Roman" w:eastAsia="Times New Roman" w:hint="default"/>
          <w:spacing w:val="-4"/>
          <w:w w:val="100"/>
          <w:sz w:val="21"/>
          <w:szCs w:val="21"/>
        </w:rPr>
        <w:t>11</w:t>
      </w:r>
      <w:r>
        <w:rPr>
          <w:rFonts w:ascii="Times New Roman" w:hAnsi="Times New Roman" w:cs="Times New Roman" w:eastAsia="Times New Roman" w:hint="default"/>
          <w:spacing w:val="11"/>
          <w:w w:val="100"/>
          <w:sz w:val="21"/>
          <w:szCs w:val="21"/>
        </w:rPr>
        <w:t> </w:t>
      </w:r>
      <w:r>
        <w:rPr>
          <w:rFonts w:ascii="宋体" w:hAnsi="宋体" w:cs="宋体" w:eastAsia="宋体" w:hint="default"/>
          <w:w w:val="100"/>
          <w:sz w:val="21"/>
          <w:szCs w:val="21"/>
        </w:rPr>
        <w:t>月</w:t>
      </w:r>
      <w:r>
        <w:rPr>
          <w:rFonts w:ascii="宋体" w:hAnsi="宋体" w:cs="宋体" w:eastAsia="宋体" w:hint="default"/>
          <w:spacing w:val="-39"/>
          <w:w w:val="100"/>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11"/>
          <w:w w:val="100"/>
          <w:sz w:val="21"/>
          <w:szCs w:val="21"/>
        </w:rPr>
        <w:t> </w:t>
      </w:r>
      <w:r>
        <w:rPr>
          <w:rFonts w:ascii="宋体" w:hAnsi="宋体" w:cs="宋体" w:eastAsia="宋体" w:hint="default"/>
          <w:spacing w:val="-2"/>
          <w:w w:val="100"/>
          <w:sz w:val="21"/>
          <w:szCs w:val="21"/>
        </w:rPr>
        <w:t>日公司与南京凌云公司原股东签订《股权转</w:t>
      </w:r>
    </w:p>
    <w:p>
      <w:pPr>
        <w:spacing w:line="415" w:lineRule="auto" w:before="18"/>
        <w:ind w:left="252" w:right="965" w:firstLine="0"/>
        <w:jc w:val="left"/>
        <w:rPr>
          <w:rFonts w:ascii="宋体" w:hAnsi="宋体" w:cs="宋体" w:eastAsia="宋体" w:hint="default"/>
          <w:sz w:val="21"/>
          <w:szCs w:val="21"/>
        </w:rPr>
      </w:pPr>
      <w:r>
        <w:rPr>
          <w:rFonts w:ascii="宋体" w:hAnsi="宋体" w:cs="宋体" w:eastAsia="宋体" w:hint="default"/>
          <w:spacing w:val="-7"/>
          <w:w w:val="100"/>
          <w:sz w:val="21"/>
          <w:szCs w:val="21"/>
        </w:rPr>
        <w:t>让合同》，约定江苏省交通建设供应公司将所持南京凌云公司</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
          <w:w w:val="100"/>
          <w:sz w:val="21"/>
          <w:szCs w:val="21"/>
        </w:rPr>
        <w:t>91.50%</w:t>
      </w:r>
      <w:r>
        <w:rPr>
          <w:rFonts w:ascii="宋体" w:hAnsi="宋体" w:cs="宋体" w:eastAsia="宋体" w:hint="default"/>
          <w:spacing w:val="-1"/>
          <w:w w:val="100"/>
          <w:sz w:val="21"/>
          <w:szCs w:val="21"/>
        </w:rPr>
        <w:t>的股权以</w:t>
      </w:r>
      <w:r>
        <w:rPr>
          <w:rFonts w:ascii="宋体" w:hAnsi="宋体" w:cs="宋体" w:eastAsia="宋体" w:hint="default"/>
          <w:spacing w:val="-55"/>
          <w:w w:val="100"/>
          <w:sz w:val="21"/>
          <w:szCs w:val="21"/>
        </w:rPr>
        <w:t> </w:t>
      </w:r>
      <w:r>
        <w:rPr>
          <w:rFonts w:ascii="Times New Roman" w:hAnsi="Times New Roman" w:cs="Times New Roman" w:eastAsia="Times New Roman" w:hint="default"/>
          <w:w w:val="100"/>
          <w:sz w:val="21"/>
          <w:szCs w:val="21"/>
        </w:rPr>
        <w:t>732 </w:t>
      </w:r>
      <w:r>
        <w:rPr>
          <w:rFonts w:ascii="宋体" w:hAnsi="宋体" w:cs="宋体" w:eastAsia="宋体" w:hint="default"/>
          <w:spacing w:val="-3"/>
          <w:w w:val="100"/>
          <w:sz w:val="21"/>
          <w:szCs w:val="21"/>
        </w:rPr>
        <w:t>万元的价格转让给本公司，约定江苏集庆商贸有限责任公司将所持南京凌云公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8.50%</w:t>
      </w:r>
      <w:r>
        <w:rPr>
          <w:rFonts w:ascii="宋体" w:hAnsi="宋体" w:cs="宋体" w:eastAsia="宋体" w:hint="default"/>
          <w:sz w:val="21"/>
          <w:szCs w:val="21"/>
        </w:rPr>
        <w:t>的股权以</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万元的价格转让给本公司。股权转让后，公司按照约定于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日对南京凌云公司增资</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万元，并于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日办</w:t>
      </w:r>
      <w:r>
        <w:rPr>
          <w:rFonts w:ascii="宋体" w:hAnsi="宋体" w:cs="宋体" w:eastAsia="宋体" w:hint="default"/>
          <w:sz w:val="21"/>
          <w:szCs w:val="21"/>
        </w:rPr>
      </w:r>
    </w:p>
    <w:p>
      <w:pPr>
        <w:spacing w:line="412" w:lineRule="auto" w:before="38"/>
        <w:ind w:left="252" w:right="965" w:firstLine="0"/>
        <w:jc w:val="left"/>
        <w:rPr>
          <w:rFonts w:ascii="宋体" w:hAnsi="宋体" w:cs="宋体" w:eastAsia="宋体" w:hint="default"/>
          <w:sz w:val="21"/>
          <w:szCs w:val="21"/>
        </w:rPr>
      </w:pPr>
      <w:r>
        <w:rPr>
          <w:rFonts w:ascii="宋体" w:hAnsi="宋体" w:cs="宋体" w:eastAsia="宋体" w:hint="default"/>
          <w:sz w:val="21"/>
          <w:szCs w:val="21"/>
        </w:rPr>
        <w:t>理了工商变更登记手续，至此，本公司持有南京凌云公司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的股权，南京凌云公司成为本公司的全资子公司。自</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日起本公司对其拥有实际</w:t>
      </w:r>
      <w:r>
        <w:rPr>
          <w:rFonts w:ascii="宋体" w:hAnsi="宋体" w:cs="宋体" w:eastAsia="宋体" w:hint="default"/>
          <w:w w:val="100"/>
          <w:sz w:val="21"/>
          <w:szCs w:val="21"/>
        </w:rPr>
        <w:t> </w:t>
      </w:r>
      <w:r>
        <w:rPr>
          <w:rFonts w:ascii="宋体" w:hAnsi="宋体" w:cs="宋体" w:eastAsia="宋体" w:hint="default"/>
          <w:sz w:val="21"/>
          <w:szCs w:val="21"/>
        </w:rPr>
        <w:t>控制权，南京凌云公司购买日的相关财务数据详见附注五、</w:t>
      </w:r>
      <w:r>
        <w:rPr>
          <w:rFonts w:ascii="Times New Roman" w:hAnsi="Times New Roman" w:cs="Times New Roman" w:eastAsia="Times New Roman" w:hint="default"/>
          <w:sz w:val="21"/>
          <w:szCs w:val="21"/>
        </w:rPr>
        <w:t>42</w:t>
      </w:r>
      <w:r>
        <w:rPr>
          <w:rFonts w:ascii="宋体" w:hAnsi="宋体" w:cs="宋体" w:eastAsia="宋体" w:hint="default"/>
          <w:sz w:val="21"/>
          <w:szCs w:val="21"/>
        </w:rPr>
        <w:t>。</w:t>
      </w:r>
    </w:p>
    <w:p>
      <w:pPr>
        <w:spacing w:after="0" w:line="412" w:lineRule="auto"/>
        <w:jc w:val="left"/>
        <w:rPr>
          <w:rFonts w:ascii="宋体" w:hAnsi="宋体" w:cs="宋体" w:eastAsia="宋体" w:hint="default"/>
          <w:sz w:val="21"/>
          <w:szCs w:val="21"/>
        </w:rPr>
        <w:sectPr>
          <w:pgSz w:w="16840" w:h="11910" w:orient="landscape"/>
          <w:pgMar w:header="0" w:footer="956" w:top="1100" w:bottom="1140" w:left="880" w:right="0"/>
        </w:sectPr>
      </w:pPr>
    </w:p>
    <w:p>
      <w:pPr>
        <w:spacing w:line="372" w:lineRule="auto" w:before="18"/>
        <w:ind w:left="553" w:right="112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、合并范围发生变更的说明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本期新增纳入合并范围的公司包括：湖南键桥通讯技术有限公司、东莞键桥通讯技术有限公司、北京</w:t>
      </w:r>
      <w:r>
        <w:rPr>
          <w:rFonts w:ascii="宋体" w:hAnsi="宋体" w:cs="宋体" w:eastAsia="宋体" w:hint="default"/>
          <w:sz w:val="21"/>
          <w:szCs w:val="21"/>
        </w:rPr>
      </w:r>
    </w:p>
    <w:p>
      <w:pPr>
        <w:spacing w:line="393" w:lineRule="auto" w:before="58"/>
        <w:ind w:left="132" w:right="1123" w:firstLine="0"/>
        <w:jc w:val="left"/>
        <w:rPr>
          <w:rFonts w:ascii="宋体" w:hAnsi="宋体" w:cs="宋体" w:eastAsia="宋体" w:hint="default"/>
          <w:sz w:val="21"/>
          <w:szCs w:val="21"/>
        </w:rPr>
      </w:pPr>
      <w:r>
        <w:rPr>
          <w:rFonts w:ascii="宋体" w:hAnsi="宋体" w:cs="宋体" w:eastAsia="宋体" w:hint="default"/>
          <w:spacing w:val="-2"/>
          <w:sz w:val="21"/>
          <w:szCs w:val="21"/>
        </w:rPr>
        <w:t>键沃通讯技术有限公司、南宁键桥交通技术有限公司、广州键桥通讯技术有限公司、重庆润桥通讯技术有</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限公司、南京凌云科技发展有限公司。</w:t>
      </w:r>
    </w:p>
    <w:p>
      <w:pPr>
        <w:spacing w:line="372" w:lineRule="auto" w:before="39"/>
        <w:ind w:left="238" w:right="1123"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2010</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20</w:t>
      </w:r>
      <w:r>
        <w:rPr>
          <w:rFonts w:ascii="宋体" w:hAnsi="宋体" w:cs="宋体" w:eastAsia="宋体" w:hint="default"/>
          <w:spacing w:val="-4"/>
          <w:sz w:val="21"/>
          <w:szCs w:val="21"/>
        </w:rPr>
        <w:t>日，本公司对外投资设立湖南键桥通讯技术有限公司，于</w:t>
      </w:r>
      <w:r>
        <w:rPr>
          <w:rFonts w:ascii="Times New Roman" w:hAnsi="Times New Roman" w:cs="Times New Roman" w:eastAsia="Times New Roman" w:hint="default"/>
          <w:spacing w:val="-4"/>
          <w:sz w:val="21"/>
          <w:szCs w:val="21"/>
        </w:rPr>
        <w:t>2010</w:t>
      </w:r>
      <w:r>
        <w:rPr>
          <w:rFonts w:ascii="宋体" w:hAnsi="宋体" w:cs="宋体" w:eastAsia="宋体" w:hint="default"/>
          <w:spacing w:val="-4"/>
          <w:sz w:val="21"/>
          <w:szCs w:val="21"/>
        </w:rPr>
        <w:t>年度开始每年编制年</w:t>
      </w:r>
      <w:r>
        <w:rPr>
          <w:rFonts w:ascii="宋体" w:hAnsi="宋体" w:cs="宋体" w:eastAsia="宋体" w:hint="default"/>
          <w:w w:val="100"/>
          <w:sz w:val="21"/>
          <w:szCs w:val="21"/>
        </w:rPr>
        <w:t> </w:t>
      </w:r>
      <w:r>
        <w:rPr>
          <w:rFonts w:ascii="宋体" w:hAnsi="宋体" w:cs="宋体" w:eastAsia="宋体" w:hint="default"/>
          <w:sz w:val="21"/>
          <w:szCs w:val="21"/>
        </w:rPr>
        <w:t>度财务报表时纳入本公司合并报表范围；</w:t>
      </w:r>
    </w:p>
    <w:p>
      <w:pPr>
        <w:spacing w:line="372" w:lineRule="auto" w:before="58"/>
        <w:ind w:left="238" w:right="1123"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2010</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21</w:t>
      </w:r>
      <w:r>
        <w:rPr>
          <w:rFonts w:ascii="宋体" w:hAnsi="宋体" w:cs="宋体" w:eastAsia="宋体" w:hint="default"/>
          <w:spacing w:val="-4"/>
          <w:sz w:val="21"/>
          <w:szCs w:val="21"/>
        </w:rPr>
        <w:t>日，本公司对外投资设立东莞键桥通讯技术有限公司，于</w:t>
      </w:r>
      <w:r>
        <w:rPr>
          <w:rFonts w:ascii="Times New Roman" w:hAnsi="Times New Roman" w:cs="Times New Roman" w:eastAsia="Times New Roman" w:hint="default"/>
          <w:spacing w:val="-4"/>
          <w:sz w:val="21"/>
          <w:szCs w:val="21"/>
        </w:rPr>
        <w:t>2010</w:t>
      </w:r>
      <w:r>
        <w:rPr>
          <w:rFonts w:ascii="宋体" w:hAnsi="宋体" w:cs="宋体" w:eastAsia="宋体" w:hint="default"/>
          <w:spacing w:val="-4"/>
          <w:sz w:val="21"/>
          <w:szCs w:val="21"/>
        </w:rPr>
        <w:t>年度开始每年编制年</w:t>
      </w:r>
      <w:r>
        <w:rPr>
          <w:rFonts w:ascii="宋体" w:hAnsi="宋体" w:cs="宋体" w:eastAsia="宋体" w:hint="default"/>
          <w:w w:val="100"/>
          <w:sz w:val="21"/>
          <w:szCs w:val="21"/>
        </w:rPr>
        <w:t> </w:t>
      </w:r>
      <w:r>
        <w:rPr>
          <w:rFonts w:ascii="宋体" w:hAnsi="宋体" w:cs="宋体" w:eastAsia="宋体" w:hint="default"/>
          <w:sz w:val="21"/>
          <w:szCs w:val="21"/>
        </w:rPr>
        <w:t>度财务报表时纳入本公司合并报表范围；</w:t>
      </w:r>
    </w:p>
    <w:p>
      <w:pPr>
        <w:spacing w:line="372" w:lineRule="auto" w:before="58"/>
        <w:ind w:left="238" w:right="1123"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2010</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27</w:t>
      </w:r>
      <w:r>
        <w:rPr>
          <w:rFonts w:ascii="宋体" w:hAnsi="宋体" w:cs="宋体" w:eastAsia="宋体" w:hint="default"/>
          <w:spacing w:val="-4"/>
          <w:sz w:val="21"/>
          <w:szCs w:val="21"/>
        </w:rPr>
        <w:t>日，本公司对外投资设立北京键沃通讯技术有限公司，于</w:t>
      </w:r>
      <w:r>
        <w:rPr>
          <w:rFonts w:ascii="Times New Roman" w:hAnsi="Times New Roman" w:cs="Times New Roman" w:eastAsia="Times New Roman" w:hint="default"/>
          <w:spacing w:val="-4"/>
          <w:sz w:val="21"/>
          <w:szCs w:val="21"/>
        </w:rPr>
        <w:t>2010</w:t>
      </w:r>
      <w:r>
        <w:rPr>
          <w:rFonts w:ascii="宋体" w:hAnsi="宋体" w:cs="宋体" w:eastAsia="宋体" w:hint="default"/>
          <w:spacing w:val="-4"/>
          <w:sz w:val="21"/>
          <w:szCs w:val="21"/>
        </w:rPr>
        <w:t>年度开始每年编制年</w:t>
      </w:r>
      <w:r>
        <w:rPr>
          <w:rFonts w:ascii="宋体" w:hAnsi="宋体" w:cs="宋体" w:eastAsia="宋体" w:hint="default"/>
          <w:w w:val="100"/>
          <w:sz w:val="21"/>
          <w:szCs w:val="21"/>
        </w:rPr>
        <w:t> </w:t>
      </w:r>
      <w:r>
        <w:rPr>
          <w:rFonts w:ascii="宋体" w:hAnsi="宋体" w:cs="宋体" w:eastAsia="宋体" w:hint="default"/>
          <w:sz w:val="21"/>
          <w:szCs w:val="21"/>
        </w:rPr>
        <w:t>度财务报表时纳入本公司合并报表范围；</w:t>
      </w:r>
    </w:p>
    <w:p>
      <w:pPr>
        <w:spacing w:line="372" w:lineRule="auto" w:before="58"/>
        <w:ind w:left="238" w:right="1123"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2010</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6</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11</w:t>
      </w:r>
      <w:r>
        <w:rPr>
          <w:rFonts w:ascii="宋体" w:hAnsi="宋体" w:cs="宋体" w:eastAsia="宋体" w:hint="default"/>
          <w:spacing w:val="-4"/>
          <w:sz w:val="21"/>
          <w:szCs w:val="21"/>
        </w:rPr>
        <w:t>日，本公司对外投资设立南宁键桥交通技术有限公司，于</w:t>
      </w:r>
      <w:r>
        <w:rPr>
          <w:rFonts w:ascii="Times New Roman" w:hAnsi="Times New Roman" w:cs="Times New Roman" w:eastAsia="Times New Roman" w:hint="default"/>
          <w:spacing w:val="-4"/>
          <w:sz w:val="21"/>
          <w:szCs w:val="21"/>
        </w:rPr>
        <w:t>2010</w:t>
      </w:r>
      <w:r>
        <w:rPr>
          <w:rFonts w:ascii="宋体" w:hAnsi="宋体" w:cs="宋体" w:eastAsia="宋体" w:hint="default"/>
          <w:spacing w:val="-4"/>
          <w:sz w:val="21"/>
          <w:szCs w:val="21"/>
        </w:rPr>
        <w:t>年度开始每年编制年</w:t>
      </w:r>
      <w:r>
        <w:rPr>
          <w:rFonts w:ascii="宋体" w:hAnsi="宋体" w:cs="宋体" w:eastAsia="宋体" w:hint="default"/>
          <w:w w:val="100"/>
          <w:sz w:val="21"/>
          <w:szCs w:val="21"/>
        </w:rPr>
        <w:t> </w:t>
      </w:r>
      <w:r>
        <w:rPr>
          <w:rFonts w:ascii="宋体" w:hAnsi="宋体" w:cs="宋体" w:eastAsia="宋体" w:hint="default"/>
          <w:sz w:val="21"/>
          <w:szCs w:val="21"/>
        </w:rPr>
        <w:t>度财务报表时纳入本公司合并报表范围；</w:t>
      </w:r>
    </w:p>
    <w:p>
      <w:pPr>
        <w:spacing w:line="372" w:lineRule="auto" w:before="58"/>
        <w:ind w:left="238" w:right="1123"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2010</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7</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19</w:t>
      </w:r>
      <w:r>
        <w:rPr>
          <w:rFonts w:ascii="宋体" w:hAnsi="宋体" w:cs="宋体" w:eastAsia="宋体" w:hint="default"/>
          <w:spacing w:val="-4"/>
          <w:sz w:val="21"/>
          <w:szCs w:val="21"/>
        </w:rPr>
        <w:t>日，本公司对外投资设立广州键桥通讯技术有限公司，于</w:t>
      </w:r>
      <w:r>
        <w:rPr>
          <w:rFonts w:ascii="Times New Roman" w:hAnsi="Times New Roman" w:cs="Times New Roman" w:eastAsia="Times New Roman" w:hint="default"/>
          <w:spacing w:val="-4"/>
          <w:sz w:val="21"/>
          <w:szCs w:val="21"/>
        </w:rPr>
        <w:t>2010</w:t>
      </w:r>
      <w:r>
        <w:rPr>
          <w:rFonts w:ascii="宋体" w:hAnsi="宋体" w:cs="宋体" w:eastAsia="宋体" w:hint="default"/>
          <w:spacing w:val="-4"/>
          <w:sz w:val="21"/>
          <w:szCs w:val="21"/>
        </w:rPr>
        <w:t>年度开始每年编制年</w:t>
      </w:r>
      <w:r>
        <w:rPr>
          <w:rFonts w:ascii="宋体" w:hAnsi="宋体" w:cs="宋体" w:eastAsia="宋体" w:hint="default"/>
          <w:w w:val="100"/>
          <w:sz w:val="21"/>
          <w:szCs w:val="21"/>
        </w:rPr>
        <w:t> </w:t>
      </w:r>
      <w:r>
        <w:rPr>
          <w:rFonts w:ascii="宋体" w:hAnsi="宋体" w:cs="宋体" w:eastAsia="宋体" w:hint="default"/>
          <w:sz w:val="21"/>
          <w:szCs w:val="21"/>
        </w:rPr>
        <w:t>度财务报表时纳入本公司合并报表范围；</w:t>
      </w:r>
    </w:p>
    <w:p>
      <w:pPr>
        <w:spacing w:line="372" w:lineRule="auto" w:before="58"/>
        <w:ind w:left="238" w:right="1038" w:firstLine="42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日，本公司对外投资设立重庆润桥通讯技术有限公司，于</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年度开始每年编制年</w:t>
      </w:r>
      <w:r>
        <w:rPr>
          <w:rFonts w:ascii="宋体" w:hAnsi="宋体" w:cs="宋体" w:eastAsia="宋体" w:hint="default"/>
          <w:w w:val="100"/>
          <w:sz w:val="21"/>
          <w:szCs w:val="21"/>
        </w:rPr>
        <w:t> </w:t>
      </w:r>
      <w:r>
        <w:rPr>
          <w:rFonts w:ascii="宋体" w:hAnsi="宋体" w:cs="宋体" w:eastAsia="宋体" w:hint="default"/>
          <w:sz w:val="21"/>
          <w:szCs w:val="21"/>
        </w:rPr>
        <w:t>度财务报表时纳入本公司合并报表范围；</w:t>
      </w:r>
    </w:p>
    <w:p>
      <w:pPr>
        <w:spacing w:line="372" w:lineRule="auto" w:before="58"/>
        <w:ind w:left="132" w:right="1126" w:firstLine="526"/>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7</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日，公司向南京凌云科技发展有限公司原股东购买其</w:t>
      </w:r>
      <w:r>
        <w:rPr>
          <w:rFonts w:ascii="宋体" w:hAnsi="宋体" w:cs="宋体" w:eastAsia="宋体" w:hint="default"/>
          <w:spacing w:val="-42"/>
          <w:sz w:val="21"/>
          <w:szCs w:val="21"/>
        </w:rPr>
        <w:t> </w:t>
      </w:r>
      <w:r>
        <w:rPr>
          <w:rFonts w:ascii="Times New Roman" w:hAnsi="Times New Roman" w:cs="Times New Roman" w:eastAsia="Times New Roman" w:hint="default"/>
          <w:spacing w:val="-4"/>
          <w:sz w:val="21"/>
          <w:szCs w:val="21"/>
        </w:rPr>
        <w:t>100%</w:t>
      </w:r>
      <w:r>
        <w:rPr>
          <w:rFonts w:ascii="宋体" w:hAnsi="宋体" w:cs="宋体" w:eastAsia="宋体" w:hint="default"/>
          <w:spacing w:val="-4"/>
          <w:sz w:val="21"/>
          <w:szCs w:val="21"/>
        </w:rPr>
        <w:t>股权，并按照约定于</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日对其增资</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万元，相关工商变更登记手续于</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日办理完毕，对其形</w:t>
      </w:r>
      <w:r>
        <w:rPr>
          <w:rFonts w:ascii="宋体" w:hAnsi="宋体" w:cs="宋体" w:eastAsia="宋体" w:hint="default"/>
          <w:w w:val="100"/>
          <w:sz w:val="21"/>
          <w:szCs w:val="21"/>
        </w:rPr>
        <w:t> </w:t>
      </w:r>
      <w:r>
        <w:rPr>
          <w:rFonts w:ascii="宋体" w:hAnsi="宋体" w:cs="宋体" w:eastAsia="宋体" w:hint="default"/>
          <w:sz w:val="21"/>
          <w:szCs w:val="21"/>
        </w:rPr>
        <w:t>成控制，作为购买日本公司将南京凌云科技发展有限公司财务报表纳入本公司合并报表范围。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69" w:lineRule="auto" w:before="175"/>
        <w:ind w:left="132" w:right="2295"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、本期新纳入合并范围的主体和本期不再纳入合并范围的主体</w:t>
      </w:r>
      <w:r>
        <w:rPr>
          <w:rFonts w:ascii="宋体" w:hAnsi="宋体" w:cs="宋体" w:eastAsia="宋体" w:hint="default"/>
          <w:b/>
          <w:bCs/>
          <w:spacing w:val="-79"/>
          <w:sz w:val="21"/>
          <w:szCs w:val="21"/>
        </w:rPr>
        <w:t> </w:t>
      </w:r>
      <w:r>
        <w:rPr>
          <w:rFonts w:ascii="宋体" w:hAnsi="宋体" w:cs="宋体" w:eastAsia="宋体" w:hint="default"/>
          <w:b/>
          <w:bCs/>
          <w:spacing w:val="-79"/>
          <w:sz w:val="21"/>
          <w:szCs w:val="21"/>
        </w:rPr>
      </w:r>
      <w:r>
        <w:rPr>
          <w:rFonts w:ascii="宋体" w:hAnsi="宋体" w:cs="宋体" w:eastAsia="宋体" w:hint="default"/>
          <w:sz w:val="21"/>
          <w:szCs w:val="21"/>
        </w:rPr>
        <w:t>本期新纳入合并范围的子公司</w:t>
      </w:r>
    </w:p>
    <w:p>
      <w:pPr>
        <w:tabs>
          <w:tab w:pos="1051" w:val="left" w:leader="none"/>
        </w:tabs>
        <w:spacing w:before="63"/>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03"/>
        <w:gridCol w:w="3298"/>
        <w:gridCol w:w="3154"/>
      </w:tblGrid>
      <w:tr>
        <w:trPr>
          <w:trHeight w:val="461" w:hRule="exact"/>
        </w:trPr>
        <w:tc>
          <w:tcPr>
            <w:tcW w:w="3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19"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期末净资产</w:t>
            </w:r>
          </w:p>
        </w:tc>
        <w:tc>
          <w:tcPr>
            <w:tcW w:w="3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left="1046"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61" w:hRule="exact"/>
        </w:trPr>
        <w:tc>
          <w:tcPr>
            <w:tcW w:w="3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4"/>
              <w:ind w:left="122" w:right="0"/>
              <w:jc w:val="left"/>
              <w:rPr>
                <w:rFonts w:ascii="宋体" w:hAnsi="宋体" w:cs="宋体" w:eastAsia="宋体" w:hint="default"/>
                <w:sz w:val="21"/>
                <w:szCs w:val="21"/>
              </w:rPr>
            </w:pPr>
            <w:r>
              <w:rPr>
                <w:rFonts w:ascii="宋体" w:hAnsi="宋体" w:cs="宋体" w:eastAsia="宋体" w:hint="default"/>
                <w:sz w:val="21"/>
                <w:szCs w:val="21"/>
              </w:rPr>
              <w:t>湖南键桥通讯技术有限公司</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20,004,388.30</w:t>
            </w:r>
          </w:p>
        </w:tc>
        <w:tc>
          <w:tcPr>
            <w:tcW w:w="3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4,388.30</w:t>
            </w:r>
          </w:p>
        </w:tc>
      </w:tr>
      <w:tr>
        <w:trPr>
          <w:trHeight w:val="458" w:hRule="exact"/>
        </w:trPr>
        <w:tc>
          <w:tcPr>
            <w:tcW w:w="3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东莞键桥通讯技术有限公司</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4,897,166.33</w:t>
            </w:r>
          </w:p>
        </w:tc>
        <w:tc>
          <w:tcPr>
            <w:tcW w:w="3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-102,833.67</w:t>
            </w:r>
          </w:p>
        </w:tc>
      </w:tr>
      <w:tr>
        <w:trPr>
          <w:trHeight w:val="461" w:hRule="exact"/>
        </w:trPr>
        <w:tc>
          <w:tcPr>
            <w:tcW w:w="3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122" w:right="0"/>
              <w:jc w:val="left"/>
              <w:rPr>
                <w:rFonts w:ascii="宋体" w:hAnsi="宋体" w:cs="宋体" w:eastAsia="宋体" w:hint="default"/>
                <w:sz w:val="21"/>
                <w:szCs w:val="21"/>
              </w:rPr>
            </w:pPr>
            <w:r>
              <w:rPr>
                <w:rFonts w:ascii="宋体" w:hAnsi="宋体" w:cs="宋体" w:eastAsia="宋体" w:hint="default"/>
                <w:sz w:val="21"/>
                <w:szCs w:val="21"/>
              </w:rPr>
              <w:t>北京键沃通讯技术有限公司</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9,806,368.68</w:t>
            </w:r>
          </w:p>
        </w:tc>
        <w:tc>
          <w:tcPr>
            <w:tcW w:w="3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-193,631.32</w:t>
            </w:r>
          </w:p>
        </w:tc>
      </w:tr>
      <w:tr>
        <w:trPr>
          <w:trHeight w:val="461" w:hRule="exact"/>
        </w:trPr>
        <w:tc>
          <w:tcPr>
            <w:tcW w:w="3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南宁键桥交通技术有限公司</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1,783,974.91</w:t>
            </w:r>
          </w:p>
        </w:tc>
        <w:tc>
          <w:tcPr>
            <w:tcW w:w="3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-216,025.09</w:t>
            </w:r>
          </w:p>
        </w:tc>
      </w:tr>
      <w:tr>
        <w:trPr>
          <w:trHeight w:val="458" w:hRule="exact"/>
        </w:trPr>
        <w:tc>
          <w:tcPr>
            <w:tcW w:w="3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广州键桥通讯技术有限公司</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1,731,077.00</w:t>
            </w:r>
          </w:p>
        </w:tc>
        <w:tc>
          <w:tcPr>
            <w:tcW w:w="3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-268,923.00</w:t>
            </w:r>
          </w:p>
        </w:tc>
      </w:tr>
      <w:tr>
        <w:trPr>
          <w:trHeight w:val="461" w:hRule="exact"/>
        </w:trPr>
        <w:tc>
          <w:tcPr>
            <w:tcW w:w="3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122" w:right="0"/>
              <w:jc w:val="left"/>
              <w:rPr>
                <w:rFonts w:ascii="宋体" w:hAnsi="宋体" w:cs="宋体" w:eastAsia="宋体" w:hint="default"/>
                <w:sz w:val="21"/>
                <w:szCs w:val="21"/>
              </w:rPr>
            </w:pPr>
            <w:r>
              <w:rPr>
                <w:rFonts w:ascii="宋体" w:hAnsi="宋体" w:cs="宋体" w:eastAsia="宋体" w:hint="default"/>
                <w:sz w:val="21"/>
                <w:szCs w:val="21"/>
              </w:rPr>
              <w:t>重庆润桥通讯技术有限公司</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1,982,910.75</w:t>
            </w:r>
          </w:p>
        </w:tc>
        <w:tc>
          <w:tcPr>
            <w:tcW w:w="3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-17,089.25</w:t>
            </w:r>
          </w:p>
        </w:tc>
      </w:tr>
      <w:tr>
        <w:trPr>
          <w:trHeight w:val="461" w:hRule="exact"/>
        </w:trPr>
        <w:tc>
          <w:tcPr>
            <w:tcW w:w="3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南京凌云科技发展有限公司</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27,038,656.44</w:t>
            </w:r>
          </w:p>
        </w:tc>
        <w:tc>
          <w:tcPr>
            <w:tcW w:w="3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-159,594.49</w:t>
            </w:r>
          </w:p>
        </w:tc>
      </w:tr>
    </w:tbl>
    <w:p>
      <w:pPr>
        <w:spacing w:after="0" w:line="240" w:lineRule="auto"/>
        <w:jc w:val="right"/>
        <w:rPr>
          <w:rFonts w:ascii="Times New Roman" w:hAnsi="Times New Roman" w:cs="Times New Roman" w:eastAsia="Times New Roman" w:hint="default"/>
          <w:sz w:val="21"/>
          <w:szCs w:val="21"/>
        </w:rPr>
        <w:sectPr>
          <w:footerReference w:type="default" r:id="rId43"/>
          <w:pgSz w:w="11910" w:h="16840"/>
          <w:pgMar w:footer="956" w:header="0" w:top="1240" w:bottom="1140" w:left="1000" w:right="0"/>
          <w:pgNumType w:start="36"/>
        </w:sectPr>
      </w:pPr>
    </w:p>
    <w:p>
      <w:pPr>
        <w:spacing w:line="282" w:lineRule="exact" w:before="8"/>
        <w:ind w:left="232" w:right="6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tabs>
          <w:tab w:pos="1051" w:val="left" w:leader="none"/>
        </w:tabs>
        <w:spacing w:line="266" w:lineRule="exact"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3203"/>
        <w:gridCol w:w="1490"/>
        <w:gridCol w:w="4962"/>
      </w:tblGrid>
      <w:tr>
        <w:trPr>
          <w:trHeight w:val="511" w:hRule="exact"/>
        </w:trPr>
        <w:tc>
          <w:tcPr>
            <w:tcW w:w="3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被合并方</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14"/>
              <w:jc w:val="right"/>
              <w:rPr>
                <w:rFonts w:ascii="宋体" w:hAnsi="宋体" w:cs="宋体" w:eastAsia="宋体" w:hint="default"/>
                <w:sz w:val="21"/>
                <w:szCs w:val="21"/>
              </w:rPr>
            </w:pPr>
            <w:r>
              <w:rPr>
                <w:rFonts w:ascii="宋体" w:hAnsi="宋体" w:cs="宋体" w:eastAsia="宋体" w:hint="default"/>
                <w:spacing w:val="-1"/>
                <w:sz w:val="21"/>
                <w:szCs w:val="21"/>
              </w:rPr>
              <w:t>商誉金额</w:t>
            </w:r>
          </w:p>
        </w:tc>
        <w:tc>
          <w:tcPr>
            <w:tcW w:w="4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商誉计算方法</w:t>
            </w:r>
          </w:p>
        </w:tc>
      </w:tr>
      <w:tr>
        <w:trPr>
          <w:trHeight w:val="3125" w:hRule="exact"/>
        </w:trPr>
        <w:tc>
          <w:tcPr>
            <w:tcW w:w="320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6" w:right="0"/>
              <w:jc w:val="center"/>
              <w:rPr>
                <w:rFonts w:ascii="宋体" w:hAnsi="宋体" w:cs="宋体" w:eastAsia="宋体" w:hint="default"/>
                <w:sz w:val="21"/>
                <w:szCs w:val="21"/>
              </w:rPr>
            </w:pPr>
            <w:r>
              <w:rPr>
                <w:rFonts w:ascii="宋体" w:hAnsi="宋体" w:cs="宋体" w:eastAsia="宋体" w:hint="default"/>
                <w:sz w:val="21"/>
                <w:szCs w:val="21"/>
              </w:rPr>
              <w:t>南京凌云科技发展有限公司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61"/>
              <w:jc w:val="right"/>
              <w:rPr>
                <w:rFonts w:ascii="Times New Roman" w:hAnsi="Times New Roman" w:cs="Times New Roman" w:eastAsia="Times New Roman" w:hint="default"/>
                <w:sz w:val="21"/>
                <w:szCs w:val="21"/>
              </w:rPr>
            </w:pPr>
            <w:r>
              <w:rPr>
                <w:rFonts w:ascii="Times New Roman"/>
                <w:spacing w:val="-1"/>
                <w:sz w:val="21"/>
              </w:rPr>
              <w:t>801,749.07</w:t>
            </w:r>
          </w:p>
        </w:tc>
        <w:tc>
          <w:tcPr>
            <w:tcW w:w="4962" w:type="dxa"/>
            <w:tcBorders>
              <w:top w:val="single" w:sz="4" w:space="0" w:color="000000"/>
              <w:left w:val="single" w:sz="4" w:space="0" w:color="000000"/>
              <w:bottom w:val="single" w:sz="4" w:space="0" w:color="000000"/>
              <w:right w:val="nil" w:sz="6" w:space="0" w:color="auto"/>
            </w:tcBorders>
          </w:tcPr>
          <w:p>
            <w:pPr>
              <w:pStyle w:val="TableParagraph"/>
              <w:spacing w:line="225" w:lineRule="auto" w:before="100"/>
              <w:ind w:left="105" w:right="-3"/>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日，公司与南京凌云科技发展有限公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84"/>
                <w:w w:val="100"/>
                <w:sz w:val="21"/>
                <w:szCs w:val="21"/>
              </w:rPr>
              <w:t>司</w:t>
            </w:r>
            <w:r>
              <w:rPr>
                <w:rFonts w:ascii="宋体" w:hAnsi="宋体" w:cs="宋体" w:eastAsia="宋体" w:hint="default"/>
                <w:w w:val="100"/>
                <w:sz w:val="21"/>
                <w:szCs w:val="21"/>
              </w:rPr>
              <w:t>（</w:t>
            </w:r>
            <w:r>
              <w:rPr>
                <w:rFonts w:ascii="宋体" w:hAnsi="宋体" w:cs="宋体" w:eastAsia="宋体" w:hint="default"/>
                <w:spacing w:val="-3"/>
                <w:w w:val="100"/>
                <w:sz w:val="21"/>
                <w:szCs w:val="21"/>
              </w:rPr>
              <w:t>简</w:t>
            </w:r>
            <w:r>
              <w:rPr>
                <w:rFonts w:ascii="宋体" w:hAnsi="宋体" w:cs="宋体" w:eastAsia="宋体" w:hint="default"/>
                <w:w w:val="100"/>
                <w:sz w:val="21"/>
                <w:szCs w:val="21"/>
              </w:rPr>
              <w:t>称</w:t>
            </w:r>
            <w:r>
              <w:rPr>
                <w:rFonts w:ascii="Times New Roman" w:hAnsi="Times New Roman" w:cs="Times New Roman" w:eastAsia="Times New Roman" w:hint="default"/>
                <w:spacing w:val="-1"/>
                <w:w w:val="44"/>
                <w:sz w:val="21"/>
                <w:szCs w:val="21"/>
              </w:rPr>
              <w:t>―</w:t>
            </w:r>
            <w:r>
              <w:rPr>
                <w:rFonts w:ascii="宋体" w:hAnsi="宋体" w:cs="宋体" w:eastAsia="宋体" w:hint="default"/>
                <w:spacing w:val="-3"/>
                <w:w w:val="100"/>
                <w:sz w:val="21"/>
                <w:szCs w:val="21"/>
              </w:rPr>
              <w:t>南</w:t>
            </w:r>
            <w:r>
              <w:rPr>
                <w:rFonts w:ascii="宋体" w:hAnsi="宋体" w:cs="宋体" w:eastAsia="宋体" w:hint="default"/>
                <w:w w:val="100"/>
                <w:sz w:val="21"/>
                <w:szCs w:val="21"/>
              </w:rPr>
              <w:t>京</w:t>
            </w:r>
            <w:r>
              <w:rPr>
                <w:rFonts w:ascii="宋体" w:hAnsi="宋体" w:cs="宋体" w:eastAsia="宋体" w:hint="default"/>
                <w:spacing w:val="-3"/>
                <w:w w:val="100"/>
                <w:sz w:val="21"/>
                <w:szCs w:val="21"/>
              </w:rPr>
              <w:t>凌</w:t>
            </w:r>
            <w:r>
              <w:rPr>
                <w:rFonts w:ascii="宋体" w:hAnsi="宋体" w:cs="宋体" w:eastAsia="宋体" w:hint="default"/>
                <w:w w:val="100"/>
                <w:sz w:val="21"/>
                <w:szCs w:val="21"/>
              </w:rPr>
              <w:t>云</w:t>
            </w:r>
            <w:r>
              <w:rPr>
                <w:rFonts w:ascii="宋体" w:hAnsi="宋体" w:cs="宋体" w:eastAsia="宋体" w:hint="default"/>
                <w:spacing w:val="-3"/>
                <w:w w:val="100"/>
                <w:sz w:val="21"/>
                <w:szCs w:val="21"/>
              </w:rPr>
              <w:t>公</w:t>
            </w:r>
            <w:r>
              <w:rPr>
                <w:rFonts w:ascii="宋体" w:hAnsi="宋体" w:cs="宋体" w:eastAsia="宋体" w:hint="default"/>
                <w:spacing w:val="-1"/>
                <w:w w:val="100"/>
                <w:sz w:val="21"/>
                <w:szCs w:val="21"/>
              </w:rPr>
              <w:t>司</w:t>
            </w:r>
            <w:r>
              <w:rPr>
                <w:rFonts w:ascii="Times New Roman" w:hAnsi="Times New Roman" w:cs="Times New Roman" w:eastAsia="Times New Roman" w:hint="default"/>
                <w:spacing w:val="-1"/>
                <w:w w:val="159"/>
                <w:sz w:val="21"/>
                <w:szCs w:val="21"/>
              </w:rPr>
              <w:t>‖</w:t>
            </w:r>
            <w:r>
              <w:rPr>
                <w:rFonts w:ascii="宋体" w:hAnsi="宋体" w:cs="宋体" w:eastAsia="宋体" w:hint="default"/>
                <w:spacing w:val="-87"/>
                <w:w w:val="100"/>
                <w:sz w:val="21"/>
                <w:szCs w:val="21"/>
              </w:rPr>
              <w:t>）</w:t>
            </w:r>
            <w:r>
              <w:rPr>
                <w:rFonts w:ascii="宋体" w:hAnsi="宋体" w:cs="宋体" w:eastAsia="宋体" w:hint="default"/>
                <w:w w:val="100"/>
                <w:sz w:val="21"/>
                <w:szCs w:val="21"/>
              </w:rPr>
              <w:t>原股</w:t>
            </w:r>
            <w:r>
              <w:rPr>
                <w:rFonts w:ascii="宋体" w:hAnsi="宋体" w:cs="宋体" w:eastAsia="宋体" w:hint="default"/>
                <w:spacing w:val="-3"/>
                <w:w w:val="100"/>
                <w:sz w:val="21"/>
                <w:szCs w:val="21"/>
              </w:rPr>
              <w:t>东</w:t>
            </w:r>
            <w:r>
              <w:rPr>
                <w:rFonts w:ascii="宋体" w:hAnsi="宋体" w:cs="宋体" w:eastAsia="宋体" w:hint="default"/>
                <w:w w:val="100"/>
                <w:sz w:val="21"/>
                <w:szCs w:val="21"/>
              </w:rPr>
              <w:t>签</w:t>
            </w:r>
            <w:r>
              <w:rPr>
                <w:rFonts w:ascii="宋体" w:hAnsi="宋体" w:cs="宋体" w:eastAsia="宋体" w:hint="default"/>
                <w:spacing w:val="-3"/>
                <w:w w:val="100"/>
                <w:sz w:val="21"/>
                <w:szCs w:val="21"/>
              </w:rPr>
              <w:t>订</w:t>
            </w:r>
            <w:r>
              <w:rPr>
                <w:rFonts w:ascii="宋体" w:hAnsi="宋体" w:cs="宋体" w:eastAsia="宋体" w:hint="default"/>
                <w:w w:val="100"/>
                <w:sz w:val="21"/>
                <w:szCs w:val="21"/>
              </w:rPr>
              <w:t>股</w:t>
            </w:r>
            <w:r>
              <w:rPr>
                <w:rFonts w:ascii="宋体" w:hAnsi="宋体" w:cs="宋体" w:eastAsia="宋体" w:hint="default"/>
                <w:spacing w:val="-3"/>
                <w:w w:val="100"/>
                <w:sz w:val="21"/>
                <w:szCs w:val="21"/>
              </w:rPr>
              <w:t>权</w:t>
            </w:r>
            <w:r>
              <w:rPr>
                <w:rFonts w:ascii="宋体" w:hAnsi="宋体" w:cs="宋体" w:eastAsia="宋体" w:hint="default"/>
                <w:w w:val="100"/>
                <w:sz w:val="21"/>
                <w:szCs w:val="21"/>
              </w:rPr>
              <w:t>转</w:t>
            </w:r>
            <w:r>
              <w:rPr>
                <w:rFonts w:ascii="宋体" w:hAnsi="宋体" w:cs="宋体" w:eastAsia="宋体" w:hint="default"/>
                <w:spacing w:val="-3"/>
                <w:w w:val="100"/>
                <w:sz w:val="21"/>
                <w:szCs w:val="21"/>
              </w:rPr>
              <w:t>让</w:t>
            </w:r>
            <w:r>
              <w:rPr>
                <w:rFonts w:ascii="宋体" w:hAnsi="宋体" w:cs="宋体" w:eastAsia="宋体" w:hint="default"/>
                <w:w w:val="100"/>
                <w:sz w:val="21"/>
                <w:szCs w:val="21"/>
              </w:rPr>
              <w:t>协</w:t>
            </w:r>
            <w:r>
              <w:rPr>
                <w:rFonts w:ascii="宋体" w:hAnsi="宋体" w:cs="宋体" w:eastAsia="宋体" w:hint="default"/>
                <w:spacing w:val="-3"/>
                <w:w w:val="100"/>
                <w:sz w:val="21"/>
                <w:szCs w:val="21"/>
              </w:rPr>
              <w:t>议</w:t>
            </w:r>
            <w:r>
              <w:rPr>
                <w:rFonts w:ascii="宋体" w:hAnsi="宋体" w:cs="宋体" w:eastAsia="宋体" w:hint="default"/>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万元价款受让南京凌云公司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股权，并按</w:t>
            </w:r>
            <w:r>
              <w:rPr>
                <w:rFonts w:ascii="宋体" w:hAnsi="宋体" w:cs="宋体" w:eastAsia="宋体" w:hint="default"/>
                <w:w w:val="100"/>
                <w:sz w:val="21"/>
                <w:szCs w:val="21"/>
              </w:rPr>
              <w:t> </w:t>
            </w:r>
            <w:r>
              <w:rPr>
                <w:rFonts w:ascii="宋体" w:hAnsi="宋体" w:cs="宋体" w:eastAsia="宋体" w:hint="default"/>
                <w:sz w:val="21"/>
                <w:szCs w:val="21"/>
              </w:rPr>
              <w:t>照约定于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日对南京凌云公司增资</w:t>
            </w:r>
          </w:p>
          <w:p>
            <w:pPr>
              <w:pStyle w:val="TableParagraph"/>
              <w:spacing w:line="26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
                <w:sz w:val="21"/>
                <w:szCs w:val="21"/>
              </w:rPr>
              <w:t> </w:t>
            </w:r>
            <w:r>
              <w:rPr>
                <w:rFonts w:ascii="宋体" w:hAnsi="宋体" w:cs="宋体" w:eastAsia="宋体" w:hint="default"/>
                <w:spacing w:val="-21"/>
                <w:sz w:val="21"/>
                <w:szCs w:val="21"/>
              </w:rPr>
              <w:t>万元，于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日办理完毕工商变更</w:t>
            </w:r>
          </w:p>
          <w:p>
            <w:pPr>
              <w:pStyle w:val="TableParagraph"/>
              <w:spacing w:line="228" w:lineRule="auto" w:before="2"/>
              <w:ind w:left="105" w:right="98"/>
              <w:jc w:val="both"/>
              <w:rPr>
                <w:rFonts w:ascii="宋体" w:hAnsi="宋体" w:cs="宋体" w:eastAsia="宋体" w:hint="default"/>
                <w:sz w:val="21"/>
                <w:szCs w:val="21"/>
              </w:rPr>
            </w:pPr>
            <w:r>
              <w:rPr>
                <w:rFonts w:ascii="宋体" w:hAnsi="宋体" w:cs="宋体" w:eastAsia="宋体" w:hint="default"/>
                <w:sz w:val="21"/>
                <w:szCs w:val="21"/>
              </w:rPr>
              <w:t>登记手续。根据《企业会计准则第</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合并财务</w:t>
            </w:r>
            <w:r>
              <w:rPr>
                <w:rFonts w:ascii="宋体" w:hAnsi="宋体" w:cs="宋体" w:eastAsia="宋体" w:hint="default"/>
                <w:w w:val="100"/>
                <w:sz w:val="21"/>
                <w:szCs w:val="21"/>
              </w:rPr>
              <w:t> </w:t>
            </w:r>
            <w:r>
              <w:rPr>
                <w:rFonts w:ascii="宋体" w:hAnsi="宋体" w:cs="宋体" w:eastAsia="宋体" w:hint="default"/>
                <w:spacing w:val="-5"/>
                <w:sz w:val="21"/>
                <w:szCs w:val="21"/>
              </w:rPr>
              <w:t>报表》规定，南京凌云公司购买日财务报表反映其可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辨认净资产公允价值为 </w:t>
            </w:r>
            <w:r>
              <w:rPr>
                <w:rFonts w:ascii="Times New Roman" w:hAnsi="Times New Roman" w:cs="Times New Roman" w:eastAsia="Times New Roman" w:hint="default"/>
                <w:sz w:val="21"/>
                <w:szCs w:val="21"/>
              </w:rPr>
              <w:t>27,198,250.93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元（南京凌云</w:t>
            </w:r>
            <w:r>
              <w:rPr>
                <w:rFonts w:ascii="宋体" w:hAnsi="宋体" w:cs="宋体" w:eastAsia="宋体" w:hint="default"/>
                <w:w w:val="100"/>
                <w:sz w:val="21"/>
                <w:szCs w:val="21"/>
              </w:rPr>
              <w:t> </w:t>
            </w:r>
            <w:r>
              <w:rPr>
                <w:rFonts w:ascii="宋体" w:hAnsi="宋体" w:cs="宋体" w:eastAsia="宋体" w:hint="default"/>
                <w:spacing w:val="-5"/>
                <w:w w:val="100"/>
                <w:sz w:val="21"/>
                <w:szCs w:val="21"/>
              </w:rPr>
              <w:t>公司购买日的相关财务数据详见附注五、</w:t>
            </w:r>
            <w:r>
              <w:rPr>
                <w:rFonts w:ascii="Times New Roman" w:hAnsi="Times New Roman" w:cs="Times New Roman" w:eastAsia="Times New Roman" w:hint="default"/>
                <w:spacing w:val="-5"/>
                <w:w w:val="100"/>
                <w:sz w:val="21"/>
                <w:szCs w:val="21"/>
              </w:rPr>
              <w:t>42</w:t>
            </w:r>
            <w:r>
              <w:rPr>
                <w:rFonts w:ascii="宋体" w:hAnsi="宋体" w:cs="宋体" w:eastAsia="宋体" w:hint="default"/>
                <w:spacing w:val="-5"/>
                <w:w w:val="100"/>
                <w:sz w:val="21"/>
                <w:szCs w:val="21"/>
              </w:rPr>
              <w:t>），公司</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2"/>
                <w:w w:val="100"/>
                <w:sz w:val="21"/>
                <w:szCs w:val="21"/>
              </w:rPr>
              <w:t>合并成本为</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1"/>
                <w:w w:val="100"/>
                <w:sz w:val="21"/>
                <w:szCs w:val="21"/>
              </w:rPr>
              <w:t>28,000,000.00</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4"/>
                <w:w w:val="100"/>
                <w:sz w:val="21"/>
                <w:szCs w:val="21"/>
              </w:rPr>
              <w:t>元，则两者差额</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1"/>
                <w:w w:val="100"/>
                <w:sz w:val="21"/>
                <w:szCs w:val="21"/>
              </w:rPr>
              <w:t>801,749.07</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元列示为商誉。</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232" w:right="606" w:firstLine="0"/>
        <w:jc w:val="left"/>
        <w:rPr>
          <w:rFonts w:ascii="黑体" w:hAnsi="黑体" w:cs="黑体" w:eastAsia="黑体" w:hint="default"/>
          <w:sz w:val="21"/>
          <w:szCs w:val="21"/>
        </w:rPr>
      </w:pPr>
      <w:r>
        <w:rPr>
          <w:rFonts w:ascii="黑体" w:hAnsi="黑体" w:cs="黑体" w:eastAsia="黑体" w:hint="default"/>
          <w:b/>
          <w:bCs/>
          <w:sz w:val="21"/>
          <w:szCs w:val="21"/>
        </w:rPr>
        <w:t>五、合并财务报表项目注释</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61"/>
        <w:ind w:left="232" w:right="6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64"/>
        <w:gridCol w:w="1421"/>
        <w:gridCol w:w="996"/>
        <w:gridCol w:w="1419"/>
        <w:gridCol w:w="1414"/>
        <w:gridCol w:w="994"/>
        <w:gridCol w:w="1553"/>
      </w:tblGrid>
      <w:tr>
        <w:trPr>
          <w:trHeight w:val="492" w:hRule="exact"/>
        </w:trPr>
        <w:tc>
          <w:tcPr>
            <w:tcW w:w="1964"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90" w:hRule="exact"/>
        </w:trPr>
        <w:tc>
          <w:tcPr>
            <w:tcW w:w="1964" w:type="dxa"/>
            <w:vMerge/>
            <w:tcBorders>
              <w:left w:val="nil" w:sz="6" w:space="0" w:color="auto"/>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90"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42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61,784.18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61,784.18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585,683.61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585,683.61</w:t>
            </w:r>
          </w:p>
        </w:tc>
      </w:tr>
      <w:tr>
        <w:trPr>
          <w:trHeight w:val="490"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6.6227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1,986.81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6.8282</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2,048.46</w:t>
            </w:r>
          </w:p>
        </w:tc>
      </w:tr>
      <w:tr>
        <w:trPr>
          <w:trHeight w:val="490"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454.41</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5.1191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2,326.17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454.41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4.8591</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2,208.02</w:t>
            </w:r>
          </w:p>
        </w:tc>
      </w:tr>
      <w:tr>
        <w:trPr>
          <w:trHeight w:val="492"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1,710.00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8.8065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w w:val="95"/>
                <w:sz w:val="18"/>
              </w:rPr>
              <w:t>15,059.11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1,710.00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9.7971</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16,753.04</w:t>
            </w:r>
          </w:p>
        </w:tc>
      </w:tr>
      <w:tr>
        <w:trPr>
          <w:trHeight w:val="490"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现金小计</w:t>
            </w:r>
          </w:p>
        </w:tc>
        <w:tc>
          <w:tcPr>
            <w:tcW w:w="142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81,156.27</w:t>
            </w:r>
          </w:p>
        </w:tc>
        <w:tc>
          <w:tcPr>
            <w:tcW w:w="14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606,693.13</w:t>
            </w:r>
          </w:p>
        </w:tc>
      </w:tr>
      <w:tr>
        <w:trPr>
          <w:trHeight w:val="490"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2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452,051,849.59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452,051,849.59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556,426,706.43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556,426,706.43</w:t>
            </w:r>
          </w:p>
        </w:tc>
      </w:tr>
      <w:tr>
        <w:trPr>
          <w:trHeight w:val="490"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银行存款小计</w:t>
            </w:r>
          </w:p>
        </w:tc>
        <w:tc>
          <w:tcPr>
            <w:tcW w:w="142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452,051,849.59</w:t>
            </w:r>
          </w:p>
        </w:tc>
        <w:tc>
          <w:tcPr>
            <w:tcW w:w="14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556,426,706.43</w:t>
            </w:r>
          </w:p>
        </w:tc>
      </w:tr>
      <w:tr>
        <w:trPr>
          <w:trHeight w:val="490"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42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21,151,432.00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21,151,432.00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11,036,016.19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11,036,016.19</w:t>
            </w:r>
          </w:p>
        </w:tc>
      </w:tr>
      <w:tr>
        <w:trPr>
          <w:trHeight w:val="490"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其他货币资金小计</w:t>
            </w:r>
          </w:p>
        </w:tc>
        <w:tc>
          <w:tcPr>
            <w:tcW w:w="142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21,151,432.00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11,036,016.19</w:t>
            </w:r>
          </w:p>
        </w:tc>
      </w:tr>
      <w:tr>
        <w:trPr>
          <w:trHeight w:val="490"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473,284,437.86</w:t>
            </w:r>
          </w:p>
        </w:tc>
        <w:tc>
          <w:tcPr>
            <w:tcW w:w="14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568,069,415.75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300" w:bottom="1140" w:left="900" w:right="0"/>
        </w:sectPr>
      </w:pPr>
    </w:p>
    <w:p>
      <w:pPr>
        <w:spacing w:line="410" w:lineRule="auto" w:before="17"/>
        <w:ind w:left="653" w:right="606" w:hanging="421"/>
        <w:jc w:val="left"/>
        <w:rPr>
          <w:rFonts w:ascii="宋体" w:hAnsi="宋体" w:cs="宋体" w:eastAsia="宋体" w:hint="default"/>
          <w:sz w:val="21"/>
          <w:szCs w:val="21"/>
        </w:rPr>
      </w:pPr>
      <w:r>
        <w:rPr>
          <w:rFonts w:ascii="宋体" w:hAnsi="宋体" w:cs="宋体" w:eastAsia="宋体" w:hint="default"/>
          <w:sz w:val="21"/>
          <w:szCs w:val="21"/>
        </w:rPr>
        <w:t>货币资金的说明：</w:t>
      </w:r>
      <w:r>
        <w:rPr>
          <w:rFonts w:ascii="宋体" w:hAnsi="宋体" w:cs="宋体" w:eastAsia="宋体" w:hint="default"/>
          <w:w w:val="100"/>
          <w:sz w:val="21"/>
          <w:szCs w:val="21"/>
        </w:rPr>
        <w:t> </w:t>
      </w:r>
      <w:r>
        <w:rPr>
          <w:rFonts w:ascii="宋体" w:hAnsi="宋体" w:cs="宋体" w:eastAsia="宋体" w:hint="default"/>
          <w:spacing w:val="-2"/>
          <w:sz w:val="21"/>
          <w:szCs w:val="21"/>
        </w:rPr>
        <w:t>期末其他货币资金包括银行承兑汇票保证金存款、履约保函保证金存款、投标保函保证金存款、信用</w:t>
      </w:r>
    </w:p>
    <w:p>
      <w:pPr>
        <w:spacing w:before="46"/>
        <w:ind w:left="232" w:right="606" w:firstLine="0"/>
        <w:jc w:val="left"/>
        <w:rPr>
          <w:rFonts w:ascii="宋体" w:hAnsi="宋体" w:cs="宋体" w:eastAsia="宋体" w:hint="default"/>
          <w:sz w:val="21"/>
          <w:szCs w:val="21"/>
        </w:rPr>
      </w:pPr>
      <w:r>
        <w:rPr>
          <w:rFonts w:ascii="宋体" w:hAnsi="宋体" w:cs="宋体" w:eastAsia="宋体" w:hint="default"/>
          <w:sz w:val="21"/>
          <w:szCs w:val="21"/>
        </w:rPr>
        <w:t>证保证金存款、定期存款及外埠存款等。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2"/>
        <w:ind w:left="232" w:right="6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、交易性金融资产</w:t>
      </w:r>
      <w:r>
        <w:rPr>
          <w:rFonts w:ascii="宋体" w:hAnsi="宋体" w:cs="宋体" w:eastAsia="宋体" w:hint="default"/>
          <w:sz w:val="21"/>
          <w:szCs w:val="21"/>
        </w:rPr>
      </w:r>
    </w:p>
    <w:p>
      <w:pPr>
        <w:spacing w:before="179"/>
        <w:ind w:left="232" w:right="6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）交易性金融资产分类</w:t>
      </w:r>
    </w:p>
    <w:p>
      <w:pPr>
        <w:tabs>
          <w:tab w:pos="1051" w:val="left" w:leader="none"/>
        </w:tabs>
        <w:spacing w:before="177"/>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795"/>
        <w:gridCol w:w="2038"/>
        <w:gridCol w:w="2038"/>
      </w:tblGrid>
      <w:tr>
        <w:trPr>
          <w:trHeight w:val="48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84"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left="383"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481"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交易性债券投资</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w:t>
            </w:r>
          </w:p>
        </w:tc>
        <w:tc>
          <w:tcPr>
            <w:tcW w:w="2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交易性权益工具投资</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w:t>
            </w:r>
          </w:p>
        </w:tc>
        <w:tc>
          <w:tcPr>
            <w:tcW w:w="2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指定为以公允价值计量且其变动计入当期损益的金融资产</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w:t>
            </w:r>
          </w:p>
        </w:tc>
        <w:tc>
          <w:tcPr>
            <w:tcW w:w="2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衍生金融资产</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9,148.62</w:t>
            </w:r>
          </w:p>
        </w:tc>
        <w:tc>
          <w:tcPr>
            <w:tcW w:w="2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套期工具</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w:t>
            </w:r>
          </w:p>
        </w:tc>
        <w:tc>
          <w:tcPr>
            <w:tcW w:w="2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w:t>
            </w:r>
          </w:p>
        </w:tc>
        <w:tc>
          <w:tcPr>
            <w:tcW w:w="2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400,000.00</w:t>
            </w:r>
          </w:p>
        </w:tc>
      </w:tr>
      <w:tr>
        <w:trPr>
          <w:trHeight w:val="48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9,148.62</w:t>
            </w:r>
          </w:p>
        </w:tc>
        <w:tc>
          <w:tcPr>
            <w:tcW w:w="2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400,000.00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36"/>
        <w:ind w:left="232" w:right="6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）期末无变现有限制的交易性金融资产。</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7"/>
          <w:szCs w:val="27"/>
        </w:rPr>
      </w:pPr>
    </w:p>
    <w:p>
      <w:pPr>
        <w:spacing w:before="0"/>
        <w:ind w:left="232" w:right="6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）交易性金融资产的说明</w:t>
      </w:r>
    </w:p>
    <w:p>
      <w:pPr>
        <w:spacing w:before="179"/>
        <w:ind w:left="653" w:right="606" w:firstLine="0"/>
        <w:jc w:val="left"/>
        <w:rPr>
          <w:rFonts w:ascii="宋体" w:hAnsi="宋体" w:cs="宋体" w:eastAsia="宋体" w:hint="default"/>
          <w:sz w:val="21"/>
          <w:szCs w:val="21"/>
        </w:rPr>
      </w:pPr>
      <w:r>
        <w:rPr>
          <w:rFonts w:ascii="宋体" w:hAnsi="宋体" w:cs="宋体" w:eastAsia="宋体" w:hint="default"/>
          <w:sz w:val="21"/>
          <w:szCs w:val="21"/>
        </w:rPr>
        <w:t>期末交易性金融资产 </w:t>
      </w:r>
      <w:r>
        <w:rPr>
          <w:rFonts w:ascii="Times New Roman" w:hAnsi="Times New Roman" w:cs="Times New Roman" w:eastAsia="Times New Roman" w:hint="default"/>
          <w:sz w:val="21"/>
          <w:szCs w:val="21"/>
        </w:rPr>
        <w:t>9,148.62 </w:t>
      </w:r>
      <w:r>
        <w:rPr>
          <w:rFonts w:ascii="宋体" w:hAnsi="宋体" w:cs="宋体" w:eastAsia="宋体" w:hint="default"/>
          <w:sz w:val="21"/>
          <w:szCs w:val="21"/>
        </w:rPr>
        <w:t>元，系公司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年度购买中国银行高新区支行进口汇利达远期售汇合</w:t>
      </w:r>
    </w:p>
    <w:p>
      <w:pPr>
        <w:spacing w:before="179"/>
        <w:ind w:left="232" w:right="606" w:firstLine="0"/>
        <w:jc w:val="left"/>
        <w:rPr>
          <w:rFonts w:ascii="宋体" w:hAnsi="宋体" w:cs="宋体" w:eastAsia="宋体" w:hint="default"/>
          <w:sz w:val="21"/>
          <w:szCs w:val="21"/>
        </w:rPr>
      </w:pPr>
      <w:r>
        <w:rPr>
          <w:rFonts w:ascii="宋体" w:hAnsi="宋体" w:cs="宋体" w:eastAsia="宋体" w:hint="default"/>
          <w:w w:val="100"/>
          <w:sz w:val="21"/>
          <w:szCs w:val="21"/>
        </w:rPr>
        <w:t>约</w:t>
      </w:r>
      <w:r>
        <w:rPr>
          <w:rFonts w:ascii="宋体" w:hAnsi="宋体" w:cs="宋体" w:eastAsia="宋体" w:hint="default"/>
          <w:spacing w:val="-3"/>
          <w:w w:val="100"/>
          <w:sz w:val="21"/>
          <w:szCs w:val="21"/>
        </w:rPr>
        <w:t>产</w:t>
      </w:r>
      <w:r>
        <w:rPr>
          <w:rFonts w:ascii="宋体" w:hAnsi="宋体" w:cs="宋体" w:eastAsia="宋体" w:hint="default"/>
          <w:w w:val="100"/>
          <w:sz w:val="21"/>
          <w:szCs w:val="21"/>
        </w:rPr>
        <w:t>品</w:t>
      </w:r>
      <w:r>
        <w:rPr>
          <w:rFonts w:ascii="宋体" w:hAnsi="宋体" w:cs="宋体" w:eastAsia="宋体" w:hint="default"/>
          <w:spacing w:val="-50"/>
          <w:sz w:val="21"/>
          <w:szCs w:val="21"/>
        </w:rPr>
        <w:t> </w:t>
      </w:r>
      <w:r>
        <w:rPr>
          <w:rFonts w:ascii="Times New Roman" w:hAnsi="Times New Roman" w:cs="Times New Roman" w:eastAsia="Times New Roman" w:hint="default"/>
          <w:w w:val="100"/>
          <w:sz w:val="21"/>
          <w:szCs w:val="21"/>
        </w:rPr>
        <w:t>U</w:t>
      </w:r>
      <w:r>
        <w:rPr>
          <w:rFonts w:ascii="Times New Roman" w:hAnsi="Times New Roman" w:cs="Times New Roman" w:eastAsia="Times New Roman" w:hint="default"/>
          <w:spacing w:val="-3"/>
          <w:w w:val="100"/>
          <w:sz w:val="21"/>
          <w:szCs w:val="21"/>
        </w:rPr>
        <w:t>S</w:t>
      </w:r>
      <w:r>
        <w:rPr>
          <w:rFonts w:ascii="Times New Roman" w:hAnsi="Times New Roman" w:cs="Times New Roman" w:eastAsia="Times New Roman" w:hint="default"/>
          <w:w w:val="100"/>
          <w:sz w:val="21"/>
          <w:szCs w:val="21"/>
        </w:rPr>
        <w:t>D</w:t>
      </w:r>
      <w:r>
        <w:rPr>
          <w:rFonts w:ascii="Times New Roman" w:hAnsi="Times New Roman" w:cs="Times New Roman" w:eastAsia="Times New Roman" w:hint="default"/>
          <w:w w:val="100"/>
          <w:sz w:val="21"/>
          <w:szCs w:val="21"/>
        </w:rPr>
        <w:t>55</w:t>
      </w:r>
      <w:r>
        <w:rPr>
          <w:rFonts w:ascii="Times New Roman" w:hAnsi="Times New Roman" w:cs="Times New Roman" w:eastAsia="Times New Roman" w:hint="default"/>
          <w:spacing w:val="-3"/>
          <w:w w:val="100"/>
          <w:sz w:val="21"/>
          <w:szCs w:val="21"/>
        </w:rPr>
        <w:t>6</w:t>
      </w:r>
      <w:r>
        <w:rPr>
          <w:rFonts w:ascii="Times New Roman" w:hAnsi="Times New Roman" w:cs="Times New Roman" w:eastAsia="Times New Roman" w:hint="default"/>
          <w:w w:val="100"/>
          <w:sz w:val="21"/>
          <w:szCs w:val="21"/>
        </w:rPr>
        <w:t>,658</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95</w:t>
      </w:r>
      <w:r>
        <w:rPr>
          <w:rFonts w:ascii="宋体" w:hAnsi="宋体" w:cs="宋体" w:eastAsia="宋体" w:hint="default"/>
          <w:spacing w:val="-3"/>
          <w:w w:val="100"/>
          <w:sz w:val="21"/>
          <w:szCs w:val="21"/>
        </w:rPr>
        <w:t>（</w:t>
      </w:r>
      <w:r>
        <w:rPr>
          <w:rFonts w:ascii="宋体" w:hAnsi="宋体" w:cs="宋体" w:eastAsia="宋体" w:hint="default"/>
          <w:w w:val="100"/>
          <w:sz w:val="21"/>
          <w:szCs w:val="21"/>
        </w:rPr>
        <w:t>一年</w:t>
      </w:r>
      <w:r>
        <w:rPr>
          <w:rFonts w:ascii="宋体" w:hAnsi="宋体" w:cs="宋体" w:eastAsia="宋体" w:hint="default"/>
          <w:spacing w:val="-3"/>
          <w:w w:val="100"/>
          <w:sz w:val="21"/>
          <w:szCs w:val="21"/>
        </w:rPr>
        <w:t>后</w:t>
      </w:r>
      <w:r>
        <w:rPr>
          <w:rFonts w:ascii="宋体" w:hAnsi="宋体" w:cs="宋体" w:eastAsia="宋体" w:hint="default"/>
          <w:w w:val="100"/>
          <w:sz w:val="21"/>
          <w:szCs w:val="21"/>
        </w:rPr>
        <w:t>到</w:t>
      </w:r>
      <w:r>
        <w:rPr>
          <w:rFonts w:ascii="宋体" w:hAnsi="宋体" w:cs="宋体" w:eastAsia="宋体" w:hint="default"/>
          <w:spacing w:val="-3"/>
          <w:w w:val="100"/>
          <w:sz w:val="21"/>
          <w:szCs w:val="21"/>
        </w:rPr>
        <w:t>期</w:t>
      </w:r>
      <w:r>
        <w:rPr>
          <w:rFonts w:ascii="宋体" w:hAnsi="宋体" w:cs="宋体" w:eastAsia="宋体" w:hint="default"/>
          <w:w w:val="100"/>
          <w:sz w:val="21"/>
          <w:szCs w:val="21"/>
        </w:rPr>
        <w:t>日</w:t>
      </w:r>
      <w:r>
        <w:rPr>
          <w:rFonts w:ascii="宋体" w:hAnsi="宋体" w:cs="宋体" w:eastAsia="宋体" w:hint="default"/>
          <w:spacing w:val="-3"/>
          <w:w w:val="100"/>
          <w:sz w:val="21"/>
          <w:szCs w:val="21"/>
        </w:rPr>
        <w:t>银</w:t>
      </w:r>
      <w:r>
        <w:rPr>
          <w:rFonts w:ascii="宋体" w:hAnsi="宋体" w:cs="宋体" w:eastAsia="宋体" w:hint="default"/>
          <w:w w:val="100"/>
          <w:sz w:val="21"/>
          <w:szCs w:val="21"/>
        </w:rPr>
        <w:t>行</w:t>
      </w:r>
      <w:r>
        <w:rPr>
          <w:rFonts w:ascii="宋体" w:hAnsi="宋体" w:cs="宋体" w:eastAsia="宋体" w:hint="default"/>
          <w:spacing w:val="-3"/>
          <w:w w:val="100"/>
          <w:sz w:val="21"/>
          <w:szCs w:val="21"/>
        </w:rPr>
        <w:t>远</w:t>
      </w:r>
      <w:r>
        <w:rPr>
          <w:rFonts w:ascii="宋体" w:hAnsi="宋体" w:cs="宋体" w:eastAsia="宋体" w:hint="default"/>
          <w:w w:val="100"/>
          <w:sz w:val="21"/>
          <w:szCs w:val="21"/>
        </w:rPr>
        <w:t>期</w:t>
      </w:r>
      <w:r>
        <w:rPr>
          <w:rFonts w:ascii="宋体" w:hAnsi="宋体" w:cs="宋体" w:eastAsia="宋体" w:hint="default"/>
          <w:spacing w:val="-3"/>
          <w:w w:val="100"/>
          <w:sz w:val="21"/>
          <w:szCs w:val="21"/>
        </w:rPr>
        <w:t>售</w:t>
      </w:r>
      <w:r>
        <w:rPr>
          <w:rFonts w:ascii="宋体" w:hAnsi="宋体" w:cs="宋体" w:eastAsia="宋体" w:hint="default"/>
          <w:w w:val="100"/>
          <w:sz w:val="21"/>
          <w:szCs w:val="21"/>
        </w:rPr>
        <w:t>汇汇</w:t>
      </w:r>
      <w:r>
        <w:rPr>
          <w:rFonts w:ascii="宋体" w:hAnsi="宋体" w:cs="宋体" w:eastAsia="宋体" w:hint="default"/>
          <w:spacing w:val="-3"/>
          <w:w w:val="100"/>
          <w:sz w:val="21"/>
          <w:szCs w:val="21"/>
        </w:rPr>
        <w:t>率</w:t>
      </w:r>
      <w:r>
        <w:rPr>
          <w:rFonts w:ascii="宋体" w:hAnsi="宋体" w:cs="宋体" w:eastAsia="宋体" w:hint="default"/>
          <w:w w:val="100"/>
          <w:sz w:val="21"/>
          <w:szCs w:val="21"/>
        </w:rPr>
        <w:t>固</w:t>
      </w:r>
      <w:r>
        <w:rPr>
          <w:rFonts w:ascii="宋体" w:hAnsi="宋体" w:cs="宋体" w:eastAsia="宋体" w:hint="default"/>
          <w:spacing w:val="-3"/>
          <w:w w:val="100"/>
          <w:sz w:val="21"/>
          <w:szCs w:val="21"/>
        </w:rPr>
        <w:t>定</w:t>
      </w:r>
      <w:r>
        <w:rPr>
          <w:rFonts w:ascii="宋体" w:hAnsi="宋体" w:cs="宋体" w:eastAsia="宋体" w:hint="default"/>
          <w:spacing w:val="-106"/>
          <w:w w:val="100"/>
          <w:sz w:val="21"/>
          <w:szCs w:val="21"/>
        </w:rPr>
        <w:t>）</w:t>
      </w:r>
      <w:r>
        <w:rPr>
          <w:rFonts w:ascii="宋体" w:hAnsi="宋体" w:cs="宋体" w:eastAsia="宋体" w:hint="default"/>
          <w:spacing w:val="-2"/>
          <w:w w:val="100"/>
          <w:sz w:val="21"/>
          <w:szCs w:val="21"/>
        </w:rPr>
        <w:t>，</w:t>
      </w:r>
      <w:r>
        <w:rPr>
          <w:rFonts w:ascii="宋体" w:hAnsi="宋体" w:cs="宋体" w:eastAsia="宋体" w:hint="default"/>
          <w:w w:val="100"/>
          <w:sz w:val="21"/>
          <w:szCs w:val="21"/>
        </w:rPr>
        <w:t>于</w:t>
      </w:r>
      <w:r>
        <w:rPr>
          <w:rFonts w:ascii="宋体" w:hAnsi="宋体" w:cs="宋体" w:eastAsia="宋体" w:hint="default"/>
          <w:spacing w:val="-48"/>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确</w:t>
      </w:r>
      <w:r>
        <w:rPr>
          <w:rFonts w:ascii="宋体" w:hAnsi="宋体" w:cs="宋体" w:eastAsia="宋体" w:hint="default"/>
          <w:w w:val="100"/>
          <w:sz w:val="21"/>
          <w:szCs w:val="21"/>
        </w:rPr>
        <w:t>认</w:t>
      </w:r>
      <w:r>
        <w:rPr>
          <w:rFonts w:ascii="宋体" w:hAnsi="宋体" w:cs="宋体" w:eastAsia="宋体" w:hint="default"/>
          <w:spacing w:val="-3"/>
          <w:w w:val="100"/>
          <w:sz w:val="21"/>
          <w:szCs w:val="21"/>
        </w:rPr>
        <w:t>其</w:t>
      </w:r>
      <w:r>
        <w:rPr>
          <w:rFonts w:ascii="宋体" w:hAnsi="宋体" w:cs="宋体" w:eastAsia="宋体" w:hint="default"/>
          <w:w w:val="100"/>
          <w:sz w:val="21"/>
          <w:szCs w:val="21"/>
        </w:rPr>
        <w:t>公</w:t>
      </w:r>
      <w:r>
        <w:rPr>
          <w:rFonts w:ascii="宋体" w:hAnsi="宋体" w:cs="宋体" w:eastAsia="宋体" w:hint="default"/>
          <w:spacing w:val="-3"/>
          <w:w w:val="100"/>
          <w:sz w:val="21"/>
          <w:szCs w:val="21"/>
        </w:rPr>
        <w:t>允价</w:t>
      </w:r>
      <w:r>
        <w:rPr>
          <w:rFonts w:ascii="宋体" w:hAnsi="宋体" w:cs="宋体" w:eastAsia="宋体" w:hint="default"/>
          <w:w w:val="100"/>
          <w:sz w:val="21"/>
          <w:szCs w:val="21"/>
        </w:rPr>
        <w:t>值变</w:t>
      </w:r>
    </w:p>
    <w:p>
      <w:pPr>
        <w:spacing w:before="177"/>
        <w:ind w:left="232" w:right="606" w:firstLine="0"/>
        <w:jc w:val="left"/>
        <w:rPr>
          <w:rFonts w:ascii="宋体" w:hAnsi="宋体" w:cs="宋体" w:eastAsia="宋体" w:hint="default"/>
          <w:sz w:val="21"/>
          <w:szCs w:val="21"/>
        </w:rPr>
      </w:pPr>
      <w:r>
        <w:rPr>
          <w:rFonts w:ascii="宋体" w:hAnsi="宋体" w:cs="宋体" w:eastAsia="宋体" w:hint="default"/>
          <w:sz w:val="21"/>
          <w:szCs w:val="21"/>
        </w:rPr>
        <w:t>动损益</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9,148.62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元所形成的。</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7"/>
          <w:szCs w:val="27"/>
        </w:rPr>
      </w:pPr>
    </w:p>
    <w:p>
      <w:pPr>
        <w:spacing w:before="0"/>
        <w:ind w:left="232" w:right="6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、应收票据</w:t>
      </w:r>
      <w:r>
        <w:rPr>
          <w:rFonts w:ascii="宋体" w:hAnsi="宋体" w:cs="宋体" w:eastAsia="宋体" w:hint="default"/>
          <w:sz w:val="21"/>
          <w:szCs w:val="21"/>
        </w:rPr>
      </w:r>
    </w:p>
    <w:p>
      <w:pPr>
        <w:spacing w:before="180"/>
        <w:ind w:left="232" w:right="6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）应收票据分类</w:t>
      </w:r>
    </w:p>
    <w:p>
      <w:pPr>
        <w:tabs>
          <w:tab w:pos="1051" w:val="left" w:leader="none"/>
        </w:tabs>
        <w:spacing w:before="179"/>
        <w:ind w:left="0" w:right="987"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9"/>
        <w:gridCol w:w="3286"/>
        <w:gridCol w:w="3286"/>
      </w:tblGrid>
      <w:tr>
        <w:trPr>
          <w:trHeight w:val="48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right="1424"/>
              <w:jc w:val="right"/>
              <w:rPr>
                <w:rFonts w:ascii="宋体" w:hAnsi="宋体" w:cs="宋体" w:eastAsia="宋体" w:hint="default"/>
                <w:sz w:val="21"/>
                <w:szCs w:val="21"/>
              </w:rPr>
            </w:pPr>
            <w:r>
              <w:rPr>
                <w:rFonts w:ascii="宋体" w:hAnsi="宋体" w:cs="宋体" w:eastAsia="宋体" w:hint="default"/>
                <w:sz w:val="21"/>
                <w:szCs w:val="21"/>
              </w:rPr>
              <w:t>种类</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4,543,164.00</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54,138,287.60</w:t>
            </w:r>
          </w:p>
        </w:tc>
      </w:tr>
      <w:tr>
        <w:trPr>
          <w:trHeight w:val="48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right="1424"/>
              <w:jc w:val="right"/>
              <w:rPr>
                <w:rFonts w:ascii="宋体" w:hAnsi="宋体" w:cs="宋体" w:eastAsia="宋体" w:hint="default"/>
                <w:sz w:val="21"/>
                <w:szCs w:val="21"/>
              </w:rPr>
            </w:pPr>
            <w:r>
              <w:rPr>
                <w:rFonts w:ascii="宋体" w:hAnsi="宋体" w:cs="宋体" w:eastAsia="宋体" w:hint="default"/>
                <w:sz w:val="21"/>
                <w:szCs w:val="21"/>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4,543,164.00</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54,138,287.60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56" w:top="1260" w:bottom="1140" w:left="900" w:right="0"/>
        </w:sectPr>
      </w:pPr>
    </w:p>
    <w:p>
      <w:pPr>
        <w:spacing w:before="17"/>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）期末公司不存在已质押的应收票据情况。</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7"/>
          <w:szCs w:val="27"/>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）报告期无因出票人无力履约而将票据转为应收账款的票据情况。</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7"/>
          <w:szCs w:val="27"/>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）期末公司无已经背书给他方但尚未到期的票据情况。</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7"/>
          <w:szCs w:val="27"/>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应收票据的说明：</w:t>
      </w:r>
    </w:p>
    <w:p>
      <w:pPr>
        <w:spacing w:line="240" w:lineRule="auto" w:before="12"/>
        <w:rPr>
          <w:rFonts w:ascii="宋体" w:hAnsi="宋体" w:cs="宋体" w:eastAsia="宋体" w:hint="default"/>
          <w:sz w:val="14"/>
          <w:szCs w:val="14"/>
        </w:rPr>
      </w:pPr>
    </w:p>
    <w:p>
      <w:pPr>
        <w:spacing w:before="0"/>
        <w:ind w:left="553" w:right="1038" w:firstLine="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年末余额相比</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年末减少</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49,595,123.60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元，减少</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91.61%</w:t>
      </w:r>
      <w:r>
        <w:rPr>
          <w:rFonts w:ascii="宋体" w:hAnsi="宋体" w:cs="宋体" w:eastAsia="宋体" w:hint="default"/>
          <w:sz w:val="21"/>
          <w:szCs w:val="21"/>
        </w:rPr>
        <w:t>，主要原因是公司与客户</w:t>
      </w:r>
    </w:p>
    <w:p>
      <w:pPr>
        <w:spacing w:before="179"/>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年度较少采用商业承兑汇票结算方式。</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7"/>
          <w:szCs w:val="27"/>
        </w:rPr>
      </w:pPr>
    </w:p>
    <w:p>
      <w:pPr>
        <w:spacing w:before="0"/>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79"/>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）应收账款按种类披露</w:t>
      </w:r>
    </w:p>
    <w:p>
      <w:pPr>
        <w:tabs>
          <w:tab w:pos="8301" w:val="left" w:leader="none"/>
        </w:tabs>
        <w:spacing w:before="177"/>
        <w:ind w:left="7250" w:right="1123"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币种：人民元</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4254"/>
        <w:gridCol w:w="1560"/>
        <w:gridCol w:w="1133"/>
        <w:gridCol w:w="1702"/>
        <w:gridCol w:w="1135"/>
      </w:tblGrid>
      <w:tr>
        <w:trPr>
          <w:trHeight w:val="480" w:hRule="exact"/>
        </w:trPr>
        <w:tc>
          <w:tcPr>
            <w:tcW w:w="42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53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2010-12-31</w:t>
            </w:r>
          </w:p>
        </w:tc>
      </w:tr>
      <w:tr>
        <w:trPr>
          <w:trHeight w:val="480" w:hRule="exact"/>
        </w:trPr>
        <w:tc>
          <w:tcPr>
            <w:tcW w:w="4254"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0" w:hRule="exact"/>
        </w:trPr>
        <w:tc>
          <w:tcPr>
            <w:tcW w:w="4254"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80" w:hRule="exact"/>
        </w:trPr>
        <w:tc>
          <w:tcPr>
            <w:tcW w:w="4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12"/>
          <w:szCs w:val="12"/>
        </w:rPr>
      </w:pPr>
    </w:p>
    <w:p>
      <w:pPr>
        <w:spacing w:before="44"/>
        <w:ind w:left="240" w:right="1123"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268"/>
        <w:gridCol w:w="1560"/>
        <w:gridCol w:w="1133"/>
        <w:gridCol w:w="1702"/>
        <w:gridCol w:w="1135"/>
      </w:tblGrid>
      <w:tr>
        <w:trPr>
          <w:trHeight w:val="480"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：按账龄划分的信用风险特征组合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267,037,415.72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1,975,802.28</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0.74</w:t>
            </w:r>
          </w:p>
        </w:tc>
      </w:tr>
      <w:tr>
        <w:trPr>
          <w:trHeight w:val="480"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267,037,415.72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1,975,802.28</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0.74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tbl>
      <w:tblPr>
        <w:tblW w:w="0" w:type="auto"/>
        <w:jc w:val="left"/>
        <w:tblInd w:w="132" w:type="dxa"/>
        <w:tblLayout w:type="fixed"/>
        <w:tblCellMar>
          <w:top w:w="0" w:type="dxa"/>
          <w:left w:w="0" w:type="dxa"/>
          <w:bottom w:w="0" w:type="dxa"/>
          <w:right w:w="0" w:type="dxa"/>
        </w:tblCellMar>
        <w:tblLook w:val="01E0"/>
      </w:tblPr>
      <w:tblGrid>
        <w:gridCol w:w="4254"/>
        <w:gridCol w:w="1560"/>
        <w:gridCol w:w="1133"/>
        <w:gridCol w:w="1702"/>
        <w:gridCol w:w="1135"/>
      </w:tblGrid>
      <w:tr>
        <w:trPr>
          <w:trHeight w:val="480" w:hRule="exact"/>
        </w:trPr>
        <w:tc>
          <w:tcPr>
            <w:tcW w:w="42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53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2009-12-31</w:t>
            </w:r>
          </w:p>
        </w:tc>
      </w:tr>
      <w:tr>
        <w:trPr>
          <w:trHeight w:val="481" w:hRule="exact"/>
        </w:trPr>
        <w:tc>
          <w:tcPr>
            <w:tcW w:w="4254"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0" w:hRule="exact"/>
        </w:trPr>
        <w:tc>
          <w:tcPr>
            <w:tcW w:w="4254"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80" w:hRule="exact"/>
        </w:trPr>
        <w:tc>
          <w:tcPr>
            <w:tcW w:w="4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12"/>
          <w:szCs w:val="12"/>
        </w:rPr>
      </w:pPr>
    </w:p>
    <w:p>
      <w:pPr>
        <w:spacing w:before="44"/>
        <w:ind w:left="240" w:right="1123"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268"/>
        <w:gridCol w:w="1560"/>
        <w:gridCol w:w="1133"/>
        <w:gridCol w:w="1702"/>
        <w:gridCol w:w="1135"/>
      </w:tblGrid>
      <w:tr>
        <w:trPr>
          <w:trHeight w:val="480"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：按账龄划分的信用风险特征组合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149,410,511.50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450,645.56</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0.30</w:t>
            </w:r>
          </w:p>
        </w:tc>
      </w:tr>
      <w:tr>
        <w:trPr>
          <w:trHeight w:val="480"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149,410,511.50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450,645.56</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0.30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260" w:bottom="1140" w:left="1000" w:right="0"/>
        </w:sectPr>
      </w:pPr>
    </w:p>
    <w:p>
      <w:pPr>
        <w:spacing w:line="439" w:lineRule="auto" w:before="8"/>
        <w:ind w:left="658" w:right="1123" w:hanging="527"/>
        <w:jc w:val="left"/>
        <w:rPr>
          <w:rFonts w:ascii="宋体" w:hAnsi="宋体" w:cs="宋体" w:eastAsia="宋体" w:hint="default"/>
          <w:sz w:val="21"/>
          <w:szCs w:val="21"/>
        </w:rPr>
      </w:pPr>
      <w:r>
        <w:rPr>
          <w:rFonts w:ascii="宋体" w:hAnsi="宋体" w:cs="宋体" w:eastAsia="宋体" w:hint="default"/>
          <w:sz w:val="21"/>
          <w:szCs w:val="21"/>
        </w:rPr>
        <w:t>应收账款种类的说明：</w:t>
      </w:r>
      <w:r>
        <w:rPr>
          <w:rFonts w:ascii="宋体" w:hAnsi="宋体" w:cs="宋体" w:eastAsia="宋体" w:hint="default"/>
          <w:w w:val="100"/>
          <w:sz w:val="21"/>
          <w:szCs w:val="21"/>
        </w:rPr>
        <w:t> </w:t>
      </w:r>
      <w:r>
        <w:rPr>
          <w:rFonts w:ascii="宋体" w:hAnsi="宋体" w:cs="宋体" w:eastAsia="宋体" w:hint="default"/>
          <w:sz w:val="21"/>
          <w:szCs w:val="21"/>
        </w:rPr>
        <w:t>本公司根据公司经营规模、业务性质及结算状况等确定单项金额重大并单项计提坏账准备的应收账</w:t>
      </w:r>
    </w:p>
    <w:p>
      <w:pPr>
        <w:spacing w:line="412" w:lineRule="auto" w:before="50"/>
        <w:ind w:left="661" w:right="1123" w:hanging="529"/>
        <w:jc w:val="left"/>
        <w:rPr>
          <w:rFonts w:ascii="宋体" w:hAnsi="宋体" w:cs="宋体" w:eastAsia="宋体" w:hint="default"/>
          <w:sz w:val="21"/>
          <w:szCs w:val="21"/>
        </w:rPr>
      </w:pPr>
      <w:r>
        <w:rPr>
          <w:rFonts w:ascii="宋体" w:hAnsi="宋体" w:cs="宋体" w:eastAsia="宋体" w:hint="default"/>
          <w:sz w:val="21"/>
          <w:szCs w:val="21"/>
        </w:rPr>
        <w:t>款，指存在减值迹象的单笔金额为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万元以上，未来现金流量现值低于其账面价值的应收账款。</w:t>
      </w:r>
      <w:r>
        <w:rPr>
          <w:rFonts w:ascii="宋体" w:hAnsi="宋体" w:cs="宋体" w:eastAsia="宋体" w:hint="default"/>
          <w:w w:val="100"/>
          <w:sz w:val="21"/>
          <w:szCs w:val="21"/>
        </w:rPr>
        <w:t> </w:t>
      </w:r>
      <w:r>
        <w:rPr>
          <w:rFonts w:ascii="宋体" w:hAnsi="宋体" w:cs="宋体" w:eastAsia="宋体" w:hint="default"/>
          <w:sz w:val="21"/>
          <w:szCs w:val="21"/>
        </w:rPr>
        <w:t>按组合计提坏账准备的应收账款中按账龄划分的信用风险特征组合，指对于经单独进行减值测试后</w:t>
      </w:r>
    </w:p>
    <w:p>
      <w:pPr>
        <w:spacing w:line="436" w:lineRule="auto" w:before="75"/>
        <w:ind w:left="661" w:right="1123" w:hanging="421"/>
        <w:jc w:val="left"/>
        <w:rPr>
          <w:rFonts w:ascii="宋体" w:hAnsi="宋体" w:cs="宋体" w:eastAsia="宋体" w:hint="default"/>
          <w:sz w:val="21"/>
          <w:szCs w:val="21"/>
        </w:rPr>
      </w:pPr>
      <w:r>
        <w:rPr>
          <w:rFonts w:ascii="宋体" w:hAnsi="宋体" w:cs="宋体" w:eastAsia="宋体" w:hint="default"/>
          <w:sz w:val="21"/>
          <w:szCs w:val="21"/>
        </w:rPr>
        <w:t>未发生减值的应收账款，公司按其账龄作为信用特征进行划分的若干组合。</w:t>
      </w:r>
      <w:r>
        <w:rPr>
          <w:rFonts w:ascii="宋体" w:hAnsi="宋体" w:cs="宋体" w:eastAsia="宋体" w:hint="default"/>
          <w:w w:val="100"/>
          <w:sz w:val="21"/>
          <w:szCs w:val="21"/>
        </w:rPr>
        <w:t> </w:t>
      </w:r>
      <w:r>
        <w:rPr>
          <w:rFonts w:ascii="宋体" w:hAnsi="宋体" w:cs="宋体" w:eastAsia="宋体" w:hint="default"/>
          <w:sz w:val="21"/>
          <w:szCs w:val="21"/>
        </w:rPr>
        <w:t>单项金额虽不重大但单项计提坏账准备的应收账款指存在减值迹象的单笔金额为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万元以下，未</w:t>
      </w:r>
    </w:p>
    <w:p>
      <w:pPr>
        <w:spacing w:before="18"/>
        <w:ind w:left="240" w:right="1123" w:firstLine="0"/>
        <w:jc w:val="left"/>
        <w:rPr>
          <w:rFonts w:ascii="宋体" w:hAnsi="宋体" w:cs="宋体" w:eastAsia="宋体" w:hint="default"/>
          <w:sz w:val="21"/>
          <w:szCs w:val="21"/>
        </w:rPr>
      </w:pPr>
      <w:r>
        <w:rPr>
          <w:rFonts w:ascii="宋体" w:hAnsi="宋体" w:cs="宋体" w:eastAsia="宋体" w:hint="default"/>
          <w:sz w:val="21"/>
          <w:szCs w:val="21"/>
        </w:rPr>
        <w:t>来现金流量现值低于其账面价值的应收账款。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0"/>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、期末单项金额重大并单项计提坏账准备的应收账款：</w:t>
      </w:r>
    </w:p>
    <w:p>
      <w:pPr>
        <w:spacing w:line="240" w:lineRule="auto" w:before="12"/>
        <w:rPr>
          <w:rFonts w:ascii="宋体" w:hAnsi="宋体" w:cs="宋体" w:eastAsia="宋体" w:hint="default"/>
          <w:sz w:val="15"/>
          <w:szCs w:val="15"/>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487"/>
        <w:gridCol w:w="1741"/>
        <w:gridCol w:w="1740"/>
        <w:gridCol w:w="1138"/>
        <w:gridCol w:w="2549"/>
      </w:tblGrid>
      <w:tr>
        <w:trPr>
          <w:trHeight w:val="509" w:hRule="exact"/>
        </w:trPr>
        <w:tc>
          <w:tcPr>
            <w:tcW w:w="24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8" w:hRule="exact"/>
        </w:trPr>
        <w:tc>
          <w:tcPr>
            <w:tcW w:w="24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99"/>
              <w:jc w:val="left"/>
              <w:rPr>
                <w:rFonts w:ascii="宋体" w:hAnsi="宋体" w:cs="宋体" w:eastAsia="宋体" w:hint="default"/>
                <w:sz w:val="18"/>
                <w:szCs w:val="18"/>
              </w:rPr>
            </w:pPr>
            <w:r>
              <w:rPr>
                <w:rFonts w:ascii="宋体" w:hAnsi="宋体" w:cs="宋体" w:eastAsia="宋体" w:hint="default"/>
                <w:spacing w:val="7"/>
                <w:sz w:val="18"/>
                <w:szCs w:val="18"/>
              </w:rPr>
              <w:t>单项金额重大并单项计提坏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账准备的应收账款</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279"/>
              <w:jc w:val="left"/>
              <w:rPr>
                <w:rFonts w:ascii="宋体" w:hAnsi="宋体" w:cs="宋体" w:eastAsia="宋体" w:hint="default"/>
                <w:sz w:val="18"/>
                <w:szCs w:val="18"/>
              </w:rPr>
            </w:pPr>
            <w:r>
              <w:rPr>
                <w:rFonts w:ascii="宋体" w:hAnsi="宋体" w:cs="宋体" w:eastAsia="宋体" w:hint="default"/>
                <w:sz w:val="18"/>
                <w:szCs w:val="18"/>
              </w:rPr>
              <w:t>有客观证据表明未来现金流 量现值低于其账面价值</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、组合中，按账龄分析法计提坏账准备的应收账款：</w:t>
      </w:r>
    </w:p>
    <w:p>
      <w:pPr>
        <w:spacing w:line="240" w:lineRule="auto" w:before="2"/>
        <w:rPr>
          <w:rFonts w:ascii="宋体" w:hAnsi="宋体" w:cs="宋体" w:eastAsia="宋体" w:hint="default"/>
          <w:sz w:val="13"/>
          <w:szCs w:val="13"/>
        </w:rPr>
      </w:pPr>
    </w:p>
    <w:p>
      <w:pPr>
        <w:tabs>
          <w:tab w:pos="8301" w:val="left" w:leader="none"/>
        </w:tabs>
        <w:spacing w:before="36"/>
        <w:ind w:left="7250" w:right="1123"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141"/>
        <w:gridCol w:w="1561"/>
        <w:gridCol w:w="850"/>
        <w:gridCol w:w="1419"/>
        <w:gridCol w:w="1418"/>
        <w:gridCol w:w="965"/>
        <w:gridCol w:w="1301"/>
      </w:tblGrid>
      <w:tr>
        <w:trPr>
          <w:trHeight w:val="516" w:hRule="exact"/>
        </w:trPr>
        <w:tc>
          <w:tcPr>
            <w:tcW w:w="2141"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2010-12-31</w:t>
            </w:r>
          </w:p>
        </w:tc>
        <w:tc>
          <w:tcPr>
            <w:tcW w:w="3685"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2009-12-31</w:t>
            </w:r>
          </w:p>
        </w:tc>
      </w:tr>
      <w:tr>
        <w:trPr>
          <w:trHeight w:val="514" w:hRule="exact"/>
        </w:trPr>
        <w:tc>
          <w:tcPr>
            <w:tcW w:w="2141" w:type="dxa"/>
            <w:vMerge/>
            <w:tcBorders>
              <w:left w:val="nil" w:sz="6" w:space="0" w:color="auto"/>
              <w:right w:val="single" w:sz="6" w:space="0" w:color="000000"/>
            </w:tcBorders>
          </w:tcPr>
          <w:p>
            <w:pPr/>
          </w:p>
        </w:tc>
        <w:tc>
          <w:tcPr>
            <w:tcW w:w="24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01"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6" w:hRule="exact"/>
        </w:trPr>
        <w:tc>
          <w:tcPr>
            <w:tcW w:w="2141" w:type="dxa"/>
            <w:vMerge/>
            <w:tcBorders>
              <w:left w:val="nil" w:sz="6" w:space="0" w:color="auto"/>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419" w:type="dxa"/>
            <w:vMerge/>
            <w:tcBorders>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01" w:type="dxa"/>
            <w:vMerge/>
            <w:tcBorders>
              <w:left w:val="single" w:sz="6" w:space="0" w:color="000000"/>
              <w:bottom w:val="single" w:sz="6" w:space="0" w:color="000000"/>
              <w:right w:val="nil" w:sz="6" w:space="0" w:color="auto"/>
            </w:tcBorders>
          </w:tcPr>
          <w:p>
            <w:pPr/>
          </w:p>
        </w:tc>
      </w:tr>
      <w:tr>
        <w:trPr>
          <w:trHeight w:val="516" w:hRule="exact"/>
        </w:trPr>
        <w:tc>
          <w:tcPr>
            <w:tcW w:w="21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198,176,466.09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74.21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137,228,137.30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91.85</w:t>
            </w:r>
          </w:p>
        </w:tc>
        <w:tc>
          <w:tcPr>
            <w:tcW w:w="130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4" w:hRule="exact"/>
        </w:trPr>
        <w:tc>
          <w:tcPr>
            <w:tcW w:w="21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63,372,669.68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23.73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1,267,453.40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10,473,745.90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7.01</w:t>
            </w:r>
          </w:p>
        </w:tc>
        <w:tc>
          <w:tcPr>
            <w:tcW w:w="130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209,474.92</w:t>
            </w:r>
          </w:p>
        </w:tc>
      </w:tr>
      <w:tr>
        <w:trPr>
          <w:trHeight w:val="516" w:hRule="exact"/>
        </w:trPr>
        <w:tc>
          <w:tcPr>
            <w:tcW w:w="21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3,893,071.04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1.46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389,307.10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1,005,550.20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0.67</w:t>
            </w:r>
          </w:p>
        </w:tc>
        <w:tc>
          <w:tcPr>
            <w:tcW w:w="130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100,555.02</w:t>
            </w:r>
          </w:p>
        </w:tc>
      </w:tr>
      <w:tr>
        <w:trPr>
          <w:trHeight w:val="514" w:hRule="exact"/>
        </w:trPr>
        <w:tc>
          <w:tcPr>
            <w:tcW w:w="21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1,595,208.91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0.60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319,041.78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703,078.10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0.47</w:t>
            </w:r>
          </w:p>
        </w:tc>
        <w:tc>
          <w:tcPr>
            <w:tcW w:w="130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140,615.62</w:t>
            </w:r>
          </w:p>
        </w:tc>
      </w:tr>
      <w:tr>
        <w:trPr>
          <w:trHeight w:val="516" w:hRule="exact"/>
        </w:trPr>
        <w:tc>
          <w:tcPr>
            <w:tcW w:w="21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267,037,415.72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1,975,802.28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149,410,511.50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3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450,645.56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、期末单项金额虽不重大但单项计提坏账准备的应收账款：</w:t>
      </w:r>
    </w:p>
    <w:p>
      <w:pPr>
        <w:spacing w:line="240" w:lineRule="auto" w:before="5"/>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47"/>
        <w:gridCol w:w="1704"/>
        <w:gridCol w:w="1702"/>
        <w:gridCol w:w="1133"/>
        <w:gridCol w:w="2271"/>
      </w:tblGrid>
      <w:tr>
        <w:trPr>
          <w:trHeight w:val="516"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9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2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600" w:hRule="exact"/>
        </w:trPr>
        <w:tc>
          <w:tcPr>
            <w:tcW w:w="2847" w:type="dxa"/>
            <w:tcBorders>
              <w:top w:val="single" w:sz="6" w:space="0" w:color="000000"/>
              <w:left w:val="nil" w:sz="6" w:space="0" w:color="auto"/>
              <w:bottom w:val="single" w:sz="4" w:space="0" w:color="000000"/>
              <w:right w:val="single" w:sz="4" w:space="0" w:color="000000"/>
            </w:tcBorders>
          </w:tcPr>
          <w:p>
            <w:pPr>
              <w:pStyle w:val="TableParagraph"/>
              <w:spacing w:line="232" w:lineRule="exact" w:before="114"/>
              <w:ind w:left="122" w:right="102"/>
              <w:jc w:val="left"/>
              <w:rPr>
                <w:rFonts w:ascii="宋体" w:hAnsi="宋体" w:cs="宋体" w:eastAsia="宋体" w:hint="default"/>
                <w:sz w:val="18"/>
                <w:szCs w:val="18"/>
              </w:rPr>
            </w:pPr>
            <w:r>
              <w:rPr>
                <w:rFonts w:ascii="宋体" w:hAnsi="宋体" w:cs="宋体" w:eastAsia="宋体" w:hint="default"/>
                <w:spacing w:val="6"/>
                <w:sz w:val="18"/>
                <w:szCs w:val="18"/>
              </w:rPr>
              <w:t>期末单项金额虽不重大但单项计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提坏账准备的应收账款</w:t>
            </w:r>
          </w:p>
        </w:tc>
        <w:tc>
          <w:tcPr>
            <w:tcW w:w="170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71" w:type="dxa"/>
            <w:tcBorders>
              <w:top w:val="single" w:sz="6" w:space="0" w:color="000000"/>
              <w:left w:val="single" w:sz="4" w:space="0" w:color="000000"/>
              <w:bottom w:val="single" w:sz="4" w:space="0" w:color="000000"/>
              <w:right w:val="nil" w:sz="6" w:space="0" w:color="auto"/>
            </w:tcBorders>
          </w:tcPr>
          <w:p>
            <w:pPr>
              <w:pStyle w:val="TableParagraph"/>
              <w:spacing w:line="232" w:lineRule="exact" w:before="114"/>
              <w:ind w:left="105" w:right="178"/>
              <w:jc w:val="left"/>
              <w:rPr>
                <w:rFonts w:ascii="宋体" w:hAnsi="宋体" w:cs="宋体" w:eastAsia="宋体" w:hint="default"/>
                <w:sz w:val="18"/>
                <w:szCs w:val="18"/>
              </w:rPr>
            </w:pPr>
            <w:r>
              <w:rPr>
                <w:rFonts w:ascii="宋体" w:hAnsi="宋体" w:cs="宋体" w:eastAsia="宋体" w:hint="default"/>
                <w:sz w:val="18"/>
                <w:szCs w:val="18"/>
              </w:rPr>
              <w:t>有客观证据表明未来现金 流量现值低于其账面价值</w:t>
            </w:r>
          </w:p>
        </w:tc>
      </w:tr>
    </w:tbl>
    <w:p>
      <w:pPr>
        <w:spacing w:after="0" w:line="232" w:lineRule="exact"/>
        <w:jc w:val="left"/>
        <w:rPr>
          <w:rFonts w:ascii="宋体" w:hAnsi="宋体" w:cs="宋体" w:eastAsia="宋体" w:hint="default"/>
          <w:sz w:val="18"/>
          <w:szCs w:val="18"/>
        </w:rPr>
        <w:sectPr>
          <w:pgSz w:w="11910" w:h="16840"/>
          <w:pgMar w:header="0" w:footer="956" w:top="1300" w:bottom="1140" w:left="1000" w:right="0"/>
        </w:sectPr>
      </w:pPr>
    </w:p>
    <w:p>
      <w:pPr>
        <w:spacing w:line="396" w:lineRule="auto" w:before="9"/>
        <w:ind w:left="658" w:right="1123" w:hanging="52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）本报告期转回或收回情况</w:t>
      </w:r>
      <w:r>
        <w:rPr>
          <w:rFonts w:ascii="宋体" w:hAnsi="宋体" w:cs="宋体" w:eastAsia="宋体" w:hint="default"/>
          <w:w w:val="100"/>
          <w:sz w:val="21"/>
          <w:szCs w:val="21"/>
        </w:rPr>
        <w:t> </w:t>
      </w:r>
      <w:r>
        <w:rPr>
          <w:rFonts w:ascii="宋体" w:hAnsi="宋体" w:cs="宋体" w:eastAsia="宋体" w:hint="default"/>
          <w:sz w:val="21"/>
          <w:szCs w:val="21"/>
        </w:rPr>
        <w:t>本报告期不存在报告期前已全额计提坏账准备，或计提坏账准备的比例较大，但在本报告期又全额</w:t>
      </w:r>
    </w:p>
    <w:p>
      <w:pPr>
        <w:spacing w:before="68"/>
        <w:ind w:left="132" w:right="1123" w:firstLine="0"/>
        <w:jc w:val="left"/>
        <w:rPr>
          <w:rFonts w:ascii="宋体" w:hAnsi="宋体" w:cs="宋体" w:eastAsia="宋体" w:hint="default"/>
          <w:sz w:val="21"/>
          <w:szCs w:val="21"/>
        </w:rPr>
      </w:pPr>
      <w:r>
        <w:rPr>
          <w:rFonts w:ascii="宋体" w:hAnsi="宋体" w:cs="宋体" w:eastAsia="宋体" w:hint="default"/>
          <w:sz w:val="21"/>
          <w:szCs w:val="21"/>
        </w:rPr>
        <w:t>收回或转回，或在本报告期收回或转回比例较大的应收账款的情况。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1"/>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）本报告期无通过重组等其他方式收回的应收账款。</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）本报告期无实际核销的应收账款情况。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9"/>
          <w:szCs w:val="29"/>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）本报告期应收账款中无持有公司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）应收账款金额前五名单位情况</w:t>
      </w:r>
    </w:p>
    <w:p>
      <w:pPr>
        <w:tabs>
          <w:tab w:pos="8301" w:val="left" w:leader="none"/>
        </w:tabs>
        <w:spacing w:before="189"/>
        <w:ind w:left="7250" w:right="1123"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451"/>
        <w:gridCol w:w="1676"/>
        <w:gridCol w:w="1498"/>
        <w:gridCol w:w="1560"/>
        <w:gridCol w:w="2328"/>
      </w:tblGrid>
      <w:tr>
        <w:trPr>
          <w:trHeight w:val="492" w:hRule="exact"/>
        </w:trPr>
        <w:tc>
          <w:tcPr>
            <w:tcW w:w="24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90" w:hRule="exact"/>
        </w:trPr>
        <w:tc>
          <w:tcPr>
            <w:tcW w:w="24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雅安市宝能煤业有限公司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单位客户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26,980,000.00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10.10</w:t>
            </w:r>
          </w:p>
        </w:tc>
      </w:tr>
      <w:tr>
        <w:trPr>
          <w:trHeight w:val="490" w:hRule="exact"/>
        </w:trPr>
        <w:tc>
          <w:tcPr>
            <w:tcW w:w="24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江苏省交通工程建设局</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单位客户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17,111,972.00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6.41</w:t>
            </w:r>
          </w:p>
        </w:tc>
      </w:tr>
      <w:tr>
        <w:trPr>
          <w:trHeight w:val="490" w:hRule="exact"/>
        </w:trPr>
        <w:tc>
          <w:tcPr>
            <w:tcW w:w="24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四川巴鼎能源开发有限公司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单位客户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11,035,340.00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4.13</w:t>
            </w:r>
          </w:p>
        </w:tc>
      </w:tr>
      <w:tr>
        <w:trPr>
          <w:trHeight w:val="490" w:hRule="exact"/>
        </w:trPr>
        <w:tc>
          <w:tcPr>
            <w:tcW w:w="24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无锡市马力商贸有限公司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单位客户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10,351,600.00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3.88</w:t>
            </w:r>
          </w:p>
        </w:tc>
      </w:tr>
      <w:tr>
        <w:trPr>
          <w:trHeight w:val="950" w:hRule="exact"/>
        </w:trPr>
        <w:tc>
          <w:tcPr>
            <w:tcW w:w="24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122" w:right="105"/>
              <w:jc w:val="both"/>
              <w:rPr>
                <w:rFonts w:ascii="宋体" w:hAnsi="宋体" w:cs="宋体" w:eastAsia="宋体" w:hint="default"/>
                <w:sz w:val="18"/>
                <w:szCs w:val="18"/>
              </w:rPr>
            </w:pPr>
            <w:r>
              <w:rPr>
                <w:rFonts w:ascii="宋体" w:hAnsi="宋体" w:cs="宋体" w:eastAsia="宋体" w:hint="default"/>
                <w:spacing w:val="4"/>
                <w:sz w:val="18"/>
                <w:szCs w:val="18"/>
              </w:rPr>
              <w:t>陕西省交通建设集团公司西</w:t>
            </w:r>
            <w:r>
              <w:rPr>
                <w:rFonts w:ascii="宋体" w:hAnsi="宋体" w:cs="宋体" w:eastAsia="宋体" w:hint="default"/>
                <w:sz w:val="18"/>
                <w:szCs w:val="18"/>
              </w:rPr>
              <w:t> </w:t>
            </w:r>
            <w:r>
              <w:rPr>
                <w:rFonts w:ascii="宋体" w:hAnsi="宋体" w:cs="宋体" w:eastAsia="宋体" w:hint="default"/>
                <w:spacing w:val="4"/>
                <w:sz w:val="18"/>
                <w:szCs w:val="18"/>
              </w:rPr>
              <w:t>安咸阳国际机场专用高速公</w:t>
            </w:r>
            <w:r>
              <w:rPr>
                <w:rFonts w:ascii="宋体" w:hAnsi="宋体" w:cs="宋体" w:eastAsia="宋体" w:hint="default"/>
                <w:sz w:val="18"/>
                <w:szCs w:val="18"/>
              </w:rPr>
              <w:t> 路建设管理处</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单位客户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10,295,993.00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3.86</w:t>
            </w:r>
          </w:p>
        </w:tc>
      </w:tr>
      <w:tr>
        <w:trPr>
          <w:trHeight w:val="492" w:hRule="exact"/>
        </w:trPr>
        <w:tc>
          <w:tcPr>
            <w:tcW w:w="24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75,774,905.00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28.38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）期末无应收关联方账款情况。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9"/>
          <w:szCs w:val="29"/>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）终止确认的应收款项情况</w:t>
      </w:r>
    </w:p>
    <w:p>
      <w:pPr>
        <w:spacing w:line="240" w:lineRule="auto" w:before="2"/>
        <w:rPr>
          <w:rFonts w:ascii="宋体" w:hAnsi="宋体" w:cs="宋体" w:eastAsia="宋体" w:hint="default"/>
          <w:sz w:val="13"/>
          <w:szCs w:val="13"/>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 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53"/>
        <w:gridCol w:w="2468"/>
        <w:gridCol w:w="3934"/>
      </w:tblGrid>
      <w:tr>
        <w:trPr>
          <w:trHeight w:val="509"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00" w:right="0"/>
              <w:jc w:val="left"/>
              <w:rPr>
                <w:rFonts w:ascii="宋体" w:hAnsi="宋体" w:cs="宋体" w:eastAsia="宋体" w:hint="default"/>
                <w:sz w:val="21"/>
                <w:szCs w:val="21"/>
              </w:rPr>
            </w:pPr>
            <w:r>
              <w:rPr>
                <w:rFonts w:ascii="宋体" w:hAnsi="宋体" w:cs="宋体" w:eastAsia="宋体" w:hint="default"/>
                <w:sz w:val="21"/>
                <w:szCs w:val="21"/>
              </w:rPr>
              <w:t>终止确认金额</w:t>
            </w:r>
          </w:p>
        </w:tc>
        <w:tc>
          <w:tcPr>
            <w:tcW w:w="3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97" w:right="0"/>
              <w:jc w:val="left"/>
              <w:rPr>
                <w:rFonts w:ascii="宋体" w:hAnsi="宋体" w:cs="宋体" w:eastAsia="宋体" w:hint="default"/>
                <w:sz w:val="21"/>
                <w:szCs w:val="21"/>
              </w:rPr>
            </w:pPr>
            <w:r>
              <w:rPr>
                <w:rFonts w:ascii="宋体" w:hAnsi="宋体" w:cs="宋体" w:eastAsia="宋体" w:hint="default"/>
                <w:sz w:val="21"/>
                <w:szCs w:val="21"/>
              </w:rPr>
              <w:t>与终止确认相关的利得或损失</w:t>
            </w:r>
          </w:p>
        </w:tc>
      </w:tr>
      <w:tr>
        <w:trPr>
          <w:trHeight w:val="511"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无追索权国内保理业务</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78,390,000.00</w:t>
            </w:r>
          </w:p>
        </w:tc>
        <w:tc>
          <w:tcPr>
            <w:tcW w:w="3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-1,518,595.50</w:t>
            </w:r>
          </w:p>
        </w:tc>
      </w:tr>
      <w:tr>
        <w:trPr>
          <w:trHeight w:val="511"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78,390,000.00</w:t>
            </w:r>
          </w:p>
        </w:tc>
        <w:tc>
          <w:tcPr>
            <w:tcW w:w="3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-1,518,595.50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56" w:top="1280" w:bottom="1140" w:left="1000" w:right="0"/>
        </w:sectPr>
      </w:pPr>
    </w:p>
    <w:p>
      <w:pPr>
        <w:spacing w:before="8"/>
        <w:ind w:left="0" w:right="1128" w:firstLine="0"/>
        <w:jc w:val="righ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日分别取得广东发展银行股份有限公司深圳分行提供的</w:t>
      </w:r>
    </w:p>
    <w:p>
      <w:pPr>
        <w:spacing w:line="240" w:lineRule="auto" w:before="2"/>
        <w:rPr>
          <w:rFonts w:ascii="宋体" w:hAnsi="宋体" w:cs="宋体" w:eastAsia="宋体" w:hint="default"/>
          <w:sz w:val="16"/>
          <w:szCs w:val="16"/>
        </w:rPr>
      </w:pPr>
    </w:p>
    <w:p>
      <w:pPr>
        <w:spacing w:before="0"/>
        <w:ind w:left="132" w:right="1038"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无追</w:t>
      </w:r>
      <w:r>
        <w:rPr>
          <w:rFonts w:ascii="宋体" w:hAnsi="宋体" w:cs="宋体" w:eastAsia="宋体" w:hint="default"/>
          <w:spacing w:val="-3"/>
          <w:w w:val="100"/>
          <w:sz w:val="21"/>
          <w:szCs w:val="21"/>
        </w:rPr>
        <w:t>索</w:t>
      </w:r>
      <w:r>
        <w:rPr>
          <w:rFonts w:ascii="宋体" w:hAnsi="宋体" w:cs="宋体" w:eastAsia="宋体" w:hint="default"/>
          <w:w w:val="100"/>
          <w:sz w:val="21"/>
          <w:szCs w:val="21"/>
        </w:rPr>
        <w:t>权</w:t>
      </w:r>
      <w:r>
        <w:rPr>
          <w:rFonts w:ascii="宋体" w:hAnsi="宋体" w:cs="宋体" w:eastAsia="宋体" w:hint="default"/>
          <w:spacing w:val="-3"/>
          <w:w w:val="100"/>
          <w:sz w:val="21"/>
          <w:szCs w:val="21"/>
        </w:rPr>
        <w:t>应</w:t>
      </w:r>
      <w:r>
        <w:rPr>
          <w:rFonts w:ascii="宋体" w:hAnsi="宋体" w:cs="宋体" w:eastAsia="宋体" w:hint="default"/>
          <w:w w:val="100"/>
          <w:sz w:val="21"/>
          <w:szCs w:val="21"/>
        </w:rPr>
        <w:t>收</w:t>
      </w:r>
      <w:r>
        <w:rPr>
          <w:rFonts w:ascii="宋体" w:hAnsi="宋体" w:cs="宋体" w:eastAsia="宋体" w:hint="default"/>
          <w:spacing w:val="-3"/>
          <w:w w:val="100"/>
          <w:sz w:val="21"/>
          <w:szCs w:val="21"/>
        </w:rPr>
        <w:t>账</w:t>
      </w:r>
      <w:r>
        <w:rPr>
          <w:rFonts w:ascii="宋体" w:hAnsi="宋体" w:cs="宋体" w:eastAsia="宋体" w:hint="default"/>
          <w:w w:val="100"/>
          <w:sz w:val="21"/>
          <w:szCs w:val="21"/>
        </w:rPr>
        <w:t>款</w:t>
      </w:r>
      <w:r>
        <w:rPr>
          <w:rFonts w:ascii="宋体" w:hAnsi="宋体" w:cs="宋体" w:eastAsia="宋体" w:hint="default"/>
          <w:spacing w:val="-3"/>
          <w:w w:val="100"/>
          <w:sz w:val="21"/>
          <w:szCs w:val="21"/>
        </w:rPr>
        <w:t>保</w:t>
      </w:r>
      <w:r>
        <w:rPr>
          <w:rFonts w:ascii="宋体" w:hAnsi="宋体" w:cs="宋体" w:eastAsia="宋体" w:hint="default"/>
          <w:w w:val="100"/>
          <w:sz w:val="21"/>
          <w:szCs w:val="21"/>
        </w:rPr>
        <w:t>理</w:t>
      </w:r>
      <w:r>
        <w:rPr>
          <w:rFonts w:ascii="宋体" w:hAnsi="宋体" w:cs="宋体" w:eastAsia="宋体" w:hint="default"/>
          <w:spacing w:val="-3"/>
          <w:w w:val="100"/>
          <w:sz w:val="21"/>
          <w:szCs w:val="21"/>
        </w:rPr>
        <w:t>预</w:t>
      </w:r>
      <w:r>
        <w:rPr>
          <w:rFonts w:ascii="宋体" w:hAnsi="宋体" w:cs="宋体" w:eastAsia="宋体" w:hint="default"/>
          <w:w w:val="100"/>
          <w:sz w:val="21"/>
          <w:szCs w:val="21"/>
        </w:rPr>
        <w:t>付款</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000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spacing w:val="-89"/>
          <w:w w:val="100"/>
          <w:sz w:val="21"/>
          <w:szCs w:val="21"/>
        </w:rPr>
        <w:t>、</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,839</w:t>
      </w:r>
      <w:r>
        <w:rPr>
          <w:rFonts w:ascii="Times New Roman" w:hAnsi="Times New Roman" w:cs="Times New Roman" w:eastAsia="Times New Roman" w:hint="default"/>
          <w:spacing w:val="-3"/>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92"/>
          <w:w w:val="100"/>
          <w:sz w:val="21"/>
          <w:szCs w:val="21"/>
        </w:rPr>
        <w:t>，</w:t>
      </w:r>
      <w:r>
        <w:rPr>
          <w:rFonts w:ascii="宋体" w:hAnsi="宋体" w:cs="宋体" w:eastAsia="宋体" w:hint="default"/>
          <w:w w:val="100"/>
          <w:sz w:val="21"/>
          <w:szCs w:val="21"/>
        </w:rPr>
        <w:t>并</w:t>
      </w:r>
      <w:r>
        <w:rPr>
          <w:rFonts w:ascii="宋体" w:hAnsi="宋体" w:cs="宋体" w:eastAsia="宋体" w:hint="default"/>
          <w:spacing w:val="-3"/>
          <w:w w:val="100"/>
          <w:sz w:val="21"/>
          <w:szCs w:val="21"/>
        </w:rPr>
        <w:t>确</w:t>
      </w:r>
      <w:r>
        <w:rPr>
          <w:rFonts w:ascii="宋体" w:hAnsi="宋体" w:cs="宋体" w:eastAsia="宋体" w:hint="default"/>
          <w:w w:val="100"/>
          <w:sz w:val="21"/>
          <w:szCs w:val="21"/>
        </w:rPr>
        <w:t>认</w:t>
      </w:r>
      <w:r>
        <w:rPr>
          <w:rFonts w:ascii="宋体" w:hAnsi="宋体" w:cs="宋体" w:eastAsia="宋体" w:hint="default"/>
          <w:spacing w:val="-3"/>
          <w:w w:val="100"/>
          <w:sz w:val="21"/>
          <w:szCs w:val="21"/>
        </w:rPr>
        <w:t>与</w:t>
      </w:r>
      <w:r>
        <w:rPr>
          <w:rFonts w:ascii="宋体" w:hAnsi="宋体" w:cs="宋体" w:eastAsia="宋体" w:hint="default"/>
          <w:w w:val="100"/>
          <w:sz w:val="21"/>
          <w:szCs w:val="21"/>
        </w:rPr>
        <w:t>终</w:t>
      </w:r>
      <w:r>
        <w:rPr>
          <w:rFonts w:ascii="宋体" w:hAnsi="宋体" w:cs="宋体" w:eastAsia="宋体" w:hint="default"/>
          <w:spacing w:val="-3"/>
          <w:w w:val="100"/>
          <w:sz w:val="21"/>
          <w:szCs w:val="21"/>
        </w:rPr>
        <w:t>止</w:t>
      </w:r>
      <w:r>
        <w:rPr>
          <w:rFonts w:ascii="宋体" w:hAnsi="宋体" w:cs="宋体" w:eastAsia="宋体" w:hint="default"/>
          <w:w w:val="100"/>
          <w:sz w:val="21"/>
          <w:szCs w:val="21"/>
        </w:rPr>
        <w:t>确</w:t>
      </w:r>
      <w:r>
        <w:rPr>
          <w:rFonts w:ascii="宋体" w:hAnsi="宋体" w:cs="宋体" w:eastAsia="宋体" w:hint="default"/>
          <w:spacing w:val="-3"/>
          <w:w w:val="100"/>
          <w:sz w:val="21"/>
          <w:szCs w:val="21"/>
        </w:rPr>
        <w:t>认</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款项</w:t>
      </w:r>
      <w:r>
        <w:rPr>
          <w:rFonts w:ascii="宋体" w:hAnsi="宋体" w:cs="宋体" w:eastAsia="宋体" w:hint="default"/>
          <w:spacing w:val="-3"/>
          <w:w w:val="100"/>
          <w:sz w:val="21"/>
          <w:szCs w:val="21"/>
        </w:rPr>
        <w:t>相</w:t>
      </w:r>
      <w:r>
        <w:rPr>
          <w:rFonts w:ascii="宋体" w:hAnsi="宋体" w:cs="宋体" w:eastAsia="宋体" w:hint="default"/>
          <w:w w:val="100"/>
          <w:sz w:val="21"/>
          <w:szCs w:val="21"/>
        </w:rPr>
        <w:t>关</w:t>
      </w:r>
      <w:r>
        <w:rPr>
          <w:rFonts w:ascii="宋体" w:hAnsi="宋体" w:cs="宋体" w:eastAsia="宋体" w:hint="default"/>
          <w:spacing w:val="-3"/>
          <w:w w:val="100"/>
          <w:sz w:val="21"/>
          <w:szCs w:val="21"/>
        </w:rPr>
        <w:t>的损</w:t>
      </w:r>
      <w:r>
        <w:rPr>
          <w:rFonts w:ascii="宋体" w:hAnsi="宋体" w:cs="宋体" w:eastAsia="宋体" w:hint="default"/>
          <w:w w:val="100"/>
          <w:sz w:val="21"/>
          <w:szCs w:val="21"/>
        </w:rPr>
        <w:t>失</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8,5</w:t>
      </w:r>
      <w:r>
        <w:rPr>
          <w:rFonts w:ascii="Times New Roman" w:hAnsi="Times New Roman" w:cs="Times New Roman" w:eastAsia="Times New Roman" w:hint="default"/>
          <w:spacing w:val="-3"/>
          <w:w w:val="100"/>
          <w:sz w:val="21"/>
          <w:szCs w:val="21"/>
        </w:rPr>
        <w:t>9</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50</w:t>
      </w:r>
    </w:p>
    <w:p>
      <w:pPr>
        <w:spacing w:line="240" w:lineRule="auto" w:before="2"/>
        <w:rPr>
          <w:rFonts w:ascii="Times New Roman" w:hAnsi="Times New Roman" w:cs="Times New Roman" w:eastAsia="Times New Roman" w:hint="default"/>
          <w:sz w:val="18"/>
          <w:szCs w:val="18"/>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1"/>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）期末无以应收款项为标的进行证券化的情况。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w:t>
      </w:r>
      <w:r>
        <w:rPr>
          <w:rFonts w:ascii="宋体" w:hAnsi="宋体" w:cs="宋体" w:eastAsia="宋体" w:hint="default"/>
          <w:sz w:val="21"/>
          <w:szCs w:val="21"/>
        </w:rPr>
        <w:t>）应收账款的说明：</w:t>
      </w:r>
    </w:p>
    <w:p>
      <w:pPr>
        <w:spacing w:before="189"/>
        <w:ind w:left="0" w:right="1126" w:firstLine="0"/>
        <w:jc w:val="righ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年末余额相比</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年末增加</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117,626,904.22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元，增长</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78.73%</w:t>
      </w:r>
      <w:r>
        <w:rPr>
          <w:rFonts w:ascii="宋体" w:hAnsi="宋体" w:cs="宋体" w:eastAsia="宋体" w:hint="default"/>
          <w:sz w:val="21"/>
          <w:szCs w:val="21"/>
        </w:rPr>
        <w:t>，主要原因一是公司新</w:t>
      </w:r>
    </w:p>
    <w:p>
      <w:pPr>
        <w:spacing w:line="396" w:lineRule="auto" w:before="190"/>
        <w:ind w:left="240" w:right="1128" w:firstLine="0"/>
        <w:jc w:val="both"/>
        <w:rPr>
          <w:rFonts w:ascii="宋体" w:hAnsi="宋体" w:cs="宋体" w:eastAsia="宋体" w:hint="default"/>
          <w:sz w:val="21"/>
          <w:szCs w:val="21"/>
        </w:rPr>
      </w:pPr>
      <w:r>
        <w:rPr>
          <w:rFonts w:ascii="宋体" w:hAnsi="宋体" w:cs="宋体" w:eastAsia="宋体" w:hint="default"/>
          <w:sz w:val="21"/>
          <w:szCs w:val="21"/>
        </w:rPr>
        <w:t>收购子公司南京凌云公司</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年末应收账款余额为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4,127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万元，主要是工程项目已完工交付但尚未办理</w:t>
      </w:r>
      <w:r>
        <w:rPr>
          <w:rFonts w:ascii="宋体" w:hAnsi="宋体" w:cs="宋体" w:eastAsia="宋体" w:hint="default"/>
          <w:w w:val="100"/>
          <w:sz w:val="21"/>
          <w:szCs w:val="21"/>
        </w:rPr>
        <w:t> </w:t>
      </w:r>
      <w:r>
        <w:rPr>
          <w:rFonts w:ascii="宋体" w:hAnsi="宋体" w:cs="宋体" w:eastAsia="宋体" w:hint="default"/>
          <w:spacing w:val="-4"/>
          <w:sz w:val="21"/>
          <w:szCs w:val="21"/>
        </w:rPr>
        <w:t>结算所致；二是公司上市之后扩大销售规模导致收入相比</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年度增长</w:t>
      </w:r>
      <w:r>
        <w:rPr>
          <w:rFonts w:ascii="宋体" w:hAnsi="宋体" w:cs="宋体" w:eastAsia="宋体" w:hint="default"/>
          <w:spacing w:val="-31"/>
          <w:sz w:val="21"/>
          <w:szCs w:val="21"/>
        </w:rPr>
        <w:t> </w:t>
      </w:r>
      <w:r>
        <w:rPr>
          <w:rFonts w:ascii="Times New Roman" w:hAnsi="Times New Roman" w:cs="Times New Roman" w:eastAsia="Times New Roman" w:hint="default"/>
          <w:spacing w:val="-5"/>
          <w:sz w:val="21"/>
          <w:szCs w:val="21"/>
        </w:rPr>
        <w:t>58.08%</w:t>
      </w:r>
      <w:r>
        <w:rPr>
          <w:rFonts w:ascii="宋体" w:hAnsi="宋体" w:cs="宋体" w:eastAsia="宋体" w:hint="default"/>
          <w:spacing w:val="-5"/>
          <w:sz w:val="21"/>
          <w:szCs w:val="21"/>
        </w:rPr>
        <w:t>，且公司业务具有季节性</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特征，收入及回款在四季度较为集中。</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0"/>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、预付款项</w:t>
      </w:r>
      <w:r>
        <w:rPr>
          <w:rFonts w:ascii="宋体" w:hAnsi="宋体" w:cs="宋体" w:eastAsia="宋体" w:hint="default"/>
          <w:sz w:val="21"/>
          <w:szCs w:val="21"/>
        </w:rPr>
      </w:r>
    </w:p>
    <w:p>
      <w:pPr>
        <w:spacing w:before="189"/>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）预付款项按账龄列示</w:t>
      </w:r>
    </w:p>
    <w:p>
      <w:pPr>
        <w:tabs>
          <w:tab w:pos="1051" w:val="left" w:leader="none"/>
        </w:tabs>
        <w:spacing w:before="189"/>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877"/>
        <w:gridCol w:w="1945"/>
        <w:gridCol w:w="1944"/>
        <w:gridCol w:w="1945"/>
        <w:gridCol w:w="1944"/>
      </w:tblGrid>
      <w:tr>
        <w:trPr>
          <w:trHeight w:val="492" w:hRule="exact"/>
        </w:trPr>
        <w:tc>
          <w:tcPr>
            <w:tcW w:w="187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8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0" w:hRule="exact"/>
        </w:trPr>
        <w:tc>
          <w:tcPr>
            <w:tcW w:w="1877" w:type="dxa"/>
            <w:vMerge/>
            <w:tcBorders>
              <w:left w:val="nil" w:sz="6" w:space="0" w:color="auto"/>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6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5"/>
              <w:ind w:left="59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80,713,342.19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83.38</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33,001,373.61</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87.04</w:t>
            </w: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15,406,252.76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15.92</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4,805,363.20</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12.67</w:t>
            </w: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570,256.00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0.59</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106,231.04</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0.28</w:t>
            </w: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109,731.04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0.11</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3,500.00</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0.01</w:t>
            </w:r>
          </w:p>
        </w:tc>
      </w:tr>
      <w:tr>
        <w:trPr>
          <w:trHeight w:val="492"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96,799,581.99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37,916,467.85</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before="36"/>
        <w:ind w:left="132" w:right="1123" w:firstLine="0"/>
        <w:jc w:val="left"/>
        <w:rPr>
          <w:rFonts w:ascii="宋体" w:hAnsi="宋体" w:cs="宋体" w:eastAsia="宋体" w:hint="default"/>
          <w:sz w:val="21"/>
          <w:szCs w:val="21"/>
        </w:rPr>
      </w:pPr>
      <w:r>
        <w:rPr>
          <w:rFonts w:ascii="宋体" w:hAnsi="宋体" w:cs="宋体" w:eastAsia="宋体" w:hint="default"/>
          <w:sz w:val="21"/>
          <w:szCs w:val="21"/>
        </w:rPr>
        <w:t>预付款项账龄的说明：</w:t>
      </w:r>
    </w:p>
    <w:p>
      <w:pPr>
        <w:spacing w:line="240" w:lineRule="auto" w:before="9"/>
        <w:rPr>
          <w:rFonts w:ascii="宋体" w:hAnsi="宋体" w:cs="宋体" w:eastAsia="宋体" w:hint="default"/>
          <w:sz w:val="15"/>
          <w:szCs w:val="15"/>
        </w:rPr>
      </w:pPr>
    </w:p>
    <w:p>
      <w:pPr>
        <w:spacing w:line="396" w:lineRule="auto" w:before="0"/>
        <w:ind w:left="240" w:right="1128" w:firstLine="420"/>
        <w:jc w:val="both"/>
        <w:rPr>
          <w:rFonts w:ascii="宋体" w:hAnsi="宋体" w:cs="宋体" w:eastAsia="宋体" w:hint="default"/>
          <w:sz w:val="21"/>
          <w:szCs w:val="21"/>
        </w:rPr>
      </w:pPr>
      <w:r>
        <w:rPr>
          <w:rFonts w:ascii="宋体" w:hAnsi="宋体" w:cs="宋体" w:eastAsia="宋体" w:hint="default"/>
          <w:sz w:val="21"/>
          <w:szCs w:val="21"/>
        </w:rPr>
        <w:t>公司账龄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年以上的预付款项中主要有：一是预付广州钢达贸易有限公司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293</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万元，为公司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末为了取得价格优惠而预付采购原材料款</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792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年度已分批到货；二是预付天津市友汇科工贸</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297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万元、深圳海志通电气设备有限公司</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171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万蓄电池款，则为公司所实施的工期较长的项目</w:t>
      </w:r>
    </w:p>
    <w:p>
      <w:pPr>
        <w:spacing w:line="420" w:lineRule="auto" w:before="38"/>
        <w:ind w:left="240" w:right="1123" w:firstLine="0"/>
        <w:jc w:val="left"/>
        <w:rPr>
          <w:rFonts w:ascii="宋体" w:hAnsi="宋体" w:cs="宋体" w:eastAsia="宋体" w:hint="default"/>
          <w:sz w:val="21"/>
          <w:szCs w:val="21"/>
        </w:rPr>
      </w:pPr>
      <w:r>
        <w:rPr>
          <w:rFonts w:ascii="宋体" w:hAnsi="宋体" w:cs="宋体" w:eastAsia="宋体" w:hint="default"/>
          <w:sz w:val="21"/>
          <w:szCs w:val="21"/>
        </w:rPr>
        <w:t>（如苏州地铁项目）等预付的采购设备款，此类设备需先付定金让供应商备货，并根据公司项目实施进</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度分批采购分批到位。</w:t>
      </w:r>
    </w:p>
    <w:p>
      <w:pPr>
        <w:spacing w:after="0" w:line="420" w:lineRule="auto"/>
        <w:jc w:val="left"/>
        <w:rPr>
          <w:rFonts w:ascii="宋体" w:hAnsi="宋体" w:cs="宋体" w:eastAsia="宋体" w:hint="default"/>
          <w:sz w:val="21"/>
          <w:szCs w:val="21"/>
        </w:rPr>
        <w:sectPr>
          <w:pgSz w:w="11910" w:h="16840"/>
          <w:pgMar w:header="0" w:footer="956" w:top="1300" w:bottom="1140" w:left="1000" w:right="0"/>
        </w:sectPr>
      </w:pPr>
    </w:p>
    <w:p>
      <w:pPr>
        <w:spacing w:before="9"/>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）预付款项金额前五名单位情况</w:t>
      </w:r>
    </w:p>
    <w:p>
      <w:pPr>
        <w:spacing w:line="240" w:lineRule="auto" w:before="4"/>
        <w:rPr>
          <w:rFonts w:ascii="宋体" w:hAnsi="宋体" w:cs="宋体" w:eastAsia="宋体" w:hint="default"/>
          <w:sz w:val="16"/>
          <w:szCs w:val="16"/>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133"/>
        <w:gridCol w:w="1418"/>
        <w:gridCol w:w="1702"/>
        <w:gridCol w:w="1700"/>
        <w:gridCol w:w="1702"/>
      </w:tblGrid>
      <w:tr>
        <w:trPr>
          <w:trHeight w:val="552"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55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广州融达金属贸易有限公司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尚未收货</w:t>
            </w:r>
          </w:p>
        </w:tc>
      </w:tr>
      <w:tr>
        <w:trPr>
          <w:trHeight w:val="55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济南神州数码有限公司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9,633,998.61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尚未收货</w:t>
            </w:r>
          </w:p>
        </w:tc>
      </w:tr>
      <w:tr>
        <w:trPr>
          <w:trHeight w:val="55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深圳市正品机电有限公司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5,198,290.63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尚未收货</w:t>
            </w:r>
          </w:p>
        </w:tc>
      </w:tr>
      <w:tr>
        <w:trPr>
          <w:trHeight w:val="55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深圳市怡亚通供应链股份有限公司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3,627,077.96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尚未收货</w:t>
            </w:r>
          </w:p>
        </w:tc>
      </w:tr>
      <w:tr>
        <w:trPr>
          <w:trHeight w:val="55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天津市友汇科工贸有限公司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2,967,930.83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尚未收货</w:t>
            </w:r>
          </w:p>
        </w:tc>
      </w:tr>
      <w:tr>
        <w:trPr>
          <w:trHeight w:val="552"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33,427,298.03</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32" w:right="1123" w:firstLine="0"/>
        <w:jc w:val="left"/>
        <w:rPr>
          <w:rFonts w:ascii="宋体" w:hAnsi="宋体" w:cs="宋体" w:eastAsia="宋体" w:hint="default"/>
          <w:sz w:val="21"/>
          <w:szCs w:val="21"/>
        </w:rPr>
      </w:pPr>
      <w:r>
        <w:rPr>
          <w:rFonts w:ascii="宋体" w:hAnsi="宋体" w:cs="宋体" w:eastAsia="宋体" w:hint="default"/>
          <w:sz w:val="21"/>
          <w:szCs w:val="21"/>
        </w:rPr>
        <w:t>预付款项主要单位的说明：</w:t>
      </w:r>
    </w:p>
    <w:p>
      <w:pPr>
        <w:spacing w:line="240" w:lineRule="auto" w:before="3"/>
        <w:rPr>
          <w:rFonts w:ascii="宋体" w:hAnsi="宋体" w:cs="宋体" w:eastAsia="宋体" w:hint="default"/>
          <w:sz w:val="20"/>
          <w:szCs w:val="20"/>
        </w:rPr>
      </w:pPr>
    </w:p>
    <w:p>
      <w:pPr>
        <w:spacing w:line="463" w:lineRule="auto" w:before="0"/>
        <w:ind w:left="240" w:right="1126" w:firstLine="420"/>
        <w:jc w:val="both"/>
        <w:rPr>
          <w:rFonts w:ascii="宋体" w:hAnsi="宋体" w:cs="宋体" w:eastAsia="宋体" w:hint="default"/>
          <w:sz w:val="21"/>
          <w:szCs w:val="21"/>
        </w:rPr>
      </w:pPr>
      <w:r>
        <w:rPr>
          <w:rFonts w:ascii="宋体" w:hAnsi="宋体" w:cs="宋体" w:eastAsia="宋体" w:hint="default"/>
          <w:sz w:val="21"/>
          <w:szCs w:val="21"/>
        </w:rPr>
        <w:t>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3"/>
          <w:sz w:val="21"/>
          <w:szCs w:val="21"/>
        </w:rPr>
        <w:t>年末预付款项余额较大，主要原因有：一是公司为大型项目采购设备所预付的货款，如预</w:t>
      </w:r>
      <w:r>
        <w:rPr>
          <w:rFonts w:ascii="宋体" w:hAnsi="宋体" w:cs="宋体" w:eastAsia="宋体" w:hint="default"/>
          <w:w w:val="100"/>
          <w:sz w:val="21"/>
          <w:szCs w:val="21"/>
        </w:rPr>
        <w:t> </w:t>
      </w:r>
      <w:r>
        <w:rPr>
          <w:rFonts w:ascii="宋体" w:hAnsi="宋体" w:cs="宋体" w:eastAsia="宋体" w:hint="default"/>
          <w:sz w:val="21"/>
          <w:szCs w:val="21"/>
        </w:rPr>
        <w:t>付广州融达金属贸易有限公司货款；二是公司依据客户定制需求而预付的设备款，如预付济南神州数码</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有限公司、深圳市正品机电有限公司款项；三是公司通过预付供应商款项可获得采购价格优惠，期末因</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尚未收到货物而形成预付款项，如预付深圳市怡亚通供应链股份有限公司款项。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）本报告期预付款项中无持有公司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6"/>
          <w:szCs w:val="16"/>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）预付款项的说明：</w:t>
      </w:r>
    </w:p>
    <w:p>
      <w:pPr>
        <w:spacing w:line="240" w:lineRule="auto" w:before="1"/>
        <w:rPr>
          <w:rFonts w:ascii="宋体" w:hAnsi="宋体" w:cs="宋体" w:eastAsia="宋体" w:hint="default"/>
          <w:sz w:val="19"/>
          <w:szCs w:val="19"/>
        </w:rPr>
      </w:pPr>
    </w:p>
    <w:p>
      <w:pPr>
        <w:spacing w:line="446" w:lineRule="auto" w:before="0"/>
        <w:ind w:left="240" w:right="1126" w:firstLine="420"/>
        <w:jc w:val="both"/>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年末余额相比</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年末增长</w:t>
      </w:r>
      <w:r>
        <w:rPr>
          <w:rFonts w:ascii="宋体" w:hAnsi="宋体" w:cs="宋体" w:eastAsia="宋体" w:hint="default"/>
          <w:spacing w:val="-46"/>
          <w:sz w:val="21"/>
          <w:szCs w:val="21"/>
        </w:rPr>
        <w:t> </w:t>
      </w:r>
      <w:r>
        <w:rPr>
          <w:rFonts w:ascii="Times New Roman" w:hAnsi="Times New Roman" w:cs="Times New Roman" w:eastAsia="Times New Roman" w:hint="default"/>
          <w:spacing w:val="-5"/>
          <w:sz w:val="21"/>
          <w:szCs w:val="21"/>
        </w:rPr>
        <w:t>155.30%</w:t>
      </w:r>
      <w:r>
        <w:rPr>
          <w:rFonts w:ascii="宋体" w:hAnsi="宋体" w:cs="宋体" w:eastAsia="宋体" w:hint="default"/>
          <w:spacing w:val="-5"/>
          <w:sz w:val="21"/>
          <w:szCs w:val="21"/>
        </w:rPr>
        <w:t>，主要原因有：一是公司部分采购商品为按客户</w:t>
      </w:r>
      <w:r>
        <w:rPr>
          <w:rFonts w:ascii="宋体" w:hAnsi="宋体" w:cs="宋体" w:eastAsia="宋体" w:hint="default"/>
          <w:w w:val="100"/>
          <w:sz w:val="21"/>
          <w:szCs w:val="21"/>
        </w:rPr>
        <w:t> </w:t>
      </w:r>
      <w:r>
        <w:rPr>
          <w:rFonts w:ascii="宋体" w:hAnsi="宋体" w:cs="宋体" w:eastAsia="宋体" w:hint="default"/>
          <w:sz w:val="21"/>
          <w:szCs w:val="21"/>
        </w:rPr>
        <w:t>要求定制需支付供应商</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左右的预付款；二是公司为了享受价格优惠则采用批量采购、预付款结算方</w:t>
      </w:r>
      <w:r>
        <w:rPr>
          <w:rFonts w:ascii="宋体" w:hAnsi="宋体" w:cs="宋体" w:eastAsia="宋体" w:hint="default"/>
          <w:w w:val="100"/>
          <w:sz w:val="21"/>
          <w:szCs w:val="21"/>
        </w:rPr>
        <w:t> </w:t>
      </w:r>
      <w:r>
        <w:rPr>
          <w:rFonts w:ascii="宋体" w:hAnsi="宋体" w:cs="宋体" w:eastAsia="宋体" w:hint="default"/>
          <w:sz w:val="21"/>
          <w:szCs w:val="21"/>
        </w:rPr>
        <w:t>式；三是公司采购大宗商品时供应商需预付定金以保证公司需求。</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0"/>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
        <w:rPr>
          <w:rFonts w:ascii="宋体" w:hAnsi="宋体" w:cs="宋体" w:eastAsia="宋体" w:hint="default"/>
          <w:b/>
          <w:bCs/>
          <w:sz w:val="19"/>
          <w:szCs w:val="19"/>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）其他应收款按种类披露：</w:t>
      </w:r>
    </w:p>
    <w:p>
      <w:pPr>
        <w:spacing w:after="0"/>
        <w:jc w:val="left"/>
        <w:rPr>
          <w:rFonts w:ascii="宋体" w:hAnsi="宋体" w:cs="宋体" w:eastAsia="宋体" w:hint="default"/>
          <w:sz w:val="21"/>
          <w:szCs w:val="21"/>
        </w:rPr>
        <w:sectPr>
          <w:pgSz w:w="11910" w:h="16840"/>
          <w:pgMar w:header="0" w:footer="956" w:top="1340" w:bottom="1140" w:left="1000" w:right="0"/>
        </w:sectPr>
      </w:pPr>
    </w:p>
    <w:p>
      <w:pPr>
        <w:tabs>
          <w:tab w:pos="1039" w:val="left" w:leader="none"/>
        </w:tabs>
        <w:spacing w:before="9"/>
        <w:ind w:left="0" w:right="1128" w:firstLine="0"/>
        <w:jc w:val="right"/>
        <w:rPr>
          <w:rFonts w:ascii="宋体" w:hAnsi="宋体" w:cs="宋体" w:eastAsia="宋体" w:hint="default"/>
          <w:sz w:val="21"/>
          <w:szCs w:val="21"/>
        </w:rPr>
      </w:pPr>
      <w:r>
        <w:rPr>
          <w:rFonts w:ascii="宋体" w:hAnsi="宋体" w:cs="宋体" w:eastAsia="宋体" w:hint="default"/>
          <w:spacing w:val="-4"/>
          <w:sz w:val="21"/>
          <w:szCs w:val="21"/>
        </w:rPr>
        <w:t>单位：元</w:t>
        <w:tab/>
      </w:r>
      <w:r>
        <w:rPr>
          <w:rFonts w:ascii="宋体" w:hAnsi="宋体" w:cs="宋体" w:eastAsia="宋体" w:hint="default"/>
          <w:spacing w:val="-3"/>
          <w:sz w:val="21"/>
          <w:szCs w:val="21"/>
        </w:rPr>
        <w:t>币种：人民币</w:t>
      </w:r>
    </w:p>
    <w:p>
      <w:pPr>
        <w:spacing w:line="240" w:lineRule="auto" w:before="4"/>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4395"/>
        <w:gridCol w:w="1560"/>
        <w:gridCol w:w="991"/>
        <w:gridCol w:w="1561"/>
        <w:gridCol w:w="1135"/>
      </w:tblGrid>
      <w:tr>
        <w:trPr>
          <w:trHeight w:val="552" w:hRule="exact"/>
        </w:trPr>
        <w:tc>
          <w:tcPr>
            <w:tcW w:w="439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550" w:hRule="exact"/>
        </w:trPr>
        <w:tc>
          <w:tcPr>
            <w:tcW w:w="4395" w:type="dxa"/>
            <w:vMerge/>
            <w:tcBorders>
              <w:left w:val="nil" w:sz="6" w:space="0" w:color="auto"/>
              <w:right w:val="single" w:sz="4" w:space="0" w:color="000000"/>
            </w:tcBorders>
          </w:tcPr>
          <w:p>
            <w:pP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0" w:hRule="exact"/>
        </w:trPr>
        <w:tc>
          <w:tcPr>
            <w:tcW w:w="4395"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7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50" w:hRule="exact"/>
        </w:trPr>
        <w:tc>
          <w:tcPr>
            <w:tcW w:w="4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9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0"/>
        <w:rPr>
          <w:rFonts w:ascii="宋体" w:hAnsi="宋体" w:cs="宋体" w:eastAsia="宋体" w:hint="default"/>
          <w:sz w:val="17"/>
          <w:szCs w:val="17"/>
        </w:rPr>
      </w:pPr>
    </w:p>
    <w:p>
      <w:pPr>
        <w:spacing w:before="44"/>
        <w:ind w:left="240" w:right="1123"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410"/>
        <w:gridCol w:w="1560"/>
        <w:gridCol w:w="991"/>
        <w:gridCol w:w="1561"/>
        <w:gridCol w:w="1135"/>
      </w:tblGrid>
      <w:tr>
        <w:trPr>
          <w:trHeight w:val="55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：按账龄划分的信用风险特征组合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71,108,028.13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99.43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80,793.90</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553"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405,000.00</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5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71,513,028.13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485,793.90</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0.68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tbl>
      <w:tblPr>
        <w:tblW w:w="0" w:type="auto"/>
        <w:jc w:val="left"/>
        <w:tblInd w:w="132" w:type="dxa"/>
        <w:tblLayout w:type="fixed"/>
        <w:tblCellMar>
          <w:top w:w="0" w:type="dxa"/>
          <w:left w:w="0" w:type="dxa"/>
          <w:bottom w:w="0" w:type="dxa"/>
          <w:right w:w="0" w:type="dxa"/>
        </w:tblCellMar>
        <w:tblLook w:val="01E0"/>
      </w:tblPr>
      <w:tblGrid>
        <w:gridCol w:w="4395"/>
        <w:gridCol w:w="1560"/>
        <w:gridCol w:w="991"/>
        <w:gridCol w:w="1561"/>
        <w:gridCol w:w="1135"/>
      </w:tblGrid>
      <w:tr>
        <w:trPr>
          <w:trHeight w:val="509" w:hRule="exact"/>
        </w:trPr>
        <w:tc>
          <w:tcPr>
            <w:tcW w:w="439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2009-12-31</w:t>
            </w:r>
          </w:p>
        </w:tc>
      </w:tr>
      <w:tr>
        <w:trPr>
          <w:trHeight w:val="511" w:hRule="exact"/>
        </w:trPr>
        <w:tc>
          <w:tcPr>
            <w:tcW w:w="4395" w:type="dxa"/>
            <w:vMerge/>
            <w:tcBorders>
              <w:left w:val="nil" w:sz="6" w:space="0" w:color="auto"/>
              <w:right w:val="single" w:sz="4" w:space="0" w:color="000000"/>
            </w:tcBorders>
          </w:tcPr>
          <w:p>
            <w:pP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4395"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11" w:hRule="exact"/>
        </w:trPr>
        <w:tc>
          <w:tcPr>
            <w:tcW w:w="4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9"/>
        <w:rPr>
          <w:rFonts w:ascii="宋体" w:hAnsi="宋体" w:cs="宋体" w:eastAsia="宋体" w:hint="default"/>
          <w:sz w:val="14"/>
          <w:szCs w:val="14"/>
        </w:rPr>
      </w:pPr>
    </w:p>
    <w:p>
      <w:pPr>
        <w:spacing w:before="44"/>
        <w:ind w:left="240" w:right="1123"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410"/>
        <w:gridCol w:w="1560"/>
        <w:gridCol w:w="991"/>
        <w:gridCol w:w="1561"/>
        <w:gridCol w:w="1135"/>
      </w:tblGrid>
      <w:tr>
        <w:trPr>
          <w:trHeight w:val="511"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：按账龄划分的信用风险特征组合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35,639,385.57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22,461.52</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0.06</w:t>
            </w:r>
          </w:p>
        </w:tc>
      </w:tr>
      <w:tr>
        <w:trPr>
          <w:trHeight w:val="50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35,639,385.57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22,461.52</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0.06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39" w:lineRule="auto" w:before="169"/>
        <w:ind w:left="658" w:right="1123" w:hanging="527"/>
        <w:jc w:val="left"/>
        <w:rPr>
          <w:rFonts w:ascii="宋体" w:hAnsi="宋体" w:cs="宋体" w:eastAsia="宋体" w:hint="default"/>
          <w:sz w:val="21"/>
          <w:szCs w:val="21"/>
        </w:rPr>
      </w:pPr>
      <w:r>
        <w:rPr>
          <w:rFonts w:ascii="宋体" w:hAnsi="宋体" w:cs="宋体" w:eastAsia="宋体" w:hint="default"/>
          <w:sz w:val="21"/>
          <w:szCs w:val="21"/>
        </w:rPr>
        <w:t>其他应收款种类的说明：</w:t>
      </w:r>
      <w:r>
        <w:rPr>
          <w:rFonts w:ascii="宋体" w:hAnsi="宋体" w:cs="宋体" w:eastAsia="宋体" w:hint="default"/>
          <w:w w:val="100"/>
          <w:sz w:val="21"/>
          <w:szCs w:val="21"/>
        </w:rPr>
        <w:t> </w:t>
      </w:r>
      <w:r>
        <w:rPr>
          <w:rFonts w:ascii="宋体" w:hAnsi="宋体" w:cs="宋体" w:eastAsia="宋体" w:hint="default"/>
          <w:sz w:val="21"/>
          <w:szCs w:val="21"/>
        </w:rPr>
        <w:t>本公司根据公司经营规模、业务性质及结算状况等确定单项金额重大并单项计提坏账准备的其他应</w:t>
      </w:r>
    </w:p>
    <w:p>
      <w:pPr>
        <w:spacing w:line="412" w:lineRule="auto" w:before="50"/>
        <w:ind w:left="661" w:right="1123" w:hanging="529"/>
        <w:jc w:val="left"/>
        <w:rPr>
          <w:rFonts w:ascii="宋体" w:hAnsi="宋体" w:cs="宋体" w:eastAsia="宋体" w:hint="default"/>
          <w:sz w:val="21"/>
          <w:szCs w:val="21"/>
        </w:rPr>
      </w:pPr>
      <w:r>
        <w:rPr>
          <w:rFonts w:ascii="宋体" w:hAnsi="宋体" w:cs="宋体" w:eastAsia="宋体" w:hint="default"/>
          <w:sz w:val="21"/>
          <w:szCs w:val="21"/>
        </w:rPr>
        <w:t>收款指存在减值迹象的单笔金额为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万元以上，未来现金流量现值低于其账面价值的其他应收款。</w:t>
      </w:r>
      <w:r>
        <w:rPr>
          <w:rFonts w:ascii="宋体" w:hAnsi="宋体" w:cs="宋体" w:eastAsia="宋体" w:hint="default"/>
          <w:w w:val="100"/>
          <w:sz w:val="21"/>
          <w:szCs w:val="21"/>
        </w:rPr>
        <w:t> </w:t>
      </w:r>
      <w:r>
        <w:rPr>
          <w:rFonts w:ascii="宋体" w:hAnsi="宋体" w:cs="宋体" w:eastAsia="宋体" w:hint="default"/>
          <w:sz w:val="21"/>
          <w:szCs w:val="21"/>
        </w:rPr>
        <w:t>按组合计提坏账准备的其他应收款中按账龄划分的信用风险特征组合，指对于经单独进行减值测试</w:t>
      </w:r>
    </w:p>
    <w:p>
      <w:pPr>
        <w:spacing w:line="436" w:lineRule="auto" w:before="75"/>
        <w:ind w:left="661" w:right="1121" w:hanging="421"/>
        <w:jc w:val="left"/>
        <w:rPr>
          <w:rFonts w:ascii="宋体" w:hAnsi="宋体" w:cs="宋体" w:eastAsia="宋体" w:hint="default"/>
          <w:sz w:val="21"/>
          <w:szCs w:val="21"/>
        </w:rPr>
      </w:pPr>
      <w:r>
        <w:rPr>
          <w:rFonts w:ascii="宋体" w:hAnsi="宋体" w:cs="宋体" w:eastAsia="宋体" w:hint="default"/>
          <w:sz w:val="21"/>
          <w:szCs w:val="21"/>
        </w:rPr>
        <w:t>后未发生减值的其他应收款，公司按其账龄作为信用特征进行划分的若干组合。</w:t>
      </w:r>
      <w:r>
        <w:rPr>
          <w:rFonts w:ascii="宋体" w:hAnsi="宋体" w:cs="宋体" w:eastAsia="宋体" w:hint="default"/>
          <w:w w:val="100"/>
          <w:sz w:val="21"/>
          <w:szCs w:val="21"/>
        </w:rPr>
        <w:t> </w:t>
      </w:r>
      <w:r>
        <w:rPr>
          <w:rFonts w:ascii="宋体" w:hAnsi="宋体" w:cs="宋体" w:eastAsia="宋体" w:hint="default"/>
          <w:sz w:val="21"/>
          <w:szCs w:val="21"/>
        </w:rPr>
        <w:t>单项金额虽不重大但单项计提坏账准备的其他应收款指存在减值迹象的单笔金额为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万元以下，</w:t>
      </w:r>
    </w:p>
    <w:p>
      <w:pPr>
        <w:spacing w:before="18"/>
        <w:ind w:left="240" w:right="1123" w:firstLine="0"/>
        <w:jc w:val="left"/>
        <w:rPr>
          <w:rFonts w:ascii="宋体" w:hAnsi="宋体" w:cs="宋体" w:eastAsia="宋体" w:hint="default"/>
          <w:sz w:val="21"/>
          <w:szCs w:val="21"/>
        </w:rPr>
      </w:pPr>
      <w:r>
        <w:rPr>
          <w:rFonts w:ascii="宋体" w:hAnsi="宋体" w:cs="宋体" w:eastAsia="宋体" w:hint="default"/>
          <w:sz w:val="21"/>
          <w:szCs w:val="21"/>
        </w:rPr>
        <w:t>未来现金流量现值低于其账面价值的其他应收款。</w:t>
      </w:r>
    </w:p>
    <w:p>
      <w:pPr>
        <w:spacing w:after="0"/>
        <w:jc w:val="left"/>
        <w:rPr>
          <w:rFonts w:ascii="宋体" w:hAnsi="宋体" w:cs="宋体" w:eastAsia="宋体" w:hint="default"/>
          <w:sz w:val="21"/>
          <w:szCs w:val="21"/>
        </w:rPr>
        <w:sectPr>
          <w:pgSz w:w="11910" w:h="16840"/>
          <w:pgMar w:header="0" w:footer="956" w:top="1340" w:bottom="1140" w:left="1000" w:right="0"/>
        </w:sectPr>
      </w:pPr>
    </w:p>
    <w:p>
      <w:pPr>
        <w:spacing w:before="8"/>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、期末单项金额重大并单项计提坏账准备的其他应收款：</w:t>
      </w:r>
    </w:p>
    <w:p>
      <w:pPr>
        <w:spacing w:line="240" w:lineRule="auto" w:before="5"/>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487"/>
        <w:gridCol w:w="1741"/>
        <w:gridCol w:w="1740"/>
        <w:gridCol w:w="1421"/>
        <w:gridCol w:w="2266"/>
      </w:tblGrid>
      <w:tr>
        <w:trPr>
          <w:trHeight w:val="511" w:hRule="exact"/>
        </w:trPr>
        <w:tc>
          <w:tcPr>
            <w:tcW w:w="24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98" w:hRule="exact"/>
        </w:trPr>
        <w:tc>
          <w:tcPr>
            <w:tcW w:w="248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101"/>
              <w:jc w:val="left"/>
              <w:rPr>
                <w:rFonts w:ascii="宋体" w:hAnsi="宋体" w:cs="宋体" w:eastAsia="宋体" w:hint="default"/>
                <w:sz w:val="18"/>
                <w:szCs w:val="18"/>
              </w:rPr>
            </w:pPr>
            <w:r>
              <w:rPr>
                <w:rFonts w:ascii="宋体" w:hAnsi="宋体" w:cs="宋体" w:eastAsia="宋体" w:hint="default"/>
                <w:spacing w:val="7"/>
                <w:sz w:val="18"/>
                <w:szCs w:val="18"/>
              </w:rPr>
              <w:t>单项金额重大并单项计提坏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账准备的其他应账款</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4"/>
              <w:ind w:left="103" w:right="177"/>
              <w:jc w:val="left"/>
              <w:rPr>
                <w:rFonts w:ascii="宋体" w:hAnsi="宋体" w:cs="宋体" w:eastAsia="宋体" w:hint="default"/>
                <w:sz w:val="18"/>
                <w:szCs w:val="18"/>
              </w:rPr>
            </w:pPr>
            <w:r>
              <w:rPr>
                <w:rFonts w:ascii="宋体" w:hAnsi="宋体" w:cs="宋体" w:eastAsia="宋体" w:hint="default"/>
                <w:sz w:val="18"/>
                <w:szCs w:val="18"/>
              </w:rPr>
              <w:t>有客观证据表明未来现金 流量现值低于其账面价值</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、组合中，按账龄分析法计提坏账准备的其他应收款：</w:t>
      </w:r>
    </w:p>
    <w:p>
      <w:pPr>
        <w:spacing w:line="240" w:lineRule="auto" w:before="2"/>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424"/>
        <w:gridCol w:w="1419"/>
        <w:gridCol w:w="1051"/>
        <w:gridCol w:w="1217"/>
        <w:gridCol w:w="1416"/>
        <w:gridCol w:w="968"/>
        <w:gridCol w:w="1217"/>
      </w:tblGrid>
      <w:tr>
        <w:trPr>
          <w:trHeight w:val="514" w:hRule="exact"/>
        </w:trPr>
        <w:tc>
          <w:tcPr>
            <w:tcW w:w="2424"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6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2010-12-31</w:t>
            </w:r>
          </w:p>
        </w:tc>
        <w:tc>
          <w:tcPr>
            <w:tcW w:w="3601"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2009-12-31</w:t>
            </w:r>
          </w:p>
        </w:tc>
      </w:tr>
      <w:tr>
        <w:trPr>
          <w:trHeight w:val="517" w:hRule="exact"/>
        </w:trPr>
        <w:tc>
          <w:tcPr>
            <w:tcW w:w="2424" w:type="dxa"/>
            <w:vMerge/>
            <w:tcBorders>
              <w:left w:val="nil" w:sz="6" w:space="0" w:color="auto"/>
              <w:right w:val="single" w:sz="6" w:space="0" w:color="000000"/>
            </w:tcBorders>
          </w:tcPr>
          <w:p>
            <w:pPr/>
          </w:p>
        </w:tc>
        <w:tc>
          <w:tcPr>
            <w:tcW w:w="24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4" w:hRule="exact"/>
        </w:trPr>
        <w:tc>
          <w:tcPr>
            <w:tcW w:w="2424" w:type="dxa"/>
            <w:vMerge/>
            <w:tcBorders>
              <w:left w:val="nil" w:sz="6" w:space="0" w:color="auto"/>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7" w:type="dxa"/>
            <w:vMerge/>
            <w:tcBorders>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5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217" w:type="dxa"/>
            <w:vMerge/>
            <w:tcBorders>
              <w:left w:val="single" w:sz="6" w:space="0" w:color="000000"/>
              <w:bottom w:val="single" w:sz="6" w:space="0" w:color="000000"/>
              <w:right w:val="nil" w:sz="6" w:space="0" w:color="auto"/>
            </w:tcBorders>
          </w:tcPr>
          <w:p>
            <w:pPr/>
          </w:p>
        </w:tc>
      </w:tr>
      <w:tr>
        <w:trPr>
          <w:trHeight w:val="516" w:hRule="exact"/>
        </w:trPr>
        <w:tc>
          <w:tcPr>
            <w:tcW w:w="24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67,808,873.43</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95.36</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34,525,109.42</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96.87</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4" w:hRule="exact"/>
        </w:trPr>
        <w:tc>
          <w:tcPr>
            <w:tcW w:w="24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3,116,769.55</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4.38</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62,335.38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1,112,076.15</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3.12</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22,241.52</w:t>
            </w:r>
          </w:p>
        </w:tc>
      </w:tr>
      <w:tr>
        <w:trPr>
          <w:trHeight w:val="554" w:hRule="exact"/>
        </w:trPr>
        <w:tc>
          <w:tcPr>
            <w:tcW w:w="24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180,185.15</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0.26</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18,018.52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95"/>
                <w:sz w:val="18"/>
              </w:rPr>
              <w:t>2,200.00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0.01</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220.00</w:t>
            </w:r>
          </w:p>
        </w:tc>
      </w:tr>
      <w:tr>
        <w:trPr>
          <w:trHeight w:val="557" w:hRule="exact"/>
        </w:trPr>
        <w:tc>
          <w:tcPr>
            <w:tcW w:w="24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95"/>
                <w:sz w:val="18"/>
              </w:rPr>
              <w:t>2,200.00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5" w:hRule="exact"/>
        </w:trPr>
        <w:tc>
          <w:tcPr>
            <w:tcW w:w="24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71,108,028.13</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80,793.90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35,639,385.57</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22,461.52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、期末单项金额虽不重大但单项计提坏账准备的其他应收款：</w:t>
      </w:r>
    </w:p>
    <w:p>
      <w:pPr>
        <w:spacing w:line="240" w:lineRule="auto" w:before="4"/>
        <w:rPr>
          <w:rFonts w:ascii="宋体" w:hAnsi="宋体" w:cs="宋体" w:eastAsia="宋体" w:hint="default"/>
          <w:sz w:val="16"/>
          <w:szCs w:val="16"/>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47"/>
        <w:gridCol w:w="1704"/>
        <w:gridCol w:w="1702"/>
        <w:gridCol w:w="1133"/>
        <w:gridCol w:w="2268"/>
      </w:tblGrid>
      <w:tr>
        <w:trPr>
          <w:trHeight w:val="516"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9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20" w:hRule="exact"/>
        </w:trPr>
        <w:tc>
          <w:tcPr>
            <w:tcW w:w="2847" w:type="dxa"/>
            <w:tcBorders>
              <w:top w:val="single" w:sz="6"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102"/>
              <w:jc w:val="left"/>
              <w:rPr>
                <w:rFonts w:ascii="宋体" w:hAnsi="宋体" w:cs="宋体" w:eastAsia="宋体" w:hint="default"/>
                <w:sz w:val="18"/>
                <w:szCs w:val="18"/>
              </w:rPr>
            </w:pPr>
            <w:r>
              <w:rPr>
                <w:rFonts w:ascii="宋体" w:hAnsi="宋体" w:cs="宋体" w:eastAsia="宋体" w:hint="default"/>
                <w:spacing w:val="6"/>
                <w:sz w:val="18"/>
                <w:szCs w:val="18"/>
              </w:rPr>
              <w:t>期末单项金额虽不重大但单项计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提坏账准备的其他应收款</w:t>
            </w:r>
          </w:p>
        </w:tc>
        <w:tc>
          <w:tcPr>
            <w:tcW w:w="170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80" w:right="0"/>
              <w:jc w:val="left"/>
              <w:rPr>
                <w:rFonts w:ascii="Times New Roman" w:hAnsi="Times New Roman" w:cs="Times New Roman" w:eastAsia="Times New Roman" w:hint="default"/>
                <w:sz w:val="18"/>
                <w:szCs w:val="18"/>
              </w:rPr>
            </w:pPr>
            <w:r>
              <w:rPr>
                <w:rFonts w:ascii="Times New Roman"/>
                <w:sz w:val="18"/>
              </w:rPr>
              <w:t>405,000.00</w:t>
            </w:r>
          </w:p>
        </w:tc>
        <w:tc>
          <w:tcPr>
            <w:tcW w:w="170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78" w:right="0"/>
              <w:jc w:val="left"/>
              <w:rPr>
                <w:rFonts w:ascii="Times New Roman" w:hAnsi="Times New Roman" w:cs="Times New Roman" w:eastAsia="Times New Roman" w:hint="default"/>
                <w:sz w:val="18"/>
                <w:szCs w:val="18"/>
              </w:rPr>
            </w:pPr>
            <w:r>
              <w:rPr>
                <w:rFonts w:ascii="Times New Roman"/>
                <w:sz w:val="18"/>
              </w:rPr>
              <w:t>405,000.00</w:t>
            </w:r>
          </w:p>
        </w:tc>
        <w:tc>
          <w:tcPr>
            <w:tcW w:w="113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99" w:right="0"/>
              <w:jc w:val="left"/>
              <w:rPr>
                <w:rFonts w:ascii="Times New Roman" w:hAnsi="Times New Roman" w:cs="Times New Roman" w:eastAsia="Times New Roman" w:hint="default"/>
                <w:sz w:val="18"/>
                <w:szCs w:val="18"/>
              </w:rPr>
            </w:pPr>
            <w:r>
              <w:rPr>
                <w:rFonts w:ascii="Times New Roman"/>
                <w:sz w:val="18"/>
              </w:rPr>
              <w:t>100%</w:t>
            </w:r>
          </w:p>
        </w:tc>
        <w:tc>
          <w:tcPr>
            <w:tcW w:w="2268" w:type="dxa"/>
            <w:tcBorders>
              <w:top w:val="single" w:sz="6"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5" w:right="177"/>
              <w:jc w:val="left"/>
              <w:rPr>
                <w:rFonts w:ascii="宋体" w:hAnsi="宋体" w:cs="宋体" w:eastAsia="宋体" w:hint="default"/>
                <w:sz w:val="18"/>
                <w:szCs w:val="18"/>
              </w:rPr>
            </w:pPr>
            <w:r>
              <w:rPr>
                <w:rFonts w:ascii="宋体" w:hAnsi="宋体" w:cs="宋体" w:eastAsia="宋体" w:hint="default"/>
                <w:sz w:val="18"/>
                <w:szCs w:val="18"/>
              </w:rPr>
              <w:t>有客观证据表明未来现金 流量现值低于其账面价值</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446" w:lineRule="auto" w:before="36"/>
        <w:ind w:left="658" w:right="1123" w:hanging="52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）本报告期转回或收回情况</w:t>
      </w:r>
      <w:r>
        <w:rPr>
          <w:rFonts w:ascii="宋体" w:hAnsi="宋体" w:cs="宋体" w:eastAsia="宋体" w:hint="default"/>
          <w:w w:val="100"/>
          <w:sz w:val="21"/>
          <w:szCs w:val="21"/>
        </w:rPr>
        <w:t> </w:t>
      </w:r>
      <w:r>
        <w:rPr>
          <w:rFonts w:ascii="宋体" w:hAnsi="宋体" w:cs="宋体" w:eastAsia="宋体" w:hint="default"/>
          <w:sz w:val="21"/>
          <w:szCs w:val="21"/>
        </w:rPr>
        <w:t>本报告期不存在报告期前已全额计提坏账准备，或计提坏账准备的比例较大，但在本报告期又全额</w:t>
      </w:r>
    </w:p>
    <w:p>
      <w:pPr>
        <w:spacing w:before="84"/>
        <w:ind w:left="132" w:right="1123" w:firstLine="0"/>
        <w:jc w:val="left"/>
        <w:rPr>
          <w:rFonts w:ascii="宋体" w:hAnsi="宋体" w:cs="宋体" w:eastAsia="宋体" w:hint="default"/>
          <w:sz w:val="21"/>
          <w:szCs w:val="21"/>
        </w:rPr>
      </w:pPr>
      <w:r>
        <w:rPr>
          <w:rFonts w:ascii="宋体" w:hAnsi="宋体" w:cs="宋体" w:eastAsia="宋体" w:hint="default"/>
          <w:sz w:val="21"/>
          <w:szCs w:val="21"/>
        </w:rPr>
        <w:t>收回或转回，或在本报告期收回或转回比例较大的其他应收款的情况。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）本报告期无实际核销的其他应收款情况。</w:t>
      </w:r>
    </w:p>
    <w:p>
      <w:pPr>
        <w:spacing w:after="0"/>
        <w:jc w:val="left"/>
        <w:rPr>
          <w:rFonts w:ascii="宋体" w:hAnsi="宋体" w:cs="宋体" w:eastAsia="宋体" w:hint="default"/>
          <w:sz w:val="21"/>
          <w:szCs w:val="21"/>
        </w:rPr>
        <w:sectPr>
          <w:pgSz w:w="11910" w:h="16840"/>
          <w:pgMar w:header="0" w:footer="956" w:top="1300" w:bottom="1140" w:left="1000" w:right="0"/>
        </w:sectPr>
      </w:pPr>
    </w:p>
    <w:p>
      <w:pPr>
        <w:spacing w:before="8"/>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）期末其他应收款无持有公司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以上表决权股份的股东单位款项。</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line="412" w:lineRule="auto" w:before="0"/>
        <w:ind w:left="661" w:right="1123" w:hanging="52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）金额较大的其他应收款的性质或内容</w:t>
      </w:r>
      <w:r>
        <w:rPr>
          <w:rFonts w:ascii="宋体" w:hAnsi="宋体" w:cs="宋体" w:eastAsia="宋体" w:hint="default"/>
          <w:w w:val="100"/>
          <w:sz w:val="21"/>
          <w:szCs w:val="21"/>
        </w:rPr>
        <w:t> </w:t>
      </w:r>
      <w:r>
        <w:rPr>
          <w:rFonts w:ascii="宋体" w:hAnsi="宋体" w:cs="宋体" w:eastAsia="宋体" w:hint="default"/>
          <w:sz w:val="21"/>
          <w:szCs w:val="21"/>
        </w:rPr>
        <w:t>其他应收款主要包括投标保证金、履约保证金、员工备用金等。其他应收款期末余额中金额较大的</w:t>
      </w:r>
    </w:p>
    <w:p>
      <w:pPr>
        <w:spacing w:before="75"/>
        <w:ind w:left="240" w:right="1123" w:firstLine="0"/>
        <w:jc w:val="left"/>
        <w:rPr>
          <w:rFonts w:ascii="宋体" w:hAnsi="宋体" w:cs="宋体" w:eastAsia="宋体" w:hint="default"/>
          <w:sz w:val="21"/>
          <w:szCs w:val="21"/>
        </w:rPr>
      </w:pPr>
      <w:r>
        <w:rPr>
          <w:rFonts w:ascii="宋体" w:hAnsi="宋体" w:cs="宋体" w:eastAsia="宋体" w:hint="default"/>
          <w:sz w:val="21"/>
          <w:szCs w:val="21"/>
        </w:rPr>
        <w:t>款项有：一是投标保证金及履约保证金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3,420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万元；二是员工备用金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）其他应收款金额前五名单位情况</w:t>
      </w:r>
    </w:p>
    <w:p>
      <w:pPr>
        <w:spacing w:line="240" w:lineRule="auto" w:before="2"/>
        <w:rPr>
          <w:rFonts w:ascii="宋体" w:hAnsi="宋体" w:cs="宋体" w:eastAsia="宋体" w:hint="default"/>
          <w:sz w:val="16"/>
          <w:szCs w:val="16"/>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417"/>
        <w:gridCol w:w="1301"/>
        <w:gridCol w:w="1428"/>
        <w:gridCol w:w="1488"/>
        <w:gridCol w:w="1486"/>
        <w:gridCol w:w="1534"/>
      </w:tblGrid>
      <w:tr>
        <w:trPr>
          <w:trHeight w:val="598" w:hRule="exact"/>
        </w:trPr>
        <w:tc>
          <w:tcPr>
            <w:tcW w:w="2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欠款内容</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left="268" w:right="134"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 额的比例</w:t>
            </w:r>
            <w:r>
              <w:rPr>
                <w:rFonts w:ascii="Times New Roman" w:hAnsi="Times New Roman" w:cs="Times New Roman" w:eastAsia="Times New Roman" w:hint="default"/>
                <w:sz w:val="18"/>
                <w:szCs w:val="18"/>
              </w:rPr>
              <w:t>(%)</w:t>
            </w:r>
          </w:p>
        </w:tc>
      </w:tr>
      <w:tr>
        <w:trPr>
          <w:trHeight w:val="598" w:hRule="exact"/>
        </w:trPr>
        <w:tc>
          <w:tcPr>
            <w:tcW w:w="241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99"/>
              <w:jc w:val="left"/>
              <w:rPr>
                <w:rFonts w:ascii="宋体" w:hAnsi="宋体" w:cs="宋体" w:eastAsia="宋体" w:hint="default"/>
                <w:sz w:val="18"/>
                <w:szCs w:val="18"/>
              </w:rPr>
            </w:pPr>
            <w:r>
              <w:rPr>
                <w:rFonts w:ascii="宋体" w:hAnsi="宋体" w:cs="宋体" w:eastAsia="宋体" w:hint="default"/>
                <w:spacing w:val="2"/>
                <w:sz w:val="18"/>
                <w:szCs w:val="18"/>
              </w:rPr>
              <w:t>湖南广电移动电视有限责任 </w:t>
            </w:r>
            <w:r>
              <w:rPr>
                <w:rFonts w:ascii="宋体" w:hAnsi="宋体" w:cs="宋体" w:eastAsia="宋体" w:hint="default"/>
                <w:sz w:val="18"/>
                <w:szCs w:val="18"/>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14,356,373.00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20.07</w:t>
            </w:r>
          </w:p>
        </w:tc>
      </w:tr>
      <w:tr>
        <w:trPr>
          <w:trHeight w:val="595" w:hRule="exact"/>
        </w:trPr>
        <w:tc>
          <w:tcPr>
            <w:tcW w:w="241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99"/>
              <w:jc w:val="left"/>
              <w:rPr>
                <w:rFonts w:ascii="宋体" w:hAnsi="宋体" w:cs="宋体" w:eastAsia="宋体" w:hint="default"/>
                <w:sz w:val="18"/>
                <w:szCs w:val="18"/>
              </w:rPr>
            </w:pPr>
            <w:r>
              <w:rPr>
                <w:rFonts w:ascii="宋体" w:hAnsi="宋体" w:cs="宋体" w:eastAsia="宋体" w:hint="default"/>
                <w:spacing w:val="2"/>
                <w:sz w:val="18"/>
                <w:szCs w:val="18"/>
              </w:rPr>
              <w:t>陕西省高速公路建设集团公 </w:t>
            </w:r>
            <w:r>
              <w:rPr>
                <w:rFonts w:ascii="宋体" w:hAnsi="宋体" w:cs="宋体" w:eastAsia="宋体" w:hint="default"/>
                <w:sz w:val="18"/>
                <w:szCs w:val="18"/>
              </w:rPr>
              <w:t>司十天线安康东管理处</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2.80</w:t>
            </w:r>
          </w:p>
        </w:tc>
      </w:tr>
      <w:tr>
        <w:trPr>
          <w:trHeight w:val="511" w:hRule="exact"/>
        </w:trPr>
        <w:tc>
          <w:tcPr>
            <w:tcW w:w="2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广东众达律师事务所</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1,826,906.25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代办房产证款</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2.55</w:t>
            </w:r>
          </w:p>
        </w:tc>
      </w:tr>
      <w:tr>
        <w:trPr>
          <w:trHeight w:val="509" w:hRule="exact"/>
        </w:trPr>
        <w:tc>
          <w:tcPr>
            <w:tcW w:w="2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榆平高速公路建设管理处</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2.24</w:t>
            </w:r>
          </w:p>
        </w:tc>
      </w:tr>
      <w:tr>
        <w:trPr>
          <w:trHeight w:val="598" w:hRule="exact"/>
        </w:trPr>
        <w:tc>
          <w:tcPr>
            <w:tcW w:w="2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99"/>
              <w:jc w:val="left"/>
              <w:rPr>
                <w:rFonts w:ascii="宋体" w:hAnsi="宋体" w:cs="宋体" w:eastAsia="宋体" w:hint="default"/>
                <w:sz w:val="18"/>
                <w:szCs w:val="18"/>
              </w:rPr>
            </w:pPr>
            <w:r>
              <w:rPr>
                <w:rFonts w:ascii="宋体" w:hAnsi="宋体" w:cs="宋体" w:eastAsia="宋体" w:hint="default"/>
                <w:spacing w:val="2"/>
                <w:sz w:val="18"/>
                <w:szCs w:val="18"/>
              </w:rPr>
              <w:t>深圳市亿鼎丰实业有限公司 </w:t>
            </w:r>
            <w:r>
              <w:rPr>
                <w:rFonts w:ascii="宋体" w:hAnsi="宋体" w:cs="宋体" w:eastAsia="宋体" w:hint="default"/>
                <w:sz w:val="18"/>
                <w:szCs w:val="18"/>
              </w:rPr>
              <w:t>宝安物业管理公司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1,264,482.27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厂房押金</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1.77</w:t>
            </w:r>
          </w:p>
        </w:tc>
      </w:tr>
      <w:tr>
        <w:trPr>
          <w:trHeight w:val="512" w:hRule="exact"/>
        </w:trPr>
        <w:tc>
          <w:tcPr>
            <w:tcW w:w="2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21,047,761.52</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29.43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）期末其他应收款中无应收关联方款项。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）本报告期无终止确认的其他应收款项情况。</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）期末无以其他应收款项为标的进行证券化的情况。</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w:t>
      </w:r>
      <w:r>
        <w:rPr>
          <w:rFonts w:ascii="宋体" w:hAnsi="宋体" w:cs="宋体" w:eastAsia="宋体" w:hint="default"/>
          <w:sz w:val="21"/>
          <w:szCs w:val="21"/>
        </w:rPr>
        <w:t>）其他应收款说明：</w:t>
      </w:r>
    </w:p>
    <w:p>
      <w:pPr>
        <w:spacing w:line="240" w:lineRule="auto" w:before="12"/>
        <w:rPr>
          <w:rFonts w:ascii="宋体" w:hAnsi="宋体" w:cs="宋体" w:eastAsia="宋体" w:hint="default"/>
          <w:sz w:val="15"/>
          <w:szCs w:val="15"/>
        </w:rPr>
      </w:pPr>
    </w:p>
    <w:p>
      <w:pPr>
        <w:spacing w:line="424" w:lineRule="auto" w:before="0"/>
        <w:ind w:left="132" w:right="1128" w:firstLine="422"/>
        <w:jc w:val="both"/>
        <w:rPr>
          <w:rFonts w:ascii="宋体" w:hAnsi="宋体" w:cs="宋体" w:eastAsia="宋体" w:hint="default"/>
          <w:sz w:val="21"/>
          <w:szCs w:val="21"/>
        </w:rPr>
      </w:pPr>
      <w:r>
        <w:rPr>
          <w:rFonts w:ascii="宋体" w:hAnsi="宋体" w:cs="宋体" w:eastAsia="宋体" w:hint="default"/>
          <w:sz w:val="21"/>
          <w:szCs w:val="21"/>
        </w:rPr>
        <w:t>期末其他应收款余额相比期初增加 </w:t>
      </w:r>
      <w:r>
        <w:rPr>
          <w:rFonts w:ascii="Times New Roman" w:hAnsi="Times New Roman" w:cs="Times New Roman" w:eastAsia="Times New Roman" w:hint="default"/>
          <w:sz w:val="21"/>
          <w:szCs w:val="21"/>
        </w:rPr>
        <w:t>35,874,642.56 </w:t>
      </w:r>
      <w:r>
        <w:rPr>
          <w:rFonts w:ascii="宋体" w:hAnsi="宋体" w:cs="宋体" w:eastAsia="宋体" w:hint="default"/>
          <w:spacing w:val="-7"/>
          <w:sz w:val="21"/>
          <w:szCs w:val="21"/>
        </w:rPr>
        <w:t>元，增长</w:t>
      </w:r>
      <w:r>
        <w:rPr>
          <w:rFonts w:ascii="宋体" w:hAnsi="宋体" w:cs="宋体" w:eastAsia="宋体" w:hint="default"/>
          <w:spacing w:val="-73"/>
          <w:sz w:val="21"/>
          <w:szCs w:val="21"/>
        </w:rPr>
        <w:t> </w:t>
      </w:r>
      <w:r>
        <w:rPr>
          <w:rFonts w:ascii="Times New Roman" w:hAnsi="Times New Roman" w:cs="Times New Roman" w:eastAsia="Times New Roman" w:hint="default"/>
          <w:spacing w:val="-3"/>
          <w:sz w:val="21"/>
          <w:szCs w:val="21"/>
        </w:rPr>
        <w:t>100.66%</w:t>
      </w:r>
      <w:r>
        <w:rPr>
          <w:rFonts w:ascii="宋体" w:hAnsi="宋体" w:cs="宋体" w:eastAsia="宋体" w:hint="default"/>
          <w:spacing w:val="-3"/>
          <w:sz w:val="21"/>
          <w:szCs w:val="21"/>
        </w:rPr>
        <w:t>，主要是公司因业务规模扩大及新</w:t>
      </w:r>
      <w:r>
        <w:rPr>
          <w:rFonts w:ascii="宋体" w:hAnsi="宋体" w:cs="宋体" w:eastAsia="宋体" w:hint="default"/>
          <w:w w:val="100"/>
          <w:sz w:val="21"/>
          <w:szCs w:val="21"/>
        </w:rPr>
        <w:t> </w:t>
      </w:r>
      <w:r>
        <w:rPr>
          <w:rFonts w:ascii="宋体" w:hAnsi="宋体" w:cs="宋体" w:eastAsia="宋体" w:hint="default"/>
          <w:spacing w:val="2"/>
          <w:sz w:val="21"/>
          <w:szCs w:val="21"/>
        </w:rPr>
        <w:t>取得的子公司因业务需要支付的履约保证金和投标保证金规模较大而导致增长；二是公司因业务规模扩</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大、人员增多导致备用金有所增加。</w:t>
      </w:r>
    </w:p>
    <w:p>
      <w:pPr>
        <w:spacing w:after="0" w:line="424" w:lineRule="auto"/>
        <w:jc w:val="both"/>
        <w:rPr>
          <w:rFonts w:ascii="宋体" w:hAnsi="宋体" w:cs="宋体" w:eastAsia="宋体" w:hint="default"/>
          <w:sz w:val="21"/>
          <w:szCs w:val="21"/>
        </w:rPr>
        <w:sectPr>
          <w:pgSz w:w="11910" w:h="16840"/>
          <w:pgMar w:header="0" w:footer="956" w:top="1300" w:bottom="1140" w:left="1000" w:right="0"/>
        </w:sectPr>
      </w:pPr>
    </w:p>
    <w:p>
      <w:pPr>
        <w:spacing w:before="17"/>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、存货</w:t>
      </w:r>
      <w:r>
        <w:rPr>
          <w:rFonts w:ascii="宋体" w:hAnsi="宋体" w:cs="宋体" w:eastAsia="宋体" w:hint="default"/>
          <w:sz w:val="21"/>
          <w:szCs w:val="21"/>
        </w:rPr>
      </w:r>
    </w:p>
    <w:p>
      <w:pPr>
        <w:spacing w:before="180"/>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）存货分类</w:t>
      </w:r>
    </w:p>
    <w:p>
      <w:pPr>
        <w:spacing w:line="240" w:lineRule="auto" w:before="13"/>
        <w:rPr>
          <w:rFonts w:ascii="宋体" w:hAnsi="宋体" w:cs="宋体" w:eastAsia="宋体" w:hint="default"/>
          <w:sz w:val="10"/>
          <w:szCs w:val="10"/>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62"/>
        <w:gridCol w:w="1378"/>
        <w:gridCol w:w="1375"/>
        <w:gridCol w:w="1376"/>
        <w:gridCol w:w="1375"/>
        <w:gridCol w:w="1376"/>
        <w:gridCol w:w="1375"/>
      </w:tblGrid>
      <w:tr>
        <w:trPr>
          <w:trHeight w:val="480" w:hRule="exact"/>
        </w:trPr>
        <w:tc>
          <w:tcPr>
            <w:tcW w:w="146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2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1462" w:type="dxa"/>
            <w:vMerge/>
            <w:tcBorders>
              <w:left w:val="nil" w:sz="6" w:space="0" w:color="auto"/>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6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6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6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6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left="26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80"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65,394,930.70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65,394,930.70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61,072,300.91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61,072,300.91</w:t>
            </w:r>
          </w:p>
        </w:tc>
      </w:tr>
      <w:tr>
        <w:trPr>
          <w:trHeight w:val="480"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2,918,644.61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2,918,644.61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2,094,115.17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2"/>
                <w:sz w:val="21"/>
              </w:rPr>
              <w:t>2,094,115.17</w:t>
            </w:r>
          </w:p>
        </w:tc>
      </w:tr>
      <w:tr>
        <w:trPr>
          <w:trHeight w:val="480"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55,894.85</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55,894.85</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100"/>
                <w:sz w:val="21"/>
              </w:rPr>
              <w:t>-</w:t>
            </w:r>
          </w:p>
        </w:tc>
      </w:tr>
      <w:tr>
        <w:trPr>
          <w:trHeight w:val="481"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3"/>
              <w:ind w:left="4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7,774,861.53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7,774,861.53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5,332,767.87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5,332,767.87</w:t>
            </w:r>
          </w:p>
        </w:tc>
      </w:tr>
      <w:tr>
        <w:trPr>
          <w:trHeight w:val="480"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76,144,331.69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76,144,331.69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68,499,183.95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68,499,183.95</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36"/>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）存货跌价准备</w:t>
      </w:r>
    </w:p>
    <w:p>
      <w:pPr>
        <w:spacing w:line="240" w:lineRule="auto" w:before="13"/>
        <w:rPr>
          <w:rFonts w:ascii="宋体" w:hAnsi="宋体" w:cs="宋体" w:eastAsia="宋体" w:hint="default"/>
          <w:sz w:val="10"/>
          <w:szCs w:val="10"/>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858"/>
        <w:gridCol w:w="1561"/>
        <w:gridCol w:w="1699"/>
        <w:gridCol w:w="1419"/>
        <w:gridCol w:w="1419"/>
        <w:gridCol w:w="1699"/>
      </w:tblGrid>
      <w:tr>
        <w:trPr>
          <w:trHeight w:val="480" w:hRule="exact"/>
        </w:trPr>
        <w:tc>
          <w:tcPr>
            <w:tcW w:w="18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516"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4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319"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9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1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80" w:hRule="exact"/>
        </w:trPr>
        <w:tc>
          <w:tcPr>
            <w:tcW w:w="1858" w:type="dxa"/>
            <w:vMerge/>
            <w:tcBorders>
              <w:left w:val="nil" w:sz="6" w:space="0" w:color="auto"/>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699" w:type="dxa"/>
            <w:vMerge/>
            <w:tcBorders>
              <w:left w:val="single" w:sz="4" w:space="0" w:color="000000"/>
              <w:bottom w:val="single" w:sz="4" w:space="0" w:color="000000"/>
              <w:right w:val="nil" w:sz="6" w:space="0" w:color="auto"/>
            </w:tcBorders>
          </w:tcPr>
          <w:p>
            <w:pPr/>
          </w:p>
        </w:tc>
      </w:tr>
      <w:tr>
        <w:trPr>
          <w:trHeight w:val="48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3"/>
              <w:ind w:left="12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tabs>
                <w:tab w:pos="1041" w:val="left" w:leader="none"/>
              </w:tabs>
              <w:spacing w:line="240" w:lineRule="auto" w:before="162"/>
              <w:ind w:left="61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36"/>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）存货跌价准备情况</w:t>
      </w:r>
    </w:p>
    <w:tbl>
      <w:tblPr>
        <w:tblW w:w="0" w:type="auto"/>
        <w:jc w:val="left"/>
        <w:tblInd w:w="102" w:type="dxa"/>
        <w:tblLayout w:type="fixed"/>
        <w:tblCellMar>
          <w:top w:w="0" w:type="dxa"/>
          <w:left w:w="0" w:type="dxa"/>
          <w:bottom w:w="0" w:type="dxa"/>
          <w:right w:w="0" w:type="dxa"/>
        </w:tblCellMar>
        <w:tblLook w:val="01E0"/>
      </w:tblPr>
      <w:tblGrid>
        <w:gridCol w:w="1589"/>
        <w:gridCol w:w="2144"/>
        <w:gridCol w:w="2520"/>
        <w:gridCol w:w="3464"/>
      </w:tblGrid>
      <w:tr>
        <w:trPr>
          <w:trHeight w:val="677"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6"/>
              <w:ind w:left="856" w:right="115" w:hanging="735"/>
              <w:jc w:val="left"/>
              <w:rPr>
                <w:rFonts w:ascii="宋体" w:hAnsi="宋体" w:cs="宋体" w:eastAsia="宋体" w:hint="default"/>
                <w:sz w:val="21"/>
                <w:szCs w:val="21"/>
              </w:rPr>
            </w:pPr>
            <w:r>
              <w:rPr>
                <w:rFonts w:ascii="宋体" w:hAnsi="宋体" w:cs="宋体" w:eastAsia="宋体" w:hint="default"/>
                <w:sz w:val="21"/>
                <w:szCs w:val="21"/>
              </w:rPr>
              <w:t>计提存货跌价准备的</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6"/>
              <w:ind w:left="1043" w:right="96" w:hanging="946"/>
              <w:jc w:val="left"/>
              <w:rPr>
                <w:rFonts w:ascii="宋体" w:hAnsi="宋体" w:cs="宋体" w:eastAsia="宋体" w:hint="default"/>
                <w:sz w:val="21"/>
                <w:szCs w:val="21"/>
              </w:rPr>
            </w:pPr>
            <w:r>
              <w:rPr>
                <w:rFonts w:ascii="宋体" w:hAnsi="宋体" w:cs="宋体" w:eastAsia="宋体" w:hint="default"/>
                <w:spacing w:val="-2"/>
                <w:sz w:val="21"/>
                <w:szCs w:val="21"/>
              </w:rPr>
              <w:t>本期转回存货跌价准备的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原因</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16"/>
              <w:ind w:left="1517" w:right="45" w:hanging="1472"/>
              <w:jc w:val="left"/>
              <w:rPr>
                <w:rFonts w:ascii="宋体" w:hAnsi="宋体" w:cs="宋体" w:eastAsia="宋体" w:hint="default"/>
                <w:sz w:val="21"/>
                <w:szCs w:val="21"/>
              </w:rPr>
            </w:pPr>
            <w:r>
              <w:rPr>
                <w:rFonts w:ascii="宋体" w:hAnsi="宋体" w:cs="宋体" w:eastAsia="宋体" w:hint="default"/>
                <w:spacing w:val="-2"/>
                <w:sz w:val="21"/>
                <w:szCs w:val="21"/>
              </w:rPr>
              <w:t>本期转回金额占该项存货期末余额的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比例</w:t>
            </w:r>
          </w:p>
        </w:tc>
      </w:tr>
      <w:tr>
        <w:trPr>
          <w:trHeight w:val="481"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3"/>
              <w:ind w:left="45"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958"/>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958"/>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958"/>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3464"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958"/>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before="36"/>
        <w:ind w:left="0" w:right="9356" w:firstLine="0"/>
        <w:jc w:val="center"/>
        <w:rPr>
          <w:rFonts w:ascii="宋体" w:hAnsi="宋体" w:cs="宋体" w:eastAsia="宋体" w:hint="default"/>
          <w:sz w:val="21"/>
          <w:szCs w:val="21"/>
        </w:rPr>
      </w:pPr>
      <w:r>
        <w:rPr>
          <w:rFonts w:ascii="宋体" w:hAnsi="宋体" w:cs="宋体" w:eastAsia="宋体" w:hint="default"/>
          <w:sz w:val="21"/>
          <w:szCs w:val="21"/>
        </w:rPr>
        <w:t>存货的说明：</w:t>
      </w:r>
    </w:p>
    <w:p>
      <w:pPr>
        <w:spacing w:line="240" w:lineRule="auto" w:before="10"/>
        <w:rPr>
          <w:rFonts w:ascii="宋体" w:hAnsi="宋体" w:cs="宋体" w:eastAsia="宋体" w:hint="default"/>
          <w:sz w:val="14"/>
          <w:szCs w:val="14"/>
        </w:rPr>
      </w:pPr>
    </w:p>
    <w:p>
      <w:pPr>
        <w:spacing w:before="0"/>
        <w:ind w:left="0" w:right="9355" w:firstLine="0"/>
        <w:jc w:val="center"/>
        <w:rPr>
          <w:rFonts w:ascii="宋体" w:hAnsi="宋体" w:cs="宋体" w:eastAsia="宋体" w:hint="default"/>
          <w:sz w:val="21"/>
          <w:szCs w:val="21"/>
        </w:rPr>
      </w:pPr>
      <w:r>
        <w:rPr>
          <w:rFonts w:ascii="宋体" w:hAnsi="宋体" w:cs="宋体" w:eastAsia="宋体" w:hint="default"/>
          <w:sz w:val="21"/>
          <w:szCs w:val="21"/>
        </w:rPr>
        <w:t>无。</w:t>
      </w:r>
    </w:p>
    <w:p>
      <w:pPr>
        <w:spacing w:after="0"/>
        <w:jc w:val="center"/>
        <w:rPr>
          <w:rFonts w:ascii="宋体" w:hAnsi="宋体" w:cs="宋体" w:eastAsia="宋体" w:hint="default"/>
          <w:sz w:val="21"/>
          <w:szCs w:val="21"/>
        </w:rPr>
        <w:sectPr>
          <w:pgSz w:w="11910" w:h="16840"/>
          <w:pgMar w:header="0" w:footer="956" w:top="1260" w:bottom="1140" w:left="980" w:right="0"/>
        </w:sectPr>
      </w:pPr>
    </w:p>
    <w:p>
      <w:pPr>
        <w:spacing w:before="8"/>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、固定资产</w:t>
      </w:r>
      <w:r>
        <w:rPr>
          <w:rFonts w:ascii="宋体" w:hAnsi="宋体" w:cs="宋体" w:eastAsia="宋体" w:hint="default"/>
          <w:sz w:val="21"/>
          <w:szCs w:val="21"/>
        </w:rPr>
      </w:r>
    </w:p>
    <w:p>
      <w:pPr>
        <w:spacing w:before="151"/>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）固定资产情况</w:t>
      </w:r>
    </w:p>
    <w:p>
      <w:pPr>
        <w:spacing w:line="240" w:lineRule="auto" w:before="8"/>
        <w:rPr>
          <w:rFonts w:ascii="宋体" w:hAnsi="宋体" w:cs="宋体" w:eastAsia="宋体" w:hint="default"/>
          <w:sz w:val="8"/>
          <w:szCs w:val="8"/>
        </w:rPr>
      </w:pPr>
    </w:p>
    <w:p>
      <w:pPr>
        <w:spacing w:before="36"/>
        <w:ind w:left="0" w:right="11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14"/>
        <w:gridCol w:w="1237"/>
        <w:gridCol w:w="1680"/>
        <w:gridCol w:w="1044"/>
        <w:gridCol w:w="1142"/>
        <w:gridCol w:w="1148"/>
        <w:gridCol w:w="1140"/>
      </w:tblGrid>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70"/>
              <w:jc w:val="right"/>
              <w:rPr>
                <w:rFonts w:ascii="宋体" w:hAnsi="宋体" w:cs="宋体" w:eastAsia="宋体" w:hint="default"/>
                <w:sz w:val="18"/>
                <w:szCs w:val="18"/>
              </w:rPr>
            </w:pPr>
            <w:r>
              <w:rPr>
                <w:rFonts w:ascii="宋体" w:hAnsi="宋体" w:cs="宋体" w:eastAsia="宋体" w:hint="default"/>
                <w:sz w:val="18"/>
                <w:szCs w:val="18"/>
              </w:rPr>
              <w:t>期初账面余额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宋体" w:hAnsi="宋体" w:cs="宋体" w:eastAsia="宋体" w:hint="default"/>
                <w:sz w:val="18"/>
                <w:szCs w:val="18"/>
              </w:rPr>
            </w:pPr>
            <w:r>
              <w:rPr>
                <w:rFonts w:ascii="宋体" w:hAnsi="宋体" w:cs="宋体" w:eastAsia="宋体" w:hint="default"/>
                <w:sz w:val="18"/>
                <w:szCs w:val="18"/>
              </w:rPr>
              <w:t>合并范围变化影响数</w:t>
            </w:r>
          </w:p>
        </w:tc>
        <w:tc>
          <w:tcPr>
            <w:tcW w:w="2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0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26"/>
              <w:jc w:val="righ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45"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16,789,973.36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2,117,264.43</w:t>
            </w:r>
          </w:p>
        </w:tc>
        <w:tc>
          <w:tcPr>
            <w:tcW w:w="2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118" w:right="0"/>
              <w:jc w:val="left"/>
              <w:rPr>
                <w:rFonts w:ascii="Times New Roman" w:hAnsi="Times New Roman" w:cs="Times New Roman" w:eastAsia="Times New Roman" w:hint="default"/>
                <w:sz w:val="18"/>
                <w:szCs w:val="18"/>
              </w:rPr>
            </w:pPr>
            <w:r>
              <w:rPr>
                <w:rFonts w:ascii="Times New Roman"/>
                <w:sz w:val="18"/>
              </w:rPr>
              <w:t>63,954,992.32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4,288,321.08</w:t>
            </w:r>
            <w:r>
              <w:rPr>
                <w:rFonts w:ascii="Times New Roman"/>
                <w:sz w:val="18"/>
              </w:rPr>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78,573,909.03</w:t>
            </w:r>
          </w:p>
        </w:tc>
      </w:tr>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4,602,870.12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118" w:right="0"/>
              <w:jc w:val="left"/>
              <w:rPr>
                <w:rFonts w:ascii="Times New Roman" w:hAnsi="Times New Roman" w:cs="Times New Roman" w:eastAsia="Times New Roman" w:hint="default"/>
                <w:sz w:val="18"/>
                <w:szCs w:val="18"/>
              </w:rPr>
            </w:pPr>
            <w:r>
              <w:rPr>
                <w:rFonts w:ascii="Times New Roman"/>
                <w:sz w:val="18"/>
              </w:rPr>
              <w:t>59,446,134.41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3,716,090.32</w:t>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60,332,914.21</w:t>
            </w:r>
          </w:p>
        </w:tc>
      </w:tr>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58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3,466,801.65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25,500.00</w:t>
            </w:r>
          </w:p>
        </w:tc>
        <w:tc>
          <w:tcPr>
            <w:tcW w:w="2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341" w:right="0"/>
              <w:jc w:val="left"/>
              <w:rPr>
                <w:rFonts w:ascii="Times New Roman" w:hAnsi="Times New Roman" w:cs="Times New Roman" w:eastAsia="Times New Roman" w:hint="default"/>
                <w:sz w:val="18"/>
                <w:szCs w:val="18"/>
              </w:rPr>
            </w:pPr>
            <w:r>
              <w:rPr>
                <w:rFonts w:ascii="Times New Roman"/>
                <w:sz w:val="18"/>
              </w:rPr>
              <w:t>310,256.42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3,802,558.07</w:t>
            </w:r>
          </w:p>
        </w:tc>
      </w:tr>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58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4,985,174.12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579,673.43</w:t>
            </w:r>
          </w:p>
        </w:tc>
        <w:tc>
          <w:tcPr>
            <w:tcW w:w="2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07" w:right="0"/>
              <w:jc w:val="left"/>
              <w:rPr>
                <w:rFonts w:ascii="Times New Roman" w:hAnsi="Times New Roman" w:cs="Times New Roman" w:eastAsia="Times New Roman" w:hint="default"/>
                <w:sz w:val="18"/>
                <w:szCs w:val="18"/>
              </w:rPr>
            </w:pPr>
            <w:r>
              <w:rPr>
                <w:rFonts w:ascii="Times New Roman"/>
                <w:sz w:val="18"/>
              </w:rPr>
              <w:t>3,424,224.83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164,230.76</w:t>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8,824,841.62</w:t>
            </w:r>
          </w:p>
        </w:tc>
      </w:tr>
      <w:tr>
        <w:trPr>
          <w:trHeight w:val="408"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1,652,167.05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1,484,121.00</w:t>
            </w:r>
          </w:p>
        </w:tc>
        <w:tc>
          <w:tcPr>
            <w:tcW w:w="2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341" w:right="0"/>
              <w:jc w:val="left"/>
              <w:rPr>
                <w:rFonts w:ascii="Times New Roman" w:hAnsi="Times New Roman" w:cs="Times New Roman" w:eastAsia="Times New Roman" w:hint="default"/>
                <w:sz w:val="18"/>
                <w:szCs w:val="18"/>
              </w:rPr>
            </w:pPr>
            <w:r>
              <w:rPr>
                <w:rFonts w:ascii="Times New Roman"/>
                <w:sz w:val="18"/>
              </w:rPr>
              <w:t>771,676.66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408,000.00</w:t>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3,499,964.71</w:t>
            </w:r>
          </w:p>
        </w:tc>
      </w:tr>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58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2,082,960.42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27,970.00</w:t>
            </w:r>
          </w:p>
        </w:tc>
        <w:tc>
          <w:tcPr>
            <w:tcW w:w="2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2,700.00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2,113,630.42</w:t>
            </w:r>
          </w:p>
        </w:tc>
      </w:tr>
      <w:tr>
        <w:trPr>
          <w:trHeight w:val="411" w:hRule="exact"/>
        </w:trPr>
        <w:tc>
          <w:tcPr>
            <w:tcW w:w="2314" w:type="dxa"/>
            <w:tcBorders>
              <w:top w:val="single" w:sz="4" w:space="0" w:color="000000"/>
              <w:left w:val="nil" w:sz="6" w:space="0" w:color="auto"/>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5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06"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45"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10,653,559.00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1,583,065.99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2,090,841.69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2,527,504.28</w:t>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11,799,962.40</w:t>
            </w:r>
          </w:p>
        </w:tc>
      </w:tr>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2,350,990.44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898,564.39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2,147,986.98</w:t>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1,101,567.85</w:t>
            </w:r>
          </w:p>
        </w:tc>
      </w:tr>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58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1,606,814.78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13,497.15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557,100.92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2,177,412.85</w:t>
            </w:r>
          </w:p>
        </w:tc>
      </w:tr>
      <w:tr>
        <w:trPr>
          <w:trHeight w:val="408"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58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4,079,990.78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446,141.11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348,104.83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12,317.30</w:t>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4,861,919.42</w:t>
            </w:r>
          </w:p>
        </w:tc>
      </w:tr>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870,773.51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1,116,577.90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174,202.19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367,200.00</w:t>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1,794,353.60</w:t>
            </w:r>
          </w:p>
        </w:tc>
      </w:tr>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58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1,744,989.49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6,849.83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112,869.36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1,864,708.68</w:t>
            </w:r>
          </w:p>
        </w:tc>
      </w:tr>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45"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6,136,414.36</w:t>
            </w:r>
          </w:p>
        </w:tc>
        <w:tc>
          <w:tcPr>
            <w:tcW w:w="1680"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66,773,946.63</w:t>
            </w:r>
          </w:p>
        </w:tc>
      </w:tr>
      <w:tr>
        <w:trPr>
          <w:trHeight w:val="411"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2,251,879.68</w:t>
            </w:r>
          </w:p>
        </w:tc>
        <w:tc>
          <w:tcPr>
            <w:tcW w:w="1680"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59,231,346.36</w:t>
            </w:r>
          </w:p>
        </w:tc>
      </w:tr>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58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1,859,986.87</w:t>
            </w:r>
          </w:p>
        </w:tc>
        <w:tc>
          <w:tcPr>
            <w:tcW w:w="1680"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1,625,145.22</w:t>
            </w:r>
          </w:p>
        </w:tc>
      </w:tr>
      <w:tr>
        <w:trPr>
          <w:trHeight w:val="408"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58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905,183.34</w:t>
            </w:r>
          </w:p>
        </w:tc>
        <w:tc>
          <w:tcPr>
            <w:tcW w:w="1680"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3,962,922.20</w:t>
            </w:r>
          </w:p>
        </w:tc>
      </w:tr>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781,393.54</w:t>
            </w:r>
          </w:p>
        </w:tc>
        <w:tc>
          <w:tcPr>
            <w:tcW w:w="1680"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2"/>
                <w:sz w:val="18"/>
              </w:rPr>
              <w:t>1,705,611.11</w:t>
            </w:r>
          </w:p>
        </w:tc>
      </w:tr>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58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337,970.93</w:t>
            </w:r>
          </w:p>
        </w:tc>
        <w:tc>
          <w:tcPr>
            <w:tcW w:w="1680"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248,921.74</w:t>
            </w:r>
          </w:p>
        </w:tc>
      </w:tr>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45"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58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8"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58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1"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58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45"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6,136,414.36</w:t>
            </w:r>
          </w:p>
        </w:tc>
        <w:tc>
          <w:tcPr>
            <w:tcW w:w="1680"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66,773,946.63</w:t>
            </w:r>
          </w:p>
        </w:tc>
      </w:tr>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2,251,879.68</w:t>
            </w:r>
          </w:p>
        </w:tc>
        <w:tc>
          <w:tcPr>
            <w:tcW w:w="1680"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59,231,346.36</w:t>
            </w:r>
          </w:p>
        </w:tc>
      </w:tr>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58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1,859,986.87</w:t>
            </w:r>
          </w:p>
        </w:tc>
        <w:tc>
          <w:tcPr>
            <w:tcW w:w="1680"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1,625,145.22</w:t>
            </w:r>
          </w:p>
        </w:tc>
      </w:tr>
      <w:tr>
        <w:trPr>
          <w:trHeight w:val="408"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58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905,183.34</w:t>
            </w:r>
          </w:p>
        </w:tc>
        <w:tc>
          <w:tcPr>
            <w:tcW w:w="1680"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3,962,922.20</w:t>
            </w:r>
          </w:p>
        </w:tc>
      </w:tr>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781,393.54</w:t>
            </w:r>
          </w:p>
        </w:tc>
        <w:tc>
          <w:tcPr>
            <w:tcW w:w="1680"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2"/>
                <w:sz w:val="18"/>
              </w:rPr>
              <w:t>1,705,611.11</w:t>
            </w:r>
          </w:p>
        </w:tc>
      </w:tr>
      <w:tr>
        <w:trPr>
          <w:trHeight w:val="41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58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337,970.93</w:t>
            </w:r>
          </w:p>
        </w:tc>
        <w:tc>
          <w:tcPr>
            <w:tcW w:w="1680"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248,921.74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240" w:bottom="1240" w:left="980" w:right="0"/>
        </w:sectPr>
      </w:pPr>
    </w:p>
    <w:p>
      <w:pPr>
        <w:spacing w:before="8"/>
        <w:ind w:left="152" w:right="427" w:firstLine="0"/>
        <w:jc w:val="left"/>
        <w:rPr>
          <w:rFonts w:ascii="宋体" w:hAnsi="宋体" w:cs="宋体" w:eastAsia="宋体" w:hint="default"/>
          <w:sz w:val="21"/>
          <w:szCs w:val="21"/>
        </w:rPr>
      </w:pPr>
      <w:r>
        <w:rPr>
          <w:rFonts w:ascii="宋体" w:hAnsi="宋体" w:cs="宋体" w:eastAsia="宋体" w:hint="default"/>
          <w:sz w:val="21"/>
          <w:szCs w:val="21"/>
        </w:rPr>
        <w:t>本期折旧额</w:t>
      </w:r>
      <w:r>
        <w:rPr>
          <w:rFonts w:ascii="宋体" w:hAnsi="宋体" w:cs="宋体" w:eastAsia="宋体" w:hint="default"/>
          <w:spacing w:val="-51"/>
          <w:sz w:val="21"/>
          <w:szCs w:val="21"/>
        </w:rPr>
        <w:t> </w:t>
      </w:r>
      <w:r>
        <w:rPr>
          <w:rFonts w:ascii="Times New Roman" w:hAnsi="Times New Roman" w:cs="Times New Roman" w:eastAsia="Times New Roman" w:hint="default"/>
          <w:spacing w:val="-51"/>
          <w:sz w:val="21"/>
          <w:szCs w:val="21"/>
        </w:rPr>
      </w:r>
      <w:r>
        <w:rPr>
          <w:rFonts w:ascii="Times New Roman" w:hAnsi="Times New Roman" w:cs="Times New Roman" w:eastAsia="Times New Roman" w:hint="default"/>
          <w:sz w:val="21"/>
          <w:szCs w:val="21"/>
          <w:u w:val="single" w:color="000000"/>
        </w:rPr>
        <w:t>2,090,841.69</w:t>
      </w:r>
      <w:r>
        <w:rPr>
          <w:rFonts w:ascii="Times New Roman" w:hAnsi="Times New Roman" w:cs="Times New Roman" w:eastAsia="Times New Roman" w:hint="default"/>
          <w:spacing w:val="-2"/>
          <w:sz w:val="21"/>
          <w:szCs w:val="21"/>
          <w:u w:val="single" w:color="000000"/>
        </w:rPr>
        <w:t> </w:t>
      </w:r>
      <w:r>
        <w:rPr>
          <w:rFonts w:ascii="Times New Roman" w:hAnsi="Times New Roman" w:cs="Times New Roman" w:eastAsia="Times New Roman" w:hint="default"/>
          <w:spacing w:val="-2"/>
          <w:sz w:val="21"/>
          <w:szCs w:val="21"/>
        </w:rPr>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before="0"/>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）报告期末无暂时闲置的固定资产情况。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）报告期末无通过融资租赁租入的固定资产情况。</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before="0"/>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）报告期末无通过经营租赁租出的固定资产。</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before="0"/>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）报告期末无持有待售的固定资产情况。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）报告期末无未办妥产权证书的固定资产情况。</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line="415" w:lineRule="auto" w:before="0"/>
        <w:ind w:left="573" w:right="7273"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）固定资产说明：</w:t>
      </w:r>
      <w:r>
        <w:rPr>
          <w:rFonts w:ascii="宋体" w:hAnsi="宋体" w:cs="宋体" w:eastAsia="宋体" w:hint="default"/>
          <w:spacing w:val="-3"/>
          <w:w w:val="100"/>
          <w:sz w:val="21"/>
          <w:szCs w:val="21"/>
        </w:rPr>
        <w:t> </w:t>
      </w:r>
      <w:r>
        <w:rPr>
          <w:rFonts w:ascii="宋体" w:hAnsi="宋体" w:cs="宋体" w:eastAsia="宋体" w:hint="default"/>
          <w:spacing w:val="-2"/>
          <w:sz w:val="21"/>
          <w:szCs w:val="21"/>
        </w:rPr>
        <w:t>期末不存在固定资产抵押情况。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0"/>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）在建工程明细</w:t>
      </w:r>
    </w:p>
    <w:p>
      <w:pPr>
        <w:spacing w:line="240" w:lineRule="auto" w:before="2"/>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72"/>
        <w:gridCol w:w="1253"/>
        <w:gridCol w:w="1253"/>
        <w:gridCol w:w="1253"/>
        <w:gridCol w:w="1250"/>
        <w:gridCol w:w="1253"/>
        <w:gridCol w:w="1253"/>
      </w:tblGrid>
      <w:tr>
        <w:trPr>
          <w:trHeight w:val="511" w:hRule="exact"/>
        </w:trPr>
        <w:tc>
          <w:tcPr>
            <w:tcW w:w="217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5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9" w:hRule="exact"/>
        </w:trPr>
        <w:tc>
          <w:tcPr>
            <w:tcW w:w="2172" w:type="dxa"/>
            <w:vMerge/>
            <w:tcBorders>
              <w:left w:val="nil" w:sz="6" w:space="0" w:color="auto"/>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511"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键桥软件园</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828,436.00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828,436.00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8"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34" w:lineRule="exact"/>
              <w:ind w:left="45" w:right="0"/>
              <w:jc w:val="left"/>
              <w:rPr>
                <w:rFonts w:ascii="宋体" w:hAnsi="宋体" w:cs="宋体" w:eastAsia="宋体" w:hint="default"/>
                <w:sz w:val="18"/>
                <w:szCs w:val="18"/>
              </w:rPr>
            </w:pPr>
            <w:r>
              <w:rPr>
                <w:rFonts w:ascii="宋体" w:hAnsi="宋体" w:cs="宋体" w:eastAsia="宋体" w:hint="default"/>
                <w:sz w:val="18"/>
                <w:szCs w:val="18"/>
              </w:rPr>
              <w:t>宁</w:t>
            </w:r>
            <w:r>
              <w:rPr>
                <w:rFonts w:ascii="宋体" w:hAnsi="宋体" w:cs="宋体" w:eastAsia="宋体" w:hint="default"/>
                <w:spacing w:val="-57"/>
                <w:sz w:val="18"/>
                <w:szCs w:val="18"/>
              </w:rPr>
              <w:t> </w:t>
            </w:r>
            <w:r>
              <w:rPr>
                <w:rFonts w:ascii="宋体" w:hAnsi="宋体" w:cs="宋体" w:eastAsia="宋体" w:hint="default"/>
                <w:sz w:val="18"/>
                <w:szCs w:val="18"/>
              </w:rPr>
              <w:t>波</w:t>
            </w:r>
            <w:r>
              <w:rPr>
                <w:rFonts w:ascii="宋体" w:hAnsi="宋体" w:cs="宋体" w:eastAsia="宋体" w:hint="default"/>
                <w:spacing w:val="-57"/>
                <w:sz w:val="18"/>
                <w:szCs w:val="18"/>
              </w:rPr>
              <w:t> </w:t>
            </w:r>
            <w:r>
              <w:rPr>
                <w:rFonts w:ascii="宋体" w:hAnsi="宋体" w:cs="宋体" w:eastAsia="宋体" w:hint="default"/>
                <w:sz w:val="18"/>
                <w:szCs w:val="18"/>
              </w:rPr>
              <w:t>市</w:t>
            </w:r>
            <w:r>
              <w:rPr>
                <w:rFonts w:ascii="宋体" w:hAnsi="宋体" w:cs="宋体" w:eastAsia="宋体" w:hint="default"/>
                <w:spacing w:val="-57"/>
                <w:sz w:val="18"/>
                <w:szCs w:val="18"/>
              </w:rPr>
              <w:t> </w:t>
            </w:r>
            <w:r>
              <w:rPr>
                <w:rFonts w:ascii="宋体" w:hAnsi="宋体" w:cs="宋体" w:eastAsia="宋体" w:hint="default"/>
                <w:sz w:val="18"/>
                <w:szCs w:val="18"/>
              </w:rPr>
              <w:t>江</w:t>
            </w:r>
            <w:r>
              <w:rPr>
                <w:rFonts w:ascii="宋体" w:hAnsi="宋体" w:cs="宋体" w:eastAsia="宋体" w:hint="default"/>
                <w:spacing w:val="-57"/>
                <w:sz w:val="18"/>
                <w:szCs w:val="18"/>
              </w:rPr>
              <w:t> </w:t>
            </w:r>
            <w:r>
              <w:rPr>
                <w:rFonts w:ascii="宋体" w:hAnsi="宋体" w:cs="宋体" w:eastAsia="宋体" w:hint="default"/>
                <w:sz w:val="18"/>
                <w:szCs w:val="18"/>
              </w:rPr>
              <w:t>北</w:t>
            </w:r>
            <w:r>
              <w:rPr>
                <w:rFonts w:ascii="宋体" w:hAnsi="宋体" w:cs="宋体" w:eastAsia="宋体" w:hint="default"/>
                <w:spacing w:val="-60"/>
                <w:sz w:val="18"/>
                <w:szCs w:val="18"/>
              </w:rPr>
              <w:t> </w:t>
            </w:r>
            <w:r>
              <w:rPr>
                <w:rFonts w:ascii="宋体" w:hAnsi="宋体" w:cs="宋体" w:eastAsia="宋体" w:hint="default"/>
                <w:sz w:val="18"/>
                <w:szCs w:val="18"/>
              </w:rPr>
              <w:t>区</w:t>
            </w:r>
            <w:r>
              <w:rPr>
                <w:rFonts w:ascii="宋体" w:hAnsi="宋体" w:cs="宋体" w:eastAsia="宋体" w:hint="default"/>
                <w:spacing w:val="-57"/>
                <w:sz w:val="18"/>
                <w:szCs w:val="18"/>
              </w:rPr>
              <w:t> </w:t>
            </w:r>
            <w:r>
              <w:rPr>
                <w:rFonts w:ascii="宋体" w:hAnsi="宋体" w:cs="宋体" w:eastAsia="宋体" w:hint="default"/>
                <w:sz w:val="18"/>
                <w:szCs w:val="18"/>
              </w:rPr>
              <w:t>姚</w:t>
            </w:r>
            <w:r>
              <w:rPr>
                <w:rFonts w:ascii="宋体" w:hAnsi="宋体" w:cs="宋体" w:eastAsia="宋体" w:hint="default"/>
                <w:spacing w:val="-57"/>
                <w:sz w:val="18"/>
                <w:szCs w:val="18"/>
              </w:rPr>
              <w:t> </w:t>
            </w:r>
            <w:r>
              <w:rPr>
                <w:rFonts w:ascii="宋体" w:hAnsi="宋体" w:cs="宋体" w:eastAsia="宋体" w:hint="default"/>
                <w:sz w:val="18"/>
                <w:szCs w:val="18"/>
              </w:rPr>
              <w:t>江</w:t>
            </w:r>
            <w:r>
              <w:rPr>
                <w:rFonts w:ascii="宋体" w:hAnsi="宋体" w:cs="宋体" w:eastAsia="宋体" w:hint="default"/>
                <w:spacing w:val="-60"/>
                <w:sz w:val="18"/>
                <w:szCs w:val="18"/>
              </w:rPr>
              <w:t> </w:t>
            </w:r>
            <w:r>
              <w:rPr>
                <w:rFonts w:ascii="宋体" w:hAnsi="宋体" w:cs="宋体" w:eastAsia="宋体" w:hint="default"/>
                <w:sz w:val="18"/>
                <w:szCs w:val="18"/>
              </w:rPr>
              <w:t>新</w:t>
            </w:r>
            <w:r>
              <w:rPr>
                <w:rFonts w:ascii="宋体" w:hAnsi="宋体" w:cs="宋体" w:eastAsia="宋体" w:hint="default"/>
                <w:spacing w:val="-57"/>
                <w:sz w:val="18"/>
                <w:szCs w:val="18"/>
              </w:rPr>
              <w:t> </w:t>
            </w:r>
            <w:r>
              <w:rPr>
                <w:rFonts w:ascii="宋体" w:hAnsi="宋体" w:cs="宋体" w:eastAsia="宋体" w:hint="default"/>
                <w:sz w:val="18"/>
                <w:szCs w:val="18"/>
              </w:rPr>
              <w:t>都</w:t>
            </w:r>
          </w:p>
          <w:p>
            <w:pPr>
              <w:pStyle w:val="TableParagraph"/>
              <w:spacing w:line="248" w:lineRule="exact"/>
              <w:ind w:left="4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10-1 </w:t>
            </w:r>
            <w:r>
              <w:rPr>
                <w:rFonts w:ascii="宋体" w:hAnsi="宋体" w:cs="宋体" w:eastAsia="宋体" w:hint="default"/>
                <w:sz w:val="18"/>
                <w:szCs w:val="18"/>
              </w:rPr>
              <w:t>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10-3</w:t>
            </w:r>
            <w:r>
              <w:rPr>
                <w:rFonts w:ascii="宋体" w:hAnsi="宋体" w:cs="宋体" w:eastAsia="宋体" w:hint="default"/>
                <w:sz w:val="18"/>
                <w:szCs w:val="18"/>
              </w:rPr>
              <w:t>、</w:t>
            </w:r>
            <w:r>
              <w:rPr>
                <w:rFonts w:ascii="Times New Roman" w:hAnsi="Times New Roman" w:cs="Times New Roman" w:eastAsia="Times New Roman" w:hint="default"/>
                <w:sz w:val="18"/>
                <w:szCs w:val="18"/>
              </w:rPr>
              <w:t>10-4</w:t>
            </w:r>
            <w:r>
              <w:rPr>
                <w:rFonts w:ascii="宋体" w:hAnsi="宋体" w:cs="宋体" w:eastAsia="宋体" w:hint="default"/>
                <w:sz w:val="18"/>
                <w:szCs w:val="18"/>
              </w:rPr>
              <w:t>、</w:t>
            </w:r>
            <w:r>
              <w:rPr>
                <w:rFonts w:ascii="Times New Roman" w:hAnsi="Times New Roman" w:cs="Times New Roman" w:eastAsia="Times New Roman" w:hint="default"/>
                <w:sz w:val="18"/>
                <w:szCs w:val="18"/>
              </w:rPr>
              <w:t>10-8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2,998,040.91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2,998,040.91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6"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32" w:lineRule="exact"/>
              <w:ind w:left="45" w:right="10"/>
              <w:jc w:val="left"/>
              <w:rPr>
                <w:rFonts w:ascii="宋体" w:hAnsi="宋体" w:cs="宋体" w:eastAsia="宋体" w:hint="default"/>
                <w:sz w:val="18"/>
                <w:szCs w:val="18"/>
              </w:rPr>
            </w:pPr>
            <w:r>
              <w:rPr>
                <w:rFonts w:ascii="宋体" w:hAnsi="宋体" w:cs="宋体" w:eastAsia="宋体" w:hint="default"/>
                <w:spacing w:val="11"/>
                <w:sz w:val="18"/>
                <w:szCs w:val="18"/>
              </w:rPr>
              <w:t>北京市朝阳区东三环北路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号嘉盛中心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3257 </w:t>
            </w:r>
            <w:r>
              <w:rPr>
                <w:rFonts w:ascii="宋体" w:hAnsi="宋体" w:cs="宋体" w:eastAsia="宋体" w:hint="default"/>
                <w:sz w:val="18"/>
                <w:szCs w:val="18"/>
              </w:rPr>
              <w:t>房</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Times New Roman" w:hAnsi="Times New Roman" w:cs="Times New Roman" w:eastAsia="Times New Roman" w:hint="default"/>
                <w:sz w:val="18"/>
                <w:szCs w:val="18"/>
              </w:rPr>
            </w:pPr>
            <w:r>
              <w:rPr>
                <w:rFonts w:ascii="Times New Roman"/>
                <w:spacing w:val="-1"/>
                <w:sz w:val="18"/>
              </w:rPr>
              <w:t>9,891,802.49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Times New Roman" w:hAnsi="Times New Roman" w:cs="Times New Roman" w:eastAsia="Times New Roman" w:hint="default"/>
                <w:sz w:val="18"/>
                <w:szCs w:val="18"/>
              </w:rPr>
            </w:pPr>
            <w:r>
              <w:rPr>
                <w:rFonts w:ascii="Times New Roman"/>
                <w:spacing w:val="-1"/>
                <w:sz w:val="18"/>
              </w:rPr>
              <w:t>9,891,802.49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8"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1" w:lineRule="exact"/>
              <w:ind w:left="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武汉市东湖区巴黎豪庭</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21</w:t>
            </w:r>
          </w:p>
          <w:p>
            <w:pPr>
              <w:pStyle w:val="TableParagraph"/>
              <w:spacing w:line="241" w:lineRule="exact"/>
              <w:ind w:left="45"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号房</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1,076,975.00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1,076,975.00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8"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5" w:right="10"/>
              <w:jc w:val="left"/>
              <w:rPr>
                <w:rFonts w:ascii="宋体" w:hAnsi="宋体" w:cs="宋体" w:eastAsia="宋体" w:hint="default"/>
                <w:sz w:val="18"/>
                <w:szCs w:val="18"/>
              </w:rPr>
            </w:pPr>
            <w:r>
              <w:rPr>
                <w:rFonts w:ascii="宋体" w:hAnsi="宋体" w:cs="宋体" w:eastAsia="宋体" w:hint="default"/>
                <w:spacing w:val="11"/>
                <w:sz w:val="18"/>
                <w:szCs w:val="18"/>
              </w:rPr>
              <w:t>深圳科技园高新技术工业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R3-A6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1,568,103.34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1,568,103.34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16,363,357.74</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16,363,357.74</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300" w:bottom="1140" w:left="980" w:right="0"/>
        </w:sectPr>
      </w:pPr>
    </w:p>
    <w:p>
      <w:pPr>
        <w:spacing w:line="240" w:lineRule="auto" w:before="1"/>
        <w:rPr>
          <w:rFonts w:ascii="宋体" w:hAnsi="宋体" w:cs="宋体" w:eastAsia="宋体" w:hint="default"/>
          <w:sz w:val="14"/>
          <w:szCs w:val="14"/>
        </w:rPr>
      </w:pPr>
    </w:p>
    <w:p>
      <w:pPr>
        <w:spacing w:before="36"/>
        <w:ind w:left="21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）重大在建工程项目变动情况</w:t>
      </w:r>
    </w:p>
    <w:p>
      <w:pPr>
        <w:spacing w:line="240" w:lineRule="auto" w:before="5"/>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932"/>
        <w:gridCol w:w="1277"/>
        <w:gridCol w:w="708"/>
        <w:gridCol w:w="1097"/>
        <w:gridCol w:w="1313"/>
        <w:gridCol w:w="850"/>
        <w:gridCol w:w="1136"/>
        <w:gridCol w:w="850"/>
        <w:gridCol w:w="1135"/>
        <w:gridCol w:w="1275"/>
        <w:gridCol w:w="1135"/>
        <w:gridCol w:w="991"/>
        <w:gridCol w:w="1097"/>
      </w:tblGrid>
      <w:tr>
        <w:trPr>
          <w:trHeight w:val="718" w:hRule="exact"/>
        </w:trPr>
        <w:tc>
          <w:tcPr>
            <w:tcW w:w="1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61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预算数（万元）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转入固定资产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其他减少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69" w:right="65"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工程投入占 预算比例</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01" w:right="110" w:hanging="89"/>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82" w:right="22" w:hanging="156"/>
              <w:jc w:val="left"/>
              <w:rPr>
                <w:rFonts w:ascii="宋体" w:hAnsi="宋体" w:cs="宋体" w:eastAsia="宋体" w:hint="default"/>
                <w:sz w:val="18"/>
                <w:szCs w:val="18"/>
              </w:rPr>
            </w:pPr>
            <w:r>
              <w:rPr>
                <w:rFonts w:ascii="宋体" w:hAnsi="宋体" w:cs="宋体" w:eastAsia="宋体" w:hint="default"/>
                <w:spacing w:val="-7"/>
                <w:sz w:val="18"/>
                <w:szCs w:val="18"/>
              </w:rPr>
              <w:t>其中：本期利息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资本化金额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60" w:right="108"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本期利息资 本化率</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资金来源</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09" w:hRule="exact"/>
        </w:trPr>
        <w:tc>
          <w:tcPr>
            <w:tcW w:w="1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键桥软件园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828,436.00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规划中</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828,436.00</w:t>
            </w:r>
          </w:p>
        </w:tc>
      </w:tr>
      <w:tr>
        <w:trPr>
          <w:trHeight w:val="598" w:hRule="exact"/>
        </w:trPr>
        <w:tc>
          <w:tcPr>
            <w:tcW w:w="1932" w:type="dxa"/>
            <w:tcBorders>
              <w:top w:val="single" w:sz="4" w:space="0" w:color="000000"/>
              <w:left w:val="nil" w:sz="6" w:space="0" w:color="auto"/>
              <w:bottom w:val="single" w:sz="4" w:space="0" w:color="000000"/>
              <w:right w:val="single" w:sz="4" w:space="0" w:color="000000"/>
            </w:tcBorders>
          </w:tcPr>
          <w:p>
            <w:pPr>
              <w:pStyle w:val="TableParagraph"/>
              <w:spacing w:line="241" w:lineRule="exact" w:before="92"/>
              <w:ind w:left="45"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东莞市松山湖新竹路</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w:t>
            </w:r>
          </w:p>
          <w:p>
            <w:pPr>
              <w:pStyle w:val="TableParagraph"/>
              <w:spacing w:line="241" w:lineRule="exact"/>
              <w:ind w:left="45" w:right="0"/>
              <w:jc w:val="left"/>
              <w:rPr>
                <w:rFonts w:ascii="宋体" w:hAnsi="宋体" w:cs="宋体" w:eastAsia="宋体" w:hint="default"/>
                <w:sz w:val="18"/>
                <w:szCs w:val="18"/>
              </w:rPr>
            </w:pPr>
            <w:r>
              <w:rPr>
                <w:rFonts w:ascii="宋体" w:hAnsi="宋体" w:cs="宋体" w:eastAsia="宋体" w:hint="default"/>
                <w:sz w:val="18"/>
                <w:szCs w:val="18"/>
              </w:rPr>
              <w:t>号和堂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2,069.00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22,939,860.36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22,939,860.36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已完工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募集资金</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30" w:hRule="exact"/>
        </w:trPr>
        <w:tc>
          <w:tcPr>
            <w:tcW w:w="1932" w:type="dxa"/>
            <w:tcBorders>
              <w:top w:val="single" w:sz="4" w:space="0" w:color="000000"/>
              <w:left w:val="nil" w:sz="6" w:space="0" w:color="auto"/>
              <w:bottom w:val="single" w:sz="4" w:space="0" w:color="000000"/>
              <w:right w:val="single" w:sz="4" w:space="0" w:color="000000"/>
            </w:tcBorders>
          </w:tcPr>
          <w:p>
            <w:pPr>
              <w:pStyle w:val="TableParagraph"/>
              <w:spacing w:line="241" w:lineRule="exact" w:before="89"/>
              <w:ind w:left="45"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东莞市松山湖新竹路</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4</w:t>
            </w:r>
          </w:p>
          <w:p>
            <w:pPr>
              <w:pStyle w:val="TableParagraph"/>
              <w:spacing w:line="234" w:lineRule="exact"/>
              <w:ind w:left="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号新竹苑 </w:t>
            </w:r>
            <w:r>
              <w:rPr>
                <w:rFonts w:ascii="Times New Roman" w:hAnsi="Times New Roman" w:cs="Times New Roman" w:eastAsia="Times New Roman" w:hint="default"/>
                <w:sz w:val="18"/>
                <w:szCs w:val="18"/>
              </w:rPr>
              <w:t>6  </w:t>
            </w:r>
            <w:r>
              <w:rPr>
                <w:rFonts w:ascii="宋体" w:hAnsi="宋体" w:cs="宋体" w:eastAsia="宋体" w:hint="default"/>
                <w:sz w:val="18"/>
                <w:szCs w:val="18"/>
              </w:rPr>
              <w:t>栋</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101-501</w:t>
            </w:r>
          </w:p>
          <w:p>
            <w:pPr>
              <w:pStyle w:val="TableParagraph"/>
              <w:spacing w:line="229" w:lineRule="exact"/>
              <w:ind w:left="45" w:right="0"/>
              <w:jc w:val="left"/>
              <w:rPr>
                <w:rFonts w:ascii="宋体" w:hAnsi="宋体" w:cs="宋体" w:eastAsia="宋体" w:hint="default"/>
                <w:sz w:val="18"/>
                <w:szCs w:val="18"/>
              </w:rPr>
            </w:pPr>
            <w:r>
              <w:rPr>
                <w:rFonts w:ascii="宋体" w:hAnsi="宋体" w:cs="宋体" w:eastAsia="宋体" w:hint="default"/>
                <w:sz w:val="18"/>
                <w:szCs w:val="18"/>
              </w:rPr>
              <w:t>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w w:val="95"/>
                <w:sz w:val="18"/>
              </w:rPr>
              <w:t>3,581.00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5"/>
              <w:jc w:val="right"/>
              <w:rPr>
                <w:rFonts w:ascii="Times New Roman" w:hAnsi="Times New Roman" w:cs="Times New Roman" w:eastAsia="Times New Roman" w:hint="default"/>
                <w:sz w:val="18"/>
                <w:szCs w:val="18"/>
              </w:rPr>
            </w:pPr>
            <w:r>
              <w:rPr>
                <w:rFonts w:ascii="Times New Roman"/>
                <w:spacing w:val="-1"/>
                <w:sz w:val="18"/>
              </w:rPr>
              <w:t>34,754,051.95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34,754,051.95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97.05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已完工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募集资金</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8" w:hRule="exact"/>
        </w:trPr>
        <w:tc>
          <w:tcPr>
            <w:tcW w:w="1932"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89"/>
              <w:ind w:left="45" w:right="0"/>
              <w:jc w:val="left"/>
              <w:rPr>
                <w:rFonts w:ascii="宋体" w:hAnsi="宋体" w:cs="宋体" w:eastAsia="宋体" w:hint="default"/>
                <w:sz w:val="18"/>
                <w:szCs w:val="18"/>
              </w:rPr>
            </w:pPr>
            <w:r>
              <w:rPr>
                <w:rFonts w:ascii="宋体" w:hAnsi="宋体" w:cs="宋体" w:eastAsia="宋体" w:hint="default"/>
                <w:spacing w:val="5"/>
                <w:sz w:val="18"/>
                <w:szCs w:val="18"/>
              </w:rPr>
              <w:t>宁波市江北区姚江新都</w:t>
            </w:r>
          </w:p>
          <w:p>
            <w:pPr>
              <w:pStyle w:val="TableParagraph"/>
              <w:spacing w:line="248" w:lineRule="exact"/>
              <w:ind w:left="4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10-3</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10-4</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2,998,040.91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装修中</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募集资金</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2,998,040.91</w:t>
            </w:r>
          </w:p>
        </w:tc>
      </w:tr>
      <w:tr>
        <w:trPr>
          <w:trHeight w:val="830" w:hRule="exact"/>
        </w:trPr>
        <w:tc>
          <w:tcPr>
            <w:tcW w:w="193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45" w:right="-10"/>
              <w:jc w:val="left"/>
              <w:rPr>
                <w:rFonts w:ascii="宋体" w:hAnsi="宋体" w:cs="宋体" w:eastAsia="宋体" w:hint="default"/>
                <w:sz w:val="18"/>
                <w:szCs w:val="18"/>
              </w:rPr>
            </w:pPr>
            <w:r>
              <w:rPr>
                <w:rFonts w:ascii="宋体" w:hAnsi="宋体" w:cs="宋体" w:eastAsia="宋体" w:hint="default"/>
                <w:spacing w:val="5"/>
                <w:sz w:val="18"/>
                <w:szCs w:val="18"/>
              </w:rPr>
              <w:t>北京市朝阳区东三环北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6"/>
                <w:sz w:val="18"/>
                <w:szCs w:val="18"/>
              </w:rPr>
              <w:t>路甲 </w:t>
            </w:r>
            <w:r>
              <w:rPr>
                <w:rFonts w:ascii="Times New Roman" w:hAnsi="Times New Roman" w:cs="Times New Roman" w:eastAsia="Times New Roman" w:hint="default"/>
                <w:sz w:val="18"/>
                <w:szCs w:val="18"/>
              </w:rPr>
              <w:t>19  </w:t>
            </w:r>
            <w:r>
              <w:rPr>
                <w:rFonts w:ascii="Times New Roman" w:hAnsi="Times New Roman" w:cs="Times New Roman" w:eastAsia="Times New Roman" w:hint="default"/>
                <w:spacing w:val="9"/>
                <w:sz w:val="18"/>
                <w:szCs w:val="18"/>
              </w:rPr>
              <w:t> </w:t>
            </w:r>
            <w:r>
              <w:rPr>
                <w:rFonts w:ascii="宋体" w:hAnsi="宋体" w:cs="宋体" w:eastAsia="宋体" w:hint="default"/>
                <w:spacing w:val="26"/>
                <w:sz w:val="18"/>
                <w:szCs w:val="18"/>
              </w:rPr>
              <w:t>号嘉盛中心</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25" w:lineRule="exact"/>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3257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w w:val="95"/>
                <w:sz w:val="18"/>
              </w:rPr>
              <w:t>1,000.00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9,891,802.49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98.92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装修中</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募集资金</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9"/>
              <w:jc w:val="right"/>
              <w:rPr>
                <w:rFonts w:ascii="Times New Roman" w:hAnsi="Times New Roman" w:cs="Times New Roman" w:eastAsia="Times New Roman" w:hint="default"/>
                <w:sz w:val="18"/>
                <w:szCs w:val="18"/>
              </w:rPr>
            </w:pPr>
            <w:r>
              <w:rPr>
                <w:rFonts w:ascii="Times New Roman"/>
                <w:spacing w:val="-1"/>
                <w:sz w:val="18"/>
              </w:rPr>
              <w:t>9,891,802.49</w:t>
            </w:r>
          </w:p>
        </w:tc>
      </w:tr>
      <w:tr>
        <w:trPr>
          <w:trHeight w:val="831" w:hRule="exact"/>
        </w:trPr>
        <w:tc>
          <w:tcPr>
            <w:tcW w:w="193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45" w:right="23"/>
              <w:jc w:val="both"/>
              <w:rPr>
                <w:rFonts w:ascii="宋体" w:hAnsi="宋体" w:cs="宋体" w:eastAsia="宋体" w:hint="default"/>
                <w:sz w:val="18"/>
                <w:szCs w:val="18"/>
              </w:rPr>
            </w:pPr>
            <w:r>
              <w:rPr>
                <w:rFonts w:ascii="宋体" w:hAnsi="宋体" w:cs="宋体" w:eastAsia="宋体" w:hint="default"/>
                <w:sz w:val="18"/>
                <w:szCs w:val="18"/>
              </w:rPr>
              <w:t>西安市高新区高新路</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号望庭国际</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1-1-1702</w:t>
            </w:r>
            <w:r>
              <w:rPr>
                <w:rFonts w:ascii="宋体" w:hAnsi="宋体" w:cs="宋体" w:eastAsia="宋体" w:hint="default"/>
                <w:sz w:val="18"/>
                <w:szCs w:val="18"/>
              </w:rPr>
              <w:t>、 </w:t>
            </w:r>
            <w:r>
              <w:rPr>
                <w:rFonts w:ascii="Times New Roman" w:hAnsi="Times New Roman" w:cs="Times New Roman" w:eastAsia="Times New Roman" w:hint="default"/>
                <w:sz w:val="18"/>
                <w:szCs w:val="18"/>
              </w:rPr>
              <w:t>1703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pacing w:val="-1"/>
                <w:sz w:val="18"/>
              </w:rPr>
              <w:t>200.00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1,752,222.10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1,752,222.10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87.61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已完工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募集资金</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30" w:hRule="exact"/>
        </w:trPr>
        <w:tc>
          <w:tcPr>
            <w:tcW w:w="193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45" w:right="23"/>
              <w:jc w:val="both"/>
              <w:rPr>
                <w:rFonts w:ascii="宋体" w:hAnsi="宋体" w:cs="宋体" w:eastAsia="宋体" w:hint="default"/>
                <w:sz w:val="18"/>
                <w:szCs w:val="18"/>
              </w:rPr>
            </w:pPr>
            <w:r>
              <w:rPr>
                <w:rFonts w:ascii="宋体" w:hAnsi="宋体" w:cs="宋体" w:eastAsia="宋体" w:hint="default"/>
                <w:spacing w:val="5"/>
                <w:sz w:val="18"/>
                <w:szCs w:val="18"/>
              </w:rPr>
              <w:t>武汉市东湖区巴黎豪庭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21 </w:t>
            </w:r>
            <w:r>
              <w:rPr>
                <w:rFonts w:ascii="宋体" w:hAnsi="宋体" w:cs="宋体" w:eastAsia="宋体" w:hint="default"/>
                <w:sz w:val="18"/>
                <w:szCs w:val="18"/>
              </w:rPr>
              <w:t>号楼 </w:t>
            </w:r>
            <w:r>
              <w:rPr>
                <w:rFonts w:ascii="Times New Roman" w:hAnsi="Times New Roman" w:cs="Times New Roman" w:eastAsia="Times New Roman" w:hint="default"/>
                <w:sz w:val="18"/>
                <w:szCs w:val="18"/>
              </w:rPr>
              <w:t>1 </w:t>
            </w:r>
            <w:r>
              <w:rPr>
                <w:rFonts w:ascii="宋体" w:hAnsi="宋体" w:cs="宋体" w:eastAsia="宋体" w:hint="default"/>
                <w:sz w:val="18"/>
                <w:szCs w:val="18"/>
              </w:rPr>
              <w:t>单元 </w:t>
            </w:r>
            <w:r>
              <w:rPr>
                <w:rFonts w:ascii="Times New Roman" w:hAnsi="Times New Roman" w:cs="Times New Roman" w:eastAsia="Times New Roman" w:hint="default"/>
                <w:sz w:val="18"/>
                <w:szCs w:val="18"/>
              </w:rPr>
              <w:t>2 </w:t>
            </w:r>
            <w:r>
              <w:rPr>
                <w:rFonts w:ascii="宋体" w:hAnsi="宋体" w:cs="宋体" w:eastAsia="宋体" w:hint="default"/>
                <w:sz w:val="18"/>
                <w:szCs w:val="18"/>
              </w:rPr>
              <w:t>层</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pacing w:val="-1"/>
                <w:sz w:val="18"/>
              </w:rPr>
              <w:t>150.00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1,076,975.00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71.80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装修中</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募集资金</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9"/>
              <w:jc w:val="right"/>
              <w:rPr>
                <w:rFonts w:ascii="Times New Roman" w:hAnsi="Times New Roman" w:cs="Times New Roman" w:eastAsia="Times New Roman" w:hint="default"/>
                <w:sz w:val="18"/>
                <w:szCs w:val="18"/>
              </w:rPr>
            </w:pPr>
            <w:r>
              <w:rPr>
                <w:rFonts w:ascii="Times New Roman"/>
                <w:spacing w:val="-1"/>
                <w:sz w:val="18"/>
              </w:rPr>
              <w:t>1,076,975.00</w:t>
            </w:r>
          </w:p>
        </w:tc>
      </w:tr>
      <w:tr>
        <w:trPr>
          <w:trHeight w:val="595" w:hRule="exact"/>
        </w:trPr>
        <w:tc>
          <w:tcPr>
            <w:tcW w:w="193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45" w:right="23"/>
              <w:jc w:val="left"/>
              <w:rPr>
                <w:rFonts w:ascii="宋体" w:hAnsi="宋体" w:cs="宋体" w:eastAsia="宋体" w:hint="default"/>
                <w:sz w:val="18"/>
                <w:szCs w:val="18"/>
              </w:rPr>
            </w:pPr>
            <w:r>
              <w:rPr>
                <w:rFonts w:ascii="宋体" w:hAnsi="宋体" w:cs="宋体" w:eastAsia="宋体" w:hint="default"/>
                <w:spacing w:val="5"/>
                <w:sz w:val="18"/>
                <w:szCs w:val="18"/>
              </w:rPr>
              <w:t>深圳科技园高新技术工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R3-A6 </w:t>
            </w:r>
            <w:r>
              <w:rPr>
                <w:rFonts w:ascii="宋体" w:hAnsi="宋体" w:cs="宋体" w:eastAsia="宋体" w:hint="default"/>
                <w:sz w:val="18"/>
                <w:szCs w:val="18"/>
              </w:rPr>
              <w:t>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1,568,103.34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装修中</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1,568,103.34</w:t>
            </w:r>
          </w:p>
        </w:tc>
      </w:tr>
      <w:tr>
        <w:trPr>
          <w:trHeight w:val="512" w:hRule="exact"/>
        </w:trPr>
        <w:tc>
          <w:tcPr>
            <w:tcW w:w="1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27,560.00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75,809,492.15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59,446,134.41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16,363,357.74</w:t>
            </w: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spacing w:before="0"/>
        <w:ind w:left="7390" w:right="8307" w:firstLine="0"/>
        <w:jc w:val="center"/>
        <w:rPr>
          <w:rFonts w:ascii="Times New Roman" w:hAnsi="Times New Roman" w:cs="Times New Roman" w:eastAsia="Times New Roman" w:hint="default"/>
          <w:sz w:val="18"/>
          <w:szCs w:val="18"/>
        </w:rPr>
      </w:pPr>
      <w:r>
        <w:rPr/>
        <w:pict>
          <v:shape style="position:absolute;margin-left:740.650024pt;margin-top:-4.753906pt;width:101.25pt;height:57.75pt;mso-position-horizontal-relative:page;mso-position-vertical-relative:paragraph;z-index:6616" type="#_x0000_t75" stroked="false">
            <v:imagedata r:id="rId13" o:title=""/>
          </v:shape>
        </w:pict>
      </w:r>
      <w:r>
        <w:rPr>
          <w:rFonts w:ascii="Times New Roman"/>
          <w:sz w:val="18"/>
        </w:rPr>
        <w:t>50</w:t>
      </w:r>
    </w:p>
    <w:p>
      <w:pPr>
        <w:spacing w:after="0"/>
        <w:jc w:val="center"/>
        <w:rPr>
          <w:rFonts w:ascii="Times New Roman" w:hAnsi="Times New Roman" w:cs="Times New Roman" w:eastAsia="Times New Roman" w:hint="default"/>
          <w:sz w:val="18"/>
          <w:szCs w:val="18"/>
        </w:rPr>
        <w:sectPr>
          <w:footerReference w:type="default" r:id="rId44"/>
          <w:pgSz w:w="16840" w:h="11910" w:orient="landscape"/>
          <w:pgMar w:footer="0" w:header="0" w:top="1100" w:bottom="0" w:left="920" w:right="0"/>
        </w:sectPr>
      </w:pPr>
    </w:p>
    <w:p>
      <w:pPr>
        <w:spacing w:line="439" w:lineRule="auto" w:before="8"/>
        <w:ind w:left="553" w:right="1140" w:hanging="421"/>
        <w:jc w:val="left"/>
        <w:rPr>
          <w:rFonts w:ascii="宋体" w:hAnsi="宋体" w:cs="宋体" w:eastAsia="宋体" w:hint="default"/>
          <w:sz w:val="21"/>
          <w:szCs w:val="21"/>
        </w:rPr>
      </w:pPr>
      <w:r>
        <w:rPr>
          <w:rFonts w:ascii="宋体" w:hAnsi="宋体" w:cs="宋体" w:eastAsia="宋体" w:hint="default"/>
          <w:sz w:val="21"/>
          <w:szCs w:val="21"/>
        </w:rPr>
        <w:t>在建工程项目变动情况的说明：</w:t>
      </w:r>
      <w:r>
        <w:rPr>
          <w:rFonts w:ascii="宋体" w:hAnsi="宋体" w:cs="宋体" w:eastAsia="宋体" w:hint="default"/>
          <w:w w:val="100"/>
          <w:sz w:val="21"/>
          <w:szCs w:val="21"/>
        </w:rPr>
        <w:t> </w:t>
      </w:r>
      <w:r>
        <w:rPr>
          <w:rFonts w:ascii="宋体" w:hAnsi="宋体" w:cs="宋体" w:eastAsia="宋体" w:hint="default"/>
          <w:spacing w:val="-2"/>
          <w:sz w:val="21"/>
          <w:szCs w:val="21"/>
        </w:rPr>
        <w:t>东莞市松山湖新竹路</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号和堂</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号楼、东莞市松山湖新竹路</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号新竹苑</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栋</w:t>
      </w:r>
      <w:r>
        <w:rPr>
          <w:rFonts w:ascii="Times New Roman" w:hAnsi="Times New Roman" w:cs="Times New Roman" w:eastAsia="Times New Roman" w:hint="default"/>
          <w:spacing w:val="-2"/>
          <w:sz w:val="21"/>
          <w:szCs w:val="21"/>
        </w:rPr>
        <w:t>101-501</w:t>
      </w:r>
      <w:r>
        <w:rPr>
          <w:rFonts w:ascii="宋体" w:hAnsi="宋体" w:cs="宋体" w:eastAsia="宋体" w:hint="default"/>
          <w:spacing w:val="-2"/>
          <w:sz w:val="21"/>
          <w:szCs w:val="21"/>
        </w:rPr>
        <w:t>房为公司首发募集资</w:t>
      </w:r>
    </w:p>
    <w:p>
      <w:pPr>
        <w:spacing w:line="412" w:lineRule="auto" w:before="15"/>
        <w:ind w:left="132" w:right="1123" w:firstLine="0"/>
        <w:jc w:val="left"/>
        <w:rPr>
          <w:rFonts w:ascii="宋体" w:hAnsi="宋体" w:cs="宋体" w:eastAsia="宋体" w:hint="default"/>
          <w:sz w:val="21"/>
          <w:szCs w:val="21"/>
        </w:rPr>
      </w:pPr>
      <w:r>
        <w:rPr>
          <w:rFonts w:ascii="宋体" w:hAnsi="宋体" w:cs="宋体" w:eastAsia="宋体" w:hint="default"/>
          <w:spacing w:val="-3"/>
          <w:sz w:val="21"/>
          <w:szCs w:val="21"/>
        </w:rPr>
        <w:t>金使用项目（基于</w:t>
      </w:r>
      <w:r>
        <w:rPr>
          <w:rFonts w:ascii="Times New Roman" w:hAnsi="Times New Roman" w:cs="Times New Roman" w:eastAsia="Times New Roman" w:hint="default"/>
          <w:spacing w:val="-3"/>
          <w:sz w:val="21"/>
          <w:szCs w:val="21"/>
        </w:rPr>
        <w:t>WiMAX</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技术的无线通信专网解决方案开发项目、工业多媒体统一通信解决方案开发项</w:t>
      </w:r>
      <w:r>
        <w:rPr>
          <w:rFonts w:ascii="宋体" w:hAnsi="宋体" w:cs="宋体" w:eastAsia="宋体" w:hint="default"/>
          <w:w w:val="100"/>
          <w:sz w:val="21"/>
          <w:szCs w:val="21"/>
        </w:rPr>
        <w:t> </w:t>
      </w:r>
      <w:r>
        <w:rPr>
          <w:rFonts w:ascii="宋体" w:hAnsi="宋体" w:cs="宋体" w:eastAsia="宋体" w:hint="default"/>
          <w:sz w:val="21"/>
          <w:szCs w:val="21"/>
        </w:rPr>
        <w:t>目、研发中心项目）所购置房产，于</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月完工并投入使用，尚未办理竣工决算。</w:t>
      </w:r>
    </w:p>
    <w:p>
      <w:pPr>
        <w:spacing w:line="412" w:lineRule="auto" w:before="43"/>
        <w:ind w:left="132" w:right="1123" w:firstLine="420"/>
        <w:jc w:val="left"/>
        <w:rPr>
          <w:rFonts w:ascii="宋体" w:hAnsi="宋体" w:cs="宋体" w:eastAsia="宋体" w:hint="default"/>
          <w:sz w:val="21"/>
          <w:szCs w:val="21"/>
        </w:rPr>
      </w:pPr>
      <w:r>
        <w:rPr>
          <w:rFonts w:ascii="宋体" w:hAnsi="宋体" w:cs="宋体" w:eastAsia="宋体" w:hint="default"/>
          <w:sz w:val="21"/>
          <w:szCs w:val="21"/>
        </w:rPr>
        <w:t>西安市高新区高新路</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80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号望庭国际</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1-1-1702</w:t>
      </w:r>
      <w:r>
        <w:rPr>
          <w:rFonts w:ascii="宋体" w:hAnsi="宋体" w:cs="宋体" w:eastAsia="宋体" w:hint="default"/>
          <w:sz w:val="21"/>
          <w:szCs w:val="21"/>
        </w:rPr>
        <w:t>、</w:t>
      </w:r>
      <w:r>
        <w:rPr>
          <w:rFonts w:ascii="Times New Roman" w:hAnsi="Times New Roman" w:cs="Times New Roman" w:eastAsia="Times New Roman" w:hint="default"/>
          <w:sz w:val="21"/>
          <w:szCs w:val="21"/>
        </w:rPr>
        <w:t>1703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室为公司首发募集资金使用项目（扩建营销服务</w:t>
      </w:r>
      <w:r>
        <w:rPr>
          <w:rFonts w:ascii="宋体" w:hAnsi="宋体" w:cs="宋体" w:eastAsia="宋体" w:hint="default"/>
          <w:w w:val="100"/>
          <w:sz w:val="21"/>
          <w:szCs w:val="21"/>
        </w:rPr>
        <w:t> </w:t>
      </w:r>
      <w:r>
        <w:rPr>
          <w:rFonts w:ascii="宋体" w:hAnsi="宋体" w:cs="宋体" w:eastAsia="宋体" w:hint="default"/>
          <w:sz w:val="21"/>
          <w:szCs w:val="21"/>
        </w:rPr>
        <w:t>网络平台项目）所购置房产，于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月完工并投入使用。</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9"/>
          <w:szCs w:val="19"/>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）本期在建工程不存在计提减值准备的情况。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spacing w:line="439" w:lineRule="auto" w:before="0"/>
        <w:ind w:left="553" w:right="8716" w:hanging="421"/>
        <w:jc w:val="left"/>
        <w:rPr>
          <w:rFonts w:ascii="宋体" w:hAnsi="宋体" w:cs="宋体" w:eastAsia="宋体" w:hint="default"/>
          <w:sz w:val="21"/>
          <w:szCs w:val="21"/>
        </w:rPr>
      </w:pPr>
      <w:r>
        <w:rPr>
          <w:rFonts w:ascii="宋体" w:hAnsi="宋体" w:cs="宋体" w:eastAsia="宋体" w:hint="default"/>
          <w:spacing w:val="-2"/>
          <w:sz w:val="21"/>
          <w:szCs w:val="21"/>
        </w:rPr>
        <w:t>在建工程的说明：</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before="0"/>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985"/>
        <w:gridCol w:w="1416"/>
        <w:gridCol w:w="1418"/>
        <w:gridCol w:w="1417"/>
        <w:gridCol w:w="1418"/>
      </w:tblGrid>
      <w:tr>
        <w:trPr>
          <w:trHeight w:val="511"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09"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63,993,757.26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63,993,757.26</w:t>
            </w:r>
          </w:p>
        </w:tc>
      </w:tr>
      <w:tr>
        <w:trPr>
          <w:trHeight w:val="511"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30,915,000.00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30,915,000.00</w:t>
            </w:r>
          </w:p>
        </w:tc>
      </w:tr>
      <w:tr>
        <w:trPr>
          <w:trHeight w:val="509"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光明新区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A621_0039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30,915,000.00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30,915,000.00</w:t>
            </w:r>
          </w:p>
        </w:tc>
      </w:tr>
      <w:tr>
        <w:trPr>
          <w:trHeight w:val="511"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非专利技术</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研发平台软件工具</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32,846,526.50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32,846,526.50</w:t>
            </w:r>
          </w:p>
        </w:tc>
      </w:tr>
      <w:tr>
        <w:trPr>
          <w:trHeight w:val="509"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智能光网络技术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511"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9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WiMAX</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基站与点对点</w:t>
            </w:r>
            <w:r>
              <w:rPr>
                <w:rFonts w:ascii="Times New Roman" w:hAnsi="Times New Roman" w:cs="Times New Roman" w:eastAsia="Times New Roman" w:hint="default"/>
                <w:sz w:val="18"/>
                <w:szCs w:val="18"/>
              </w:rPr>
              <w:t>/</w:t>
            </w:r>
            <w:r>
              <w:rPr>
                <w:rFonts w:ascii="宋体" w:hAnsi="宋体" w:cs="宋体" w:eastAsia="宋体" w:hint="default"/>
                <w:sz w:val="18"/>
                <w:szCs w:val="18"/>
              </w:rPr>
              <w:t>点对多点系统技术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6,040,457.50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6,040,457.50</w:t>
            </w:r>
          </w:p>
        </w:tc>
      </w:tr>
      <w:tr>
        <w:trPr>
          <w:trHeight w:val="509"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智能卡处理软件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512"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出入口状态控制软件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509"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分中心计费软件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1,300,000.00</w:t>
            </w:r>
          </w:p>
        </w:tc>
      </w:tr>
      <w:tr>
        <w:trPr>
          <w:trHeight w:val="511"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现场站点计费软件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509"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计费软件核心平台</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OA1000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9,379,041.00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9,379,041.00</w:t>
            </w:r>
          </w:p>
        </w:tc>
      </w:tr>
      <w:tr>
        <w:trPr>
          <w:trHeight w:val="511"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嵌入式软件</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VxWork</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5,565,989.00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5,565,989.00</w:t>
            </w:r>
          </w:p>
        </w:tc>
      </w:tr>
      <w:tr>
        <w:trPr>
          <w:trHeight w:val="509"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数据库软件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Oracie9ifor</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Aix</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3,648,635.00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3,648,635.00</w:t>
            </w:r>
          </w:p>
        </w:tc>
      </w:tr>
    </w:tbl>
    <w:p>
      <w:pPr>
        <w:spacing w:after="0" w:line="240" w:lineRule="auto"/>
        <w:jc w:val="right"/>
        <w:rPr>
          <w:rFonts w:ascii="Times New Roman" w:hAnsi="Times New Roman" w:cs="Times New Roman" w:eastAsia="Times New Roman" w:hint="default"/>
          <w:sz w:val="18"/>
          <w:szCs w:val="18"/>
        </w:rPr>
        <w:sectPr>
          <w:footerReference w:type="default" r:id="rId45"/>
          <w:pgSz w:w="11910" w:h="16840"/>
          <w:pgMar w:footer="818" w:header="0" w:top="1300" w:bottom="1000" w:left="1000" w:right="0"/>
          <w:pgNumType w:start="51"/>
        </w:sectPr>
      </w:pPr>
    </w:p>
    <w:p>
      <w:pPr>
        <w:spacing w:line="240" w:lineRule="auto" w:before="5"/>
        <w:rPr>
          <w:rFonts w:ascii="Times New Roman" w:hAnsi="Times New Roman" w:cs="Times New Roman" w:eastAsia="Times New Roman"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3985"/>
        <w:gridCol w:w="1416"/>
        <w:gridCol w:w="1418"/>
        <w:gridCol w:w="1417"/>
        <w:gridCol w:w="1418"/>
      </w:tblGrid>
      <w:tr>
        <w:trPr>
          <w:trHeight w:val="511"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程序软件工具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VC</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234,074.00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pacing w:val="-1"/>
                <w:sz w:val="18"/>
              </w:rPr>
              <w:t>234,074.00</w:t>
            </w:r>
          </w:p>
        </w:tc>
      </w:tr>
      <w:tr>
        <w:trPr>
          <w:trHeight w:val="55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EDA </w:t>
            </w:r>
            <w:r>
              <w:rPr>
                <w:rFonts w:ascii="宋体" w:hAnsi="宋体" w:cs="宋体" w:eastAsia="宋体" w:hint="default"/>
                <w:sz w:val="18"/>
                <w:szCs w:val="18"/>
              </w:rPr>
              <w:t>设计工具软件</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CADENCE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pacing w:val="-1"/>
                <w:sz w:val="18"/>
              </w:rPr>
              <w:t>1,982,883.00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pacing w:val="-1"/>
                <w:sz w:val="18"/>
              </w:rPr>
              <w:t>1,982,883.00</w:t>
            </w:r>
          </w:p>
        </w:tc>
      </w:tr>
      <w:tr>
        <w:trPr>
          <w:trHeight w:val="55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程序软件工具</w:t>
            </w:r>
            <w:r>
              <w:rPr>
                <w:rFonts w:ascii="宋体" w:hAnsi="宋体" w:cs="宋体" w:eastAsia="宋体" w:hint="default"/>
                <w:spacing w:val="-46"/>
                <w:sz w:val="18"/>
                <w:szCs w:val="18"/>
              </w:rPr>
              <w:t> </w:t>
            </w:r>
            <w:r>
              <w:rPr>
                <w:rFonts w:ascii="Times New Roman" w:hAnsi="Times New Roman" w:cs="Times New Roman" w:eastAsia="Times New Roman" w:hint="default"/>
                <w:spacing w:val="-12"/>
                <w:sz w:val="18"/>
                <w:szCs w:val="18"/>
              </w:rPr>
              <w:t>JAVA</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345,447.00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pacing w:val="-1"/>
                <w:sz w:val="18"/>
              </w:rPr>
              <w:t>345,447.00</w:t>
            </w:r>
          </w:p>
        </w:tc>
      </w:tr>
      <w:tr>
        <w:trPr>
          <w:trHeight w:val="552"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办公软件</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232,230.76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232,230.76</w:t>
            </w:r>
          </w:p>
        </w:tc>
      </w:tr>
      <w:tr>
        <w:trPr>
          <w:trHeight w:val="55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3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Office</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办公软件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164,230.76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pacing w:val="-1"/>
                <w:sz w:val="18"/>
              </w:rPr>
              <w:t>164,230.76</w:t>
            </w:r>
          </w:p>
        </w:tc>
      </w:tr>
      <w:tr>
        <w:trPr>
          <w:trHeight w:val="55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青铜器研发管理系统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68,000.00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pacing w:val="-1"/>
                <w:sz w:val="18"/>
              </w:rPr>
              <w:t>68,000.00</w:t>
            </w:r>
          </w:p>
        </w:tc>
      </w:tr>
      <w:tr>
        <w:trPr>
          <w:trHeight w:val="55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868,709.53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pacing w:val="-1"/>
                <w:sz w:val="18"/>
              </w:rPr>
              <w:t>868,709.53</w:t>
            </w:r>
          </w:p>
        </w:tc>
      </w:tr>
      <w:tr>
        <w:trPr>
          <w:trHeight w:val="55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566,775.00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pacing w:val="-1"/>
                <w:sz w:val="18"/>
              </w:rPr>
              <w:t>566,775.00</w:t>
            </w:r>
          </w:p>
        </w:tc>
      </w:tr>
      <w:tr>
        <w:trPr>
          <w:trHeight w:val="55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光明新区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A621_0039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566,775.00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pacing w:val="-1"/>
                <w:sz w:val="18"/>
              </w:rPr>
              <w:t>566,775.00</w:t>
            </w:r>
          </w:p>
        </w:tc>
      </w:tr>
      <w:tr>
        <w:trPr>
          <w:trHeight w:val="552"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非专利技术</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研发平台软件工具</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291,221.07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291,221.07</w:t>
            </w:r>
          </w:p>
        </w:tc>
      </w:tr>
      <w:tr>
        <w:trPr>
          <w:trHeight w:val="55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智能光网络技术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23,333.33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pacing w:val="-1"/>
                <w:sz w:val="18"/>
              </w:rPr>
              <w:t>23,333.33</w:t>
            </w:r>
          </w:p>
        </w:tc>
      </w:tr>
      <w:tr>
        <w:trPr>
          <w:trHeight w:val="55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39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WiMAX</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基站与点对点</w:t>
            </w:r>
            <w:r>
              <w:rPr>
                <w:rFonts w:ascii="Times New Roman" w:hAnsi="Times New Roman" w:cs="Times New Roman" w:eastAsia="Times New Roman" w:hint="default"/>
                <w:sz w:val="18"/>
                <w:szCs w:val="18"/>
              </w:rPr>
              <w:t>/</w:t>
            </w:r>
            <w:r>
              <w:rPr>
                <w:rFonts w:ascii="宋体" w:hAnsi="宋体" w:cs="宋体" w:eastAsia="宋体" w:hint="default"/>
                <w:sz w:val="18"/>
                <w:szCs w:val="18"/>
              </w:rPr>
              <w:t>点对多点系统技术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50,337.15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pacing w:val="-1"/>
                <w:sz w:val="18"/>
              </w:rPr>
              <w:t>50,337.15</w:t>
            </w:r>
          </w:p>
        </w:tc>
      </w:tr>
      <w:tr>
        <w:trPr>
          <w:trHeight w:val="55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智能卡处理软件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12,500.00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pacing w:val="-1"/>
                <w:sz w:val="18"/>
              </w:rPr>
              <w:t>12,500.00</w:t>
            </w:r>
          </w:p>
        </w:tc>
      </w:tr>
      <w:tr>
        <w:trPr>
          <w:trHeight w:val="55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出入口状态控制软件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w w:val="95"/>
                <w:sz w:val="18"/>
              </w:rPr>
              <w:t>9,166.67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w w:val="95"/>
                <w:sz w:val="18"/>
              </w:rPr>
              <w:t>9,166.67</w:t>
            </w:r>
          </w:p>
        </w:tc>
      </w:tr>
      <w:tr>
        <w:trPr>
          <w:trHeight w:val="55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分中心计费软件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10,833.33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pacing w:val="-1"/>
                <w:sz w:val="18"/>
              </w:rPr>
              <w:t>10,833.33</w:t>
            </w:r>
          </w:p>
        </w:tc>
      </w:tr>
      <w:tr>
        <w:trPr>
          <w:trHeight w:val="552"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现场站点计费软件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w w:val="95"/>
                <w:sz w:val="18"/>
              </w:rPr>
              <w:t>8,750.00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w w:val="95"/>
                <w:sz w:val="18"/>
              </w:rPr>
              <w:t>8,750.00</w:t>
            </w:r>
          </w:p>
        </w:tc>
      </w:tr>
      <w:tr>
        <w:trPr>
          <w:trHeight w:val="55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计费软件核心平台</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OA1000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78,158.68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pacing w:val="-1"/>
                <w:sz w:val="18"/>
              </w:rPr>
              <w:t>78,158.68</w:t>
            </w:r>
          </w:p>
        </w:tc>
      </w:tr>
      <w:tr>
        <w:trPr>
          <w:trHeight w:val="55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嵌入式软件</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VxWork</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46,383.24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pacing w:val="-1"/>
                <w:sz w:val="18"/>
              </w:rPr>
              <w:t>46,383.24</w:t>
            </w:r>
          </w:p>
        </w:tc>
      </w:tr>
      <w:tr>
        <w:trPr>
          <w:trHeight w:val="55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数据库软件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Oracie9ifor</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Aix</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30,405.29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pacing w:val="-1"/>
                <w:sz w:val="18"/>
              </w:rPr>
              <w:t>30,405.29</w:t>
            </w:r>
          </w:p>
        </w:tc>
      </w:tr>
      <w:tr>
        <w:trPr>
          <w:trHeight w:val="55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程序软件工具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VC</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w w:val="95"/>
                <w:sz w:val="18"/>
              </w:rPr>
              <w:t>1,950.62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w w:val="95"/>
                <w:sz w:val="18"/>
              </w:rPr>
              <w:t>1,950.62</w:t>
            </w:r>
          </w:p>
        </w:tc>
      </w:tr>
      <w:tr>
        <w:trPr>
          <w:trHeight w:val="55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EDA </w:t>
            </w:r>
            <w:r>
              <w:rPr>
                <w:rFonts w:ascii="宋体" w:hAnsi="宋体" w:cs="宋体" w:eastAsia="宋体" w:hint="default"/>
                <w:sz w:val="18"/>
                <w:szCs w:val="18"/>
              </w:rPr>
              <w:t>设计工具软件</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CADENCE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16,524.03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pacing w:val="-1"/>
                <w:sz w:val="18"/>
              </w:rPr>
              <w:t>16,524.03</w:t>
            </w:r>
          </w:p>
        </w:tc>
      </w:tr>
      <w:tr>
        <w:trPr>
          <w:trHeight w:val="552"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程序软件工具</w:t>
            </w:r>
            <w:r>
              <w:rPr>
                <w:rFonts w:ascii="宋体" w:hAnsi="宋体" w:cs="宋体" w:eastAsia="宋体" w:hint="default"/>
                <w:spacing w:val="-46"/>
                <w:sz w:val="18"/>
                <w:szCs w:val="18"/>
              </w:rPr>
              <w:t> </w:t>
            </w:r>
            <w:r>
              <w:rPr>
                <w:rFonts w:ascii="Times New Roman" w:hAnsi="Times New Roman" w:cs="Times New Roman" w:eastAsia="Times New Roman" w:hint="default"/>
                <w:spacing w:val="-12"/>
                <w:sz w:val="18"/>
                <w:szCs w:val="18"/>
              </w:rPr>
              <w:t>JAVA</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w w:val="95"/>
                <w:sz w:val="18"/>
              </w:rPr>
              <w:t>2,878.73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w w:val="95"/>
                <w:sz w:val="18"/>
              </w:rPr>
              <w:t>2,878.73</w:t>
            </w:r>
          </w:p>
        </w:tc>
      </w:tr>
      <w:tr>
        <w:trPr>
          <w:trHeight w:val="55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办公软件</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10,713.46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pacing w:val="-1"/>
                <w:sz w:val="18"/>
              </w:rPr>
              <w:t>10,713.46</w:t>
            </w:r>
          </w:p>
        </w:tc>
      </w:tr>
      <w:tr>
        <w:trPr>
          <w:trHeight w:val="55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3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Office</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办公软件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w w:val="95"/>
                <w:sz w:val="18"/>
              </w:rPr>
              <w:t>9,580.13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w w:val="95"/>
                <w:sz w:val="18"/>
              </w:rPr>
              <w:t>9,580.13</w:t>
            </w:r>
          </w:p>
        </w:tc>
      </w:tr>
      <w:tr>
        <w:trPr>
          <w:trHeight w:val="55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青铜器研发管理系统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w w:val="95"/>
                <w:sz w:val="18"/>
              </w:rPr>
              <w:t>1,133.33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w w:val="95"/>
                <w:sz w:val="18"/>
              </w:rPr>
              <w:t>1,133.33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18" w:top="1040" w:bottom="1000" w:left="1000" w:right="0"/>
        </w:sectPr>
      </w:pPr>
    </w:p>
    <w:p>
      <w:pPr>
        <w:spacing w:line="240" w:lineRule="auto" w:before="5"/>
        <w:rPr>
          <w:rFonts w:ascii="Times New Roman" w:hAnsi="Times New Roman" w:cs="Times New Roman" w:eastAsia="Times New Roman"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3985"/>
        <w:gridCol w:w="1416"/>
        <w:gridCol w:w="1418"/>
        <w:gridCol w:w="1417"/>
        <w:gridCol w:w="1418"/>
      </w:tblGrid>
      <w:tr>
        <w:trPr>
          <w:trHeight w:val="511"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63,125,047.73</w:t>
            </w:r>
          </w:p>
        </w:tc>
      </w:tr>
      <w:tr>
        <w:trPr>
          <w:trHeight w:val="4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30,348,225.00</w:t>
            </w:r>
          </w:p>
        </w:tc>
      </w:tr>
      <w:tr>
        <w:trPr>
          <w:trHeight w:val="4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光明新区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A621_0039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30,348,225.00</w:t>
            </w:r>
          </w:p>
        </w:tc>
      </w:tr>
      <w:tr>
        <w:trPr>
          <w:trHeight w:val="492"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非专利技术</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研发平台软件工具</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32,555,305.43</w:t>
            </w:r>
          </w:p>
        </w:tc>
      </w:tr>
      <w:tr>
        <w:trPr>
          <w:trHeight w:val="4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智能光网络技术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676,666.67</w:t>
            </w:r>
          </w:p>
        </w:tc>
      </w:tr>
      <w:tr>
        <w:trPr>
          <w:trHeight w:val="4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338"/>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WiMAX</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基站与点对点</w:t>
            </w:r>
            <w:r>
              <w:rPr>
                <w:rFonts w:ascii="Times New Roman" w:hAnsi="Times New Roman" w:cs="Times New Roman" w:eastAsia="Times New Roman" w:hint="default"/>
                <w:sz w:val="18"/>
                <w:szCs w:val="18"/>
              </w:rPr>
              <w:t>/</w:t>
            </w:r>
            <w:r>
              <w:rPr>
                <w:rFonts w:ascii="宋体" w:hAnsi="宋体" w:cs="宋体" w:eastAsia="宋体" w:hint="default"/>
                <w:sz w:val="18"/>
                <w:szCs w:val="18"/>
              </w:rPr>
              <w:t>点对多点系统技术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5,990,120.35</w:t>
            </w:r>
          </w:p>
        </w:tc>
      </w:tr>
      <w:tr>
        <w:trPr>
          <w:trHeight w:val="4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智能卡处理软件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1,487,500.00</w:t>
            </w:r>
          </w:p>
        </w:tc>
      </w:tr>
      <w:tr>
        <w:trPr>
          <w:trHeight w:val="4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出入口状态控制软件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1,090,833.33</w:t>
            </w:r>
          </w:p>
        </w:tc>
      </w:tr>
      <w:tr>
        <w:trPr>
          <w:trHeight w:val="4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分中心计费软件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1,289,166.67</w:t>
            </w:r>
          </w:p>
        </w:tc>
      </w:tr>
      <w:tr>
        <w:trPr>
          <w:trHeight w:val="492"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现场站点计费软件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1,041,250.00</w:t>
            </w:r>
          </w:p>
        </w:tc>
      </w:tr>
      <w:tr>
        <w:trPr>
          <w:trHeight w:val="4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计费软件核心平台</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OA1000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9,300,882.32</w:t>
            </w:r>
          </w:p>
        </w:tc>
      </w:tr>
      <w:tr>
        <w:trPr>
          <w:trHeight w:val="4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嵌入式软件</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VxWork</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5,519,605.76</w:t>
            </w:r>
          </w:p>
        </w:tc>
      </w:tr>
      <w:tr>
        <w:trPr>
          <w:trHeight w:val="4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数据库软件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Oracie9ifor</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Aix</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3,618,229.71</w:t>
            </w:r>
          </w:p>
        </w:tc>
      </w:tr>
      <w:tr>
        <w:trPr>
          <w:trHeight w:val="4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程序软件工具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VC</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232,123.38</w:t>
            </w:r>
          </w:p>
        </w:tc>
      </w:tr>
      <w:tr>
        <w:trPr>
          <w:trHeight w:val="4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EDA </w:t>
            </w:r>
            <w:r>
              <w:rPr>
                <w:rFonts w:ascii="宋体" w:hAnsi="宋体" w:cs="宋体" w:eastAsia="宋体" w:hint="default"/>
                <w:sz w:val="18"/>
                <w:szCs w:val="18"/>
              </w:rPr>
              <w:t>设计工具软件</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CADENCE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1,966,358.97</w:t>
            </w:r>
          </w:p>
        </w:tc>
      </w:tr>
      <w:tr>
        <w:trPr>
          <w:trHeight w:val="492"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程序软件工具</w:t>
            </w:r>
            <w:r>
              <w:rPr>
                <w:rFonts w:ascii="宋体" w:hAnsi="宋体" w:cs="宋体" w:eastAsia="宋体" w:hint="default"/>
                <w:spacing w:val="-46"/>
                <w:sz w:val="18"/>
                <w:szCs w:val="18"/>
              </w:rPr>
              <w:t> </w:t>
            </w:r>
            <w:r>
              <w:rPr>
                <w:rFonts w:ascii="Times New Roman" w:hAnsi="Times New Roman" w:cs="Times New Roman" w:eastAsia="Times New Roman" w:hint="default"/>
                <w:spacing w:val="-12"/>
                <w:sz w:val="18"/>
                <w:szCs w:val="18"/>
              </w:rPr>
              <w:t>JAVA</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342,568.27</w:t>
            </w:r>
          </w:p>
        </w:tc>
      </w:tr>
      <w:tr>
        <w:trPr>
          <w:trHeight w:val="4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办公软件</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221,517.30</w:t>
            </w:r>
          </w:p>
        </w:tc>
      </w:tr>
      <w:tr>
        <w:trPr>
          <w:trHeight w:val="4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Office</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办公软件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154,650.63</w:t>
            </w:r>
          </w:p>
        </w:tc>
      </w:tr>
      <w:tr>
        <w:trPr>
          <w:trHeight w:val="4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青铜器研发管理系统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66,866.67</w:t>
            </w:r>
          </w:p>
        </w:tc>
      </w:tr>
      <w:tr>
        <w:trPr>
          <w:trHeight w:val="4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2"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光明新区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A621_0039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非专利技术</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研发平台软件工具</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智能光网络技术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338"/>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WiMAX</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基站与点对点</w:t>
            </w:r>
            <w:r>
              <w:rPr>
                <w:rFonts w:ascii="Times New Roman" w:hAnsi="Times New Roman" w:cs="Times New Roman" w:eastAsia="Times New Roman" w:hint="default"/>
                <w:sz w:val="18"/>
                <w:szCs w:val="18"/>
              </w:rPr>
              <w:t>/</w:t>
            </w:r>
            <w:r>
              <w:rPr>
                <w:rFonts w:ascii="宋体" w:hAnsi="宋体" w:cs="宋体" w:eastAsia="宋体" w:hint="default"/>
                <w:sz w:val="18"/>
                <w:szCs w:val="18"/>
              </w:rPr>
              <w:t>点对多点系统技术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智能卡处理软件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出入口状态控制软件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2"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分中心计费软件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18" w:top="1040" w:bottom="1000" w:left="1000" w:right="0"/>
        </w:sectPr>
      </w:pPr>
    </w:p>
    <w:p>
      <w:pPr>
        <w:spacing w:line="240" w:lineRule="auto" w:before="5"/>
        <w:rPr>
          <w:rFonts w:ascii="Times New Roman" w:hAnsi="Times New Roman" w:cs="Times New Roman" w:eastAsia="Times New Roman"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3985"/>
        <w:gridCol w:w="1416"/>
        <w:gridCol w:w="1418"/>
        <w:gridCol w:w="1417"/>
        <w:gridCol w:w="1418"/>
      </w:tblGrid>
      <w:tr>
        <w:trPr>
          <w:trHeight w:val="511"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71"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现场站点计费软件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计费软件核心平台</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OA1000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8"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嵌入式软件</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VxWork</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数据库软件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Oracie9ifor</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Aix</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程序软件工具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VC</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EDA </w:t>
            </w:r>
            <w:r>
              <w:rPr>
                <w:rFonts w:ascii="宋体" w:hAnsi="宋体" w:cs="宋体" w:eastAsia="宋体" w:hint="default"/>
                <w:sz w:val="18"/>
                <w:szCs w:val="18"/>
              </w:rPr>
              <w:t>设计工具软件</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CADENCE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程序软件工具</w:t>
            </w:r>
            <w:r>
              <w:rPr>
                <w:rFonts w:ascii="宋体" w:hAnsi="宋体" w:cs="宋体" w:eastAsia="宋体" w:hint="default"/>
                <w:spacing w:val="-46"/>
                <w:sz w:val="18"/>
                <w:szCs w:val="18"/>
              </w:rPr>
              <w:t> </w:t>
            </w:r>
            <w:r>
              <w:rPr>
                <w:rFonts w:ascii="Times New Roman" w:hAnsi="Times New Roman" w:cs="Times New Roman" w:eastAsia="Times New Roman" w:hint="default"/>
                <w:spacing w:val="-12"/>
                <w:sz w:val="18"/>
                <w:szCs w:val="18"/>
              </w:rPr>
              <w:t>JAVA</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1"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办公软件</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8"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Office</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办公软件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青铜器研发管理系统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五、无形资产账面价值合计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63,125,047.73</w:t>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30,348,225.00</w:t>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光明新区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A621_0039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30,348,225.00</w:t>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非专利技术</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研发平台软件工具</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32,555,305.43</w:t>
            </w:r>
          </w:p>
        </w:tc>
      </w:tr>
      <w:tr>
        <w:trPr>
          <w:trHeight w:val="468"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智能光网络技术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676,666.67</w:t>
            </w:r>
          </w:p>
        </w:tc>
      </w:tr>
      <w:tr>
        <w:trPr>
          <w:trHeight w:val="471"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9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WiMAX</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基站与点对点</w:t>
            </w:r>
            <w:r>
              <w:rPr>
                <w:rFonts w:ascii="Times New Roman" w:hAnsi="Times New Roman" w:cs="Times New Roman" w:eastAsia="Times New Roman" w:hint="default"/>
                <w:sz w:val="18"/>
                <w:szCs w:val="18"/>
              </w:rPr>
              <w:t>/</w:t>
            </w:r>
            <w:r>
              <w:rPr>
                <w:rFonts w:ascii="宋体" w:hAnsi="宋体" w:cs="宋体" w:eastAsia="宋体" w:hint="default"/>
                <w:sz w:val="18"/>
                <w:szCs w:val="18"/>
              </w:rPr>
              <w:t>点对多点系统技术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5,990,120.35</w:t>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智能卡处理软件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1,487,500.00</w:t>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出入口状态控制软件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1,090,833.33</w:t>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分中心计费软件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1,289,166.67</w:t>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现场站点计费软件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1,041,250.00</w:t>
            </w:r>
          </w:p>
        </w:tc>
      </w:tr>
      <w:tr>
        <w:trPr>
          <w:trHeight w:val="468"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计费软件核心平台</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OA1000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9,300,882.32</w:t>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嵌入式软件</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VxWork</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5,519,605.76</w:t>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数据库软件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Oracie9ifor</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Aix</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3,618,229.71</w:t>
            </w:r>
          </w:p>
        </w:tc>
      </w:tr>
      <w:tr>
        <w:trPr>
          <w:trHeight w:val="471"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程序软件工具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VC</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232,123.38</w:t>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EDA </w:t>
            </w:r>
            <w:r>
              <w:rPr>
                <w:rFonts w:ascii="宋体" w:hAnsi="宋体" w:cs="宋体" w:eastAsia="宋体" w:hint="default"/>
                <w:sz w:val="18"/>
                <w:szCs w:val="18"/>
              </w:rPr>
              <w:t>设计工具软件</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CADENCE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1,966,358.97</w:t>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程序软件工具</w:t>
            </w:r>
            <w:r>
              <w:rPr>
                <w:rFonts w:ascii="宋体" w:hAnsi="宋体" w:cs="宋体" w:eastAsia="宋体" w:hint="default"/>
                <w:spacing w:val="-46"/>
                <w:sz w:val="18"/>
                <w:szCs w:val="18"/>
              </w:rPr>
              <w:t> </w:t>
            </w:r>
            <w:r>
              <w:rPr>
                <w:rFonts w:ascii="Times New Roman" w:hAnsi="Times New Roman" w:cs="Times New Roman" w:eastAsia="Times New Roman" w:hint="default"/>
                <w:spacing w:val="-12"/>
                <w:sz w:val="18"/>
                <w:szCs w:val="18"/>
              </w:rPr>
              <w:t>JAVA</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342,568.27</w:t>
            </w:r>
          </w:p>
        </w:tc>
      </w:tr>
      <w:tr>
        <w:trPr>
          <w:trHeight w:val="468"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办公软件</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221,517.30</w:t>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Office</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办公软件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154,650.63</w:t>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青铜器研发管理系统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66,866.67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18" w:top="1040" w:bottom="1000" w:left="1000" w:right="0"/>
        </w:sectPr>
      </w:pPr>
    </w:p>
    <w:p>
      <w:pPr>
        <w:spacing w:before="9"/>
        <w:ind w:left="132" w:right="1123" w:firstLine="0"/>
        <w:jc w:val="left"/>
        <w:rPr>
          <w:rFonts w:ascii="宋体" w:hAnsi="宋体" w:cs="宋体" w:eastAsia="宋体" w:hint="default"/>
          <w:sz w:val="21"/>
          <w:szCs w:val="21"/>
        </w:rPr>
      </w:pPr>
      <w:r>
        <w:rPr>
          <w:rFonts w:ascii="宋体" w:hAnsi="宋体" w:cs="宋体" w:eastAsia="宋体" w:hint="default"/>
          <w:sz w:val="21"/>
          <w:szCs w:val="21"/>
        </w:rPr>
        <w:t>本期摊销额</w:t>
      </w:r>
      <w:r>
        <w:rPr>
          <w:rFonts w:ascii="宋体" w:hAnsi="宋体" w:cs="宋体" w:eastAsia="宋体" w:hint="default"/>
          <w:spacing w:val="-53"/>
          <w:sz w:val="21"/>
          <w:szCs w:val="21"/>
        </w:rPr>
        <w:t> </w:t>
      </w:r>
      <w:r>
        <w:rPr>
          <w:rFonts w:ascii="Times New Roman" w:hAnsi="Times New Roman" w:cs="Times New Roman" w:eastAsia="Times New Roman" w:hint="default"/>
          <w:spacing w:val="-53"/>
          <w:sz w:val="21"/>
          <w:szCs w:val="21"/>
        </w:rPr>
      </w:r>
      <w:r>
        <w:rPr>
          <w:rFonts w:ascii="Times New Roman" w:hAnsi="Times New Roman" w:cs="Times New Roman" w:eastAsia="Times New Roman" w:hint="default"/>
          <w:sz w:val="21"/>
          <w:szCs w:val="21"/>
          <w:u w:val="single" w:color="000000"/>
        </w:rPr>
        <w:t>868,709.53</w:t>
      </w:r>
      <w:r>
        <w:rPr>
          <w:rFonts w:ascii="Times New Roman" w:hAnsi="Times New Roman" w:cs="Times New Roman" w:eastAsia="Times New Roman" w:hint="default"/>
          <w:spacing w:val="-1"/>
          <w:sz w:val="21"/>
          <w:szCs w:val="21"/>
          <w:u w:val="single" w:color="000000"/>
        </w:rPr>
        <w:t> </w:t>
      </w:r>
      <w:r>
        <w:rPr>
          <w:rFonts w:ascii="Times New Roman" w:hAnsi="Times New Roman" w:cs="Times New Roman" w:eastAsia="Times New Roman" w:hint="default"/>
          <w:spacing w:val="-1"/>
          <w:sz w:val="21"/>
          <w:szCs w:val="21"/>
        </w:rPr>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无形资产的说明：</w:t>
      </w:r>
    </w:p>
    <w:p>
      <w:pPr>
        <w:spacing w:line="240" w:lineRule="auto" w:before="9"/>
        <w:rPr>
          <w:rFonts w:ascii="宋体" w:hAnsi="宋体" w:cs="宋体" w:eastAsia="宋体" w:hint="default"/>
          <w:sz w:val="15"/>
          <w:szCs w:val="15"/>
        </w:rPr>
      </w:pPr>
    </w:p>
    <w:p>
      <w:pPr>
        <w:spacing w:line="403" w:lineRule="auto" w:before="0"/>
        <w:ind w:left="132" w:right="1038" w:firstLine="42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年度新增无形资产</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63,993,757.26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元，主要是公司以自筹资金竞拍取得光明新区</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A621_0039</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宗地土地使用权；另公司依据募集资金使用计划对基于 </w:t>
      </w:r>
      <w:r>
        <w:rPr>
          <w:rFonts w:ascii="Times New Roman" w:hAnsi="Times New Roman" w:cs="Times New Roman" w:eastAsia="Times New Roman" w:hint="default"/>
          <w:sz w:val="21"/>
          <w:szCs w:val="21"/>
        </w:rPr>
        <w:t>WiMAX</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技术的无线通信专网解决方案开发项目、</w:t>
      </w:r>
      <w:r>
        <w:rPr>
          <w:rFonts w:ascii="宋体" w:hAnsi="宋体" w:cs="宋体" w:eastAsia="宋体" w:hint="default"/>
          <w:w w:val="100"/>
          <w:sz w:val="21"/>
          <w:szCs w:val="21"/>
        </w:rPr>
        <w:t> </w:t>
      </w:r>
      <w:r>
        <w:rPr>
          <w:rFonts w:ascii="宋体" w:hAnsi="宋体" w:cs="宋体" w:eastAsia="宋体" w:hint="default"/>
          <w:spacing w:val="-2"/>
          <w:sz w:val="21"/>
          <w:szCs w:val="21"/>
        </w:rPr>
        <w:t>工业多媒体统一通信解决方案开发项目、研发中心项目的研发用软件、硬件设备进行购买配置研发平台软</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件</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32,846,526.50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spacing w:before="0"/>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11</w:t>
      </w:r>
      <w:r>
        <w:rPr>
          <w:rFonts w:ascii="宋体" w:hAnsi="宋体" w:cs="宋体" w:eastAsia="宋体" w:hint="default"/>
          <w:b/>
          <w:bCs/>
          <w:spacing w:val="-3"/>
          <w:sz w:val="21"/>
          <w:szCs w:val="21"/>
        </w:rPr>
        <w:t>、商誉</w:t>
      </w:r>
      <w:r>
        <w:rPr>
          <w:rFonts w:ascii="宋体" w:hAnsi="宋体" w:cs="宋体" w:eastAsia="宋体" w:hint="default"/>
          <w:spacing w:val="-3"/>
          <w:sz w:val="21"/>
          <w:szCs w:val="21"/>
        </w:rPr>
      </w:r>
    </w:p>
    <w:p>
      <w:pPr>
        <w:spacing w:before="189"/>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135"/>
        <w:gridCol w:w="1303"/>
        <w:gridCol w:w="1304"/>
        <w:gridCol w:w="1306"/>
        <w:gridCol w:w="1304"/>
        <w:gridCol w:w="1303"/>
      </w:tblGrid>
      <w:tr>
        <w:trPr>
          <w:trHeight w:val="51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83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32" w:lineRule="auto" w:before="96"/>
              <w:ind w:left="122" w:right="105"/>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2009</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28</w:t>
            </w:r>
            <w:r>
              <w:rPr>
                <w:rFonts w:ascii="宋体" w:hAnsi="宋体" w:cs="宋体" w:eastAsia="宋体" w:hint="default"/>
                <w:spacing w:val="5"/>
                <w:sz w:val="18"/>
                <w:szCs w:val="18"/>
              </w:rPr>
              <w:t>日公司收购全资子公司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2"/>
                <w:sz w:val="18"/>
                <w:szCs w:val="18"/>
              </w:rPr>
              <w:t> </w:t>
            </w:r>
            <w:r>
              <w:rPr>
                <w:rFonts w:ascii="宋体" w:hAnsi="宋体" w:cs="宋体" w:eastAsia="宋体" w:hint="default"/>
                <w:sz w:val="18"/>
                <w:szCs w:val="18"/>
              </w:rPr>
              <w:t>德</w:t>
            </w:r>
            <w:r>
              <w:rPr>
                <w:rFonts w:ascii="宋体" w:hAnsi="宋体" w:cs="宋体" w:eastAsia="宋体" w:hint="default"/>
                <w:spacing w:val="-62"/>
                <w:sz w:val="18"/>
                <w:szCs w:val="18"/>
              </w:rPr>
              <w:t> </w:t>
            </w:r>
            <w:r>
              <w:rPr>
                <w:rFonts w:ascii="宋体" w:hAnsi="宋体" w:cs="宋体" w:eastAsia="宋体" w:hint="default"/>
                <w:sz w:val="18"/>
                <w:szCs w:val="18"/>
              </w:rPr>
              <w:t>威</w:t>
            </w:r>
            <w:r>
              <w:rPr>
                <w:rFonts w:ascii="宋体" w:hAnsi="宋体" w:cs="宋体" w:eastAsia="宋体" w:hint="default"/>
                <w:spacing w:val="-60"/>
                <w:sz w:val="18"/>
                <w:szCs w:val="18"/>
              </w:rPr>
              <w:t> </w:t>
            </w:r>
            <w:r>
              <w:rPr>
                <w:rFonts w:ascii="宋体" w:hAnsi="宋体" w:cs="宋体" w:eastAsia="宋体" w:hint="default"/>
                <w:sz w:val="18"/>
                <w:szCs w:val="18"/>
              </w:rPr>
              <w:t>普</w:t>
            </w:r>
            <w:r>
              <w:rPr>
                <w:rFonts w:ascii="宋体" w:hAnsi="宋体" w:cs="宋体" w:eastAsia="宋体" w:hint="default"/>
                <w:spacing w:val="-62"/>
                <w:sz w:val="18"/>
                <w:szCs w:val="18"/>
              </w:rPr>
              <w:t> </w:t>
            </w:r>
            <w:r>
              <w:rPr>
                <w:rFonts w:ascii="宋体" w:hAnsi="宋体" w:cs="宋体" w:eastAsia="宋体" w:hint="default"/>
                <w:sz w:val="18"/>
                <w:szCs w:val="18"/>
              </w:rPr>
              <w:t>软</w:t>
            </w:r>
            <w:r>
              <w:rPr>
                <w:rFonts w:ascii="宋体" w:hAnsi="宋体" w:cs="宋体" w:eastAsia="宋体" w:hint="default"/>
                <w:spacing w:val="-62"/>
                <w:sz w:val="18"/>
                <w:szCs w:val="18"/>
              </w:rPr>
              <w:t> </w:t>
            </w:r>
            <w:r>
              <w:rPr>
                <w:rFonts w:ascii="宋体" w:hAnsi="宋体" w:cs="宋体" w:eastAsia="宋体" w:hint="default"/>
                <w:sz w:val="18"/>
                <w:szCs w:val="18"/>
              </w:rPr>
              <w:t>件</w:t>
            </w:r>
            <w:r>
              <w:rPr>
                <w:rFonts w:ascii="宋体" w:hAnsi="宋体" w:cs="宋体" w:eastAsia="宋体" w:hint="default"/>
                <w:spacing w:val="-60"/>
                <w:sz w:val="18"/>
                <w:szCs w:val="18"/>
              </w:rPr>
              <w:t> </w:t>
            </w:r>
            <w:r>
              <w:rPr>
                <w:rFonts w:ascii="宋体" w:hAnsi="宋体" w:cs="宋体" w:eastAsia="宋体" w:hint="default"/>
                <w:sz w:val="18"/>
                <w:szCs w:val="18"/>
              </w:rPr>
              <w:t>技</w:t>
            </w:r>
            <w:r>
              <w:rPr>
                <w:rFonts w:ascii="宋体" w:hAnsi="宋体" w:cs="宋体" w:eastAsia="宋体" w:hint="default"/>
                <w:spacing w:val="-62"/>
                <w:sz w:val="18"/>
                <w:szCs w:val="18"/>
              </w:rPr>
              <w:t> </w:t>
            </w:r>
            <w:r>
              <w:rPr>
                <w:rFonts w:ascii="宋体" w:hAnsi="宋体" w:cs="宋体" w:eastAsia="宋体" w:hint="default"/>
                <w:sz w:val="18"/>
                <w:szCs w:val="18"/>
              </w:rPr>
              <w:t>术</w:t>
            </w:r>
            <w:r>
              <w:rPr>
                <w:rFonts w:ascii="宋体" w:hAnsi="宋体" w:cs="宋体" w:eastAsia="宋体" w:hint="default"/>
                <w:spacing w:val="-62"/>
                <w:sz w:val="18"/>
                <w:szCs w:val="18"/>
              </w:rPr>
              <w:t> </w:t>
            </w:r>
            <w:r>
              <w:rPr>
                <w:rFonts w:ascii="宋体" w:hAnsi="宋体" w:cs="宋体" w:eastAsia="宋体" w:hint="default"/>
                <w:sz w:val="18"/>
                <w:szCs w:val="18"/>
              </w:rPr>
              <w:t>有</w:t>
            </w:r>
            <w:r>
              <w:rPr>
                <w:rFonts w:ascii="宋体" w:hAnsi="宋体" w:cs="宋体" w:eastAsia="宋体" w:hint="default"/>
                <w:spacing w:val="-60"/>
                <w:sz w:val="18"/>
                <w:szCs w:val="18"/>
              </w:rPr>
              <w:t> </w:t>
            </w:r>
            <w:r>
              <w:rPr>
                <w:rFonts w:ascii="宋体" w:hAnsi="宋体" w:cs="宋体" w:eastAsia="宋体" w:hint="default"/>
                <w:sz w:val="18"/>
                <w:szCs w:val="18"/>
              </w:rPr>
              <w:t>限</w:t>
            </w:r>
            <w:r>
              <w:rPr>
                <w:rFonts w:ascii="宋体" w:hAnsi="宋体" w:cs="宋体" w:eastAsia="宋体" w:hint="default"/>
                <w:spacing w:val="-62"/>
                <w:sz w:val="18"/>
                <w:szCs w:val="18"/>
              </w:rPr>
              <w:t> </w:t>
            </w:r>
            <w:r>
              <w:rPr>
                <w:rFonts w:ascii="宋体" w:hAnsi="宋体" w:cs="宋体" w:eastAsia="宋体" w:hint="default"/>
                <w:sz w:val="18"/>
                <w:szCs w:val="18"/>
              </w:rPr>
              <w:t>公</w:t>
            </w:r>
            <w:r>
              <w:rPr>
                <w:rFonts w:ascii="宋体" w:hAnsi="宋体" w:cs="宋体" w:eastAsia="宋体" w:hint="default"/>
                <w:spacing w:val="-62"/>
                <w:sz w:val="18"/>
                <w:szCs w:val="18"/>
              </w:rPr>
              <w:t> </w:t>
            </w:r>
            <w:r>
              <w:rPr>
                <w:rFonts w:ascii="宋体" w:hAnsi="宋体" w:cs="宋体" w:eastAsia="宋体" w:hint="default"/>
                <w:sz w:val="18"/>
                <w:szCs w:val="18"/>
              </w:rPr>
              <w:t>司</w:t>
            </w:r>
            <w:r>
              <w:rPr>
                <w:rFonts w:ascii="宋体" w:hAnsi="宋体" w:cs="宋体" w:eastAsia="宋体" w:hint="default"/>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股权所形成的商誉</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61,704.16</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61,704.16</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3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25" w:lineRule="auto" w:before="102"/>
              <w:ind w:left="122"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日公司收购全资子公司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8"/>
                <w:sz w:val="18"/>
                <w:szCs w:val="18"/>
              </w:rPr>
              <w:t>南京凌云科技发展有限公司</w:t>
            </w:r>
            <w:r>
              <w:rPr>
                <w:rFonts w:ascii="Times New Roman" w:hAnsi="Times New Roman" w:cs="Times New Roman" w:eastAsia="Times New Roman" w:hint="default"/>
                <w:spacing w:val="8"/>
                <w:sz w:val="18"/>
                <w:szCs w:val="18"/>
              </w:rPr>
              <w:t>100%</w:t>
            </w:r>
            <w:r>
              <w:rPr>
                <w:rFonts w:ascii="宋体" w:hAnsi="宋体" w:cs="宋体" w:eastAsia="宋体" w:hint="default"/>
                <w:spacing w:val="8"/>
                <w:sz w:val="18"/>
                <w:szCs w:val="18"/>
              </w:rPr>
              <w:t>股</w:t>
            </w:r>
            <w:r>
              <w:rPr>
                <w:rFonts w:ascii="宋体" w:hAnsi="宋体" w:cs="宋体" w:eastAsia="宋体" w:hint="default"/>
                <w:sz w:val="18"/>
                <w:szCs w:val="18"/>
              </w:rPr>
              <w:t> 权所形成的商誉</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801,749.07</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801,749.07</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61,704.16</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801,749.07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863,453.23</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36" w:lineRule="auto" w:before="170"/>
        <w:ind w:left="661" w:right="1123" w:hanging="529"/>
        <w:jc w:val="left"/>
        <w:rPr>
          <w:rFonts w:ascii="宋体" w:hAnsi="宋体" w:cs="宋体" w:eastAsia="宋体" w:hint="default"/>
          <w:sz w:val="21"/>
          <w:szCs w:val="21"/>
        </w:rPr>
      </w:pPr>
      <w:r>
        <w:rPr>
          <w:rFonts w:ascii="宋体" w:hAnsi="宋体" w:cs="宋体" w:eastAsia="宋体" w:hint="default"/>
          <w:sz w:val="21"/>
          <w:szCs w:val="21"/>
        </w:rPr>
        <w:t>商誉的减值测试方法和减值准备计提方法：</w:t>
      </w:r>
      <w:r>
        <w:rPr>
          <w:rFonts w:ascii="宋体" w:hAnsi="宋体" w:cs="宋体" w:eastAsia="宋体" w:hint="default"/>
          <w:w w:val="100"/>
          <w:sz w:val="21"/>
          <w:szCs w:val="21"/>
        </w:rPr>
        <w:t> </w:t>
      </w:r>
      <w:r>
        <w:rPr>
          <w:rFonts w:ascii="宋体" w:hAnsi="宋体" w:cs="宋体" w:eastAsia="宋体" w:hint="default"/>
          <w:spacing w:val="-2"/>
          <w:sz w:val="21"/>
          <w:szCs w:val="21"/>
        </w:rPr>
        <w:t>期末公司对与商誉相关的资产组或者资产组组合进行减值测试，不存在减值迹象，未计提商誉减值</w:t>
      </w:r>
    </w:p>
    <w:p>
      <w:pPr>
        <w:spacing w:before="54"/>
        <w:ind w:left="240" w:right="0" w:firstLine="0"/>
        <w:jc w:val="both"/>
        <w:rPr>
          <w:rFonts w:ascii="宋体" w:hAnsi="宋体" w:cs="宋体" w:eastAsia="宋体" w:hint="default"/>
          <w:sz w:val="21"/>
          <w:szCs w:val="21"/>
        </w:rPr>
      </w:pPr>
      <w:r>
        <w:rPr>
          <w:rFonts w:ascii="宋体" w:hAnsi="宋体" w:cs="宋体" w:eastAsia="宋体" w:hint="default"/>
          <w:sz w:val="21"/>
          <w:szCs w:val="21"/>
        </w:rPr>
        <w:t>损失。</w:t>
      </w:r>
    </w:p>
    <w:p>
      <w:pPr>
        <w:spacing w:line="240" w:lineRule="auto" w:before="2"/>
        <w:rPr>
          <w:rFonts w:ascii="宋体" w:hAnsi="宋体" w:cs="宋体" w:eastAsia="宋体" w:hint="default"/>
          <w:sz w:val="17"/>
          <w:szCs w:val="17"/>
        </w:rPr>
      </w:pPr>
    </w:p>
    <w:p>
      <w:pPr>
        <w:spacing w:line="424" w:lineRule="auto" w:before="0"/>
        <w:ind w:left="240" w:right="1234" w:firstLine="420"/>
        <w:jc w:val="both"/>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以</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深</w:t>
      </w:r>
      <w:r>
        <w:rPr>
          <w:rFonts w:ascii="宋体" w:hAnsi="宋体" w:cs="宋体" w:eastAsia="宋体" w:hint="default"/>
          <w:w w:val="100"/>
          <w:sz w:val="21"/>
          <w:szCs w:val="21"/>
        </w:rPr>
        <w:t>圳</w:t>
      </w:r>
      <w:r>
        <w:rPr>
          <w:rFonts w:ascii="宋体" w:hAnsi="宋体" w:cs="宋体" w:eastAsia="宋体" w:hint="default"/>
          <w:spacing w:val="-3"/>
          <w:w w:val="100"/>
          <w:sz w:val="21"/>
          <w:szCs w:val="21"/>
        </w:rPr>
        <w:t>市</w:t>
      </w:r>
      <w:r>
        <w:rPr>
          <w:rFonts w:ascii="宋体" w:hAnsi="宋体" w:cs="宋体" w:eastAsia="宋体" w:hint="default"/>
          <w:w w:val="100"/>
          <w:sz w:val="21"/>
          <w:szCs w:val="21"/>
        </w:rPr>
        <w:t>德</w:t>
      </w:r>
      <w:r>
        <w:rPr>
          <w:rFonts w:ascii="宋体" w:hAnsi="宋体" w:cs="宋体" w:eastAsia="宋体" w:hint="default"/>
          <w:spacing w:val="-3"/>
          <w:w w:val="100"/>
          <w:sz w:val="21"/>
          <w:szCs w:val="21"/>
        </w:rPr>
        <w:t>威</w:t>
      </w:r>
      <w:r>
        <w:rPr>
          <w:rFonts w:ascii="宋体" w:hAnsi="宋体" w:cs="宋体" w:eastAsia="宋体" w:hint="default"/>
          <w:w w:val="100"/>
          <w:sz w:val="21"/>
          <w:szCs w:val="21"/>
        </w:rPr>
        <w:t>普软</w:t>
      </w:r>
      <w:r>
        <w:rPr>
          <w:rFonts w:ascii="宋体" w:hAnsi="宋体" w:cs="宋体" w:eastAsia="宋体" w:hint="default"/>
          <w:spacing w:val="-3"/>
          <w:w w:val="100"/>
          <w:sz w:val="21"/>
          <w:szCs w:val="21"/>
        </w:rPr>
        <w:t>件</w:t>
      </w:r>
      <w:r>
        <w:rPr>
          <w:rFonts w:ascii="宋体" w:hAnsi="宋体" w:cs="宋体" w:eastAsia="宋体" w:hint="default"/>
          <w:w w:val="100"/>
          <w:sz w:val="21"/>
          <w:szCs w:val="21"/>
        </w:rPr>
        <w:t>技</w:t>
      </w:r>
      <w:r>
        <w:rPr>
          <w:rFonts w:ascii="宋体" w:hAnsi="宋体" w:cs="宋体" w:eastAsia="宋体" w:hint="default"/>
          <w:spacing w:val="-3"/>
          <w:w w:val="100"/>
          <w:sz w:val="21"/>
          <w:szCs w:val="21"/>
        </w:rPr>
        <w:t>术</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5"/>
          <w:w w:val="100"/>
          <w:sz w:val="21"/>
          <w:szCs w:val="21"/>
        </w:rPr>
        <w:t>司</w:t>
      </w:r>
      <w:r>
        <w:rPr>
          <w:rFonts w:ascii="宋体" w:hAnsi="宋体" w:cs="宋体" w:eastAsia="宋体" w:hint="default"/>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下简</w:t>
      </w:r>
      <w:r>
        <w:rPr>
          <w:rFonts w:ascii="宋体" w:hAnsi="宋体" w:cs="宋体" w:eastAsia="宋体" w:hint="default"/>
          <w:spacing w:val="-3"/>
          <w:w w:val="100"/>
          <w:sz w:val="21"/>
          <w:szCs w:val="21"/>
        </w:rPr>
        <w:t>称</w:t>
      </w:r>
      <w:r>
        <w:rPr>
          <w:rFonts w:ascii="Times New Roman" w:hAnsi="Times New Roman" w:cs="Times New Roman" w:eastAsia="Times New Roman" w:hint="default"/>
          <w:spacing w:val="-1"/>
          <w:w w:val="44"/>
          <w:sz w:val="21"/>
          <w:szCs w:val="21"/>
        </w:rPr>
        <w:t>―</w:t>
      </w:r>
      <w:r>
        <w:rPr>
          <w:rFonts w:ascii="宋体" w:hAnsi="宋体" w:cs="宋体" w:eastAsia="宋体" w:hint="default"/>
          <w:spacing w:val="-3"/>
          <w:w w:val="100"/>
          <w:sz w:val="21"/>
          <w:szCs w:val="21"/>
        </w:rPr>
        <w:t>德</w:t>
      </w:r>
      <w:r>
        <w:rPr>
          <w:rFonts w:ascii="宋体" w:hAnsi="宋体" w:cs="宋体" w:eastAsia="宋体" w:hint="default"/>
          <w:w w:val="100"/>
          <w:sz w:val="21"/>
          <w:szCs w:val="21"/>
        </w:rPr>
        <w:t>威</w:t>
      </w:r>
      <w:r>
        <w:rPr>
          <w:rFonts w:ascii="宋体" w:hAnsi="宋体" w:cs="宋体" w:eastAsia="宋体" w:hint="default"/>
          <w:spacing w:val="-3"/>
          <w:w w:val="100"/>
          <w:sz w:val="21"/>
          <w:szCs w:val="21"/>
        </w:rPr>
        <w:t>普</w:t>
      </w:r>
      <w:r>
        <w:rPr>
          <w:rFonts w:ascii="宋体" w:hAnsi="宋体" w:cs="宋体" w:eastAsia="宋体" w:hint="default"/>
          <w:w w:val="100"/>
          <w:sz w:val="21"/>
          <w:szCs w:val="21"/>
        </w:rPr>
        <w:t>公</w:t>
      </w:r>
      <w:r>
        <w:rPr>
          <w:rFonts w:ascii="宋体" w:hAnsi="宋体" w:cs="宋体" w:eastAsia="宋体" w:hint="default"/>
          <w:spacing w:val="-1"/>
          <w:w w:val="100"/>
          <w:sz w:val="21"/>
          <w:szCs w:val="21"/>
        </w:rPr>
        <w:t>司</w:t>
      </w:r>
      <w:r>
        <w:rPr>
          <w:rFonts w:ascii="Times New Roman" w:hAnsi="Times New Roman" w:cs="Times New Roman" w:eastAsia="Times New Roman" w:hint="default"/>
          <w:spacing w:val="-1"/>
          <w:w w:val="159"/>
          <w:sz w:val="21"/>
          <w:szCs w:val="21"/>
        </w:rPr>
        <w:t>‖</w:t>
      </w:r>
      <w:r>
        <w:rPr>
          <w:rFonts w:ascii="宋体" w:hAnsi="宋体" w:cs="宋体" w:eastAsia="宋体" w:hint="default"/>
          <w:spacing w:val="-5"/>
          <w:w w:val="100"/>
          <w:sz w:val="21"/>
          <w:szCs w:val="21"/>
        </w:rPr>
        <w:t>）</w:t>
      </w:r>
      <w:r>
        <w:rPr>
          <w:rFonts w:ascii="宋体" w:hAnsi="宋体" w:cs="宋体" w:eastAsia="宋体" w:hint="default"/>
          <w:spacing w:val="-3"/>
          <w:w w:val="100"/>
          <w:sz w:val="21"/>
          <w:szCs w:val="21"/>
        </w:rPr>
        <w:t>所</w:t>
      </w:r>
      <w:r>
        <w:rPr>
          <w:rFonts w:ascii="宋体" w:hAnsi="宋体" w:cs="宋体" w:eastAsia="宋体" w:hint="default"/>
          <w:w w:val="100"/>
          <w:sz w:val="21"/>
          <w:szCs w:val="21"/>
        </w:rPr>
        <w:t>有资</w:t>
      </w:r>
      <w:r>
        <w:rPr>
          <w:rFonts w:ascii="宋体" w:hAnsi="宋体" w:cs="宋体" w:eastAsia="宋体" w:hint="default"/>
          <w:spacing w:val="-3"/>
          <w:w w:val="100"/>
          <w:sz w:val="21"/>
          <w:szCs w:val="21"/>
        </w:rPr>
        <w:t>产</w:t>
      </w:r>
      <w:r>
        <w:rPr>
          <w:rFonts w:ascii="宋体" w:hAnsi="宋体" w:cs="宋体" w:eastAsia="宋体" w:hint="default"/>
          <w:w w:val="100"/>
          <w:sz w:val="21"/>
          <w:szCs w:val="21"/>
        </w:rPr>
        <w:t>认</w:t>
      </w:r>
      <w:r>
        <w:rPr>
          <w:rFonts w:ascii="宋体" w:hAnsi="宋体" w:cs="宋体" w:eastAsia="宋体" w:hint="default"/>
          <w:spacing w:val="-3"/>
          <w:w w:val="100"/>
          <w:sz w:val="21"/>
          <w:szCs w:val="21"/>
        </w:rPr>
        <w:t>定</w:t>
      </w:r>
      <w:r>
        <w:rPr>
          <w:rFonts w:ascii="宋体" w:hAnsi="宋体" w:cs="宋体" w:eastAsia="宋体" w:hint="default"/>
          <w:w w:val="100"/>
          <w:sz w:val="21"/>
          <w:szCs w:val="21"/>
        </w:rPr>
        <w:t>为</w:t>
      </w:r>
      <w:r>
        <w:rPr>
          <w:rFonts w:ascii="宋体" w:hAnsi="宋体" w:cs="宋体" w:eastAsia="宋体" w:hint="default"/>
          <w:spacing w:val="-3"/>
          <w:w w:val="100"/>
          <w:sz w:val="21"/>
          <w:szCs w:val="21"/>
        </w:rPr>
        <w:t>一</w:t>
      </w:r>
      <w:r>
        <w:rPr>
          <w:rFonts w:ascii="宋体" w:hAnsi="宋体" w:cs="宋体" w:eastAsia="宋体" w:hint="default"/>
          <w:w w:val="100"/>
          <w:sz w:val="21"/>
          <w:szCs w:val="21"/>
        </w:rPr>
        <w:t>个</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w w:val="100"/>
          <w:sz w:val="21"/>
          <w:szCs w:val="21"/>
        </w:rPr>
        <w:t> </w:t>
      </w:r>
      <w:r>
        <w:rPr>
          <w:rFonts w:ascii="宋体" w:hAnsi="宋体" w:cs="宋体" w:eastAsia="宋体" w:hint="default"/>
          <w:spacing w:val="-2"/>
          <w:w w:val="100"/>
          <w:sz w:val="21"/>
          <w:szCs w:val="21"/>
        </w:rPr>
        <w:t>组（含商誉），期末德威普公司的所有可辨认净资产均未发生资产减值迹象。公司期末按《企业会计准</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则第 </w:t>
      </w:r>
      <w:r>
        <w:rPr>
          <w:rFonts w:ascii="Times New Roman" w:hAnsi="Times New Roman" w:cs="Times New Roman" w:eastAsia="Times New Roman" w:hint="default"/>
          <w:sz w:val="21"/>
          <w:szCs w:val="21"/>
        </w:rPr>
        <w:t>8 </w:t>
      </w:r>
      <w:r>
        <w:rPr>
          <w:rFonts w:ascii="宋体" w:hAnsi="宋体" w:cs="宋体" w:eastAsia="宋体" w:hint="default"/>
          <w:spacing w:val="-3"/>
          <w:sz w:val="21"/>
          <w:szCs w:val="21"/>
        </w:rPr>
        <w:t>号</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资产减值》的规定对包含商誉的德威普公司资产组进行减值测试，经比较德威普公司资产组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的可收回金额（该资产组预计未来现金流量的现值）高于其账面价值，因此商誉不存在减值迹象，不需</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计提商誉减值损失。</w:t>
      </w:r>
    </w:p>
    <w:p>
      <w:pPr>
        <w:spacing w:before="65"/>
        <w:ind w:left="661" w:right="1123" w:firstLine="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以</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spacing w:val="-1"/>
          <w:w w:val="100"/>
          <w:sz w:val="21"/>
          <w:szCs w:val="21"/>
        </w:rPr>
        <w:t>司</w:t>
      </w:r>
      <w:r>
        <w:rPr>
          <w:rFonts w:ascii="宋体" w:hAnsi="宋体" w:cs="宋体" w:eastAsia="宋体" w:hint="default"/>
          <w:spacing w:val="-3"/>
          <w:w w:val="100"/>
          <w:sz w:val="21"/>
          <w:szCs w:val="21"/>
        </w:rPr>
        <w:t>南</w:t>
      </w:r>
      <w:r>
        <w:rPr>
          <w:rFonts w:ascii="宋体" w:hAnsi="宋体" w:cs="宋体" w:eastAsia="宋体" w:hint="default"/>
          <w:w w:val="100"/>
          <w:sz w:val="21"/>
          <w:szCs w:val="21"/>
        </w:rPr>
        <w:t>京</w:t>
      </w:r>
      <w:r>
        <w:rPr>
          <w:rFonts w:ascii="宋体" w:hAnsi="宋体" w:cs="宋体" w:eastAsia="宋体" w:hint="default"/>
          <w:spacing w:val="-3"/>
          <w:w w:val="100"/>
          <w:sz w:val="21"/>
          <w:szCs w:val="21"/>
        </w:rPr>
        <w:t>凌</w:t>
      </w:r>
      <w:r>
        <w:rPr>
          <w:rFonts w:ascii="宋体" w:hAnsi="宋体" w:cs="宋体" w:eastAsia="宋体" w:hint="default"/>
          <w:w w:val="100"/>
          <w:sz w:val="21"/>
          <w:szCs w:val="21"/>
        </w:rPr>
        <w:t>云</w:t>
      </w:r>
      <w:r>
        <w:rPr>
          <w:rFonts w:ascii="宋体" w:hAnsi="宋体" w:cs="宋体" w:eastAsia="宋体" w:hint="default"/>
          <w:spacing w:val="-3"/>
          <w:w w:val="100"/>
          <w:sz w:val="21"/>
          <w:szCs w:val="21"/>
        </w:rPr>
        <w:t>科</w:t>
      </w:r>
      <w:r>
        <w:rPr>
          <w:rFonts w:ascii="宋体" w:hAnsi="宋体" w:cs="宋体" w:eastAsia="宋体" w:hint="default"/>
          <w:w w:val="100"/>
          <w:sz w:val="21"/>
          <w:szCs w:val="21"/>
        </w:rPr>
        <w:t>技发</w:t>
      </w:r>
      <w:r>
        <w:rPr>
          <w:rFonts w:ascii="宋体" w:hAnsi="宋体" w:cs="宋体" w:eastAsia="宋体" w:hint="default"/>
          <w:spacing w:val="-3"/>
          <w:w w:val="100"/>
          <w:sz w:val="21"/>
          <w:szCs w:val="21"/>
        </w:rPr>
        <w:t>展</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5"/>
          <w:w w:val="100"/>
          <w:sz w:val="21"/>
          <w:szCs w:val="21"/>
        </w:rPr>
        <w:t>司</w:t>
      </w:r>
      <w:r>
        <w:rPr>
          <w:rFonts w:ascii="宋体" w:hAnsi="宋体" w:cs="宋体" w:eastAsia="宋体" w:hint="default"/>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下</w:t>
      </w:r>
      <w:r>
        <w:rPr>
          <w:rFonts w:ascii="宋体" w:hAnsi="宋体" w:cs="宋体" w:eastAsia="宋体" w:hint="default"/>
          <w:spacing w:val="-3"/>
          <w:w w:val="100"/>
          <w:sz w:val="21"/>
          <w:szCs w:val="21"/>
        </w:rPr>
        <w:t>简</w:t>
      </w:r>
      <w:r>
        <w:rPr>
          <w:rFonts w:ascii="宋体" w:hAnsi="宋体" w:cs="宋体" w:eastAsia="宋体" w:hint="default"/>
          <w:w w:val="100"/>
          <w:sz w:val="21"/>
          <w:szCs w:val="21"/>
        </w:rPr>
        <w:t>称</w:t>
      </w:r>
      <w:r>
        <w:rPr>
          <w:rFonts w:ascii="Times New Roman" w:hAnsi="Times New Roman" w:cs="Times New Roman" w:eastAsia="Times New Roman" w:hint="default"/>
          <w:spacing w:val="-1"/>
          <w:w w:val="44"/>
          <w:sz w:val="21"/>
          <w:szCs w:val="21"/>
        </w:rPr>
        <w:t>―</w:t>
      </w:r>
      <w:r>
        <w:rPr>
          <w:rFonts w:ascii="宋体" w:hAnsi="宋体" w:cs="宋体" w:eastAsia="宋体" w:hint="default"/>
          <w:spacing w:val="-3"/>
          <w:w w:val="100"/>
          <w:sz w:val="21"/>
          <w:szCs w:val="21"/>
        </w:rPr>
        <w:t>南</w:t>
      </w:r>
      <w:r>
        <w:rPr>
          <w:rFonts w:ascii="宋体" w:hAnsi="宋体" w:cs="宋体" w:eastAsia="宋体" w:hint="default"/>
          <w:w w:val="100"/>
          <w:sz w:val="21"/>
          <w:szCs w:val="21"/>
        </w:rPr>
        <w:t>京</w:t>
      </w:r>
      <w:r>
        <w:rPr>
          <w:rFonts w:ascii="宋体" w:hAnsi="宋体" w:cs="宋体" w:eastAsia="宋体" w:hint="default"/>
          <w:spacing w:val="-3"/>
          <w:w w:val="100"/>
          <w:sz w:val="21"/>
          <w:szCs w:val="21"/>
        </w:rPr>
        <w:t>凌</w:t>
      </w:r>
      <w:r>
        <w:rPr>
          <w:rFonts w:ascii="宋体" w:hAnsi="宋体" w:cs="宋体" w:eastAsia="宋体" w:hint="default"/>
          <w:spacing w:val="-1"/>
          <w:w w:val="100"/>
          <w:sz w:val="21"/>
          <w:szCs w:val="21"/>
        </w:rPr>
        <w:t>云</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Times New Roman" w:hAnsi="Times New Roman" w:cs="Times New Roman" w:eastAsia="Times New Roman" w:hint="default"/>
          <w:spacing w:val="-1"/>
          <w:w w:val="159"/>
          <w:sz w:val="21"/>
          <w:szCs w:val="21"/>
        </w:rPr>
        <w:t>‖</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资产</w:t>
      </w:r>
      <w:r>
        <w:rPr>
          <w:rFonts w:ascii="宋体" w:hAnsi="宋体" w:cs="宋体" w:eastAsia="宋体" w:hint="default"/>
          <w:spacing w:val="-3"/>
          <w:w w:val="100"/>
          <w:sz w:val="21"/>
          <w:szCs w:val="21"/>
        </w:rPr>
        <w:t>认</w:t>
      </w:r>
      <w:r>
        <w:rPr>
          <w:rFonts w:ascii="宋体" w:hAnsi="宋体" w:cs="宋体" w:eastAsia="宋体" w:hint="default"/>
          <w:w w:val="100"/>
          <w:sz w:val="21"/>
          <w:szCs w:val="21"/>
        </w:rPr>
        <w:t>定</w:t>
      </w:r>
      <w:r>
        <w:rPr>
          <w:rFonts w:ascii="宋体" w:hAnsi="宋体" w:cs="宋体" w:eastAsia="宋体" w:hint="default"/>
          <w:spacing w:val="-3"/>
          <w:w w:val="100"/>
          <w:sz w:val="21"/>
          <w:szCs w:val="21"/>
        </w:rPr>
        <w:t>为</w:t>
      </w:r>
      <w:r>
        <w:rPr>
          <w:rFonts w:ascii="宋体" w:hAnsi="宋体" w:cs="宋体" w:eastAsia="宋体" w:hint="default"/>
          <w:w w:val="100"/>
          <w:sz w:val="21"/>
          <w:szCs w:val="21"/>
        </w:rPr>
        <w:t>一</w:t>
      </w:r>
      <w:r>
        <w:rPr>
          <w:rFonts w:ascii="宋体" w:hAnsi="宋体" w:cs="宋体" w:eastAsia="宋体" w:hint="default"/>
          <w:spacing w:val="-3"/>
          <w:w w:val="100"/>
          <w:sz w:val="21"/>
          <w:szCs w:val="21"/>
        </w:rPr>
        <w:t>个</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组</w:t>
      </w:r>
    </w:p>
    <w:p>
      <w:pPr>
        <w:spacing w:line="240" w:lineRule="auto" w:before="12"/>
        <w:rPr>
          <w:rFonts w:ascii="宋体" w:hAnsi="宋体" w:cs="宋体" w:eastAsia="宋体" w:hint="default"/>
          <w:sz w:val="15"/>
          <w:szCs w:val="15"/>
        </w:rPr>
      </w:pPr>
    </w:p>
    <w:p>
      <w:pPr>
        <w:spacing w:line="429" w:lineRule="auto" w:before="0"/>
        <w:ind w:left="240" w:right="1208" w:firstLine="0"/>
        <w:jc w:val="both"/>
        <w:rPr>
          <w:rFonts w:ascii="宋体" w:hAnsi="宋体" w:cs="宋体" w:eastAsia="宋体" w:hint="default"/>
          <w:sz w:val="21"/>
          <w:szCs w:val="21"/>
        </w:rPr>
      </w:pPr>
      <w:r>
        <w:rPr>
          <w:rFonts w:ascii="宋体" w:hAnsi="宋体" w:cs="宋体" w:eastAsia="宋体" w:hint="default"/>
          <w:spacing w:val="-2"/>
          <w:w w:val="100"/>
          <w:sz w:val="21"/>
          <w:szCs w:val="21"/>
        </w:rPr>
        <w:t>（含商誉），期末南京凌云公司的所有可辨认净资产均未发生资产减值迹象。公司期末按《企业会计准</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则第 </w:t>
      </w:r>
      <w:r>
        <w:rPr>
          <w:rFonts w:ascii="Times New Roman" w:hAnsi="Times New Roman" w:cs="Times New Roman" w:eastAsia="Times New Roman" w:hint="default"/>
          <w:sz w:val="21"/>
          <w:szCs w:val="21"/>
        </w:rPr>
        <w:t>8 </w:t>
      </w:r>
      <w:r>
        <w:rPr>
          <w:rFonts w:ascii="宋体" w:hAnsi="宋体" w:cs="宋体" w:eastAsia="宋体" w:hint="default"/>
          <w:spacing w:val="-3"/>
          <w:sz w:val="21"/>
          <w:szCs w:val="21"/>
        </w:rPr>
        <w:t>号</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资产减值》的规定对包含商誉的南京凌云公司资产组进行减值测试，经比较南京凌云公司资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产组的可收回金额（该资产组预计未来现金流量的现值）高于其账面价值，因此商誉不存在减值迹象，</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不需计提商誉减值损失。</w:t>
      </w:r>
    </w:p>
    <w:p>
      <w:pPr>
        <w:spacing w:after="0" w:line="429" w:lineRule="auto"/>
        <w:jc w:val="both"/>
        <w:rPr>
          <w:rFonts w:ascii="宋体" w:hAnsi="宋体" w:cs="宋体" w:eastAsia="宋体" w:hint="default"/>
          <w:sz w:val="21"/>
          <w:szCs w:val="21"/>
        </w:rPr>
        <w:sectPr>
          <w:pgSz w:w="11910" w:h="16840"/>
          <w:pgMar w:header="0" w:footer="818" w:top="1280" w:bottom="1000" w:left="1000" w:right="0"/>
        </w:sectPr>
      </w:pPr>
    </w:p>
    <w:p>
      <w:pPr>
        <w:spacing w:line="446" w:lineRule="auto" w:before="9"/>
        <w:ind w:left="152" w:right="49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递延所得税资产和递延所得税负债不以抵销后的净额列示</w:t>
      </w:r>
    </w:p>
    <w:p>
      <w:pPr>
        <w:spacing w:before="84"/>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）已确认的递延所得税资产和递延所得税负债</w:t>
      </w:r>
    </w:p>
    <w:p>
      <w:pPr>
        <w:spacing w:line="240" w:lineRule="auto" w:before="4"/>
        <w:rPr>
          <w:rFonts w:ascii="宋体" w:hAnsi="宋体" w:cs="宋体" w:eastAsia="宋体" w:hint="default"/>
          <w:sz w:val="16"/>
          <w:szCs w:val="16"/>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29"/>
        <w:gridCol w:w="3214"/>
        <w:gridCol w:w="3212"/>
      </w:tblGrid>
      <w:tr>
        <w:trPr>
          <w:trHeight w:val="552"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443"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tcPr>
          <w:p>
            <w:pPr/>
          </w:p>
        </w:tc>
        <w:tc>
          <w:tcPr>
            <w:tcW w:w="3212"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449,100.28</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70,966.06</w:t>
            </w: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216,007.23</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递延所得税资产合计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665,107.51</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70,966.06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）报告期末无未确认递延所得税资产情况。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6"/>
          <w:szCs w:val="16"/>
        </w:rPr>
      </w:pPr>
    </w:p>
    <w:p>
      <w:pPr>
        <w:spacing w:before="0"/>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）应纳税差异和可抵扣差异项目明细</w:t>
      </w:r>
    </w:p>
    <w:p>
      <w:pPr>
        <w:spacing w:line="240" w:lineRule="auto" w:before="4"/>
        <w:rPr>
          <w:rFonts w:ascii="宋体" w:hAnsi="宋体" w:cs="宋体" w:eastAsia="宋体" w:hint="default"/>
          <w:sz w:val="16"/>
          <w:szCs w:val="16"/>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866"/>
        <w:gridCol w:w="4849"/>
      </w:tblGrid>
      <w:tr>
        <w:trPr>
          <w:trHeight w:val="552"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06"/>
              <w:jc w:val="right"/>
              <w:rPr>
                <w:rFonts w:ascii="宋体" w:hAnsi="宋体" w:cs="宋体" w:eastAsia="宋体" w:hint="default"/>
                <w:sz w:val="21"/>
                <w:szCs w:val="21"/>
              </w:rPr>
            </w:pPr>
            <w:r>
              <w:rPr>
                <w:rFonts w:ascii="宋体" w:hAnsi="宋体" w:cs="宋体" w:eastAsia="宋体" w:hint="default"/>
                <w:sz w:val="21"/>
                <w:szCs w:val="21"/>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55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一、可抵扣差异项目</w:t>
            </w:r>
          </w:p>
        </w:tc>
        <w:tc>
          <w:tcPr>
            <w:tcW w:w="4849"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应收账款（坏账准备）</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1,975 ,802.28</w:t>
            </w:r>
          </w:p>
        </w:tc>
      </w:tr>
      <w:tr>
        <w:trPr>
          <w:trHeight w:val="55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其他应收账款（坏账准备）</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485,793.90</w:t>
            </w:r>
          </w:p>
        </w:tc>
      </w:tr>
      <w:tr>
        <w:trPr>
          <w:trHeight w:val="55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864,028.92</w:t>
            </w:r>
          </w:p>
        </w:tc>
      </w:tr>
      <w:tr>
        <w:trPr>
          <w:trHeight w:val="552"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06"/>
              <w:jc w:val="right"/>
              <w:rPr>
                <w:rFonts w:ascii="宋体" w:hAnsi="宋体" w:cs="宋体" w:eastAsia="宋体" w:hint="default"/>
                <w:sz w:val="21"/>
                <w:szCs w:val="21"/>
              </w:rPr>
            </w:pPr>
            <w:r>
              <w:rPr>
                <w:rFonts w:ascii="宋体" w:hAnsi="宋体" w:cs="宋体" w:eastAsia="宋体" w:hint="default"/>
                <w:sz w:val="21"/>
                <w:szCs w:val="21"/>
              </w:rPr>
              <w:t>小计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3,325,625.10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、资产减值准备明细</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572"/>
        <w:gridCol w:w="1501"/>
        <w:gridCol w:w="1418"/>
        <w:gridCol w:w="1318"/>
        <w:gridCol w:w="1058"/>
        <w:gridCol w:w="1057"/>
        <w:gridCol w:w="1730"/>
      </w:tblGrid>
      <w:tr>
        <w:trPr>
          <w:trHeight w:val="509" w:hRule="exact"/>
        </w:trPr>
        <w:tc>
          <w:tcPr>
            <w:tcW w:w="157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17"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72" w:lineRule="exact"/>
              <w:ind w:left="283" w:right="175" w:hanging="106"/>
              <w:jc w:val="left"/>
              <w:rPr>
                <w:rFonts w:ascii="宋体" w:hAnsi="宋体" w:cs="宋体" w:eastAsia="宋体" w:hint="default"/>
                <w:sz w:val="21"/>
                <w:szCs w:val="21"/>
              </w:rPr>
            </w:pPr>
            <w:r>
              <w:rPr>
                <w:rFonts w:ascii="宋体" w:hAnsi="宋体" w:cs="宋体" w:eastAsia="宋体" w:hint="default"/>
                <w:sz w:val="21"/>
                <w:szCs w:val="21"/>
              </w:rPr>
              <w:t>合并范围变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化影响数</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3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3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11" w:hRule="exact"/>
        </w:trPr>
        <w:tc>
          <w:tcPr>
            <w:tcW w:w="1572" w:type="dxa"/>
            <w:vMerge/>
            <w:tcBorders>
              <w:left w:val="nil" w:sz="6" w:space="0" w:color="auto"/>
              <w:bottom w:val="single" w:sz="4" w:space="0" w:color="000000"/>
              <w:right w:val="single" w:sz="4" w:space="0" w:color="000000"/>
            </w:tcBorders>
          </w:tcPr>
          <w:p>
            <w:pPr/>
          </w:p>
        </w:tc>
        <w:tc>
          <w:tcPr>
            <w:tcW w:w="1501"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730" w:type="dxa"/>
            <w:vMerge/>
            <w:tcBorders>
              <w:left w:val="single" w:sz="4" w:space="0" w:color="000000"/>
              <w:bottom w:val="single" w:sz="4" w:space="0" w:color="000000"/>
              <w:right w:val="nil" w:sz="6" w:space="0" w:color="auto"/>
            </w:tcBorders>
          </w:tcPr>
          <w:p>
            <w:pPr/>
          </w:p>
        </w:tc>
      </w:tr>
      <w:tr>
        <w:trPr>
          <w:trHeight w:val="509" w:hRule="exact"/>
        </w:trPr>
        <w:tc>
          <w:tcPr>
            <w:tcW w:w="15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3" w:right="0"/>
              <w:jc w:val="left"/>
              <w:rPr>
                <w:rFonts w:ascii="Times New Roman" w:hAnsi="Times New Roman" w:cs="Times New Roman" w:eastAsia="Times New Roman" w:hint="default"/>
                <w:sz w:val="21"/>
                <w:szCs w:val="21"/>
              </w:rPr>
            </w:pPr>
            <w:r>
              <w:rPr>
                <w:rFonts w:ascii="Times New Roman"/>
                <w:sz w:val="21"/>
              </w:rPr>
              <w:t>473,107.08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21"/>
                <w:szCs w:val="21"/>
              </w:rPr>
            </w:pPr>
            <w:r>
              <w:rPr>
                <w:rFonts w:ascii="Times New Roman"/>
                <w:sz w:val="21"/>
              </w:rPr>
              <w:t>804,100.89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1,184,388.21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18" w:right="0"/>
              <w:jc w:val="left"/>
              <w:rPr>
                <w:rFonts w:ascii="Times New Roman" w:hAnsi="Times New Roman" w:cs="Times New Roman" w:eastAsia="Times New Roman" w:hint="default"/>
                <w:sz w:val="21"/>
                <w:szCs w:val="21"/>
              </w:rPr>
            </w:pPr>
            <w:r>
              <w:rPr>
                <w:rFonts w:ascii="Times New Roman"/>
                <w:sz w:val="21"/>
              </w:rPr>
              <w:t>2,461,596.18</w:t>
            </w:r>
          </w:p>
        </w:tc>
      </w:tr>
    </w:tbl>
    <w:p>
      <w:pPr>
        <w:spacing w:after="0" w:line="240" w:lineRule="auto"/>
        <w:jc w:val="left"/>
        <w:rPr>
          <w:rFonts w:ascii="Times New Roman" w:hAnsi="Times New Roman" w:cs="Times New Roman" w:eastAsia="Times New Roman" w:hint="default"/>
          <w:sz w:val="21"/>
          <w:szCs w:val="21"/>
        </w:rPr>
        <w:sectPr>
          <w:footerReference w:type="default" r:id="rId46"/>
          <w:pgSz w:w="11910" w:h="16840"/>
          <w:pgMar w:footer="956" w:header="0" w:top="1340" w:bottom="1140" w:left="980" w:right="0"/>
          <w:pgNumType w:start="56"/>
        </w:sectPr>
      </w:pPr>
    </w:p>
    <w:p>
      <w:pPr>
        <w:spacing w:line="240" w:lineRule="auto" w:before="11"/>
        <w:rPr>
          <w:rFonts w:ascii="宋体" w:hAnsi="宋体" w:cs="宋体" w:eastAsia="宋体" w:hint="default"/>
          <w:sz w:val="14"/>
          <w:szCs w:val="14"/>
        </w:rPr>
      </w:pPr>
    </w:p>
    <w:p>
      <w:pPr>
        <w:spacing w:before="36"/>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、所有权受到限制的资产</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1049"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2"/>
          <w:sz w:val="21"/>
          <w:szCs w:val="21"/>
        </w:rPr>
        <w:t>单位：元</w:t>
        <w:tab/>
      </w:r>
      <w:r>
        <w:rPr>
          <w:rFonts w:ascii="宋体" w:hAnsi="宋体" w:cs="宋体" w:eastAsia="宋体" w:hint="default"/>
          <w:spacing w:val="-1"/>
          <w:sz w:val="21"/>
          <w:szCs w:val="21"/>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424"/>
        <w:gridCol w:w="1277"/>
        <w:gridCol w:w="1844"/>
        <w:gridCol w:w="1370"/>
        <w:gridCol w:w="1369"/>
        <w:gridCol w:w="1370"/>
      </w:tblGrid>
      <w:tr>
        <w:trPr>
          <w:trHeight w:val="51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所有权受到限制的资产类别</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合并范围变化影响数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一、用于担保的资产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、货币资金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11,036,016.19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2,387,685.62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33,890,589.57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26,166,310.91</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21,147,980.47</w:t>
            </w:r>
          </w:p>
        </w:tc>
      </w:tr>
      <w:tr>
        <w:trPr>
          <w:trHeight w:val="5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、应收账款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16,590,112.59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12,753,116.89</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3,836,995.70</w:t>
            </w:r>
          </w:p>
        </w:tc>
      </w:tr>
      <w:tr>
        <w:trPr>
          <w:trHeight w:val="51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11,036,016.19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2,387,685.62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50,480,702.16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38,919,427.80</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24,984,976.17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152" w:right="427" w:firstLine="0"/>
        <w:jc w:val="left"/>
        <w:rPr>
          <w:rFonts w:ascii="宋体" w:hAnsi="宋体" w:cs="宋体" w:eastAsia="宋体" w:hint="default"/>
          <w:sz w:val="21"/>
          <w:szCs w:val="21"/>
        </w:rPr>
      </w:pPr>
      <w:r>
        <w:rPr>
          <w:rFonts w:ascii="宋体" w:hAnsi="宋体" w:cs="宋体" w:eastAsia="宋体" w:hint="default"/>
          <w:sz w:val="21"/>
          <w:szCs w:val="21"/>
        </w:rPr>
        <w:t>所有权受到限制的资产的说明：</w:t>
      </w:r>
    </w:p>
    <w:p>
      <w:pPr>
        <w:spacing w:line="240" w:lineRule="auto" w:before="4"/>
        <w:rPr>
          <w:rFonts w:ascii="宋体" w:hAnsi="宋体" w:cs="宋体" w:eastAsia="宋体" w:hint="default"/>
          <w:sz w:val="17"/>
          <w:szCs w:val="17"/>
        </w:rPr>
      </w:pPr>
    </w:p>
    <w:p>
      <w:pPr>
        <w:spacing w:line="412" w:lineRule="auto" w:before="0"/>
        <w:ind w:left="210" w:right="427"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、截至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日，货币资金中人民币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21,147,980.47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元为本公司开具银行承兑汇票、保函</w:t>
      </w:r>
      <w:r>
        <w:rPr>
          <w:rFonts w:ascii="宋体" w:hAnsi="宋体" w:cs="宋体" w:eastAsia="宋体" w:hint="default"/>
          <w:w w:val="100"/>
          <w:sz w:val="21"/>
          <w:szCs w:val="21"/>
        </w:rPr>
        <w:t> </w:t>
      </w:r>
      <w:r>
        <w:rPr>
          <w:rFonts w:ascii="宋体" w:hAnsi="宋体" w:cs="宋体" w:eastAsia="宋体" w:hint="default"/>
          <w:sz w:val="21"/>
          <w:szCs w:val="21"/>
        </w:rPr>
        <w:t>作为保证金存放在银行的款项，详见附注五、</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spacing w:line="415" w:lineRule="auto" w:before="41"/>
        <w:ind w:left="210" w:right="427" w:firstLine="42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B</w:t>
      </w:r>
      <w:r>
        <w:rPr>
          <w:rFonts w:ascii="宋体" w:hAnsi="宋体" w:cs="宋体" w:eastAsia="宋体" w:hint="default"/>
          <w:spacing w:val="-9"/>
          <w:sz w:val="21"/>
          <w:szCs w:val="21"/>
        </w:rPr>
        <w:t>、截至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日，应收账款中</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3,836,995.70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元为本公司取得银行发放的附有追索权应收账</w:t>
      </w:r>
      <w:r>
        <w:rPr>
          <w:rFonts w:ascii="宋体" w:hAnsi="宋体" w:cs="宋体" w:eastAsia="宋体" w:hint="default"/>
          <w:w w:val="100"/>
          <w:sz w:val="21"/>
          <w:szCs w:val="21"/>
        </w:rPr>
        <w:t> </w:t>
      </w:r>
      <w:r>
        <w:rPr>
          <w:rFonts w:ascii="宋体" w:hAnsi="宋体" w:cs="宋体" w:eastAsia="宋体" w:hint="default"/>
          <w:sz w:val="21"/>
          <w:szCs w:val="21"/>
        </w:rPr>
        <w:t>款贸易融资款而受限制的应收账款。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0"/>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）短期借款分类：</w:t>
      </w:r>
    </w:p>
    <w:p>
      <w:pPr>
        <w:spacing w:line="240" w:lineRule="auto" w:before="12"/>
        <w:rPr>
          <w:rFonts w:ascii="宋体" w:hAnsi="宋体" w:cs="宋体" w:eastAsia="宋体" w:hint="default"/>
          <w:sz w:val="15"/>
          <w:szCs w:val="15"/>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846"/>
        <w:gridCol w:w="2933"/>
        <w:gridCol w:w="2936"/>
      </w:tblGrid>
      <w:tr>
        <w:trPr>
          <w:trHeight w:val="511" w:hRule="exact"/>
        </w:trPr>
        <w:tc>
          <w:tcPr>
            <w:tcW w:w="38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697"/>
              <w:jc w:val="right"/>
              <w:rPr>
                <w:rFonts w:ascii="宋体" w:hAnsi="宋体" w:cs="宋体" w:eastAsia="宋体" w:hint="default"/>
                <w:sz w:val="21"/>
                <w:szCs w:val="21"/>
              </w:rPr>
            </w:pPr>
            <w:r>
              <w:rPr>
                <w:rFonts w:ascii="宋体" w:hAnsi="宋体" w:cs="宋体" w:eastAsia="宋体" w:hint="default"/>
                <w:sz w:val="21"/>
                <w:szCs w:val="21"/>
              </w:rPr>
              <w:t>项目</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3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2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38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2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抵押、担保借款</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2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45,000,000.00</w:t>
            </w:r>
          </w:p>
        </w:tc>
      </w:tr>
      <w:tr>
        <w:trPr>
          <w:trHeight w:val="512" w:hRule="exact"/>
        </w:trPr>
        <w:tc>
          <w:tcPr>
            <w:tcW w:w="3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135,387,765.56</w:t>
            </w:r>
          </w:p>
        </w:tc>
        <w:tc>
          <w:tcPr>
            <w:tcW w:w="2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509" w:hRule="exact"/>
        </w:trPr>
        <w:tc>
          <w:tcPr>
            <w:tcW w:w="3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2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38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697"/>
              <w:jc w:val="right"/>
              <w:rPr>
                <w:rFonts w:ascii="宋体" w:hAnsi="宋体" w:cs="宋体" w:eastAsia="宋体" w:hint="default"/>
                <w:sz w:val="21"/>
                <w:szCs w:val="21"/>
              </w:rPr>
            </w:pPr>
            <w:r>
              <w:rPr>
                <w:rFonts w:ascii="宋体" w:hAnsi="宋体" w:cs="宋体" w:eastAsia="宋体" w:hint="default"/>
                <w:sz w:val="21"/>
                <w:szCs w:val="21"/>
              </w:rPr>
              <w:t>合计</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135,387,765.56</w:t>
            </w:r>
          </w:p>
        </w:tc>
        <w:tc>
          <w:tcPr>
            <w:tcW w:w="2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65,000,000.00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）公司无已到期未偿还的短期借款情况。</w:t>
      </w:r>
    </w:p>
    <w:p>
      <w:pPr>
        <w:spacing w:after="0"/>
        <w:jc w:val="left"/>
        <w:rPr>
          <w:rFonts w:ascii="宋体" w:hAnsi="宋体" w:cs="宋体" w:eastAsia="宋体" w:hint="default"/>
          <w:sz w:val="21"/>
          <w:szCs w:val="21"/>
        </w:rPr>
        <w:sectPr>
          <w:pgSz w:w="11910" w:h="16840"/>
          <w:pgMar w:header="0" w:footer="956" w:top="1580" w:bottom="1140" w:left="980" w:right="0"/>
        </w:sectPr>
      </w:pPr>
    </w:p>
    <w:p>
      <w:pPr>
        <w:spacing w:line="240" w:lineRule="auto" w:before="12"/>
        <w:rPr>
          <w:rFonts w:ascii="宋体" w:hAnsi="宋体" w:cs="宋体" w:eastAsia="宋体" w:hint="default"/>
          <w:sz w:val="20"/>
          <w:szCs w:val="20"/>
        </w:rPr>
      </w:pPr>
    </w:p>
    <w:p>
      <w:pPr>
        <w:spacing w:before="36"/>
        <w:ind w:left="232" w:right="606" w:firstLine="0"/>
        <w:jc w:val="left"/>
        <w:rPr>
          <w:rFonts w:ascii="宋体" w:hAnsi="宋体" w:cs="宋体" w:eastAsia="宋体" w:hint="default"/>
          <w:sz w:val="21"/>
          <w:szCs w:val="21"/>
        </w:rPr>
      </w:pPr>
      <w:r>
        <w:rPr>
          <w:rFonts w:ascii="宋体" w:hAnsi="宋体" w:cs="宋体" w:eastAsia="宋体" w:hint="default"/>
          <w:sz w:val="21"/>
          <w:szCs w:val="21"/>
        </w:rPr>
        <w:t>短期借款的说明：</w:t>
      </w:r>
    </w:p>
    <w:p>
      <w:pPr>
        <w:spacing w:line="240" w:lineRule="auto" w:before="3"/>
        <w:rPr>
          <w:rFonts w:ascii="宋体" w:hAnsi="宋体" w:cs="宋体" w:eastAsia="宋体" w:hint="default"/>
          <w:sz w:val="20"/>
          <w:szCs w:val="20"/>
        </w:rPr>
      </w:pPr>
    </w:p>
    <w:p>
      <w:pPr>
        <w:spacing w:before="0"/>
        <w:ind w:left="653" w:right="606" w:firstLine="0"/>
        <w:jc w:val="left"/>
        <w:rPr>
          <w:rFonts w:ascii="宋体" w:hAnsi="宋体" w:cs="宋体" w:eastAsia="宋体" w:hint="default"/>
          <w:sz w:val="21"/>
          <w:szCs w:val="21"/>
        </w:rPr>
      </w:pPr>
      <w:r>
        <w:rPr>
          <w:rFonts w:ascii="Times New Roman" w:hAnsi="Times New Roman" w:cs="Times New Roman" w:eastAsia="Times New Roman" w:hint="default"/>
          <w:spacing w:val="1"/>
          <w:w w:val="100"/>
          <w:sz w:val="21"/>
          <w:szCs w:val="21"/>
        </w:rPr>
        <w:t>A</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借</w:t>
      </w:r>
      <w:r>
        <w:rPr>
          <w:rFonts w:ascii="宋体" w:hAnsi="宋体" w:cs="宋体" w:eastAsia="宋体" w:hint="default"/>
          <w:spacing w:val="-3"/>
          <w:w w:val="100"/>
          <w:sz w:val="21"/>
          <w:szCs w:val="21"/>
        </w:rPr>
        <w:t>款</w:t>
      </w:r>
      <w:r>
        <w:rPr>
          <w:rFonts w:ascii="宋体" w:hAnsi="宋体" w:cs="宋体" w:eastAsia="宋体" w:hint="default"/>
          <w:w w:val="100"/>
          <w:sz w:val="21"/>
          <w:szCs w:val="21"/>
        </w:rPr>
        <w:t>接</w:t>
      </w:r>
      <w:r>
        <w:rPr>
          <w:rFonts w:ascii="宋体" w:hAnsi="宋体" w:cs="宋体" w:eastAsia="宋体" w:hint="default"/>
          <w:spacing w:val="-3"/>
          <w:w w:val="100"/>
          <w:sz w:val="21"/>
          <w:szCs w:val="21"/>
        </w:rPr>
        <w:t>受</w:t>
      </w:r>
      <w:r>
        <w:rPr>
          <w:rFonts w:ascii="宋体" w:hAnsi="宋体" w:cs="宋体" w:eastAsia="宋体" w:hint="default"/>
          <w:w w:val="100"/>
          <w:sz w:val="21"/>
          <w:szCs w:val="21"/>
        </w:rPr>
        <w:t>担</w:t>
      </w:r>
      <w:r>
        <w:rPr>
          <w:rFonts w:ascii="宋体" w:hAnsi="宋体" w:cs="宋体" w:eastAsia="宋体" w:hint="default"/>
          <w:spacing w:val="-3"/>
          <w:w w:val="100"/>
          <w:sz w:val="21"/>
          <w:szCs w:val="21"/>
        </w:rPr>
        <w:t>保情</w:t>
      </w:r>
      <w:r>
        <w:rPr>
          <w:rFonts w:ascii="宋体" w:hAnsi="宋体" w:cs="宋体" w:eastAsia="宋体" w:hint="default"/>
          <w:w w:val="100"/>
          <w:sz w:val="21"/>
          <w:szCs w:val="21"/>
        </w:rPr>
        <w:t>况详</w:t>
      </w:r>
      <w:r>
        <w:rPr>
          <w:rFonts w:ascii="宋体" w:hAnsi="宋体" w:cs="宋体" w:eastAsia="宋体" w:hint="default"/>
          <w:spacing w:val="-3"/>
          <w:w w:val="100"/>
          <w:sz w:val="21"/>
          <w:szCs w:val="21"/>
        </w:rPr>
        <w:t>见</w:t>
      </w:r>
      <w:r>
        <w:rPr>
          <w:rFonts w:ascii="宋体" w:hAnsi="宋体" w:cs="宋体" w:eastAsia="宋体" w:hint="default"/>
          <w:w w:val="100"/>
          <w:sz w:val="21"/>
          <w:szCs w:val="21"/>
        </w:rPr>
        <w:t>附</w:t>
      </w:r>
      <w:r>
        <w:rPr>
          <w:rFonts w:ascii="宋体" w:hAnsi="宋体" w:cs="宋体" w:eastAsia="宋体" w:hint="default"/>
          <w:spacing w:val="-3"/>
          <w:w w:val="100"/>
          <w:sz w:val="21"/>
          <w:szCs w:val="21"/>
        </w:rPr>
        <w:t>注</w:t>
      </w:r>
      <w:r>
        <w:rPr>
          <w:rFonts w:ascii="宋体" w:hAnsi="宋体" w:cs="宋体" w:eastAsia="宋体" w:hint="default"/>
          <w:w w:val="100"/>
          <w:sz w:val="21"/>
          <w:szCs w:val="21"/>
        </w:rPr>
        <w:t>六</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4</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line="240" w:lineRule="auto" w:before="1"/>
        <w:rPr>
          <w:rFonts w:ascii="宋体" w:hAnsi="宋体" w:cs="宋体" w:eastAsia="宋体" w:hint="default"/>
          <w:sz w:val="19"/>
          <w:szCs w:val="19"/>
        </w:rPr>
      </w:pPr>
    </w:p>
    <w:p>
      <w:pPr>
        <w:spacing w:line="446" w:lineRule="auto" w:before="0"/>
        <w:ind w:left="232" w:right="606"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、短期借款</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年末余额为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135,387,765.56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元，相较</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年末增加</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108.29%</w:t>
      </w:r>
      <w:r>
        <w:rPr>
          <w:rFonts w:ascii="宋体" w:hAnsi="宋体" w:cs="宋体" w:eastAsia="宋体" w:hint="default"/>
          <w:sz w:val="21"/>
          <w:szCs w:val="21"/>
        </w:rPr>
        <w:t>，主要是公司</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因业务规模扩大而采购资金需求量加大，公司主要采取向银行借款的方式补充流动资金。</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0"/>
        <w:ind w:left="232" w:right="6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1"/>
        <w:rPr>
          <w:rFonts w:ascii="宋体" w:hAnsi="宋体" w:cs="宋体" w:eastAsia="宋体" w:hint="default"/>
          <w:b/>
          <w:bCs/>
          <w:sz w:val="19"/>
          <w:szCs w:val="19"/>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248"/>
        <w:gridCol w:w="3233"/>
        <w:gridCol w:w="3233"/>
      </w:tblGrid>
      <w:tr>
        <w:trPr>
          <w:trHeight w:val="552"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992" w:right="0"/>
              <w:jc w:val="left"/>
              <w:rPr>
                <w:rFonts w:ascii="Times New Roman" w:hAnsi="Times New Roman" w:cs="Times New Roman" w:eastAsia="Times New Roman" w:hint="default"/>
                <w:sz w:val="21"/>
                <w:szCs w:val="21"/>
              </w:rPr>
            </w:pPr>
            <w:r>
              <w:rPr>
                <w:rFonts w:ascii="Times New Roman"/>
                <w:sz w:val="21"/>
              </w:rPr>
              <w:t>34,458,371.85</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992" w:right="0"/>
              <w:jc w:val="left"/>
              <w:rPr>
                <w:rFonts w:ascii="Times New Roman" w:hAnsi="Times New Roman" w:cs="Times New Roman" w:eastAsia="Times New Roman" w:hint="default"/>
                <w:sz w:val="21"/>
                <w:szCs w:val="21"/>
              </w:rPr>
            </w:pPr>
            <w:r>
              <w:rPr>
                <w:rFonts w:ascii="Times New Roman"/>
                <w:sz w:val="21"/>
              </w:rPr>
              <w:t>25,124,839.02</w:t>
            </w:r>
          </w:p>
        </w:tc>
      </w:tr>
    </w:tbl>
    <w:p>
      <w:pPr>
        <w:spacing w:line="240" w:lineRule="auto" w:before="2"/>
        <w:rPr>
          <w:rFonts w:ascii="宋体" w:hAnsi="宋体" w:cs="宋体" w:eastAsia="宋体" w:hint="default"/>
          <w:sz w:val="15"/>
          <w:szCs w:val="15"/>
        </w:rPr>
      </w:pPr>
    </w:p>
    <w:p>
      <w:pPr>
        <w:spacing w:before="36"/>
        <w:ind w:left="232" w:right="606" w:firstLine="0"/>
        <w:jc w:val="left"/>
        <w:rPr>
          <w:rFonts w:ascii="宋体" w:hAnsi="宋体" w:cs="宋体" w:eastAsia="宋体" w:hint="default"/>
          <w:sz w:val="21"/>
          <w:szCs w:val="21"/>
        </w:rPr>
      </w:pPr>
      <w:r>
        <w:rPr>
          <w:rFonts w:ascii="宋体" w:hAnsi="宋体" w:cs="宋体" w:eastAsia="宋体" w:hint="default"/>
          <w:sz w:val="21"/>
          <w:szCs w:val="21"/>
        </w:rPr>
        <w:t>下一会计期间将到期的金额</w:t>
      </w:r>
      <w:r>
        <w:rPr>
          <w:rFonts w:ascii="宋体" w:hAnsi="宋体" w:cs="宋体" w:eastAsia="宋体" w:hint="default"/>
          <w:spacing w:val="-55"/>
          <w:sz w:val="21"/>
          <w:szCs w:val="21"/>
        </w:rPr>
        <w:t> </w:t>
      </w:r>
      <w:r>
        <w:rPr>
          <w:rFonts w:ascii="Times New Roman" w:hAnsi="Times New Roman" w:cs="Times New Roman" w:eastAsia="Times New Roman" w:hint="default"/>
          <w:spacing w:val="-55"/>
          <w:sz w:val="21"/>
          <w:szCs w:val="21"/>
        </w:rPr>
      </w:r>
      <w:r>
        <w:rPr>
          <w:rFonts w:ascii="Times New Roman" w:hAnsi="Times New Roman" w:cs="Times New Roman" w:eastAsia="Times New Roman" w:hint="default"/>
          <w:sz w:val="21"/>
          <w:szCs w:val="21"/>
          <w:u w:val="single" w:color="000000"/>
        </w:rPr>
        <w:t>34,458,371.85</w:t>
      </w:r>
      <w:r>
        <w:rPr>
          <w:rFonts w:ascii="Times New Roman" w:hAnsi="Times New Roman" w:cs="Times New Roman" w:eastAsia="Times New Roman" w:hint="default"/>
          <w:spacing w:val="-2"/>
          <w:sz w:val="21"/>
          <w:szCs w:val="21"/>
          <w:u w:val="single" w:color="000000"/>
        </w:rPr>
        <w:t> </w:t>
      </w:r>
      <w:r>
        <w:rPr>
          <w:rFonts w:ascii="Times New Roman" w:hAnsi="Times New Roman" w:cs="Times New Roman" w:eastAsia="Times New Roman" w:hint="default"/>
          <w:spacing w:val="-2"/>
          <w:sz w:val="21"/>
          <w:szCs w:val="21"/>
        </w:rPr>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1"/>
        <w:rPr>
          <w:rFonts w:ascii="宋体" w:hAnsi="宋体" w:cs="宋体" w:eastAsia="宋体" w:hint="default"/>
          <w:sz w:val="19"/>
          <w:szCs w:val="19"/>
        </w:rPr>
      </w:pPr>
    </w:p>
    <w:p>
      <w:pPr>
        <w:spacing w:before="0"/>
        <w:ind w:left="232" w:right="606" w:firstLine="0"/>
        <w:jc w:val="left"/>
        <w:rPr>
          <w:rFonts w:ascii="宋体" w:hAnsi="宋体" w:cs="宋体" w:eastAsia="宋体" w:hint="default"/>
          <w:sz w:val="21"/>
          <w:szCs w:val="21"/>
        </w:rPr>
      </w:pPr>
      <w:r>
        <w:rPr>
          <w:rFonts w:ascii="宋体" w:hAnsi="宋体" w:cs="宋体" w:eastAsia="宋体" w:hint="default"/>
          <w:sz w:val="21"/>
          <w:szCs w:val="21"/>
        </w:rPr>
        <w:t>本公司期末应付银行承兑汇票最晚到期日为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6"/>
          <w:szCs w:val="16"/>
        </w:rPr>
      </w:pPr>
    </w:p>
    <w:p>
      <w:pPr>
        <w:spacing w:before="0"/>
        <w:ind w:left="232" w:right="606" w:firstLine="0"/>
        <w:jc w:val="left"/>
        <w:rPr>
          <w:rFonts w:ascii="宋体" w:hAnsi="宋体" w:cs="宋体" w:eastAsia="宋体" w:hint="default"/>
          <w:sz w:val="21"/>
          <w:szCs w:val="21"/>
        </w:rPr>
      </w:pPr>
      <w:r>
        <w:rPr>
          <w:rFonts w:ascii="宋体" w:hAnsi="宋体" w:cs="宋体" w:eastAsia="宋体" w:hint="default"/>
          <w:sz w:val="21"/>
          <w:szCs w:val="21"/>
        </w:rPr>
        <w:t>应付票据的说明：</w:t>
      </w:r>
    </w:p>
    <w:p>
      <w:pPr>
        <w:spacing w:line="240" w:lineRule="auto" w:before="4"/>
        <w:rPr>
          <w:rFonts w:ascii="宋体" w:hAnsi="宋体" w:cs="宋体" w:eastAsia="宋体" w:hint="default"/>
          <w:sz w:val="20"/>
          <w:szCs w:val="20"/>
        </w:rPr>
      </w:pPr>
    </w:p>
    <w:p>
      <w:pPr>
        <w:spacing w:before="0"/>
        <w:ind w:left="653" w:right="6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、期末应付票据</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34,458,371.85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元，应付票据金额明细如下表：</w:t>
      </w:r>
    </w:p>
    <w:p>
      <w:pPr>
        <w:spacing w:line="240" w:lineRule="auto" w:before="4"/>
        <w:rPr>
          <w:rFonts w:ascii="宋体" w:hAnsi="宋体" w:cs="宋体" w:eastAsia="宋体" w:hint="default"/>
          <w:sz w:val="16"/>
          <w:szCs w:val="16"/>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887"/>
        <w:gridCol w:w="4875"/>
      </w:tblGrid>
      <w:tr>
        <w:trPr>
          <w:trHeight w:val="550" w:hRule="exact"/>
        </w:trPr>
        <w:tc>
          <w:tcPr>
            <w:tcW w:w="4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610" w:right="0"/>
              <w:jc w:val="left"/>
              <w:rPr>
                <w:rFonts w:ascii="宋体" w:hAnsi="宋体" w:cs="宋体" w:eastAsia="宋体" w:hint="default"/>
                <w:sz w:val="21"/>
                <w:szCs w:val="21"/>
              </w:rPr>
            </w:pPr>
            <w:r>
              <w:rPr>
                <w:rFonts w:ascii="宋体" w:hAnsi="宋体" w:cs="宋体" w:eastAsia="宋体" w:hint="default"/>
                <w:sz w:val="21"/>
                <w:szCs w:val="21"/>
              </w:rPr>
              <w:t>票据承兑银行名称</w:t>
            </w:r>
          </w:p>
        </w:tc>
        <w:tc>
          <w:tcPr>
            <w:tcW w:w="48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应付票据金额</w:t>
            </w:r>
          </w:p>
        </w:tc>
      </w:tr>
      <w:tr>
        <w:trPr>
          <w:trHeight w:val="550" w:hRule="exact"/>
        </w:trPr>
        <w:tc>
          <w:tcPr>
            <w:tcW w:w="4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中国银行深圳高新区支行</w:t>
            </w:r>
          </w:p>
        </w:tc>
        <w:tc>
          <w:tcPr>
            <w:tcW w:w="48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34,458,371.85</w:t>
            </w:r>
          </w:p>
        </w:tc>
      </w:tr>
      <w:tr>
        <w:trPr>
          <w:trHeight w:val="552" w:hRule="exact"/>
        </w:trPr>
        <w:tc>
          <w:tcPr>
            <w:tcW w:w="4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tabs>
                <w:tab w:pos="546"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48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34,458,371.85</w:t>
            </w:r>
          </w:p>
        </w:tc>
      </w:tr>
    </w:tbl>
    <w:p>
      <w:pPr>
        <w:spacing w:line="240" w:lineRule="auto" w:before="2"/>
        <w:rPr>
          <w:rFonts w:ascii="宋体" w:hAnsi="宋体" w:cs="宋体" w:eastAsia="宋体" w:hint="default"/>
          <w:sz w:val="15"/>
          <w:szCs w:val="15"/>
        </w:rPr>
      </w:pPr>
    </w:p>
    <w:p>
      <w:pPr>
        <w:spacing w:before="36"/>
        <w:ind w:left="547" w:right="6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、应付票据期末余额中无欠付持本公司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）以上股份的股东单位的款项。</w:t>
      </w:r>
    </w:p>
    <w:p>
      <w:pPr>
        <w:spacing w:line="240" w:lineRule="auto" w:before="1"/>
        <w:rPr>
          <w:rFonts w:ascii="宋体" w:hAnsi="宋体" w:cs="宋体" w:eastAsia="宋体" w:hint="default"/>
          <w:sz w:val="19"/>
          <w:szCs w:val="19"/>
        </w:rPr>
      </w:pPr>
    </w:p>
    <w:p>
      <w:pPr>
        <w:spacing w:line="458" w:lineRule="auto" w:before="0"/>
        <w:ind w:left="232" w:right="1126" w:firstLine="314"/>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C</w:t>
      </w:r>
      <w:r>
        <w:rPr>
          <w:rFonts w:ascii="宋体" w:hAnsi="宋体" w:cs="宋体" w:eastAsia="宋体" w:hint="default"/>
          <w:spacing w:val="-4"/>
          <w:sz w:val="21"/>
          <w:szCs w:val="21"/>
        </w:rPr>
        <w:t>、应付票据</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年末余额较</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37.15%</w:t>
      </w:r>
      <w:r>
        <w:rPr>
          <w:rFonts w:ascii="宋体" w:hAnsi="宋体" w:cs="宋体" w:eastAsia="宋体" w:hint="default"/>
          <w:sz w:val="21"/>
          <w:szCs w:val="21"/>
        </w:rPr>
        <w:t>，主要原因是公司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年度依据客户定制需求且</w:t>
      </w:r>
      <w:r>
        <w:rPr>
          <w:rFonts w:ascii="宋体" w:hAnsi="宋体" w:cs="宋体" w:eastAsia="宋体" w:hint="default"/>
          <w:w w:val="100"/>
          <w:sz w:val="21"/>
          <w:szCs w:val="21"/>
        </w:rPr>
        <w:t> </w:t>
      </w:r>
      <w:r>
        <w:rPr>
          <w:rFonts w:ascii="宋体" w:hAnsi="宋体" w:cs="宋体" w:eastAsia="宋体" w:hint="default"/>
          <w:spacing w:val="-2"/>
          <w:sz w:val="21"/>
          <w:szCs w:val="21"/>
        </w:rPr>
        <w:t>采购金额较大与济南神州数码有限公司、深圳市正品机电有限公司等供应商预付货款采取承兑汇票结算方</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式。</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0"/>
        <w:ind w:left="232" w:right="6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
        <w:rPr>
          <w:rFonts w:ascii="宋体" w:hAnsi="宋体" w:cs="宋体" w:eastAsia="宋体" w:hint="default"/>
          <w:b/>
          <w:bCs/>
          <w:sz w:val="19"/>
          <w:szCs w:val="19"/>
        </w:rPr>
      </w:pPr>
    </w:p>
    <w:p>
      <w:pPr>
        <w:spacing w:before="0"/>
        <w:ind w:left="232" w:right="6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）应付账款账龄情况</w:t>
      </w:r>
    </w:p>
    <w:p>
      <w:pPr>
        <w:spacing w:after="0"/>
        <w:jc w:val="left"/>
        <w:rPr>
          <w:rFonts w:ascii="宋体" w:hAnsi="宋体" w:cs="宋体" w:eastAsia="宋体" w:hint="default"/>
          <w:sz w:val="21"/>
          <w:szCs w:val="21"/>
        </w:rPr>
        <w:sectPr>
          <w:pgSz w:w="11910" w:h="16840"/>
          <w:pgMar w:header="0" w:footer="956" w:top="1580" w:bottom="1140" w:left="900" w:right="0"/>
        </w:sectPr>
      </w:pPr>
    </w:p>
    <w:p>
      <w:pPr>
        <w:tabs>
          <w:tab w:pos="1051" w:val="left" w:leader="none"/>
        </w:tabs>
        <w:spacing w:before="8"/>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65"/>
        <w:gridCol w:w="3250"/>
        <w:gridCol w:w="3248"/>
      </w:tblGrid>
      <w:tr>
        <w:trPr>
          <w:trHeight w:val="50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07"/>
              <w:jc w:val="right"/>
              <w:rPr>
                <w:rFonts w:ascii="宋体" w:hAnsi="宋体" w:cs="宋体" w:eastAsia="宋体" w:hint="default"/>
                <w:sz w:val="21"/>
                <w:szCs w:val="21"/>
              </w:rPr>
            </w:pPr>
            <w:r>
              <w:rPr>
                <w:rFonts w:ascii="宋体" w:hAnsi="宋体" w:cs="宋体" w:eastAsia="宋体" w:hint="default"/>
                <w:sz w:val="21"/>
                <w:szCs w:val="21"/>
              </w:rPr>
              <w:t>账龄</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1"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34,258,347.81</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7,921,899.80</w:t>
            </w:r>
          </w:p>
        </w:tc>
      </w:tr>
      <w:tr>
        <w:trPr>
          <w:trHeight w:val="50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947,528.58</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239,852.16</w:t>
            </w:r>
          </w:p>
        </w:tc>
      </w:tr>
      <w:tr>
        <w:trPr>
          <w:trHeight w:val="511"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8,015,066.68</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127,334.40</w:t>
            </w:r>
          </w:p>
        </w:tc>
      </w:tr>
      <w:tr>
        <w:trPr>
          <w:trHeight w:val="50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305,494.51</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207,557.89</w:t>
            </w:r>
          </w:p>
        </w:tc>
      </w:tr>
      <w:tr>
        <w:trPr>
          <w:trHeight w:val="511"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07"/>
              <w:jc w:val="right"/>
              <w:rPr>
                <w:rFonts w:ascii="宋体" w:hAnsi="宋体" w:cs="宋体" w:eastAsia="宋体" w:hint="default"/>
                <w:sz w:val="21"/>
                <w:szCs w:val="21"/>
              </w:rPr>
            </w:pPr>
            <w:r>
              <w:rPr>
                <w:rFonts w:ascii="宋体" w:hAnsi="宋体" w:cs="宋体" w:eastAsia="宋体" w:hint="default"/>
                <w:sz w:val="21"/>
                <w:szCs w:val="21"/>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43,526,437.58</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8,496,644.25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232" w:right="6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）本报告期应付账款中无应付持有公司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以上表决权股份的股东单位或关联方的款项情况。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232" w:right="606" w:firstLine="0"/>
        <w:jc w:val="left"/>
        <w:rPr>
          <w:rFonts w:ascii="宋体" w:hAnsi="宋体" w:cs="宋体" w:eastAsia="宋体" w:hint="default"/>
          <w:sz w:val="21"/>
          <w:szCs w:val="21"/>
        </w:rPr>
      </w:pPr>
      <w:r>
        <w:rPr>
          <w:rFonts w:ascii="宋体" w:hAnsi="宋体" w:cs="宋体" w:eastAsia="宋体" w:hint="default"/>
          <w:sz w:val="21"/>
          <w:szCs w:val="21"/>
        </w:rPr>
        <w:t>账龄超过</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年的大额应付账款情况的说明：</w:t>
      </w:r>
    </w:p>
    <w:p>
      <w:pPr>
        <w:spacing w:line="240" w:lineRule="auto" w:before="12"/>
        <w:rPr>
          <w:rFonts w:ascii="宋体" w:hAnsi="宋体" w:cs="宋体" w:eastAsia="宋体" w:hint="default"/>
          <w:sz w:val="15"/>
          <w:szCs w:val="15"/>
        </w:rPr>
      </w:pPr>
    </w:p>
    <w:p>
      <w:pPr>
        <w:spacing w:before="0"/>
        <w:ind w:left="653" w:right="606"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月公司新收购子公司南京凌云公司年末应付广州华工信息软件有限公司等供应商款项</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814</w:t>
      </w:r>
    </w:p>
    <w:p>
      <w:pPr>
        <w:spacing w:line="240" w:lineRule="auto" w:before="4"/>
        <w:rPr>
          <w:rFonts w:ascii="Times New Roman" w:hAnsi="Times New Roman" w:cs="Times New Roman" w:eastAsia="Times New Roman" w:hint="default"/>
          <w:sz w:val="18"/>
          <w:szCs w:val="18"/>
        </w:rPr>
      </w:pPr>
    </w:p>
    <w:p>
      <w:pPr>
        <w:spacing w:line="412" w:lineRule="auto" w:before="0"/>
        <w:ind w:left="232" w:right="1124" w:firstLine="0"/>
        <w:jc w:val="left"/>
        <w:rPr>
          <w:rFonts w:ascii="宋体" w:hAnsi="宋体" w:cs="宋体" w:eastAsia="宋体" w:hint="default"/>
          <w:sz w:val="21"/>
          <w:szCs w:val="21"/>
        </w:rPr>
      </w:pPr>
      <w:r>
        <w:rPr>
          <w:rFonts w:ascii="宋体" w:hAnsi="宋体" w:cs="宋体" w:eastAsia="宋体" w:hint="default"/>
          <w:sz w:val="21"/>
          <w:szCs w:val="21"/>
        </w:rPr>
        <w:t>万元，主要是其</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2008-2009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年施工建设的西安机场路机电工程项目、蓝商机电工程项目的工程款项未结算</w:t>
      </w:r>
      <w:r>
        <w:rPr>
          <w:rFonts w:ascii="宋体" w:hAnsi="宋体" w:cs="宋体" w:eastAsia="宋体" w:hint="default"/>
          <w:w w:val="100"/>
          <w:sz w:val="21"/>
          <w:szCs w:val="21"/>
        </w:rPr>
        <w:t> </w:t>
      </w:r>
      <w:r>
        <w:rPr>
          <w:rFonts w:ascii="宋体" w:hAnsi="宋体" w:cs="宋体" w:eastAsia="宋体" w:hint="default"/>
          <w:sz w:val="21"/>
          <w:szCs w:val="21"/>
        </w:rPr>
        <w:t>而欠付的供应商货款。</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232" w:right="606" w:firstLine="0"/>
        <w:jc w:val="left"/>
        <w:rPr>
          <w:rFonts w:ascii="宋体" w:hAnsi="宋体" w:cs="宋体" w:eastAsia="宋体" w:hint="default"/>
          <w:sz w:val="21"/>
          <w:szCs w:val="21"/>
        </w:rPr>
      </w:pPr>
      <w:r>
        <w:rPr>
          <w:rFonts w:ascii="宋体" w:hAnsi="宋体" w:cs="宋体" w:eastAsia="宋体" w:hint="default"/>
          <w:sz w:val="21"/>
          <w:szCs w:val="21"/>
        </w:rPr>
        <w:t>应付账款的说明：</w:t>
      </w:r>
    </w:p>
    <w:p>
      <w:pPr>
        <w:spacing w:line="240" w:lineRule="auto" w:before="2"/>
        <w:rPr>
          <w:rFonts w:ascii="宋体" w:hAnsi="宋体" w:cs="宋体" w:eastAsia="宋体" w:hint="default"/>
          <w:sz w:val="17"/>
          <w:szCs w:val="17"/>
        </w:rPr>
      </w:pPr>
    </w:p>
    <w:p>
      <w:pPr>
        <w:spacing w:line="412" w:lineRule="auto" w:before="0"/>
        <w:ind w:left="232" w:right="606"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、本公司期末应付账款均属正常欠款，期末应付账款中不存在因拖欠供应商款项而引起法律纠纷的</w:t>
      </w:r>
      <w:r>
        <w:rPr>
          <w:rFonts w:ascii="宋体" w:hAnsi="宋体" w:cs="宋体" w:eastAsia="宋体" w:hint="default"/>
          <w:w w:val="100"/>
          <w:sz w:val="21"/>
          <w:szCs w:val="21"/>
        </w:rPr>
        <w:t> </w:t>
      </w:r>
      <w:r>
        <w:rPr>
          <w:rFonts w:ascii="宋体" w:hAnsi="宋体" w:cs="宋体" w:eastAsia="宋体" w:hint="default"/>
          <w:sz w:val="21"/>
          <w:szCs w:val="21"/>
        </w:rPr>
        <w:t>情况。</w:t>
      </w:r>
    </w:p>
    <w:p>
      <w:pPr>
        <w:spacing w:before="75"/>
        <w:ind w:left="653" w:right="606"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B</w:t>
      </w:r>
      <w:r>
        <w:rPr>
          <w:rFonts w:ascii="宋体" w:hAnsi="宋体" w:cs="宋体" w:eastAsia="宋体" w:hint="default"/>
          <w:spacing w:val="-3"/>
          <w:sz w:val="21"/>
          <w:szCs w:val="21"/>
        </w:rPr>
        <w:t>、应付账款</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年末余额较</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年末增加</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412.28%</w:t>
      </w:r>
      <w:r>
        <w:rPr>
          <w:rFonts w:ascii="宋体" w:hAnsi="宋体" w:cs="宋体" w:eastAsia="宋体" w:hint="default"/>
          <w:spacing w:val="-3"/>
          <w:sz w:val="21"/>
          <w:szCs w:val="21"/>
        </w:rPr>
        <w:t>，主要原因有：一是公司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年度加大了与主</w:t>
      </w:r>
    </w:p>
    <w:p>
      <w:pPr>
        <w:spacing w:line="240" w:lineRule="auto" w:before="12"/>
        <w:rPr>
          <w:rFonts w:ascii="宋体" w:hAnsi="宋体" w:cs="宋体" w:eastAsia="宋体" w:hint="default"/>
          <w:sz w:val="15"/>
          <w:szCs w:val="15"/>
        </w:rPr>
      </w:pPr>
    </w:p>
    <w:p>
      <w:pPr>
        <w:spacing w:before="0"/>
        <w:ind w:left="232" w:right="606" w:firstLine="0"/>
        <w:jc w:val="left"/>
        <w:rPr>
          <w:rFonts w:ascii="宋体" w:hAnsi="宋体" w:cs="宋体" w:eastAsia="宋体" w:hint="default"/>
          <w:sz w:val="21"/>
          <w:szCs w:val="21"/>
        </w:rPr>
      </w:pPr>
      <w:r>
        <w:rPr>
          <w:rFonts w:ascii="宋体" w:hAnsi="宋体" w:cs="宋体" w:eastAsia="宋体" w:hint="default"/>
          <w:sz w:val="21"/>
          <w:szCs w:val="21"/>
        </w:rPr>
        <w:t>要供应商的合作力度，双方主要采取</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个月的远期信用证结算方式；二是</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月收购的子公司南京</w:t>
      </w:r>
    </w:p>
    <w:p>
      <w:pPr>
        <w:spacing w:line="240" w:lineRule="auto" w:before="12"/>
        <w:rPr>
          <w:rFonts w:ascii="宋体" w:hAnsi="宋体" w:cs="宋体" w:eastAsia="宋体" w:hint="default"/>
          <w:sz w:val="15"/>
          <w:szCs w:val="15"/>
        </w:rPr>
      </w:pPr>
    </w:p>
    <w:p>
      <w:pPr>
        <w:spacing w:before="0"/>
        <w:ind w:left="232" w:right="606" w:firstLine="0"/>
        <w:jc w:val="left"/>
        <w:rPr>
          <w:rFonts w:ascii="宋体" w:hAnsi="宋体" w:cs="宋体" w:eastAsia="宋体" w:hint="default"/>
          <w:sz w:val="21"/>
          <w:szCs w:val="21"/>
        </w:rPr>
      </w:pPr>
      <w:r>
        <w:rPr>
          <w:rFonts w:ascii="宋体" w:hAnsi="宋体" w:cs="宋体" w:eastAsia="宋体" w:hint="default"/>
          <w:sz w:val="21"/>
          <w:szCs w:val="21"/>
        </w:rPr>
        <w:t>凌云公司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年末应付账款余额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2,167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万元，主要是因未收到建设方的工程款项而欠付的供应商货款。</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before="0"/>
        <w:ind w:left="232" w:right="6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232" w:right="6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）预收款项账龄情况</w:t>
      </w:r>
    </w:p>
    <w:p>
      <w:pPr>
        <w:spacing w:line="240" w:lineRule="auto" w:before="2"/>
        <w:rPr>
          <w:rFonts w:ascii="宋体" w:hAnsi="宋体" w:cs="宋体" w:eastAsia="宋体" w:hint="default"/>
          <w:sz w:val="16"/>
          <w:szCs w:val="16"/>
        </w:rPr>
      </w:pPr>
    </w:p>
    <w:p>
      <w:pPr>
        <w:tabs>
          <w:tab w:pos="1039"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4"/>
          <w:sz w:val="21"/>
          <w:szCs w:val="21"/>
        </w:rPr>
        <w:t>单位：元</w:t>
        <w:tab/>
      </w:r>
      <w:r>
        <w:rPr>
          <w:rFonts w:ascii="宋体" w:hAnsi="宋体" w:cs="宋体" w:eastAsia="宋体" w:hint="default"/>
          <w:spacing w:val="-3"/>
          <w:sz w:val="21"/>
          <w:szCs w:val="21"/>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9"/>
        <w:gridCol w:w="3286"/>
        <w:gridCol w:w="3286"/>
      </w:tblGrid>
      <w:tr>
        <w:trPr>
          <w:trHeight w:val="50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24"/>
              <w:jc w:val="right"/>
              <w:rPr>
                <w:rFonts w:ascii="宋体" w:hAnsi="宋体" w:cs="宋体" w:eastAsia="宋体" w:hint="default"/>
                <w:sz w:val="21"/>
                <w:szCs w:val="21"/>
              </w:rPr>
            </w:pPr>
            <w:r>
              <w:rPr>
                <w:rFonts w:ascii="宋体" w:hAnsi="宋体" w:cs="宋体" w:eastAsia="宋体" w:hint="default"/>
                <w:sz w:val="21"/>
                <w:szCs w:val="21"/>
              </w:rPr>
              <w:t>账龄</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1"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7,631,270.52</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9,431,614.20</w:t>
            </w:r>
          </w:p>
        </w:tc>
      </w:tr>
      <w:tr>
        <w:trPr>
          <w:trHeight w:val="511"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24"/>
              <w:jc w:val="right"/>
              <w:rPr>
                <w:rFonts w:ascii="宋体" w:hAnsi="宋体" w:cs="宋体" w:eastAsia="宋体" w:hint="default"/>
                <w:sz w:val="21"/>
                <w:szCs w:val="21"/>
              </w:rPr>
            </w:pPr>
            <w:r>
              <w:rPr>
                <w:rFonts w:ascii="宋体" w:hAnsi="宋体" w:cs="宋体" w:eastAsia="宋体" w:hint="default"/>
                <w:sz w:val="21"/>
                <w:szCs w:val="21"/>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7,631,270.52</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9,431,614.20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56" w:top="1300" w:bottom="1140" w:left="900" w:right="0"/>
        </w:sectPr>
      </w:pPr>
    </w:p>
    <w:p>
      <w:pPr>
        <w:spacing w:before="8"/>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）本报告期预收款项中无预收持有公司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以上表决权股份的股东单位或关联方情况。</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line="436" w:lineRule="auto" w:before="0"/>
        <w:ind w:left="555" w:right="8716" w:hanging="423"/>
        <w:jc w:val="left"/>
        <w:rPr>
          <w:rFonts w:ascii="宋体" w:hAnsi="宋体" w:cs="宋体" w:eastAsia="宋体" w:hint="default"/>
          <w:sz w:val="21"/>
          <w:szCs w:val="21"/>
        </w:rPr>
      </w:pPr>
      <w:r>
        <w:rPr>
          <w:rFonts w:ascii="宋体" w:hAnsi="宋体" w:cs="宋体" w:eastAsia="宋体" w:hint="default"/>
          <w:spacing w:val="-2"/>
          <w:sz w:val="21"/>
          <w:szCs w:val="21"/>
        </w:rPr>
        <w:t>预收款项的说明：</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3"/>
          <w:sz w:val="21"/>
          <w:szCs w:val="21"/>
        </w:rPr>
        <w:t>无。</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0"/>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tabs>
          <w:tab w:pos="1051" w:val="left" w:leader="none"/>
        </w:tabs>
        <w:spacing w:before="0"/>
        <w:ind w:left="0" w:right="1234"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551"/>
        <w:gridCol w:w="1550"/>
        <w:gridCol w:w="1426"/>
        <w:gridCol w:w="1563"/>
        <w:gridCol w:w="1565"/>
      </w:tblGrid>
      <w:tr>
        <w:trPr>
          <w:trHeight w:val="509"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spacing w:val="-1"/>
                <w:sz w:val="21"/>
                <w:szCs w:val="21"/>
              </w:rPr>
              <w:t>期初账面余额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6"/>
              <w:jc w:val="right"/>
              <w:rPr>
                <w:rFonts w:ascii="宋体" w:hAnsi="宋体" w:cs="宋体" w:eastAsia="宋体" w:hint="default"/>
                <w:sz w:val="21"/>
                <w:szCs w:val="21"/>
              </w:rPr>
            </w:pPr>
            <w:r>
              <w:rPr>
                <w:rFonts w:ascii="宋体" w:hAnsi="宋体" w:cs="宋体" w:eastAsia="宋体" w:hint="default"/>
                <w:spacing w:val="-1"/>
                <w:sz w:val="21"/>
                <w:szCs w:val="21"/>
              </w:rPr>
              <w:t>期末账面余额</w:t>
            </w:r>
          </w:p>
        </w:tc>
      </w:tr>
      <w:tr>
        <w:trPr>
          <w:trHeight w:val="512"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950,553.10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13,926,208.59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12,845,817.17</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2,030,944.52</w:t>
            </w:r>
          </w:p>
        </w:tc>
      </w:tr>
      <w:tr>
        <w:trPr>
          <w:trHeight w:val="509"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2,127,947.82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2,127,947.82</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2,226,104.64</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2,226,104.64</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、医疗保险费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437,591.83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437,591.83</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8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、基本养老保险费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1,672,482.54</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1,672,482.54</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8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、年金缴费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8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、失业保险费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48,360.00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48,360.00</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8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、工伤保险费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25,769.35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25,769.35</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8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、生育保险费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41,900.92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41,900.92</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66,240.50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65,240.50</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1,000.00</w:t>
            </w:r>
          </w:p>
        </w:tc>
      </w:tr>
      <w:tr>
        <w:trPr>
          <w:trHeight w:val="511"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3" w:right="0"/>
              <w:jc w:val="left"/>
              <w:rPr>
                <w:rFonts w:ascii="Times New Roman" w:hAnsi="Times New Roman" w:cs="Times New Roman" w:eastAsia="Times New Roman" w:hint="default"/>
                <w:sz w:val="21"/>
                <w:szCs w:val="21"/>
              </w:rPr>
            </w:pPr>
            <w:r>
              <w:rPr>
                <w:rFonts w:ascii="Times New Roman"/>
                <w:sz w:val="21"/>
              </w:rPr>
              <w:t>287,476.41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17,476.48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304,952.89</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11"/>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六、非货币性福利</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pacing w:val="-5"/>
                <w:sz w:val="21"/>
                <w:szCs w:val="21"/>
              </w:rPr>
              <w:t>七、因解除劳动合同关系给予的补偿</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八、其他</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2"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1,238,029.51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18,363,978.03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17,570,063.02</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2,031,944.52</w:t>
            </w:r>
          </w:p>
        </w:tc>
      </w:tr>
    </w:tbl>
    <w:p>
      <w:pPr>
        <w:spacing w:line="240" w:lineRule="auto" w:before="1"/>
        <w:rPr>
          <w:rFonts w:ascii="宋体" w:hAnsi="宋体" w:cs="宋体" w:eastAsia="宋体" w:hint="default"/>
          <w:sz w:val="12"/>
          <w:szCs w:val="12"/>
        </w:rPr>
      </w:pPr>
    </w:p>
    <w:p>
      <w:pPr>
        <w:tabs>
          <w:tab w:pos="4127" w:val="left" w:leader="none"/>
        </w:tabs>
        <w:spacing w:before="36"/>
        <w:ind w:left="132" w:right="1123" w:firstLine="0"/>
        <w:jc w:val="left"/>
        <w:rPr>
          <w:rFonts w:ascii="宋体" w:hAnsi="宋体" w:cs="宋体" w:eastAsia="宋体" w:hint="default"/>
          <w:sz w:val="21"/>
          <w:szCs w:val="21"/>
        </w:rPr>
      </w:pPr>
      <w:r>
        <w:rPr>
          <w:rFonts w:ascii="宋体" w:hAnsi="宋体" w:cs="宋体" w:eastAsia="宋体" w:hint="default"/>
          <w:sz w:val="21"/>
          <w:szCs w:val="21"/>
        </w:rPr>
        <w:t>应付职工薪酬中属于拖欠性质的金额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thick" w:color="000000"/>
        </w:rPr>
        <w:t> 0</w:t>
        <w:tab/>
      </w:r>
      <w:r>
        <w:rPr>
          <w:rFonts w:ascii="Times New Roman" w:hAnsi="Times New Roman" w:cs="Times New Roman" w:eastAsia="Times New Roman" w:hint="default"/>
          <w:sz w:val="21"/>
          <w:szCs w:val="21"/>
        </w:rPr>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应付职工薪酬预计发放时间、金额等安排：</w:t>
      </w:r>
    </w:p>
    <w:p>
      <w:pPr>
        <w:spacing w:line="240" w:lineRule="auto" w:before="2"/>
        <w:rPr>
          <w:rFonts w:ascii="宋体" w:hAnsi="宋体" w:cs="宋体" w:eastAsia="宋体" w:hint="default"/>
          <w:sz w:val="17"/>
          <w:szCs w:val="17"/>
        </w:rPr>
      </w:pPr>
    </w:p>
    <w:p>
      <w:pPr>
        <w:spacing w:before="0"/>
        <w:ind w:left="553" w:right="1123" w:firstLine="0"/>
        <w:jc w:val="left"/>
        <w:rPr>
          <w:rFonts w:ascii="宋体" w:hAnsi="宋体" w:cs="宋体" w:eastAsia="宋体" w:hint="default"/>
          <w:sz w:val="21"/>
          <w:szCs w:val="21"/>
        </w:rPr>
      </w:pPr>
      <w:r>
        <w:rPr>
          <w:rFonts w:ascii="宋体" w:hAnsi="宋体" w:cs="宋体" w:eastAsia="宋体" w:hint="default"/>
          <w:sz w:val="21"/>
          <w:szCs w:val="21"/>
        </w:rPr>
        <w:t>期末应付职工薪酬中工资、奖金、津贴和补贴计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2,030,944.52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元，已于</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1 -2 </w:t>
      </w:r>
      <w:r>
        <w:rPr>
          <w:rFonts w:ascii="宋体" w:hAnsi="宋体" w:cs="宋体" w:eastAsia="宋体" w:hint="default"/>
          <w:sz w:val="21"/>
          <w:szCs w:val="21"/>
        </w:rPr>
        <w:t>月份发放。</w:t>
      </w:r>
    </w:p>
    <w:p>
      <w:pPr>
        <w:spacing w:after="0"/>
        <w:jc w:val="left"/>
        <w:rPr>
          <w:rFonts w:ascii="宋体" w:hAnsi="宋体" w:cs="宋体" w:eastAsia="宋体" w:hint="default"/>
          <w:sz w:val="21"/>
          <w:szCs w:val="21"/>
        </w:rPr>
        <w:sectPr>
          <w:pgSz w:w="11910" w:h="16840"/>
          <w:pgMar w:header="0" w:footer="956" w:top="1300" w:bottom="1140" w:left="1000" w:right="0"/>
        </w:sectPr>
      </w:pPr>
    </w:p>
    <w:p>
      <w:pPr>
        <w:spacing w:before="9"/>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p>
      <w:pPr>
        <w:tabs>
          <w:tab w:pos="8321" w:val="left" w:leader="none"/>
        </w:tabs>
        <w:spacing w:before="36"/>
        <w:ind w:left="7270" w:right="427"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6"/>
      </w:tblGrid>
      <w:tr>
        <w:trPr>
          <w:trHeight w:val="552"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6,261,635.38</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2,974,893.88</w:t>
            </w:r>
          </w:p>
        </w:tc>
      </w:tr>
      <w:tr>
        <w:trPr>
          <w:trHeight w:val="55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2,124,700.92</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100,956.84</w:t>
            </w:r>
          </w:p>
        </w:tc>
      </w:tr>
      <w:tr>
        <w:trPr>
          <w:trHeight w:val="55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2,229,016.57</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2,197,607.39</w:t>
            </w:r>
          </w:p>
        </w:tc>
      </w:tr>
      <w:tr>
        <w:trPr>
          <w:trHeight w:val="55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162,956.40</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-7,000.93</w:t>
            </w:r>
          </w:p>
        </w:tc>
      </w:tr>
      <w:tr>
        <w:trPr>
          <w:trHeight w:val="55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538,535.28</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31,800.65</w:t>
            </w:r>
          </w:p>
        </w:tc>
      </w:tr>
      <w:tr>
        <w:trPr>
          <w:trHeight w:val="552"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250,582.83</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14,493.60</w:t>
            </w:r>
          </w:p>
        </w:tc>
      </w:tr>
      <w:tr>
        <w:trPr>
          <w:trHeight w:val="55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6,873.30</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6,873.30</w:t>
            </w:r>
          </w:p>
        </w:tc>
      </w:tr>
      <w:tr>
        <w:trPr>
          <w:trHeight w:val="55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15,195.19</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r>
      <w:tr>
        <w:trPr>
          <w:trHeight w:val="55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14,362.25</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r>
      <w:tr>
        <w:trPr>
          <w:trHeight w:val="55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外地其他税费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29,136.88</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r>
      <w:tr>
        <w:trPr>
          <w:trHeight w:val="552"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8"/>
              <w:jc w:val="right"/>
              <w:rPr>
                <w:rFonts w:ascii="Times New Roman" w:hAnsi="Times New Roman" w:cs="Times New Roman" w:eastAsia="Times New Roman" w:hint="default"/>
                <w:sz w:val="22"/>
                <w:szCs w:val="22"/>
              </w:rPr>
            </w:pPr>
            <w:r>
              <w:rPr>
                <w:rFonts w:ascii="Times New Roman"/>
                <w:spacing w:val="-1"/>
                <w:sz w:val="22"/>
              </w:rPr>
              <w:t>11,632,995.00</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5,319,624.73</w:t>
            </w:r>
          </w:p>
        </w:tc>
      </w:tr>
    </w:tbl>
    <w:p>
      <w:pPr>
        <w:spacing w:line="240" w:lineRule="auto" w:before="3"/>
        <w:rPr>
          <w:rFonts w:ascii="宋体" w:hAnsi="宋体" w:cs="宋体" w:eastAsia="宋体" w:hint="default"/>
          <w:sz w:val="15"/>
          <w:szCs w:val="15"/>
        </w:rPr>
      </w:pPr>
    </w:p>
    <w:p>
      <w:pPr>
        <w:spacing w:before="36"/>
        <w:ind w:left="573" w:right="427" w:firstLine="0"/>
        <w:jc w:val="left"/>
        <w:rPr>
          <w:rFonts w:ascii="宋体" w:hAnsi="宋体" w:cs="宋体" w:eastAsia="宋体" w:hint="default"/>
          <w:sz w:val="21"/>
          <w:szCs w:val="21"/>
        </w:rPr>
      </w:pPr>
      <w:r>
        <w:rPr>
          <w:rFonts w:ascii="宋体" w:hAnsi="宋体" w:cs="宋体" w:eastAsia="宋体" w:hint="default"/>
          <w:sz w:val="21"/>
          <w:szCs w:val="21"/>
        </w:rPr>
        <w:t>增值税、营业税、企业所得税、城建税税率详见附注三。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before="0"/>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97"/>
        <w:gridCol w:w="1985"/>
        <w:gridCol w:w="1985"/>
        <w:gridCol w:w="3149"/>
      </w:tblGrid>
      <w:tr>
        <w:trPr>
          <w:trHeight w:val="5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88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31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年未支付原因</w:t>
            </w:r>
          </w:p>
        </w:tc>
      </w:tr>
      <w:tr>
        <w:trPr>
          <w:trHeight w:val="5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江苏交通控股有限公司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920,435.60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31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w:t>
            </w:r>
          </w:p>
        </w:tc>
      </w:tr>
      <w:tr>
        <w:trPr>
          <w:trHeight w:val="5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江苏集庆商贸有限责任公司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85,504.94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31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w:t>
            </w:r>
          </w:p>
        </w:tc>
      </w:tr>
      <w:tr>
        <w:trPr>
          <w:trHeight w:val="5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1,005,940.54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31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52" w:right="427" w:firstLine="0"/>
        <w:jc w:val="left"/>
        <w:rPr>
          <w:rFonts w:ascii="宋体" w:hAnsi="宋体" w:cs="宋体" w:eastAsia="宋体" w:hint="default"/>
          <w:sz w:val="21"/>
          <w:szCs w:val="21"/>
        </w:rPr>
      </w:pPr>
      <w:r>
        <w:rPr>
          <w:rFonts w:ascii="宋体" w:hAnsi="宋体" w:cs="宋体" w:eastAsia="宋体" w:hint="default"/>
          <w:sz w:val="21"/>
          <w:szCs w:val="21"/>
        </w:rPr>
        <w:t>应付股利的说明：</w:t>
      </w:r>
    </w:p>
    <w:p>
      <w:pPr>
        <w:spacing w:line="240" w:lineRule="auto" w:before="3"/>
        <w:rPr>
          <w:rFonts w:ascii="宋体" w:hAnsi="宋体" w:cs="宋体" w:eastAsia="宋体" w:hint="default"/>
          <w:sz w:val="20"/>
          <w:szCs w:val="20"/>
        </w:rPr>
      </w:pPr>
    </w:p>
    <w:p>
      <w:pPr>
        <w:spacing w:before="0"/>
        <w:ind w:left="573" w:right="427"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应付股利期末余额为公司</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月新收购子公司南京凌云公司于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年所分配</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年及</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2004</w:t>
      </w:r>
    </w:p>
    <w:p>
      <w:pPr>
        <w:spacing w:line="240" w:lineRule="auto" w:before="8"/>
        <w:rPr>
          <w:rFonts w:ascii="Times New Roman" w:hAnsi="Times New Roman" w:cs="Times New Roman" w:eastAsia="Times New Roman" w:hint="default"/>
          <w:sz w:val="21"/>
          <w:szCs w:val="21"/>
        </w:rPr>
      </w:pPr>
    </w:p>
    <w:p>
      <w:pPr>
        <w:spacing w:before="0"/>
        <w:ind w:left="152" w:right="427" w:firstLine="0"/>
        <w:jc w:val="left"/>
        <w:rPr>
          <w:rFonts w:ascii="宋体" w:hAnsi="宋体" w:cs="宋体" w:eastAsia="宋体" w:hint="default"/>
          <w:sz w:val="21"/>
          <w:szCs w:val="21"/>
        </w:rPr>
      </w:pPr>
      <w:r>
        <w:rPr>
          <w:rFonts w:ascii="宋体" w:hAnsi="宋体" w:cs="宋体" w:eastAsia="宋体" w:hint="default"/>
          <w:sz w:val="21"/>
          <w:szCs w:val="21"/>
        </w:rPr>
        <w:t>年累计可分配利润，因南京凌云公司资金较为紧张一直未付，此笔款项已于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月份支付。</w:t>
      </w:r>
    </w:p>
    <w:p>
      <w:pPr>
        <w:spacing w:after="0"/>
        <w:jc w:val="left"/>
        <w:rPr>
          <w:rFonts w:ascii="宋体" w:hAnsi="宋体" w:cs="宋体" w:eastAsia="宋体" w:hint="default"/>
          <w:sz w:val="21"/>
          <w:szCs w:val="21"/>
        </w:rPr>
        <w:sectPr>
          <w:pgSz w:w="11910" w:h="16840"/>
          <w:pgMar w:header="0" w:footer="956" w:top="1340" w:bottom="1140" w:left="980" w:right="0"/>
        </w:sectPr>
      </w:pPr>
    </w:p>
    <w:p>
      <w:pPr>
        <w:spacing w:before="18"/>
        <w:ind w:left="232" w:right="6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before="0"/>
        <w:ind w:left="232" w:right="6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）其他应付款账龄情况</w:t>
      </w:r>
    </w:p>
    <w:p>
      <w:pPr>
        <w:spacing w:line="240" w:lineRule="auto" w:before="6"/>
        <w:rPr>
          <w:rFonts w:ascii="宋体" w:hAnsi="宋体" w:cs="宋体" w:eastAsia="宋体" w:hint="default"/>
          <w:sz w:val="12"/>
          <w:szCs w:val="12"/>
        </w:rPr>
      </w:pPr>
    </w:p>
    <w:p>
      <w:pPr>
        <w:tabs>
          <w:tab w:pos="1039" w:val="left" w:leader="none"/>
        </w:tabs>
        <w:spacing w:before="36"/>
        <w:ind w:left="0" w:right="1131" w:firstLine="0"/>
        <w:jc w:val="right"/>
        <w:rPr>
          <w:rFonts w:ascii="宋体" w:hAnsi="宋体" w:cs="宋体" w:eastAsia="宋体" w:hint="default"/>
          <w:sz w:val="21"/>
          <w:szCs w:val="21"/>
        </w:rPr>
      </w:pPr>
      <w:r>
        <w:rPr>
          <w:rFonts w:ascii="宋体" w:hAnsi="宋体" w:cs="宋体" w:eastAsia="宋体" w:hint="default"/>
          <w:spacing w:val="-4"/>
          <w:sz w:val="21"/>
          <w:szCs w:val="21"/>
        </w:rPr>
        <w:t>单位：元</w:t>
        <w:tab/>
      </w:r>
      <w:r>
        <w:rPr>
          <w:rFonts w:ascii="宋体" w:hAnsi="宋体" w:cs="宋体" w:eastAsia="宋体" w:hint="default"/>
          <w:spacing w:val="-3"/>
          <w:sz w:val="21"/>
          <w:szCs w:val="21"/>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65"/>
        <w:gridCol w:w="3250"/>
        <w:gridCol w:w="3248"/>
      </w:tblGrid>
      <w:tr>
        <w:trPr>
          <w:trHeight w:val="49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2"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16,219,037.42</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1,538,084.07</w:t>
            </w:r>
          </w:p>
        </w:tc>
      </w:tr>
      <w:tr>
        <w:trPr>
          <w:trHeight w:val="49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2,038,274.09</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2,556.00</w:t>
            </w:r>
          </w:p>
        </w:tc>
      </w:tr>
      <w:tr>
        <w:trPr>
          <w:trHeight w:val="49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7,002,556.00</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2"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tabs>
                <w:tab w:pos="441"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25,259,867.51</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1,540,640.07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6"/>
        <w:ind w:left="232" w:right="6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）本报告期其他应付款中无应付持有公司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以上表决权股份的股东单位或关联方情况。</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30"/>
          <w:szCs w:val="30"/>
        </w:rPr>
      </w:pPr>
    </w:p>
    <w:p>
      <w:pPr>
        <w:spacing w:before="0"/>
        <w:ind w:left="232" w:right="6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）账龄超过</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年的大额其他应付款情况的说明：</w:t>
      </w:r>
    </w:p>
    <w:p>
      <w:pPr>
        <w:spacing w:line="240" w:lineRule="auto" w:before="3"/>
        <w:rPr>
          <w:rFonts w:ascii="宋体" w:hAnsi="宋体" w:cs="宋体" w:eastAsia="宋体" w:hint="default"/>
          <w:sz w:val="15"/>
          <w:szCs w:val="15"/>
        </w:rPr>
      </w:pPr>
    </w:p>
    <w:p>
      <w:pPr>
        <w:spacing w:before="0"/>
        <w:ind w:left="653" w:right="606" w:firstLine="0"/>
        <w:jc w:val="left"/>
        <w:rPr>
          <w:rFonts w:ascii="宋体" w:hAnsi="宋体" w:cs="宋体" w:eastAsia="宋体" w:hint="default"/>
          <w:sz w:val="21"/>
          <w:szCs w:val="21"/>
        </w:rPr>
      </w:pPr>
      <w:r>
        <w:rPr>
          <w:rFonts w:ascii="宋体" w:hAnsi="宋体" w:cs="宋体" w:eastAsia="宋体" w:hint="default"/>
          <w:sz w:val="21"/>
          <w:szCs w:val="21"/>
        </w:rPr>
        <w:t>期末其他应付款中</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年以上金额</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904</w:t>
      </w:r>
      <w:r>
        <w:rPr>
          <w:rFonts w:ascii="Times New Roman" w:hAnsi="Times New Roman" w:cs="Times New Roman" w:eastAsia="Times New Roman" w:hint="default"/>
          <w:spacing w:val="11"/>
          <w:sz w:val="21"/>
          <w:szCs w:val="21"/>
        </w:rPr>
        <w:t> </w:t>
      </w:r>
      <w:r>
        <w:rPr>
          <w:rFonts w:ascii="宋体" w:hAnsi="宋体" w:cs="宋体" w:eastAsia="宋体" w:hint="default"/>
          <w:spacing w:val="-3"/>
          <w:sz w:val="21"/>
          <w:szCs w:val="21"/>
        </w:rPr>
        <w:t>万元，主要是公司新收购子公司南京凌云公司应付六潜高速机电</w:t>
      </w:r>
    </w:p>
    <w:p>
      <w:pPr>
        <w:spacing w:line="240" w:lineRule="auto" w:before="5"/>
        <w:rPr>
          <w:rFonts w:ascii="宋体" w:hAnsi="宋体" w:cs="宋体" w:eastAsia="宋体" w:hint="default"/>
          <w:sz w:val="15"/>
          <w:szCs w:val="15"/>
        </w:rPr>
      </w:pPr>
    </w:p>
    <w:p>
      <w:pPr>
        <w:spacing w:before="0"/>
        <w:ind w:left="232" w:right="606"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工程履约保证金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197</w:t>
      </w:r>
      <w:r>
        <w:rPr>
          <w:rFonts w:ascii="Times New Roman" w:hAnsi="Times New Roman" w:cs="Times New Roman" w:eastAsia="Times New Roman" w:hint="default"/>
          <w:spacing w:val="-1"/>
          <w:sz w:val="21"/>
          <w:szCs w:val="21"/>
        </w:rPr>
        <w:t> </w:t>
      </w:r>
      <w:r>
        <w:rPr>
          <w:rFonts w:ascii="宋体" w:hAnsi="宋体" w:cs="宋体" w:eastAsia="宋体" w:hint="default"/>
          <w:spacing w:val="-8"/>
          <w:sz w:val="21"/>
          <w:szCs w:val="21"/>
        </w:rPr>
        <w:t>万元，另有</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万元为应付原股东江苏交通控股有限公司往来款</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700</w:t>
      </w:r>
      <w:r>
        <w:rPr>
          <w:rFonts w:ascii="Times New Roman" w:hAnsi="Times New Roman" w:cs="Times New Roman" w:eastAsia="Times New Roman" w:hint="default"/>
          <w:spacing w:val="2"/>
          <w:sz w:val="21"/>
          <w:szCs w:val="21"/>
        </w:rPr>
        <w:t> </w:t>
      </w:r>
      <w:r>
        <w:rPr>
          <w:rFonts w:ascii="宋体" w:hAnsi="宋体" w:cs="宋体" w:eastAsia="宋体" w:hint="default"/>
          <w:spacing w:val="-8"/>
          <w:sz w:val="21"/>
          <w:szCs w:val="21"/>
        </w:rPr>
        <w:t>万元，已于</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p>
    <w:p>
      <w:pPr>
        <w:spacing w:line="240" w:lineRule="auto" w:before="3"/>
        <w:rPr>
          <w:rFonts w:ascii="Times New Roman" w:hAnsi="Times New Roman" w:cs="Times New Roman" w:eastAsia="Times New Roman" w:hint="default"/>
          <w:sz w:val="17"/>
          <w:szCs w:val="17"/>
        </w:rPr>
      </w:pPr>
    </w:p>
    <w:p>
      <w:pPr>
        <w:spacing w:before="0"/>
        <w:ind w:left="232" w:right="606"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月份支付。</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30"/>
          <w:szCs w:val="30"/>
        </w:rPr>
      </w:pPr>
    </w:p>
    <w:p>
      <w:pPr>
        <w:spacing w:line="403" w:lineRule="auto" w:before="0"/>
        <w:ind w:left="653" w:right="606"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）期末金额较大的其他应付款的内容：</w:t>
      </w:r>
      <w:r>
        <w:rPr>
          <w:rFonts w:ascii="宋体" w:hAnsi="宋体" w:cs="宋体" w:eastAsia="宋体" w:hint="default"/>
          <w:w w:val="100"/>
          <w:sz w:val="21"/>
          <w:szCs w:val="21"/>
        </w:rPr>
        <w:t> </w:t>
      </w:r>
      <w:r>
        <w:rPr>
          <w:rFonts w:ascii="宋体" w:hAnsi="宋体" w:cs="宋体" w:eastAsia="宋体" w:hint="default"/>
          <w:spacing w:val="-2"/>
          <w:sz w:val="21"/>
          <w:szCs w:val="21"/>
        </w:rPr>
        <w:t>期末其他应付款中金额较大的款项主要是公司新收购子公司南京凌云公司应付的履约保证金、投标保</w:t>
      </w:r>
    </w:p>
    <w:p>
      <w:pPr>
        <w:spacing w:before="72"/>
        <w:ind w:left="338" w:right="606" w:hanging="106"/>
        <w:jc w:val="left"/>
        <w:rPr>
          <w:rFonts w:ascii="宋体" w:hAnsi="宋体" w:cs="宋体" w:eastAsia="宋体" w:hint="default"/>
          <w:sz w:val="21"/>
          <w:szCs w:val="21"/>
        </w:rPr>
      </w:pPr>
      <w:r>
        <w:rPr>
          <w:rFonts w:ascii="宋体" w:hAnsi="宋体" w:cs="宋体" w:eastAsia="宋体" w:hint="default"/>
          <w:sz w:val="21"/>
          <w:szCs w:val="21"/>
        </w:rPr>
        <w:t>证金及原股东往来款。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0"/>
        <w:ind w:left="321" w:right="8754" w:firstLine="0"/>
        <w:jc w:val="center"/>
        <w:rPr>
          <w:rFonts w:ascii="宋体" w:hAnsi="宋体" w:cs="宋体" w:eastAsia="宋体" w:hint="default"/>
          <w:sz w:val="21"/>
          <w:szCs w:val="21"/>
        </w:rPr>
      </w:pPr>
      <w:r>
        <w:rPr>
          <w:rFonts w:ascii="宋体" w:hAnsi="宋体" w:cs="宋体" w:eastAsia="宋体" w:hint="default"/>
          <w:sz w:val="21"/>
          <w:szCs w:val="21"/>
        </w:rPr>
        <w:t>其他应付款的说明：</w:t>
      </w:r>
    </w:p>
    <w:p>
      <w:pPr>
        <w:spacing w:line="240" w:lineRule="auto" w:before="5"/>
        <w:rPr>
          <w:rFonts w:ascii="宋体" w:hAnsi="宋体" w:cs="宋体" w:eastAsia="宋体" w:hint="default"/>
          <w:sz w:val="16"/>
          <w:szCs w:val="16"/>
        </w:rPr>
      </w:pPr>
    </w:p>
    <w:p>
      <w:pPr>
        <w:spacing w:line="403" w:lineRule="auto" w:before="0"/>
        <w:ind w:left="232" w:right="606" w:firstLine="42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年末余额比</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年末余额增加</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2,372</w:t>
      </w:r>
      <w:r>
        <w:rPr>
          <w:rFonts w:ascii="Times New Roman" w:hAnsi="Times New Roman" w:cs="Times New Roman" w:eastAsia="Times New Roman" w:hint="default"/>
          <w:spacing w:val="3"/>
          <w:sz w:val="21"/>
          <w:szCs w:val="21"/>
        </w:rPr>
        <w:t> </w:t>
      </w:r>
      <w:r>
        <w:rPr>
          <w:rFonts w:ascii="宋体" w:hAnsi="宋体" w:cs="宋体" w:eastAsia="宋体" w:hint="default"/>
          <w:spacing w:val="-11"/>
          <w:sz w:val="21"/>
          <w:szCs w:val="21"/>
        </w:rPr>
        <w:t>万元，增长</w:t>
      </w:r>
      <w:r>
        <w:rPr>
          <w:rFonts w:ascii="宋体" w:hAnsi="宋体" w:cs="宋体" w:eastAsia="宋体" w:hint="default"/>
          <w:spacing w:val="-50"/>
          <w:sz w:val="21"/>
          <w:szCs w:val="21"/>
        </w:rPr>
        <w:t> </w:t>
      </w:r>
      <w:r>
        <w:rPr>
          <w:rFonts w:ascii="Times New Roman" w:hAnsi="Times New Roman" w:cs="Times New Roman" w:eastAsia="Times New Roman" w:hint="default"/>
          <w:spacing w:val="-4"/>
          <w:sz w:val="21"/>
          <w:szCs w:val="21"/>
        </w:rPr>
        <w:t>1,539.57%</w:t>
      </w:r>
      <w:r>
        <w:rPr>
          <w:rFonts w:ascii="宋体" w:hAnsi="宋体" w:cs="宋体" w:eastAsia="宋体" w:hint="default"/>
          <w:spacing w:val="-4"/>
          <w:sz w:val="21"/>
          <w:szCs w:val="21"/>
        </w:rPr>
        <w:t>，主要是公司新收购子公</w:t>
      </w:r>
      <w:r>
        <w:rPr>
          <w:rFonts w:ascii="宋体" w:hAnsi="宋体" w:cs="宋体" w:eastAsia="宋体" w:hint="default"/>
          <w:w w:val="100"/>
          <w:sz w:val="21"/>
          <w:szCs w:val="21"/>
        </w:rPr>
        <w:t> </w:t>
      </w:r>
      <w:r>
        <w:rPr>
          <w:rFonts w:ascii="宋体" w:hAnsi="宋体" w:cs="宋体" w:eastAsia="宋体" w:hint="default"/>
          <w:sz w:val="21"/>
          <w:szCs w:val="21"/>
        </w:rPr>
        <w:t>司南京凌云公司应付的履约保证金、投标保证金及原股东往来款。</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spacing w:before="0"/>
        <w:ind w:left="232" w:right="6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before="0"/>
        <w:ind w:left="232" w:right="6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）长期借款分类</w:t>
      </w:r>
    </w:p>
    <w:p>
      <w:pPr>
        <w:spacing w:line="240" w:lineRule="auto" w:before="3"/>
        <w:rPr>
          <w:rFonts w:ascii="宋体" w:hAnsi="宋体" w:cs="宋体" w:eastAsia="宋体" w:hint="default"/>
          <w:sz w:val="15"/>
          <w:szCs w:val="15"/>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248"/>
        <w:gridCol w:w="3233"/>
        <w:gridCol w:w="3233"/>
      </w:tblGrid>
      <w:tr>
        <w:trPr>
          <w:trHeight w:val="49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2"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992" w:right="0"/>
              <w:jc w:val="left"/>
              <w:rPr>
                <w:rFonts w:ascii="Times New Roman" w:hAnsi="Times New Roman" w:cs="Times New Roman" w:eastAsia="Times New Roman" w:hint="default"/>
                <w:sz w:val="21"/>
                <w:szCs w:val="21"/>
              </w:rPr>
            </w:pPr>
            <w:r>
              <w:rPr>
                <w:rFonts w:ascii="Times New Roman"/>
                <w:sz w:val="21"/>
              </w:rPr>
              <w:t>30,000,000.00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992" w:right="0"/>
              <w:jc w:val="left"/>
              <w:rPr>
                <w:rFonts w:ascii="Times New Roman" w:hAnsi="Times New Roman" w:cs="Times New Roman" w:eastAsia="Times New Roman" w:hint="default"/>
                <w:sz w:val="21"/>
                <w:szCs w:val="21"/>
              </w:rPr>
            </w:pPr>
            <w:r>
              <w:rPr>
                <w:rFonts w:ascii="Times New Roman"/>
                <w:sz w:val="21"/>
              </w:rPr>
              <w:t>30,000,000.00</w:t>
            </w:r>
          </w:p>
        </w:tc>
      </w:tr>
    </w:tbl>
    <w:p>
      <w:pPr>
        <w:spacing w:after="0" w:line="240" w:lineRule="auto"/>
        <w:jc w:val="left"/>
        <w:rPr>
          <w:rFonts w:ascii="Times New Roman" w:hAnsi="Times New Roman" w:cs="Times New Roman" w:eastAsia="Times New Roman" w:hint="default"/>
          <w:sz w:val="21"/>
          <w:szCs w:val="21"/>
        </w:rPr>
        <w:sectPr>
          <w:pgSz w:w="11910" w:h="16840"/>
          <w:pgMar w:header="0" w:footer="956" w:top="1280" w:bottom="1140" w:left="900" w:right="0"/>
        </w:sectPr>
      </w:pPr>
    </w:p>
    <w:p>
      <w:pPr>
        <w:spacing w:line="420" w:lineRule="auto" w:before="9"/>
        <w:ind w:left="573" w:right="4993" w:hanging="421"/>
        <w:jc w:val="left"/>
        <w:rPr>
          <w:rFonts w:ascii="宋体" w:hAnsi="宋体" w:cs="宋体" w:eastAsia="宋体" w:hint="default"/>
          <w:sz w:val="21"/>
          <w:szCs w:val="21"/>
        </w:rPr>
      </w:pPr>
      <w:r>
        <w:rPr>
          <w:rFonts w:ascii="宋体" w:hAnsi="宋体" w:cs="宋体" w:eastAsia="宋体" w:hint="default"/>
          <w:sz w:val="21"/>
          <w:szCs w:val="21"/>
        </w:rPr>
        <w:t>长期借款分类的说明：</w:t>
      </w:r>
      <w:r>
        <w:rPr>
          <w:rFonts w:ascii="宋体" w:hAnsi="宋体" w:cs="宋体" w:eastAsia="宋体" w:hint="default"/>
          <w:w w:val="100"/>
          <w:sz w:val="21"/>
          <w:szCs w:val="21"/>
        </w:rPr>
        <w:t> </w:t>
      </w:r>
      <w:r>
        <w:rPr>
          <w:rFonts w:ascii="宋体" w:hAnsi="宋体" w:cs="宋体" w:eastAsia="宋体" w:hint="default"/>
          <w:spacing w:val="-12"/>
          <w:w w:val="100"/>
          <w:sz w:val="21"/>
          <w:szCs w:val="21"/>
        </w:rPr>
        <w:t>公司借款接受担保情况详见附注六、</w:t>
      </w:r>
      <w:r>
        <w:rPr>
          <w:rFonts w:ascii="Times New Roman" w:hAnsi="Times New Roman" w:cs="Times New Roman" w:eastAsia="Times New Roman" w:hint="default"/>
          <w:spacing w:val="-12"/>
          <w:w w:val="100"/>
          <w:sz w:val="21"/>
          <w:szCs w:val="21"/>
        </w:rPr>
        <w:t>4</w:t>
      </w:r>
      <w:r>
        <w:rPr>
          <w:rFonts w:ascii="宋体" w:hAnsi="宋体" w:cs="宋体" w:eastAsia="宋体" w:hint="default"/>
          <w:spacing w:val="-12"/>
          <w:w w:val="100"/>
          <w:sz w:val="21"/>
          <w:szCs w:val="21"/>
        </w:rPr>
        <w:t>（</w:t>
      </w:r>
      <w:r>
        <w:rPr>
          <w:rFonts w:ascii="Times New Roman" w:hAnsi="Times New Roman" w:cs="Times New Roman" w:eastAsia="Times New Roman" w:hint="default"/>
          <w:spacing w:val="-12"/>
          <w:w w:val="100"/>
          <w:sz w:val="21"/>
          <w:szCs w:val="21"/>
        </w:rPr>
        <w:t>2</w:t>
      </w:r>
      <w:r>
        <w:rPr>
          <w:rFonts w:ascii="宋体" w:hAnsi="宋体" w:cs="宋体" w:eastAsia="宋体" w:hint="default"/>
          <w:spacing w:val="-12"/>
          <w:w w:val="100"/>
          <w:sz w:val="21"/>
          <w:szCs w:val="21"/>
        </w:rPr>
        <w:t>）。</w:t>
      </w:r>
      <w:r>
        <w:rPr>
          <w:rFonts w:ascii="宋体" w:hAnsi="宋体" w:cs="宋体" w:eastAsia="宋体" w:hint="default"/>
          <w:w w:val="100"/>
          <w:sz w:val="21"/>
          <w:szCs w:val="21"/>
        </w:rPr>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5"/>
          <w:szCs w:val="15"/>
        </w:rPr>
      </w:pPr>
    </w:p>
    <w:p>
      <w:pPr>
        <w:spacing w:before="0"/>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）金额前五名的长期借款</w:t>
      </w:r>
    </w:p>
    <w:p>
      <w:pPr>
        <w:spacing w:line="240" w:lineRule="auto" w:before="9"/>
        <w:rPr>
          <w:rFonts w:ascii="宋体" w:hAnsi="宋体" w:cs="宋体" w:eastAsia="宋体" w:hint="default"/>
          <w:sz w:val="11"/>
          <w:szCs w:val="11"/>
        </w:rPr>
      </w:pPr>
    </w:p>
    <w:p>
      <w:pPr>
        <w:tabs>
          <w:tab w:pos="1051" w:val="left" w:leader="none"/>
        </w:tabs>
        <w:spacing w:before="36"/>
        <w:ind w:left="0" w:right="1210"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23"/>
        <w:gridCol w:w="991"/>
        <w:gridCol w:w="985"/>
        <w:gridCol w:w="907"/>
        <w:gridCol w:w="907"/>
        <w:gridCol w:w="1138"/>
        <w:gridCol w:w="1183"/>
        <w:gridCol w:w="1129"/>
        <w:gridCol w:w="1123"/>
      </w:tblGrid>
      <w:tr>
        <w:trPr>
          <w:trHeight w:val="492" w:hRule="exact"/>
        </w:trPr>
        <w:tc>
          <w:tcPr>
            <w:tcW w:w="132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9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9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90" w:hRule="exact"/>
        </w:trPr>
        <w:tc>
          <w:tcPr>
            <w:tcW w:w="1323" w:type="dxa"/>
            <w:vMerge/>
            <w:tcBorders>
              <w:left w:val="nil" w:sz="6" w:space="0" w:color="auto"/>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85" w:type="dxa"/>
            <w:vMerge/>
            <w:tcBorders>
              <w:left w:val="single" w:sz="4" w:space="0" w:color="000000"/>
              <w:bottom w:val="single" w:sz="4" w:space="0" w:color="000000"/>
              <w:right w:val="single" w:sz="4" w:space="0" w:color="000000"/>
            </w:tcBorders>
          </w:tcPr>
          <w:p>
            <w:pPr/>
          </w:p>
        </w:tc>
        <w:tc>
          <w:tcPr>
            <w:tcW w:w="907" w:type="dxa"/>
            <w:vMerge/>
            <w:tcBorders>
              <w:left w:val="single" w:sz="4" w:space="0" w:color="000000"/>
              <w:bottom w:val="single" w:sz="4" w:space="0" w:color="000000"/>
              <w:right w:val="single" w:sz="4" w:space="0" w:color="000000"/>
            </w:tcBorders>
          </w:tcPr>
          <w:p>
            <w:pPr/>
          </w:p>
        </w:tc>
        <w:tc>
          <w:tcPr>
            <w:tcW w:w="907" w:type="dxa"/>
            <w:vMerge/>
            <w:tcBorders>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8"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5" w:right="-10"/>
              <w:jc w:val="left"/>
              <w:rPr>
                <w:rFonts w:ascii="宋体" w:hAnsi="宋体" w:cs="宋体" w:eastAsia="宋体" w:hint="default"/>
                <w:sz w:val="18"/>
                <w:szCs w:val="18"/>
              </w:rPr>
            </w:pPr>
            <w:r>
              <w:rPr>
                <w:rFonts w:ascii="宋体" w:hAnsi="宋体" w:cs="宋体" w:eastAsia="宋体" w:hint="default"/>
                <w:spacing w:val="27"/>
                <w:sz w:val="18"/>
                <w:szCs w:val="18"/>
              </w:rPr>
              <w:t>招商银行深圳</w:t>
            </w:r>
            <w:r>
              <w:rPr>
                <w:rFonts w:ascii="宋体" w:hAnsi="宋体" w:cs="宋体" w:eastAsia="宋体" w:hint="default"/>
                <w:spacing w:val="-88"/>
                <w:sz w:val="18"/>
                <w:szCs w:val="18"/>
              </w:rPr>
              <w:t> </w:t>
            </w:r>
            <w:r>
              <w:rPr>
                <w:rFonts w:ascii="宋体" w:hAnsi="宋体" w:cs="宋体" w:eastAsia="宋体" w:hint="default"/>
                <w:sz w:val="18"/>
                <w:szCs w:val="18"/>
              </w:rPr>
              <w:t>平湖支行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75" w:right="0"/>
              <w:jc w:val="left"/>
              <w:rPr>
                <w:rFonts w:ascii="Times New Roman" w:hAnsi="Times New Roman" w:cs="Times New Roman" w:eastAsia="Times New Roman" w:hint="default"/>
                <w:sz w:val="18"/>
                <w:szCs w:val="18"/>
              </w:rPr>
            </w:pPr>
            <w:r>
              <w:rPr>
                <w:rFonts w:ascii="Times New Roman"/>
                <w:sz w:val="18"/>
              </w:rPr>
              <w:t>2010.4.1</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7" w:right="0"/>
              <w:jc w:val="left"/>
              <w:rPr>
                <w:rFonts w:ascii="Times New Roman" w:hAnsi="Times New Roman" w:cs="Times New Roman" w:eastAsia="Times New Roman" w:hint="default"/>
                <w:sz w:val="18"/>
                <w:szCs w:val="18"/>
              </w:rPr>
            </w:pPr>
            <w:r>
              <w:rPr>
                <w:rFonts w:ascii="Times New Roman"/>
                <w:sz w:val="18"/>
              </w:rPr>
              <w:t>2012.3.29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9" w:right="0"/>
              <w:jc w:val="left"/>
              <w:rPr>
                <w:rFonts w:ascii="Times New Roman" w:hAnsi="Times New Roman" w:cs="Times New Roman" w:eastAsia="Times New Roman" w:hint="default"/>
                <w:sz w:val="18"/>
                <w:szCs w:val="18"/>
              </w:rPr>
            </w:pPr>
            <w:r>
              <w:rPr>
                <w:rFonts w:ascii="Times New Roman"/>
                <w:sz w:val="18"/>
              </w:rPr>
              <w:t>RMB</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1" w:right="0"/>
              <w:jc w:val="left"/>
              <w:rPr>
                <w:rFonts w:ascii="Times New Roman" w:hAnsi="Times New Roman" w:cs="Times New Roman" w:eastAsia="Times New Roman" w:hint="default"/>
                <w:sz w:val="18"/>
                <w:szCs w:val="18"/>
              </w:rPr>
            </w:pPr>
            <w:r>
              <w:rPr>
                <w:rFonts w:ascii="Times New Roman"/>
                <w:sz w:val="18"/>
              </w:rPr>
              <w:t>5.4000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84"/>
              <w:jc w:val="center"/>
              <w:rPr>
                <w:rFonts w:ascii="Times New Roman" w:hAnsi="Times New Roman" w:cs="Times New Roman" w:eastAsia="Times New Roman" w:hint="default"/>
                <w:sz w:val="18"/>
                <w:szCs w:val="18"/>
              </w:rPr>
            </w:pPr>
            <w:r>
              <w:rPr>
                <w:rFonts w:ascii="Times New Roman"/>
                <w:sz w:val="18"/>
              </w:rPr>
              <w:t>30,000,000.00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before="36"/>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 </w:t>
      </w:r>
      <w:r>
        <w:rPr>
          <w:rFonts w:ascii="宋体" w:hAnsi="宋体" w:cs="宋体" w:eastAsia="宋体" w:hint="default"/>
          <w:b/>
          <w:bCs/>
          <w:sz w:val="21"/>
          <w:szCs w:val="21"/>
        </w:rPr>
        <w:t>年内到期的非流动负债</w:t>
      </w:r>
      <w:r>
        <w:rPr>
          <w:rFonts w:ascii="宋体" w:hAnsi="宋体" w:cs="宋体" w:eastAsia="宋体" w:hint="default"/>
          <w:sz w:val="21"/>
          <w:szCs w:val="21"/>
        </w:rPr>
      </w:r>
    </w:p>
    <w:p>
      <w:pPr>
        <w:spacing w:before="189"/>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年内到期的非流动负债的分类</w:t>
      </w:r>
    </w:p>
    <w:p>
      <w:pPr>
        <w:spacing w:line="240" w:lineRule="auto" w:before="9"/>
        <w:rPr>
          <w:rFonts w:ascii="宋体" w:hAnsi="宋体" w:cs="宋体" w:eastAsia="宋体" w:hint="default"/>
          <w:sz w:val="11"/>
          <w:szCs w:val="11"/>
        </w:rPr>
      </w:pPr>
    </w:p>
    <w:p>
      <w:pPr>
        <w:tabs>
          <w:tab w:pos="1039" w:val="left" w:leader="none"/>
        </w:tabs>
        <w:spacing w:before="36"/>
        <w:ind w:left="0" w:right="1131" w:firstLine="0"/>
        <w:jc w:val="right"/>
        <w:rPr>
          <w:rFonts w:ascii="宋体" w:hAnsi="宋体" w:cs="宋体" w:eastAsia="宋体" w:hint="default"/>
          <w:sz w:val="21"/>
          <w:szCs w:val="21"/>
        </w:rPr>
      </w:pPr>
      <w:r>
        <w:rPr>
          <w:rFonts w:ascii="宋体" w:hAnsi="宋体" w:cs="宋体" w:eastAsia="宋体" w:hint="default"/>
          <w:spacing w:val="-4"/>
          <w:sz w:val="21"/>
          <w:szCs w:val="21"/>
        </w:rPr>
        <w:t>单位：元</w:t>
        <w:tab/>
      </w:r>
      <w:r>
        <w:rPr>
          <w:rFonts w:ascii="宋体" w:hAnsi="宋体" w:cs="宋体" w:eastAsia="宋体" w:hint="default"/>
          <w:spacing w:val="-3"/>
          <w:sz w:val="21"/>
          <w:szCs w:val="21"/>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29"/>
        <w:gridCol w:w="3214"/>
        <w:gridCol w:w="3212"/>
      </w:tblGrid>
      <w:tr>
        <w:trPr>
          <w:trHeight w:val="4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年内到期的长期借款</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4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before="36"/>
        <w:ind w:left="0" w:right="8045"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年内到期的长期借款</w:t>
      </w:r>
    </w:p>
    <w:p>
      <w:pPr>
        <w:spacing w:before="189"/>
        <w:ind w:left="0" w:right="7994"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年内到期的长期借款</w:t>
      </w:r>
    </w:p>
    <w:p>
      <w:pPr>
        <w:spacing w:line="240" w:lineRule="auto" w:before="9"/>
        <w:rPr>
          <w:rFonts w:ascii="宋体" w:hAnsi="宋体" w:cs="宋体" w:eastAsia="宋体" w:hint="default"/>
          <w:sz w:val="11"/>
          <w:szCs w:val="11"/>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3"/>
      </w:tblGrid>
      <w:tr>
        <w:trPr>
          <w:trHeight w:val="492"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right="1397"/>
              <w:jc w:val="right"/>
              <w:rPr>
                <w:rFonts w:ascii="宋体" w:hAnsi="宋体" w:cs="宋体" w:eastAsia="宋体" w:hint="default"/>
                <w:sz w:val="21"/>
                <w:szCs w:val="21"/>
              </w:rPr>
            </w:pPr>
            <w:r>
              <w:rPr>
                <w:rFonts w:ascii="宋体" w:hAnsi="宋体" w:cs="宋体" w:eastAsia="宋体" w:hint="default"/>
                <w:sz w:val="21"/>
                <w:szCs w:val="21"/>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45"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r>
      <w:tr>
        <w:trPr>
          <w:trHeight w:val="4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right="1397"/>
              <w:jc w:val="right"/>
              <w:rPr>
                <w:rFonts w:ascii="宋体" w:hAnsi="宋体" w:cs="宋体" w:eastAsia="宋体" w:hint="default"/>
                <w:sz w:val="21"/>
                <w:szCs w:val="21"/>
              </w:rPr>
            </w:pPr>
            <w:r>
              <w:rPr>
                <w:rFonts w:ascii="宋体" w:hAnsi="宋体" w:cs="宋体" w:eastAsia="宋体" w:hint="default"/>
                <w:sz w:val="21"/>
                <w:szCs w:val="21"/>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8"/>
        <w:rPr>
          <w:rFonts w:ascii="宋体" w:hAnsi="宋体" w:cs="宋体" w:eastAsia="宋体" w:hint="default"/>
          <w:sz w:val="10"/>
          <w:szCs w:val="10"/>
        </w:rPr>
      </w:pPr>
    </w:p>
    <w:p>
      <w:pPr>
        <w:tabs>
          <w:tab w:pos="5669" w:val="left" w:leader="none"/>
        </w:tabs>
        <w:spacing w:before="36"/>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年内到期的长期借款中属于逾期借款获得展期的金额</w:t>
      </w:r>
      <w:r>
        <w:rPr>
          <w:rFonts w:ascii="宋体" w:hAnsi="宋体" w:cs="宋体" w:eastAsia="宋体" w:hint="default"/>
          <w:spacing w:val="100"/>
          <w:sz w:val="21"/>
          <w:szCs w:val="21"/>
        </w:rPr>
        <w:t> </w:t>
      </w:r>
      <w:r>
        <w:rPr>
          <w:rFonts w:ascii="Times New Roman" w:hAnsi="Times New Roman" w:cs="Times New Roman" w:eastAsia="Times New Roman" w:hint="default"/>
          <w:spacing w:val="100"/>
          <w:sz w:val="21"/>
          <w:szCs w:val="21"/>
        </w:rPr>
      </w:r>
      <w:r>
        <w:rPr>
          <w:rFonts w:ascii="Times New Roman" w:hAnsi="Times New Roman" w:cs="Times New Roman" w:eastAsia="Times New Roman" w:hint="default"/>
          <w:spacing w:val="100"/>
          <w:sz w:val="21"/>
          <w:szCs w:val="21"/>
          <w:u w:val="single" w:color="000000"/>
        </w:rPr>
        <w:t> </w:t>
      </w:r>
      <w:r>
        <w:rPr>
          <w:rFonts w:ascii="Times New Roman" w:hAnsi="Times New Roman" w:cs="Times New Roman" w:eastAsia="Times New Roman" w:hint="default"/>
          <w:sz w:val="21"/>
          <w:szCs w:val="21"/>
          <w:u w:val="single" w:color="000000"/>
        </w:rPr>
        <w:t>0</w:t>
        <w:tab/>
      </w:r>
      <w:r>
        <w:rPr>
          <w:rFonts w:ascii="Times New Roman" w:hAnsi="Times New Roman" w:cs="Times New Roman" w:eastAsia="Times New Roman" w:hint="default"/>
          <w:sz w:val="21"/>
          <w:szCs w:val="21"/>
        </w:rPr>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9"/>
          <w:szCs w:val="29"/>
        </w:rPr>
      </w:pPr>
    </w:p>
    <w:p>
      <w:pPr>
        <w:spacing w:before="0"/>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、金额前五名的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年内到期的长期借款</w:t>
      </w:r>
    </w:p>
    <w:p>
      <w:pPr>
        <w:spacing w:line="240" w:lineRule="auto" w:before="9"/>
        <w:rPr>
          <w:rFonts w:ascii="宋体" w:hAnsi="宋体" w:cs="宋体" w:eastAsia="宋体" w:hint="default"/>
          <w:sz w:val="11"/>
          <w:szCs w:val="11"/>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38"/>
        <w:gridCol w:w="982"/>
        <w:gridCol w:w="1073"/>
        <w:gridCol w:w="682"/>
        <w:gridCol w:w="888"/>
        <w:gridCol w:w="1051"/>
        <w:gridCol w:w="1186"/>
        <w:gridCol w:w="1066"/>
        <w:gridCol w:w="1049"/>
      </w:tblGrid>
      <w:tr>
        <w:trPr>
          <w:trHeight w:val="511" w:hRule="exact"/>
        </w:trPr>
        <w:tc>
          <w:tcPr>
            <w:tcW w:w="173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1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9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 w:right="-17"/>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1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9" w:hRule="exact"/>
        </w:trPr>
        <w:tc>
          <w:tcPr>
            <w:tcW w:w="1738" w:type="dxa"/>
            <w:vMerge/>
            <w:tcBorders>
              <w:left w:val="nil" w:sz="6" w:space="0" w:color="auto"/>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598" w:hRule="exact"/>
        </w:trPr>
        <w:tc>
          <w:tcPr>
            <w:tcW w:w="173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45" w:right="22"/>
              <w:jc w:val="left"/>
              <w:rPr>
                <w:rFonts w:ascii="宋体" w:hAnsi="宋体" w:cs="宋体" w:eastAsia="宋体" w:hint="default"/>
                <w:sz w:val="18"/>
                <w:szCs w:val="18"/>
              </w:rPr>
            </w:pPr>
            <w:r>
              <w:rPr>
                <w:rFonts w:ascii="宋体" w:hAnsi="宋体" w:cs="宋体" w:eastAsia="宋体" w:hint="default"/>
                <w:spacing w:val="4"/>
                <w:sz w:val="18"/>
                <w:szCs w:val="18"/>
              </w:rPr>
              <w:t>宁波银行深圳分行营 </w:t>
            </w:r>
            <w:r>
              <w:rPr>
                <w:rFonts w:ascii="宋体" w:hAnsi="宋体" w:cs="宋体" w:eastAsia="宋体" w:hint="default"/>
                <w:sz w:val="18"/>
                <w:szCs w:val="18"/>
              </w:rPr>
              <w:t>业部</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2009.09.09</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2011.09.02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RMB</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6.102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6"/>
              <w:jc w:val="center"/>
              <w:rPr>
                <w:rFonts w:ascii="Times New Roman" w:hAnsi="Times New Roman" w:cs="Times New Roman" w:eastAsia="Times New Roman" w:hint="default"/>
                <w:sz w:val="18"/>
                <w:szCs w:val="18"/>
              </w:rPr>
            </w:pPr>
            <w:r>
              <w:rPr>
                <w:rFonts w:ascii="Times New Roman"/>
                <w:sz w:val="18"/>
              </w:rPr>
              <w:t>30,000,000.00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280" w:bottom="1140" w:left="980" w:right="0"/>
        </w:sectPr>
      </w:pPr>
    </w:p>
    <w:p>
      <w:pPr>
        <w:spacing w:before="9"/>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、期末无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年内到期的长期借款中的逾期借款。</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spacing w:line="396" w:lineRule="auto" w:before="0"/>
        <w:ind w:left="573" w:right="8076" w:hanging="421"/>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年内到期的长期借款说明：</w:t>
      </w:r>
      <w:r>
        <w:rPr>
          <w:rFonts w:ascii="宋体" w:hAnsi="宋体" w:cs="宋体" w:eastAsia="宋体" w:hint="default"/>
          <w:w w:val="100"/>
          <w:sz w:val="21"/>
          <w:szCs w:val="21"/>
        </w:rPr>
        <w:t> </w:t>
      </w: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0"/>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433"/>
        <w:gridCol w:w="1419"/>
        <w:gridCol w:w="991"/>
        <w:gridCol w:w="850"/>
        <w:gridCol w:w="1277"/>
        <w:gridCol w:w="922"/>
        <w:gridCol w:w="1347"/>
        <w:gridCol w:w="1418"/>
      </w:tblGrid>
      <w:tr>
        <w:trPr>
          <w:trHeight w:val="492" w:hRule="exact"/>
        </w:trPr>
        <w:tc>
          <w:tcPr>
            <w:tcW w:w="1433" w:type="dxa"/>
            <w:vMerge w:val="restart"/>
            <w:tcBorders>
              <w:top w:val="single" w:sz="4" w:space="0" w:color="000000"/>
              <w:left w:val="nil" w:sz="6" w:space="0" w:color="auto"/>
              <w:right w:val="single" w:sz="4" w:space="0" w:color="000000"/>
            </w:tcBorders>
          </w:tcPr>
          <w:p>
            <w:pP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3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737"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p>
        </w:tc>
        <w:tc>
          <w:tcPr>
            <w:tcW w:w="141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90" w:hRule="exact"/>
        </w:trPr>
        <w:tc>
          <w:tcPr>
            <w:tcW w:w="1433" w:type="dxa"/>
            <w:vMerge/>
            <w:tcBorders>
              <w:left w:val="nil" w:sz="6" w:space="0" w:color="auto"/>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418" w:type="dxa"/>
            <w:vMerge/>
            <w:tcBorders>
              <w:left w:val="single" w:sz="4" w:space="0" w:color="000000"/>
              <w:bottom w:val="single" w:sz="4" w:space="0" w:color="000000"/>
              <w:right w:val="nil" w:sz="6" w:space="0" w:color="auto"/>
            </w:tcBorders>
          </w:tcPr>
          <w:p>
            <w:pPr/>
          </w:p>
        </w:tc>
      </w:tr>
      <w:tr>
        <w:trPr>
          <w:trHeight w:val="49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120,000,000.00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36,000,000.00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36,000,000.00</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156,000,000.00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152" w:right="427" w:firstLine="0"/>
        <w:jc w:val="left"/>
        <w:rPr>
          <w:rFonts w:ascii="宋体" w:hAnsi="宋体" w:cs="宋体" w:eastAsia="宋体" w:hint="default"/>
          <w:sz w:val="21"/>
          <w:szCs w:val="21"/>
        </w:rPr>
      </w:pPr>
      <w:r>
        <w:rPr>
          <w:rFonts w:ascii="宋体" w:hAnsi="宋体" w:cs="宋体" w:eastAsia="宋体" w:hint="default"/>
          <w:sz w:val="21"/>
          <w:szCs w:val="21"/>
        </w:rPr>
        <w:t>股本变动情况说明：</w:t>
      </w:r>
    </w:p>
    <w:p>
      <w:pPr>
        <w:spacing w:line="240" w:lineRule="auto" w:before="9"/>
        <w:rPr>
          <w:rFonts w:ascii="宋体" w:hAnsi="宋体" w:cs="宋体" w:eastAsia="宋体" w:hint="default"/>
          <w:sz w:val="15"/>
          <w:szCs w:val="15"/>
        </w:rPr>
      </w:pPr>
    </w:p>
    <w:p>
      <w:pPr>
        <w:spacing w:before="0"/>
        <w:ind w:left="0" w:right="1129"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4"/>
          <w:sz w:val="21"/>
          <w:szCs w:val="21"/>
        </w:rPr>
        <w:t> </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30</w:t>
      </w:r>
      <w:r>
        <w:rPr>
          <w:rFonts w:ascii="宋体" w:hAnsi="宋体" w:cs="宋体" w:eastAsia="宋体" w:hint="default"/>
          <w:spacing w:val="-2"/>
          <w:sz w:val="21"/>
          <w:szCs w:val="21"/>
        </w:rPr>
        <w:t>日，根据公司股东大会通过的《</w:t>
      </w: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年度财务决算报告》（经深圳市鹏城会计师事务所</w:t>
      </w:r>
    </w:p>
    <w:p>
      <w:pPr>
        <w:spacing w:line="396" w:lineRule="auto" w:before="189"/>
        <w:ind w:left="152" w:right="1122" w:firstLine="0"/>
        <w:jc w:val="left"/>
        <w:rPr>
          <w:rFonts w:ascii="宋体" w:hAnsi="宋体" w:cs="宋体" w:eastAsia="宋体" w:hint="default"/>
          <w:sz w:val="21"/>
          <w:szCs w:val="21"/>
        </w:rPr>
      </w:pPr>
      <w:r>
        <w:rPr>
          <w:rFonts w:ascii="宋体" w:hAnsi="宋体" w:cs="宋体" w:eastAsia="宋体" w:hint="default"/>
          <w:spacing w:val="-2"/>
          <w:w w:val="100"/>
          <w:sz w:val="21"/>
          <w:szCs w:val="21"/>
        </w:rPr>
        <w:t>有限公司审计并出具了</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深鹏所股审字</w:t>
      </w:r>
      <w:r>
        <w:rPr>
          <w:rFonts w:ascii="Times New Roman" w:hAnsi="Times New Roman" w:cs="Times New Roman" w:eastAsia="Times New Roman" w:hint="default"/>
          <w:spacing w:val="-2"/>
          <w:w w:val="100"/>
          <w:sz w:val="21"/>
          <w:szCs w:val="21"/>
        </w:rPr>
        <w:t>[2010]096</w:t>
      </w:r>
      <w:r>
        <w:rPr>
          <w:rFonts w:ascii="宋体" w:hAnsi="宋体" w:cs="宋体" w:eastAsia="宋体" w:hint="default"/>
          <w:spacing w:val="-2"/>
          <w:w w:val="100"/>
          <w:sz w:val="21"/>
          <w:szCs w:val="21"/>
        </w:rPr>
        <w:t>号</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审计报告）和《关于公司</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2009</w:t>
      </w:r>
      <w:r>
        <w:rPr>
          <w:rFonts w:ascii="Times New Roman" w:hAnsi="Times New Roman" w:cs="Times New Roman" w:eastAsia="Times New Roman" w:hint="default"/>
          <w:spacing w:val="-17"/>
          <w:w w:val="100"/>
          <w:sz w:val="21"/>
          <w:szCs w:val="21"/>
        </w:rPr>
        <w:t> </w:t>
      </w:r>
      <w:r>
        <w:rPr>
          <w:rFonts w:ascii="宋体" w:hAnsi="宋体" w:cs="宋体" w:eastAsia="宋体" w:hint="default"/>
          <w:spacing w:val="-3"/>
          <w:w w:val="100"/>
          <w:sz w:val="21"/>
          <w:szCs w:val="21"/>
        </w:rPr>
        <w:t>年度利润分配方案》以</w:t>
      </w:r>
      <w:r>
        <w:rPr>
          <w:rFonts w:ascii="宋体" w:hAnsi="宋体" w:cs="宋体" w:eastAsia="宋体" w:hint="default"/>
          <w:w w:val="100"/>
          <w:sz w:val="21"/>
          <w:szCs w:val="21"/>
        </w:rPr>
        <w:t> </w:t>
      </w:r>
      <w:r>
        <w:rPr>
          <w:rFonts w:ascii="宋体" w:hAnsi="宋体" w:cs="宋体" w:eastAsia="宋体" w:hint="default"/>
          <w:spacing w:val="-3"/>
          <w:sz w:val="21"/>
          <w:szCs w:val="21"/>
        </w:rPr>
        <w:t>及修改后的章程规定，公司增加注册资本人民币</w:t>
      </w:r>
      <w:r>
        <w:rPr>
          <w:rFonts w:ascii="Times New Roman" w:hAnsi="Times New Roman" w:cs="Times New Roman" w:eastAsia="Times New Roman" w:hint="default"/>
          <w:spacing w:val="-3"/>
          <w:sz w:val="21"/>
          <w:szCs w:val="21"/>
        </w:rPr>
        <w:t>36,000,000.00</w:t>
      </w:r>
      <w:r>
        <w:rPr>
          <w:rFonts w:ascii="宋体" w:hAnsi="宋体" w:cs="宋体" w:eastAsia="宋体" w:hint="default"/>
          <w:spacing w:val="-3"/>
          <w:sz w:val="21"/>
          <w:szCs w:val="21"/>
        </w:rPr>
        <w:t>元：其中按每</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股转增</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股的比例，以资本公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积向全体股东转增股份总额</w:t>
      </w:r>
      <w:r>
        <w:rPr>
          <w:rFonts w:ascii="Times New Roman" w:hAnsi="Times New Roman" w:cs="Times New Roman" w:eastAsia="Times New Roman" w:hint="default"/>
          <w:spacing w:val="-2"/>
          <w:sz w:val="21"/>
          <w:szCs w:val="21"/>
        </w:rPr>
        <w:t>36,000,000.00</w:t>
      </w:r>
      <w:r>
        <w:rPr>
          <w:rFonts w:ascii="宋体" w:hAnsi="宋体" w:cs="宋体" w:eastAsia="宋体" w:hint="default"/>
          <w:spacing w:val="-2"/>
          <w:sz w:val="21"/>
          <w:szCs w:val="21"/>
        </w:rPr>
        <w:t>股，每股面值</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元，相应增加股本</w:t>
      </w:r>
      <w:r>
        <w:rPr>
          <w:rFonts w:ascii="Times New Roman" w:hAnsi="Times New Roman" w:cs="Times New Roman" w:eastAsia="Times New Roman" w:hint="default"/>
          <w:spacing w:val="-2"/>
          <w:sz w:val="21"/>
          <w:szCs w:val="21"/>
        </w:rPr>
        <w:t>36,000,000.00</w:t>
      </w:r>
      <w:r>
        <w:rPr>
          <w:rFonts w:ascii="宋体" w:hAnsi="宋体" w:cs="宋体" w:eastAsia="宋体" w:hint="default"/>
          <w:spacing w:val="-2"/>
          <w:sz w:val="21"/>
          <w:szCs w:val="21"/>
        </w:rPr>
        <w:t>元，股权登记日期</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2"/>
          <w:sz w:val="21"/>
          <w:szCs w:val="21"/>
        </w:rPr>
        <w:t>为</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19</w:t>
      </w:r>
      <w:r>
        <w:rPr>
          <w:rFonts w:ascii="宋体" w:hAnsi="宋体" w:cs="宋体" w:eastAsia="宋体" w:hint="default"/>
          <w:spacing w:val="-2"/>
          <w:sz w:val="21"/>
          <w:szCs w:val="21"/>
        </w:rPr>
        <w:t>日，变更后注册资本为人民币</w:t>
      </w:r>
      <w:r>
        <w:rPr>
          <w:rFonts w:ascii="Times New Roman" w:hAnsi="Times New Roman" w:cs="Times New Roman" w:eastAsia="Times New Roman" w:hint="default"/>
          <w:spacing w:val="-2"/>
          <w:sz w:val="21"/>
          <w:szCs w:val="21"/>
        </w:rPr>
        <w:t>156,000,000.00</w:t>
      </w:r>
      <w:r>
        <w:rPr>
          <w:rFonts w:ascii="宋体" w:hAnsi="宋体" w:cs="宋体" w:eastAsia="宋体" w:hint="default"/>
          <w:spacing w:val="-2"/>
          <w:sz w:val="21"/>
          <w:szCs w:val="21"/>
        </w:rPr>
        <w:t>元，出资业经深圳市鹏城会计师事务所有限公</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司深鹏所验字（</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225</w:t>
      </w:r>
      <w:r>
        <w:rPr>
          <w:rFonts w:ascii="宋体" w:hAnsi="宋体" w:cs="宋体" w:eastAsia="宋体" w:hint="default"/>
          <w:sz w:val="21"/>
          <w:szCs w:val="21"/>
        </w:rPr>
        <w:t>号验资报告验证，此次增资公司于</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日取得深圳市科技工贸和信息化</w:t>
      </w:r>
      <w:r>
        <w:rPr>
          <w:rFonts w:ascii="宋体" w:hAnsi="宋体" w:cs="宋体" w:eastAsia="宋体" w:hint="default"/>
          <w:w w:val="100"/>
          <w:sz w:val="21"/>
          <w:szCs w:val="21"/>
        </w:rPr>
        <w:t> </w:t>
      </w:r>
      <w:r>
        <w:rPr>
          <w:rFonts w:ascii="宋体" w:hAnsi="宋体" w:cs="宋体" w:eastAsia="宋体" w:hint="default"/>
          <w:sz w:val="21"/>
          <w:szCs w:val="21"/>
        </w:rPr>
        <w:t>委员会深科工贸信资字</w:t>
      </w:r>
      <w:r>
        <w:rPr>
          <w:rFonts w:ascii="Times New Roman" w:hAnsi="Times New Roman" w:cs="Times New Roman" w:eastAsia="Times New Roman" w:hint="default"/>
          <w:sz w:val="21"/>
          <w:szCs w:val="21"/>
        </w:rPr>
        <w:t>[2010]2172</w:t>
      </w:r>
      <w:r>
        <w:rPr>
          <w:rFonts w:ascii="宋体" w:hAnsi="宋体" w:cs="宋体" w:eastAsia="宋体" w:hint="default"/>
          <w:sz w:val="21"/>
          <w:szCs w:val="21"/>
        </w:rPr>
        <w:t>号文件批准，并已于</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日办理工商信息变更手续。</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7"/>
          <w:szCs w:val="17"/>
        </w:rPr>
      </w:pPr>
    </w:p>
    <w:p>
      <w:pPr>
        <w:spacing w:before="0"/>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、资本公积</w:t>
      </w:r>
      <w:r>
        <w:rPr>
          <w:rFonts w:ascii="宋体" w:hAnsi="宋体" w:cs="宋体" w:eastAsia="宋体" w:hint="default"/>
          <w:sz w:val="21"/>
          <w:szCs w:val="21"/>
        </w:rPr>
      </w:r>
    </w:p>
    <w:p>
      <w:pPr>
        <w:spacing w:before="189"/>
        <w:ind w:left="0" w:right="11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954"/>
        <w:gridCol w:w="1940"/>
        <w:gridCol w:w="1942"/>
        <w:gridCol w:w="1940"/>
        <w:gridCol w:w="1939"/>
      </w:tblGrid>
      <w:tr>
        <w:trPr>
          <w:trHeight w:val="49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5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5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left="65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93"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5"/>
              <w:ind w:left="45"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92" w:right="0"/>
              <w:jc w:val="left"/>
              <w:rPr>
                <w:rFonts w:ascii="Times New Roman" w:hAnsi="Times New Roman" w:cs="Times New Roman" w:eastAsia="Times New Roman" w:hint="default"/>
                <w:sz w:val="21"/>
                <w:szCs w:val="21"/>
              </w:rPr>
            </w:pPr>
            <w:r>
              <w:rPr>
                <w:rFonts w:ascii="Times New Roman"/>
                <w:sz w:val="21"/>
              </w:rPr>
              <w:t>506,226,168.99</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98" w:right="0"/>
              <w:jc w:val="left"/>
              <w:rPr>
                <w:rFonts w:ascii="Times New Roman" w:hAnsi="Times New Roman" w:cs="Times New Roman" w:eastAsia="Times New Roman" w:hint="default"/>
                <w:sz w:val="21"/>
                <w:szCs w:val="21"/>
              </w:rPr>
            </w:pPr>
            <w:r>
              <w:rPr>
                <w:rFonts w:ascii="Times New Roman"/>
                <w:sz w:val="21"/>
              </w:rPr>
              <w:t>36,000,000.00</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92" w:right="0"/>
              <w:jc w:val="left"/>
              <w:rPr>
                <w:rFonts w:ascii="Times New Roman" w:hAnsi="Times New Roman" w:cs="Times New Roman" w:eastAsia="Times New Roman" w:hint="default"/>
                <w:sz w:val="21"/>
                <w:szCs w:val="21"/>
              </w:rPr>
            </w:pPr>
            <w:r>
              <w:rPr>
                <w:rFonts w:ascii="Times New Roman"/>
                <w:sz w:val="21"/>
              </w:rPr>
              <w:t>470,226,168.99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152" w:right="427" w:firstLine="0"/>
        <w:jc w:val="left"/>
        <w:rPr>
          <w:rFonts w:ascii="宋体" w:hAnsi="宋体" w:cs="宋体" w:eastAsia="宋体" w:hint="default"/>
          <w:sz w:val="21"/>
          <w:szCs w:val="21"/>
        </w:rPr>
      </w:pPr>
      <w:r>
        <w:rPr>
          <w:rFonts w:ascii="宋体" w:hAnsi="宋体" w:cs="宋体" w:eastAsia="宋体" w:hint="default"/>
          <w:sz w:val="21"/>
          <w:szCs w:val="21"/>
        </w:rPr>
        <w:t>资本公积说明：</w:t>
      </w:r>
    </w:p>
    <w:p>
      <w:pPr>
        <w:spacing w:line="240" w:lineRule="auto" w:before="9"/>
        <w:rPr>
          <w:rFonts w:ascii="宋体" w:hAnsi="宋体" w:cs="宋体" w:eastAsia="宋体" w:hint="default"/>
          <w:sz w:val="15"/>
          <w:szCs w:val="15"/>
        </w:rPr>
      </w:pPr>
    </w:p>
    <w:p>
      <w:pPr>
        <w:spacing w:line="396" w:lineRule="auto" w:before="0"/>
        <w:ind w:left="152" w:right="427" w:firstLine="42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、根据</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30</w:t>
      </w:r>
      <w:r>
        <w:rPr>
          <w:rFonts w:ascii="宋体" w:hAnsi="宋体" w:cs="宋体" w:eastAsia="宋体" w:hint="default"/>
          <w:spacing w:val="-3"/>
          <w:sz w:val="21"/>
          <w:szCs w:val="21"/>
        </w:rPr>
        <w:t>日公司</w:t>
      </w:r>
      <w:r>
        <w:rPr>
          <w:rFonts w:ascii="Times New Roman" w:hAnsi="Times New Roman" w:cs="Times New Roman" w:eastAsia="Times New Roman" w:hint="default"/>
          <w:spacing w:val="-3"/>
          <w:sz w:val="21"/>
          <w:szCs w:val="21"/>
        </w:rPr>
        <w:t>2009</w:t>
      </w:r>
      <w:r>
        <w:rPr>
          <w:rFonts w:ascii="宋体" w:hAnsi="宋体" w:cs="宋体" w:eastAsia="宋体" w:hint="default"/>
          <w:spacing w:val="-3"/>
          <w:sz w:val="21"/>
          <w:szCs w:val="21"/>
        </w:rPr>
        <w:t>年年度股东大会会议审议通过的《公司</w:t>
      </w:r>
      <w:r>
        <w:rPr>
          <w:rFonts w:ascii="Times New Roman" w:hAnsi="Times New Roman" w:cs="Times New Roman" w:eastAsia="Times New Roman" w:hint="default"/>
          <w:spacing w:val="-3"/>
          <w:sz w:val="21"/>
          <w:szCs w:val="21"/>
        </w:rPr>
        <w:t>2009</w:t>
      </w:r>
      <w:r>
        <w:rPr>
          <w:rFonts w:ascii="宋体" w:hAnsi="宋体" w:cs="宋体" w:eastAsia="宋体" w:hint="default"/>
          <w:spacing w:val="-3"/>
          <w:sz w:val="21"/>
          <w:szCs w:val="21"/>
        </w:rPr>
        <w:t>年度利润分配预案》，公</w:t>
      </w:r>
      <w:r>
        <w:rPr>
          <w:rFonts w:ascii="宋体" w:hAnsi="宋体" w:cs="宋体" w:eastAsia="宋体" w:hint="default"/>
          <w:w w:val="100"/>
          <w:sz w:val="21"/>
          <w:szCs w:val="21"/>
        </w:rPr>
        <w:t> </w:t>
      </w:r>
      <w:r>
        <w:rPr>
          <w:rFonts w:ascii="宋体" w:hAnsi="宋体" w:cs="宋体" w:eastAsia="宋体" w:hint="default"/>
          <w:spacing w:val="-1"/>
          <w:sz w:val="21"/>
          <w:szCs w:val="21"/>
        </w:rPr>
        <w:t>司以</w:t>
      </w:r>
      <w:r>
        <w:rPr>
          <w:rFonts w:ascii="Times New Roman" w:hAnsi="Times New Roman" w:cs="Times New Roman" w:eastAsia="Times New Roman" w:hint="default"/>
          <w:spacing w:val="-1"/>
          <w:sz w:val="21"/>
          <w:szCs w:val="21"/>
        </w:rPr>
        <w:t>2009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日的公司总股本</w:t>
      </w:r>
      <w:r>
        <w:rPr>
          <w:rFonts w:ascii="Times New Roman" w:hAnsi="Times New Roman" w:cs="Times New Roman" w:eastAsia="Times New Roman" w:hint="default"/>
          <w:spacing w:val="-1"/>
          <w:sz w:val="21"/>
          <w:szCs w:val="21"/>
        </w:rPr>
        <w:t>120,000,000.00</w:t>
      </w:r>
      <w:r>
        <w:rPr>
          <w:rFonts w:ascii="宋体" w:hAnsi="宋体" w:cs="宋体" w:eastAsia="宋体" w:hint="default"/>
          <w:spacing w:val="-1"/>
          <w:sz w:val="21"/>
          <w:szCs w:val="21"/>
        </w:rPr>
        <w:t>股为基数，向全体股东按每</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股派发现金红利人民币</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元</w:t>
      </w:r>
    </w:p>
    <w:p>
      <w:pPr>
        <w:spacing w:before="38"/>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9"/>
          <w:sz w:val="21"/>
          <w:szCs w:val="21"/>
        </w:rPr>
        <w:t> </w:t>
      </w:r>
      <w:r>
        <w:rPr>
          <w:rFonts w:ascii="宋体" w:hAnsi="宋体" w:cs="宋体" w:eastAsia="宋体" w:hint="default"/>
          <w:spacing w:val="14"/>
          <w:sz w:val="21"/>
          <w:szCs w:val="21"/>
        </w:rPr>
        <w:t>含税），</w:t>
      </w:r>
      <w:r>
        <w:rPr>
          <w:rFonts w:ascii="宋体" w:hAnsi="宋体" w:cs="宋体" w:eastAsia="宋体" w:hint="default"/>
          <w:spacing w:val="-79"/>
          <w:sz w:val="21"/>
          <w:szCs w:val="21"/>
        </w:rPr>
        <w:t> </w:t>
      </w:r>
      <w:r>
        <w:rPr>
          <w:rFonts w:ascii="宋体" w:hAnsi="宋体" w:cs="宋体" w:eastAsia="宋体" w:hint="default"/>
          <w:spacing w:val="15"/>
          <w:sz w:val="21"/>
          <w:szCs w:val="21"/>
        </w:rPr>
        <w:t>共计派发现金红利</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12,000,000.00</w:t>
      </w:r>
      <w:r>
        <w:rPr>
          <w:rFonts w:ascii="Times New Roman" w:hAnsi="Times New Roman" w:cs="Times New Roman" w:eastAsia="Times New Roman" w:hint="default"/>
          <w:spacing w:val="-27"/>
          <w:sz w:val="21"/>
          <w:szCs w:val="21"/>
        </w:rPr>
        <w:t> </w:t>
      </w:r>
      <w:r>
        <w:rPr>
          <w:rFonts w:ascii="宋体" w:hAnsi="宋体" w:cs="宋体" w:eastAsia="宋体" w:hint="default"/>
          <w:spacing w:val="9"/>
          <w:sz w:val="21"/>
          <w:szCs w:val="21"/>
        </w:rPr>
        <w:t>元；</w:t>
      </w:r>
      <w:r>
        <w:rPr>
          <w:rFonts w:ascii="宋体" w:hAnsi="宋体" w:cs="宋体" w:eastAsia="宋体" w:hint="default"/>
          <w:spacing w:val="-79"/>
          <w:sz w:val="21"/>
          <w:szCs w:val="21"/>
        </w:rPr>
        <w:t> </w:t>
      </w:r>
      <w:r>
        <w:rPr>
          <w:rFonts w:ascii="宋体" w:hAnsi="宋体" w:cs="宋体" w:eastAsia="宋体" w:hint="default"/>
          <w:spacing w:val="16"/>
          <w:sz w:val="21"/>
          <w:szCs w:val="21"/>
        </w:rPr>
        <w:t>以资本公积向全体股东每</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7"/>
          <w:sz w:val="21"/>
          <w:szCs w:val="21"/>
        </w:rPr>
        <w:t> </w:t>
      </w:r>
      <w:r>
        <w:rPr>
          <w:rFonts w:ascii="宋体" w:hAnsi="宋体" w:cs="宋体" w:eastAsia="宋体" w:hint="default"/>
          <w:spacing w:val="12"/>
          <w:sz w:val="21"/>
          <w:szCs w:val="21"/>
        </w:rPr>
        <w:t>股转增</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7"/>
          <w:sz w:val="21"/>
          <w:szCs w:val="21"/>
        </w:rPr>
        <w:t> </w:t>
      </w:r>
      <w:r>
        <w:rPr>
          <w:rFonts w:ascii="宋体" w:hAnsi="宋体" w:cs="宋体" w:eastAsia="宋体" w:hint="default"/>
          <w:spacing w:val="9"/>
          <w:sz w:val="21"/>
          <w:szCs w:val="21"/>
        </w:rPr>
        <w:t>股，</w:t>
      </w:r>
      <w:r>
        <w:rPr>
          <w:rFonts w:ascii="宋体" w:hAnsi="宋体" w:cs="宋体" w:eastAsia="宋体" w:hint="default"/>
          <w:spacing w:val="-79"/>
          <w:sz w:val="21"/>
          <w:szCs w:val="21"/>
        </w:rPr>
        <w:t> </w:t>
      </w:r>
      <w:r>
        <w:rPr>
          <w:rFonts w:ascii="宋体" w:hAnsi="宋体" w:cs="宋体" w:eastAsia="宋体" w:hint="default"/>
          <w:spacing w:val="14"/>
          <w:sz w:val="21"/>
          <w:szCs w:val="21"/>
        </w:rPr>
        <w:t>转增股本</w:t>
      </w:r>
    </w:p>
    <w:p>
      <w:pPr>
        <w:spacing w:before="189"/>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36,000,000.00</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pgSz w:w="11910" w:h="16840"/>
          <w:pgMar w:header="0" w:footer="956" w:top="1280" w:bottom="1140" w:left="980" w:right="0"/>
        </w:sectPr>
      </w:pPr>
    </w:p>
    <w:p>
      <w:pPr>
        <w:spacing w:line="364" w:lineRule="auto" w:before="8"/>
        <w:ind w:left="152" w:right="1126"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B</w:t>
      </w:r>
      <w:r>
        <w:rPr>
          <w:rFonts w:ascii="宋体" w:hAnsi="宋体" w:cs="宋体" w:eastAsia="宋体" w:hint="default"/>
          <w:spacing w:val="-3"/>
          <w:sz w:val="21"/>
          <w:szCs w:val="21"/>
        </w:rPr>
        <w:t>、根据</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14</w:t>
      </w:r>
      <w:r>
        <w:rPr>
          <w:rFonts w:ascii="宋体" w:hAnsi="宋体" w:cs="宋体" w:eastAsia="宋体" w:hint="default"/>
          <w:spacing w:val="-3"/>
          <w:sz w:val="21"/>
          <w:szCs w:val="21"/>
        </w:rPr>
        <w:t>日公司第二届董事会第十八次会议决议，公司拟以</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31</w:t>
      </w:r>
      <w:r>
        <w:rPr>
          <w:rFonts w:ascii="宋体" w:hAnsi="宋体" w:cs="宋体" w:eastAsia="宋体" w:hint="default"/>
          <w:spacing w:val="-3"/>
          <w:sz w:val="21"/>
          <w:szCs w:val="21"/>
        </w:rPr>
        <w:t>日的公司总股本</w:t>
      </w:r>
      <w:r>
        <w:rPr>
          <w:rFonts w:ascii="宋体" w:hAnsi="宋体" w:cs="宋体" w:eastAsia="宋体" w:hint="default"/>
          <w:w w:val="100"/>
          <w:sz w:val="21"/>
          <w:szCs w:val="21"/>
        </w:rPr>
        <w:t> </w:t>
      </w:r>
      <w:r>
        <w:rPr>
          <w:rFonts w:ascii="Times New Roman" w:hAnsi="Times New Roman" w:cs="Times New Roman" w:eastAsia="Times New Roman" w:hint="default"/>
          <w:spacing w:val="-5"/>
          <w:w w:val="100"/>
          <w:sz w:val="21"/>
          <w:szCs w:val="21"/>
        </w:rPr>
        <w:t>156,000,000.00</w:t>
      </w:r>
      <w:r>
        <w:rPr>
          <w:rFonts w:ascii="宋体" w:hAnsi="宋体" w:cs="宋体" w:eastAsia="宋体" w:hint="default"/>
          <w:spacing w:val="-5"/>
          <w:w w:val="100"/>
          <w:sz w:val="21"/>
          <w:szCs w:val="21"/>
        </w:rPr>
        <w:t>股为基数，以资本公积向全体股东每</w:t>
      </w:r>
      <w:r>
        <w:rPr>
          <w:rFonts w:ascii="Times New Roman" w:hAnsi="Times New Roman" w:cs="Times New Roman" w:eastAsia="Times New Roman" w:hint="default"/>
          <w:spacing w:val="-5"/>
          <w:w w:val="100"/>
          <w:sz w:val="21"/>
          <w:szCs w:val="21"/>
        </w:rPr>
        <w:t>10</w:t>
      </w:r>
      <w:r>
        <w:rPr>
          <w:rFonts w:ascii="宋体" w:hAnsi="宋体" w:cs="宋体" w:eastAsia="宋体" w:hint="default"/>
          <w:spacing w:val="-5"/>
          <w:w w:val="100"/>
          <w:sz w:val="21"/>
          <w:szCs w:val="21"/>
        </w:rPr>
        <w:t>股转增</w:t>
      </w:r>
      <w:r>
        <w:rPr>
          <w:rFonts w:ascii="Times New Roman" w:hAnsi="Times New Roman" w:cs="Times New Roman" w:eastAsia="Times New Roman" w:hint="default"/>
          <w:spacing w:val="-5"/>
          <w:w w:val="100"/>
          <w:sz w:val="21"/>
          <w:szCs w:val="21"/>
        </w:rPr>
        <w:t>4</w:t>
      </w:r>
      <w:r>
        <w:rPr>
          <w:rFonts w:ascii="宋体" w:hAnsi="宋体" w:cs="宋体" w:eastAsia="宋体" w:hint="default"/>
          <w:spacing w:val="-5"/>
          <w:w w:val="100"/>
          <w:sz w:val="21"/>
          <w:szCs w:val="21"/>
        </w:rPr>
        <w:t>股。上述转增预案尚待股东大会审议批准，资</w:t>
      </w:r>
      <w:r>
        <w:rPr>
          <w:rFonts w:ascii="宋体" w:hAnsi="宋体" w:cs="宋体" w:eastAsia="宋体" w:hint="default"/>
          <w:spacing w:val="-71"/>
          <w:w w:val="100"/>
          <w:sz w:val="21"/>
          <w:szCs w:val="21"/>
        </w:rPr>
        <w:t> </w:t>
      </w:r>
      <w:r>
        <w:rPr>
          <w:rFonts w:ascii="宋体" w:hAnsi="宋体" w:cs="宋体" w:eastAsia="宋体" w:hint="default"/>
          <w:spacing w:val="-71"/>
          <w:w w:val="100"/>
          <w:sz w:val="21"/>
          <w:szCs w:val="21"/>
        </w:rPr>
      </w:r>
      <w:r>
        <w:rPr>
          <w:rFonts w:ascii="宋体" w:hAnsi="宋体" w:cs="宋体" w:eastAsia="宋体" w:hint="default"/>
          <w:sz w:val="21"/>
          <w:szCs w:val="21"/>
        </w:rPr>
        <w:t>本公积期末数中包含拟转增股本</w:t>
      </w:r>
      <w:r>
        <w:rPr>
          <w:rFonts w:ascii="Times New Roman" w:hAnsi="Times New Roman" w:cs="Times New Roman" w:eastAsia="Times New Roman" w:hint="default"/>
          <w:sz w:val="21"/>
          <w:szCs w:val="21"/>
        </w:rPr>
        <w:t>62,400,000.00</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before="181"/>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、盈余公积</w:t>
      </w:r>
      <w:r>
        <w:rPr>
          <w:rFonts w:ascii="宋体" w:hAnsi="宋体" w:cs="宋体" w:eastAsia="宋体" w:hint="default"/>
          <w:sz w:val="21"/>
          <w:szCs w:val="21"/>
        </w:rPr>
      </w:r>
    </w:p>
    <w:p>
      <w:pPr>
        <w:tabs>
          <w:tab w:pos="1051" w:val="left" w:leader="none"/>
        </w:tabs>
        <w:spacing w:before="148"/>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954"/>
        <w:gridCol w:w="1940"/>
        <w:gridCol w:w="1942"/>
        <w:gridCol w:w="1940"/>
        <w:gridCol w:w="1939"/>
      </w:tblGrid>
      <w:tr>
        <w:trPr>
          <w:trHeight w:val="451"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5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51"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45"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98" w:right="0"/>
              <w:jc w:val="left"/>
              <w:rPr>
                <w:rFonts w:ascii="Times New Roman" w:hAnsi="Times New Roman" w:cs="Times New Roman" w:eastAsia="Times New Roman" w:hint="default"/>
                <w:sz w:val="21"/>
                <w:szCs w:val="21"/>
              </w:rPr>
            </w:pPr>
            <w:r>
              <w:rPr>
                <w:rFonts w:ascii="Times New Roman"/>
                <w:sz w:val="21"/>
              </w:rPr>
              <w:t>14,995,097.14</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03" w:right="0"/>
              <w:jc w:val="left"/>
              <w:rPr>
                <w:rFonts w:ascii="Times New Roman" w:hAnsi="Times New Roman" w:cs="Times New Roman" w:eastAsia="Times New Roman" w:hint="default"/>
                <w:sz w:val="21"/>
                <w:szCs w:val="21"/>
              </w:rPr>
            </w:pPr>
            <w:r>
              <w:rPr>
                <w:rFonts w:ascii="Times New Roman"/>
                <w:sz w:val="21"/>
              </w:rPr>
              <w:t>3,492,500.20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98" w:right="0"/>
              <w:jc w:val="left"/>
              <w:rPr>
                <w:rFonts w:ascii="Times New Roman" w:hAnsi="Times New Roman" w:cs="Times New Roman" w:eastAsia="Times New Roman" w:hint="default"/>
                <w:sz w:val="21"/>
                <w:szCs w:val="21"/>
              </w:rPr>
            </w:pPr>
            <w:r>
              <w:rPr>
                <w:rFonts w:ascii="Times New Roman"/>
                <w:sz w:val="21"/>
              </w:rPr>
              <w:t>18,487,597.34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36"/>
        <w:ind w:left="152" w:right="427" w:firstLine="0"/>
        <w:jc w:val="left"/>
        <w:rPr>
          <w:rFonts w:ascii="宋体" w:hAnsi="宋体" w:cs="宋体" w:eastAsia="宋体" w:hint="default"/>
          <w:sz w:val="21"/>
          <w:szCs w:val="21"/>
        </w:rPr>
      </w:pPr>
      <w:r>
        <w:rPr>
          <w:rFonts w:ascii="宋体" w:hAnsi="宋体" w:cs="宋体" w:eastAsia="宋体" w:hint="default"/>
          <w:sz w:val="21"/>
          <w:szCs w:val="21"/>
        </w:rPr>
        <w:t>盈余公积说明：</w:t>
      </w:r>
    </w:p>
    <w:p>
      <w:pPr>
        <w:spacing w:before="164"/>
        <w:ind w:left="573" w:right="427" w:firstLine="0"/>
        <w:jc w:val="left"/>
        <w:rPr>
          <w:rFonts w:ascii="宋体" w:hAnsi="宋体" w:cs="宋体" w:eastAsia="宋体" w:hint="default"/>
          <w:sz w:val="21"/>
          <w:szCs w:val="21"/>
        </w:rPr>
      </w:pPr>
      <w:r>
        <w:rPr>
          <w:rFonts w:ascii="宋体" w:hAnsi="宋体" w:cs="宋体" w:eastAsia="宋体" w:hint="default"/>
          <w:sz w:val="21"/>
          <w:szCs w:val="21"/>
        </w:rPr>
        <w:t>本期增加数系按母公司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年度实现净利润的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提取法定盈余公积金。</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3"/>
          <w:szCs w:val="23"/>
        </w:rPr>
      </w:pPr>
    </w:p>
    <w:p>
      <w:pPr>
        <w:spacing w:before="0"/>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before="148"/>
        <w:ind w:left="0" w:right="1342"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585"/>
        <w:gridCol w:w="2127"/>
        <w:gridCol w:w="3005"/>
      </w:tblGrid>
      <w:tr>
        <w:trPr>
          <w:trHeight w:val="449"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left="760"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51"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45"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1"/>
                <w:sz w:val="21"/>
                <w:szCs w:val="21"/>
              </w:rPr>
              <w:t> </w:t>
            </w:r>
            <w:r>
              <w:rPr>
                <w:rFonts w:ascii="宋体" w:hAnsi="宋体" w:cs="宋体" w:eastAsia="宋体" w:hint="default"/>
                <w:sz w:val="21"/>
                <w:szCs w:val="21"/>
              </w:rPr>
              <w:t>上年末未分配利润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132,496,571.81</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r>
        <w:trPr>
          <w:trHeight w:val="449"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45" w:right="0"/>
              <w:jc w:val="left"/>
              <w:rPr>
                <w:rFonts w:ascii="宋体" w:hAnsi="宋体" w:cs="宋体" w:eastAsia="宋体" w:hint="default"/>
                <w:sz w:val="21"/>
                <w:szCs w:val="21"/>
              </w:rPr>
            </w:pPr>
            <w:r>
              <w:rPr>
                <w:rFonts w:ascii="宋体" w:hAnsi="宋体" w:cs="宋体" w:eastAsia="宋体" w:hint="default"/>
                <w:sz w:val="21"/>
                <w:szCs w:val="21"/>
              </w:rPr>
              <w:t>调整</w:t>
            </w:r>
            <w:r>
              <w:rPr>
                <w:rFonts w:ascii="宋体" w:hAnsi="宋体" w:cs="宋体" w:eastAsia="宋体" w:hint="default"/>
                <w:spacing w:val="-7"/>
                <w:sz w:val="21"/>
                <w:szCs w:val="21"/>
              </w:rPr>
              <w:t> </w:t>
            </w:r>
            <w:r>
              <w:rPr>
                <w:rFonts w:ascii="宋体" w:hAnsi="宋体" w:cs="宋体" w:eastAsia="宋体" w:hint="default"/>
                <w:sz w:val="21"/>
                <w:szCs w:val="21"/>
              </w:rPr>
              <w:t>年初未分配利润合计数（调增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r>
        <w:trPr>
          <w:trHeight w:val="452"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45"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1"/>
                <w:sz w:val="21"/>
                <w:szCs w:val="21"/>
              </w:rPr>
              <w:t> </w:t>
            </w:r>
            <w:r>
              <w:rPr>
                <w:rFonts w:ascii="宋体" w:hAnsi="宋体" w:cs="宋体" w:eastAsia="宋体" w:hint="default"/>
                <w:sz w:val="21"/>
                <w:szCs w:val="21"/>
              </w:rPr>
              <w:t>年初未分配利润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132,496,571.81</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r>
        <w:trPr>
          <w:trHeight w:val="449"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45"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44,847,891.01</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r>
        <w:trPr>
          <w:trHeight w:val="451"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45"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3,492,500.20</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按母公司净利润的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w:t>
            </w:r>
          </w:p>
        </w:tc>
      </w:tr>
      <w:tr>
        <w:trPr>
          <w:trHeight w:val="449"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46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r>
        <w:trPr>
          <w:trHeight w:val="451"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46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r>
        <w:trPr>
          <w:trHeight w:val="449"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46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12,000,000.00</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按股东大会决议分配，本年已支付</w:t>
            </w:r>
          </w:p>
        </w:tc>
      </w:tr>
      <w:tr>
        <w:trPr>
          <w:trHeight w:val="451"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46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r>
        <w:trPr>
          <w:trHeight w:val="449"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45"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161,851,962.62</w:t>
            </w:r>
          </w:p>
        </w:tc>
        <w:tc>
          <w:tcPr>
            <w:tcW w:w="300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36"/>
        <w:ind w:left="152" w:right="427" w:firstLine="0"/>
        <w:jc w:val="left"/>
        <w:rPr>
          <w:rFonts w:ascii="宋体" w:hAnsi="宋体" w:cs="宋体" w:eastAsia="宋体" w:hint="default"/>
          <w:sz w:val="21"/>
          <w:szCs w:val="21"/>
        </w:rPr>
      </w:pPr>
      <w:r>
        <w:rPr>
          <w:rFonts w:ascii="宋体" w:hAnsi="宋体" w:cs="宋体" w:eastAsia="宋体" w:hint="default"/>
          <w:sz w:val="21"/>
          <w:szCs w:val="21"/>
        </w:rPr>
        <w:t>未分配利润说明：</w:t>
      </w:r>
    </w:p>
    <w:p>
      <w:pPr>
        <w:spacing w:line="362" w:lineRule="auto" w:before="164"/>
        <w:ind w:left="573" w:right="4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、分派现金红利详见附注五、</w:t>
      </w:r>
      <w:r>
        <w:rPr>
          <w:rFonts w:ascii="Times New Roman" w:hAnsi="Times New Roman" w:cs="Times New Roman" w:eastAsia="Times New Roman" w:hint="default"/>
          <w:sz w:val="21"/>
          <w:szCs w:val="21"/>
        </w:rPr>
        <w:t>26</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B</w:t>
      </w:r>
      <w:r>
        <w:rPr>
          <w:rFonts w:ascii="宋体" w:hAnsi="宋体" w:cs="宋体" w:eastAsia="宋体" w:hint="default"/>
          <w:spacing w:val="-3"/>
          <w:sz w:val="21"/>
          <w:szCs w:val="21"/>
        </w:rPr>
        <w:t>、根据</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14</w:t>
      </w:r>
      <w:r>
        <w:rPr>
          <w:rFonts w:ascii="宋体" w:hAnsi="宋体" w:cs="宋体" w:eastAsia="宋体" w:hint="default"/>
          <w:spacing w:val="-3"/>
          <w:sz w:val="21"/>
          <w:szCs w:val="21"/>
        </w:rPr>
        <w:t>日公司第二届董事会第十八次会议通过的《公司</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年度利润分配及资本公积转</w:t>
      </w:r>
    </w:p>
    <w:p>
      <w:pPr>
        <w:spacing w:line="362" w:lineRule="auto" w:before="32"/>
        <w:ind w:left="152" w:right="427" w:firstLine="0"/>
        <w:jc w:val="left"/>
        <w:rPr>
          <w:rFonts w:ascii="宋体" w:hAnsi="宋体" w:cs="宋体" w:eastAsia="宋体" w:hint="default"/>
          <w:sz w:val="21"/>
          <w:szCs w:val="21"/>
        </w:rPr>
      </w:pPr>
      <w:r>
        <w:rPr>
          <w:rFonts w:ascii="宋体" w:hAnsi="宋体" w:cs="宋体" w:eastAsia="宋体" w:hint="default"/>
          <w:spacing w:val="-2"/>
          <w:sz w:val="21"/>
          <w:szCs w:val="21"/>
        </w:rPr>
        <w:t>增股本预案》，按</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年度母公司实现净利润提取</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法定盈余公积，上述利润分配预案尚待股东大会审</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议批准。</w:t>
      </w:r>
    </w:p>
    <w:p>
      <w:pPr>
        <w:spacing w:before="57"/>
        <w:ind w:left="573" w:right="427" w:firstLine="0"/>
        <w:jc w:val="left"/>
        <w:rPr>
          <w:rFonts w:ascii="宋体" w:hAnsi="宋体" w:cs="宋体" w:eastAsia="宋体" w:hint="default"/>
          <w:sz w:val="21"/>
          <w:szCs w:val="21"/>
        </w:rPr>
      </w:pPr>
      <w:r>
        <w:rPr>
          <w:rFonts w:ascii="宋体" w:hAnsi="宋体" w:cs="宋体" w:eastAsia="宋体" w:hint="default"/>
          <w:sz w:val="21"/>
          <w:szCs w:val="21"/>
        </w:rPr>
        <w:t>本期已按照上述利润分配预案计提盈余公积</w:t>
      </w:r>
      <w:r>
        <w:rPr>
          <w:rFonts w:ascii="Times New Roman" w:hAnsi="Times New Roman" w:cs="Times New Roman" w:eastAsia="Times New Roman" w:hint="default"/>
          <w:sz w:val="21"/>
          <w:szCs w:val="21"/>
        </w:rPr>
        <w:t>3,492,500.20</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pgSz w:w="11910" w:h="16840"/>
          <w:pgMar w:header="0" w:footer="956" w:top="1240" w:bottom="1140" w:left="980" w:right="0"/>
        </w:sectPr>
      </w:pPr>
    </w:p>
    <w:p>
      <w:pPr>
        <w:spacing w:before="9"/>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before="189"/>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w:t>
      </w:r>
    </w:p>
    <w:p>
      <w:pPr>
        <w:spacing w:line="240" w:lineRule="auto" w:before="9"/>
        <w:rPr>
          <w:rFonts w:ascii="宋体" w:hAnsi="宋体" w:cs="宋体" w:eastAsia="宋体" w:hint="default"/>
          <w:sz w:val="11"/>
          <w:szCs w:val="11"/>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63"/>
        <w:gridCol w:w="3250"/>
        <w:gridCol w:w="3250"/>
      </w:tblGrid>
      <w:tr>
        <w:trPr>
          <w:trHeight w:val="492"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6"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7"/>
              <w:ind w:left="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273,211,383.36</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172,829,394.29</w:t>
            </w:r>
          </w:p>
        </w:tc>
      </w:tr>
      <w:tr>
        <w:trPr>
          <w:trHeight w:val="49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273,211,383.36</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172,829,394.29</w:t>
            </w:r>
          </w:p>
        </w:tc>
      </w:tr>
      <w:tr>
        <w:trPr>
          <w:trHeight w:val="49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right="1239"/>
              <w:jc w:val="right"/>
              <w:rPr>
                <w:rFonts w:ascii="宋体" w:hAnsi="宋体" w:cs="宋体" w:eastAsia="宋体" w:hint="default"/>
                <w:sz w:val="21"/>
                <w:szCs w:val="21"/>
              </w:rPr>
            </w:pPr>
            <w:r>
              <w:rPr>
                <w:rFonts w:ascii="宋体" w:hAnsi="宋体" w:cs="宋体" w:eastAsia="宋体" w:hint="default"/>
                <w:spacing w:val="-1"/>
                <w:sz w:val="21"/>
                <w:szCs w:val="21"/>
              </w:rPr>
              <w:t>其他业务收入</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49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161,319,196.75</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86,534,307.59</w:t>
            </w:r>
          </w:p>
        </w:tc>
      </w:tr>
      <w:tr>
        <w:trPr>
          <w:trHeight w:val="49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5"/>
              <w:ind w:left="122"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161,319,196.75</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86,534,307.59</w:t>
            </w:r>
          </w:p>
        </w:tc>
      </w:tr>
      <w:tr>
        <w:trPr>
          <w:trHeight w:val="492"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right="1239"/>
              <w:jc w:val="right"/>
              <w:rPr>
                <w:rFonts w:ascii="宋体" w:hAnsi="宋体" w:cs="宋体" w:eastAsia="宋体" w:hint="default"/>
                <w:sz w:val="21"/>
                <w:szCs w:val="21"/>
              </w:rPr>
            </w:pPr>
            <w:r>
              <w:rPr>
                <w:rFonts w:ascii="宋体" w:hAnsi="宋体" w:cs="宋体" w:eastAsia="宋体" w:hint="default"/>
                <w:spacing w:val="-1"/>
                <w:sz w:val="21"/>
                <w:szCs w:val="21"/>
              </w:rPr>
              <w:t>其他业务支出</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）主营业务（分产品）</w:t>
      </w:r>
    </w:p>
    <w:p>
      <w:pPr>
        <w:spacing w:line="240" w:lineRule="auto" w:before="9"/>
        <w:rPr>
          <w:rFonts w:ascii="宋体" w:hAnsi="宋体" w:cs="宋体" w:eastAsia="宋体" w:hint="default"/>
          <w:sz w:val="11"/>
          <w:szCs w:val="11"/>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14"/>
        <w:gridCol w:w="1844"/>
        <w:gridCol w:w="1844"/>
        <w:gridCol w:w="1774"/>
        <w:gridCol w:w="1942"/>
      </w:tblGrid>
      <w:tr>
        <w:trPr>
          <w:trHeight w:val="490" w:hRule="exact"/>
        </w:trPr>
        <w:tc>
          <w:tcPr>
            <w:tcW w:w="231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74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1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0" w:hRule="exact"/>
        </w:trPr>
        <w:tc>
          <w:tcPr>
            <w:tcW w:w="2314"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9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9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6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left="547"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9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45" w:right="0"/>
              <w:jc w:val="left"/>
              <w:rPr>
                <w:rFonts w:ascii="宋体" w:hAnsi="宋体" w:cs="宋体" w:eastAsia="宋体" w:hint="default"/>
                <w:sz w:val="21"/>
                <w:szCs w:val="21"/>
              </w:rPr>
            </w:pPr>
            <w:r>
              <w:rPr>
                <w:rFonts w:ascii="宋体" w:hAnsi="宋体" w:cs="宋体" w:eastAsia="宋体" w:hint="default"/>
                <w:sz w:val="21"/>
                <w:szCs w:val="21"/>
              </w:rPr>
              <w:t>专网通讯技术解决方案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272,116,352.74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160,797,530.85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171,893,180.62</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85,768,721.29</w:t>
            </w:r>
          </w:p>
        </w:tc>
      </w:tr>
      <w:tr>
        <w:trPr>
          <w:trHeight w:val="49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45" w:right="0"/>
              <w:jc w:val="left"/>
              <w:rPr>
                <w:rFonts w:ascii="宋体" w:hAnsi="宋体" w:cs="宋体" w:eastAsia="宋体" w:hint="default"/>
                <w:sz w:val="21"/>
                <w:szCs w:val="21"/>
              </w:rPr>
            </w:pPr>
            <w:r>
              <w:rPr>
                <w:rFonts w:ascii="宋体" w:hAnsi="宋体" w:cs="宋体" w:eastAsia="宋体" w:hint="default"/>
                <w:sz w:val="21"/>
                <w:szCs w:val="21"/>
              </w:rPr>
              <w:t>数字视频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926,623.92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387,485.90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936,213.67</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765,586.30</w:t>
            </w:r>
          </w:p>
        </w:tc>
      </w:tr>
      <w:tr>
        <w:trPr>
          <w:trHeight w:val="492"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45" w:right="0"/>
              <w:jc w:val="left"/>
              <w:rPr>
                <w:rFonts w:ascii="宋体" w:hAnsi="宋体" w:cs="宋体" w:eastAsia="宋体" w:hint="default"/>
                <w:sz w:val="21"/>
                <w:szCs w:val="21"/>
              </w:rPr>
            </w:pPr>
            <w:r>
              <w:rPr>
                <w:rFonts w:ascii="宋体" w:hAnsi="宋体" w:cs="宋体" w:eastAsia="宋体" w:hint="default"/>
                <w:sz w:val="21"/>
                <w:szCs w:val="21"/>
              </w:rPr>
              <w:t>交通工程系统集成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168,406.70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134,180.00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100"/>
                <w:sz w:val="21"/>
              </w:rPr>
              <w:t>-</w:t>
            </w:r>
          </w:p>
        </w:tc>
      </w:tr>
      <w:tr>
        <w:trPr>
          <w:trHeight w:val="49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273,211,383.36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161,319,196.75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172,829,394.29</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86,534,307.59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）公司前五名客户的营业收入情况</w:t>
      </w:r>
    </w:p>
    <w:p>
      <w:pPr>
        <w:spacing w:line="240" w:lineRule="auto" w:before="9"/>
        <w:rPr>
          <w:rFonts w:ascii="宋体" w:hAnsi="宋体" w:cs="宋体" w:eastAsia="宋体" w:hint="default"/>
          <w:sz w:val="11"/>
          <w:szCs w:val="11"/>
        </w:rPr>
      </w:pPr>
    </w:p>
    <w:p>
      <w:pPr>
        <w:tabs>
          <w:tab w:pos="8321" w:val="left" w:leader="none"/>
        </w:tabs>
        <w:spacing w:before="36"/>
        <w:ind w:left="7270" w:right="427"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419"/>
        <w:gridCol w:w="3094"/>
        <w:gridCol w:w="3142"/>
      </w:tblGrid>
      <w:tr>
        <w:trPr>
          <w:trHeight w:val="49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21"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p>
        </w:tc>
      </w:tr>
      <w:tr>
        <w:trPr>
          <w:trHeight w:val="49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5"/>
              <w:ind w:left="122" w:right="0"/>
              <w:jc w:val="left"/>
              <w:rPr>
                <w:rFonts w:ascii="宋体" w:hAnsi="宋体" w:cs="宋体" w:eastAsia="宋体" w:hint="default"/>
                <w:sz w:val="21"/>
                <w:szCs w:val="21"/>
              </w:rPr>
            </w:pPr>
            <w:r>
              <w:rPr>
                <w:rFonts w:ascii="宋体" w:hAnsi="宋体" w:cs="宋体" w:eastAsia="宋体" w:hint="default"/>
                <w:sz w:val="21"/>
                <w:szCs w:val="21"/>
              </w:rPr>
              <w:t>雅安市星余煤业有限责任公司</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29,017,094.01</w:t>
            </w:r>
          </w:p>
        </w:tc>
        <w:tc>
          <w:tcPr>
            <w:tcW w:w="3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10.62</w:t>
            </w:r>
          </w:p>
        </w:tc>
      </w:tr>
      <w:tr>
        <w:trPr>
          <w:trHeight w:val="49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雅安市宝能煤业有限公司</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23,059,829.06</w:t>
            </w:r>
          </w:p>
        </w:tc>
        <w:tc>
          <w:tcPr>
            <w:tcW w:w="3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8.44</w:t>
            </w:r>
          </w:p>
        </w:tc>
      </w:tr>
      <w:tr>
        <w:trPr>
          <w:trHeight w:val="492"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宋体" w:hAnsi="宋体" w:cs="宋体" w:eastAsia="宋体" w:hint="default"/>
                <w:sz w:val="21"/>
                <w:szCs w:val="21"/>
              </w:rPr>
              <w:t>苏州轨道交通有限公司</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19,969,821.96</w:t>
            </w:r>
          </w:p>
        </w:tc>
        <w:tc>
          <w:tcPr>
            <w:tcW w:w="3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7.31</w:t>
            </w:r>
          </w:p>
        </w:tc>
      </w:tr>
      <w:tr>
        <w:trPr>
          <w:trHeight w:val="49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神州数码信息系统有限公司</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14,112,820.51</w:t>
            </w:r>
          </w:p>
        </w:tc>
        <w:tc>
          <w:tcPr>
            <w:tcW w:w="3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5,17</w:t>
            </w:r>
          </w:p>
        </w:tc>
      </w:tr>
      <w:tr>
        <w:trPr>
          <w:trHeight w:val="49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四川巴鼎能源开发有限公司</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10,940,170.94</w:t>
            </w:r>
          </w:p>
        </w:tc>
        <w:tc>
          <w:tcPr>
            <w:tcW w:w="3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4.00</w:t>
            </w:r>
          </w:p>
        </w:tc>
      </w:tr>
      <w:tr>
        <w:trPr>
          <w:trHeight w:val="49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97,099,736.48</w:t>
            </w:r>
          </w:p>
        </w:tc>
        <w:tc>
          <w:tcPr>
            <w:tcW w:w="3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35.54</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956" w:top="1280" w:bottom="1140" w:left="980" w:right="0"/>
        </w:sectPr>
      </w:pPr>
    </w:p>
    <w:p>
      <w:pPr>
        <w:spacing w:before="9"/>
        <w:ind w:left="152" w:right="427" w:firstLine="0"/>
        <w:jc w:val="left"/>
        <w:rPr>
          <w:rFonts w:ascii="宋体" w:hAnsi="宋体" w:cs="宋体" w:eastAsia="宋体" w:hint="default"/>
          <w:sz w:val="21"/>
          <w:szCs w:val="21"/>
        </w:rPr>
      </w:pPr>
      <w:r>
        <w:rPr>
          <w:rFonts w:ascii="宋体" w:hAnsi="宋体" w:cs="宋体" w:eastAsia="宋体" w:hint="default"/>
          <w:sz w:val="21"/>
          <w:szCs w:val="21"/>
        </w:rPr>
        <w:t>营业收入的说明：</w:t>
      </w:r>
    </w:p>
    <w:p>
      <w:pPr>
        <w:spacing w:line="240" w:lineRule="auto" w:before="4"/>
        <w:rPr>
          <w:rFonts w:ascii="宋体" w:hAnsi="宋体" w:cs="宋体" w:eastAsia="宋体" w:hint="default"/>
          <w:sz w:val="20"/>
          <w:szCs w:val="20"/>
        </w:rPr>
      </w:pPr>
    </w:p>
    <w:p>
      <w:pPr>
        <w:spacing w:line="446" w:lineRule="auto" w:before="0"/>
        <w:ind w:left="152" w:right="427"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年度营业收入相比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年度增长</w:t>
      </w:r>
      <w:r>
        <w:rPr>
          <w:rFonts w:ascii="宋体" w:hAnsi="宋体" w:cs="宋体" w:eastAsia="宋体" w:hint="default"/>
          <w:spacing w:val="-73"/>
          <w:sz w:val="21"/>
          <w:szCs w:val="21"/>
        </w:rPr>
        <w:t> </w:t>
      </w:r>
      <w:r>
        <w:rPr>
          <w:rFonts w:ascii="Times New Roman" w:hAnsi="Times New Roman" w:cs="Times New Roman" w:eastAsia="Times New Roman" w:hint="default"/>
          <w:spacing w:val="-3"/>
          <w:sz w:val="21"/>
          <w:szCs w:val="21"/>
        </w:rPr>
        <w:t>58.08%</w:t>
      </w:r>
      <w:r>
        <w:rPr>
          <w:rFonts w:ascii="宋体" w:hAnsi="宋体" w:cs="宋体" w:eastAsia="宋体" w:hint="default"/>
          <w:spacing w:val="-3"/>
          <w:sz w:val="21"/>
          <w:szCs w:val="21"/>
        </w:rPr>
        <w:t>，主要原因是公司因上市后加大业务拓展力度，取得了</w:t>
      </w:r>
      <w:r>
        <w:rPr>
          <w:rFonts w:ascii="宋体" w:hAnsi="宋体" w:cs="宋体" w:eastAsia="宋体" w:hint="default"/>
          <w:w w:val="100"/>
          <w:sz w:val="21"/>
          <w:szCs w:val="21"/>
        </w:rPr>
        <w:t> </w:t>
      </w:r>
      <w:r>
        <w:rPr>
          <w:rFonts w:ascii="宋体" w:hAnsi="宋体" w:cs="宋体" w:eastAsia="宋体" w:hint="default"/>
          <w:sz w:val="21"/>
          <w:szCs w:val="21"/>
        </w:rPr>
        <w:t>较好的市场效果。</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0"/>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
        <w:rPr>
          <w:rFonts w:ascii="宋体" w:hAnsi="宋体" w:cs="宋体" w:eastAsia="宋体" w:hint="default"/>
          <w:b/>
          <w:bCs/>
          <w:sz w:val="19"/>
          <w:szCs w:val="19"/>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38"/>
        <w:gridCol w:w="2292"/>
        <w:gridCol w:w="2292"/>
        <w:gridCol w:w="2264"/>
      </w:tblGrid>
      <w:tr>
        <w:trPr>
          <w:trHeight w:val="552"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91"/>
              <w:jc w:val="right"/>
              <w:rPr>
                <w:rFonts w:ascii="宋体" w:hAnsi="宋体" w:cs="宋体" w:eastAsia="宋体" w:hint="default"/>
                <w:sz w:val="21"/>
                <w:szCs w:val="21"/>
              </w:rPr>
            </w:pPr>
            <w:r>
              <w:rPr>
                <w:rFonts w:ascii="宋体" w:hAnsi="宋体" w:cs="宋体" w:eastAsia="宋体" w:hint="default"/>
                <w:sz w:val="21"/>
                <w:szCs w:val="21"/>
              </w:rPr>
              <w:t>项目</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1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550"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633,356.76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290,881.49</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p>
        </w:tc>
      </w:tr>
      <w:tr>
        <w:trPr>
          <w:trHeight w:val="550"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516,864.88</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99,318.21</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550"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228,551.03</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82,759.96</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w:t>
            </w:r>
          </w:p>
        </w:tc>
      </w:tr>
      <w:tr>
        <w:trPr>
          <w:trHeight w:val="550"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191"/>
              <w:jc w:val="right"/>
              <w:rPr>
                <w:rFonts w:ascii="宋体" w:hAnsi="宋体" w:cs="宋体" w:eastAsia="宋体" w:hint="default"/>
                <w:sz w:val="21"/>
                <w:szCs w:val="21"/>
              </w:rPr>
            </w:pPr>
            <w:r>
              <w:rPr>
                <w:rFonts w:ascii="宋体" w:hAnsi="宋体" w:cs="宋体" w:eastAsia="宋体" w:hint="default"/>
                <w:sz w:val="21"/>
                <w:szCs w:val="21"/>
              </w:rPr>
              <w:t>合计</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1,378,772.67</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472,959.66</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29"/>
        <w:gridCol w:w="3214"/>
        <w:gridCol w:w="3212"/>
      </w:tblGrid>
      <w:tr>
        <w:trPr>
          <w:trHeight w:val="552"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工资社保福利费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6,320,590.83</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3,377,039.01</w:t>
            </w: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5,372,335.89</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3,571,846.32</w:t>
            </w: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1,083,914.03</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508,999.80</w:t>
            </w: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548,738.88</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1,573,446.97</w:t>
            </w: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标书费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815,656.56</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610,878.29</w:t>
            </w:r>
          </w:p>
        </w:tc>
      </w:tr>
      <w:tr>
        <w:trPr>
          <w:trHeight w:val="553"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合同培训费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831,951.00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438,883.40</w:t>
            </w: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前六项销售费用小计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14,973,187.19</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10,081,093.79</w:t>
            </w: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其他费用小计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4,206,420.35</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2,014,556.59</w:t>
            </w: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销售费用合计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19,179,607.54</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12,095,650.38</w:t>
            </w: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销售费用占当期营业收入的比例</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7.02%</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56" w:top="1340" w:bottom="1140" w:left="980" w:right="0"/>
        </w:sectPr>
      </w:pPr>
    </w:p>
    <w:p>
      <w:pPr>
        <w:spacing w:before="7"/>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3"/>
        <w:rPr>
          <w:rFonts w:ascii="宋体" w:hAnsi="宋体" w:cs="宋体" w:eastAsia="宋体" w:hint="default"/>
          <w:b/>
          <w:bCs/>
          <w:sz w:val="10"/>
          <w:szCs w:val="10"/>
        </w:rPr>
      </w:pPr>
    </w:p>
    <w:p>
      <w:pPr>
        <w:tabs>
          <w:tab w:pos="8117" w:val="left" w:leader="none"/>
        </w:tabs>
        <w:spacing w:before="36"/>
        <w:ind w:left="7065" w:right="1123"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843"/>
        <w:gridCol w:w="2904"/>
        <w:gridCol w:w="2907"/>
      </w:tblGrid>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92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9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6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工资社保福利费</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5,626,938.79</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3,365,963.65</w:t>
            </w:r>
          </w:p>
        </w:tc>
      </w:tr>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1,181,865.22</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650,405.15</w:t>
            </w:r>
          </w:p>
        </w:tc>
      </w:tr>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609,372.07</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537,101.92</w:t>
            </w:r>
          </w:p>
        </w:tc>
      </w:tr>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1,932,915.08</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1,810,593.13</w:t>
            </w:r>
          </w:p>
        </w:tc>
      </w:tr>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19,529,902.73</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15,872,725.65</w:t>
            </w:r>
          </w:p>
        </w:tc>
      </w:tr>
      <w:tr>
        <w:trPr>
          <w:trHeight w:val="47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前五项管理费用小计</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28,880,993.89</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22,236,789.50</w:t>
            </w:r>
          </w:p>
        </w:tc>
      </w:tr>
      <w:tr>
        <w:trPr>
          <w:trHeight w:val="46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其他费用小计</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6,476,653.54</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2,894,297.89</w:t>
            </w:r>
          </w:p>
        </w:tc>
      </w:tr>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管理费用合计</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35,357,647.43</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25,131,087.39</w:t>
            </w:r>
          </w:p>
        </w:tc>
      </w:tr>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管理费用占当期营业收入的比例</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12.94%</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14.54%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6"/>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3"/>
        <w:rPr>
          <w:rFonts w:ascii="宋体" w:hAnsi="宋体" w:cs="宋体" w:eastAsia="宋体" w:hint="default"/>
          <w:b/>
          <w:bCs/>
          <w:sz w:val="10"/>
          <w:szCs w:val="10"/>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843"/>
        <w:gridCol w:w="2904"/>
        <w:gridCol w:w="2907"/>
      </w:tblGrid>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tabs>
                <w:tab w:pos="443" w:val="left" w:leader="none"/>
              </w:tabs>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92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9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7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10,801,227.24</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3,873,204.98</w:t>
            </w:r>
          </w:p>
        </w:tc>
      </w:tr>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4,116,947.09</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397,089.85</w:t>
            </w:r>
          </w:p>
        </w:tc>
      </w:tr>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450,369.47</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89,332.54</w:t>
            </w:r>
          </w:p>
        </w:tc>
      </w:tr>
      <w:tr>
        <w:trPr>
          <w:trHeight w:val="46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融资费用</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151,615.02</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2,957,298.02</w:t>
            </w:r>
          </w:p>
        </w:tc>
      </w:tr>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1,637.43</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41,753.96</w:t>
            </w:r>
          </w:p>
        </w:tc>
      </w:tr>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tabs>
                <w:tab w:pos="545" w:val="left" w:leader="none"/>
              </w:tabs>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7,287,902.07</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6,564,499.65</w:t>
            </w:r>
          </w:p>
        </w:tc>
      </w:tr>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财务费用占当期销售收入的比例</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2.67%</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3.80%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6"/>
        <w:ind w:left="132" w:right="1123" w:firstLine="0"/>
        <w:jc w:val="left"/>
        <w:rPr>
          <w:rFonts w:ascii="宋体" w:hAnsi="宋体" w:cs="宋体" w:eastAsia="宋体" w:hint="default"/>
          <w:sz w:val="21"/>
          <w:szCs w:val="21"/>
        </w:rPr>
      </w:pPr>
      <w:r>
        <w:rPr>
          <w:rFonts w:ascii="宋体" w:hAnsi="宋体" w:cs="宋体" w:eastAsia="宋体" w:hint="default"/>
          <w:sz w:val="21"/>
          <w:szCs w:val="21"/>
        </w:rPr>
        <w:t>财务费用说明：</w:t>
      </w:r>
    </w:p>
    <w:p>
      <w:pPr>
        <w:spacing w:line="240" w:lineRule="auto" w:before="0"/>
        <w:rPr>
          <w:rFonts w:ascii="宋体" w:hAnsi="宋体" w:cs="宋体" w:eastAsia="宋体" w:hint="default"/>
          <w:sz w:val="14"/>
          <w:szCs w:val="14"/>
        </w:rPr>
      </w:pPr>
    </w:p>
    <w:p>
      <w:pPr>
        <w:spacing w:before="0"/>
        <w:ind w:left="553"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、融资费用主要是公司为取得银行借款支付的敞口承诺费、额度管理费等。</w:t>
      </w:r>
    </w:p>
    <w:p>
      <w:pPr>
        <w:spacing w:before="170"/>
        <w:ind w:left="553" w:right="103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年度财务费用相比</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年度增长</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11.02%</w:t>
      </w:r>
      <w:r>
        <w:rPr>
          <w:rFonts w:ascii="宋体" w:hAnsi="宋体" w:cs="宋体" w:eastAsia="宋体" w:hint="default"/>
          <w:spacing w:val="-3"/>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72.34</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万元，主要是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年度公司主要采取</w:t>
      </w:r>
    </w:p>
    <w:p>
      <w:pPr>
        <w:spacing w:before="170"/>
        <w:ind w:left="132" w:right="1038" w:firstLine="0"/>
        <w:jc w:val="left"/>
        <w:rPr>
          <w:rFonts w:ascii="宋体" w:hAnsi="宋体" w:cs="宋体" w:eastAsia="宋体" w:hint="default"/>
          <w:sz w:val="21"/>
          <w:szCs w:val="21"/>
        </w:rPr>
      </w:pPr>
      <w:r>
        <w:rPr>
          <w:rFonts w:ascii="宋体" w:hAnsi="宋体" w:cs="宋体" w:eastAsia="宋体" w:hint="default"/>
          <w:sz w:val="21"/>
          <w:szCs w:val="21"/>
        </w:rPr>
        <w:t>向银行借款的方式筹集公司发展所需要的资金，导致利息支出大幅增长；另因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年底募集资金到位后</w:t>
      </w:r>
    </w:p>
    <w:p>
      <w:pPr>
        <w:spacing w:before="167"/>
        <w:ind w:left="132" w:right="1123" w:firstLine="0"/>
        <w:jc w:val="left"/>
        <w:rPr>
          <w:rFonts w:ascii="宋体" w:hAnsi="宋体" w:cs="宋体" w:eastAsia="宋体" w:hint="default"/>
          <w:sz w:val="21"/>
          <w:szCs w:val="21"/>
        </w:rPr>
      </w:pPr>
      <w:r>
        <w:rPr>
          <w:rFonts w:ascii="宋体" w:hAnsi="宋体" w:cs="宋体" w:eastAsia="宋体" w:hint="default"/>
          <w:sz w:val="21"/>
          <w:szCs w:val="21"/>
        </w:rPr>
        <w:t>专户储存使利息收入相比</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年度大幅增长。</w:t>
      </w:r>
    </w:p>
    <w:p>
      <w:pPr>
        <w:spacing w:after="0"/>
        <w:jc w:val="left"/>
        <w:rPr>
          <w:rFonts w:ascii="宋体" w:hAnsi="宋体" w:cs="宋体" w:eastAsia="宋体" w:hint="default"/>
          <w:sz w:val="21"/>
          <w:szCs w:val="21"/>
        </w:rPr>
        <w:sectPr>
          <w:pgSz w:w="11910" w:h="16840"/>
          <w:pgMar w:header="0" w:footer="956" w:top="1260" w:bottom="1140" w:left="1000" w:right="0"/>
        </w:sectPr>
      </w:pPr>
    </w:p>
    <w:p>
      <w:pPr>
        <w:spacing w:before="8"/>
        <w:ind w:left="232" w:right="6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5"/>
        <w:rPr>
          <w:rFonts w:ascii="宋体" w:hAnsi="宋体" w:cs="宋体" w:eastAsia="宋体" w:hint="default"/>
          <w:b/>
          <w:bCs/>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1"/>
        <w:gridCol w:w="3286"/>
        <w:gridCol w:w="3178"/>
      </w:tblGrid>
      <w:tr>
        <w:trPr>
          <w:trHeight w:val="511" w:hRule="exact"/>
        </w:trPr>
        <w:tc>
          <w:tcPr>
            <w:tcW w:w="3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24"/>
              <w:jc w:val="right"/>
              <w:rPr>
                <w:rFonts w:ascii="宋体" w:hAnsi="宋体" w:cs="宋体" w:eastAsia="宋体" w:hint="default"/>
                <w:sz w:val="21"/>
                <w:szCs w:val="21"/>
              </w:rPr>
            </w:pPr>
            <w:r>
              <w:rPr>
                <w:rFonts w:ascii="宋体" w:hAnsi="宋体" w:cs="宋体" w:eastAsia="宋体" w:hint="default"/>
                <w:sz w:val="21"/>
                <w:szCs w:val="21"/>
              </w:rPr>
              <w:t>项目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3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1,184,388.21</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-4,046.37</w:t>
            </w:r>
          </w:p>
        </w:tc>
      </w:tr>
      <w:tr>
        <w:trPr>
          <w:trHeight w:val="511" w:hRule="exact"/>
        </w:trPr>
        <w:tc>
          <w:tcPr>
            <w:tcW w:w="3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24"/>
              <w:jc w:val="right"/>
              <w:rPr>
                <w:rFonts w:ascii="宋体" w:hAnsi="宋体" w:cs="宋体" w:eastAsia="宋体" w:hint="default"/>
                <w:sz w:val="21"/>
                <w:szCs w:val="21"/>
              </w:rPr>
            </w:pPr>
            <w:r>
              <w:rPr>
                <w:rFonts w:ascii="宋体" w:hAnsi="宋体" w:cs="宋体" w:eastAsia="宋体" w:hint="default"/>
                <w:sz w:val="21"/>
                <w:szCs w:val="21"/>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1,184,388.21</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-4,046.37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232" w:right="6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315"/>
        <w:gridCol w:w="2280"/>
        <w:gridCol w:w="2276"/>
      </w:tblGrid>
      <w:tr>
        <w:trPr>
          <w:trHeight w:val="509" w:hRule="exact"/>
        </w:trPr>
        <w:tc>
          <w:tcPr>
            <w:tcW w:w="5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98"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0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1" w:hRule="exact"/>
        </w:trPr>
        <w:tc>
          <w:tcPr>
            <w:tcW w:w="5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9,148.62</w:t>
            </w:r>
          </w:p>
        </w:tc>
        <w:tc>
          <w:tcPr>
            <w:tcW w:w="2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5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9,148.62</w:t>
            </w:r>
          </w:p>
        </w:tc>
        <w:tc>
          <w:tcPr>
            <w:tcW w:w="2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5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9,148.62</w:t>
            </w:r>
          </w:p>
        </w:tc>
        <w:tc>
          <w:tcPr>
            <w:tcW w:w="2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232" w:right="606" w:firstLine="0"/>
        <w:jc w:val="left"/>
        <w:rPr>
          <w:rFonts w:ascii="宋体" w:hAnsi="宋体" w:cs="宋体" w:eastAsia="宋体" w:hint="default"/>
          <w:sz w:val="21"/>
          <w:szCs w:val="21"/>
        </w:rPr>
      </w:pPr>
      <w:r>
        <w:rPr>
          <w:rFonts w:ascii="宋体" w:hAnsi="宋体" w:cs="宋体" w:eastAsia="宋体" w:hint="default"/>
          <w:sz w:val="21"/>
          <w:szCs w:val="21"/>
        </w:rPr>
        <w:t>公允价值变动收益的说明：</w:t>
      </w:r>
    </w:p>
    <w:p>
      <w:pPr>
        <w:spacing w:line="240" w:lineRule="auto" w:before="4"/>
        <w:rPr>
          <w:rFonts w:ascii="宋体" w:hAnsi="宋体" w:cs="宋体" w:eastAsia="宋体" w:hint="default"/>
          <w:sz w:val="17"/>
          <w:szCs w:val="17"/>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z w:val="21"/>
          <w:szCs w:val="21"/>
        </w:rPr>
        <w:t>本期公允价值变动损益发生额</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9,148.62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元，系公司</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年度购买中国银行高新区支行进口汇利达远</w:t>
      </w:r>
    </w:p>
    <w:p>
      <w:pPr>
        <w:spacing w:line="240" w:lineRule="auto" w:before="13"/>
        <w:rPr>
          <w:rFonts w:ascii="宋体" w:hAnsi="宋体" w:cs="宋体" w:eastAsia="宋体" w:hint="default"/>
          <w:sz w:val="15"/>
          <w:szCs w:val="15"/>
        </w:rPr>
      </w:pPr>
    </w:p>
    <w:p>
      <w:pPr>
        <w:spacing w:before="0"/>
        <w:ind w:left="232" w:right="606" w:firstLine="0"/>
        <w:jc w:val="left"/>
        <w:rPr>
          <w:rFonts w:ascii="宋体" w:hAnsi="宋体" w:cs="宋体" w:eastAsia="宋体" w:hint="default"/>
          <w:sz w:val="21"/>
          <w:szCs w:val="21"/>
        </w:rPr>
      </w:pPr>
      <w:r>
        <w:rPr>
          <w:rFonts w:ascii="宋体" w:hAnsi="宋体" w:cs="宋体" w:eastAsia="宋体" w:hint="default"/>
          <w:w w:val="100"/>
          <w:sz w:val="21"/>
          <w:szCs w:val="21"/>
        </w:rPr>
        <w:t>期售</w:t>
      </w:r>
      <w:r>
        <w:rPr>
          <w:rFonts w:ascii="宋体" w:hAnsi="宋体" w:cs="宋体" w:eastAsia="宋体" w:hint="default"/>
          <w:spacing w:val="-3"/>
          <w:w w:val="100"/>
          <w:sz w:val="21"/>
          <w:szCs w:val="21"/>
        </w:rPr>
        <w:t>汇</w:t>
      </w:r>
      <w:r>
        <w:rPr>
          <w:rFonts w:ascii="宋体" w:hAnsi="宋体" w:cs="宋体" w:eastAsia="宋体" w:hint="default"/>
          <w:w w:val="100"/>
          <w:sz w:val="21"/>
          <w:szCs w:val="21"/>
        </w:rPr>
        <w:t>合</w:t>
      </w:r>
      <w:r>
        <w:rPr>
          <w:rFonts w:ascii="宋体" w:hAnsi="宋体" w:cs="宋体" w:eastAsia="宋体" w:hint="default"/>
          <w:spacing w:val="-3"/>
          <w:w w:val="100"/>
          <w:sz w:val="21"/>
          <w:szCs w:val="21"/>
        </w:rPr>
        <w:t>约产</w:t>
      </w:r>
      <w:r>
        <w:rPr>
          <w:rFonts w:ascii="宋体" w:hAnsi="宋体" w:cs="宋体" w:eastAsia="宋体" w:hint="default"/>
          <w:w w:val="100"/>
          <w:sz w:val="21"/>
          <w:szCs w:val="21"/>
        </w:rPr>
        <w:t>品</w:t>
      </w:r>
      <w:r>
        <w:rPr>
          <w:rFonts w:ascii="宋体" w:hAnsi="宋体" w:cs="宋体" w:eastAsia="宋体" w:hint="default"/>
          <w:spacing w:val="-50"/>
          <w:sz w:val="21"/>
          <w:szCs w:val="21"/>
        </w:rPr>
        <w:t> </w:t>
      </w:r>
      <w:r>
        <w:rPr>
          <w:rFonts w:ascii="Times New Roman" w:hAnsi="Times New Roman" w:cs="Times New Roman" w:eastAsia="Times New Roman" w:hint="default"/>
          <w:w w:val="100"/>
          <w:sz w:val="21"/>
          <w:szCs w:val="21"/>
        </w:rPr>
        <w:t>U</w:t>
      </w:r>
      <w:r>
        <w:rPr>
          <w:rFonts w:ascii="Times New Roman" w:hAnsi="Times New Roman" w:cs="Times New Roman" w:eastAsia="Times New Roman" w:hint="default"/>
          <w:spacing w:val="-3"/>
          <w:w w:val="100"/>
          <w:sz w:val="21"/>
          <w:szCs w:val="21"/>
        </w:rPr>
        <w:t>S</w:t>
      </w:r>
      <w:r>
        <w:rPr>
          <w:rFonts w:ascii="Times New Roman" w:hAnsi="Times New Roman" w:cs="Times New Roman" w:eastAsia="Times New Roman" w:hint="default"/>
          <w:w w:val="100"/>
          <w:sz w:val="21"/>
          <w:szCs w:val="21"/>
        </w:rPr>
        <w:t>D</w:t>
      </w:r>
      <w:r>
        <w:rPr>
          <w:rFonts w:ascii="Times New Roman" w:hAnsi="Times New Roman" w:cs="Times New Roman" w:eastAsia="Times New Roman" w:hint="default"/>
          <w:w w:val="100"/>
          <w:sz w:val="21"/>
          <w:szCs w:val="21"/>
        </w:rPr>
        <w:t>55</w:t>
      </w:r>
      <w:r>
        <w:rPr>
          <w:rFonts w:ascii="Times New Roman" w:hAnsi="Times New Roman" w:cs="Times New Roman" w:eastAsia="Times New Roman" w:hint="default"/>
          <w:spacing w:val="-3"/>
          <w:w w:val="100"/>
          <w:sz w:val="21"/>
          <w:szCs w:val="21"/>
        </w:rPr>
        <w:t>6</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pacing w:val="-3"/>
          <w:w w:val="100"/>
          <w:sz w:val="21"/>
          <w:szCs w:val="21"/>
        </w:rPr>
        <w:t>6</w:t>
      </w:r>
      <w:r>
        <w:rPr>
          <w:rFonts w:ascii="Times New Roman" w:hAnsi="Times New Roman" w:cs="Times New Roman" w:eastAsia="Times New Roman" w:hint="default"/>
          <w:w w:val="100"/>
          <w:sz w:val="21"/>
          <w:szCs w:val="21"/>
        </w:rPr>
        <w:t>58.9</w:t>
      </w:r>
      <w:r>
        <w:rPr>
          <w:rFonts w:ascii="Times New Roman" w:hAnsi="Times New Roman" w:cs="Times New Roman" w:eastAsia="Times New Roman" w:hint="default"/>
          <w:spacing w:val="-2"/>
          <w:w w:val="100"/>
          <w:sz w:val="21"/>
          <w:szCs w:val="21"/>
        </w:rPr>
        <w:t>5</w:t>
      </w:r>
      <w:r>
        <w:rPr>
          <w:rFonts w:ascii="宋体" w:hAnsi="宋体" w:cs="宋体" w:eastAsia="宋体" w:hint="default"/>
          <w:w w:val="100"/>
          <w:sz w:val="21"/>
          <w:szCs w:val="21"/>
        </w:rPr>
        <w:t>（</w:t>
      </w:r>
      <w:r>
        <w:rPr>
          <w:rFonts w:ascii="宋体" w:hAnsi="宋体" w:cs="宋体" w:eastAsia="宋体" w:hint="default"/>
          <w:spacing w:val="-3"/>
          <w:w w:val="100"/>
          <w:sz w:val="21"/>
          <w:szCs w:val="21"/>
        </w:rPr>
        <w:t>一</w:t>
      </w:r>
      <w:r>
        <w:rPr>
          <w:rFonts w:ascii="宋体" w:hAnsi="宋体" w:cs="宋体" w:eastAsia="宋体" w:hint="default"/>
          <w:w w:val="100"/>
          <w:sz w:val="21"/>
          <w:szCs w:val="21"/>
        </w:rPr>
        <w:t>年</w:t>
      </w:r>
      <w:r>
        <w:rPr>
          <w:rFonts w:ascii="宋体" w:hAnsi="宋体" w:cs="宋体" w:eastAsia="宋体" w:hint="default"/>
          <w:spacing w:val="-3"/>
          <w:w w:val="100"/>
          <w:sz w:val="21"/>
          <w:szCs w:val="21"/>
        </w:rPr>
        <w:t>后</w:t>
      </w:r>
      <w:r>
        <w:rPr>
          <w:rFonts w:ascii="宋体" w:hAnsi="宋体" w:cs="宋体" w:eastAsia="宋体" w:hint="default"/>
          <w:w w:val="100"/>
          <w:sz w:val="21"/>
          <w:szCs w:val="21"/>
        </w:rPr>
        <w:t>到</w:t>
      </w:r>
      <w:r>
        <w:rPr>
          <w:rFonts w:ascii="宋体" w:hAnsi="宋体" w:cs="宋体" w:eastAsia="宋体" w:hint="default"/>
          <w:spacing w:val="-3"/>
          <w:w w:val="100"/>
          <w:sz w:val="21"/>
          <w:szCs w:val="21"/>
        </w:rPr>
        <w:t>期</w:t>
      </w:r>
      <w:r>
        <w:rPr>
          <w:rFonts w:ascii="宋体" w:hAnsi="宋体" w:cs="宋体" w:eastAsia="宋体" w:hint="default"/>
          <w:w w:val="100"/>
          <w:sz w:val="21"/>
          <w:szCs w:val="21"/>
        </w:rPr>
        <w:t>日</w:t>
      </w:r>
      <w:r>
        <w:rPr>
          <w:rFonts w:ascii="宋体" w:hAnsi="宋体" w:cs="宋体" w:eastAsia="宋体" w:hint="default"/>
          <w:spacing w:val="-3"/>
          <w:w w:val="100"/>
          <w:sz w:val="21"/>
          <w:szCs w:val="21"/>
        </w:rPr>
        <w:t>银行</w:t>
      </w:r>
      <w:r>
        <w:rPr>
          <w:rFonts w:ascii="宋体" w:hAnsi="宋体" w:cs="宋体" w:eastAsia="宋体" w:hint="default"/>
          <w:w w:val="100"/>
          <w:sz w:val="21"/>
          <w:szCs w:val="21"/>
        </w:rPr>
        <w:t>远期</w:t>
      </w:r>
      <w:r>
        <w:rPr>
          <w:rFonts w:ascii="宋体" w:hAnsi="宋体" w:cs="宋体" w:eastAsia="宋体" w:hint="default"/>
          <w:spacing w:val="-3"/>
          <w:w w:val="100"/>
          <w:sz w:val="21"/>
          <w:szCs w:val="21"/>
        </w:rPr>
        <w:t>售</w:t>
      </w:r>
      <w:r>
        <w:rPr>
          <w:rFonts w:ascii="宋体" w:hAnsi="宋体" w:cs="宋体" w:eastAsia="宋体" w:hint="default"/>
          <w:w w:val="100"/>
          <w:sz w:val="21"/>
          <w:szCs w:val="21"/>
        </w:rPr>
        <w:t>汇</w:t>
      </w:r>
      <w:r>
        <w:rPr>
          <w:rFonts w:ascii="宋体" w:hAnsi="宋体" w:cs="宋体" w:eastAsia="宋体" w:hint="default"/>
          <w:spacing w:val="-3"/>
          <w:w w:val="100"/>
          <w:sz w:val="21"/>
          <w:szCs w:val="21"/>
        </w:rPr>
        <w:t>汇</w:t>
      </w:r>
      <w:r>
        <w:rPr>
          <w:rFonts w:ascii="宋体" w:hAnsi="宋体" w:cs="宋体" w:eastAsia="宋体" w:hint="default"/>
          <w:w w:val="100"/>
          <w:sz w:val="21"/>
          <w:szCs w:val="21"/>
        </w:rPr>
        <w:t>率</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108"/>
          <w:w w:val="100"/>
          <w:sz w:val="21"/>
          <w:szCs w:val="21"/>
        </w:rPr>
        <w:t>）</w:t>
      </w:r>
      <w:r>
        <w:rPr>
          <w:rFonts w:ascii="宋体" w:hAnsi="宋体" w:cs="宋体" w:eastAsia="宋体" w:hint="default"/>
          <w:spacing w:val="-1"/>
          <w:w w:val="100"/>
          <w:sz w:val="21"/>
          <w:szCs w:val="21"/>
        </w:rPr>
        <w:t>，</w:t>
      </w:r>
      <w:r>
        <w:rPr>
          <w:rFonts w:ascii="宋体" w:hAnsi="宋体" w:cs="宋体" w:eastAsia="宋体" w:hint="default"/>
          <w:w w:val="100"/>
          <w:sz w:val="21"/>
          <w:szCs w:val="21"/>
        </w:rPr>
        <w:t>于</w:t>
      </w:r>
      <w:r>
        <w:rPr>
          <w:rFonts w:ascii="宋体" w:hAnsi="宋体" w:cs="宋体" w:eastAsia="宋体" w:hint="default"/>
          <w:spacing w:val="-50"/>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确</w:t>
      </w:r>
      <w:r>
        <w:rPr>
          <w:rFonts w:ascii="宋体" w:hAnsi="宋体" w:cs="宋体" w:eastAsia="宋体" w:hint="default"/>
          <w:w w:val="100"/>
          <w:sz w:val="21"/>
          <w:szCs w:val="21"/>
        </w:rPr>
        <w:t>认</w:t>
      </w:r>
      <w:r>
        <w:rPr>
          <w:rFonts w:ascii="宋体" w:hAnsi="宋体" w:cs="宋体" w:eastAsia="宋体" w:hint="default"/>
          <w:spacing w:val="-3"/>
          <w:w w:val="100"/>
          <w:sz w:val="21"/>
          <w:szCs w:val="21"/>
        </w:rPr>
        <w:t>其</w:t>
      </w:r>
      <w:r>
        <w:rPr>
          <w:rFonts w:ascii="宋体" w:hAnsi="宋体" w:cs="宋体" w:eastAsia="宋体" w:hint="default"/>
          <w:w w:val="100"/>
          <w:sz w:val="21"/>
          <w:szCs w:val="21"/>
        </w:rPr>
        <w:t>公</w:t>
      </w:r>
    </w:p>
    <w:p>
      <w:pPr>
        <w:spacing w:line="240" w:lineRule="auto" w:before="12"/>
        <w:rPr>
          <w:rFonts w:ascii="宋体" w:hAnsi="宋体" w:cs="宋体" w:eastAsia="宋体" w:hint="default"/>
          <w:sz w:val="15"/>
          <w:szCs w:val="15"/>
        </w:rPr>
      </w:pPr>
    </w:p>
    <w:p>
      <w:pPr>
        <w:spacing w:before="0"/>
        <w:ind w:left="232" w:right="606" w:firstLine="0"/>
        <w:jc w:val="left"/>
        <w:rPr>
          <w:rFonts w:ascii="宋体" w:hAnsi="宋体" w:cs="宋体" w:eastAsia="宋体" w:hint="default"/>
          <w:sz w:val="21"/>
          <w:szCs w:val="21"/>
        </w:rPr>
      </w:pPr>
      <w:r>
        <w:rPr>
          <w:rFonts w:ascii="宋体" w:hAnsi="宋体" w:cs="宋体" w:eastAsia="宋体" w:hint="default"/>
          <w:sz w:val="21"/>
          <w:szCs w:val="21"/>
        </w:rPr>
        <w:t>允价值变动损益</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9,148.62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232" w:right="6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232" w:right="6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w:t>
      </w:r>
    </w:p>
    <w:p>
      <w:pPr>
        <w:spacing w:line="240" w:lineRule="auto" w:before="2"/>
        <w:rPr>
          <w:rFonts w:ascii="宋体" w:hAnsi="宋体" w:cs="宋体" w:eastAsia="宋体" w:hint="default"/>
          <w:sz w:val="16"/>
          <w:szCs w:val="16"/>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4127"/>
        <w:gridCol w:w="2765"/>
        <w:gridCol w:w="2763"/>
      </w:tblGrid>
      <w:tr>
        <w:trPr>
          <w:trHeight w:val="509"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5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2"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2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1,187.53</w:t>
            </w:r>
          </w:p>
        </w:tc>
        <w:tc>
          <w:tcPr>
            <w:tcW w:w="2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应收款项无追索保理业务确认的投资收益</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-1,518,595.50</w:t>
            </w:r>
          </w:p>
        </w:tc>
        <w:tc>
          <w:tcPr>
            <w:tcW w:w="2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-5,843.30</w:t>
            </w:r>
          </w:p>
        </w:tc>
        <w:tc>
          <w:tcPr>
            <w:tcW w:w="2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-1,523,251.27</w:t>
            </w:r>
          </w:p>
        </w:tc>
        <w:tc>
          <w:tcPr>
            <w:tcW w:w="2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56" w:top="1300" w:bottom="1140" w:left="900" w:right="0"/>
        </w:sectPr>
      </w:pPr>
    </w:p>
    <w:p>
      <w:pPr>
        <w:spacing w:before="8"/>
        <w:ind w:left="132" w:right="1123" w:firstLine="0"/>
        <w:jc w:val="left"/>
        <w:rPr>
          <w:rFonts w:ascii="宋体" w:hAnsi="宋体" w:cs="宋体" w:eastAsia="宋体" w:hint="default"/>
          <w:sz w:val="21"/>
          <w:szCs w:val="21"/>
        </w:rPr>
      </w:pPr>
      <w:r>
        <w:rPr>
          <w:rFonts w:ascii="宋体" w:hAnsi="宋体" w:cs="宋体" w:eastAsia="宋体" w:hint="default"/>
          <w:sz w:val="21"/>
          <w:szCs w:val="21"/>
        </w:rPr>
        <w:t>投资收益的说明：</w:t>
      </w:r>
    </w:p>
    <w:p>
      <w:pPr>
        <w:spacing w:before="167"/>
        <w:ind w:left="661"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、处置交易性金融资产取得的投资收益 </w:t>
      </w:r>
      <w:r>
        <w:rPr>
          <w:rFonts w:ascii="Times New Roman" w:hAnsi="Times New Roman" w:cs="Times New Roman" w:eastAsia="Times New Roman" w:hint="default"/>
          <w:sz w:val="21"/>
          <w:szCs w:val="21"/>
        </w:rPr>
        <w:t>1,187.53</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元，为公司之全资子公司深圳市德威普软件技术</w:t>
      </w:r>
    </w:p>
    <w:p>
      <w:pPr>
        <w:spacing w:before="148"/>
        <w:ind w:left="240" w:right="1123"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有限公司于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日向中国工商银行深圳市分行麒麟支行购买的保本浮动收益型理财产品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40</w:t>
      </w:r>
    </w:p>
    <w:p>
      <w:pPr>
        <w:spacing w:before="148"/>
        <w:ind w:left="240" w:right="1123" w:firstLine="0"/>
        <w:jc w:val="left"/>
        <w:rPr>
          <w:rFonts w:ascii="宋体" w:hAnsi="宋体" w:cs="宋体" w:eastAsia="宋体" w:hint="default"/>
          <w:sz w:val="21"/>
          <w:szCs w:val="21"/>
        </w:rPr>
      </w:pPr>
      <w:r>
        <w:rPr>
          <w:rFonts w:ascii="宋体" w:hAnsi="宋体" w:cs="宋体" w:eastAsia="宋体" w:hint="default"/>
          <w:sz w:val="21"/>
          <w:szCs w:val="21"/>
        </w:rPr>
        <w:t>万元所取得的收益，公司已于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日将其赎回。</w:t>
      </w:r>
    </w:p>
    <w:p>
      <w:pPr>
        <w:spacing w:before="151"/>
        <w:ind w:left="661" w:right="1123" w:firstLine="0"/>
        <w:jc w:val="left"/>
        <w:rPr>
          <w:rFonts w:ascii="宋体" w:hAnsi="宋体" w:cs="宋体" w:eastAsia="宋体" w:hint="default"/>
          <w:sz w:val="21"/>
          <w:szCs w:val="21"/>
        </w:rPr>
      </w:pPr>
      <w:r>
        <w:rPr>
          <w:rFonts w:ascii="宋体" w:hAnsi="宋体" w:cs="宋体" w:eastAsia="宋体" w:hint="default"/>
          <w:sz w:val="21"/>
          <w:szCs w:val="21"/>
        </w:rPr>
        <w:t>应收款项无追索保理业务确认的投资收益</w:t>
      </w:r>
      <w:r>
        <w:rPr>
          <w:rFonts w:ascii="Times New Roman" w:hAnsi="Times New Roman" w:cs="Times New Roman" w:eastAsia="Times New Roman" w:hint="default"/>
          <w:sz w:val="21"/>
          <w:szCs w:val="21"/>
        </w:rPr>
        <w:t>-1,518,595.50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元，为公司于</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p>
      <w:pPr>
        <w:spacing w:line="362" w:lineRule="auto" w:before="148"/>
        <w:ind w:left="240"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日分别取得广东发展银行股份有限公司深圳分行提供的无追索权应收账款保理预付款</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3,839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万元，并确认与终止确认应收款项相关的损失</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1,518,595.50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32"/>
        <w:ind w:left="661" w:right="1123" w:firstLine="0"/>
        <w:jc w:val="left"/>
        <w:rPr>
          <w:rFonts w:ascii="宋体" w:hAnsi="宋体" w:cs="宋体" w:eastAsia="宋体" w:hint="default"/>
          <w:sz w:val="21"/>
          <w:szCs w:val="21"/>
        </w:rPr>
      </w:pPr>
      <w:r>
        <w:rPr>
          <w:rFonts w:ascii="宋体" w:hAnsi="宋体" w:cs="宋体" w:eastAsia="宋体" w:hint="default"/>
          <w:sz w:val="21"/>
          <w:szCs w:val="21"/>
        </w:rPr>
        <w:t>其他投资收益</w:t>
      </w:r>
      <w:r>
        <w:rPr>
          <w:rFonts w:ascii="Times New Roman" w:hAnsi="Times New Roman" w:cs="Times New Roman" w:eastAsia="Times New Roman" w:hint="default"/>
          <w:sz w:val="21"/>
          <w:szCs w:val="21"/>
        </w:rPr>
        <w:t>-5,843.30 </w:t>
      </w:r>
      <w:r>
        <w:rPr>
          <w:rFonts w:ascii="宋体" w:hAnsi="宋体" w:cs="宋体" w:eastAsia="宋体" w:hint="default"/>
          <w:sz w:val="21"/>
          <w:szCs w:val="21"/>
        </w:rPr>
        <w:t>元为公司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年度购买中国银行高新区支行进口汇利达远期售汇合约产品</w:t>
      </w:r>
    </w:p>
    <w:p>
      <w:pPr>
        <w:spacing w:before="148"/>
        <w:ind w:left="240" w:right="1123"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USD556,658.95</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4"/>
          <w:sz w:val="21"/>
          <w:szCs w:val="21"/>
        </w:rPr>
        <w:t> </w:t>
      </w:r>
      <w:r>
        <w:rPr>
          <w:rFonts w:ascii="宋体" w:hAnsi="宋体" w:cs="宋体" w:eastAsia="宋体" w:hint="default"/>
          <w:spacing w:val="-2"/>
          <w:sz w:val="21"/>
          <w:szCs w:val="21"/>
        </w:rPr>
        <w:t>元（一年后到期日银行远期售汇汇率固定）所支付的银行手续费。</w:t>
      </w:r>
    </w:p>
    <w:p>
      <w:pPr>
        <w:spacing w:before="149"/>
        <w:ind w:left="661"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、公司报告期内投资收益不存在汇回重大限制。</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3"/>
          <w:szCs w:val="23"/>
        </w:rPr>
      </w:pPr>
    </w:p>
    <w:p>
      <w:pPr>
        <w:spacing w:before="0"/>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before="148"/>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）营业外收入明细</w:t>
      </w:r>
    </w:p>
    <w:p>
      <w:pPr>
        <w:spacing w:before="151"/>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571"/>
        <w:gridCol w:w="1981"/>
        <w:gridCol w:w="1980"/>
        <w:gridCol w:w="3123"/>
      </w:tblGrid>
      <w:tr>
        <w:trPr>
          <w:trHeight w:val="451"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5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58"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left="189"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449"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13,142.31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5,243.81</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13,142.31</w:t>
            </w:r>
          </w:p>
        </w:tc>
      </w:tr>
      <w:tr>
        <w:trPr>
          <w:trHeight w:val="451"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13,142.31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5,243.81</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13,142.31</w:t>
            </w:r>
          </w:p>
        </w:tc>
      </w:tr>
      <w:tr>
        <w:trPr>
          <w:trHeight w:val="449"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756"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51"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49"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51"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49"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3,842,517.59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5,682,234.04</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451"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2,063.10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2,063.10</w:t>
            </w:r>
          </w:p>
        </w:tc>
      </w:tr>
      <w:tr>
        <w:trPr>
          <w:trHeight w:val="449"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3,857,723.00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5,687,477.85</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1,015,205.41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36"/>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）政府补助明细</w:t>
      </w:r>
    </w:p>
    <w:p>
      <w:pPr>
        <w:spacing w:line="240" w:lineRule="auto" w:before="8"/>
        <w:rPr>
          <w:rFonts w:ascii="宋体" w:hAnsi="宋体" w:cs="宋体" w:eastAsia="宋体" w:hint="default"/>
          <w:sz w:val="8"/>
          <w:szCs w:val="8"/>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424"/>
        <w:gridCol w:w="2410"/>
        <w:gridCol w:w="2412"/>
        <w:gridCol w:w="2410"/>
      </w:tblGrid>
      <w:tr>
        <w:trPr>
          <w:trHeight w:val="45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7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7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3"/>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4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45" w:right="0"/>
              <w:jc w:val="left"/>
              <w:rPr>
                <w:rFonts w:ascii="宋体" w:hAnsi="宋体" w:cs="宋体" w:eastAsia="宋体" w:hint="default"/>
                <w:sz w:val="21"/>
                <w:szCs w:val="21"/>
              </w:rPr>
            </w:pPr>
            <w:r>
              <w:rPr>
                <w:rFonts w:ascii="宋体" w:hAnsi="宋体" w:cs="宋体" w:eastAsia="宋体" w:hint="default"/>
                <w:sz w:val="21"/>
                <w:szCs w:val="21"/>
              </w:rPr>
              <w:t>增值税退税款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2,842,517.59</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3,882,234.04</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A</w:t>
            </w:r>
          </w:p>
        </w:tc>
      </w:tr>
      <w:tr>
        <w:trPr>
          <w:trHeight w:val="45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成长路线图</w:t>
            </w:r>
            <w:r>
              <w:rPr>
                <w:rFonts w:ascii="Times New Roman" w:hAnsi="Times New Roman" w:cs="Times New Roman" w:eastAsia="Times New Roman" w:hint="default"/>
                <w:sz w:val="21"/>
                <w:szCs w:val="21"/>
              </w:rPr>
              <w:t>"</w:t>
            </w:r>
            <w:r>
              <w:rPr>
                <w:rFonts w:ascii="宋体" w:hAnsi="宋体" w:cs="宋体" w:eastAsia="宋体" w:hint="default"/>
                <w:sz w:val="21"/>
                <w:szCs w:val="21"/>
              </w:rPr>
              <w:t>资助款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100"/>
                <w:sz w:val="21"/>
              </w:rPr>
              <w:t>B</w:t>
            </w:r>
          </w:p>
        </w:tc>
      </w:tr>
      <w:tr>
        <w:trPr>
          <w:trHeight w:val="44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45" w:right="0"/>
              <w:jc w:val="left"/>
              <w:rPr>
                <w:rFonts w:ascii="宋体" w:hAnsi="宋体" w:cs="宋体" w:eastAsia="宋体" w:hint="default"/>
                <w:sz w:val="21"/>
                <w:szCs w:val="21"/>
              </w:rPr>
            </w:pPr>
            <w:r>
              <w:rPr>
                <w:rFonts w:ascii="宋体" w:hAnsi="宋体" w:cs="宋体" w:eastAsia="宋体" w:hint="default"/>
                <w:sz w:val="21"/>
                <w:szCs w:val="21"/>
              </w:rPr>
              <w:t>科技研发资助款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1,000,000.00</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100"/>
                <w:sz w:val="21"/>
              </w:rPr>
              <w:t>C</w:t>
            </w:r>
          </w:p>
        </w:tc>
      </w:tr>
      <w:tr>
        <w:trPr>
          <w:trHeight w:val="45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2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3,842,517.59</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5,682,234.04</w:t>
            </w:r>
          </w:p>
        </w:tc>
        <w:tc>
          <w:tcPr>
            <w:tcW w:w="241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56" w:top="1240" w:bottom="1140" w:left="1000" w:right="0"/>
        </w:sectPr>
      </w:pPr>
    </w:p>
    <w:p>
      <w:pPr>
        <w:spacing w:before="8"/>
        <w:ind w:left="132" w:right="1123" w:firstLine="0"/>
        <w:jc w:val="left"/>
        <w:rPr>
          <w:rFonts w:ascii="宋体" w:hAnsi="宋体" w:cs="宋体" w:eastAsia="宋体" w:hint="default"/>
          <w:sz w:val="21"/>
          <w:szCs w:val="21"/>
        </w:rPr>
      </w:pPr>
      <w:r>
        <w:rPr>
          <w:rFonts w:ascii="宋体" w:hAnsi="宋体" w:cs="宋体" w:eastAsia="宋体" w:hint="default"/>
          <w:sz w:val="21"/>
          <w:szCs w:val="21"/>
        </w:rPr>
        <w:t>营业外收入说明：</w:t>
      </w:r>
    </w:p>
    <w:p>
      <w:pPr>
        <w:spacing w:line="240" w:lineRule="auto" w:before="5"/>
        <w:rPr>
          <w:rFonts w:ascii="宋体" w:hAnsi="宋体" w:cs="宋体" w:eastAsia="宋体" w:hint="default"/>
          <w:sz w:val="17"/>
          <w:szCs w:val="17"/>
        </w:rPr>
      </w:pPr>
    </w:p>
    <w:p>
      <w:pPr>
        <w:spacing w:before="0"/>
        <w:ind w:left="553"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、增值税退税款</w:t>
      </w:r>
    </w:p>
    <w:p>
      <w:pPr>
        <w:spacing w:line="240" w:lineRule="auto" w:before="12"/>
        <w:rPr>
          <w:rFonts w:ascii="宋体" w:hAnsi="宋体" w:cs="宋体" w:eastAsia="宋体" w:hint="default"/>
          <w:sz w:val="15"/>
          <w:szCs w:val="15"/>
        </w:rPr>
      </w:pPr>
    </w:p>
    <w:p>
      <w:pPr>
        <w:spacing w:line="424" w:lineRule="auto" w:before="0"/>
        <w:ind w:left="132" w:right="1126" w:firstLine="420"/>
        <w:jc w:val="both"/>
        <w:rPr>
          <w:rFonts w:ascii="宋体" w:hAnsi="宋体" w:cs="宋体" w:eastAsia="宋体" w:hint="default"/>
          <w:sz w:val="21"/>
          <w:szCs w:val="21"/>
        </w:rPr>
      </w:pPr>
      <w:r>
        <w:rPr>
          <w:rFonts w:ascii="宋体" w:hAnsi="宋体" w:cs="宋体" w:eastAsia="宋体" w:hint="default"/>
          <w:spacing w:val="-2"/>
          <w:sz w:val="21"/>
          <w:szCs w:val="21"/>
        </w:rPr>
        <w:t>根据财政部、国家税务总局、海关总署财税</w:t>
      </w:r>
      <w:r>
        <w:rPr>
          <w:rFonts w:ascii="Times New Roman" w:hAnsi="Times New Roman" w:cs="Times New Roman" w:eastAsia="Times New Roman" w:hint="default"/>
          <w:spacing w:val="-2"/>
          <w:sz w:val="21"/>
          <w:szCs w:val="21"/>
        </w:rPr>
        <w:t>[2000]25</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号《关于鼓励软件产业和集成电路产业发展有关</w:t>
      </w:r>
      <w:r>
        <w:rPr>
          <w:rFonts w:ascii="宋体" w:hAnsi="宋体" w:cs="宋体" w:eastAsia="宋体" w:hint="default"/>
          <w:w w:val="100"/>
          <w:sz w:val="21"/>
          <w:szCs w:val="21"/>
        </w:rPr>
        <w:t> </w:t>
      </w:r>
      <w:r>
        <w:rPr>
          <w:rFonts w:ascii="宋体" w:hAnsi="宋体" w:cs="宋体" w:eastAsia="宋体" w:hint="default"/>
          <w:spacing w:val="-2"/>
          <w:sz w:val="21"/>
          <w:szCs w:val="21"/>
        </w:rPr>
        <w:t>税收政策问题的通知》及深圳市南山区国家税务局文件批复，公司及子公司德威普公司享受增值税即征即</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退的优惠政策，于上期收到增值税退税款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3,882,234.04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元，本期收到增值税退税款</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2,842,517.59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before="29"/>
        <w:ind w:left="553" w:right="1123"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B</w:t>
      </w:r>
      <w:r>
        <w:rPr>
          <w:rFonts w:ascii="宋体" w:hAnsi="宋体" w:cs="宋体" w:eastAsia="宋体" w:hint="default"/>
          <w:w w:val="100"/>
          <w:sz w:val="21"/>
          <w:szCs w:val="21"/>
        </w:rPr>
        <w:t>、</w:t>
      </w:r>
      <w:r>
        <w:rPr>
          <w:rFonts w:ascii="Times New Roman" w:hAnsi="Times New Roman" w:cs="Times New Roman" w:eastAsia="Times New Roman" w:hint="default"/>
          <w:spacing w:val="-3"/>
          <w:w w:val="44"/>
          <w:sz w:val="21"/>
          <w:szCs w:val="21"/>
        </w:rPr>
        <w:t>―</w:t>
      </w:r>
      <w:r>
        <w:rPr>
          <w:rFonts w:ascii="宋体" w:hAnsi="宋体" w:cs="宋体" w:eastAsia="宋体" w:hint="default"/>
          <w:w w:val="100"/>
          <w:sz w:val="21"/>
          <w:szCs w:val="21"/>
        </w:rPr>
        <w:t>成</w:t>
      </w:r>
      <w:r>
        <w:rPr>
          <w:rFonts w:ascii="宋体" w:hAnsi="宋体" w:cs="宋体" w:eastAsia="宋体" w:hint="default"/>
          <w:spacing w:val="-3"/>
          <w:w w:val="100"/>
          <w:sz w:val="21"/>
          <w:szCs w:val="21"/>
        </w:rPr>
        <w:t>长</w:t>
      </w:r>
      <w:r>
        <w:rPr>
          <w:rFonts w:ascii="宋体" w:hAnsi="宋体" w:cs="宋体" w:eastAsia="宋体" w:hint="default"/>
          <w:w w:val="100"/>
          <w:sz w:val="21"/>
          <w:szCs w:val="21"/>
        </w:rPr>
        <w:t>路</w:t>
      </w:r>
      <w:r>
        <w:rPr>
          <w:rFonts w:ascii="宋体" w:hAnsi="宋体" w:cs="宋体" w:eastAsia="宋体" w:hint="default"/>
          <w:spacing w:val="-3"/>
          <w:w w:val="100"/>
          <w:sz w:val="21"/>
          <w:szCs w:val="21"/>
        </w:rPr>
        <w:t>线</w:t>
      </w:r>
      <w:r>
        <w:rPr>
          <w:rFonts w:ascii="宋体" w:hAnsi="宋体" w:cs="宋体" w:eastAsia="宋体" w:hint="default"/>
          <w:spacing w:val="-1"/>
          <w:w w:val="100"/>
          <w:sz w:val="21"/>
          <w:szCs w:val="21"/>
        </w:rPr>
        <w:t>图</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资</w:t>
      </w:r>
      <w:r>
        <w:rPr>
          <w:rFonts w:ascii="宋体" w:hAnsi="宋体" w:cs="宋体" w:eastAsia="宋体" w:hint="default"/>
          <w:spacing w:val="-3"/>
          <w:w w:val="100"/>
          <w:sz w:val="21"/>
          <w:szCs w:val="21"/>
        </w:rPr>
        <w:t>助</w:t>
      </w:r>
      <w:r>
        <w:rPr>
          <w:rFonts w:ascii="宋体" w:hAnsi="宋体" w:cs="宋体" w:eastAsia="宋体" w:hint="default"/>
          <w:w w:val="100"/>
          <w:sz w:val="21"/>
          <w:szCs w:val="21"/>
        </w:rPr>
        <w:t>款</w:t>
      </w:r>
    </w:p>
    <w:p>
      <w:pPr>
        <w:spacing w:line="240" w:lineRule="auto" w:before="12"/>
        <w:rPr>
          <w:rFonts w:ascii="宋体" w:hAnsi="宋体" w:cs="宋体" w:eastAsia="宋体" w:hint="default"/>
          <w:sz w:val="15"/>
          <w:szCs w:val="15"/>
        </w:rPr>
      </w:pPr>
    </w:p>
    <w:p>
      <w:pPr>
        <w:spacing w:line="412" w:lineRule="auto" w:before="0"/>
        <w:ind w:left="132" w:right="1126" w:firstLine="420"/>
        <w:jc w:val="both"/>
        <w:rPr>
          <w:rFonts w:ascii="宋体" w:hAnsi="宋体" w:cs="宋体" w:eastAsia="宋体" w:hint="default"/>
          <w:sz w:val="21"/>
          <w:szCs w:val="21"/>
        </w:rPr>
      </w:pPr>
      <w:r>
        <w:rPr>
          <w:rFonts w:ascii="宋体" w:hAnsi="宋体" w:cs="宋体" w:eastAsia="宋体" w:hint="default"/>
          <w:sz w:val="21"/>
          <w:szCs w:val="21"/>
        </w:rPr>
        <w:t>根据深圳市科技和信息局、深圳市财政局文件《关于下达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年市科技研发资金第二批创新型企业</w:t>
      </w:r>
      <w:r>
        <w:rPr>
          <w:rFonts w:ascii="宋体" w:hAnsi="宋体" w:cs="宋体" w:eastAsia="宋体" w:hint="default"/>
          <w:w w:val="100"/>
          <w:sz w:val="21"/>
          <w:szCs w:val="21"/>
        </w:rPr>
        <w:t> </w:t>
      </w:r>
      <w:r>
        <w:rPr>
          <w:rFonts w:ascii="宋体" w:hAnsi="宋体" w:cs="宋体" w:eastAsia="宋体" w:hint="default"/>
          <w:sz w:val="21"/>
          <w:szCs w:val="21"/>
        </w:rPr>
        <w:t>成长路线图项目和资助资金的通知》深科信〔</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38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号文，公司上期获得</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1,000,000.00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成长路线图</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资助款。</w:t>
      </w:r>
    </w:p>
    <w:p>
      <w:pPr>
        <w:spacing w:before="73"/>
        <w:ind w:left="553"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、科技研发资助款</w:t>
      </w:r>
    </w:p>
    <w:p>
      <w:pPr>
        <w:spacing w:line="240" w:lineRule="auto" w:before="2"/>
        <w:rPr>
          <w:rFonts w:ascii="宋体" w:hAnsi="宋体" w:cs="宋体" w:eastAsia="宋体" w:hint="default"/>
          <w:sz w:val="16"/>
          <w:szCs w:val="16"/>
        </w:rPr>
      </w:pPr>
    </w:p>
    <w:p>
      <w:pPr>
        <w:spacing w:line="412" w:lineRule="auto" w:before="0"/>
        <w:ind w:left="132" w:right="1126" w:firstLine="420"/>
        <w:jc w:val="both"/>
        <w:rPr>
          <w:rFonts w:ascii="宋体" w:hAnsi="宋体" w:cs="宋体" w:eastAsia="宋体" w:hint="default"/>
          <w:sz w:val="21"/>
          <w:szCs w:val="21"/>
        </w:rPr>
      </w:pPr>
      <w:r>
        <w:rPr>
          <w:rFonts w:ascii="宋体" w:hAnsi="宋体" w:cs="宋体" w:eastAsia="宋体" w:hint="default"/>
          <w:spacing w:val="-4"/>
          <w:sz w:val="21"/>
          <w:szCs w:val="21"/>
        </w:rPr>
        <w:t>根据深圳市科技和信息局、深圳市财政局深科信【</w:t>
      </w:r>
      <w:r>
        <w:rPr>
          <w:rFonts w:ascii="Times New Roman" w:hAnsi="Times New Roman" w:cs="Times New Roman" w:eastAsia="Times New Roman" w:hint="default"/>
          <w:spacing w:val="-4"/>
          <w:sz w:val="21"/>
          <w:szCs w:val="21"/>
        </w:rPr>
        <w:t>2008</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338 </w:t>
      </w:r>
      <w:r>
        <w:rPr>
          <w:rFonts w:ascii="宋体" w:hAnsi="宋体" w:cs="宋体" w:eastAsia="宋体" w:hint="default"/>
          <w:spacing w:val="-5"/>
          <w:sz w:val="21"/>
          <w:szCs w:val="21"/>
        </w:rPr>
        <w:t>号文《关于下达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年市科技研发资金</w:t>
      </w:r>
      <w:r>
        <w:rPr>
          <w:rFonts w:ascii="宋体" w:hAnsi="宋体" w:cs="宋体" w:eastAsia="宋体" w:hint="default"/>
          <w:w w:val="100"/>
          <w:sz w:val="21"/>
          <w:szCs w:val="21"/>
        </w:rPr>
        <w:t> </w:t>
      </w:r>
      <w:r>
        <w:rPr>
          <w:rFonts w:ascii="宋体" w:hAnsi="宋体" w:cs="宋体" w:eastAsia="宋体" w:hint="default"/>
          <w:spacing w:val="-6"/>
          <w:w w:val="100"/>
          <w:sz w:val="21"/>
          <w:szCs w:val="21"/>
        </w:rPr>
        <w:t>企业研发投入资助计划项目和资助资金的通知》，公司上期收到</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500,000.00</w:t>
      </w:r>
      <w:r>
        <w:rPr>
          <w:rFonts w:ascii="Times New Roman" w:hAnsi="Times New Roman" w:cs="Times New Roman" w:eastAsia="Times New Roman" w:hint="default"/>
          <w:spacing w:val="-22"/>
          <w:w w:val="100"/>
          <w:sz w:val="21"/>
          <w:szCs w:val="21"/>
        </w:rPr>
        <w:t> </w:t>
      </w:r>
      <w:r>
        <w:rPr>
          <w:rFonts w:ascii="宋体" w:hAnsi="宋体" w:cs="宋体" w:eastAsia="宋体" w:hint="default"/>
          <w:spacing w:val="-2"/>
          <w:w w:val="100"/>
          <w:sz w:val="21"/>
          <w:szCs w:val="21"/>
        </w:rPr>
        <w:t>元资助款。</w:t>
      </w:r>
    </w:p>
    <w:p>
      <w:pPr>
        <w:spacing w:before="41"/>
        <w:ind w:left="553" w:right="1038" w:firstLine="0"/>
        <w:jc w:val="left"/>
        <w:rPr>
          <w:rFonts w:ascii="宋体" w:hAnsi="宋体" w:cs="宋体" w:eastAsia="宋体" w:hint="default"/>
          <w:sz w:val="21"/>
          <w:szCs w:val="21"/>
        </w:rPr>
      </w:pPr>
      <w:r>
        <w:rPr>
          <w:rFonts w:ascii="宋体" w:hAnsi="宋体" w:cs="宋体" w:eastAsia="宋体" w:hint="default"/>
          <w:sz w:val="21"/>
          <w:szCs w:val="21"/>
        </w:rPr>
        <w:t>根据深圳市南山区科学技术局与公司签订的《南山区应对金融危机企业扶持专项资金资助项目合同》</w:t>
      </w:r>
    </w:p>
    <w:p>
      <w:pPr>
        <w:spacing w:line="240" w:lineRule="auto" w:before="4"/>
        <w:rPr>
          <w:rFonts w:ascii="宋体" w:hAnsi="宋体" w:cs="宋体" w:eastAsia="宋体" w:hint="default"/>
          <w:sz w:val="17"/>
          <w:szCs w:val="17"/>
        </w:rPr>
      </w:pPr>
    </w:p>
    <w:p>
      <w:pPr>
        <w:spacing w:line="412" w:lineRule="auto" w:before="0"/>
        <w:ind w:left="553" w:right="1127" w:hanging="421"/>
        <w:jc w:val="left"/>
        <w:rPr>
          <w:rFonts w:ascii="宋体" w:hAnsi="宋体" w:cs="宋体" w:eastAsia="宋体" w:hint="default"/>
          <w:sz w:val="21"/>
          <w:szCs w:val="21"/>
        </w:rPr>
      </w:pPr>
      <w:r>
        <w:rPr>
          <w:rFonts w:ascii="宋体" w:hAnsi="宋体" w:cs="宋体" w:eastAsia="宋体" w:hint="default"/>
          <w:spacing w:val="-6"/>
          <w:w w:val="100"/>
          <w:sz w:val="21"/>
          <w:szCs w:val="21"/>
        </w:rPr>
        <w:t>（项目名称：移动电视互动业务软件平台），公司上期收到</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1"/>
          <w:w w:val="100"/>
          <w:sz w:val="21"/>
          <w:szCs w:val="21"/>
        </w:rPr>
        <w:t>300,000.00</w:t>
      </w:r>
      <w:r>
        <w:rPr>
          <w:rFonts w:ascii="Times New Roman" w:hAnsi="Times New Roman" w:cs="Times New Roman" w:eastAsia="Times New Roman" w:hint="default"/>
          <w:w w:val="100"/>
          <w:sz w:val="21"/>
          <w:szCs w:val="21"/>
        </w:rPr>
        <w:t> </w:t>
      </w:r>
      <w:r>
        <w:rPr>
          <w:rFonts w:ascii="宋体" w:hAnsi="宋体" w:cs="宋体" w:eastAsia="宋体" w:hint="default"/>
          <w:spacing w:val="-2"/>
          <w:w w:val="100"/>
          <w:sz w:val="21"/>
          <w:szCs w:val="21"/>
        </w:rPr>
        <w:t>元专项资金资助款。</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z w:val="21"/>
          <w:szCs w:val="21"/>
        </w:rPr>
        <w:t>根据深圳市南山贸易工业局及深圳市南山区财政局</w:t>
      </w:r>
      <w:r>
        <w:rPr>
          <w:rFonts w:ascii="宋体" w:hAnsi="宋体" w:cs="宋体" w:eastAsia="宋体" w:hint="default"/>
          <w:spacing w:val="-1"/>
          <w:sz w:val="21"/>
          <w:szCs w:val="21"/>
        </w:rPr>
        <w:t> </w:t>
      </w:r>
      <w:r>
        <w:rPr>
          <w:rFonts w:ascii="宋体" w:hAnsi="宋体" w:cs="宋体" w:eastAsia="宋体" w:hint="default"/>
          <w:spacing w:val="-6"/>
          <w:sz w:val="21"/>
          <w:szCs w:val="21"/>
        </w:rPr>
        <w:t>深南贸工【</w:t>
      </w:r>
      <w:r>
        <w:rPr>
          <w:rFonts w:ascii="Times New Roman" w:hAnsi="Times New Roman" w:cs="Times New Roman" w:eastAsia="Times New Roman" w:hint="default"/>
          <w:spacing w:val="-6"/>
          <w:sz w:val="21"/>
          <w:szCs w:val="21"/>
        </w:rPr>
        <w:t>2009</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23"/>
          <w:sz w:val="21"/>
          <w:szCs w:val="21"/>
        </w:rPr>
        <w:t> </w:t>
      </w:r>
      <w:r>
        <w:rPr>
          <w:rFonts w:ascii="宋体" w:hAnsi="宋体" w:cs="宋体" w:eastAsia="宋体" w:hint="default"/>
          <w:sz w:val="21"/>
          <w:szCs w:val="21"/>
        </w:rPr>
        <w:t>《关于向</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年度第二批</w:t>
      </w:r>
    </w:p>
    <w:p>
      <w:pPr>
        <w:spacing w:before="41"/>
        <w:ind w:left="132" w:right="1123" w:firstLine="0"/>
        <w:jc w:val="left"/>
        <w:rPr>
          <w:rFonts w:ascii="宋体" w:hAnsi="宋体" w:cs="宋体" w:eastAsia="宋体" w:hint="default"/>
          <w:sz w:val="21"/>
          <w:szCs w:val="21"/>
        </w:rPr>
      </w:pPr>
      <w:r>
        <w:rPr>
          <w:rFonts w:ascii="宋体" w:hAnsi="宋体" w:cs="宋体" w:eastAsia="宋体" w:hint="default"/>
          <w:w w:val="100"/>
          <w:sz w:val="21"/>
          <w:szCs w:val="21"/>
        </w:rPr>
        <w:t>南山</w:t>
      </w:r>
      <w:r>
        <w:rPr>
          <w:rFonts w:ascii="宋体" w:hAnsi="宋体" w:cs="宋体" w:eastAsia="宋体" w:hint="default"/>
          <w:spacing w:val="-3"/>
          <w:w w:val="100"/>
          <w:sz w:val="21"/>
          <w:szCs w:val="21"/>
        </w:rPr>
        <w:t>区</w:t>
      </w:r>
      <w:r>
        <w:rPr>
          <w:rFonts w:ascii="宋体" w:hAnsi="宋体" w:cs="宋体" w:eastAsia="宋体" w:hint="default"/>
          <w:w w:val="100"/>
          <w:sz w:val="21"/>
          <w:szCs w:val="21"/>
        </w:rPr>
        <w:t>经</w:t>
      </w:r>
      <w:r>
        <w:rPr>
          <w:rFonts w:ascii="宋体" w:hAnsi="宋体" w:cs="宋体" w:eastAsia="宋体" w:hint="default"/>
          <w:spacing w:val="-3"/>
          <w:w w:val="100"/>
          <w:sz w:val="21"/>
          <w:szCs w:val="21"/>
        </w:rPr>
        <w:t>济</w:t>
      </w:r>
      <w:r>
        <w:rPr>
          <w:rFonts w:ascii="宋体" w:hAnsi="宋体" w:cs="宋体" w:eastAsia="宋体" w:hint="default"/>
          <w:w w:val="100"/>
          <w:sz w:val="21"/>
          <w:szCs w:val="21"/>
        </w:rPr>
        <w:t>发</w:t>
      </w:r>
      <w:r>
        <w:rPr>
          <w:rFonts w:ascii="宋体" w:hAnsi="宋体" w:cs="宋体" w:eastAsia="宋体" w:hint="default"/>
          <w:spacing w:val="-3"/>
          <w:w w:val="100"/>
          <w:sz w:val="21"/>
          <w:szCs w:val="21"/>
        </w:rPr>
        <w:t>展</w:t>
      </w:r>
      <w:r>
        <w:rPr>
          <w:rFonts w:ascii="宋体" w:hAnsi="宋体" w:cs="宋体" w:eastAsia="宋体" w:hint="default"/>
          <w:w w:val="100"/>
          <w:sz w:val="21"/>
          <w:szCs w:val="21"/>
        </w:rPr>
        <w:t>专</w:t>
      </w:r>
      <w:r>
        <w:rPr>
          <w:rFonts w:ascii="宋体" w:hAnsi="宋体" w:cs="宋体" w:eastAsia="宋体" w:hint="default"/>
          <w:spacing w:val="-3"/>
          <w:w w:val="100"/>
          <w:sz w:val="21"/>
          <w:szCs w:val="21"/>
        </w:rPr>
        <w:t>项</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扶持</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发</w:t>
      </w:r>
      <w:r>
        <w:rPr>
          <w:rFonts w:ascii="宋体" w:hAnsi="宋体" w:cs="宋体" w:eastAsia="宋体" w:hint="default"/>
          <w:w w:val="100"/>
          <w:sz w:val="21"/>
          <w:szCs w:val="21"/>
        </w:rPr>
        <w:t>放</w:t>
      </w:r>
      <w:r>
        <w:rPr>
          <w:rFonts w:ascii="宋体" w:hAnsi="宋体" w:cs="宋体" w:eastAsia="宋体" w:hint="default"/>
          <w:spacing w:val="-3"/>
          <w:w w:val="100"/>
          <w:sz w:val="21"/>
          <w:szCs w:val="21"/>
        </w:rPr>
        <w:t>补</w:t>
      </w:r>
      <w:r>
        <w:rPr>
          <w:rFonts w:ascii="宋体" w:hAnsi="宋体" w:cs="宋体" w:eastAsia="宋体" w:hint="default"/>
          <w:w w:val="100"/>
          <w:sz w:val="21"/>
          <w:szCs w:val="21"/>
        </w:rPr>
        <w:t>助</w:t>
      </w:r>
      <w:r>
        <w:rPr>
          <w:rFonts w:ascii="宋体" w:hAnsi="宋体" w:cs="宋体" w:eastAsia="宋体" w:hint="default"/>
          <w:spacing w:val="-3"/>
          <w:w w:val="100"/>
          <w:sz w:val="21"/>
          <w:szCs w:val="21"/>
        </w:rPr>
        <w:t>的</w:t>
      </w:r>
      <w:r>
        <w:rPr>
          <w:rFonts w:ascii="宋体" w:hAnsi="宋体" w:cs="宋体" w:eastAsia="宋体" w:hint="default"/>
          <w:w w:val="100"/>
          <w:sz w:val="21"/>
          <w:szCs w:val="21"/>
        </w:rPr>
        <w:t>通</w:t>
      </w:r>
      <w:r>
        <w:rPr>
          <w:rFonts w:ascii="宋体" w:hAnsi="宋体" w:cs="宋体" w:eastAsia="宋体" w:hint="default"/>
          <w:spacing w:val="-3"/>
          <w:w w:val="100"/>
          <w:sz w:val="21"/>
          <w:szCs w:val="21"/>
        </w:rPr>
        <w:t>知</w:t>
      </w:r>
      <w:r>
        <w:rPr>
          <w:rFonts w:ascii="宋体" w:hAnsi="宋体" w:cs="宋体" w:eastAsia="宋体" w:hint="default"/>
          <w:spacing w:val="-108"/>
          <w:w w:val="100"/>
          <w:sz w:val="21"/>
          <w:szCs w:val="21"/>
        </w:rPr>
        <w:t>》</w:t>
      </w:r>
      <w:r>
        <w:rPr>
          <w:rFonts w:ascii="宋体" w:hAnsi="宋体" w:cs="宋体" w:eastAsia="宋体" w:hint="default"/>
          <w:w w:val="100"/>
          <w:sz w:val="21"/>
          <w:szCs w:val="21"/>
        </w:rPr>
        <w:t>，公</w:t>
      </w:r>
      <w:r>
        <w:rPr>
          <w:rFonts w:ascii="宋体" w:hAnsi="宋体" w:cs="宋体" w:eastAsia="宋体" w:hint="default"/>
          <w:spacing w:val="-2"/>
          <w:w w:val="100"/>
          <w:sz w:val="21"/>
          <w:szCs w:val="21"/>
        </w:rPr>
        <w:t>司</w:t>
      </w:r>
      <w:r>
        <w:rPr>
          <w:rFonts w:ascii="宋体" w:hAnsi="宋体" w:cs="宋体" w:eastAsia="宋体" w:hint="default"/>
          <w:w w:val="100"/>
          <w:sz w:val="21"/>
          <w:szCs w:val="21"/>
        </w:rPr>
        <w:t>本</w:t>
      </w:r>
      <w:r>
        <w:rPr>
          <w:rFonts w:ascii="宋体" w:hAnsi="宋体" w:cs="宋体" w:eastAsia="宋体" w:hint="default"/>
          <w:spacing w:val="-3"/>
          <w:w w:val="100"/>
          <w:sz w:val="21"/>
          <w:szCs w:val="21"/>
        </w:rPr>
        <w:t>期收</w:t>
      </w:r>
      <w:r>
        <w:rPr>
          <w:rFonts w:ascii="宋体" w:hAnsi="宋体" w:cs="宋体" w:eastAsia="宋体" w:hint="default"/>
          <w:w w:val="100"/>
          <w:sz w:val="21"/>
          <w:szCs w:val="21"/>
        </w:rPr>
        <w:t>到</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资</w:t>
      </w:r>
      <w:r>
        <w:rPr>
          <w:rFonts w:ascii="宋体" w:hAnsi="宋体" w:cs="宋体" w:eastAsia="宋体" w:hint="default"/>
          <w:spacing w:val="-3"/>
          <w:w w:val="100"/>
          <w:sz w:val="21"/>
          <w:szCs w:val="21"/>
        </w:rPr>
        <w:t>助</w:t>
      </w:r>
      <w:r>
        <w:rPr>
          <w:rFonts w:ascii="宋体" w:hAnsi="宋体" w:cs="宋体" w:eastAsia="宋体" w:hint="default"/>
          <w:w w:val="100"/>
          <w:sz w:val="21"/>
          <w:szCs w:val="21"/>
        </w:rPr>
        <w:t>款。</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994"/>
        <w:gridCol w:w="1769"/>
        <w:gridCol w:w="1774"/>
        <w:gridCol w:w="3118"/>
      </w:tblGrid>
      <w:tr>
        <w:trPr>
          <w:trHeight w:val="509"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511"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34,588.46</w:t>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34,588.46</w:t>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2"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5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罚款及滞纳金</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165,759.90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294,729.11</w:t>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165,759.90</w:t>
            </w:r>
          </w:p>
        </w:tc>
      </w:tr>
      <w:tr>
        <w:trPr>
          <w:trHeight w:val="509"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165,759.90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329,317.57</w:t>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165,759.90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56" w:top="1300" w:bottom="1140" w:left="1000" w:right="0"/>
        </w:sectPr>
      </w:pPr>
    </w:p>
    <w:p>
      <w:pPr>
        <w:spacing w:before="8"/>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5"/>
        <w:rPr>
          <w:rFonts w:ascii="宋体" w:hAnsi="宋体" w:cs="宋体" w:eastAsia="宋体" w:hint="default"/>
          <w:b/>
          <w:bCs/>
          <w:sz w:val="13"/>
          <w:szCs w:val="13"/>
        </w:rPr>
      </w:pPr>
    </w:p>
    <w:p>
      <w:pPr>
        <w:spacing w:before="36"/>
        <w:ind w:left="0" w:right="11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733"/>
        <w:gridCol w:w="2993"/>
        <w:gridCol w:w="2991"/>
      </w:tblGrid>
      <w:tr>
        <w:trPr>
          <w:trHeight w:val="511" w:hRule="exact"/>
        </w:trPr>
        <w:tc>
          <w:tcPr>
            <w:tcW w:w="3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6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3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5,474,843.35</w:t>
            </w:r>
          </w:p>
        </w:tc>
        <w:tc>
          <w:tcPr>
            <w:tcW w:w="2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4,909,314.75</w:t>
            </w:r>
          </w:p>
        </w:tc>
      </w:tr>
      <w:tr>
        <w:trPr>
          <w:trHeight w:val="511" w:hRule="exact"/>
        </w:trPr>
        <w:tc>
          <w:tcPr>
            <w:tcW w:w="3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-321,107.86</w:t>
            </w:r>
          </w:p>
        </w:tc>
        <w:tc>
          <w:tcPr>
            <w:tcW w:w="2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1,656.96</w:t>
            </w:r>
          </w:p>
        </w:tc>
      </w:tr>
      <w:tr>
        <w:trPr>
          <w:trHeight w:val="509" w:hRule="exact"/>
        </w:trPr>
        <w:tc>
          <w:tcPr>
            <w:tcW w:w="3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5,153,735.49</w:t>
            </w:r>
          </w:p>
        </w:tc>
        <w:tc>
          <w:tcPr>
            <w:tcW w:w="2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4,910,971.71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3"/>
        <w:rPr>
          <w:rFonts w:ascii="宋体" w:hAnsi="宋体" w:cs="宋体" w:eastAsia="宋体" w:hint="default"/>
          <w:b/>
          <w:bCs/>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5368"/>
        <w:gridCol w:w="1582"/>
        <w:gridCol w:w="1371"/>
        <w:gridCol w:w="1373"/>
      </w:tblGrid>
      <w:tr>
        <w:trPr>
          <w:trHeight w:val="516" w:hRule="exact"/>
        </w:trPr>
        <w:tc>
          <w:tcPr>
            <w:tcW w:w="5368"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137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73"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P0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44,847,891.01</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42,482,124.56</w:t>
            </w:r>
          </w:p>
        </w:tc>
      </w:tr>
      <w:tr>
        <w:trPr>
          <w:trHeight w:val="511"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697,174.59</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1,210,327.94</w:t>
            </w:r>
          </w:p>
        </w:tc>
      </w:tr>
      <w:tr>
        <w:trPr>
          <w:trHeight w:val="50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P0'=P0-F</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44,150,716.42</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41,271,796.62</w:t>
            </w:r>
          </w:p>
        </w:tc>
      </w:tr>
      <w:tr>
        <w:trPr>
          <w:trHeight w:val="511"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V</w:t>
            </w:r>
            <w:r>
              <w:rPr>
                <w:rFonts w:ascii="Times New Roman"/>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8"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1"/>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归属于公司普通股股东的净利润，并考虑稀释性潜在普通股对其影</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P1=P0+V</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44,847,891.01</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42,482,124.56</w:t>
            </w:r>
          </w:p>
        </w:tc>
      </w:tr>
      <w:tr>
        <w:trPr>
          <w:trHeight w:val="596"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1"/>
              <w:jc w:val="left"/>
              <w:rPr>
                <w:rFonts w:ascii="宋体" w:hAnsi="宋体" w:cs="宋体" w:eastAsia="宋体" w:hint="default"/>
                <w:sz w:val="18"/>
                <w:szCs w:val="18"/>
              </w:rPr>
            </w:pPr>
            <w:r>
              <w:rPr>
                <w:rFonts w:ascii="宋体" w:hAnsi="宋体" w:cs="宋体" w:eastAsia="宋体" w:hint="default"/>
                <w:sz w:val="18"/>
                <w:szCs w:val="18"/>
              </w:rPr>
              <w:t>稀释事项对扣除非经常性损益后归属于公司普通股股东的净利润的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8"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6"/>
              <w:ind w:left="122" w:right="1"/>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扣除非经常性损益后归属于公司普通股股东的净利润，并考虑稀释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性潜在普通股对其影响，按《企业会计准则》及有关规定进行调整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P1'=P0'+V'</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44,150,716.42</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41,271,796.62</w:t>
            </w:r>
          </w:p>
        </w:tc>
      </w:tr>
      <w:tr>
        <w:trPr>
          <w:trHeight w:val="511"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S0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120,000,000.00</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90,000,000.00</w:t>
            </w:r>
          </w:p>
        </w:tc>
      </w:tr>
      <w:tr>
        <w:trPr>
          <w:trHeight w:val="50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S1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36,000,000.00</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27,000,000.00</w:t>
            </w:r>
          </w:p>
        </w:tc>
      </w:tr>
      <w:tr>
        <w:trPr>
          <w:trHeight w:val="511"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Si</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30,000,000.00</w:t>
            </w:r>
          </w:p>
        </w:tc>
      </w:tr>
      <w:tr>
        <w:trPr>
          <w:trHeight w:val="50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Sj</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2"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Sk</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M0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12</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w:t>
            </w:r>
          </w:p>
        </w:tc>
      </w:tr>
      <w:tr>
        <w:trPr>
          <w:trHeight w:val="511"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Mi</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0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Mj</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91"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S=S0</w:t>
            </w:r>
            <w:r>
              <w:rPr>
                <w:rFonts w:ascii="宋体" w:hAnsi="宋体" w:cs="宋体" w:eastAsia="宋体" w:hint="default"/>
                <w:sz w:val="18"/>
                <w:szCs w:val="18"/>
              </w:rPr>
              <w:t>＋</w:t>
            </w:r>
            <w:r>
              <w:rPr>
                <w:rFonts w:ascii="Times New Roman" w:hAnsi="Times New Roman" w:cs="Times New Roman" w:eastAsia="Times New Roman" w:hint="default"/>
                <w:sz w:val="18"/>
                <w:szCs w:val="18"/>
              </w:rPr>
              <w:t>S1</w:t>
            </w:r>
            <w:r>
              <w:rPr>
                <w:rFonts w:ascii="宋体" w:hAnsi="宋体" w:cs="宋体" w:eastAsia="宋体" w:hint="default"/>
                <w:sz w:val="18"/>
                <w:szCs w:val="18"/>
              </w:rPr>
              <w:t>＋</w:t>
            </w:r>
            <w:r>
              <w:rPr>
                <w:rFonts w:ascii="Times New Roman" w:hAnsi="Times New Roman" w:cs="Times New Roman" w:eastAsia="Times New Roman" w:hint="default"/>
                <w:sz w:val="18"/>
                <w:szCs w:val="18"/>
              </w:rPr>
              <w:t>Si×Mi</w:t>
            </w:r>
          </w:p>
          <w:p>
            <w:pPr>
              <w:pStyle w:val="TableParagraph"/>
              <w:spacing w:line="240" w:lineRule="auto" w:before="131"/>
              <w:ind w:left="3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Sj×Mj÷M0-Sk</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156,000,000.00</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117,000,000.00</w:t>
            </w:r>
          </w:p>
        </w:tc>
      </w:tr>
      <w:tr>
        <w:trPr>
          <w:trHeight w:val="598"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1"/>
              <w:jc w:val="left"/>
              <w:rPr>
                <w:rFonts w:ascii="宋体" w:hAnsi="宋体" w:cs="宋体" w:eastAsia="宋体" w:hint="default"/>
                <w:sz w:val="18"/>
                <w:szCs w:val="18"/>
              </w:rPr>
            </w:pPr>
            <w:r>
              <w:rPr>
                <w:rFonts w:ascii="宋体" w:hAnsi="宋体" w:cs="宋体" w:eastAsia="宋体" w:hint="default"/>
                <w:sz w:val="18"/>
                <w:szCs w:val="18"/>
              </w:rPr>
              <w:t>加：假定稀释性潜在普通股转换为已发行普通股而增加的普通股加</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X1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300" w:bottom="1140" w:left="980" w:right="0"/>
        </w:sectPr>
      </w:pPr>
    </w:p>
    <w:p>
      <w:pPr>
        <w:spacing w:line="240" w:lineRule="auto" w:before="9"/>
        <w:rPr>
          <w:rFonts w:ascii="宋体" w:hAnsi="宋体" w:cs="宋体" w:eastAsia="宋体" w:hint="default"/>
          <w:sz w:val="5"/>
          <w:szCs w:val="5"/>
        </w:rPr>
      </w:pPr>
    </w:p>
    <w:tbl>
      <w:tblPr>
        <w:tblW w:w="0" w:type="auto"/>
        <w:jc w:val="left"/>
        <w:tblInd w:w="128" w:type="dxa"/>
        <w:tblLayout w:type="fixed"/>
        <w:tblCellMar>
          <w:top w:w="0" w:type="dxa"/>
          <w:left w:w="0" w:type="dxa"/>
          <w:bottom w:w="0" w:type="dxa"/>
          <w:right w:w="0" w:type="dxa"/>
        </w:tblCellMar>
        <w:tblLook w:val="01E0"/>
      </w:tblPr>
      <w:tblGrid>
        <w:gridCol w:w="5368"/>
        <w:gridCol w:w="1582"/>
        <w:gridCol w:w="1371"/>
        <w:gridCol w:w="1373"/>
      </w:tblGrid>
      <w:tr>
        <w:trPr>
          <w:trHeight w:val="516" w:hRule="exact"/>
        </w:trPr>
        <w:tc>
          <w:tcPr>
            <w:tcW w:w="5368"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37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73"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X2=S+X1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156,000,000.00</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117,000,000.00</w:t>
            </w:r>
          </w:p>
        </w:tc>
      </w:tr>
      <w:tr>
        <w:trPr>
          <w:trHeight w:val="4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2"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3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EPS0=P0÷S</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0.29</w:t>
            </w:r>
            <w:r>
              <w:rPr>
                <w:rFonts w:ascii="Times New Roman"/>
                <w:sz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0.36</w:t>
            </w:r>
            <w:r>
              <w:rPr>
                <w:rFonts w:ascii="Times New Roman"/>
                <w:sz w:val="18"/>
              </w:rPr>
            </w:r>
          </w:p>
        </w:tc>
      </w:tr>
      <w:tr>
        <w:trPr>
          <w:trHeight w:val="4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0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EPS0'=P0'÷S</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0.28</w:t>
            </w:r>
            <w:r>
              <w:rPr>
                <w:rFonts w:ascii="Times New Roman"/>
                <w:sz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0.35</w:t>
            </w:r>
            <w:r>
              <w:rPr>
                <w:rFonts w:ascii="Times New Roman"/>
                <w:sz w:val="18"/>
              </w:rPr>
            </w:r>
          </w:p>
        </w:tc>
      </w:tr>
      <w:tr>
        <w:trPr>
          <w:trHeight w:val="4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7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EPS1=P1÷X2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0.29</w:t>
            </w:r>
            <w:r>
              <w:rPr>
                <w:rFonts w:ascii="Times New Roman"/>
                <w:sz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0.36</w:t>
            </w:r>
            <w:r>
              <w:rPr>
                <w:rFonts w:ascii="Times New Roman"/>
                <w:sz w:val="18"/>
              </w:rPr>
            </w:r>
          </w:p>
        </w:tc>
      </w:tr>
      <w:tr>
        <w:trPr>
          <w:trHeight w:val="497" w:hRule="exact"/>
        </w:trPr>
        <w:tc>
          <w:tcPr>
            <w:tcW w:w="5368"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5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4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EPS1'=P1'÷X2</w:t>
            </w:r>
          </w:p>
        </w:tc>
        <w:tc>
          <w:tcPr>
            <w:tcW w:w="137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0.28</w:t>
            </w:r>
            <w:r>
              <w:rPr>
                <w:rFonts w:ascii="Times New Roman"/>
                <w:sz w:val="18"/>
              </w:rPr>
            </w:r>
          </w:p>
        </w:tc>
        <w:tc>
          <w:tcPr>
            <w:tcW w:w="1373"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0.35</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before="189"/>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）收到的其他与经营活动有关的现金</w:t>
      </w:r>
    </w:p>
    <w:p>
      <w:pPr>
        <w:spacing w:line="240" w:lineRule="auto" w:before="9"/>
        <w:rPr>
          <w:rFonts w:ascii="宋体" w:hAnsi="宋体" w:cs="宋体" w:eastAsia="宋体" w:hint="default"/>
          <w:sz w:val="11"/>
          <w:szCs w:val="11"/>
        </w:rPr>
      </w:pPr>
    </w:p>
    <w:p>
      <w:pPr>
        <w:spacing w:before="36"/>
        <w:ind w:left="0" w:right="11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866"/>
        <w:gridCol w:w="4849"/>
      </w:tblGrid>
      <w:tr>
        <w:trPr>
          <w:trHeight w:val="4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45" w:right="0"/>
              <w:jc w:val="left"/>
              <w:rPr>
                <w:rFonts w:ascii="宋体" w:hAnsi="宋体" w:cs="宋体" w:eastAsia="宋体" w:hint="default"/>
                <w:sz w:val="21"/>
                <w:szCs w:val="21"/>
              </w:rPr>
            </w:pPr>
            <w:r>
              <w:rPr>
                <w:rFonts w:ascii="宋体" w:hAnsi="宋体" w:cs="宋体" w:eastAsia="宋体" w:hint="default"/>
                <w:sz w:val="21"/>
                <w:szCs w:val="21"/>
              </w:rPr>
              <w:t>收到的政府补助</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4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45" w:right="0"/>
              <w:jc w:val="left"/>
              <w:rPr>
                <w:rFonts w:ascii="宋体" w:hAnsi="宋体" w:cs="宋体" w:eastAsia="宋体" w:hint="default"/>
                <w:sz w:val="21"/>
                <w:szCs w:val="21"/>
              </w:rPr>
            </w:pPr>
            <w:r>
              <w:rPr>
                <w:rFonts w:ascii="宋体" w:hAnsi="宋体" w:cs="宋体" w:eastAsia="宋体" w:hint="default"/>
                <w:sz w:val="21"/>
                <w:szCs w:val="21"/>
              </w:rPr>
              <w:t>其他营业外收入</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2,063.10</w:t>
            </w:r>
          </w:p>
        </w:tc>
      </w:tr>
      <w:tr>
        <w:trPr>
          <w:trHeight w:val="4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45" w:right="0"/>
              <w:jc w:val="left"/>
              <w:rPr>
                <w:rFonts w:ascii="宋体" w:hAnsi="宋体" w:cs="宋体" w:eastAsia="宋体" w:hint="default"/>
                <w:sz w:val="21"/>
                <w:szCs w:val="21"/>
              </w:rPr>
            </w:pPr>
            <w:r>
              <w:rPr>
                <w:rFonts w:ascii="宋体" w:hAnsi="宋体" w:cs="宋体" w:eastAsia="宋体" w:hint="default"/>
                <w:sz w:val="21"/>
                <w:szCs w:val="21"/>
              </w:rPr>
              <w:t>存款利息收入</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2"/>
                <w:sz w:val="21"/>
              </w:rPr>
              <w:t>4,116,947.09</w:t>
            </w:r>
          </w:p>
        </w:tc>
      </w:tr>
      <w:tr>
        <w:trPr>
          <w:trHeight w:val="492"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收其他往来款</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8,472,566.39</w:t>
            </w:r>
          </w:p>
        </w:tc>
      </w:tr>
      <w:tr>
        <w:trPr>
          <w:trHeight w:val="4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tabs>
                <w:tab w:pos="434" w:val="left" w:leader="none"/>
              </w:tabs>
              <w:spacing w:line="240" w:lineRule="auto" w:before="160"/>
              <w:ind w:left="1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13,591,576.58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）支付的其他与经营活动有关的现金</w:t>
      </w:r>
    </w:p>
    <w:p>
      <w:pPr>
        <w:spacing w:line="240" w:lineRule="auto" w:before="9"/>
        <w:rPr>
          <w:rFonts w:ascii="宋体" w:hAnsi="宋体" w:cs="宋体" w:eastAsia="宋体" w:hint="default"/>
          <w:sz w:val="11"/>
          <w:szCs w:val="11"/>
        </w:rPr>
      </w:pPr>
    </w:p>
    <w:p>
      <w:pPr>
        <w:spacing w:before="36"/>
        <w:ind w:left="0" w:right="11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866"/>
        <w:gridCol w:w="4849"/>
      </w:tblGrid>
      <w:tr>
        <w:trPr>
          <w:trHeight w:val="4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right="2206"/>
              <w:jc w:val="right"/>
              <w:rPr>
                <w:rFonts w:ascii="宋体" w:hAnsi="宋体" w:cs="宋体" w:eastAsia="宋体" w:hint="default"/>
                <w:sz w:val="21"/>
                <w:szCs w:val="21"/>
              </w:rPr>
            </w:pPr>
            <w:r>
              <w:rPr>
                <w:rFonts w:ascii="宋体" w:hAnsi="宋体" w:cs="宋体" w:eastAsia="宋体" w:hint="default"/>
                <w:sz w:val="21"/>
                <w:szCs w:val="21"/>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45" w:right="0"/>
              <w:jc w:val="left"/>
              <w:rPr>
                <w:rFonts w:ascii="宋体" w:hAnsi="宋体" w:cs="宋体" w:eastAsia="宋体" w:hint="default"/>
                <w:sz w:val="21"/>
                <w:szCs w:val="21"/>
              </w:rPr>
            </w:pPr>
            <w:r>
              <w:rPr>
                <w:rFonts w:ascii="宋体" w:hAnsi="宋体" w:cs="宋体" w:eastAsia="宋体" w:hint="default"/>
                <w:sz w:val="21"/>
                <w:szCs w:val="21"/>
              </w:rPr>
              <w:t>支付的各项销售费用</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12,633,905.30</w:t>
            </w:r>
          </w:p>
        </w:tc>
      </w:tr>
      <w:tr>
        <w:trPr>
          <w:trHeight w:val="4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45" w:right="0"/>
              <w:jc w:val="left"/>
              <w:rPr>
                <w:rFonts w:ascii="宋体" w:hAnsi="宋体" w:cs="宋体" w:eastAsia="宋体" w:hint="default"/>
                <w:sz w:val="21"/>
                <w:szCs w:val="21"/>
              </w:rPr>
            </w:pPr>
            <w:r>
              <w:rPr>
                <w:rFonts w:ascii="宋体" w:hAnsi="宋体" w:cs="宋体" w:eastAsia="宋体" w:hint="default"/>
                <w:sz w:val="21"/>
                <w:szCs w:val="21"/>
              </w:rPr>
              <w:t>支付的各项管理费用</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21,843,284.35</w:t>
            </w:r>
          </w:p>
        </w:tc>
      </w:tr>
      <w:tr>
        <w:trPr>
          <w:trHeight w:val="492"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45" w:right="0"/>
              <w:jc w:val="left"/>
              <w:rPr>
                <w:rFonts w:ascii="宋体" w:hAnsi="宋体" w:cs="宋体" w:eastAsia="宋体" w:hint="default"/>
                <w:sz w:val="21"/>
                <w:szCs w:val="21"/>
              </w:rPr>
            </w:pPr>
            <w:r>
              <w:rPr>
                <w:rFonts w:ascii="宋体" w:hAnsi="宋体" w:cs="宋体" w:eastAsia="宋体" w:hint="default"/>
                <w:sz w:val="21"/>
                <w:szCs w:val="21"/>
              </w:rPr>
              <w:t>支付的财务费用</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450,369.47</w:t>
            </w:r>
          </w:p>
        </w:tc>
      </w:tr>
      <w:tr>
        <w:trPr>
          <w:trHeight w:val="4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45" w:right="0"/>
              <w:jc w:val="left"/>
              <w:rPr>
                <w:rFonts w:ascii="宋体" w:hAnsi="宋体" w:cs="宋体" w:eastAsia="宋体" w:hint="default"/>
                <w:sz w:val="21"/>
                <w:szCs w:val="21"/>
              </w:rPr>
            </w:pPr>
            <w:r>
              <w:rPr>
                <w:rFonts w:ascii="宋体" w:hAnsi="宋体" w:cs="宋体" w:eastAsia="宋体" w:hint="default"/>
                <w:sz w:val="21"/>
                <w:szCs w:val="21"/>
              </w:rPr>
              <w:t>支付的营业外支出</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165,759.90</w:t>
            </w:r>
          </w:p>
        </w:tc>
      </w:tr>
      <w:tr>
        <w:trPr>
          <w:trHeight w:val="4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45" w:right="0"/>
              <w:jc w:val="left"/>
              <w:rPr>
                <w:rFonts w:ascii="宋体" w:hAnsi="宋体" w:cs="宋体" w:eastAsia="宋体" w:hint="default"/>
                <w:sz w:val="21"/>
                <w:szCs w:val="21"/>
              </w:rPr>
            </w:pPr>
            <w:r>
              <w:rPr>
                <w:rFonts w:ascii="宋体" w:hAnsi="宋体" w:cs="宋体" w:eastAsia="宋体" w:hint="default"/>
                <w:sz w:val="21"/>
                <w:szCs w:val="21"/>
              </w:rPr>
              <w:t>付其他往来款</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27,057,795.58</w:t>
            </w:r>
          </w:p>
        </w:tc>
      </w:tr>
      <w:tr>
        <w:trPr>
          <w:trHeight w:val="4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right="2206"/>
              <w:jc w:val="right"/>
              <w:rPr>
                <w:rFonts w:ascii="宋体" w:hAnsi="宋体" w:cs="宋体" w:eastAsia="宋体" w:hint="default"/>
                <w:sz w:val="21"/>
                <w:szCs w:val="21"/>
              </w:rPr>
            </w:pPr>
            <w:r>
              <w:rPr>
                <w:rFonts w:ascii="宋体" w:hAnsi="宋体" w:cs="宋体" w:eastAsia="宋体" w:hint="default"/>
                <w:sz w:val="21"/>
                <w:szCs w:val="21"/>
              </w:rPr>
              <w:t>合计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62,151,114.60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56" w:top="1040" w:bottom="1140" w:left="980" w:right="0"/>
        </w:sectPr>
      </w:pPr>
    </w:p>
    <w:p>
      <w:pPr>
        <w:spacing w:before="17"/>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）支付的其他与筹资活动有关的现金</w:t>
      </w:r>
    </w:p>
    <w:p>
      <w:pPr>
        <w:spacing w:line="240" w:lineRule="auto" w:before="13"/>
        <w:rPr>
          <w:rFonts w:ascii="宋体" w:hAnsi="宋体" w:cs="宋体" w:eastAsia="宋体" w:hint="default"/>
          <w:sz w:val="10"/>
          <w:szCs w:val="10"/>
        </w:rPr>
      </w:pPr>
    </w:p>
    <w:p>
      <w:pPr>
        <w:spacing w:before="36"/>
        <w:ind w:left="0" w:right="11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866"/>
        <w:gridCol w:w="4849"/>
      </w:tblGrid>
      <w:tr>
        <w:trPr>
          <w:trHeight w:val="48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8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三个月以上的保证金存款增加</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419,066.02</w:t>
            </w:r>
          </w:p>
        </w:tc>
      </w:tr>
      <w:tr>
        <w:trPr>
          <w:trHeight w:val="48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支付的融资费用</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151,615.02</w:t>
            </w:r>
          </w:p>
        </w:tc>
      </w:tr>
      <w:tr>
        <w:trPr>
          <w:trHeight w:val="48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支付的发行费用</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1,260,000.00</w:t>
            </w:r>
          </w:p>
        </w:tc>
      </w:tr>
      <w:tr>
        <w:trPr>
          <w:trHeight w:val="48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1,830,681.04</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before="36"/>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before="179"/>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）现金流量表补充资料</w:t>
      </w:r>
    </w:p>
    <w:p>
      <w:pPr>
        <w:spacing w:line="240" w:lineRule="auto" w:before="13"/>
        <w:rPr>
          <w:rFonts w:ascii="宋体" w:hAnsi="宋体" w:cs="宋体" w:eastAsia="宋体" w:hint="default"/>
          <w:sz w:val="10"/>
          <w:szCs w:val="10"/>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6256"/>
        <w:gridCol w:w="1702"/>
        <w:gridCol w:w="1697"/>
      </w:tblGrid>
      <w:tr>
        <w:trPr>
          <w:trHeight w:val="48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8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44,527,993.65</w:t>
            </w:r>
            <w:r>
              <w:rPr>
                <w:rFonts w:ascii="Times New Roman"/>
                <w:sz w:val="20"/>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42,482,124.56</w:t>
            </w:r>
          </w:p>
        </w:tc>
      </w:tr>
      <w:tr>
        <w:trPr>
          <w:trHeight w:val="48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1,184,388.21</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-4,046.37</w:t>
            </w:r>
          </w:p>
        </w:tc>
      </w:tr>
      <w:tr>
        <w:trPr>
          <w:trHeight w:val="48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2,090,841.69</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1,303,572.99</w:t>
            </w:r>
          </w:p>
        </w:tc>
      </w:tr>
      <w:tr>
        <w:trPr>
          <w:trHeight w:val="48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868,709.53</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-13,142.31</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29,344.65</w:t>
            </w:r>
          </w:p>
        </w:tc>
      </w:tr>
      <w:tr>
        <w:trPr>
          <w:trHeight w:val="48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-9,184.62</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10,952,842.26</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6,804,545.44</w:t>
            </w:r>
          </w:p>
        </w:tc>
      </w:tr>
      <w:tr>
        <w:trPr>
          <w:trHeight w:val="48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1,524,438.80</w:t>
            </w:r>
            <w:r>
              <w:rPr>
                <w:rFonts w:ascii="Times New Roman"/>
                <w:sz w:val="20"/>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-393,116.23</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1,656.96</w:t>
            </w:r>
          </w:p>
        </w:tc>
      </w:tr>
      <w:tr>
        <w:trPr>
          <w:trHeight w:val="48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-7,623,300.29</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-8,014,411.73</w:t>
            </w:r>
          </w:p>
        </w:tc>
      </w:tr>
      <w:tr>
        <w:trPr>
          <w:trHeight w:val="48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-105,970,560.86</w:t>
            </w:r>
            <w:r>
              <w:rPr>
                <w:rFonts w:ascii="Times New Roman"/>
                <w:sz w:val="20"/>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-54,760,889.59</w:t>
            </w:r>
          </w:p>
        </w:tc>
      </w:tr>
      <w:tr>
        <w:trPr>
          <w:trHeight w:val="48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pacing w:val="-1"/>
                <w:sz w:val="18"/>
                <w:szCs w:val="18"/>
              </w:rPr>
              <w:t>减</w:t>
            </w:r>
            <w:r>
              <w:rPr>
                <w:rFonts w:ascii="宋体" w:hAnsi="宋体" w:cs="宋体" w:eastAsia="宋体" w:hint="default"/>
                <w:sz w:val="18"/>
                <w:szCs w:val="18"/>
              </w:rPr>
              <w:t>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24,285,843.82</w:t>
            </w:r>
            <w:r>
              <w:rPr>
                <w:rFonts w:ascii="Times New Roman"/>
                <w:sz w:val="20"/>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4,094,498.20</w:t>
            </w:r>
          </w:p>
        </w:tc>
      </w:tr>
      <w:tr>
        <w:trPr>
          <w:trHeight w:val="48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-28,574,210.35</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-8,063,604.89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260" w:bottom="1140" w:left="980" w:right="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6256"/>
        <w:gridCol w:w="1702"/>
        <w:gridCol w:w="1697"/>
      </w:tblGrid>
      <w:tr>
        <w:trPr>
          <w:trHeight w:val="48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52"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467,439,419.73</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565,033,199.21</w:t>
            </w:r>
          </w:p>
        </w:tc>
      </w:tr>
      <w:tr>
        <w:trPr>
          <w:trHeight w:val="553"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565,033,199.21</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11,927,602.76</w:t>
            </w:r>
          </w:p>
        </w:tc>
      </w:tr>
      <w:tr>
        <w:trPr>
          <w:trHeight w:val="55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55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-97,993,779.48</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553,505,596.45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）本期取得子公司及其他营业单位的相关信息</w:t>
      </w:r>
    </w:p>
    <w:p>
      <w:pPr>
        <w:spacing w:line="240" w:lineRule="auto" w:before="4"/>
        <w:rPr>
          <w:rFonts w:ascii="宋体" w:hAnsi="宋体" w:cs="宋体" w:eastAsia="宋体" w:hint="default"/>
          <w:sz w:val="16"/>
          <w:szCs w:val="16"/>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5687"/>
        <w:gridCol w:w="2024"/>
        <w:gridCol w:w="2026"/>
      </w:tblGrid>
      <w:tr>
        <w:trPr>
          <w:trHeight w:val="550" w:hRule="exact"/>
        </w:trPr>
        <w:tc>
          <w:tcPr>
            <w:tcW w:w="5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87"/>
              <w:jc w:val="center"/>
              <w:rPr>
                <w:rFonts w:ascii="宋体" w:hAnsi="宋体" w:cs="宋体" w:eastAsia="宋体" w:hint="default"/>
                <w:sz w:val="21"/>
                <w:szCs w:val="21"/>
              </w:rPr>
            </w:pPr>
            <w:r>
              <w:rPr>
                <w:rFonts w:ascii="宋体" w:hAnsi="宋体" w:cs="宋体" w:eastAsia="宋体" w:hint="default"/>
                <w:sz w:val="21"/>
                <w:szCs w:val="21"/>
              </w:rPr>
              <w:t>项目</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2" w:hRule="exact"/>
        </w:trPr>
        <w:tc>
          <w:tcPr>
            <w:tcW w:w="5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2024"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5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8,000,000.00</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795,000.00</w:t>
            </w:r>
          </w:p>
        </w:tc>
      </w:tr>
      <w:tr>
        <w:trPr>
          <w:trHeight w:val="550" w:hRule="exact"/>
        </w:trPr>
        <w:tc>
          <w:tcPr>
            <w:tcW w:w="5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28,000,000.00</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800,000.00</w:t>
            </w:r>
          </w:p>
        </w:tc>
      </w:tr>
      <w:tr>
        <w:trPr>
          <w:trHeight w:val="550" w:hRule="exact"/>
        </w:trPr>
        <w:tc>
          <w:tcPr>
            <w:tcW w:w="5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25,575,858.30</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110.76</w:t>
            </w:r>
          </w:p>
        </w:tc>
      </w:tr>
      <w:tr>
        <w:trPr>
          <w:trHeight w:val="550" w:hRule="exact"/>
        </w:trPr>
        <w:tc>
          <w:tcPr>
            <w:tcW w:w="5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2,424,141.70</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799,889.24</w:t>
            </w:r>
          </w:p>
        </w:tc>
      </w:tr>
      <w:tr>
        <w:trPr>
          <w:trHeight w:val="550" w:hRule="exact"/>
        </w:trPr>
        <w:tc>
          <w:tcPr>
            <w:tcW w:w="5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．取得子公司的净资产（购买日）</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27,198,250.93</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738,295.84</w:t>
            </w:r>
          </w:p>
        </w:tc>
      </w:tr>
      <w:tr>
        <w:trPr>
          <w:trHeight w:val="552" w:hRule="exact"/>
        </w:trPr>
        <w:tc>
          <w:tcPr>
            <w:tcW w:w="5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76,328,423.70</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735,110.76</w:t>
            </w:r>
          </w:p>
        </w:tc>
      </w:tr>
      <w:tr>
        <w:trPr>
          <w:trHeight w:val="550" w:hRule="exact"/>
        </w:trPr>
        <w:tc>
          <w:tcPr>
            <w:tcW w:w="5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735,223.66</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3,300.00</w:t>
            </w:r>
          </w:p>
        </w:tc>
      </w:tr>
      <w:tr>
        <w:trPr>
          <w:trHeight w:val="550" w:hRule="exact"/>
        </w:trPr>
        <w:tc>
          <w:tcPr>
            <w:tcW w:w="5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49,865,396.43</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114.92</w:t>
            </w:r>
          </w:p>
        </w:tc>
      </w:tr>
      <w:tr>
        <w:trPr>
          <w:trHeight w:val="550" w:hRule="exact"/>
        </w:trPr>
        <w:tc>
          <w:tcPr>
            <w:tcW w:w="5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56" w:top="1040" w:bottom="1140" w:left="1000" w:right="0"/>
        </w:sectPr>
      </w:pPr>
    </w:p>
    <w:p>
      <w:pPr>
        <w:spacing w:before="8"/>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）现金和现金等价物的构成</w:t>
      </w:r>
    </w:p>
    <w:p>
      <w:pPr>
        <w:spacing w:line="240" w:lineRule="auto" w:before="5"/>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938"/>
        <w:gridCol w:w="2360"/>
        <w:gridCol w:w="2357"/>
      </w:tblGrid>
      <w:tr>
        <w:trPr>
          <w:trHeight w:val="511"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8"/>
              <w:jc w:val="center"/>
              <w:rPr>
                <w:rFonts w:ascii="宋体" w:hAnsi="宋体" w:cs="宋体" w:eastAsia="宋体" w:hint="default"/>
                <w:sz w:val="21"/>
                <w:szCs w:val="21"/>
              </w:rPr>
            </w:pPr>
            <w:r>
              <w:rPr>
                <w:rFonts w:ascii="宋体" w:hAnsi="宋体" w:cs="宋体" w:eastAsia="宋体" w:hint="default"/>
                <w:sz w:val="21"/>
                <w:szCs w:val="21"/>
              </w:rPr>
              <w:t>项目</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360"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81,156.27</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606,693.13</w:t>
            </w:r>
          </w:p>
        </w:tc>
      </w:tr>
      <w:tr>
        <w:trPr>
          <w:trHeight w:val="509"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452,051,849.59</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556,426,706.43</w:t>
            </w:r>
          </w:p>
        </w:tc>
      </w:tr>
      <w:tr>
        <w:trPr>
          <w:trHeight w:val="511"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42"/>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15,306,413.87</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7,999,799.65</w:t>
            </w:r>
          </w:p>
        </w:tc>
      </w:tr>
      <w:tr>
        <w:trPr>
          <w:trHeight w:val="509"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42"/>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2"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400,000.00</w:t>
            </w:r>
          </w:p>
        </w:tc>
      </w:tr>
      <w:tr>
        <w:trPr>
          <w:trHeight w:val="509"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467,439,419.73</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565,433,199.21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36" w:lineRule="auto" w:before="169"/>
        <w:ind w:left="555" w:right="7670" w:hanging="423"/>
        <w:jc w:val="left"/>
        <w:rPr>
          <w:rFonts w:ascii="宋体" w:hAnsi="宋体" w:cs="宋体" w:eastAsia="宋体" w:hint="default"/>
          <w:sz w:val="21"/>
          <w:szCs w:val="21"/>
        </w:rPr>
      </w:pPr>
      <w:r>
        <w:rPr>
          <w:rFonts w:ascii="宋体" w:hAnsi="宋体" w:cs="宋体" w:eastAsia="宋体" w:hint="default"/>
          <w:spacing w:val="-2"/>
          <w:sz w:val="21"/>
          <w:szCs w:val="21"/>
        </w:rPr>
        <w:t>现金流量表补充资料的说明：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无。</w:t>
      </w:r>
    </w:p>
    <w:p>
      <w:pPr>
        <w:spacing w:after="0" w:line="436" w:lineRule="auto"/>
        <w:jc w:val="left"/>
        <w:rPr>
          <w:rFonts w:ascii="宋体" w:hAnsi="宋体" w:cs="宋体" w:eastAsia="宋体" w:hint="default"/>
          <w:sz w:val="21"/>
          <w:szCs w:val="21"/>
        </w:rPr>
        <w:sectPr>
          <w:pgSz w:w="11910" w:h="16840"/>
          <w:pgMar w:header="0" w:footer="956" w:top="1300" w:bottom="1140" w:left="1000" w:right="0"/>
        </w:sectPr>
      </w:pPr>
    </w:p>
    <w:p>
      <w:pPr>
        <w:spacing w:line="240" w:lineRule="auto" w:before="1"/>
        <w:rPr>
          <w:rFonts w:ascii="宋体" w:hAnsi="宋体" w:cs="宋体" w:eastAsia="宋体" w:hint="default"/>
          <w:sz w:val="14"/>
          <w:szCs w:val="14"/>
        </w:rPr>
      </w:pPr>
    </w:p>
    <w:p>
      <w:pPr>
        <w:spacing w:before="36"/>
        <w:ind w:left="132" w:right="0" w:firstLine="0"/>
        <w:jc w:val="left"/>
        <w:rPr>
          <w:rFonts w:ascii="黑体" w:hAnsi="黑体" w:cs="黑体" w:eastAsia="黑体" w:hint="default"/>
          <w:sz w:val="21"/>
          <w:szCs w:val="21"/>
        </w:rPr>
      </w:pPr>
      <w:r>
        <w:rPr>
          <w:rFonts w:ascii="黑体" w:hAnsi="黑体" w:cs="黑体" w:eastAsia="黑体" w:hint="default"/>
          <w:b/>
          <w:bCs/>
          <w:sz w:val="21"/>
          <w:szCs w:val="21"/>
        </w:rPr>
        <w:t>六、关联方及关联交易</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5"/>
          <w:szCs w:val="15"/>
        </w:rPr>
      </w:pPr>
    </w:p>
    <w:p>
      <w:pPr>
        <w:spacing w:before="0"/>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spacing w:before="36"/>
        <w:ind w:left="0" w:right="98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621"/>
        <w:gridCol w:w="576"/>
        <w:gridCol w:w="631"/>
        <w:gridCol w:w="2093"/>
        <w:gridCol w:w="1037"/>
        <w:gridCol w:w="578"/>
        <w:gridCol w:w="1100"/>
        <w:gridCol w:w="1130"/>
        <w:gridCol w:w="1121"/>
        <w:gridCol w:w="1724"/>
        <w:gridCol w:w="1949"/>
      </w:tblGrid>
      <w:tr>
        <w:trPr>
          <w:trHeight w:val="951"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59"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34" w:lineRule="exact"/>
              <w:ind w:left="103" w:right="101"/>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34" w:lineRule="exact"/>
              <w:ind w:left="129" w:right="131"/>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34" w:lineRule="exact"/>
              <w:ind w:left="105" w:right="101"/>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110" w:right="108"/>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母公司对本 企业的持股 比例</w:t>
            </w:r>
            <w:r>
              <w:rPr>
                <w:rFonts w:ascii="Times New Roman" w:hAnsi="Times New Roman" w:cs="Times New Roman" w:eastAsia="Times New Roman" w:hint="default"/>
                <w:sz w:val="18"/>
                <w:szCs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105" w:right="103"/>
              <w:jc w:val="both"/>
              <w:rPr>
                <w:rFonts w:ascii="Times New Roman" w:hAnsi="Times New Roman" w:cs="Times New Roman" w:eastAsia="Times New Roman" w:hint="default"/>
                <w:sz w:val="18"/>
                <w:szCs w:val="18"/>
              </w:rPr>
            </w:pPr>
            <w:r>
              <w:rPr>
                <w:rFonts w:ascii="宋体" w:hAnsi="宋体" w:cs="宋体" w:eastAsia="宋体" w:hint="default"/>
                <w:sz w:val="18"/>
                <w:szCs w:val="18"/>
              </w:rPr>
              <w:t>母公司对本 企业的表决 权比例</w:t>
            </w:r>
            <w:r>
              <w:rPr>
                <w:rFonts w:ascii="Times New Roman" w:hAnsi="Times New Roman" w:cs="Times New Roman" w:eastAsia="Times New Roman" w:hint="default"/>
                <w:sz w:val="18"/>
                <w:szCs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本企业最终控制方</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登记证号码</w:t>
            </w:r>
          </w:p>
        </w:tc>
      </w:tr>
      <w:tr>
        <w:trPr>
          <w:trHeight w:val="1370"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p>
            <w:pPr>
              <w:pStyle w:val="TableParagraph"/>
              <w:spacing w:line="240" w:lineRule="auto" w:before="2"/>
              <w:ind w:right="0"/>
              <w:jc w:val="left"/>
              <w:rPr>
                <w:rFonts w:ascii="宋体" w:hAnsi="宋体" w:cs="宋体" w:eastAsia="宋体" w:hint="default"/>
                <w:sz w:val="18"/>
                <w:szCs w:val="18"/>
              </w:rPr>
            </w:pPr>
          </w:p>
          <w:p>
            <w:pPr>
              <w:pStyle w:val="TableParagraph"/>
              <w:spacing w:line="244" w:lineRule="auto"/>
              <w:ind w:left="107" w:right="105"/>
              <w:jc w:val="left"/>
              <w:rPr>
                <w:rFonts w:ascii="Times New Roman" w:hAnsi="Times New Roman" w:cs="Times New Roman" w:eastAsia="Times New Roman" w:hint="default"/>
                <w:sz w:val="18"/>
                <w:szCs w:val="18"/>
              </w:rPr>
            </w:pPr>
            <w:r>
              <w:rPr>
                <w:rFonts w:ascii="宋体" w:hAnsi="宋体" w:cs="宋体" w:eastAsia="宋体" w:hint="default"/>
                <w:sz w:val="18"/>
                <w:szCs w:val="18"/>
              </w:rPr>
              <w:t>英 文 全 称 ：</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KEYBRIDGE COMMUNICATIONS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COMPANY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LIMITED</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控股 股东</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3" w:right="47"/>
              <w:jc w:val="left"/>
              <w:rPr>
                <w:rFonts w:ascii="宋体" w:hAnsi="宋体" w:cs="宋体" w:eastAsia="宋体" w:hint="default"/>
                <w:sz w:val="18"/>
                <w:szCs w:val="18"/>
              </w:rPr>
            </w:pPr>
            <w:r>
              <w:rPr>
                <w:rFonts w:ascii="宋体" w:hAnsi="宋体" w:cs="宋体" w:eastAsia="宋体" w:hint="default"/>
                <w:spacing w:val="27"/>
                <w:sz w:val="18"/>
                <w:szCs w:val="18"/>
              </w:rPr>
              <w:t>有限</w:t>
            </w:r>
            <w:r>
              <w:rPr>
                <w:rFonts w:ascii="宋体" w:hAnsi="宋体" w:cs="宋体" w:eastAsia="宋体" w:hint="default"/>
                <w:spacing w:val="-35"/>
                <w:sz w:val="18"/>
                <w:szCs w:val="18"/>
              </w:rPr>
              <w:t> </w:t>
            </w:r>
            <w:r>
              <w:rPr>
                <w:rFonts w:ascii="宋体" w:hAnsi="宋体" w:cs="宋体" w:eastAsia="宋体" w:hint="default"/>
                <w:sz w:val="18"/>
                <w:szCs w:val="18"/>
              </w:rPr>
              <w:t>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03" w:right="100"/>
              <w:jc w:val="both"/>
              <w:rPr>
                <w:rFonts w:ascii="Times New Roman" w:hAnsi="Times New Roman" w:cs="Times New Roman" w:eastAsia="Times New Roman" w:hint="default"/>
                <w:sz w:val="18"/>
                <w:szCs w:val="18"/>
              </w:rPr>
            </w:pPr>
            <w:r>
              <w:rPr>
                <w:rFonts w:ascii="Times New Roman"/>
                <w:sz w:val="18"/>
              </w:rPr>
              <w:t>ROOMS 1205-7</w:t>
            </w:r>
            <w:r>
              <w:rPr>
                <w:rFonts w:ascii="Times New Roman"/>
                <w:spacing w:val="32"/>
                <w:sz w:val="18"/>
              </w:rPr>
              <w:t> </w:t>
            </w:r>
            <w:r>
              <w:rPr>
                <w:rFonts w:ascii="Times New Roman"/>
                <w:sz w:val="18"/>
              </w:rPr>
              <w:t>12/F</w:t>
            </w:r>
            <w:r>
              <w:rPr>
                <w:rFonts w:ascii="Times New Roman"/>
                <w:w w:val="99"/>
                <w:sz w:val="18"/>
              </w:rPr>
              <w:t> </w:t>
            </w:r>
            <w:r>
              <w:rPr>
                <w:rFonts w:ascii="Times New Roman"/>
                <w:sz w:val="18"/>
              </w:rPr>
              <w:t>WING ON CENTRE</w:t>
            </w:r>
            <w:r>
              <w:rPr>
                <w:rFonts w:ascii="Times New Roman"/>
                <w:spacing w:val="17"/>
                <w:sz w:val="18"/>
              </w:rPr>
              <w:t> </w:t>
            </w:r>
            <w:r>
              <w:rPr>
                <w:rFonts w:ascii="Times New Roman"/>
                <w:sz w:val="18"/>
              </w:rPr>
              <w:t>111</w:t>
            </w:r>
            <w:r>
              <w:rPr>
                <w:rFonts w:ascii="Times New Roman"/>
                <w:sz w:val="18"/>
              </w:rPr>
              <w:t> CONNAUGHT</w:t>
            </w:r>
            <w:r>
              <w:rPr>
                <w:rFonts w:ascii="Times New Roman"/>
                <w:spacing w:val="39"/>
                <w:sz w:val="18"/>
              </w:rPr>
              <w:t> </w:t>
            </w:r>
            <w:r>
              <w:rPr>
                <w:rFonts w:ascii="Times New Roman"/>
                <w:sz w:val="18"/>
              </w:rPr>
              <w:t>ROAD</w:t>
            </w:r>
            <w:r>
              <w:rPr>
                <w:rFonts w:ascii="Times New Roman"/>
                <w:w w:val="99"/>
                <w:sz w:val="18"/>
              </w:rPr>
              <w:t> </w:t>
            </w:r>
            <w:r>
              <w:rPr>
                <w:rFonts w:ascii="Times New Roman"/>
                <w:sz w:val="18"/>
              </w:rPr>
              <w:t>CENTRAL</w:t>
            </w:r>
            <w:r>
              <w:rPr>
                <w:rFonts w:ascii="Times New Roman"/>
                <w:spacing w:val="-3"/>
                <w:sz w:val="18"/>
              </w:rPr>
              <w:t> </w:t>
            </w:r>
            <w:r>
              <w:rPr>
                <w:rFonts w:ascii="Times New Roman"/>
                <w:sz w:val="18"/>
              </w:rPr>
              <w:t>HK</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陈常宴</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5" w:right="96"/>
              <w:jc w:val="left"/>
              <w:rPr>
                <w:rFonts w:ascii="宋体" w:hAnsi="宋体" w:cs="宋体" w:eastAsia="宋体" w:hint="default"/>
                <w:sz w:val="18"/>
                <w:szCs w:val="18"/>
              </w:rPr>
            </w:pPr>
            <w:r>
              <w:rPr>
                <w:rFonts w:ascii="宋体" w:hAnsi="宋体" w:cs="宋体" w:eastAsia="宋体" w:hint="default"/>
                <w:sz w:val="18"/>
                <w:szCs w:val="18"/>
              </w:rPr>
              <w:t>股权</w:t>
            </w:r>
            <w:r>
              <w:rPr>
                <w:rFonts w:ascii="宋体" w:hAnsi="宋体" w:cs="宋体" w:eastAsia="宋体" w:hint="default"/>
                <w:spacing w:val="-86"/>
                <w:sz w:val="18"/>
                <w:szCs w:val="18"/>
              </w:rPr>
              <w:t> </w:t>
            </w:r>
            <w:r>
              <w:rPr>
                <w:rFonts w:ascii="宋体" w:hAnsi="宋体" w:cs="宋体" w:eastAsia="宋体" w:hint="default"/>
                <w:sz w:val="18"/>
                <w:szCs w:val="18"/>
              </w:rPr>
              <w:t>投资</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670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万港元</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38.2425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38.2425</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1"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叶琼、</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Brenda </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pacing w:val="-7"/>
                <w:sz w:val="18"/>
                <w:szCs w:val="18"/>
              </w:rPr>
              <w:t>Yap</w:t>
            </w:r>
          </w:p>
          <w:p>
            <w:pPr>
              <w:pStyle w:val="TableParagraph"/>
              <w:spacing w:line="232" w:lineRule="exact" w:before="16"/>
              <w:ind w:left="103" w:right="10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5"/>
                <w:sz w:val="18"/>
                <w:szCs w:val="18"/>
              </w:rPr>
              <w:t> </w:t>
            </w:r>
            <w:r>
              <w:rPr>
                <w:rFonts w:ascii="宋体" w:hAnsi="宋体" w:cs="宋体" w:eastAsia="宋体" w:hint="default"/>
                <w:spacing w:val="10"/>
                <w:sz w:val="18"/>
                <w:szCs w:val="18"/>
              </w:rPr>
              <w:t>叶冰）</w:t>
            </w:r>
            <w:r>
              <w:rPr>
                <w:rFonts w:ascii="宋体" w:hAnsi="宋体" w:cs="宋体" w:eastAsia="宋体" w:hint="default"/>
                <w:spacing w:val="-75"/>
                <w:sz w:val="18"/>
                <w:szCs w:val="18"/>
              </w:rPr>
              <w:t> </w:t>
            </w:r>
            <w:r>
              <w:rPr>
                <w:rFonts w:ascii="宋体" w:hAnsi="宋体" w:cs="宋体" w:eastAsia="宋体" w:hint="default"/>
                <w:sz w:val="18"/>
                <w:szCs w:val="18"/>
              </w:rPr>
              <w:t>和</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David Xun</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Ge</w:t>
            </w:r>
            <w:r>
              <w:rPr>
                <w:rFonts w:ascii="宋体" w:hAnsi="宋体" w:cs="宋体" w:eastAsia="宋体" w:hint="default"/>
                <w:sz w:val="18"/>
                <w:szCs w:val="18"/>
              </w:rPr>
              <w:t>（葛迅）</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49"/>
              <w:jc w:val="center"/>
              <w:rPr>
                <w:rFonts w:ascii="Times New Roman" w:hAnsi="Times New Roman" w:cs="Times New Roman" w:eastAsia="Times New Roman" w:hint="default"/>
                <w:sz w:val="18"/>
                <w:szCs w:val="18"/>
              </w:rPr>
            </w:pPr>
            <w:r>
              <w:rPr>
                <w:rFonts w:ascii="Times New Roman"/>
                <w:sz w:val="18"/>
              </w:rPr>
              <w:t>22132580-000-11-10-0</w:t>
            </w:r>
          </w:p>
        </w:tc>
      </w:tr>
    </w:tbl>
    <w:p>
      <w:pPr>
        <w:spacing w:line="240" w:lineRule="auto" w:before="1"/>
        <w:rPr>
          <w:rFonts w:ascii="宋体" w:hAnsi="宋体" w:cs="宋体" w:eastAsia="宋体" w:hint="default"/>
          <w:sz w:val="12"/>
          <w:szCs w:val="12"/>
        </w:rPr>
      </w:pPr>
    </w:p>
    <w:p>
      <w:pPr>
        <w:spacing w:before="36"/>
        <w:ind w:left="6133" w:right="7145" w:firstLine="0"/>
        <w:jc w:val="center"/>
        <w:rPr>
          <w:rFonts w:ascii="宋体" w:hAnsi="宋体" w:cs="宋体" w:eastAsia="宋体" w:hint="default"/>
          <w:sz w:val="21"/>
          <w:szCs w:val="21"/>
        </w:rPr>
      </w:pPr>
      <w:r>
        <w:rPr>
          <w:rFonts w:ascii="宋体" w:hAnsi="宋体" w:cs="宋体" w:eastAsia="宋体" w:hint="default"/>
          <w:sz w:val="21"/>
          <w:szCs w:val="21"/>
        </w:rPr>
        <w:t>本企业的母公司情况的说明</w:t>
      </w:r>
    </w:p>
    <w:p>
      <w:pPr>
        <w:spacing w:line="240" w:lineRule="auto" w:before="4"/>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728.5pt;height:.5pt;mso-position-horizontal-relative:char;mso-position-vertical-relative:line" coordorigin="0,0" coordsize="14570,10">
            <v:group style="position:absolute;left:5;top:5;width:14561;height:2" coordorigin="5,5" coordsize="14561,2">
              <v:shape style="position:absolute;left:5;top:5;width:14561;height:2" coordorigin="5,5" coordsize="14561,0" path="m5,5l14565,5e" filled="false" stroked="true" strokeweight=".47998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1"/>
          <w:szCs w:val="11"/>
        </w:rPr>
      </w:pPr>
    </w:p>
    <w:p>
      <w:pPr>
        <w:spacing w:before="36"/>
        <w:ind w:left="660" w:right="0"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实</w:t>
      </w:r>
      <w:r>
        <w:rPr>
          <w:rFonts w:ascii="宋体" w:hAnsi="宋体" w:cs="宋体" w:eastAsia="宋体" w:hint="default"/>
          <w:spacing w:val="-3"/>
          <w:w w:val="100"/>
          <w:sz w:val="21"/>
          <w:szCs w:val="21"/>
        </w:rPr>
        <w:t>际</w:t>
      </w:r>
      <w:r>
        <w:rPr>
          <w:rFonts w:ascii="宋体" w:hAnsi="宋体" w:cs="宋体" w:eastAsia="宋体" w:hint="default"/>
          <w:w w:val="100"/>
          <w:sz w:val="21"/>
          <w:szCs w:val="21"/>
        </w:rPr>
        <w:t>控</w:t>
      </w:r>
      <w:r>
        <w:rPr>
          <w:rFonts w:ascii="宋体" w:hAnsi="宋体" w:cs="宋体" w:eastAsia="宋体" w:hint="default"/>
          <w:spacing w:val="-3"/>
          <w:w w:val="100"/>
          <w:sz w:val="21"/>
          <w:szCs w:val="21"/>
        </w:rPr>
        <w:t>制</w:t>
      </w:r>
      <w:r>
        <w:rPr>
          <w:rFonts w:ascii="宋体" w:hAnsi="宋体" w:cs="宋体" w:eastAsia="宋体" w:hint="default"/>
          <w:w w:val="100"/>
          <w:sz w:val="21"/>
          <w:szCs w:val="21"/>
        </w:rPr>
        <w:t>人</w:t>
      </w:r>
      <w:r>
        <w:rPr>
          <w:rFonts w:ascii="宋体" w:hAnsi="宋体" w:cs="宋体" w:eastAsia="宋体" w:hint="default"/>
          <w:spacing w:val="-3"/>
          <w:w w:val="100"/>
          <w:sz w:val="21"/>
          <w:szCs w:val="21"/>
        </w:rPr>
        <w:t>为</w:t>
      </w:r>
      <w:r>
        <w:rPr>
          <w:rFonts w:ascii="宋体" w:hAnsi="宋体" w:cs="宋体" w:eastAsia="宋体" w:hint="default"/>
          <w:w w:val="100"/>
          <w:sz w:val="21"/>
          <w:szCs w:val="21"/>
        </w:rPr>
        <w:t>叶</w:t>
      </w:r>
      <w:r>
        <w:rPr>
          <w:rFonts w:ascii="宋体" w:hAnsi="宋体" w:cs="宋体" w:eastAsia="宋体" w:hint="default"/>
          <w:spacing w:val="-3"/>
          <w:w w:val="100"/>
          <w:sz w:val="21"/>
          <w:szCs w:val="21"/>
        </w:rPr>
        <w:t>琼</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B</w:t>
      </w:r>
      <w:r>
        <w:rPr>
          <w:rFonts w:ascii="Times New Roman" w:hAnsi="Times New Roman" w:cs="Times New Roman" w:eastAsia="Times New Roman" w:hint="default"/>
          <w:spacing w:val="-1"/>
          <w:w w:val="100"/>
          <w:sz w:val="21"/>
          <w:szCs w:val="21"/>
        </w:rPr>
        <w:t>r</w:t>
      </w:r>
      <w:r>
        <w:rPr>
          <w:rFonts w:ascii="Times New Roman" w:hAnsi="Times New Roman" w:cs="Times New Roman" w:eastAsia="Times New Roman" w:hint="default"/>
          <w:w w:val="100"/>
          <w:sz w:val="21"/>
          <w:szCs w:val="21"/>
        </w:rPr>
        <w:t>e</w:t>
      </w:r>
      <w:r>
        <w:rPr>
          <w:rFonts w:ascii="Times New Roman" w:hAnsi="Times New Roman" w:cs="Times New Roman" w:eastAsia="Times New Roman" w:hint="default"/>
          <w:spacing w:val="-3"/>
          <w:w w:val="100"/>
          <w:sz w:val="21"/>
          <w:szCs w:val="21"/>
        </w:rPr>
        <w:t>n</w:t>
      </w:r>
      <w:r>
        <w:rPr>
          <w:rFonts w:ascii="Times New Roman" w:hAnsi="Times New Roman" w:cs="Times New Roman" w:eastAsia="Times New Roman" w:hint="default"/>
          <w:w w:val="100"/>
          <w:sz w:val="21"/>
          <w:szCs w:val="21"/>
        </w:rPr>
        <w:t>da</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pacing w:val="-21"/>
          <w:w w:val="100"/>
          <w:sz w:val="21"/>
          <w:szCs w:val="21"/>
        </w:rPr>
        <w:t>Y</w:t>
      </w:r>
      <w:r>
        <w:rPr>
          <w:rFonts w:ascii="Times New Roman" w:hAnsi="Times New Roman" w:cs="Times New Roman" w:eastAsia="Times New Roman" w:hint="default"/>
          <w:spacing w:val="-3"/>
          <w:w w:val="100"/>
          <w:sz w:val="21"/>
          <w:szCs w:val="21"/>
        </w:rPr>
        <w:t>a</w:t>
      </w:r>
      <w:r>
        <w:rPr>
          <w:rFonts w:ascii="Times New Roman" w:hAnsi="Times New Roman" w:cs="Times New Roman" w:eastAsia="Times New Roman" w:hint="default"/>
          <w:w w:val="100"/>
          <w:sz w:val="21"/>
          <w:szCs w:val="21"/>
        </w:rPr>
        <w:t>p</w:t>
      </w:r>
      <w:r>
        <w:rPr>
          <w:rFonts w:ascii="宋体" w:hAnsi="宋体" w:cs="宋体" w:eastAsia="宋体" w:hint="default"/>
          <w:spacing w:val="-3"/>
          <w:w w:val="100"/>
          <w:sz w:val="21"/>
          <w:szCs w:val="21"/>
        </w:rPr>
        <w:t>（</w:t>
      </w:r>
      <w:r>
        <w:rPr>
          <w:rFonts w:ascii="宋体" w:hAnsi="宋体" w:cs="宋体" w:eastAsia="宋体" w:hint="default"/>
          <w:w w:val="100"/>
          <w:sz w:val="21"/>
          <w:szCs w:val="21"/>
        </w:rPr>
        <w:t>叶冰</w:t>
      </w:r>
      <w:r>
        <w:rPr>
          <w:rFonts w:ascii="宋体" w:hAnsi="宋体" w:cs="宋体" w:eastAsia="宋体" w:hint="default"/>
          <w:spacing w:val="-3"/>
          <w:w w:val="100"/>
          <w:sz w:val="21"/>
          <w:szCs w:val="21"/>
        </w:rPr>
        <w:t>）</w:t>
      </w:r>
      <w:r>
        <w:rPr>
          <w:rFonts w:ascii="宋体" w:hAnsi="宋体" w:cs="宋体" w:eastAsia="宋体" w:hint="default"/>
          <w:w w:val="100"/>
          <w:sz w:val="21"/>
          <w:szCs w:val="21"/>
        </w:rPr>
        <w:t>和</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D</w:t>
      </w:r>
      <w:r>
        <w:rPr>
          <w:rFonts w:ascii="Times New Roman" w:hAnsi="Times New Roman" w:cs="Times New Roman" w:eastAsia="Times New Roman" w:hint="default"/>
          <w:w w:val="100"/>
          <w:sz w:val="21"/>
          <w:szCs w:val="21"/>
        </w:rPr>
        <w:t>a</w:t>
      </w:r>
      <w:r>
        <w:rPr>
          <w:rFonts w:ascii="Times New Roman" w:hAnsi="Times New Roman" w:cs="Times New Roman" w:eastAsia="Times New Roman" w:hint="default"/>
          <w:spacing w:val="-3"/>
          <w:w w:val="100"/>
          <w:sz w:val="21"/>
          <w:szCs w:val="21"/>
        </w:rPr>
        <w:t>v</w:t>
      </w:r>
      <w:r>
        <w:rPr>
          <w:rFonts w:ascii="Times New Roman" w:hAnsi="Times New Roman" w:cs="Times New Roman" w:eastAsia="Times New Roman" w:hint="default"/>
          <w:spacing w:val="-2"/>
          <w:w w:val="100"/>
          <w:sz w:val="21"/>
          <w:szCs w:val="21"/>
        </w:rPr>
        <w:t>i</w:t>
      </w:r>
      <w:r>
        <w:rPr>
          <w:rFonts w:ascii="Times New Roman" w:hAnsi="Times New Roman" w:cs="Times New Roman" w:eastAsia="Times New Roman" w:hint="default"/>
          <w:w w:val="100"/>
          <w:sz w:val="21"/>
          <w:szCs w:val="21"/>
        </w:rPr>
        <w:t>d</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w w:val="100"/>
          <w:sz w:val="21"/>
          <w:szCs w:val="21"/>
        </w:rPr>
        <w:t>X</w:t>
      </w:r>
      <w:r>
        <w:rPr>
          <w:rFonts w:ascii="Times New Roman" w:hAnsi="Times New Roman" w:cs="Times New Roman" w:eastAsia="Times New Roman" w:hint="default"/>
          <w:w w:val="100"/>
          <w:sz w:val="21"/>
          <w:szCs w:val="21"/>
        </w:rPr>
        <w:t>un</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w w:val="100"/>
          <w:sz w:val="21"/>
          <w:szCs w:val="21"/>
        </w:rPr>
        <w:t>G</w:t>
      </w:r>
      <w:r>
        <w:rPr>
          <w:rFonts w:ascii="Times New Roman" w:hAnsi="Times New Roman" w:cs="Times New Roman" w:eastAsia="Times New Roman" w:hint="default"/>
          <w:w w:val="100"/>
          <w:sz w:val="21"/>
          <w:szCs w:val="21"/>
        </w:rPr>
        <w:t>e</w:t>
      </w:r>
      <w:r>
        <w:rPr>
          <w:rFonts w:ascii="宋体" w:hAnsi="宋体" w:cs="宋体" w:eastAsia="宋体" w:hint="default"/>
          <w:spacing w:val="-3"/>
          <w:w w:val="100"/>
          <w:sz w:val="21"/>
          <w:szCs w:val="21"/>
        </w:rPr>
        <w:t>（</w:t>
      </w:r>
      <w:r>
        <w:rPr>
          <w:rFonts w:ascii="宋体" w:hAnsi="宋体" w:cs="宋体" w:eastAsia="宋体" w:hint="default"/>
          <w:w w:val="100"/>
          <w:sz w:val="21"/>
          <w:szCs w:val="21"/>
        </w:rPr>
        <w:t>葛</w:t>
      </w:r>
      <w:r>
        <w:rPr>
          <w:rFonts w:ascii="宋体" w:hAnsi="宋体" w:cs="宋体" w:eastAsia="宋体" w:hint="default"/>
          <w:spacing w:val="-3"/>
          <w:w w:val="100"/>
          <w:sz w:val="21"/>
          <w:szCs w:val="21"/>
        </w:rPr>
        <w:t>迅</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，叶</w:t>
      </w:r>
      <w:r>
        <w:rPr>
          <w:rFonts w:ascii="宋体" w:hAnsi="宋体" w:cs="宋体" w:eastAsia="宋体" w:hint="default"/>
          <w:w w:val="100"/>
          <w:sz w:val="21"/>
          <w:szCs w:val="21"/>
        </w:rPr>
        <w:t>琼与</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B</w:t>
      </w:r>
      <w:r>
        <w:rPr>
          <w:rFonts w:ascii="Times New Roman" w:hAnsi="Times New Roman" w:cs="Times New Roman" w:eastAsia="Times New Roman" w:hint="default"/>
          <w:spacing w:val="-1"/>
          <w:w w:val="100"/>
          <w:sz w:val="21"/>
          <w:szCs w:val="21"/>
        </w:rPr>
        <w:t>r</w:t>
      </w:r>
      <w:r>
        <w:rPr>
          <w:rFonts w:ascii="Times New Roman" w:hAnsi="Times New Roman" w:cs="Times New Roman" w:eastAsia="Times New Roman" w:hint="default"/>
          <w:w w:val="100"/>
          <w:sz w:val="21"/>
          <w:szCs w:val="21"/>
        </w:rPr>
        <w:t>enda</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pacing w:val="-21"/>
          <w:w w:val="100"/>
          <w:sz w:val="21"/>
          <w:szCs w:val="21"/>
        </w:rPr>
        <w:t>Y</w:t>
      </w:r>
      <w:r>
        <w:rPr>
          <w:rFonts w:ascii="Times New Roman" w:hAnsi="Times New Roman" w:cs="Times New Roman" w:eastAsia="Times New Roman" w:hint="default"/>
          <w:w w:val="100"/>
          <w:sz w:val="21"/>
          <w:szCs w:val="21"/>
        </w:rPr>
        <w:t>a</w:t>
      </w:r>
      <w:r>
        <w:rPr>
          <w:rFonts w:ascii="Times New Roman" w:hAnsi="Times New Roman" w:cs="Times New Roman" w:eastAsia="Times New Roman" w:hint="default"/>
          <w:spacing w:val="-3"/>
          <w:w w:val="100"/>
          <w:sz w:val="21"/>
          <w:szCs w:val="21"/>
        </w:rPr>
        <w:t>p</w:t>
      </w:r>
      <w:r>
        <w:rPr>
          <w:rFonts w:ascii="宋体" w:hAnsi="宋体" w:cs="宋体" w:eastAsia="宋体" w:hint="default"/>
          <w:w w:val="100"/>
          <w:sz w:val="21"/>
          <w:szCs w:val="21"/>
        </w:rPr>
        <w:t>（</w:t>
      </w:r>
      <w:r>
        <w:rPr>
          <w:rFonts w:ascii="宋体" w:hAnsi="宋体" w:cs="宋体" w:eastAsia="宋体" w:hint="default"/>
          <w:spacing w:val="-3"/>
          <w:w w:val="100"/>
          <w:sz w:val="21"/>
          <w:szCs w:val="21"/>
        </w:rPr>
        <w:t>叶</w:t>
      </w:r>
      <w:r>
        <w:rPr>
          <w:rFonts w:ascii="宋体" w:hAnsi="宋体" w:cs="宋体" w:eastAsia="宋体" w:hint="default"/>
          <w:w w:val="100"/>
          <w:sz w:val="21"/>
          <w:szCs w:val="21"/>
        </w:rPr>
        <w:t>冰</w:t>
      </w:r>
      <w:r>
        <w:rPr>
          <w:rFonts w:ascii="宋体" w:hAnsi="宋体" w:cs="宋体" w:eastAsia="宋体" w:hint="default"/>
          <w:spacing w:val="-3"/>
          <w:w w:val="100"/>
          <w:sz w:val="21"/>
          <w:szCs w:val="21"/>
        </w:rPr>
        <w:t>）</w:t>
      </w:r>
      <w:r>
        <w:rPr>
          <w:rFonts w:ascii="宋体" w:hAnsi="宋体" w:cs="宋体" w:eastAsia="宋体" w:hint="default"/>
          <w:w w:val="100"/>
          <w:sz w:val="21"/>
          <w:szCs w:val="21"/>
        </w:rPr>
        <w:t>为父</w:t>
      </w:r>
      <w:r>
        <w:rPr>
          <w:rFonts w:ascii="宋体" w:hAnsi="宋体" w:cs="宋体" w:eastAsia="宋体" w:hint="default"/>
          <w:spacing w:val="-3"/>
          <w:w w:val="100"/>
          <w:sz w:val="21"/>
          <w:szCs w:val="21"/>
        </w:rPr>
        <w:t>女</w:t>
      </w:r>
      <w:r>
        <w:rPr>
          <w:rFonts w:ascii="宋体" w:hAnsi="宋体" w:cs="宋体" w:eastAsia="宋体" w:hint="default"/>
          <w:w w:val="100"/>
          <w:sz w:val="21"/>
          <w:szCs w:val="21"/>
        </w:rPr>
        <w:t>关</w:t>
      </w:r>
      <w:r>
        <w:rPr>
          <w:rFonts w:ascii="宋体" w:hAnsi="宋体" w:cs="宋体" w:eastAsia="宋体" w:hint="default"/>
          <w:spacing w:val="-3"/>
          <w:w w:val="100"/>
          <w:sz w:val="21"/>
          <w:szCs w:val="21"/>
        </w:rPr>
        <w:t>系，</w:t>
      </w:r>
      <w:r>
        <w:rPr>
          <w:rFonts w:ascii="Times New Roman" w:hAnsi="Times New Roman" w:cs="Times New Roman" w:eastAsia="Times New Roman" w:hint="default"/>
          <w:w w:val="100"/>
          <w:sz w:val="21"/>
          <w:szCs w:val="21"/>
        </w:rPr>
        <w:t>B</w:t>
      </w:r>
      <w:r>
        <w:rPr>
          <w:rFonts w:ascii="Times New Roman" w:hAnsi="Times New Roman" w:cs="Times New Roman" w:eastAsia="Times New Roman" w:hint="default"/>
          <w:spacing w:val="-1"/>
          <w:w w:val="100"/>
          <w:sz w:val="21"/>
          <w:szCs w:val="21"/>
        </w:rPr>
        <w:t>r</w:t>
      </w:r>
      <w:r>
        <w:rPr>
          <w:rFonts w:ascii="Times New Roman" w:hAnsi="Times New Roman" w:cs="Times New Roman" w:eastAsia="Times New Roman" w:hint="default"/>
          <w:w w:val="100"/>
          <w:sz w:val="21"/>
          <w:szCs w:val="21"/>
        </w:rPr>
        <w:t>enda</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pacing w:val="-21"/>
          <w:w w:val="100"/>
          <w:sz w:val="21"/>
          <w:szCs w:val="21"/>
        </w:rPr>
        <w:t>Y</w:t>
      </w:r>
      <w:r>
        <w:rPr>
          <w:rFonts w:ascii="Times New Roman" w:hAnsi="Times New Roman" w:cs="Times New Roman" w:eastAsia="Times New Roman" w:hint="default"/>
          <w:w w:val="100"/>
          <w:sz w:val="21"/>
          <w:szCs w:val="21"/>
        </w:rPr>
        <w:t>a</w:t>
      </w:r>
      <w:r>
        <w:rPr>
          <w:rFonts w:ascii="Times New Roman" w:hAnsi="Times New Roman" w:cs="Times New Roman" w:eastAsia="Times New Roman" w:hint="default"/>
          <w:spacing w:val="-3"/>
          <w:w w:val="100"/>
          <w:sz w:val="21"/>
          <w:szCs w:val="21"/>
        </w:rPr>
        <w:t>p</w:t>
      </w:r>
      <w:r>
        <w:rPr>
          <w:rFonts w:ascii="宋体" w:hAnsi="宋体" w:cs="宋体" w:eastAsia="宋体" w:hint="default"/>
          <w:w w:val="100"/>
          <w:sz w:val="21"/>
          <w:szCs w:val="21"/>
        </w:rPr>
        <w:t>（叶</w:t>
      </w:r>
      <w:r>
        <w:rPr>
          <w:rFonts w:ascii="宋体" w:hAnsi="宋体" w:cs="宋体" w:eastAsia="宋体" w:hint="default"/>
          <w:spacing w:val="-3"/>
          <w:w w:val="100"/>
          <w:sz w:val="21"/>
          <w:szCs w:val="21"/>
        </w:rPr>
        <w:t>冰）</w:t>
      </w:r>
      <w:r>
        <w:rPr>
          <w:rFonts w:ascii="宋体" w:hAnsi="宋体" w:cs="宋体" w:eastAsia="宋体" w:hint="default"/>
          <w:w w:val="100"/>
          <w:sz w:val="21"/>
          <w:szCs w:val="21"/>
        </w:rPr>
        <w:t>和</w:t>
      </w:r>
      <w:r>
        <w:rPr>
          <w:rFonts w:ascii="宋体" w:hAnsi="宋体" w:cs="宋体" w:eastAsia="宋体" w:hint="default"/>
          <w:spacing w:val="-53"/>
          <w:sz w:val="21"/>
          <w:szCs w:val="21"/>
        </w:rPr>
        <w:t> </w:t>
      </w:r>
      <w:r>
        <w:rPr>
          <w:rFonts w:ascii="Times New Roman" w:hAnsi="Times New Roman" w:cs="Times New Roman" w:eastAsia="Times New Roman" w:hint="default"/>
          <w:spacing w:val="-2"/>
          <w:w w:val="100"/>
          <w:sz w:val="21"/>
          <w:szCs w:val="21"/>
        </w:rPr>
        <w:t>D</w:t>
      </w:r>
      <w:r>
        <w:rPr>
          <w:rFonts w:ascii="Times New Roman" w:hAnsi="Times New Roman" w:cs="Times New Roman" w:eastAsia="Times New Roman" w:hint="default"/>
          <w:w w:val="100"/>
          <w:sz w:val="21"/>
          <w:szCs w:val="21"/>
        </w:rPr>
        <w:t>a</w:t>
      </w:r>
      <w:r>
        <w:rPr>
          <w:rFonts w:ascii="Times New Roman" w:hAnsi="Times New Roman" w:cs="Times New Roman" w:eastAsia="Times New Roman" w:hint="default"/>
          <w:spacing w:val="-3"/>
          <w:w w:val="100"/>
          <w:sz w:val="21"/>
          <w:szCs w:val="21"/>
        </w:rPr>
        <w:t>v</w:t>
      </w:r>
      <w:r>
        <w:rPr>
          <w:rFonts w:ascii="Times New Roman" w:hAnsi="Times New Roman" w:cs="Times New Roman" w:eastAsia="Times New Roman" w:hint="default"/>
          <w:spacing w:val="-2"/>
          <w:w w:val="100"/>
          <w:sz w:val="21"/>
          <w:szCs w:val="21"/>
        </w:rPr>
        <w:t>i</w:t>
      </w:r>
      <w:r>
        <w:rPr>
          <w:rFonts w:ascii="Times New Roman" w:hAnsi="Times New Roman" w:cs="Times New Roman" w:eastAsia="Times New Roman" w:hint="default"/>
          <w:w w:val="100"/>
          <w:sz w:val="21"/>
          <w:szCs w:val="21"/>
        </w:rPr>
        <w:t>d</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w w:val="100"/>
          <w:sz w:val="21"/>
          <w:szCs w:val="21"/>
        </w:rPr>
        <w:t>X</w:t>
      </w:r>
      <w:r>
        <w:rPr>
          <w:rFonts w:ascii="Times New Roman" w:hAnsi="Times New Roman" w:cs="Times New Roman" w:eastAsia="Times New Roman" w:hint="default"/>
          <w:w w:val="100"/>
          <w:sz w:val="21"/>
          <w:szCs w:val="21"/>
        </w:rPr>
        <w:t>un</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w w:val="100"/>
          <w:sz w:val="21"/>
          <w:szCs w:val="21"/>
        </w:rPr>
        <w:t>G</w:t>
      </w:r>
      <w:r>
        <w:rPr>
          <w:rFonts w:ascii="Times New Roman" w:hAnsi="Times New Roman" w:cs="Times New Roman" w:eastAsia="Times New Roman" w:hint="default"/>
          <w:w w:val="100"/>
          <w:sz w:val="21"/>
          <w:szCs w:val="21"/>
        </w:rPr>
        <w:t>e</w:t>
      </w:r>
    </w:p>
    <w:p>
      <w:pPr>
        <w:spacing w:line="240" w:lineRule="auto" w:before="2"/>
        <w:rPr>
          <w:rFonts w:ascii="Times New Roman" w:hAnsi="Times New Roman" w:cs="Times New Roman" w:eastAsia="Times New Roman" w:hint="default"/>
          <w:sz w:val="18"/>
          <w:szCs w:val="18"/>
        </w:rPr>
      </w:pPr>
    </w:p>
    <w:p>
      <w:pPr>
        <w:spacing w:before="0"/>
        <w:ind w:left="240" w:right="0" w:firstLine="0"/>
        <w:jc w:val="left"/>
        <w:rPr>
          <w:rFonts w:ascii="宋体" w:hAnsi="宋体" w:cs="宋体" w:eastAsia="宋体" w:hint="default"/>
          <w:sz w:val="21"/>
          <w:szCs w:val="21"/>
        </w:rPr>
      </w:pPr>
      <w:r>
        <w:rPr>
          <w:rFonts w:ascii="宋体" w:hAnsi="宋体" w:cs="宋体" w:eastAsia="宋体" w:hint="default"/>
          <w:sz w:val="21"/>
          <w:szCs w:val="21"/>
        </w:rPr>
        <w:t>（葛迅）为夫妻关系，三人分别持有键桥通讯技术有限公司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7.58%</w:t>
      </w:r>
      <w:r>
        <w:rPr>
          <w:rFonts w:ascii="宋体" w:hAnsi="宋体" w:cs="宋体" w:eastAsia="宋体" w:hint="default"/>
          <w:sz w:val="21"/>
          <w:szCs w:val="21"/>
        </w:rPr>
        <w:t>、</w:t>
      </w:r>
      <w:r>
        <w:rPr>
          <w:rFonts w:ascii="Times New Roman" w:hAnsi="Times New Roman" w:cs="Times New Roman" w:eastAsia="Times New Roman" w:hint="default"/>
          <w:sz w:val="21"/>
          <w:szCs w:val="21"/>
        </w:rPr>
        <w:t>56.63%</w:t>
      </w:r>
      <w:r>
        <w:rPr>
          <w:rFonts w:ascii="宋体" w:hAnsi="宋体" w:cs="宋体" w:eastAsia="宋体" w:hint="default"/>
          <w:sz w:val="21"/>
          <w:szCs w:val="21"/>
        </w:rPr>
        <w:t>、</w:t>
      </w:r>
      <w:r>
        <w:rPr>
          <w:rFonts w:ascii="Times New Roman" w:hAnsi="Times New Roman" w:cs="Times New Roman" w:eastAsia="Times New Roman" w:hint="default"/>
          <w:sz w:val="21"/>
          <w:szCs w:val="21"/>
        </w:rPr>
        <w:t>22.75%</w:t>
      </w:r>
      <w:r>
        <w:rPr>
          <w:rFonts w:ascii="宋体" w:hAnsi="宋体" w:cs="宋体" w:eastAsia="宋体" w:hint="default"/>
          <w:sz w:val="21"/>
          <w:szCs w:val="21"/>
        </w:rPr>
        <w:t>共计</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86.96%</w:t>
      </w:r>
      <w:r>
        <w:rPr>
          <w:rFonts w:ascii="宋体" w:hAnsi="宋体" w:cs="宋体" w:eastAsia="宋体" w:hint="default"/>
          <w:sz w:val="21"/>
          <w:szCs w:val="21"/>
        </w:rPr>
        <w:t>的股权。</w:t>
      </w: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729.25pt;height:.5pt;mso-position-horizontal-relative:char;mso-position-vertical-relative:line" coordorigin="0,0" coordsize="14585,10">
            <v:group style="position:absolute;left:5;top:5;width:14575;height:2" coordorigin="5,5" coordsize="14575,2">
              <v:shape style="position:absolute;left:5;top:5;width:14575;height:2" coordorigin="5,5" coordsize="14575,0" path="m5,5l14580,5e" filled="false" stroked="true" strokeweight=".4800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6"/>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单位：万元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141"/>
        <w:gridCol w:w="1234"/>
        <w:gridCol w:w="1489"/>
        <w:gridCol w:w="965"/>
        <w:gridCol w:w="1697"/>
        <w:gridCol w:w="2242"/>
        <w:gridCol w:w="1111"/>
        <w:gridCol w:w="1069"/>
        <w:gridCol w:w="1066"/>
        <w:gridCol w:w="1627"/>
      </w:tblGrid>
      <w:tr>
        <w:trPr>
          <w:trHeight w:val="71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22"/>
              <w:ind w:left="1"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32" w:lineRule="exact"/>
              <w:ind w:left="304" w:right="167"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93"/>
              <w:jc w:val="left"/>
              <w:rPr>
                <w:rFonts w:ascii="宋体" w:hAnsi="宋体" w:cs="宋体" w:eastAsia="宋体" w:hint="default"/>
                <w:sz w:val="18"/>
                <w:szCs w:val="18"/>
              </w:rPr>
            </w:pPr>
            <w:r>
              <w:rPr>
                <w:rFonts w:ascii="宋体" w:hAnsi="宋体" w:cs="宋体" w:eastAsia="宋体" w:hint="default"/>
                <w:spacing w:val="12"/>
                <w:sz w:val="18"/>
                <w:szCs w:val="18"/>
              </w:rPr>
              <w:t>深圳市德威普软件技术 </w:t>
            </w:r>
            <w:r>
              <w:rPr>
                <w:rFonts w:ascii="宋体" w:hAnsi="宋体" w:cs="宋体" w:eastAsia="宋体" w:hint="default"/>
                <w:sz w:val="18"/>
                <w:szCs w:val="18"/>
              </w:rPr>
              <w:t>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徐慧玲</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软件产品的研发与销售</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w w:val="95"/>
                <w:sz w:val="18"/>
              </w:rPr>
              <w:t>1,000.00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83" w:right="0"/>
              <w:jc w:val="lef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80" w:right="0"/>
              <w:jc w:val="left"/>
              <w:rPr>
                <w:rFonts w:ascii="Times New Roman" w:hAnsi="Times New Roman" w:cs="Times New Roman" w:eastAsia="Times New Roman" w:hint="default"/>
                <w:sz w:val="18"/>
                <w:szCs w:val="18"/>
              </w:rPr>
            </w:pPr>
            <w:r>
              <w:rPr>
                <w:rFonts w:ascii="Times New Roman"/>
                <w:sz w:val="18"/>
              </w:rPr>
              <w:t>100.00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76636169-4</w:t>
            </w:r>
          </w:p>
        </w:tc>
      </w:tr>
      <w:tr>
        <w:trPr>
          <w:trHeight w:val="71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93"/>
              <w:jc w:val="left"/>
              <w:rPr>
                <w:rFonts w:ascii="宋体" w:hAnsi="宋体" w:cs="宋体" w:eastAsia="宋体" w:hint="default"/>
                <w:sz w:val="18"/>
                <w:szCs w:val="18"/>
              </w:rPr>
            </w:pPr>
            <w:r>
              <w:rPr>
                <w:rFonts w:ascii="宋体" w:hAnsi="宋体" w:cs="宋体" w:eastAsia="宋体" w:hint="default"/>
                <w:spacing w:val="12"/>
                <w:sz w:val="18"/>
                <w:szCs w:val="18"/>
              </w:rPr>
              <w:t>南京凌云科技发展有限 </w:t>
            </w:r>
            <w:r>
              <w:rPr>
                <w:rFonts w:ascii="宋体" w:hAnsi="宋体" w:cs="宋体" w:eastAsia="宋体" w:hint="default"/>
                <w:sz w:val="18"/>
                <w:szCs w:val="18"/>
              </w:rPr>
              <w:t>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陈新舟</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3" w:right="94"/>
              <w:jc w:val="left"/>
              <w:rPr>
                <w:rFonts w:ascii="宋体" w:hAnsi="宋体" w:cs="宋体" w:eastAsia="宋体" w:hint="default"/>
                <w:sz w:val="18"/>
                <w:szCs w:val="18"/>
              </w:rPr>
            </w:pPr>
            <w:r>
              <w:rPr>
                <w:rFonts w:ascii="宋体" w:hAnsi="宋体" w:cs="宋体" w:eastAsia="宋体" w:hint="default"/>
                <w:spacing w:val="4"/>
                <w:sz w:val="18"/>
                <w:szCs w:val="18"/>
              </w:rPr>
              <w:t>交通工程技术开发、工程 </w:t>
            </w:r>
            <w:r>
              <w:rPr>
                <w:rFonts w:ascii="宋体" w:hAnsi="宋体" w:cs="宋体" w:eastAsia="宋体" w:hint="default"/>
                <w:sz w:val="18"/>
                <w:szCs w:val="18"/>
              </w:rPr>
              <w:t>设计与施工等</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5"/>
                <w:sz w:val="18"/>
              </w:rPr>
              <w:t>3,000.00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63" w:right="0"/>
              <w:jc w:val="lef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60" w:right="0"/>
              <w:jc w:val="left"/>
              <w:rPr>
                <w:rFonts w:ascii="Times New Roman" w:hAnsi="Times New Roman" w:cs="Times New Roman" w:eastAsia="Times New Roman" w:hint="default"/>
                <w:sz w:val="18"/>
                <w:szCs w:val="18"/>
              </w:rPr>
            </w:pPr>
            <w:r>
              <w:rPr>
                <w:rFonts w:ascii="Times New Roman"/>
                <w:sz w:val="18"/>
              </w:rPr>
              <w:t>100.00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73055235-X</w:t>
            </w:r>
          </w:p>
        </w:tc>
      </w:tr>
    </w:tbl>
    <w:p>
      <w:pPr>
        <w:spacing w:after="0" w:line="240" w:lineRule="auto"/>
        <w:jc w:val="center"/>
        <w:rPr>
          <w:rFonts w:ascii="Times New Roman" w:hAnsi="Times New Roman" w:cs="Times New Roman" w:eastAsia="Times New Roman" w:hint="default"/>
          <w:sz w:val="18"/>
          <w:szCs w:val="18"/>
        </w:rPr>
        <w:sectPr>
          <w:footerReference w:type="default" r:id="rId47"/>
          <w:pgSz w:w="16840" w:h="11910" w:orient="landscape"/>
          <w:pgMar w:footer="818" w:header="0" w:top="1100" w:bottom="1000" w:left="1000" w:right="0"/>
          <w:pgNumType w:start="77"/>
        </w:sectPr>
      </w:pPr>
    </w:p>
    <w:p>
      <w:pPr>
        <w:spacing w:line="240" w:lineRule="auto" w:before="6"/>
        <w:rPr>
          <w:rFonts w:ascii="Times New Roman" w:hAnsi="Times New Roman" w:cs="Times New Roman" w:eastAsia="Times New Roman"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2141"/>
        <w:gridCol w:w="1234"/>
        <w:gridCol w:w="1489"/>
        <w:gridCol w:w="965"/>
        <w:gridCol w:w="1697"/>
        <w:gridCol w:w="2242"/>
        <w:gridCol w:w="1111"/>
        <w:gridCol w:w="1069"/>
        <w:gridCol w:w="1066"/>
        <w:gridCol w:w="1627"/>
      </w:tblGrid>
      <w:tr>
        <w:trPr>
          <w:trHeight w:val="71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62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480"/>
              <w:jc w:val="right"/>
              <w:rPr>
                <w:rFonts w:ascii="宋体" w:hAnsi="宋体" w:cs="宋体" w:eastAsia="宋体" w:hint="default"/>
                <w:sz w:val="18"/>
                <w:szCs w:val="18"/>
              </w:rPr>
            </w:pPr>
            <w:r>
              <w:rPr>
                <w:rFonts w:ascii="宋体" w:hAnsi="宋体" w:cs="宋体" w:eastAsia="宋体" w:hint="default"/>
                <w:sz w:val="18"/>
                <w:szCs w:val="18"/>
              </w:rPr>
              <w:t>法人代表</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9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22"/>
              <w:ind w:left="1"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32" w:lineRule="exact"/>
              <w:ind w:left="304" w:right="167"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22" w:right="93"/>
              <w:jc w:val="left"/>
              <w:rPr>
                <w:rFonts w:ascii="宋体" w:hAnsi="宋体" w:cs="宋体" w:eastAsia="宋体" w:hint="default"/>
                <w:sz w:val="18"/>
                <w:szCs w:val="18"/>
              </w:rPr>
            </w:pPr>
            <w:r>
              <w:rPr>
                <w:rFonts w:ascii="宋体" w:hAnsi="宋体" w:cs="宋体" w:eastAsia="宋体" w:hint="default"/>
                <w:spacing w:val="12"/>
                <w:sz w:val="18"/>
                <w:szCs w:val="18"/>
              </w:rPr>
              <w:t>湖南键桥通讯技术有限 </w:t>
            </w:r>
            <w:r>
              <w:rPr>
                <w:rFonts w:ascii="宋体" w:hAnsi="宋体" w:cs="宋体" w:eastAsia="宋体" w:hint="default"/>
                <w:sz w:val="18"/>
                <w:szCs w:val="18"/>
              </w:rPr>
              <w:t>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长沙</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6" w:lineRule="exact"/>
              <w:ind w:left="664" w:right="134" w:hanging="524"/>
              <w:jc w:val="left"/>
              <w:rPr>
                <w:rFonts w:ascii="宋体" w:hAnsi="宋体" w:cs="宋体" w:eastAsia="宋体" w:hint="default"/>
                <w:sz w:val="18"/>
                <w:szCs w:val="18"/>
              </w:rPr>
            </w:pPr>
            <w:r>
              <w:rPr>
                <w:rFonts w:ascii="Times New Roman" w:hAnsi="Times New Roman" w:cs="Times New Roman" w:eastAsia="Times New Roman" w:hint="default"/>
                <w:sz w:val="18"/>
                <w:szCs w:val="18"/>
              </w:rPr>
              <w:t>David Xun</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Ge</w:t>
            </w:r>
            <w:r>
              <w:rPr>
                <w:rFonts w:ascii="宋体" w:hAnsi="宋体" w:cs="宋体" w:eastAsia="宋体" w:hint="default"/>
                <w:sz w:val="18"/>
                <w:szCs w:val="18"/>
              </w:rPr>
              <w:t>（葛 迅）</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3" w:right="0"/>
              <w:jc w:val="left"/>
              <w:rPr>
                <w:rFonts w:ascii="宋体" w:hAnsi="宋体" w:cs="宋体" w:eastAsia="宋体" w:hint="default"/>
                <w:sz w:val="18"/>
                <w:szCs w:val="18"/>
              </w:rPr>
            </w:pPr>
            <w:r>
              <w:rPr>
                <w:rFonts w:ascii="宋体" w:hAnsi="宋体" w:cs="宋体" w:eastAsia="宋体" w:hint="default"/>
                <w:spacing w:val="-3"/>
                <w:sz w:val="18"/>
                <w:szCs w:val="18"/>
              </w:rPr>
              <w:t>通信设备的研发、销售等</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5"/>
                <w:sz w:val="18"/>
              </w:rPr>
              <w:t>2,000.00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55071990-9</w:t>
            </w:r>
          </w:p>
        </w:tc>
      </w:tr>
      <w:tr>
        <w:trPr>
          <w:trHeight w:val="71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32" w:lineRule="exact"/>
              <w:ind w:left="122" w:right="93"/>
              <w:jc w:val="left"/>
              <w:rPr>
                <w:rFonts w:ascii="宋体" w:hAnsi="宋体" w:cs="宋体" w:eastAsia="宋体" w:hint="default"/>
                <w:sz w:val="18"/>
                <w:szCs w:val="18"/>
              </w:rPr>
            </w:pPr>
            <w:r>
              <w:rPr>
                <w:rFonts w:ascii="宋体" w:hAnsi="宋体" w:cs="宋体" w:eastAsia="宋体" w:hint="default"/>
                <w:spacing w:val="12"/>
                <w:sz w:val="18"/>
                <w:szCs w:val="18"/>
              </w:rPr>
              <w:t>东莞键桥通讯技术有限 </w:t>
            </w:r>
            <w:r>
              <w:rPr>
                <w:rFonts w:ascii="宋体" w:hAnsi="宋体" w:cs="宋体" w:eastAsia="宋体" w:hint="default"/>
                <w:sz w:val="18"/>
                <w:szCs w:val="18"/>
              </w:rPr>
              <w:t>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东莞</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569"/>
              <w:jc w:val="right"/>
              <w:rPr>
                <w:rFonts w:ascii="宋体" w:hAnsi="宋体" w:cs="宋体" w:eastAsia="宋体" w:hint="default"/>
                <w:sz w:val="18"/>
                <w:szCs w:val="18"/>
              </w:rPr>
            </w:pPr>
            <w:r>
              <w:rPr>
                <w:rFonts w:ascii="宋体" w:hAnsi="宋体" w:cs="宋体" w:eastAsia="宋体" w:hint="default"/>
                <w:sz w:val="18"/>
                <w:szCs w:val="18"/>
              </w:rPr>
              <w:t>袁训明</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32" w:lineRule="exact"/>
              <w:ind w:left="103" w:right="94"/>
              <w:jc w:val="left"/>
              <w:rPr>
                <w:rFonts w:ascii="宋体" w:hAnsi="宋体" w:cs="宋体" w:eastAsia="宋体" w:hint="default"/>
                <w:sz w:val="18"/>
                <w:szCs w:val="18"/>
              </w:rPr>
            </w:pPr>
            <w:r>
              <w:rPr>
                <w:rFonts w:ascii="宋体" w:hAnsi="宋体" w:cs="宋体" w:eastAsia="宋体" w:hint="default"/>
                <w:spacing w:val="4"/>
                <w:sz w:val="18"/>
                <w:szCs w:val="18"/>
              </w:rPr>
              <w:t>通信产品设备的研发与销 </w:t>
            </w:r>
            <w:r>
              <w:rPr>
                <w:rFonts w:ascii="宋体" w:hAnsi="宋体" w:cs="宋体" w:eastAsia="宋体" w:hint="default"/>
                <w:sz w:val="18"/>
                <w:szCs w:val="18"/>
              </w:rPr>
              <w:t>售等</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pacing w:val="-1"/>
                <w:sz w:val="18"/>
              </w:rPr>
              <w:t>500.00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55560953-0</w:t>
            </w:r>
          </w:p>
        </w:tc>
      </w:tr>
      <w:tr>
        <w:trPr>
          <w:trHeight w:val="716"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34" w:lineRule="exact"/>
              <w:ind w:left="122" w:right="93"/>
              <w:jc w:val="left"/>
              <w:rPr>
                <w:rFonts w:ascii="宋体" w:hAnsi="宋体" w:cs="宋体" w:eastAsia="宋体" w:hint="default"/>
                <w:sz w:val="18"/>
                <w:szCs w:val="18"/>
              </w:rPr>
            </w:pPr>
            <w:r>
              <w:rPr>
                <w:rFonts w:ascii="宋体" w:hAnsi="宋体" w:cs="宋体" w:eastAsia="宋体" w:hint="default"/>
                <w:spacing w:val="12"/>
                <w:sz w:val="18"/>
                <w:szCs w:val="18"/>
              </w:rPr>
              <w:t>南宁键桥交通技术有限 </w:t>
            </w:r>
            <w:r>
              <w:rPr>
                <w:rFonts w:ascii="宋体" w:hAnsi="宋体" w:cs="宋体" w:eastAsia="宋体" w:hint="default"/>
                <w:sz w:val="18"/>
                <w:szCs w:val="18"/>
              </w:rPr>
              <w:t>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南宁</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569"/>
              <w:jc w:val="right"/>
              <w:rPr>
                <w:rFonts w:ascii="宋体" w:hAnsi="宋体" w:cs="宋体" w:eastAsia="宋体" w:hint="default"/>
                <w:sz w:val="18"/>
                <w:szCs w:val="18"/>
              </w:rPr>
            </w:pPr>
            <w:r>
              <w:rPr>
                <w:rFonts w:ascii="宋体" w:hAnsi="宋体" w:cs="宋体" w:eastAsia="宋体" w:hint="default"/>
                <w:sz w:val="18"/>
                <w:szCs w:val="18"/>
              </w:rPr>
              <w:t>郝晓沛</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34" w:lineRule="exact"/>
              <w:ind w:left="103" w:right="94"/>
              <w:jc w:val="left"/>
              <w:rPr>
                <w:rFonts w:ascii="宋体" w:hAnsi="宋体" w:cs="宋体" w:eastAsia="宋体" w:hint="default"/>
                <w:sz w:val="18"/>
                <w:szCs w:val="18"/>
              </w:rPr>
            </w:pPr>
            <w:r>
              <w:rPr>
                <w:rFonts w:ascii="宋体" w:hAnsi="宋体" w:cs="宋体" w:eastAsia="宋体" w:hint="default"/>
                <w:spacing w:val="4"/>
                <w:sz w:val="18"/>
                <w:szCs w:val="18"/>
              </w:rPr>
              <w:t>智能交通系统及设备的研 </w:t>
            </w:r>
            <w:r>
              <w:rPr>
                <w:rFonts w:ascii="宋体" w:hAnsi="宋体" w:cs="宋体" w:eastAsia="宋体" w:hint="default"/>
                <w:sz w:val="18"/>
                <w:szCs w:val="18"/>
              </w:rPr>
              <w:t>发与销售等</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500.00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z w:val="18"/>
              </w:rPr>
              <w:t>60.00%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5"/>
              <w:jc w:val="right"/>
              <w:rPr>
                <w:rFonts w:ascii="Times New Roman" w:hAnsi="Times New Roman" w:cs="Times New Roman" w:eastAsia="Times New Roman" w:hint="default"/>
                <w:sz w:val="18"/>
                <w:szCs w:val="18"/>
              </w:rPr>
            </w:pPr>
            <w:r>
              <w:rPr>
                <w:rFonts w:ascii="Times New Roman"/>
                <w:sz w:val="18"/>
              </w:rPr>
              <w:t>60.00%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
              <w:jc w:val="center"/>
              <w:rPr>
                <w:rFonts w:ascii="Times New Roman" w:hAnsi="Times New Roman" w:cs="Times New Roman" w:eastAsia="Times New Roman" w:hint="default"/>
                <w:sz w:val="18"/>
                <w:szCs w:val="18"/>
              </w:rPr>
            </w:pPr>
            <w:r>
              <w:rPr>
                <w:rFonts w:ascii="Times New Roman"/>
                <w:sz w:val="18"/>
              </w:rPr>
              <w:t>55942900-0</w:t>
            </w:r>
          </w:p>
        </w:tc>
      </w:tr>
      <w:tr>
        <w:trPr>
          <w:trHeight w:val="71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22" w:right="93"/>
              <w:jc w:val="left"/>
              <w:rPr>
                <w:rFonts w:ascii="宋体" w:hAnsi="宋体" w:cs="宋体" w:eastAsia="宋体" w:hint="default"/>
                <w:sz w:val="18"/>
                <w:szCs w:val="18"/>
              </w:rPr>
            </w:pPr>
            <w:r>
              <w:rPr>
                <w:rFonts w:ascii="宋体" w:hAnsi="宋体" w:cs="宋体" w:eastAsia="宋体" w:hint="default"/>
                <w:spacing w:val="12"/>
                <w:sz w:val="18"/>
                <w:szCs w:val="18"/>
              </w:rPr>
              <w:t>广州键桥通讯技术有限 </w:t>
            </w:r>
            <w:r>
              <w:rPr>
                <w:rFonts w:ascii="宋体" w:hAnsi="宋体" w:cs="宋体" w:eastAsia="宋体" w:hint="default"/>
                <w:sz w:val="18"/>
                <w:szCs w:val="18"/>
              </w:rPr>
              <w:t>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566"/>
              <w:jc w:val="righ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pacing w:val="2"/>
                <w:sz w:val="18"/>
                <w:szCs w:val="18"/>
              </w:rPr>
              <w:t> </w:t>
            </w:r>
            <w:r>
              <w:rPr>
                <w:rFonts w:ascii="宋体" w:hAnsi="宋体" w:cs="宋体" w:eastAsia="宋体" w:hint="default"/>
                <w:sz w:val="18"/>
                <w:szCs w:val="18"/>
              </w:rPr>
              <w:t>波</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94"/>
              <w:jc w:val="left"/>
              <w:rPr>
                <w:rFonts w:ascii="宋体" w:hAnsi="宋体" w:cs="宋体" w:eastAsia="宋体" w:hint="default"/>
                <w:sz w:val="18"/>
                <w:szCs w:val="18"/>
              </w:rPr>
            </w:pPr>
            <w:r>
              <w:rPr>
                <w:rFonts w:ascii="宋体" w:hAnsi="宋体" w:cs="宋体" w:eastAsia="宋体" w:hint="default"/>
                <w:spacing w:val="4"/>
                <w:sz w:val="18"/>
                <w:szCs w:val="18"/>
              </w:rPr>
              <w:t>通讯工程技术研发、设计 </w:t>
            </w:r>
            <w:r>
              <w:rPr>
                <w:rFonts w:ascii="宋体" w:hAnsi="宋体" w:cs="宋体" w:eastAsia="宋体" w:hint="default"/>
                <w:sz w:val="18"/>
                <w:szCs w:val="18"/>
              </w:rPr>
              <w:t>与施工等</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500.00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6"/>
              <w:jc w:val="right"/>
              <w:rPr>
                <w:rFonts w:ascii="Times New Roman" w:hAnsi="Times New Roman" w:cs="Times New Roman" w:eastAsia="Times New Roman" w:hint="default"/>
                <w:sz w:val="18"/>
                <w:szCs w:val="18"/>
              </w:rPr>
            </w:pPr>
            <w:r>
              <w:rPr>
                <w:rFonts w:ascii="Times New Roman"/>
                <w:sz w:val="18"/>
              </w:rPr>
              <w:t>51.00%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5"/>
              <w:jc w:val="right"/>
              <w:rPr>
                <w:rFonts w:ascii="Times New Roman" w:hAnsi="Times New Roman" w:cs="Times New Roman" w:eastAsia="Times New Roman" w:hint="default"/>
                <w:sz w:val="18"/>
                <w:szCs w:val="18"/>
              </w:rPr>
            </w:pPr>
            <w:r>
              <w:rPr>
                <w:rFonts w:ascii="Times New Roman"/>
                <w:sz w:val="18"/>
              </w:rPr>
              <w:t>51.00%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56020699-8</w:t>
            </w:r>
          </w:p>
        </w:tc>
      </w:tr>
      <w:tr>
        <w:trPr>
          <w:trHeight w:val="71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32" w:lineRule="exact"/>
              <w:ind w:left="122" w:right="93"/>
              <w:jc w:val="left"/>
              <w:rPr>
                <w:rFonts w:ascii="宋体" w:hAnsi="宋体" w:cs="宋体" w:eastAsia="宋体" w:hint="default"/>
                <w:sz w:val="18"/>
                <w:szCs w:val="18"/>
              </w:rPr>
            </w:pPr>
            <w:r>
              <w:rPr>
                <w:rFonts w:ascii="宋体" w:hAnsi="宋体" w:cs="宋体" w:eastAsia="宋体" w:hint="default"/>
                <w:spacing w:val="12"/>
                <w:sz w:val="18"/>
                <w:szCs w:val="18"/>
              </w:rPr>
              <w:t>北京键沃通讯技术有限 </w:t>
            </w:r>
            <w:r>
              <w:rPr>
                <w:rFonts w:ascii="宋体" w:hAnsi="宋体" w:cs="宋体" w:eastAsia="宋体" w:hint="default"/>
                <w:sz w:val="18"/>
                <w:szCs w:val="18"/>
              </w:rPr>
              <w:t>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569"/>
              <w:jc w:val="right"/>
              <w:rPr>
                <w:rFonts w:ascii="宋体" w:hAnsi="宋体" w:cs="宋体" w:eastAsia="宋体" w:hint="default"/>
                <w:sz w:val="18"/>
                <w:szCs w:val="18"/>
              </w:rPr>
            </w:pPr>
            <w:r>
              <w:rPr>
                <w:rFonts w:ascii="宋体" w:hAnsi="宋体" w:cs="宋体" w:eastAsia="宋体" w:hint="default"/>
                <w:sz w:val="18"/>
                <w:szCs w:val="18"/>
              </w:rPr>
              <w:t>孟令章</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3" w:right="0"/>
              <w:jc w:val="left"/>
              <w:rPr>
                <w:rFonts w:ascii="宋体" w:hAnsi="宋体" w:cs="宋体" w:eastAsia="宋体" w:hint="default"/>
                <w:sz w:val="18"/>
                <w:szCs w:val="18"/>
              </w:rPr>
            </w:pPr>
            <w:r>
              <w:rPr>
                <w:rFonts w:ascii="宋体" w:hAnsi="宋体" w:cs="宋体" w:eastAsia="宋体" w:hint="default"/>
                <w:sz w:val="18"/>
                <w:szCs w:val="18"/>
              </w:rPr>
              <w:t>技术推广及服务等</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w w:val="95"/>
                <w:sz w:val="18"/>
              </w:rPr>
              <w:t>1,000.00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6"/>
              <w:jc w:val="right"/>
              <w:rPr>
                <w:rFonts w:ascii="Times New Roman" w:hAnsi="Times New Roman" w:cs="Times New Roman" w:eastAsia="Times New Roman" w:hint="default"/>
                <w:sz w:val="18"/>
                <w:szCs w:val="18"/>
              </w:rPr>
            </w:pPr>
            <w:r>
              <w:rPr>
                <w:rFonts w:ascii="Times New Roman"/>
                <w:sz w:val="18"/>
              </w:rPr>
              <w:t>51.00%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5"/>
              <w:jc w:val="right"/>
              <w:rPr>
                <w:rFonts w:ascii="Times New Roman" w:hAnsi="Times New Roman" w:cs="Times New Roman" w:eastAsia="Times New Roman" w:hint="default"/>
                <w:sz w:val="18"/>
                <w:szCs w:val="18"/>
              </w:rPr>
            </w:pPr>
            <w:r>
              <w:rPr>
                <w:rFonts w:ascii="Times New Roman"/>
                <w:sz w:val="18"/>
              </w:rPr>
              <w:t>51.00%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55686700-5</w:t>
            </w:r>
          </w:p>
        </w:tc>
      </w:tr>
      <w:tr>
        <w:trPr>
          <w:trHeight w:val="71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32" w:lineRule="exact"/>
              <w:ind w:left="122" w:right="93"/>
              <w:jc w:val="left"/>
              <w:rPr>
                <w:rFonts w:ascii="宋体" w:hAnsi="宋体" w:cs="宋体" w:eastAsia="宋体" w:hint="default"/>
                <w:sz w:val="18"/>
                <w:szCs w:val="18"/>
              </w:rPr>
            </w:pPr>
            <w:r>
              <w:rPr>
                <w:rFonts w:ascii="宋体" w:hAnsi="宋体" w:cs="宋体" w:eastAsia="宋体" w:hint="default"/>
                <w:spacing w:val="12"/>
                <w:sz w:val="18"/>
                <w:szCs w:val="18"/>
              </w:rPr>
              <w:t>重庆润桥通讯技术有限 </w:t>
            </w:r>
            <w:r>
              <w:rPr>
                <w:rFonts w:ascii="宋体" w:hAnsi="宋体" w:cs="宋体" w:eastAsia="宋体" w:hint="default"/>
                <w:sz w:val="18"/>
                <w:szCs w:val="18"/>
              </w:rPr>
              <w:t>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tabs>
                <w:tab w:pos="453" w:val="left" w:leader="none"/>
              </w:tabs>
              <w:spacing w:line="240" w:lineRule="auto" w:before="118"/>
              <w:ind w:right="521"/>
              <w:jc w:val="right"/>
              <w:rPr>
                <w:rFonts w:ascii="宋体" w:hAnsi="宋体" w:cs="宋体" w:eastAsia="宋体" w:hint="default"/>
                <w:sz w:val="18"/>
                <w:szCs w:val="18"/>
              </w:rPr>
            </w:pPr>
            <w:r>
              <w:rPr>
                <w:rFonts w:ascii="宋体" w:hAnsi="宋体" w:cs="宋体" w:eastAsia="宋体" w:hint="default"/>
                <w:sz w:val="18"/>
                <w:szCs w:val="18"/>
              </w:rPr>
              <w:t>邹</w:t>
              <w:tab/>
              <w:t>雷</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通信设备的研发与销售等</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pacing w:val="-1"/>
                <w:sz w:val="18"/>
              </w:rPr>
              <w:t>500.00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6"/>
              <w:jc w:val="right"/>
              <w:rPr>
                <w:rFonts w:ascii="Times New Roman" w:hAnsi="Times New Roman" w:cs="Times New Roman" w:eastAsia="Times New Roman" w:hint="default"/>
                <w:sz w:val="18"/>
                <w:szCs w:val="18"/>
              </w:rPr>
            </w:pPr>
            <w:r>
              <w:rPr>
                <w:rFonts w:ascii="Times New Roman"/>
                <w:sz w:val="18"/>
              </w:rPr>
              <w:t>60.00%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5"/>
              <w:jc w:val="right"/>
              <w:rPr>
                <w:rFonts w:ascii="Times New Roman" w:hAnsi="Times New Roman" w:cs="Times New Roman" w:eastAsia="Times New Roman" w:hint="default"/>
                <w:sz w:val="18"/>
                <w:szCs w:val="18"/>
              </w:rPr>
            </w:pPr>
            <w:r>
              <w:rPr>
                <w:rFonts w:ascii="Times New Roman"/>
                <w:sz w:val="18"/>
              </w:rPr>
              <w:t>60.00%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56347275-7</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0" w:footer="818" w:top="1040" w:bottom="1000" w:left="1000" w:right="0"/>
        </w:sectPr>
      </w:pPr>
    </w:p>
    <w:p>
      <w:pPr>
        <w:spacing w:before="8"/>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、本企业的其他关联方情况</w:t>
      </w:r>
      <w:r>
        <w:rPr>
          <w:rFonts w:ascii="宋体" w:hAnsi="宋体" w:cs="宋体" w:eastAsia="宋体" w:hint="default"/>
          <w:sz w:val="21"/>
          <w:szCs w:val="21"/>
        </w:rPr>
      </w:r>
    </w:p>
    <w:tbl>
      <w:tblPr>
        <w:tblW w:w="0" w:type="auto"/>
        <w:jc w:val="left"/>
        <w:tblInd w:w="152" w:type="dxa"/>
        <w:tblLayout w:type="fixed"/>
        <w:tblCellMar>
          <w:top w:w="0" w:type="dxa"/>
          <w:left w:w="0" w:type="dxa"/>
          <w:bottom w:w="0" w:type="dxa"/>
          <w:right w:w="0" w:type="dxa"/>
        </w:tblCellMar>
        <w:tblLook w:val="01E0"/>
      </w:tblPr>
      <w:tblGrid>
        <w:gridCol w:w="3829"/>
        <w:gridCol w:w="4112"/>
        <w:gridCol w:w="1699"/>
      </w:tblGrid>
      <w:tr>
        <w:trPr>
          <w:trHeight w:val="509"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307"/>
              <w:jc w:val="righ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11"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重庆乌江实业（集团）股份有限公司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8.2500%</w:t>
            </w:r>
            <w:r>
              <w:rPr>
                <w:rFonts w:ascii="宋体" w:hAnsi="宋体" w:cs="宋体" w:eastAsia="宋体" w:hint="default"/>
                <w:sz w:val="18"/>
                <w:szCs w:val="18"/>
              </w:rPr>
              <w:t>的股东</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74745290-2</w:t>
            </w:r>
          </w:p>
        </w:tc>
      </w:tr>
      <w:tr>
        <w:trPr>
          <w:trHeight w:val="509"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重庆乌江电力有限公司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重庆乌江实业（集团）股份有限公司之全资子公司</w:t>
            </w:r>
          </w:p>
        </w:tc>
        <w:tc>
          <w:tcPr>
            <w:tcW w:w="1699"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深圳市中泽信投资有限公司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6.0000%</w:t>
            </w:r>
            <w:r>
              <w:rPr>
                <w:rFonts w:ascii="宋体" w:hAnsi="宋体" w:cs="宋体" w:eastAsia="宋体" w:hint="default"/>
                <w:sz w:val="18"/>
                <w:szCs w:val="18"/>
              </w:rPr>
              <w:t>的股东</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77986830-4</w:t>
            </w:r>
          </w:p>
        </w:tc>
      </w:tr>
      <w:tr>
        <w:trPr>
          <w:trHeight w:val="509"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深圳市深港产学研创业投资有限公司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3.7500%</w:t>
            </w:r>
            <w:r>
              <w:rPr>
                <w:rFonts w:ascii="宋体" w:hAnsi="宋体" w:cs="宋体" w:eastAsia="宋体" w:hint="default"/>
                <w:sz w:val="18"/>
                <w:szCs w:val="18"/>
              </w:rPr>
              <w:t>的股东</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369"/>
              <w:jc w:val="right"/>
              <w:rPr>
                <w:rFonts w:ascii="Times New Roman" w:hAnsi="Times New Roman" w:cs="Times New Roman" w:eastAsia="Times New Roman" w:hint="default"/>
                <w:sz w:val="18"/>
                <w:szCs w:val="18"/>
              </w:rPr>
            </w:pPr>
            <w:r>
              <w:rPr>
                <w:rFonts w:ascii="Times New Roman"/>
                <w:sz w:val="18"/>
              </w:rPr>
              <w:t>27926773-</w:t>
            </w:r>
            <w:r>
              <w:rPr>
                <w:rFonts w:ascii="Times New Roman"/>
                <w:spacing w:val="-3"/>
                <w:sz w:val="18"/>
              </w:rPr>
              <w:t> </w:t>
            </w:r>
            <w:r>
              <w:rPr>
                <w:rFonts w:ascii="Times New Roman"/>
                <w:sz w:val="18"/>
              </w:rPr>
              <w:t>X</w:t>
            </w:r>
          </w:p>
        </w:tc>
      </w:tr>
      <w:tr>
        <w:trPr>
          <w:trHeight w:val="511"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深圳市华瑞杰科技有限公司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7.5075%</w:t>
            </w:r>
            <w:r>
              <w:rPr>
                <w:rFonts w:ascii="宋体" w:hAnsi="宋体" w:cs="宋体" w:eastAsia="宋体" w:hint="default"/>
                <w:sz w:val="18"/>
                <w:szCs w:val="18"/>
              </w:rPr>
              <w:t>的股东</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77878380-0</w:t>
            </w:r>
          </w:p>
        </w:tc>
      </w:tr>
      <w:tr>
        <w:trPr>
          <w:trHeight w:val="509"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深圳视听通数码技术有限公司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受同一实际控制人控制，目前正在办理清算手续</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77558178-7</w:t>
            </w:r>
          </w:p>
        </w:tc>
      </w:tr>
      <w:tr>
        <w:trPr>
          <w:trHeight w:val="512"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深圳市凯瑞杰科技有限公司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受同一控制人控制</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73205085-5</w:t>
            </w:r>
          </w:p>
        </w:tc>
      </w:tr>
      <w:tr>
        <w:trPr>
          <w:trHeight w:val="509"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键桥通讯技术</w:t>
            </w:r>
            <w:r>
              <w:rPr>
                <w:rFonts w:ascii="Times New Roman" w:hAnsi="Times New Roman" w:cs="Times New Roman" w:eastAsia="Times New Roman" w:hint="default"/>
                <w:sz w:val="18"/>
                <w:szCs w:val="18"/>
              </w:rPr>
              <w:t>(</w:t>
            </w:r>
            <w:r>
              <w:rPr>
                <w:rFonts w:ascii="宋体" w:hAnsi="宋体" w:cs="宋体" w:eastAsia="宋体" w:hint="default"/>
                <w:sz w:val="18"/>
                <w:szCs w:val="18"/>
              </w:rPr>
              <w:t>珠海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受同一实际控制人控制，目前正在办理清算手续</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63283478-3</w:t>
            </w:r>
          </w:p>
        </w:tc>
      </w:tr>
      <w:tr>
        <w:trPr>
          <w:trHeight w:val="511"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深圳市金瑞科科技有限公司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公司董事殷建锋持股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的企业</w:t>
            </w:r>
          </w:p>
        </w:tc>
        <w:tc>
          <w:tcPr>
            <w:tcW w:w="1699" w:type="dxa"/>
            <w:tcBorders>
              <w:top w:val="single" w:sz="4" w:space="0" w:color="000000"/>
              <w:left w:val="single" w:sz="4" w:space="0" w:color="000000"/>
              <w:bottom w:val="single" w:sz="4" w:space="0" w:color="000000"/>
              <w:right w:val="nil" w:sz="6" w:space="0" w:color="auto"/>
            </w:tcBorders>
          </w:tcPr>
          <w:p>
            <w:pPr/>
          </w:p>
        </w:tc>
      </w:tr>
      <w:tr>
        <w:trPr>
          <w:trHeight w:val="691"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194" w:lineRule="exact"/>
              <w:ind w:left="107" w:right="0"/>
              <w:jc w:val="left"/>
              <w:rPr>
                <w:rFonts w:ascii="Times New Roman" w:hAnsi="Times New Roman" w:cs="Times New Roman" w:eastAsia="Times New Roman" w:hint="default"/>
                <w:sz w:val="18"/>
                <w:szCs w:val="18"/>
              </w:rPr>
            </w:pPr>
            <w:r>
              <w:rPr>
                <w:rFonts w:ascii="Times New Roman"/>
                <w:sz w:val="18"/>
              </w:rPr>
              <w:t>APPLIED  TECHNICAL  HOLDINGS </w:t>
            </w:r>
            <w:r>
              <w:rPr>
                <w:rFonts w:ascii="Times New Roman"/>
                <w:spacing w:val="23"/>
                <w:sz w:val="18"/>
              </w:rPr>
              <w:t> </w:t>
            </w:r>
            <w:r>
              <w:rPr>
                <w:rFonts w:ascii="Times New Roman"/>
                <w:sz w:val="18"/>
              </w:rPr>
              <w:t>IMITED</w:t>
            </w:r>
          </w:p>
          <w:p>
            <w:pPr>
              <w:pStyle w:val="TableParagraph"/>
              <w:spacing w:line="236" w:lineRule="exact"/>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BVI</w:t>
            </w:r>
            <w:r>
              <w:rPr>
                <w:rFonts w:ascii="宋体" w:hAnsi="宋体" w:cs="宋体" w:eastAsia="宋体" w:hint="default"/>
                <w:sz w:val="18"/>
                <w:szCs w:val="18"/>
              </w:rPr>
              <w:t>）</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受同一实际控制人控制</w:t>
            </w:r>
          </w:p>
        </w:tc>
        <w:tc>
          <w:tcPr>
            <w:tcW w:w="1699"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丁后泉</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年初为公司高管</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自然人</w:t>
            </w:r>
          </w:p>
        </w:tc>
      </w:tr>
      <w:tr>
        <w:trPr>
          <w:trHeight w:val="511"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公司监事会主席</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自然人</w:t>
            </w:r>
          </w:p>
        </w:tc>
      </w:tr>
    </w:tbl>
    <w:p>
      <w:pPr>
        <w:spacing w:line="240" w:lineRule="auto" w:before="12"/>
        <w:rPr>
          <w:rFonts w:ascii="宋体" w:hAnsi="宋体" w:cs="宋体" w:eastAsia="宋体" w:hint="default"/>
          <w:b/>
          <w:bCs/>
          <w:sz w:val="15"/>
          <w:szCs w:val="15"/>
        </w:rPr>
      </w:pPr>
    </w:p>
    <w:p>
      <w:pPr>
        <w:spacing w:before="44"/>
        <w:ind w:left="0" w:right="978" w:firstLine="0"/>
        <w:jc w:val="center"/>
        <w:rPr>
          <w:rFonts w:ascii="宋体" w:hAnsi="宋体" w:cs="宋体" w:eastAsia="宋体" w:hint="default"/>
          <w:sz w:val="18"/>
          <w:szCs w:val="18"/>
        </w:rPr>
      </w:pPr>
      <w:r>
        <w:rPr>
          <w:rFonts w:ascii="宋体" w:hAnsi="宋体" w:cs="宋体" w:eastAsia="宋体" w:hint="default"/>
          <w:sz w:val="18"/>
          <w:szCs w:val="18"/>
        </w:rPr>
        <w:t>本企业的其他关联方情况的说明</w:t>
      </w:r>
    </w:p>
    <w:p>
      <w:pPr>
        <w:spacing w:line="240" w:lineRule="auto" w:before="2"/>
        <w:rPr>
          <w:rFonts w:ascii="宋体" w:hAnsi="宋体" w:cs="宋体" w:eastAsia="宋体" w:hint="default"/>
          <w:sz w:val="2"/>
          <w:szCs w:val="2"/>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9641;height:2" coordorigin="5,5" coordsize="9641,2">
              <v:shape style="position:absolute;left:5;top:5;width:9641;height:2" coordorigin="5,5" coordsize="9641,0" path="m5,5l9645,5e" filled="false" stroked="true" strokeweight=".48001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3"/>
          <w:szCs w:val="13"/>
        </w:rPr>
      </w:pPr>
    </w:p>
    <w:p>
      <w:pPr>
        <w:spacing w:before="44"/>
        <w:ind w:left="621" w:right="427" w:firstLine="0"/>
        <w:jc w:val="left"/>
        <w:rPr>
          <w:rFonts w:ascii="宋体" w:hAnsi="宋体" w:cs="宋体" w:eastAsia="宋体" w:hint="default"/>
          <w:sz w:val="18"/>
          <w:szCs w:val="18"/>
        </w:rPr>
      </w:pPr>
      <w:r>
        <w:rPr>
          <w:rFonts w:ascii="宋体" w:hAnsi="宋体" w:cs="宋体" w:eastAsia="宋体" w:hint="default"/>
          <w:spacing w:val="-3"/>
          <w:sz w:val="18"/>
          <w:szCs w:val="18"/>
        </w:rPr>
        <w:t>视听通数码：</w:t>
      </w:r>
      <w:r>
        <w:rPr>
          <w:rFonts w:ascii="Times New Roman" w:hAnsi="Times New Roman" w:cs="Times New Roman" w:eastAsia="Times New Roman" w:hint="default"/>
          <w:spacing w:val="-3"/>
          <w:sz w:val="18"/>
          <w:szCs w:val="18"/>
        </w:rPr>
        <w:t>2007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日，深圳视听通数码技术有限公司经深圳市南山区贸易工业局深外资南复</w:t>
      </w:r>
      <w:r>
        <w:rPr>
          <w:rFonts w:ascii="Times New Roman" w:hAnsi="Times New Roman" w:cs="Times New Roman" w:eastAsia="Times New Roman" w:hint="default"/>
          <w:sz w:val="18"/>
          <w:szCs w:val="18"/>
        </w:rPr>
        <w:t>[2007]0370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p>
      <w:pPr>
        <w:spacing w:line="240" w:lineRule="auto" w:before="4"/>
        <w:rPr>
          <w:rFonts w:ascii="宋体" w:hAnsi="宋体" w:cs="宋体" w:eastAsia="宋体" w:hint="default"/>
          <w:sz w:val="19"/>
          <w:szCs w:val="19"/>
        </w:rPr>
      </w:pPr>
    </w:p>
    <w:p>
      <w:pPr>
        <w:spacing w:line="480" w:lineRule="auto" w:before="0"/>
        <w:ind w:left="260" w:right="1227" w:firstLine="0"/>
        <w:jc w:val="left"/>
        <w:rPr>
          <w:rFonts w:ascii="宋体" w:hAnsi="宋体" w:cs="宋体" w:eastAsia="宋体" w:hint="default"/>
          <w:sz w:val="18"/>
          <w:szCs w:val="18"/>
        </w:rPr>
      </w:pPr>
      <w:r>
        <w:rPr>
          <w:rFonts w:ascii="宋体" w:hAnsi="宋体" w:cs="宋体" w:eastAsia="宋体" w:hint="default"/>
          <w:spacing w:val="2"/>
          <w:sz w:val="18"/>
          <w:szCs w:val="18"/>
        </w:rPr>
        <w:t>《关于</w:t>
      </w:r>
      <w:r>
        <w:rPr>
          <w:rFonts w:ascii="宋体" w:hAnsi="宋体" w:cs="宋体" w:eastAsia="宋体" w:hint="default"/>
          <w:sz w:val="18"/>
          <w:szCs w:val="18"/>
        </w:rPr>
        <w:t>合</w:t>
      </w:r>
      <w:r>
        <w:rPr>
          <w:rFonts w:ascii="宋体" w:hAnsi="宋体" w:cs="宋体" w:eastAsia="宋体" w:hint="default"/>
          <w:spacing w:val="2"/>
          <w:sz w:val="18"/>
          <w:szCs w:val="18"/>
        </w:rPr>
        <w:t>资企</w:t>
      </w:r>
      <w:r>
        <w:rPr>
          <w:rFonts w:ascii="宋体" w:hAnsi="宋体" w:cs="宋体" w:eastAsia="宋体" w:hint="default"/>
          <w:spacing w:val="4"/>
          <w:sz w:val="18"/>
          <w:szCs w:val="18"/>
        </w:rPr>
        <w:t>业</w:t>
      </w:r>
      <w:r>
        <w:rPr>
          <w:rFonts w:ascii="Times New Roman" w:hAnsi="Times New Roman" w:cs="Times New Roman" w:eastAsia="Times New Roman" w:hint="default"/>
          <w:spacing w:val="-1"/>
          <w:w w:val="44"/>
          <w:sz w:val="18"/>
          <w:szCs w:val="18"/>
        </w:rPr>
        <w:t>―</w:t>
      </w:r>
      <w:r>
        <w:rPr>
          <w:rFonts w:ascii="宋体" w:hAnsi="宋体" w:cs="宋体" w:eastAsia="宋体" w:hint="default"/>
          <w:spacing w:val="2"/>
          <w:sz w:val="18"/>
          <w:szCs w:val="18"/>
        </w:rPr>
        <w:t>深圳视</w:t>
      </w:r>
      <w:r>
        <w:rPr>
          <w:rFonts w:ascii="宋体" w:hAnsi="宋体" w:cs="宋体" w:eastAsia="宋体" w:hint="default"/>
          <w:sz w:val="18"/>
          <w:szCs w:val="18"/>
        </w:rPr>
        <w:t>听</w:t>
      </w:r>
      <w:r>
        <w:rPr>
          <w:rFonts w:ascii="宋体" w:hAnsi="宋体" w:cs="宋体" w:eastAsia="宋体" w:hint="default"/>
          <w:spacing w:val="2"/>
          <w:sz w:val="18"/>
          <w:szCs w:val="18"/>
        </w:rPr>
        <w:t>通</w:t>
      </w:r>
      <w:r>
        <w:rPr>
          <w:rFonts w:ascii="宋体" w:hAnsi="宋体" w:cs="宋体" w:eastAsia="宋体" w:hint="default"/>
          <w:sz w:val="18"/>
          <w:szCs w:val="18"/>
        </w:rPr>
        <w:t>数</w:t>
      </w:r>
      <w:r>
        <w:rPr>
          <w:rFonts w:ascii="宋体" w:hAnsi="宋体" w:cs="宋体" w:eastAsia="宋体" w:hint="default"/>
          <w:spacing w:val="2"/>
          <w:sz w:val="18"/>
          <w:szCs w:val="18"/>
        </w:rPr>
        <w:t>码技术</w:t>
      </w:r>
      <w:r>
        <w:rPr>
          <w:rFonts w:ascii="宋体" w:hAnsi="宋体" w:cs="宋体" w:eastAsia="宋体" w:hint="default"/>
          <w:sz w:val="18"/>
          <w:szCs w:val="18"/>
        </w:rPr>
        <w:t>有</w:t>
      </w:r>
      <w:r>
        <w:rPr>
          <w:rFonts w:ascii="宋体" w:hAnsi="宋体" w:cs="宋体" w:eastAsia="宋体" w:hint="default"/>
          <w:spacing w:val="2"/>
          <w:sz w:val="18"/>
          <w:szCs w:val="18"/>
        </w:rPr>
        <w:t>限公</w:t>
      </w:r>
      <w:r>
        <w:rPr>
          <w:rFonts w:ascii="宋体" w:hAnsi="宋体" w:cs="宋体" w:eastAsia="宋体" w:hint="default"/>
          <w:spacing w:val="5"/>
          <w:sz w:val="18"/>
          <w:szCs w:val="18"/>
        </w:rPr>
        <w:t>司</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提前解</w:t>
      </w:r>
      <w:r>
        <w:rPr>
          <w:rFonts w:ascii="宋体" w:hAnsi="宋体" w:cs="宋体" w:eastAsia="宋体" w:hint="default"/>
          <w:sz w:val="18"/>
          <w:szCs w:val="18"/>
        </w:rPr>
        <w:t>散</w:t>
      </w:r>
      <w:r>
        <w:rPr>
          <w:rFonts w:ascii="宋体" w:hAnsi="宋体" w:cs="宋体" w:eastAsia="宋体" w:hint="default"/>
          <w:spacing w:val="2"/>
          <w:sz w:val="18"/>
          <w:szCs w:val="18"/>
        </w:rPr>
        <w:t>的</w:t>
      </w:r>
      <w:r>
        <w:rPr>
          <w:rFonts w:ascii="宋体" w:hAnsi="宋体" w:cs="宋体" w:eastAsia="宋体" w:hint="default"/>
          <w:sz w:val="18"/>
          <w:szCs w:val="18"/>
        </w:rPr>
        <w:t>批</w:t>
      </w:r>
      <w:r>
        <w:rPr>
          <w:rFonts w:ascii="宋体" w:hAnsi="宋体" w:cs="宋体" w:eastAsia="宋体" w:hint="default"/>
          <w:spacing w:val="2"/>
          <w:sz w:val="18"/>
          <w:szCs w:val="18"/>
        </w:rPr>
        <w:t>复》文</w:t>
      </w:r>
      <w:r>
        <w:rPr>
          <w:rFonts w:ascii="宋体" w:hAnsi="宋体" w:cs="宋体" w:eastAsia="宋体" w:hint="default"/>
          <w:sz w:val="18"/>
          <w:szCs w:val="18"/>
        </w:rPr>
        <w:t>件</w:t>
      </w:r>
      <w:r>
        <w:rPr>
          <w:rFonts w:ascii="宋体" w:hAnsi="宋体" w:cs="宋体" w:eastAsia="宋体" w:hint="default"/>
          <w:spacing w:val="2"/>
          <w:sz w:val="18"/>
          <w:szCs w:val="18"/>
        </w:rPr>
        <w:t>批准，</w:t>
      </w:r>
      <w:r>
        <w:rPr>
          <w:rFonts w:ascii="宋体" w:hAnsi="宋体" w:cs="宋体" w:eastAsia="宋体" w:hint="default"/>
          <w:sz w:val="18"/>
          <w:szCs w:val="18"/>
        </w:rPr>
        <w:t>同</w:t>
      </w:r>
      <w:r>
        <w:rPr>
          <w:rFonts w:ascii="宋体" w:hAnsi="宋体" w:cs="宋体" w:eastAsia="宋体" w:hint="default"/>
          <w:spacing w:val="2"/>
          <w:sz w:val="18"/>
          <w:szCs w:val="18"/>
        </w:rPr>
        <w:t>意其</w:t>
      </w:r>
      <w:r>
        <w:rPr>
          <w:rFonts w:ascii="宋体" w:hAnsi="宋体" w:cs="宋体" w:eastAsia="宋体" w:hint="default"/>
          <w:sz w:val="18"/>
          <w:szCs w:val="18"/>
        </w:rPr>
        <w:t>在</w:t>
      </w:r>
      <w:r>
        <w:rPr>
          <w:rFonts w:ascii="宋体" w:hAnsi="宋体" w:cs="宋体" w:eastAsia="宋体" w:hint="default"/>
          <w:spacing w:val="2"/>
          <w:sz w:val="18"/>
          <w:szCs w:val="18"/>
        </w:rPr>
        <w:t>合</w:t>
      </w:r>
      <w:r>
        <w:rPr>
          <w:rFonts w:ascii="宋体" w:hAnsi="宋体" w:cs="宋体" w:eastAsia="宋体" w:hint="default"/>
          <w:sz w:val="18"/>
          <w:szCs w:val="18"/>
        </w:rPr>
        <w:t>资</w:t>
      </w:r>
      <w:r>
        <w:rPr>
          <w:rFonts w:ascii="宋体" w:hAnsi="宋体" w:cs="宋体" w:eastAsia="宋体" w:hint="default"/>
          <w:spacing w:val="2"/>
          <w:sz w:val="18"/>
          <w:szCs w:val="18"/>
        </w:rPr>
        <w:t>期限届</w:t>
      </w:r>
      <w:r>
        <w:rPr>
          <w:rFonts w:ascii="宋体" w:hAnsi="宋体" w:cs="宋体" w:eastAsia="宋体" w:hint="default"/>
          <w:sz w:val="18"/>
          <w:szCs w:val="18"/>
        </w:rPr>
        <w:t>满</w:t>
      </w:r>
      <w:r>
        <w:rPr>
          <w:rFonts w:ascii="宋体" w:hAnsi="宋体" w:cs="宋体" w:eastAsia="宋体" w:hint="default"/>
          <w:spacing w:val="2"/>
          <w:sz w:val="18"/>
          <w:szCs w:val="18"/>
        </w:rPr>
        <w:t>之前</w:t>
      </w:r>
      <w:r>
        <w:rPr>
          <w:rFonts w:ascii="宋体" w:hAnsi="宋体" w:cs="宋体" w:eastAsia="宋体" w:hint="default"/>
          <w:sz w:val="18"/>
          <w:szCs w:val="18"/>
        </w:rPr>
        <w:t>提</w:t>
      </w:r>
      <w:r>
        <w:rPr>
          <w:rFonts w:ascii="宋体" w:hAnsi="宋体" w:cs="宋体" w:eastAsia="宋体" w:hint="default"/>
          <w:spacing w:val="2"/>
          <w:sz w:val="18"/>
          <w:szCs w:val="18"/>
        </w:rPr>
        <w:t>前解散，</w:t>
      </w:r>
      <w:r>
        <w:rPr>
          <w:rFonts w:ascii="宋体" w:hAnsi="宋体" w:cs="宋体" w:eastAsia="宋体" w:hint="default"/>
          <w:sz w:val="18"/>
          <w:szCs w:val="18"/>
        </w:rPr>
        <w:t>目</w:t>
      </w:r>
      <w:r>
        <w:rPr>
          <w:rFonts w:ascii="宋体" w:hAnsi="宋体" w:cs="宋体" w:eastAsia="宋体" w:hint="default"/>
          <w:sz w:val="18"/>
          <w:szCs w:val="18"/>
        </w:rPr>
        <w:t> 前正在办理清算手续，已取得深圳市工商行政管理局</w:t>
      </w:r>
      <w:r>
        <w:rPr>
          <w:rFonts w:ascii="Times New Roman" w:hAnsi="Times New Roman" w:cs="Times New Roman" w:eastAsia="Times New Roman" w:hint="default"/>
          <w:sz w:val="18"/>
          <w:szCs w:val="18"/>
        </w:rPr>
        <w:t>[2007]</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1049422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号清算组成立备案通知书。</w:t>
      </w:r>
    </w:p>
    <w:p>
      <w:pPr>
        <w:spacing w:before="50"/>
        <w:ind w:left="621" w:right="427" w:firstLine="0"/>
        <w:jc w:val="left"/>
        <w:rPr>
          <w:rFonts w:ascii="宋体" w:hAnsi="宋体" w:cs="宋体" w:eastAsia="宋体" w:hint="default"/>
          <w:sz w:val="18"/>
          <w:szCs w:val="18"/>
        </w:rPr>
      </w:pPr>
      <w:r>
        <w:rPr>
          <w:rFonts w:ascii="宋体" w:hAnsi="宋体" w:cs="宋体" w:eastAsia="宋体" w:hint="default"/>
          <w:sz w:val="18"/>
          <w:szCs w:val="18"/>
        </w:rPr>
        <w:t>珠海键桥目前正在办理清算手续，已于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日取得珠备外字</w:t>
      </w:r>
      <w:r>
        <w:rPr>
          <w:rFonts w:ascii="Times New Roman" w:hAnsi="Times New Roman" w:cs="Times New Roman" w:eastAsia="Times New Roman" w:hint="default"/>
          <w:sz w:val="18"/>
          <w:szCs w:val="18"/>
        </w:rPr>
        <w:t>[2007]</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0700255822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号清算组备案通知书。</w:t>
      </w: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483.25pt;height:.5pt;mso-position-horizontal-relative:char;mso-position-vertical-relative:line" coordorigin="0,0" coordsize="9665,10">
            <v:group style="position:absolute;left:5;top:5;width:9655;height:2" coordorigin="5,5" coordsize="9655,2">
              <v:shape style="position:absolute;left:5;top:5;width:9655;height:2" coordorigin="5,5" coordsize="9655,0" path="m5,5l9660,5e" filled="false" stroked="true" strokeweight=".48004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5"/>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spacing w:line="240" w:lineRule="auto" w:before="5"/>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88"/>
        <w:gridCol w:w="1493"/>
        <w:gridCol w:w="1418"/>
        <w:gridCol w:w="1275"/>
        <w:gridCol w:w="1560"/>
        <w:gridCol w:w="994"/>
        <w:gridCol w:w="1558"/>
      </w:tblGrid>
      <w:tr>
        <w:trPr>
          <w:trHeight w:val="511" w:hRule="exact"/>
        </w:trPr>
        <w:tc>
          <w:tcPr>
            <w:tcW w:w="138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65" w:right="72" w:hanging="92"/>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2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388" w:type="dxa"/>
            <w:vMerge/>
            <w:tcBorders>
              <w:left w:val="nil" w:sz="6" w:space="0" w:color="auto"/>
              <w:bottom w:val="single" w:sz="4" w:space="0" w:color="000000"/>
              <w:right w:val="single" w:sz="4" w:space="0" w:color="000000"/>
            </w:tcBorders>
          </w:tcPr>
          <w:p>
            <w:pPr/>
          </w:p>
        </w:tc>
        <w:tc>
          <w:tcPr>
            <w:tcW w:w="149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340" w:right="53" w:hanging="286"/>
              <w:jc w:val="left"/>
              <w:rPr>
                <w:rFonts w:ascii="宋体" w:hAnsi="宋体" w:cs="宋体" w:eastAsia="宋体" w:hint="default"/>
                <w:sz w:val="18"/>
                <w:szCs w:val="18"/>
              </w:rPr>
            </w:pPr>
            <w:r>
              <w:rPr>
                <w:rFonts w:ascii="宋体" w:hAnsi="宋体" w:cs="宋体" w:eastAsia="宋体" w:hint="default"/>
                <w:sz w:val="18"/>
                <w:szCs w:val="18"/>
              </w:rPr>
              <w:t>占同类交易金额的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340" w:right="55" w:hanging="286"/>
              <w:jc w:val="left"/>
              <w:rPr>
                <w:rFonts w:ascii="宋体" w:hAnsi="宋体" w:cs="宋体" w:eastAsia="宋体" w:hint="default"/>
                <w:sz w:val="18"/>
                <w:szCs w:val="18"/>
              </w:rPr>
            </w:pPr>
            <w:r>
              <w:rPr>
                <w:rFonts w:ascii="宋体" w:hAnsi="宋体" w:cs="宋体" w:eastAsia="宋体" w:hint="default"/>
                <w:sz w:val="18"/>
                <w:szCs w:val="18"/>
              </w:rPr>
              <w:t>占同类交易金额的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11" w:hRule="exact"/>
        </w:trPr>
        <w:tc>
          <w:tcPr>
            <w:tcW w:w="1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1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关联交易说明</w:t>
            </w:r>
          </w:p>
        </w:tc>
        <w:tc>
          <w:tcPr>
            <w:tcW w:w="8298"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footerReference w:type="default" r:id="rId48"/>
          <w:pgSz w:w="11910" w:h="16840"/>
          <w:pgMar w:footer="956" w:header="0" w:top="1300" w:bottom="1140" w:left="980" w:right="0"/>
          <w:pgNumType w:start="79"/>
        </w:sectPr>
      </w:pPr>
    </w:p>
    <w:p>
      <w:pPr>
        <w:spacing w:before="8"/>
        <w:ind w:left="573" w:right="427" w:firstLine="0"/>
        <w:jc w:val="left"/>
        <w:rPr>
          <w:rFonts w:ascii="宋体" w:hAnsi="宋体" w:cs="宋体" w:eastAsia="宋体" w:hint="default"/>
          <w:sz w:val="21"/>
          <w:szCs w:val="21"/>
        </w:rPr>
      </w:pPr>
      <w:r>
        <w:rPr>
          <w:rFonts w:ascii="宋体" w:hAnsi="宋体" w:cs="宋体" w:eastAsia="宋体" w:hint="default"/>
          <w:sz w:val="21"/>
          <w:szCs w:val="21"/>
        </w:rPr>
        <w:t>出售商品</w:t>
      </w:r>
      <w:r>
        <w:rPr>
          <w:rFonts w:ascii="Times New Roman" w:hAnsi="Times New Roman" w:cs="Times New Roman" w:eastAsia="Times New Roman" w:hint="default"/>
          <w:sz w:val="21"/>
          <w:szCs w:val="21"/>
        </w:rPr>
        <w:t>/</w:t>
      </w:r>
      <w:r>
        <w:rPr>
          <w:rFonts w:ascii="宋体" w:hAnsi="宋体" w:cs="宋体" w:eastAsia="宋体" w:hint="default"/>
          <w:sz w:val="21"/>
          <w:szCs w:val="21"/>
        </w:rPr>
        <w:t>提供劳务情况表</w:t>
      </w:r>
    </w:p>
    <w:p>
      <w:pPr>
        <w:spacing w:line="240" w:lineRule="auto" w:before="5"/>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88"/>
        <w:gridCol w:w="1493"/>
        <w:gridCol w:w="1418"/>
        <w:gridCol w:w="1275"/>
        <w:gridCol w:w="1560"/>
        <w:gridCol w:w="992"/>
        <w:gridCol w:w="1560"/>
      </w:tblGrid>
      <w:tr>
        <w:trPr>
          <w:trHeight w:val="511" w:hRule="exact"/>
        </w:trPr>
        <w:tc>
          <w:tcPr>
            <w:tcW w:w="138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32" w:lineRule="exact"/>
              <w:ind w:left="165" w:right="72" w:hanging="92"/>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2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388" w:type="dxa"/>
            <w:vMerge/>
            <w:tcBorders>
              <w:left w:val="nil" w:sz="6" w:space="0" w:color="auto"/>
              <w:bottom w:val="single" w:sz="4" w:space="0" w:color="000000"/>
              <w:right w:val="single" w:sz="4" w:space="0" w:color="000000"/>
            </w:tcBorders>
          </w:tcPr>
          <w:p>
            <w:pPr/>
          </w:p>
        </w:tc>
        <w:tc>
          <w:tcPr>
            <w:tcW w:w="149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340" w:right="53" w:hanging="286"/>
              <w:jc w:val="left"/>
              <w:rPr>
                <w:rFonts w:ascii="宋体" w:hAnsi="宋体" w:cs="宋体" w:eastAsia="宋体" w:hint="default"/>
                <w:sz w:val="18"/>
                <w:szCs w:val="18"/>
              </w:rPr>
            </w:pPr>
            <w:r>
              <w:rPr>
                <w:rFonts w:ascii="宋体" w:hAnsi="宋体" w:cs="宋体" w:eastAsia="宋体" w:hint="default"/>
                <w:sz w:val="18"/>
                <w:szCs w:val="18"/>
              </w:rPr>
              <w:t>占同类交易金额的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340" w:right="59" w:hanging="286"/>
              <w:jc w:val="left"/>
              <w:rPr>
                <w:rFonts w:ascii="宋体" w:hAnsi="宋体" w:cs="宋体" w:eastAsia="宋体" w:hint="default"/>
                <w:sz w:val="18"/>
                <w:szCs w:val="18"/>
              </w:rPr>
            </w:pPr>
            <w:r>
              <w:rPr>
                <w:rFonts w:ascii="宋体" w:hAnsi="宋体" w:cs="宋体" w:eastAsia="宋体" w:hint="default"/>
                <w:sz w:val="18"/>
                <w:szCs w:val="18"/>
              </w:rPr>
              <w:t>占同类交易金额的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8" w:hRule="exact"/>
        </w:trPr>
        <w:tc>
          <w:tcPr>
            <w:tcW w:w="1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45" w:right="23"/>
              <w:jc w:val="left"/>
              <w:rPr>
                <w:rFonts w:ascii="宋体" w:hAnsi="宋体" w:cs="宋体" w:eastAsia="宋体" w:hint="default"/>
                <w:sz w:val="18"/>
                <w:szCs w:val="18"/>
              </w:rPr>
            </w:pPr>
            <w:r>
              <w:rPr>
                <w:rFonts w:ascii="宋体" w:hAnsi="宋体" w:cs="宋体" w:eastAsia="宋体" w:hint="default"/>
                <w:spacing w:val="7"/>
                <w:sz w:val="18"/>
                <w:szCs w:val="18"/>
              </w:rPr>
              <w:t>重庆乌江电力有</w:t>
            </w:r>
            <w:r>
              <w:rPr>
                <w:rFonts w:ascii="宋体" w:hAnsi="宋体" w:cs="宋体" w:eastAsia="宋体" w:hint="default"/>
                <w:sz w:val="18"/>
                <w:szCs w:val="18"/>
              </w:rPr>
              <w:t> 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525" w:right="21" w:hanging="500"/>
              <w:jc w:val="left"/>
              <w:rPr>
                <w:rFonts w:ascii="宋体" w:hAnsi="宋体" w:cs="宋体" w:eastAsia="宋体" w:hint="default"/>
                <w:sz w:val="18"/>
                <w:szCs w:val="18"/>
              </w:rPr>
            </w:pPr>
            <w:r>
              <w:rPr>
                <w:rFonts w:ascii="宋体" w:hAnsi="宋体" w:cs="宋体" w:eastAsia="宋体" w:hint="default"/>
                <w:spacing w:val="-11"/>
                <w:sz w:val="18"/>
                <w:szCs w:val="18"/>
              </w:rPr>
              <w:t>市场定价，董事会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审议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95" w:right="0"/>
              <w:jc w:val="left"/>
              <w:rPr>
                <w:rFonts w:ascii="Times New Roman" w:hAnsi="Times New Roman" w:cs="Times New Roman" w:eastAsia="Times New Roman" w:hint="default"/>
                <w:sz w:val="18"/>
                <w:szCs w:val="18"/>
              </w:rPr>
            </w:pPr>
            <w:r>
              <w:rPr>
                <w:rFonts w:ascii="Times New Roman"/>
                <w:sz w:val="18"/>
              </w:rPr>
              <w:t>2,823,675.22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1"/>
              <w:jc w:val="right"/>
              <w:rPr>
                <w:rFonts w:ascii="Times New Roman" w:hAnsi="Times New Roman" w:cs="Times New Roman" w:eastAsia="Times New Roman" w:hint="default"/>
                <w:sz w:val="18"/>
                <w:szCs w:val="18"/>
              </w:rPr>
            </w:pPr>
            <w:r>
              <w:rPr>
                <w:rFonts w:ascii="Times New Roman"/>
                <w:spacing w:val="-1"/>
                <w:sz w:val="18"/>
              </w:rPr>
              <w:t>1.04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1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关联交易说明</w:t>
            </w:r>
          </w:p>
        </w:tc>
        <w:tc>
          <w:tcPr>
            <w:tcW w:w="8298"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交易内容由第二届董事会第十二次会议审议通过</w:t>
            </w:r>
            <w:r>
              <w:rPr>
                <w:rFonts w:ascii="宋体" w:hAnsi="宋体" w:cs="宋体" w:eastAsia="宋体" w:hint="default"/>
                <w:spacing w:val="2"/>
                <w:sz w:val="18"/>
                <w:szCs w:val="18"/>
              </w:rPr>
              <w:t> </w:t>
            </w: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）关联担保情况</w:t>
      </w:r>
    </w:p>
    <w:p>
      <w:pPr>
        <w:spacing w:line="240" w:lineRule="auto" w:before="2"/>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16"/>
        <w:gridCol w:w="992"/>
        <w:gridCol w:w="1418"/>
        <w:gridCol w:w="1272"/>
        <w:gridCol w:w="1416"/>
        <w:gridCol w:w="2271"/>
      </w:tblGrid>
      <w:tr>
        <w:trPr>
          <w:trHeight w:val="509"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511"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2009.11.06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2010.11.06</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*A</w:t>
            </w:r>
          </w:p>
        </w:tc>
      </w:tr>
      <w:tr>
        <w:trPr>
          <w:trHeight w:val="509"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60,000,000.00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2009.09.16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2010.09.16</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*B</w:t>
            </w:r>
          </w:p>
        </w:tc>
      </w:tr>
      <w:tr>
        <w:trPr>
          <w:trHeight w:val="718"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36" w:lineRule="exact"/>
              <w:ind w:left="45" w:right="26"/>
              <w:jc w:val="left"/>
              <w:rPr>
                <w:rFonts w:ascii="宋体" w:hAnsi="宋体" w:cs="宋体" w:eastAsia="宋体" w:hint="default"/>
                <w:sz w:val="18"/>
                <w:szCs w:val="18"/>
              </w:rPr>
            </w:pPr>
            <w:r>
              <w:rPr>
                <w:rFonts w:ascii="宋体" w:hAnsi="宋体" w:cs="宋体" w:eastAsia="宋体" w:hint="default"/>
                <w:sz w:val="18"/>
                <w:szCs w:val="18"/>
              </w:rPr>
              <w:t>叶琼、</w:t>
            </w:r>
            <w:r>
              <w:rPr>
                <w:rFonts w:ascii="Times New Roman" w:hAnsi="Times New Roman" w:cs="Times New Roman" w:eastAsia="Times New Roman" w:hint="default"/>
                <w:sz w:val="18"/>
                <w:szCs w:val="18"/>
              </w:rPr>
              <w:t>Brenda</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7"/>
                <w:sz w:val="18"/>
                <w:szCs w:val="18"/>
              </w:rPr>
              <w:t>Yap</w:t>
            </w:r>
            <w:r>
              <w:rPr>
                <w:rFonts w:ascii="宋体" w:hAnsi="宋体" w:cs="宋体" w:eastAsia="宋体" w:hint="default"/>
                <w:spacing w:val="-7"/>
                <w:sz w:val="18"/>
                <w:szCs w:val="18"/>
              </w:rPr>
              <w:t>（叶冰）和</w:t>
            </w:r>
            <w:r>
              <w:rPr>
                <w:rFonts w:ascii="宋体" w:hAnsi="宋体" w:cs="宋体" w:eastAsia="宋体" w:hint="default"/>
                <w:sz w:val="18"/>
                <w:szCs w:val="18"/>
              </w:rPr>
              <w:t> </w:t>
            </w:r>
            <w:r>
              <w:rPr>
                <w:rFonts w:ascii="Times New Roman" w:hAnsi="Times New Roman" w:cs="Times New Roman" w:eastAsia="Times New Roman" w:hint="default"/>
                <w:sz w:val="18"/>
                <w:szCs w:val="18"/>
              </w:rPr>
              <w:t>David Xun</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Ge</w:t>
            </w:r>
            <w:r>
              <w:rPr>
                <w:rFonts w:ascii="宋体" w:hAnsi="宋体" w:cs="宋体" w:eastAsia="宋体" w:hint="default"/>
                <w:sz w:val="18"/>
                <w:szCs w:val="18"/>
              </w:rPr>
              <w:t>（葛迅）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2009.11.23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2011.12.23</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*C</w:t>
            </w:r>
          </w:p>
        </w:tc>
      </w:tr>
      <w:tr>
        <w:trPr>
          <w:trHeight w:val="718"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4" w:lineRule="exact"/>
              <w:ind w:left="45" w:right="17"/>
              <w:jc w:val="left"/>
              <w:rPr>
                <w:rFonts w:ascii="宋体" w:hAnsi="宋体" w:cs="宋体" w:eastAsia="宋体" w:hint="default"/>
                <w:sz w:val="18"/>
                <w:szCs w:val="18"/>
              </w:rPr>
            </w:pPr>
            <w:r>
              <w:rPr>
                <w:rFonts w:ascii="宋体" w:hAnsi="宋体" w:cs="宋体" w:eastAsia="宋体" w:hint="default"/>
                <w:spacing w:val="7"/>
                <w:sz w:val="18"/>
                <w:szCs w:val="18"/>
              </w:rPr>
              <w:t>叶琼、深圳市深港产学研创 </w:t>
            </w:r>
            <w:r>
              <w:rPr>
                <w:rFonts w:ascii="宋体" w:hAnsi="宋体" w:cs="宋体" w:eastAsia="宋体" w:hint="default"/>
                <w:sz w:val="18"/>
                <w:szCs w:val="18"/>
              </w:rPr>
              <w:t>业投资有限公司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2009.09.17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2011.09.02</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*D</w:t>
            </w:r>
          </w:p>
        </w:tc>
      </w:tr>
      <w:tr>
        <w:trPr>
          <w:trHeight w:val="950"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5" w:right="23"/>
              <w:jc w:val="both"/>
              <w:rPr>
                <w:rFonts w:ascii="宋体" w:hAnsi="宋体" w:cs="宋体" w:eastAsia="宋体" w:hint="default"/>
                <w:sz w:val="18"/>
                <w:szCs w:val="18"/>
              </w:rPr>
            </w:pPr>
            <w:r>
              <w:rPr>
                <w:rFonts w:ascii="宋体" w:hAnsi="宋体" w:cs="宋体" w:eastAsia="宋体" w:hint="default"/>
                <w:sz w:val="18"/>
                <w:szCs w:val="18"/>
              </w:rPr>
              <w:t>叶琼、</w:t>
            </w:r>
            <w:r>
              <w:rPr>
                <w:rFonts w:ascii="Times New Roman" w:hAnsi="Times New Roman" w:cs="Times New Roman" w:eastAsia="Times New Roman" w:hint="default"/>
                <w:sz w:val="18"/>
                <w:szCs w:val="18"/>
              </w:rPr>
              <w:t>Brenda</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7"/>
                <w:sz w:val="18"/>
                <w:szCs w:val="18"/>
              </w:rPr>
              <w:t>Yap</w:t>
            </w:r>
            <w:r>
              <w:rPr>
                <w:rFonts w:ascii="宋体" w:hAnsi="宋体" w:cs="宋体" w:eastAsia="宋体" w:hint="default"/>
                <w:spacing w:val="-7"/>
                <w:sz w:val="18"/>
                <w:szCs w:val="18"/>
              </w:rPr>
              <w:t>（叶冰）和</w:t>
            </w:r>
            <w:r>
              <w:rPr>
                <w:rFonts w:ascii="宋体" w:hAnsi="宋体" w:cs="宋体" w:eastAsia="宋体" w:hint="default"/>
                <w:sz w:val="18"/>
                <w:szCs w:val="18"/>
              </w:rPr>
              <w:t> </w:t>
            </w:r>
            <w:r>
              <w:rPr>
                <w:rFonts w:ascii="Times New Roman" w:hAnsi="Times New Roman" w:cs="Times New Roman" w:eastAsia="Times New Roman" w:hint="default"/>
                <w:spacing w:val="-1"/>
                <w:w w:val="99"/>
                <w:sz w:val="18"/>
                <w:szCs w:val="18"/>
              </w:rPr>
              <w:t>David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Xun</w:t>
            </w:r>
            <w:r>
              <w:rPr>
                <w:rFonts w:ascii="Times New Roman" w:hAnsi="Times New Roman" w:cs="Times New Roman" w:eastAsia="Times New Roman" w:hint="default"/>
                <w:spacing w:val="4"/>
                <w:w w:val="99"/>
                <w:sz w:val="18"/>
                <w:szCs w:val="18"/>
              </w:rPr>
              <w:t> </w:t>
            </w:r>
            <w:r>
              <w:rPr>
                <w:rFonts w:ascii="Times New Roman" w:hAnsi="Times New Roman" w:cs="Times New Roman" w:eastAsia="Times New Roman" w:hint="default"/>
                <w:spacing w:val="-8"/>
                <w:w w:val="99"/>
                <w:sz w:val="18"/>
                <w:szCs w:val="18"/>
              </w:rPr>
              <w:t>Ge</w:t>
            </w:r>
            <w:r>
              <w:rPr>
                <w:rFonts w:ascii="宋体" w:hAnsi="宋体" w:cs="宋体" w:eastAsia="宋体" w:hint="default"/>
                <w:spacing w:val="-8"/>
                <w:w w:val="99"/>
                <w:sz w:val="18"/>
                <w:szCs w:val="18"/>
              </w:rPr>
              <w:t>（葛迅）、深圳</w:t>
            </w:r>
            <w:r>
              <w:rPr>
                <w:rFonts w:ascii="宋体" w:hAnsi="宋体" w:cs="宋体" w:eastAsia="宋体" w:hint="default"/>
                <w:spacing w:val="14"/>
                <w:sz w:val="18"/>
                <w:szCs w:val="18"/>
              </w:rPr>
              <w:t> </w:t>
            </w:r>
            <w:r>
              <w:rPr>
                <w:rFonts w:ascii="宋体" w:hAnsi="宋体" w:cs="宋体" w:eastAsia="宋体" w:hint="default"/>
                <w:spacing w:val="12"/>
                <w:sz w:val="18"/>
                <w:szCs w:val="18"/>
              </w:rPr>
              <w:t>市华瑞杰科技有限公司</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2009.04.14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2010.04.14</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*E</w:t>
            </w:r>
          </w:p>
        </w:tc>
      </w:tr>
      <w:tr>
        <w:trPr>
          <w:trHeight w:val="509"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叶琼、</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David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Xun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8"/>
                <w:sz w:val="18"/>
                <w:szCs w:val="18"/>
              </w:rPr>
              <w:t>Ge</w:t>
            </w:r>
            <w:r>
              <w:rPr>
                <w:rFonts w:ascii="宋体" w:hAnsi="宋体" w:cs="宋体" w:eastAsia="宋体" w:hint="default"/>
                <w:spacing w:val="-8"/>
                <w:sz w:val="18"/>
                <w:szCs w:val="18"/>
              </w:rPr>
              <w:t>（葛迅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8"/>
                <w:sz w:val="18"/>
                <w:szCs w:val="18"/>
              </w:rPr>
              <w:t> </w:t>
            </w:r>
            <w:r>
              <w:rPr>
                <w:rFonts w:ascii="宋体" w:hAnsi="宋体" w:cs="宋体" w:eastAsia="宋体" w:hint="default"/>
                <w:sz w:val="18"/>
                <w:szCs w:val="18"/>
              </w:rPr>
              <w:t>本公司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2010.06.09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2011.06.09</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*F</w:t>
            </w:r>
          </w:p>
        </w:tc>
      </w:tr>
      <w:tr>
        <w:trPr>
          <w:trHeight w:val="511"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叶琼、</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David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Xun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8"/>
                <w:sz w:val="18"/>
                <w:szCs w:val="18"/>
              </w:rPr>
              <w:t>Ge</w:t>
            </w:r>
            <w:r>
              <w:rPr>
                <w:rFonts w:ascii="宋体" w:hAnsi="宋体" w:cs="宋体" w:eastAsia="宋体" w:hint="default"/>
                <w:spacing w:val="-8"/>
                <w:sz w:val="18"/>
                <w:szCs w:val="18"/>
              </w:rPr>
              <w:t>（葛迅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8"/>
                <w:sz w:val="18"/>
                <w:szCs w:val="18"/>
              </w:rPr>
              <w:t> </w:t>
            </w:r>
            <w:r>
              <w:rPr>
                <w:rFonts w:ascii="宋体" w:hAnsi="宋体" w:cs="宋体" w:eastAsia="宋体" w:hint="default"/>
                <w:sz w:val="18"/>
                <w:szCs w:val="18"/>
              </w:rPr>
              <w:t>本公司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2010.12.20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2011.12.19</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*G</w:t>
            </w:r>
          </w:p>
        </w:tc>
      </w:tr>
      <w:tr>
        <w:trPr>
          <w:trHeight w:val="509"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44"/>
              <w:jc w:val="left"/>
              <w:rPr>
                <w:rFonts w:ascii="宋体" w:hAnsi="宋体" w:cs="宋体" w:eastAsia="宋体" w:hint="default"/>
                <w:sz w:val="18"/>
                <w:szCs w:val="18"/>
              </w:rPr>
            </w:pPr>
            <w:r>
              <w:rPr>
                <w:rFonts w:ascii="宋体" w:hAnsi="宋体" w:cs="宋体" w:eastAsia="宋体" w:hint="default"/>
                <w:sz w:val="18"/>
                <w:szCs w:val="18"/>
              </w:rPr>
              <w:t>叶琼、</w:t>
            </w:r>
            <w:r>
              <w:rPr>
                <w:rFonts w:ascii="Times New Roman" w:hAnsi="Times New Roman" w:cs="Times New Roman" w:eastAsia="Times New Roman" w:hint="default"/>
                <w:sz w:val="18"/>
                <w:szCs w:val="18"/>
              </w:rPr>
              <w:t>David Xun</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Ge</w:t>
            </w:r>
            <w:r>
              <w:rPr>
                <w:rFonts w:ascii="宋体" w:hAnsi="宋体" w:cs="宋体" w:eastAsia="宋体" w:hint="default"/>
                <w:sz w:val="18"/>
                <w:szCs w:val="18"/>
              </w:rPr>
              <w:t>（葛迅）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2010.05.12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2011.05.12</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*H</w:t>
            </w:r>
          </w:p>
        </w:tc>
      </w:tr>
      <w:tr>
        <w:trPr>
          <w:trHeight w:val="511"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44"/>
              <w:jc w:val="left"/>
              <w:rPr>
                <w:rFonts w:ascii="宋体" w:hAnsi="宋体" w:cs="宋体" w:eastAsia="宋体" w:hint="default"/>
                <w:sz w:val="18"/>
                <w:szCs w:val="18"/>
              </w:rPr>
            </w:pPr>
            <w:r>
              <w:rPr>
                <w:rFonts w:ascii="宋体" w:hAnsi="宋体" w:cs="宋体" w:eastAsia="宋体" w:hint="default"/>
                <w:sz w:val="18"/>
                <w:szCs w:val="18"/>
              </w:rPr>
              <w:t>叶琼、</w:t>
            </w:r>
            <w:r>
              <w:rPr>
                <w:rFonts w:ascii="Times New Roman" w:hAnsi="Times New Roman" w:cs="Times New Roman" w:eastAsia="Times New Roman" w:hint="default"/>
                <w:sz w:val="18"/>
                <w:szCs w:val="18"/>
              </w:rPr>
              <w:t>David Xun</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Ge</w:t>
            </w:r>
            <w:r>
              <w:rPr>
                <w:rFonts w:ascii="宋体" w:hAnsi="宋体" w:cs="宋体" w:eastAsia="宋体" w:hint="default"/>
                <w:sz w:val="18"/>
                <w:szCs w:val="18"/>
              </w:rPr>
              <w:t>（葛迅）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2010.07.22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2011.07.22</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*I</w:t>
            </w:r>
          </w:p>
        </w:tc>
      </w:tr>
      <w:tr>
        <w:trPr>
          <w:trHeight w:val="509"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Times New Roman"/>
                <w:sz w:val="18"/>
              </w:rPr>
              <w:t>2010.11.1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2011.11.1</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*J</w:t>
            </w:r>
          </w:p>
        </w:tc>
      </w:tr>
      <w:tr>
        <w:trPr>
          <w:trHeight w:val="718"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36" w:lineRule="exact"/>
              <w:ind w:left="45" w:right="23"/>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David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Xun</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18"/>
                <w:w w:val="99"/>
                <w:sz w:val="18"/>
                <w:szCs w:val="18"/>
              </w:rPr>
              <w:t>Ge</w:t>
            </w:r>
            <w:r>
              <w:rPr>
                <w:rFonts w:ascii="宋体" w:hAnsi="宋体" w:cs="宋体" w:eastAsia="宋体" w:hint="default"/>
                <w:spacing w:val="-18"/>
                <w:w w:val="99"/>
                <w:sz w:val="18"/>
                <w:szCs w:val="18"/>
              </w:rPr>
              <w:t>（葛迅）、</w:t>
            </w:r>
            <w:r>
              <w:rPr>
                <w:rFonts w:ascii="Times New Roman" w:hAnsi="Times New Roman" w:cs="Times New Roman" w:eastAsia="Times New Roman" w:hint="default"/>
                <w:spacing w:val="-18"/>
                <w:w w:val="99"/>
                <w:sz w:val="18"/>
                <w:szCs w:val="18"/>
              </w:rPr>
              <w:t>Brenda</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Yap</w:t>
            </w:r>
            <w:r>
              <w:rPr>
                <w:rFonts w:ascii="宋体" w:hAnsi="宋体" w:cs="宋体" w:eastAsia="宋体" w:hint="default"/>
                <w:spacing w:val="-3"/>
                <w:sz w:val="18"/>
                <w:szCs w:val="18"/>
              </w:rPr>
              <w:t>（叶冰）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2010.03.29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2012.03.29</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*K</w:t>
            </w:r>
          </w:p>
        </w:tc>
      </w:tr>
      <w:tr>
        <w:trPr>
          <w:trHeight w:val="509"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44"/>
              <w:jc w:val="left"/>
              <w:rPr>
                <w:rFonts w:ascii="宋体" w:hAnsi="宋体" w:cs="宋体" w:eastAsia="宋体" w:hint="default"/>
                <w:sz w:val="18"/>
                <w:szCs w:val="18"/>
              </w:rPr>
            </w:pPr>
            <w:r>
              <w:rPr>
                <w:rFonts w:ascii="宋体" w:hAnsi="宋体" w:cs="宋体" w:eastAsia="宋体" w:hint="default"/>
                <w:sz w:val="18"/>
                <w:szCs w:val="18"/>
              </w:rPr>
              <w:t>叶琼、</w:t>
            </w:r>
            <w:r>
              <w:rPr>
                <w:rFonts w:ascii="Times New Roman" w:hAnsi="Times New Roman" w:cs="Times New Roman" w:eastAsia="Times New Roman" w:hint="default"/>
                <w:sz w:val="18"/>
                <w:szCs w:val="18"/>
              </w:rPr>
              <w:t>David Xun</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Ge</w:t>
            </w:r>
            <w:r>
              <w:rPr>
                <w:rFonts w:ascii="宋体" w:hAnsi="宋体" w:cs="宋体" w:eastAsia="宋体" w:hint="default"/>
                <w:sz w:val="18"/>
                <w:szCs w:val="18"/>
              </w:rPr>
              <w:t>（葛迅）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80,000,000.00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2010.07.08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2011.07.07</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*L</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52" w:right="427" w:firstLine="0"/>
        <w:jc w:val="left"/>
        <w:rPr>
          <w:rFonts w:ascii="宋体" w:hAnsi="宋体" w:cs="宋体" w:eastAsia="宋体" w:hint="default"/>
          <w:sz w:val="21"/>
          <w:szCs w:val="21"/>
        </w:rPr>
      </w:pPr>
      <w:r>
        <w:rPr>
          <w:rFonts w:ascii="宋体" w:hAnsi="宋体" w:cs="宋体" w:eastAsia="宋体" w:hint="default"/>
          <w:sz w:val="21"/>
          <w:szCs w:val="21"/>
        </w:rPr>
        <w:t>关联担保情况说明：</w:t>
      </w:r>
    </w:p>
    <w:p>
      <w:pPr>
        <w:spacing w:line="240" w:lineRule="auto" w:before="2"/>
        <w:rPr>
          <w:rFonts w:ascii="宋体" w:hAnsi="宋体" w:cs="宋体" w:eastAsia="宋体" w:hint="default"/>
          <w:sz w:val="17"/>
          <w:szCs w:val="17"/>
        </w:rPr>
      </w:pPr>
    </w:p>
    <w:p>
      <w:pPr>
        <w:spacing w:before="0"/>
        <w:ind w:left="587" w:right="4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、实际控制人叶琼，为本公司与兴业银行股份有限公司深圳分行签署合同编号为兴银深业务壹授信</w:t>
      </w:r>
    </w:p>
    <w:p>
      <w:pPr>
        <w:spacing w:after="0"/>
        <w:jc w:val="left"/>
        <w:rPr>
          <w:rFonts w:ascii="宋体" w:hAnsi="宋体" w:cs="宋体" w:eastAsia="宋体" w:hint="default"/>
          <w:sz w:val="21"/>
          <w:szCs w:val="21"/>
        </w:rPr>
        <w:sectPr>
          <w:pgSz w:w="11910" w:h="16840"/>
          <w:pgMar w:header="0" w:footer="956" w:top="1300" w:bottom="1140" w:left="980" w:right="0"/>
        </w:sectPr>
      </w:pPr>
    </w:p>
    <w:p>
      <w:pPr>
        <w:spacing w:before="8"/>
        <w:ind w:left="112" w:right="0" w:firstLine="0"/>
        <w:jc w:val="both"/>
        <w:rPr>
          <w:rFonts w:ascii="宋体" w:hAnsi="宋体" w:cs="宋体" w:eastAsia="宋体" w:hint="default"/>
          <w:sz w:val="21"/>
          <w:szCs w:val="21"/>
        </w:rPr>
      </w:pPr>
      <w:r>
        <w:rPr>
          <w:rFonts w:ascii="宋体" w:hAnsi="宋体" w:cs="宋体" w:eastAsia="宋体" w:hint="default"/>
          <w:sz w:val="21"/>
          <w:szCs w:val="21"/>
        </w:rPr>
        <w:t>字（</w:t>
      </w:r>
      <w:r>
        <w:rPr>
          <w:rFonts w:ascii="Times New Roman" w:hAnsi="Times New Roman" w:cs="Times New Roman" w:eastAsia="Times New Roman" w:hint="default"/>
          <w:sz w:val="21"/>
          <w:szCs w:val="21"/>
        </w:rPr>
        <w:t>2009</w:t>
      </w:r>
      <w:r>
        <w:rPr>
          <w:rFonts w:ascii="宋体" w:hAnsi="宋体" w:cs="宋体" w:eastAsia="宋体" w:hint="default"/>
          <w:sz w:val="21"/>
          <w:szCs w:val="21"/>
        </w:rPr>
        <w:t>）第 </w:t>
      </w:r>
      <w:r>
        <w:rPr>
          <w:rFonts w:ascii="Times New Roman" w:hAnsi="Times New Roman" w:cs="Times New Roman" w:eastAsia="Times New Roman" w:hint="default"/>
          <w:sz w:val="21"/>
          <w:szCs w:val="21"/>
        </w:rPr>
        <w:t>023  </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号的《基本额度授信合同》提供连带责任保证担保，并签订合同编号为兴银深业务壹</w:t>
      </w:r>
    </w:p>
    <w:p>
      <w:pPr>
        <w:spacing w:line="240" w:lineRule="auto" w:before="2"/>
        <w:rPr>
          <w:rFonts w:ascii="宋体" w:hAnsi="宋体" w:cs="宋体" w:eastAsia="宋体" w:hint="default"/>
          <w:sz w:val="16"/>
          <w:szCs w:val="16"/>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w w:val="100"/>
          <w:sz w:val="21"/>
          <w:szCs w:val="21"/>
        </w:rPr>
        <w:t>授信</w:t>
      </w:r>
      <w:r>
        <w:rPr>
          <w:rFonts w:ascii="宋体" w:hAnsi="宋体" w:cs="宋体" w:eastAsia="宋体" w:hint="default"/>
          <w:spacing w:val="-13"/>
          <w:w w:val="100"/>
          <w:sz w:val="21"/>
          <w:szCs w:val="21"/>
        </w:rPr>
        <w:t>个</w:t>
      </w:r>
      <w:r>
        <w:rPr>
          <w:rFonts w:ascii="宋体" w:hAnsi="宋体" w:cs="宋体" w:eastAsia="宋体" w:hint="default"/>
          <w:spacing w:val="-3"/>
          <w:w w:val="100"/>
          <w:sz w:val="21"/>
          <w:szCs w:val="21"/>
        </w:rPr>
        <w:t>（</w:t>
      </w:r>
      <w:r>
        <w:rPr>
          <w:rFonts w:ascii="宋体" w:hAnsi="宋体" w:cs="宋体" w:eastAsia="宋体" w:hint="default"/>
          <w:w w:val="100"/>
          <w:sz w:val="21"/>
          <w:szCs w:val="21"/>
        </w:rPr>
        <w:t>保</w:t>
      </w:r>
      <w:r>
        <w:rPr>
          <w:rFonts w:ascii="宋体" w:hAnsi="宋体" w:cs="宋体" w:eastAsia="宋体" w:hint="default"/>
          <w:spacing w:val="-3"/>
          <w:w w:val="100"/>
          <w:sz w:val="21"/>
          <w:szCs w:val="21"/>
        </w:rPr>
        <w:t>证</w:t>
      </w:r>
      <w:r>
        <w:rPr>
          <w:rFonts w:ascii="宋体" w:hAnsi="宋体" w:cs="宋体" w:eastAsia="宋体" w:hint="default"/>
          <w:spacing w:val="-13"/>
          <w:w w:val="100"/>
          <w:sz w:val="21"/>
          <w:szCs w:val="21"/>
        </w:rPr>
        <w:t>）字</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09</w:t>
      </w:r>
      <w:r>
        <w:rPr>
          <w:rFonts w:ascii="宋体" w:hAnsi="宋体" w:cs="宋体" w:eastAsia="宋体" w:hint="default"/>
          <w:spacing w:val="-12"/>
          <w:w w:val="100"/>
          <w:sz w:val="21"/>
          <w:szCs w:val="21"/>
        </w:rPr>
        <w:t>）</w:t>
      </w:r>
      <w:r>
        <w:rPr>
          <w:rFonts w:ascii="宋体" w:hAnsi="宋体" w:cs="宋体" w:eastAsia="宋体" w:hint="default"/>
          <w:w w:val="100"/>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023</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号</w:t>
      </w:r>
      <w:r>
        <w:rPr>
          <w:rFonts w:ascii="宋体" w:hAnsi="宋体" w:cs="宋体" w:eastAsia="宋体" w:hint="default"/>
          <w:spacing w:val="-13"/>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最</w:t>
      </w:r>
      <w:r>
        <w:rPr>
          <w:rFonts w:ascii="宋体" w:hAnsi="宋体" w:cs="宋体" w:eastAsia="宋体" w:hint="default"/>
          <w:spacing w:val="-3"/>
          <w:w w:val="100"/>
          <w:sz w:val="21"/>
          <w:szCs w:val="21"/>
        </w:rPr>
        <w:t>高</w:t>
      </w:r>
      <w:r>
        <w:rPr>
          <w:rFonts w:ascii="宋体" w:hAnsi="宋体" w:cs="宋体" w:eastAsia="宋体" w:hint="default"/>
          <w:w w:val="100"/>
          <w:sz w:val="21"/>
          <w:szCs w:val="21"/>
        </w:rPr>
        <w:t>额</w:t>
      </w:r>
      <w:r>
        <w:rPr>
          <w:rFonts w:ascii="宋体" w:hAnsi="宋体" w:cs="宋体" w:eastAsia="宋体" w:hint="default"/>
          <w:spacing w:val="-3"/>
          <w:w w:val="100"/>
          <w:sz w:val="21"/>
          <w:szCs w:val="21"/>
        </w:rPr>
        <w:t>保</w:t>
      </w:r>
      <w:r>
        <w:rPr>
          <w:rFonts w:ascii="宋体" w:hAnsi="宋体" w:cs="宋体" w:eastAsia="宋体" w:hint="default"/>
          <w:w w:val="100"/>
          <w:sz w:val="21"/>
          <w:szCs w:val="21"/>
        </w:rPr>
        <w:t>证合</w:t>
      </w:r>
      <w:r>
        <w:rPr>
          <w:rFonts w:ascii="宋体" w:hAnsi="宋体" w:cs="宋体" w:eastAsia="宋体" w:hint="default"/>
          <w:spacing w:val="-3"/>
          <w:w w:val="100"/>
          <w:sz w:val="21"/>
          <w:szCs w:val="21"/>
        </w:rPr>
        <w:t>同</w:t>
      </w:r>
      <w:r>
        <w:rPr>
          <w:rFonts w:ascii="宋体" w:hAnsi="宋体" w:cs="宋体" w:eastAsia="宋体" w:hint="default"/>
          <w:spacing w:val="-108"/>
          <w:w w:val="100"/>
          <w:sz w:val="21"/>
          <w:szCs w:val="21"/>
        </w:rPr>
        <w:t>》</w:t>
      </w:r>
      <w:r>
        <w:rPr>
          <w:rFonts w:ascii="宋体" w:hAnsi="宋体" w:cs="宋体" w:eastAsia="宋体" w:hint="default"/>
          <w:spacing w:val="-10"/>
          <w:w w:val="100"/>
          <w:sz w:val="21"/>
          <w:szCs w:val="21"/>
        </w:rPr>
        <w:t>。</w:t>
      </w:r>
      <w:r>
        <w:rPr>
          <w:rFonts w:ascii="宋体" w:hAnsi="宋体" w:cs="宋体" w:eastAsia="宋体" w:hint="default"/>
          <w:spacing w:val="-3"/>
          <w:w w:val="100"/>
          <w:sz w:val="21"/>
          <w:szCs w:val="21"/>
        </w:rPr>
        <w:t>该</w:t>
      </w:r>
      <w:r>
        <w:rPr>
          <w:rFonts w:ascii="宋体" w:hAnsi="宋体" w:cs="宋体" w:eastAsia="宋体" w:hint="default"/>
          <w:w w:val="100"/>
          <w:sz w:val="21"/>
          <w:szCs w:val="21"/>
        </w:rPr>
        <w:t>合</w:t>
      </w:r>
      <w:r>
        <w:rPr>
          <w:rFonts w:ascii="宋体" w:hAnsi="宋体" w:cs="宋体" w:eastAsia="宋体" w:hint="default"/>
          <w:spacing w:val="-3"/>
          <w:w w:val="100"/>
          <w:sz w:val="21"/>
          <w:szCs w:val="21"/>
        </w:rPr>
        <w:t>同</w:t>
      </w:r>
      <w:r>
        <w:rPr>
          <w:rFonts w:ascii="宋体" w:hAnsi="宋体" w:cs="宋体" w:eastAsia="宋体" w:hint="default"/>
          <w:w w:val="100"/>
          <w:sz w:val="21"/>
          <w:szCs w:val="21"/>
        </w:rPr>
        <w:t>最</w:t>
      </w:r>
      <w:r>
        <w:rPr>
          <w:rFonts w:ascii="宋体" w:hAnsi="宋体" w:cs="宋体" w:eastAsia="宋体" w:hint="default"/>
          <w:spacing w:val="-3"/>
          <w:w w:val="100"/>
          <w:sz w:val="21"/>
          <w:szCs w:val="21"/>
        </w:rPr>
        <w:t>高</w:t>
      </w:r>
      <w:r>
        <w:rPr>
          <w:rFonts w:ascii="宋体" w:hAnsi="宋体" w:cs="宋体" w:eastAsia="宋体" w:hint="default"/>
          <w:w w:val="100"/>
          <w:sz w:val="21"/>
          <w:szCs w:val="21"/>
        </w:rPr>
        <w:t>授</w:t>
      </w:r>
      <w:r>
        <w:rPr>
          <w:rFonts w:ascii="宋体" w:hAnsi="宋体" w:cs="宋体" w:eastAsia="宋体" w:hint="default"/>
          <w:spacing w:val="-3"/>
          <w:w w:val="100"/>
          <w:sz w:val="21"/>
          <w:szCs w:val="21"/>
        </w:rPr>
        <w:t>信</w:t>
      </w:r>
      <w:r>
        <w:rPr>
          <w:rFonts w:ascii="宋体" w:hAnsi="宋体" w:cs="宋体" w:eastAsia="宋体" w:hint="default"/>
          <w:w w:val="100"/>
          <w:sz w:val="21"/>
          <w:szCs w:val="21"/>
        </w:rPr>
        <w:t>额度</w:t>
      </w:r>
      <w:r>
        <w:rPr>
          <w:rFonts w:ascii="宋体" w:hAnsi="宋体" w:cs="宋体" w:eastAsia="宋体" w:hint="default"/>
          <w:spacing w:val="-3"/>
          <w:w w:val="100"/>
          <w:sz w:val="21"/>
          <w:szCs w:val="21"/>
        </w:rPr>
        <w:t>为</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500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spacing w:val="-10"/>
          <w:w w:val="100"/>
          <w:sz w:val="21"/>
          <w:szCs w:val="21"/>
        </w:rPr>
        <w:t>，</w:t>
      </w:r>
      <w:r>
        <w:rPr>
          <w:rFonts w:ascii="宋体" w:hAnsi="宋体" w:cs="宋体" w:eastAsia="宋体" w:hint="default"/>
          <w:w w:val="100"/>
          <w:sz w:val="21"/>
          <w:szCs w:val="21"/>
        </w:rPr>
        <w:t>额</w:t>
      </w:r>
    </w:p>
    <w:p>
      <w:pPr>
        <w:spacing w:line="240" w:lineRule="auto" w:before="12"/>
        <w:rPr>
          <w:rFonts w:ascii="宋体" w:hAnsi="宋体" w:cs="宋体" w:eastAsia="宋体" w:hint="default"/>
          <w:sz w:val="15"/>
          <w:szCs w:val="15"/>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sz w:val="21"/>
          <w:szCs w:val="21"/>
        </w:rPr>
        <w:t>度有效期为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日，基于授信额度双方签署了合同编号为兴银深业务壹授</w:t>
      </w:r>
    </w:p>
    <w:p>
      <w:pPr>
        <w:spacing w:line="240" w:lineRule="auto" w:before="12"/>
        <w:rPr>
          <w:rFonts w:ascii="宋体" w:hAnsi="宋体" w:cs="宋体" w:eastAsia="宋体" w:hint="default"/>
          <w:sz w:val="15"/>
          <w:szCs w:val="15"/>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w w:val="100"/>
          <w:sz w:val="21"/>
          <w:szCs w:val="21"/>
        </w:rPr>
        <w:t>信字</w:t>
      </w:r>
      <w:r>
        <w:rPr>
          <w:rFonts w:ascii="宋体" w:hAnsi="宋体" w:cs="宋体" w:eastAsia="宋体" w:hint="default"/>
          <w:spacing w:val="-2"/>
          <w:w w:val="100"/>
          <w:sz w:val="21"/>
          <w:szCs w:val="21"/>
        </w:rPr>
        <w:t>（</w:t>
      </w:r>
      <w:r>
        <w:rPr>
          <w:rFonts w:ascii="Times New Roman" w:hAnsi="Times New Roman" w:cs="Times New Roman" w:eastAsia="Times New Roman" w:hint="default"/>
          <w:w w:val="100"/>
          <w:sz w:val="21"/>
          <w:szCs w:val="21"/>
        </w:rPr>
        <w:t>200</w:t>
      </w:r>
      <w:r>
        <w:rPr>
          <w:rFonts w:ascii="Times New Roman" w:hAnsi="Times New Roman" w:cs="Times New Roman" w:eastAsia="Times New Roman" w:hint="default"/>
          <w:spacing w:val="-3"/>
          <w:w w:val="100"/>
          <w:sz w:val="21"/>
          <w:szCs w:val="21"/>
        </w:rPr>
        <w:t>9</w:t>
      </w:r>
      <w:r>
        <w:rPr>
          <w:rFonts w:ascii="宋体" w:hAnsi="宋体" w:cs="宋体" w:eastAsia="宋体" w:hint="default"/>
          <w:spacing w:val="-3"/>
          <w:w w:val="100"/>
          <w:sz w:val="21"/>
          <w:szCs w:val="21"/>
        </w:rPr>
        <w:t>）</w:t>
      </w:r>
      <w:r>
        <w:rPr>
          <w:rFonts w:ascii="宋体" w:hAnsi="宋体" w:cs="宋体" w:eastAsia="宋体" w:hint="default"/>
          <w:w w:val="100"/>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068</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号</w:t>
      </w:r>
      <w:r>
        <w:rPr>
          <w:rFonts w:ascii="宋体" w:hAnsi="宋体" w:cs="宋体" w:eastAsia="宋体" w:hint="default"/>
          <w:spacing w:val="-3"/>
          <w:w w:val="100"/>
          <w:sz w:val="21"/>
          <w:szCs w:val="21"/>
        </w:rPr>
        <w:t>的</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3"/>
          <w:w w:val="100"/>
          <w:sz w:val="21"/>
          <w:szCs w:val="21"/>
        </w:rPr>
        <w:t>短</w:t>
      </w:r>
      <w:r>
        <w:rPr>
          <w:rFonts w:ascii="宋体" w:hAnsi="宋体" w:cs="宋体" w:eastAsia="宋体" w:hint="default"/>
          <w:w w:val="100"/>
          <w:sz w:val="21"/>
          <w:szCs w:val="21"/>
        </w:rPr>
        <w:t>期</w:t>
      </w:r>
      <w:r>
        <w:rPr>
          <w:rFonts w:ascii="宋体" w:hAnsi="宋体" w:cs="宋体" w:eastAsia="宋体" w:hint="default"/>
          <w:spacing w:val="-3"/>
          <w:w w:val="100"/>
          <w:sz w:val="21"/>
          <w:szCs w:val="21"/>
        </w:rPr>
        <w:t>借</w:t>
      </w:r>
      <w:r>
        <w:rPr>
          <w:rFonts w:ascii="宋体" w:hAnsi="宋体" w:cs="宋体" w:eastAsia="宋体" w:hint="default"/>
          <w:w w:val="100"/>
          <w:sz w:val="21"/>
          <w:szCs w:val="21"/>
        </w:rPr>
        <w:t>款</w:t>
      </w:r>
      <w:r>
        <w:rPr>
          <w:rFonts w:ascii="宋体" w:hAnsi="宋体" w:cs="宋体" w:eastAsia="宋体" w:hint="default"/>
          <w:spacing w:val="-3"/>
          <w:w w:val="100"/>
          <w:sz w:val="21"/>
          <w:szCs w:val="21"/>
        </w:rPr>
        <w:t>合</w:t>
      </w:r>
      <w:r>
        <w:rPr>
          <w:rFonts w:ascii="宋体" w:hAnsi="宋体" w:cs="宋体" w:eastAsia="宋体" w:hint="default"/>
          <w:w w:val="100"/>
          <w:sz w:val="21"/>
          <w:szCs w:val="21"/>
        </w:rPr>
        <w:t>同</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上述</w:t>
      </w:r>
      <w:r>
        <w:rPr>
          <w:rFonts w:ascii="宋体" w:hAnsi="宋体" w:cs="宋体" w:eastAsia="宋体" w:hint="default"/>
          <w:spacing w:val="-3"/>
          <w:w w:val="100"/>
          <w:sz w:val="21"/>
          <w:szCs w:val="21"/>
        </w:rPr>
        <w:t>合</w:t>
      </w:r>
      <w:r>
        <w:rPr>
          <w:rFonts w:ascii="宋体" w:hAnsi="宋体" w:cs="宋体" w:eastAsia="宋体" w:hint="default"/>
          <w:w w:val="100"/>
          <w:sz w:val="21"/>
          <w:szCs w:val="21"/>
        </w:rPr>
        <w:t>同</w:t>
      </w:r>
      <w:r>
        <w:rPr>
          <w:rFonts w:ascii="宋体" w:hAnsi="宋体" w:cs="宋体" w:eastAsia="宋体" w:hint="default"/>
          <w:spacing w:val="-3"/>
          <w:w w:val="100"/>
          <w:sz w:val="21"/>
          <w:szCs w:val="21"/>
        </w:rPr>
        <w:t>均</w:t>
      </w:r>
      <w:r>
        <w:rPr>
          <w:rFonts w:ascii="宋体" w:hAnsi="宋体" w:cs="宋体" w:eastAsia="宋体" w:hint="default"/>
          <w:w w:val="100"/>
          <w:sz w:val="21"/>
          <w:szCs w:val="21"/>
        </w:rPr>
        <w:t>已</w:t>
      </w:r>
      <w:r>
        <w:rPr>
          <w:rFonts w:ascii="宋体" w:hAnsi="宋体" w:cs="宋体" w:eastAsia="宋体" w:hint="default"/>
          <w:spacing w:val="-3"/>
          <w:w w:val="100"/>
          <w:sz w:val="21"/>
          <w:szCs w:val="21"/>
        </w:rPr>
        <w:t>履</w:t>
      </w:r>
      <w:r>
        <w:rPr>
          <w:rFonts w:ascii="宋体" w:hAnsi="宋体" w:cs="宋体" w:eastAsia="宋体" w:hint="default"/>
          <w:w w:val="100"/>
          <w:sz w:val="21"/>
          <w:szCs w:val="21"/>
        </w:rPr>
        <w:t>行</w:t>
      </w:r>
      <w:r>
        <w:rPr>
          <w:rFonts w:ascii="宋体" w:hAnsi="宋体" w:cs="宋体" w:eastAsia="宋体" w:hint="default"/>
          <w:spacing w:val="-3"/>
          <w:w w:val="100"/>
          <w:sz w:val="21"/>
          <w:szCs w:val="21"/>
        </w:rPr>
        <w:t>完</w:t>
      </w:r>
      <w:r>
        <w:rPr>
          <w:rFonts w:ascii="宋体" w:hAnsi="宋体" w:cs="宋体" w:eastAsia="宋体" w:hint="default"/>
          <w:w w:val="100"/>
          <w:sz w:val="21"/>
          <w:szCs w:val="21"/>
        </w:rPr>
        <w:t>毕。</w:t>
      </w:r>
    </w:p>
    <w:p>
      <w:pPr>
        <w:spacing w:line="240" w:lineRule="auto" w:before="2"/>
        <w:rPr>
          <w:rFonts w:ascii="宋体" w:hAnsi="宋体" w:cs="宋体" w:eastAsia="宋体" w:hint="default"/>
          <w:sz w:val="16"/>
          <w:szCs w:val="16"/>
        </w:rPr>
      </w:pPr>
    </w:p>
    <w:p>
      <w:pPr>
        <w:spacing w:line="415" w:lineRule="auto" w:before="0"/>
        <w:ind w:left="112" w:right="1126" w:firstLine="434"/>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、实际控制人叶琼，为本公司与杭州银行股份有限公司深圳分行签署合同编号为</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2009SC000003688</w:t>
      </w:r>
      <w:r>
        <w:rPr>
          <w:rFonts w:ascii="Times New Roman" w:hAnsi="Times New Roman" w:cs="Times New Roman" w:eastAsia="Times New Roman" w:hint="default"/>
          <w:w w:val="100"/>
          <w:sz w:val="21"/>
          <w:szCs w:val="21"/>
        </w:rPr>
        <w:t> </w:t>
      </w:r>
      <w:r>
        <w:rPr>
          <w:rFonts w:ascii="宋体" w:hAnsi="宋体" w:cs="宋体" w:eastAsia="宋体" w:hint="default"/>
          <w:spacing w:val="10"/>
          <w:sz w:val="21"/>
          <w:szCs w:val="21"/>
        </w:rPr>
        <w:t>的《</w:t>
      </w:r>
      <w:r>
        <w:rPr>
          <w:rFonts w:ascii="宋体" w:hAnsi="宋体" w:cs="宋体" w:eastAsia="宋体" w:hint="default"/>
          <w:spacing w:val="-77"/>
          <w:sz w:val="21"/>
          <w:szCs w:val="21"/>
        </w:rPr>
        <w:t> </w:t>
      </w:r>
      <w:r>
        <w:rPr>
          <w:rFonts w:ascii="宋体" w:hAnsi="宋体" w:cs="宋体" w:eastAsia="宋体" w:hint="default"/>
          <w:spacing w:val="19"/>
          <w:sz w:val="21"/>
          <w:szCs w:val="21"/>
        </w:rPr>
        <w:t>杭州银行股份有限公司综合授信额度合同》</w:t>
      </w:r>
      <w:r>
        <w:rPr>
          <w:rFonts w:ascii="宋体" w:hAnsi="宋体" w:cs="宋体" w:eastAsia="宋体" w:hint="default"/>
          <w:spacing w:val="-79"/>
          <w:sz w:val="21"/>
          <w:szCs w:val="21"/>
        </w:rPr>
        <w:t> </w:t>
      </w:r>
      <w:r>
        <w:rPr>
          <w:rFonts w:ascii="宋体" w:hAnsi="宋体" w:cs="宋体" w:eastAsia="宋体" w:hint="default"/>
          <w:spacing w:val="18"/>
          <w:sz w:val="21"/>
          <w:szCs w:val="21"/>
        </w:rPr>
        <w:t>提供连带责任保证担保，</w:t>
      </w:r>
      <w:r>
        <w:rPr>
          <w:rFonts w:ascii="宋体" w:hAnsi="宋体" w:cs="宋体" w:eastAsia="宋体" w:hint="default"/>
          <w:spacing w:val="-77"/>
          <w:sz w:val="21"/>
          <w:szCs w:val="21"/>
        </w:rPr>
        <w:t> </w:t>
      </w:r>
      <w:r>
        <w:rPr>
          <w:rFonts w:ascii="宋体" w:hAnsi="宋体" w:cs="宋体" w:eastAsia="宋体" w:hint="default"/>
          <w:sz w:val="21"/>
          <w:szCs w:val="21"/>
        </w:rPr>
        <w:t>并</w:t>
      </w:r>
      <w:r>
        <w:rPr>
          <w:rFonts w:ascii="宋体" w:hAnsi="宋体" w:cs="宋体" w:eastAsia="宋体" w:hint="default"/>
          <w:spacing w:val="-67"/>
          <w:sz w:val="21"/>
          <w:szCs w:val="21"/>
        </w:rPr>
        <w:t> </w:t>
      </w:r>
      <w:r>
        <w:rPr>
          <w:rFonts w:ascii="宋体" w:hAnsi="宋体" w:cs="宋体" w:eastAsia="宋体" w:hint="default"/>
          <w:sz w:val="21"/>
          <w:szCs w:val="21"/>
        </w:rPr>
        <w:t>签</w:t>
      </w:r>
      <w:r>
        <w:rPr>
          <w:rFonts w:ascii="宋体" w:hAnsi="宋体" w:cs="宋体" w:eastAsia="宋体" w:hint="default"/>
          <w:spacing w:val="-65"/>
          <w:sz w:val="21"/>
          <w:szCs w:val="21"/>
        </w:rPr>
        <w:t> </w:t>
      </w:r>
      <w:r>
        <w:rPr>
          <w:rFonts w:ascii="宋体" w:hAnsi="宋体" w:cs="宋体" w:eastAsia="宋体" w:hint="default"/>
          <w:sz w:val="21"/>
          <w:szCs w:val="21"/>
        </w:rPr>
        <w:t>署</w:t>
      </w:r>
      <w:r>
        <w:rPr>
          <w:rFonts w:ascii="宋体" w:hAnsi="宋体" w:cs="宋体" w:eastAsia="宋体" w:hint="default"/>
          <w:spacing w:val="-65"/>
          <w:sz w:val="21"/>
          <w:szCs w:val="21"/>
        </w:rPr>
        <w:t> </w:t>
      </w:r>
      <w:r>
        <w:rPr>
          <w:rFonts w:ascii="宋体" w:hAnsi="宋体" w:cs="宋体" w:eastAsia="宋体" w:hint="default"/>
          <w:sz w:val="21"/>
          <w:szCs w:val="21"/>
        </w:rPr>
        <w:t>了</w:t>
      </w:r>
      <w:r>
        <w:rPr>
          <w:rFonts w:ascii="宋体" w:hAnsi="宋体" w:cs="宋体" w:eastAsia="宋体" w:hint="default"/>
          <w:spacing w:val="-62"/>
          <w:sz w:val="21"/>
          <w:szCs w:val="21"/>
        </w:rPr>
        <w:t> </w:t>
      </w:r>
      <w:r>
        <w:rPr>
          <w:rFonts w:ascii="宋体" w:hAnsi="宋体" w:cs="宋体" w:eastAsia="宋体" w:hint="default"/>
          <w:sz w:val="21"/>
          <w:szCs w:val="21"/>
        </w:rPr>
        <w:t>合</w:t>
      </w:r>
      <w:r>
        <w:rPr>
          <w:rFonts w:ascii="宋体" w:hAnsi="宋体" w:cs="宋体" w:eastAsia="宋体" w:hint="default"/>
          <w:spacing w:val="-65"/>
          <w:sz w:val="21"/>
          <w:szCs w:val="21"/>
        </w:rPr>
        <w:t> </w:t>
      </w:r>
      <w:r>
        <w:rPr>
          <w:rFonts w:ascii="宋体" w:hAnsi="宋体" w:cs="宋体" w:eastAsia="宋体" w:hint="default"/>
          <w:sz w:val="21"/>
          <w:szCs w:val="21"/>
        </w:rPr>
        <w:t>同</w:t>
      </w:r>
      <w:r>
        <w:rPr>
          <w:rFonts w:ascii="宋体" w:hAnsi="宋体" w:cs="宋体" w:eastAsia="宋体" w:hint="default"/>
          <w:spacing w:val="-65"/>
          <w:sz w:val="21"/>
          <w:szCs w:val="21"/>
        </w:rPr>
        <w:t> </w:t>
      </w:r>
      <w:r>
        <w:rPr>
          <w:rFonts w:ascii="宋体" w:hAnsi="宋体" w:cs="宋体" w:eastAsia="宋体" w:hint="default"/>
          <w:sz w:val="21"/>
          <w:szCs w:val="21"/>
        </w:rPr>
        <w:t>编</w:t>
      </w:r>
      <w:r>
        <w:rPr>
          <w:rFonts w:ascii="宋体" w:hAnsi="宋体" w:cs="宋体" w:eastAsia="宋体" w:hint="default"/>
          <w:spacing w:val="-65"/>
          <w:sz w:val="21"/>
          <w:szCs w:val="21"/>
        </w:rPr>
        <w:t> </w:t>
      </w:r>
      <w:r>
        <w:rPr>
          <w:rFonts w:ascii="宋体" w:hAnsi="宋体" w:cs="宋体" w:eastAsia="宋体" w:hint="default"/>
          <w:sz w:val="21"/>
          <w:szCs w:val="21"/>
        </w:rPr>
        <w:t>号</w:t>
      </w:r>
      <w:r>
        <w:rPr>
          <w:rFonts w:ascii="宋体" w:hAnsi="宋体" w:cs="宋体" w:eastAsia="宋体" w:hint="default"/>
          <w:spacing w:val="-65"/>
          <w:sz w:val="21"/>
          <w:szCs w:val="21"/>
        </w:rPr>
        <w:t> </w:t>
      </w:r>
      <w:r>
        <w:rPr>
          <w:rFonts w:ascii="宋体" w:hAnsi="宋体" w:cs="宋体" w:eastAsia="宋体" w:hint="default"/>
          <w:sz w:val="21"/>
          <w:szCs w:val="21"/>
        </w:rPr>
        <w:t>为</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Times New Roman" w:hAnsi="Times New Roman" w:cs="Times New Roman" w:eastAsia="Times New Roman" w:hint="default"/>
          <w:spacing w:val="-1"/>
          <w:w w:val="100"/>
          <w:sz w:val="21"/>
          <w:szCs w:val="21"/>
        </w:rPr>
        <w:t>2009SC0000036883</w:t>
      </w:r>
      <w:r>
        <w:rPr>
          <w:rFonts w:ascii="Times New Roman" w:hAnsi="Times New Roman" w:cs="Times New Roman" w:eastAsia="Times New Roman" w:hint="default"/>
          <w:w w:val="100"/>
          <w:sz w:val="21"/>
          <w:szCs w:val="21"/>
        </w:rPr>
        <w:t> </w:t>
      </w:r>
      <w:r>
        <w:rPr>
          <w:rFonts w:ascii="宋体" w:hAnsi="宋体" w:cs="宋体" w:eastAsia="宋体" w:hint="default"/>
          <w:spacing w:val="-5"/>
          <w:w w:val="100"/>
          <w:sz w:val="21"/>
          <w:szCs w:val="21"/>
        </w:rPr>
        <w:t>的《杭州银行股份有限公司融资担保书》，另由深圳市利信和投资有限公司以深房地字</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z w:val="21"/>
          <w:szCs w:val="21"/>
        </w:rPr>
        <w:t>第</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2000462669 </w:t>
      </w:r>
      <w:r>
        <w:rPr>
          <w:rFonts w:ascii="宋体" w:hAnsi="宋体" w:cs="宋体" w:eastAsia="宋体" w:hint="default"/>
          <w:sz w:val="21"/>
          <w:szCs w:val="21"/>
        </w:rPr>
        <w:t>号房产产权为合同编号为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2009SC000003688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的《综合授信额度合同》提供抵押担保，并签</w:t>
      </w:r>
      <w:r>
        <w:rPr>
          <w:rFonts w:ascii="宋体" w:hAnsi="宋体" w:cs="宋体" w:eastAsia="宋体" w:hint="default"/>
          <w:w w:val="100"/>
          <w:sz w:val="21"/>
          <w:szCs w:val="21"/>
        </w:rPr>
        <w:t> </w:t>
      </w:r>
      <w:r>
        <w:rPr>
          <w:rFonts w:ascii="宋体" w:hAnsi="宋体" w:cs="宋体" w:eastAsia="宋体" w:hint="default"/>
          <w:spacing w:val="8"/>
          <w:w w:val="100"/>
          <w:sz w:val="21"/>
          <w:szCs w:val="21"/>
        </w:rPr>
        <w:t>署了合同编号为</w:t>
      </w:r>
      <w:r>
        <w:rPr>
          <w:rFonts w:ascii="宋体" w:hAnsi="宋体" w:cs="宋体" w:eastAsia="宋体" w:hint="default"/>
          <w:spacing w:val="1"/>
          <w:w w:val="100"/>
          <w:sz w:val="21"/>
          <w:szCs w:val="21"/>
        </w:rPr>
        <w:t> </w:t>
      </w:r>
      <w:r>
        <w:rPr>
          <w:rFonts w:ascii="Times New Roman" w:hAnsi="Times New Roman" w:cs="Times New Roman" w:eastAsia="Times New Roman" w:hint="default"/>
          <w:spacing w:val="-2"/>
          <w:w w:val="100"/>
          <w:sz w:val="21"/>
          <w:szCs w:val="21"/>
        </w:rPr>
        <w:t>2009SC0000036881</w:t>
      </w:r>
      <w:r>
        <w:rPr>
          <w:rFonts w:ascii="Times New Roman" w:hAnsi="Times New Roman" w:cs="Times New Roman" w:eastAsia="Times New Roman" w:hint="default"/>
          <w:spacing w:val="34"/>
          <w:w w:val="100"/>
          <w:sz w:val="21"/>
          <w:szCs w:val="21"/>
        </w:rPr>
        <w:t> </w:t>
      </w:r>
      <w:r>
        <w:rPr>
          <w:rFonts w:ascii="宋体" w:hAnsi="宋体" w:cs="宋体" w:eastAsia="宋体" w:hint="default"/>
          <w:spacing w:val="-5"/>
          <w:w w:val="100"/>
          <w:sz w:val="21"/>
          <w:szCs w:val="21"/>
        </w:rPr>
        <w:t>的《杭州银行股份有限公司最高额抵押合同》，公司则与深圳市利信</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3"/>
          <w:sz w:val="21"/>
          <w:szCs w:val="21"/>
        </w:rPr>
        <w:t>和投资有限公司签署《反担保协议书》约定公司提供授信额度 </w:t>
      </w:r>
      <w:r>
        <w:rPr>
          <w:rFonts w:ascii="Times New Roman" w:hAnsi="Times New Roman" w:cs="Times New Roman" w:eastAsia="Times New Roman" w:hint="default"/>
          <w:spacing w:val="-3"/>
          <w:sz w:val="21"/>
          <w:szCs w:val="21"/>
        </w:rPr>
        <w:t>21%</w:t>
      </w:r>
      <w:r>
        <w:rPr>
          <w:rFonts w:ascii="宋体" w:hAnsi="宋体" w:cs="宋体" w:eastAsia="宋体" w:hint="default"/>
          <w:spacing w:val="-3"/>
          <w:sz w:val="21"/>
          <w:szCs w:val="21"/>
        </w:rPr>
        <w:t>的担保保证金。该综合授信额度合同最</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高额度为人民币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万元，额度有效期为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日。上述合同均已履行完</w:t>
      </w:r>
      <w:r>
        <w:rPr>
          <w:rFonts w:ascii="宋体" w:hAnsi="宋体" w:cs="宋体" w:eastAsia="宋体" w:hint="default"/>
          <w:w w:val="100"/>
          <w:sz w:val="21"/>
          <w:szCs w:val="21"/>
        </w:rPr>
        <w:t> </w:t>
      </w:r>
      <w:r>
        <w:rPr>
          <w:rFonts w:ascii="宋体" w:hAnsi="宋体" w:cs="宋体" w:eastAsia="宋体" w:hint="default"/>
          <w:sz w:val="21"/>
          <w:szCs w:val="21"/>
        </w:rPr>
        <w:t>毕。</w:t>
      </w:r>
    </w:p>
    <w:p>
      <w:pPr>
        <w:spacing w:line="412" w:lineRule="auto" w:before="71"/>
        <w:ind w:left="112" w:right="1128" w:firstLine="314"/>
        <w:jc w:val="both"/>
        <w:rPr>
          <w:rFonts w:ascii="宋体" w:hAnsi="宋体" w:cs="宋体" w:eastAsia="宋体" w:hint="default"/>
          <w:sz w:val="21"/>
          <w:szCs w:val="21"/>
        </w:rPr>
      </w:pPr>
      <w:r>
        <w:rPr>
          <w:rFonts w:ascii="Times New Roman" w:hAnsi="Times New Roman" w:cs="Times New Roman" w:eastAsia="Times New Roman" w:hint="default"/>
          <w:spacing w:val="-2"/>
          <w:w w:val="100"/>
          <w:sz w:val="21"/>
          <w:szCs w:val="21"/>
        </w:rPr>
        <w:t>C</w:t>
      </w:r>
      <w:r>
        <w:rPr>
          <w:rFonts w:ascii="宋体" w:hAnsi="宋体" w:cs="宋体" w:eastAsia="宋体" w:hint="default"/>
          <w:spacing w:val="-2"/>
          <w:w w:val="100"/>
          <w:sz w:val="21"/>
          <w:szCs w:val="21"/>
        </w:rPr>
        <w:t>、实际控制人叶琼、</w:t>
      </w:r>
      <w:r>
        <w:rPr>
          <w:rFonts w:ascii="Times New Roman" w:hAnsi="Times New Roman" w:cs="Times New Roman" w:eastAsia="Times New Roman" w:hint="default"/>
          <w:spacing w:val="-2"/>
          <w:w w:val="100"/>
          <w:sz w:val="21"/>
          <w:szCs w:val="21"/>
        </w:rPr>
        <w:t>Brenda</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4"/>
          <w:w w:val="100"/>
          <w:sz w:val="21"/>
          <w:szCs w:val="21"/>
        </w:rPr>
        <w:t>Yap</w:t>
      </w:r>
      <w:r>
        <w:rPr>
          <w:rFonts w:ascii="宋体" w:hAnsi="宋体" w:cs="宋体" w:eastAsia="宋体" w:hint="default"/>
          <w:spacing w:val="-4"/>
          <w:w w:val="100"/>
          <w:sz w:val="21"/>
          <w:szCs w:val="21"/>
        </w:rPr>
        <w:t>（叶冰）和</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David</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w w:val="100"/>
          <w:sz w:val="21"/>
          <w:szCs w:val="21"/>
        </w:rPr>
        <w:t>Xun</w:t>
      </w:r>
      <w:r>
        <w:rPr>
          <w:rFonts w:ascii="Times New Roman" w:hAnsi="Times New Roman" w:cs="Times New Roman" w:eastAsia="Times New Roman" w:hint="default"/>
          <w:spacing w:val="4"/>
          <w:w w:val="100"/>
          <w:sz w:val="21"/>
          <w:szCs w:val="21"/>
        </w:rPr>
        <w:t> </w:t>
      </w:r>
      <w:r>
        <w:rPr>
          <w:rFonts w:ascii="Times New Roman" w:hAnsi="Times New Roman" w:cs="Times New Roman" w:eastAsia="Times New Roman" w:hint="default"/>
          <w:spacing w:val="-7"/>
          <w:w w:val="100"/>
          <w:sz w:val="21"/>
          <w:szCs w:val="21"/>
        </w:rPr>
        <w:t>Ge</w:t>
      </w:r>
      <w:r>
        <w:rPr>
          <w:rFonts w:ascii="宋体" w:hAnsi="宋体" w:cs="宋体" w:eastAsia="宋体" w:hint="default"/>
          <w:spacing w:val="-7"/>
          <w:w w:val="100"/>
          <w:sz w:val="21"/>
          <w:szCs w:val="21"/>
        </w:rPr>
        <w:t>（葛迅），为本公司与交通银行股份有限公</w:t>
      </w:r>
      <w:r>
        <w:rPr>
          <w:rFonts w:ascii="宋体" w:hAnsi="宋体" w:cs="宋体" w:eastAsia="宋体" w:hint="default"/>
          <w:w w:val="100"/>
          <w:sz w:val="21"/>
          <w:szCs w:val="21"/>
        </w:rPr>
        <w:t> </w:t>
      </w:r>
      <w:r>
        <w:rPr>
          <w:rFonts w:ascii="宋体" w:hAnsi="宋体" w:cs="宋体" w:eastAsia="宋体" w:hint="default"/>
          <w:sz w:val="21"/>
          <w:szCs w:val="21"/>
        </w:rPr>
        <w:t>司深圳布吉支行签署合同编号为交银深 </w:t>
      </w:r>
      <w:r>
        <w:rPr>
          <w:rFonts w:ascii="Times New Roman" w:hAnsi="Times New Roman" w:cs="Times New Roman" w:eastAsia="Times New Roman" w:hint="default"/>
          <w:sz w:val="21"/>
          <w:szCs w:val="21"/>
        </w:rPr>
        <w:t>4434102009LL00000100</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号《最高额借款合同》提供连带责任保证</w:t>
      </w:r>
      <w:r>
        <w:rPr>
          <w:rFonts w:ascii="宋体" w:hAnsi="宋体" w:cs="宋体" w:eastAsia="宋体" w:hint="default"/>
          <w:w w:val="100"/>
          <w:sz w:val="21"/>
          <w:szCs w:val="21"/>
        </w:rPr>
        <w:t> </w:t>
      </w:r>
      <w:r>
        <w:rPr>
          <w:rFonts w:ascii="宋体" w:hAnsi="宋体" w:cs="宋体" w:eastAsia="宋体" w:hint="default"/>
          <w:spacing w:val="-4"/>
          <w:w w:val="100"/>
          <w:sz w:val="21"/>
          <w:szCs w:val="21"/>
        </w:rPr>
        <w:t>担保，并分别签订了编号为</w:t>
      </w:r>
      <w:r>
        <w:rPr>
          <w:rFonts w:ascii="宋体" w:hAnsi="宋体" w:cs="宋体" w:eastAsia="宋体" w:hint="default"/>
          <w:spacing w:val="-40"/>
          <w:w w:val="100"/>
          <w:sz w:val="21"/>
          <w:szCs w:val="21"/>
        </w:rPr>
        <w:t> </w:t>
      </w:r>
      <w:r>
        <w:rPr>
          <w:rFonts w:ascii="Times New Roman" w:hAnsi="Times New Roman" w:cs="Times New Roman" w:eastAsia="Times New Roman" w:hint="default"/>
          <w:spacing w:val="-2"/>
          <w:w w:val="100"/>
          <w:sz w:val="21"/>
          <w:szCs w:val="21"/>
        </w:rPr>
        <w:t>4434102009B100000100</w:t>
      </w:r>
      <w:r>
        <w:rPr>
          <w:rFonts w:ascii="宋体" w:hAnsi="宋体" w:cs="宋体" w:eastAsia="宋体" w:hint="default"/>
          <w:spacing w:val="-2"/>
          <w:w w:val="100"/>
          <w:sz w:val="21"/>
          <w:szCs w:val="21"/>
        </w:rPr>
        <w:t>、</w:t>
      </w:r>
      <w:r>
        <w:rPr>
          <w:rFonts w:ascii="Times New Roman" w:hAnsi="Times New Roman" w:cs="Times New Roman" w:eastAsia="Times New Roman" w:hint="default"/>
          <w:spacing w:val="-2"/>
          <w:w w:val="100"/>
          <w:sz w:val="21"/>
          <w:szCs w:val="21"/>
        </w:rPr>
        <w:t>4434102009B100000101</w:t>
      </w:r>
      <w:r>
        <w:rPr>
          <w:rFonts w:ascii="Times New Roman" w:hAnsi="Times New Roman" w:cs="Times New Roman" w:eastAsia="Times New Roman" w:hint="default"/>
          <w:spacing w:val="11"/>
          <w:w w:val="100"/>
          <w:sz w:val="21"/>
          <w:szCs w:val="21"/>
        </w:rPr>
        <w:t> </w:t>
      </w:r>
      <w:r>
        <w:rPr>
          <w:rFonts w:ascii="宋体" w:hAnsi="宋体" w:cs="宋体" w:eastAsia="宋体" w:hint="default"/>
          <w:spacing w:val="-13"/>
          <w:w w:val="100"/>
          <w:sz w:val="21"/>
          <w:szCs w:val="21"/>
        </w:rPr>
        <w:t>的《最高额保证合同》。该借</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款合同最高额度为人民币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万元，额度有效期为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日，全部贷款</w:t>
      </w:r>
    </w:p>
    <w:p>
      <w:pPr>
        <w:spacing w:before="43"/>
        <w:ind w:left="112" w:right="0" w:firstLine="0"/>
        <w:jc w:val="both"/>
        <w:rPr>
          <w:rFonts w:ascii="宋体" w:hAnsi="宋体" w:cs="宋体" w:eastAsia="宋体" w:hint="default"/>
          <w:sz w:val="21"/>
          <w:szCs w:val="21"/>
        </w:rPr>
      </w:pPr>
      <w:r>
        <w:rPr>
          <w:rFonts w:ascii="宋体" w:hAnsi="宋体" w:cs="宋体" w:eastAsia="宋体" w:hint="default"/>
          <w:w w:val="100"/>
          <w:sz w:val="21"/>
          <w:szCs w:val="21"/>
        </w:rPr>
        <w:t>的到</w:t>
      </w:r>
      <w:r>
        <w:rPr>
          <w:rFonts w:ascii="宋体" w:hAnsi="宋体" w:cs="宋体" w:eastAsia="宋体" w:hint="default"/>
          <w:spacing w:val="-3"/>
          <w:w w:val="100"/>
          <w:sz w:val="21"/>
          <w:szCs w:val="21"/>
        </w:rPr>
        <w:t>期</w:t>
      </w:r>
      <w:r>
        <w:rPr>
          <w:rFonts w:ascii="宋体" w:hAnsi="宋体" w:cs="宋体" w:eastAsia="宋体" w:hint="default"/>
          <w:w w:val="100"/>
          <w:sz w:val="21"/>
          <w:szCs w:val="21"/>
        </w:rPr>
        <w:t>日</w:t>
      </w:r>
      <w:r>
        <w:rPr>
          <w:rFonts w:ascii="宋体" w:hAnsi="宋体" w:cs="宋体" w:eastAsia="宋体" w:hint="default"/>
          <w:spacing w:val="-3"/>
          <w:w w:val="100"/>
          <w:sz w:val="21"/>
          <w:szCs w:val="21"/>
        </w:rPr>
        <w:t>不迟</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截</w:t>
      </w:r>
      <w:r>
        <w:rPr>
          <w:rFonts w:ascii="宋体" w:hAnsi="宋体" w:cs="宋体" w:eastAsia="宋体" w:hint="default"/>
          <w:w w:val="100"/>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取</w:t>
      </w:r>
      <w:r>
        <w:rPr>
          <w:rFonts w:ascii="宋体" w:hAnsi="宋体" w:cs="宋体" w:eastAsia="宋体" w:hint="default"/>
          <w:spacing w:val="-3"/>
          <w:w w:val="100"/>
          <w:sz w:val="21"/>
          <w:szCs w:val="21"/>
        </w:rPr>
        <w:t>得</w:t>
      </w:r>
      <w:r>
        <w:rPr>
          <w:rFonts w:ascii="宋体" w:hAnsi="宋体" w:cs="宋体" w:eastAsia="宋体" w:hint="default"/>
          <w:w w:val="100"/>
          <w:sz w:val="21"/>
          <w:szCs w:val="21"/>
        </w:rPr>
        <w:t>该</w:t>
      </w:r>
      <w:r>
        <w:rPr>
          <w:rFonts w:ascii="宋体" w:hAnsi="宋体" w:cs="宋体" w:eastAsia="宋体" w:hint="default"/>
          <w:spacing w:val="-3"/>
          <w:w w:val="100"/>
          <w:sz w:val="21"/>
          <w:szCs w:val="21"/>
        </w:rPr>
        <w:t>协</w:t>
      </w:r>
      <w:r>
        <w:rPr>
          <w:rFonts w:ascii="宋体" w:hAnsi="宋体" w:cs="宋体" w:eastAsia="宋体" w:hint="default"/>
          <w:w w:val="100"/>
          <w:sz w:val="21"/>
          <w:szCs w:val="21"/>
        </w:rPr>
        <w:t>议项</w:t>
      </w:r>
      <w:r>
        <w:rPr>
          <w:rFonts w:ascii="宋体" w:hAnsi="宋体" w:cs="宋体" w:eastAsia="宋体" w:hint="default"/>
          <w:spacing w:val="-2"/>
          <w:w w:val="100"/>
          <w:sz w:val="21"/>
          <w:szCs w:val="21"/>
        </w:rPr>
        <w:t>下</w:t>
      </w:r>
      <w:r>
        <w:rPr>
          <w:rFonts w:ascii="宋体" w:hAnsi="宋体" w:cs="宋体" w:eastAsia="宋体" w:hint="default"/>
          <w:w w:val="100"/>
          <w:sz w:val="21"/>
          <w:szCs w:val="21"/>
        </w:rPr>
        <w:t>短</w:t>
      </w:r>
      <w:r>
        <w:rPr>
          <w:rFonts w:ascii="宋体" w:hAnsi="宋体" w:cs="宋体" w:eastAsia="宋体" w:hint="default"/>
          <w:spacing w:val="-3"/>
          <w:w w:val="100"/>
          <w:sz w:val="21"/>
          <w:szCs w:val="21"/>
        </w:rPr>
        <w:t>期借</w:t>
      </w:r>
      <w:r>
        <w:rPr>
          <w:rFonts w:ascii="宋体" w:hAnsi="宋体" w:cs="宋体" w:eastAsia="宋体" w:hint="default"/>
          <w:w w:val="100"/>
          <w:sz w:val="21"/>
          <w:szCs w:val="21"/>
        </w:rPr>
        <w:t>款</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line="240" w:lineRule="auto" w:before="12"/>
        <w:rPr>
          <w:rFonts w:ascii="宋体" w:hAnsi="宋体" w:cs="宋体" w:eastAsia="宋体" w:hint="default"/>
          <w:sz w:val="15"/>
          <w:szCs w:val="15"/>
        </w:rPr>
      </w:pPr>
    </w:p>
    <w:p>
      <w:pPr>
        <w:spacing w:line="412" w:lineRule="auto" w:before="0"/>
        <w:ind w:left="112" w:right="1127" w:firstLine="434"/>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D</w:t>
      </w:r>
      <w:r>
        <w:rPr>
          <w:rFonts w:ascii="宋体" w:hAnsi="宋体" w:cs="宋体" w:eastAsia="宋体" w:hint="default"/>
          <w:spacing w:val="-1"/>
          <w:sz w:val="21"/>
          <w:szCs w:val="21"/>
        </w:rPr>
        <w:t>、实际控制人叶琼，非控股股东深圳市深港产学研创业投资有限公司，为本公司与宁波银行股份有</w:t>
      </w:r>
      <w:r>
        <w:rPr>
          <w:rFonts w:ascii="宋体" w:hAnsi="宋体" w:cs="宋体" w:eastAsia="宋体" w:hint="default"/>
          <w:w w:val="100"/>
          <w:sz w:val="21"/>
          <w:szCs w:val="21"/>
        </w:rPr>
        <w:t> </w:t>
      </w:r>
      <w:r>
        <w:rPr>
          <w:rFonts w:ascii="宋体" w:hAnsi="宋体" w:cs="宋体" w:eastAsia="宋体" w:hint="default"/>
          <w:sz w:val="21"/>
          <w:szCs w:val="21"/>
        </w:rPr>
        <w:t>限公司深圳分行签署合同编号为</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NBCB7301ZK09026</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的《中长期借款合同》提供连带责任保证担保，并分</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w w:val="100"/>
          <w:sz w:val="21"/>
          <w:szCs w:val="21"/>
        </w:rPr>
        <w:t>别签订了编号为</w:t>
      </w:r>
      <w:r>
        <w:rPr>
          <w:rFonts w:ascii="宋体" w:hAnsi="宋体" w:cs="宋体" w:eastAsia="宋体" w:hint="default"/>
          <w:w w:val="100"/>
          <w:sz w:val="21"/>
          <w:szCs w:val="21"/>
        </w:rPr>
        <w:t> </w:t>
      </w:r>
      <w:r>
        <w:rPr>
          <w:rFonts w:ascii="Times New Roman" w:hAnsi="Times New Roman" w:cs="Times New Roman" w:eastAsia="Times New Roman" w:hint="default"/>
          <w:spacing w:val="-3"/>
          <w:w w:val="100"/>
          <w:sz w:val="21"/>
          <w:szCs w:val="21"/>
        </w:rPr>
        <w:t>07301BJ20090285</w:t>
      </w:r>
      <w:r>
        <w:rPr>
          <w:rFonts w:ascii="宋体" w:hAnsi="宋体" w:cs="宋体" w:eastAsia="宋体" w:hint="default"/>
          <w:spacing w:val="-3"/>
          <w:w w:val="100"/>
          <w:sz w:val="21"/>
          <w:szCs w:val="21"/>
        </w:rPr>
        <w:t>、</w:t>
      </w:r>
      <w:r>
        <w:rPr>
          <w:rFonts w:ascii="Times New Roman" w:hAnsi="Times New Roman" w:cs="Times New Roman" w:eastAsia="Times New Roman" w:hint="default"/>
          <w:spacing w:val="-3"/>
          <w:w w:val="100"/>
          <w:sz w:val="21"/>
          <w:szCs w:val="21"/>
        </w:rPr>
        <w:t>07301BJ20090284</w:t>
      </w:r>
      <w:r>
        <w:rPr>
          <w:rFonts w:ascii="Times New Roman" w:hAnsi="Times New Roman" w:cs="Times New Roman" w:eastAsia="Times New Roman" w:hint="default"/>
          <w:w w:val="100"/>
          <w:sz w:val="21"/>
          <w:szCs w:val="21"/>
        </w:rPr>
        <w:t> </w:t>
      </w:r>
      <w:r>
        <w:rPr>
          <w:rFonts w:ascii="宋体" w:hAnsi="宋体" w:cs="宋体" w:eastAsia="宋体" w:hint="default"/>
          <w:spacing w:val="-12"/>
          <w:w w:val="100"/>
          <w:sz w:val="21"/>
          <w:szCs w:val="21"/>
        </w:rPr>
        <w:t>的《保证合同》。该授信合同最高额度为人民币</w:t>
      </w:r>
      <w:r>
        <w:rPr>
          <w:rFonts w:ascii="宋体" w:hAnsi="宋体" w:cs="宋体" w:eastAsia="宋体" w:hint="default"/>
          <w:spacing w:val="-65"/>
          <w:w w:val="100"/>
          <w:sz w:val="21"/>
          <w:szCs w:val="21"/>
        </w:rPr>
        <w:t> </w:t>
      </w:r>
      <w:r>
        <w:rPr>
          <w:rFonts w:ascii="Times New Roman" w:hAnsi="Times New Roman" w:cs="Times New Roman" w:eastAsia="Times New Roman" w:hint="default"/>
          <w:spacing w:val="-2"/>
          <w:w w:val="100"/>
          <w:sz w:val="21"/>
          <w:szCs w:val="21"/>
        </w:rPr>
        <w:t>3,000</w:t>
      </w:r>
    </w:p>
    <w:p>
      <w:pPr>
        <w:spacing w:before="41"/>
        <w:ind w:left="112" w:right="0" w:firstLine="0"/>
        <w:jc w:val="both"/>
        <w:rPr>
          <w:rFonts w:ascii="Times New Roman" w:hAnsi="Times New Roman" w:cs="Times New Roman" w:eastAsia="Times New Roman" w:hint="default"/>
          <w:sz w:val="21"/>
          <w:szCs w:val="21"/>
        </w:rPr>
      </w:pPr>
      <w:r>
        <w:rPr>
          <w:rFonts w:ascii="宋体" w:hAnsi="宋体" w:cs="宋体" w:eastAsia="宋体" w:hint="default"/>
          <w:spacing w:val="-4"/>
          <w:sz w:val="21"/>
          <w:szCs w:val="21"/>
        </w:rPr>
        <w:t>万元，额度有效期为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日。上述合同均正在履行中，截至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p>
    <w:p>
      <w:pPr>
        <w:spacing w:line="240" w:lineRule="auto" w:before="2"/>
        <w:rPr>
          <w:rFonts w:ascii="Times New Roman" w:hAnsi="Times New Roman" w:cs="Times New Roman" w:eastAsia="Times New Roman" w:hint="default"/>
          <w:sz w:val="18"/>
          <w:szCs w:val="18"/>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sz w:val="21"/>
          <w:szCs w:val="21"/>
        </w:rPr>
        <w:t>日，本公司取得该合同项下长期借款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p>
      <w:pPr>
        <w:spacing w:line="240" w:lineRule="auto" w:before="2"/>
        <w:rPr>
          <w:rFonts w:ascii="宋体" w:hAnsi="宋体" w:cs="宋体" w:eastAsia="宋体" w:hint="default"/>
          <w:sz w:val="16"/>
          <w:szCs w:val="16"/>
        </w:rPr>
      </w:pPr>
    </w:p>
    <w:p>
      <w:pPr>
        <w:spacing w:line="412" w:lineRule="auto" w:before="0"/>
        <w:ind w:left="112" w:right="1126" w:firstLine="482"/>
        <w:jc w:val="both"/>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E</w:t>
      </w:r>
      <w:r>
        <w:rPr>
          <w:rFonts w:ascii="宋体" w:hAnsi="宋体" w:cs="宋体" w:eastAsia="宋体" w:hint="default"/>
          <w:spacing w:val="-3"/>
          <w:w w:val="100"/>
          <w:sz w:val="21"/>
          <w:szCs w:val="21"/>
        </w:rPr>
        <w:t>、实际控制人叶琼、</w:t>
      </w:r>
      <w:r>
        <w:rPr>
          <w:rFonts w:ascii="Times New Roman" w:hAnsi="Times New Roman" w:cs="Times New Roman" w:eastAsia="Times New Roman" w:hint="default"/>
          <w:spacing w:val="-3"/>
          <w:w w:val="100"/>
          <w:sz w:val="21"/>
          <w:szCs w:val="21"/>
        </w:rPr>
        <w:t>Brenda</w:t>
      </w:r>
      <w:r>
        <w:rPr>
          <w:rFonts w:ascii="Times New Roman" w:hAnsi="Times New Roman" w:cs="Times New Roman" w:eastAsia="Times New Roman" w:hint="default"/>
          <w:spacing w:val="-2"/>
          <w:w w:val="100"/>
          <w:sz w:val="21"/>
          <w:szCs w:val="21"/>
        </w:rPr>
        <w:t> </w:t>
      </w:r>
      <w:r>
        <w:rPr>
          <w:rFonts w:ascii="Times New Roman" w:hAnsi="Times New Roman" w:cs="Times New Roman" w:eastAsia="Times New Roman" w:hint="default"/>
          <w:spacing w:val="-7"/>
          <w:w w:val="100"/>
          <w:sz w:val="21"/>
          <w:szCs w:val="21"/>
        </w:rPr>
        <w:t>Yap</w:t>
      </w:r>
      <w:r>
        <w:rPr>
          <w:rFonts w:ascii="宋体" w:hAnsi="宋体" w:cs="宋体" w:eastAsia="宋体" w:hint="default"/>
          <w:spacing w:val="-7"/>
          <w:w w:val="100"/>
          <w:sz w:val="21"/>
          <w:szCs w:val="21"/>
        </w:rPr>
        <w:t>（叶冰）和</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1"/>
          <w:w w:val="100"/>
          <w:sz w:val="21"/>
          <w:szCs w:val="21"/>
        </w:rPr>
        <w:t>David</w:t>
      </w:r>
      <w:r>
        <w:rPr>
          <w:rFonts w:ascii="Times New Roman" w:hAnsi="Times New Roman" w:cs="Times New Roman" w:eastAsia="Times New Roman" w:hint="default"/>
          <w:spacing w:val="8"/>
          <w:w w:val="100"/>
          <w:sz w:val="21"/>
          <w:szCs w:val="21"/>
        </w:rPr>
        <w:t> </w:t>
      </w:r>
      <w:r>
        <w:rPr>
          <w:rFonts w:ascii="Times New Roman" w:hAnsi="Times New Roman" w:cs="Times New Roman" w:eastAsia="Times New Roman" w:hint="default"/>
          <w:spacing w:val="-1"/>
          <w:w w:val="100"/>
          <w:sz w:val="21"/>
          <w:szCs w:val="21"/>
        </w:rPr>
        <w:t>Xun</w:t>
      </w:r>
      <w:r>
        <w:rPr>
          <w:rFonts w:ascii="Times New Roman" w:hAnsi="Times New Roman" w:cs="Times New Roman" w:eastAsia="Times New Roman" w:hint="default"/>
          <w:spacing w:val="8"/>
          <w:w w:val="100"/>
          <w:sz w:val="21"/>
          <w:szCs w:val="21"/>
        </w:rPr>
        <w:t> </w:t>
      </w:r>
      <w:r>
        <w:rPr>
          <w:rFonts w:ascii="Times New Roman" w:hAnsi="Times New Roman" w:cs="Times New Roman" w:eastAsia="Times New Roman" w:hint="default"/>
          <w:spacing w:val="-8"/>
          <w:w w:val="100"/>
          <w:sz w:val="21"/>
          <w:szCs w:val="21"/>
        </w:rPr>
        <w:t>Ge</w:t>
      </w:r>
      <w:r>
        <w:rPr>
          <w:rFonts w:ascii="宋体" w:hAnsi="宋体" w:cs="宋体" w:eastAsia="宋体" w:hint="default"/>
          <w:spacing w:val="-8"/>
          <w:w w:val="100"/>
          <w:sz w:val="21"/>
          <w:szCs w:val="21"/>
        </w:rPr>
        <w:t>（葛迅），非关联方君华集团有限公司为本</w:t>
      </w:r>
      <w:r>
        <w:rPr>
          <w:rFonts w:ascii="宋体" w:hAnsi="宋体" w:cs="宋体" w:eastAsia="宋体" w:hint="default"/>
          <w:w w:val="100"/>
          <w:sz w:val="21"/>
          <w:szCs w:val="21"/>
        </w:rPr>
        <w:t> </w:t>
      </w:r>
      <w:r>
        <w:rPr>
          <w:rFonts w:ascii="宋体" w:hAnsi="宋体" w:cs="宋体" w:eastAsia="宋体" w:hint="default"/>
          <w:sz w:val="21"/>
          <w:szCs w:val="21"/>
        </w:rPr>
        <w:t>公司与中国银行股份有限公司深圳高新区支行签署合同编号为（</w:t>
      </w:r>
      <w:r>
        <w:rPr>
          <w:rFonts w:ascii="Times New Roman" w:hAnsi="Times New Roman" w:cs="Times New Roman" w:eastAsia="Times New Roman" w:hint="default"/>
          <w:sz w:val="21"/>
          <w:szCs w:val="21"/>
        </w:rPr>
        <w:t>2009</w:t>
      </w:r>
      <w:r>
        <w:rPr>
          <w:rFonts w:ascii="宋体" w:hAnsi="宋体" w:cs="宋体" w:eastAsia="宋体" w:hint="default"/>
          <w:sz w:val="21"/>
          <w:szCs w:val="21"/>
        </w:rPr>
        <w:t>）圳中银高总协字第</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015</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号《授信额</w:t>
      </w:r>
    </w:p>
    <w:p>
      <w:pPr>
        <w:spacing w:before="41"/>
        <w:ind w:left="112" w:right="0" w:firstLine="0"/>
        <w:jc w:val="both"/>
        <w:rPr>
          <w:rFonts w:ascii="宋体" w:hAnsi="宋体" w:cs="宋体" w:eastAsia="宋体" w:hint="default"/>
          <w:sz w:val="21"/>
          <w:szCs w:val="21"/>
        </w:rPr>
      </w:pPr>
      <w:r>
        <w:rPr>
          <w:rFonts w:ascii="宋体" w:hAnsi="宋体" w:cs="宋体" w:eastAsia="宋体" w:hint="default"/>
          <w:sz w:val="21"/>
          <w:szCs w:val="21"/>
        </w:rPr>
        <w:t>度协议》提供连带责任保证担保，并签订了编号为</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年圳中银高司保字第</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0001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号、第</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0002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的《最高</w:t>
      </w:r>
    </w:p>
    <w:p>
      <w:pPr>
        <w:spacing w:line="240" w:lineRule="auto" w:before="2"/>
        <w:rPr>
          <w:rFonts w:ascii="宋体" w:hAnsi="宋体" w:cs="宋体" w:eastAsia="宋体" w:hint="default"/>
          <w:sz w:val="16"/>
          <w:szCs w:val="16"/>
        </w:rPr>
      </w:pPr>
    </w:p>
    <w:p>
      <w:pPr>
        <w:spacing w:line="412" w:lineRule="auto" w:before="0"/>
        <w:ind w:left="112" w:right="1128" w:firstLine="0"/>
        <w:jc w:val="both"/>
        <w:rPr>
          <w:rFonts w:ascii="宋体" w:hAnsi="宋体" w:cs="宋体" w:eastAsia="宋体" w:hint="default"/>
          <w:sz w:val="21"/>
          <w:szCs w:val="21"/>
        </w:rPr>
      </w:pPr>
      <w:r>
        <w:rPr>
          <w:rFonts w:ascii="宋体" w:hAnsi="宋体" w:cs="宋体" w:eastAsia="宋体" w:hint="default"/>
          <w:spacing w:val="-4"/>
          <w:w w:val="100"/>
          <w:sz w:val="21"/>
          <w:szCs w:val="21"/>
        </w:rPr>
        <w:t>额保证合同》，同时本公司非控股股东深圳市华瑞杰科技有限公司将其持有本公司</w:t>
      </w:r>
      <w:r>
        <w:rPr>
          <w:rFonts w:ascii="宋体" w:hAnsi="宋体" w:cs="宋体" w:eastAsia="宋体" w:hint="default"/>
          <w:spacing w:val="-45"/>
          <w:w w:val="100"/>
          <w:sz w:val="21"/>
          <w:szCs w:val="21"/>
        </w:rPr>
        <w:t> </w:t>
      </w:r>
      <w:r>
        <w:rPr>
          <w:rFonts w:ascii="Times New Roman" w:hAnsi="Times New Roman" w:cs="Times New Roman" w:eastAsia="Times New Roman" w:hint="default"/>
          <w:spacing w:val="-1"/>
          <w:w w:val="100"/>
          <w:sz w:val="21"/>
          <w:szCs w:val="21"/>
        </w:rPr>
        <w:t>9,009,000.00</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23"/>
          <w:w w:val="100"/>
          <w:sz w:val="21"/>
          <w:szCs w:val="21"/>
        </w:rPr>
        <w:t>股股份（占</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发行前股本总额的 </w:t>
      </w:r>
      <w:r>
        <w:rPr>
          <w:rFonts w:ascii="Times New Roman" w:hAnsi="Times New Roman" w:cs="Times New Roman" w:eastAsia="Times New Roman" w:hint="default"/>
          <w:spacing w:val="-4"/>
          <w:sz w:val="21"/>
          <w:szCs w:val="21"/>
        </w:rPr>
        <w:t>10.01%</w:t>
      </w:r>
      <w:r>
        <w:rPr>
          <w:rFonts w:ascii="宋体" w:hAnsi="宋体" w:cs="宋体" w:eastAsia="宋体" w:hint="default"/>
          <w:spacing w:val="-4"/>
          <w:sz w:val="21"/>
          <w:szCs w:val="21"/>
        </w:rPr>
        <w:t>）股权质押给君华集团有限公司作为反担保保证。该授信合同最高额度为人民币</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万元，额度有效期为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 </w:t>
      </w:r>
      <w:r>
        <w:rPr>
          <w:rFonts w:ascii="宋体" w:hAnsi="宋体" w:cs="宋体" w:eastAsia="宋体" w:hint="default"/>
          <w:sz w:val="21"/>
          <w:szCs w:val="21"/>
        </w:rPr>
        <w:t>日。上述合同均已履行完毕。</w:t>
      </w:r>
    </w:p>
    <w:p>
      <w:pPr>
        <w:spacing w:after="0" w:line="412" w:lineRule="auto"/>
        <w:jc w:val="both"/>
        <w:rPr>
          <w:rFonts w:ascii="宋体" w:hAnsi="宋体" w:cs="宋体" w:eastAsia="宋体" w:hint="default"/>
          <w:sz w:val="21"/>
          <w:szCs w:val="21"/>
        </w:rPr>
        <w:sectPr>
          <w:pgSz w:w="11910" w:h="16840"/>
          <w:pgMar w:header="0" w:footer="956" w:top="1300" w:bottom="1140" w:left="1020" w:right="0"/>
        </w:sectPr>
      </w:pPr>
    </w:p>
    <w:p>
      <w:pPr>
        <w:spacing w:line="412" w:lineRule="auto" w:before="8"/>
        <w:ind w:left="112" w:right="1126" w:firstLine="420"/>
        <w:jc w:val="left"/>
        <w:rPr>
          <w:rFonts w:ascii="宋体" w:hAnsi="宋体" w:cs="宋体" w:eastAsia="宋体" w:hint="default"/>
          <w:sz w:val="21"/>
          <w:szCs w:val="21"/>
        </w:rPr>
      </w:pPr>
      <w:r>
        <w:rPr>
          <w:rFonts w:ascii="Times New Roman" w:hAnsi="Times New Roman" w:cs="Times New Roman" w:eastAsia="Times New Roman" w:hint="default"/>
          <w:spacing w:val="-2"/>
          <w:w w:val="100"/>
          <w:sz w:val="21"/>
          <w:szCs w:val="21"/>
        </w:rPr>
        <w:t>F</w:t>
      </w:r>
      <w:r>
        <w:rPr>
          <w:rFonts w:ascii="宋体" w:hAnsi="宋体" w:cs="宋体" w:eastAsia="宋体" w:hint="default"/>
          <w:spacing w:val="-2"/>
          <w:w w:val="100"/>
          <w:sz w:val="21"/>
          <w:szCs w:val="21"/>
        </w:rPr>
        <w:t>、实际控制人叶琼、</w:t>
      </w:r>
      <w:r>
        <w:rPr>
          <w:rFonts w:ascii="Times New Roman" w:hAnsi="Times New Roman" w:cs="Times New Roman" w:eastAsia="Times New Roman" w:hint="default"/>
          <w:spacing w:val="-2"/>
          <w:w w:val="100"/>
          <w:sz w:val="21"/>
          <w:szCs w:val="21"/>
        </w:rPr>
        <w:t>David</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
          <w:w w:val="100"/>
          <w:sz w:val="21"/>
          <w:szCs w:val="21"/>
        </w:rPr>
        <w:t>Xun</w:t>
      </w:r>
      <w:r>
        <w:rPr>
          <w:rFonts w:ascii="Times New Roman" w:hAnsi="Times New Roman" w:cs="Times New Roman" w:eastAsia="Times New Roman" w:hint="default"/>
          <w:spacing w:val="14"/>
          <w:w w:val="100"/>
          <w:sz w:val="21"/>
          <w:szCs w:val="21"/>
        </w:rPr>
        <w:t> </w:t>
      </w:r>
      <w:r>
        <w:rPr>
          <w:rFonts w:ascii="Times New Roman" w:hAnsi="Times New Roman" w:cs="Times New Roman" w:eastAsia="Times New Roman" w:hint="default"/>
          <w:spacing w:val="-5"/>
          <w:w w:val="100"/>
          <w:sz w:val="21"/>
          <w:szCs w:val="21"/>
        </w:rPr>
        <w:t>Ge</w:t>
      </w:r>
      <w:r>
        <w:rPr>
          <w:rFonts w:ascii="宋体" w:hAnsi="宋体" w:cs="宋体" w:eastAsia="宋体" w:hint="default"/>
          <w:spacing w:val="-5"/>
          <w:w w:val="100"/>
          <w:sz w:val="21"/>
          <w:szCs w:val="21"/>
        </w:rPr>
        <w:t>（葛迅），为本公司与广东发展银行股份有限公司深圳南园支行签</w:t>
      </w:r>
      <w:r>
        <w:rPr>
          <w:rFonts w:ascii="宋体" w:hAnsi="宋体" w:cs="宋体" w:eastAsia="宋体" w:hint="default"/>
          <w:w w:val="100"/>
          <w:sz w:val="21"/>
          <w:szCs w:val="21"/>
        </w:rPr>
        <w:t> </w:t>
      </w:r>
      <w:r>
        <w:rPr>
          <w:rFonts w:ascii="宋体" w:hAnsi="宋体" w:cs="宋体" w:eastAsia="宋体" w:hint="default"/>
          <w:sz w:val="21"/>
          <w:szCs w:val="21"/>
        </w:rPr>
        <w:t>订合同编号为</w:t>
      </w:r>
      <w:r>
        <w:rPr>
          <w:rFonts w:ascii="Times New Roman" w:hAnsi="Times New Roman" w:cs="Times New Roman" w:eastAsia="Times New Roman" w:hint="default"/>
          <w:sz w:val="21"/>
          <w:szCs w:val="21"/>
        </w:rPr>
        <w:t>10206210027</w:t>
      </w:r>
      <w:r>
        <w:rPr>
          <w:rFonts w:ascii="宋体" w:hAnsi="宋体" w:cs="宋体" w:eastAsia="宋体" w:hint="default"/>
          <w:sz w:val="21"/>
          <w:szCs w:val="21"/>
        </w:rPr>
        <w:t>的《综合融资额度合同》提供连带责任保证担保，并分别签订合同编号为</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Times New Roman" w:hAnsi="Times New Roman" w:cs="Times New Roman" w:eastAsia="Times New Roman" w:hint="default"/>
          <w:spacing w:val="-6"/>
          <w:w w:val="100"/>
          <w:sz w:val="21"/>
          <w:szCs w:val="21"/>
        </w:rPr>
        <w:t>10206210027-02</w:t>
      </w:r>
      <w:r>
        <w:rPr>
          <w:rFonts w:ascii="宋体" w:hAnsi="宋体" w:cs="宋体" w:eastAsia="宋体" w:hint="default"/>
          <w:spacing w:val="-6"/>
          <w:w w:val="100"/>
          <w:sz w:val="21"/>
          <w:szCs w:val="21"/>
        </w:rPr>
        <w:t>、</w:t>
      </w:r>
      <w:r>
        <w:rPr>
          <w:rFonts w:ascii="Times New Roman" w:hAnsi="Times New Roman" w:cs="Times New Roman" w:eastAsia="Times New Roman" w:hint="default"/>
          <w:spacing w:val="-6"/>
          <w:w w:val="100"/>
          <w:sz w:val="21"/>
          <w:szCs w:val="21"/>
        </w:rPr>
        <w:t>10206210027-03</w:t>
      </w:r>
      <w:r>
        <w:rPr>
          <w:rFonts w:ascii="宋体" w:hAnsi="宋体" w:cs="宋体" w:eastAsia="宋体" w:hint="default"/>
          <w:spacing w:val="-6"/>
          <w:w w:val="100"/>
          <w:sz w:val="21"/>
          <w:szCs w:val="21"/>
        </w:rPr>
        <w:t>的《最高额保证合同》，同时由本公司与广发行签订编号为</w:t>
      </w:r>
      <w:r>
        <w:rPr>
          <w:rFonts w:ascii="Times New Roman" w:hAnsi="Times New Roman" w:cs="Times New Roman" w:eastAsia="Times New Roman" w:hint="default"/>
          <w:spacing w:val="-6"/>
          <w:w w:val="100"/>
          <w:sz w:val="21"/>
          <w:szCs w:val="21"/>
        </w:rPr>
        <w:t>10206210027-01</w:t>
      </w:r>
      <w:r>
        <w:rPr>
          <w:rFonts w:ascii="Times New Roman" w:hAnsi="Times New Roman" w:cs="Times New Roman" w:eastAsia="Times New Roman" w:hint="default"/>
          <w:spacing w:val="-48"/>
          <w:w w:val="100"/>
          <w:sz w:val="21"/>
          <w:szCs w:val="21"/>
        </w:rPr>
        <w:t> </w:t>
      </w:r>
      <w:r>
        <w:rPr>
          <w:rFonts w:ascii="Times New Roman" w:hAnsi="Times New Roman" w:cs="Times New Roman" w:eastAsia="Times New Roman" w:hint="default"/>
          <w:spacing w:val="-48"/>
          <w:w w:val="100"/>
          <w:sz w:val="21"/>
          <w:szCs w:val="21"/>
        </w:rPr>
      </w:r>
      <w:r>
        <w:rPr>
          <w:rFonts w:ascii="宋体" w:hAnsi="宋体" w:cs="宋体" w:eastAsia="宋体" w:hint="default"/>
          <w:spacing w:val="-3"/>
          <w:sz w:val="21"/>
          <w:szCs w:val="21"/>
        </w:rPr>
        <w:t>的《最高额应收账款质押合同》。该合同最高授信额度为人民币</w:t>
      </w:r>
      <w:r>
        <w:rPr>
          <w:rFonts w:ascii="Times New Roman" w:hAnsi="Times New Roman" w:cs="Times New Roman" w:eastAsia="Times New Roman" w:hint="default"/>
          <w:spacing w:val="-3"/>
          <w:sz w:val="21"/>
          <w:szCs w:val="21"/>
        </w:rPr>
        <w:t>4,000</w:t>
      </w:r>
      <w:r>
        <w:rPr>
          <w:rFonts w:ascii="宋体" w:hAnsi="宋体" w:cs="宋体" w:eastAsia="宋体" w:hint="default"/>
          <w:spacing w:val="-3"/>
          <w:sz w:val="21"/>
          <w:szCs w:val="21"/>
        </w:rPr>
        <w:t>万元，额度有效期为</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9</w:t>
      </w:r>
      <w:r>
        <w:rPr>
          <w:rFonts w:ascii="宋体" w:hAnsi="宋体" w:cs="宋体" w:eastAsia="宋体" w:hint="default"/>
          <w:spacing w:val="-3"/>
          <w:sz w:val="21"/>
          <w:szCs w:val="21"/>
        </w:rPr>
        <w:t>日至</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日，上述合同均已履行完毕。</w:t>
      </w:r>
    </w:p>
    <w:p>
      <w:pPr>
        <w:spacing w:line="412" w:lineRule="auto" w:before="41"/>
        <w:ind w:left="112" w:right="1126" w:firstLine="482"/>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pacing w:val="-5"/>
          <w:w w:val="100"/>
          <w:sz w:val="21"/>
          <w:szCs w:val="21"/>
        </w:rPr>
        <w:t>G</w:t>
      </w:r>
      <w:r>
        <w:rPr>
          <w:rFonts w:ascii="宋体" w:hAnsi="宋体" w:cs="宋体" w:eastAsia="宋体" w:hint="default"/>
          <w:spacing w:val="-5"/>
          <w:w w:val="100"/>
          <w:sz w:val="21"/>
          <w:szCs w:val="21"/>
        </w:rPr>
        <w:t>、实际控制人叶琼、</w:t>
      </w:r>
      <w:r>
        <w:rPr>
          <w:rFonts w:ascii="Times New Roman" w:hAnsi="Times New Roman" w:cs="Times New Roman" w:eastAsia="Times New Roman" w:hint="default"/>
          <w:spacing w:val="-5"/>
          <w:w w:val="100"/>
          <w:sz w:val="21"/>
          <w:szCs w:val="21"/>
        </w:rPr>
        <w:t>David</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
          <w:w w:val="100"/>
          <w:sz w:val="21"/>
          <w:szCs w:val="21"/>
        </w:rPr>
        <w:t>Xun</w:t>
      </w:r>
      <w:r>
        <w:rPr>
          <w:rFonts w:ascii="Times New Roman" w:hAnsi="Times New Roman" w:cs="Times New Roman" w:eastAsia="Times New Roman" w:hint="default"/>
          <w:spacing w:val="22"/>
          <w:w w:val="100"/>
          <w:sz w:val="21"/>
          <w:szCs w:val="21"/>
        </w:rPr>
        <w:t> </w:t>
      </w:r>
      <w:r>
        <w:rPr>
          <w:rFonts w:ascii="Times New Roman" w:hAnsi="Times New Roman" w:cs="Times New Roman" w:eastAsia="Times New Roman" w:hint="default"/>
          <w:spacing w:val="-7"/>
          <w:w w:val="100"/>
          <w:sz w:val="21"/>
          <w:szCs w:val="21"/>
        </w:rPr>
        <w:t>Ge</w:t>
      </w:r>
      <w:r>
        <w:rPr>
          <w:rFonts w:ascii="宋体" w:hAnsi="宋体" w:cs="宋体" w:eastAsia="宋体" w:hint="default"/>
          <w:spacing w:val="-7"/>
          <w:w w:val="100"/>
          <w:sz w:val="21"/>
          <w:szCs w:val="21"/>
        </w:rPr>
        <w:t>（葛迅），为本公司与广东发展银行股份有限公司深圳分行签订合</w:t>
      </w:r>
      <w:r>
        <w:rPr>
          <w:rFonts w:ascii="宋体" w:hAnsi="宋体" w:cs="宋体" w:eastAsia="宋体" w:hint="default"/>
          <w:w w:val="100"/>
          <w:sz w:val="21"/>
          <w:szCs w:val="21"/>
        </w:rPr>
        <w:t> </w:t>
      </w:r>
      <w:r>
        <w:rPr>
          <w:rFonts w:ascii="宋体" w:hAnsi="宋体" w:cs="宋体" w:eastAsia="宋体" w:hint="default"/>
          <w:sz w:val="21"/>
          <w:szCs w:val="21"/>
        </w:rPr>
        <w:t>同</w:t>
      </w:r>
      <w:r>
        <w:rPr>
          <w:rFonts w:ascii="宋体" w:hAnsi="宋体" w:cs="宋体" w:eastAsia="宋体" w:hint="default"/>
          <w:spacing w:val="-74"/>
          <w:sz w:val="21"/>
          <w:szCs w:val="21"/>
        </w:rPr>
        <w:t> </w:t>
      </w:r>
      <w:r>
        <w:rPr>
          <w:rFonts w:ascii="宋体" w:hAnsi="宋体" w:cs="宋体" w:eastAsia="宋体" w:hint="default"/>
          <w:sz w:val="21"/>
          <w:szCs w:val="21"/>
        </w:rPr>
        <w:t>编</w:t>
      </w:r>
      <w:r>
        <w:rPr>
          <w:rFonts w:ascii="宋体" w:hAnsi="宋体" w:cs="宋体" w:eastAsia="宋体" w:hint="default"/>
          <w:spacing w:val="-77"/>
          <w:sz w:val="21"/>
          <w:szCs w:val="21"/>
        </w:rPr>
        <w:t> </w:t>
      </w:r>
      <w:r>
        <w:rPr>
          <w:rFonts w:ascii="宋体" w:hAnsi="宋体" w:cs="宋体" w:eastAsia="宋体" w:hint="default"/>
          <w:sz w:val="21"/>
          <w:szCs w:val="21"/>
        </w:rPr>
        <w:t>号</w:t>
      </w:r>
      <w:r>
        <w:rPr>
          <w:rFonts w:ascii="宋体" w:hAnsi="宋体" w:cs="宋体" w:eastAsia="宋体" w:hint="default"/>
          <w:spacing w:val="-77"/>
          <w:sz w:val="21"/>
          <w:szCs w:val="21"/>
        </w:rPr>
        <w:t> </w:t>
      </w:r>
      <w:r>
        <w:rPr>
          <w:rFonts w:ascii="宋体" w:hAnsi="宋体" w:cs="宋体" w:eastAsia="宋体" w:hint="default"/>
          <w:sz w:val="21"/>
          <w:szCs w:val="21"/>
        </w:rPr>
        <w:t>为</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10201210189</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的</w:t>
      </w:r>
      <w:r>
        <w:rPr>
          <w:rFonts w:ascii="宋体" w:hAnsi="宋体" w:cs="宋体" w:eastAsia="宋体" w:hint="default"/>
          <w:spacing w:val="-74"/>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授</w:t>
      </w:r>
      <w:r>
        <w:rPr>
          <w:rFonts w:ascii="宋体" w:hAnsi="宋体" w:cs="宋体" w:eastAsia="宋体" w:hint="default"/>
          <w:spacing w:val="-77"/>
          <w:sz w:val="21"/>
          <w:szCs w:val="21"/>
        </w:rPr>
        <w:t> </w:t>
      </w:r>
      <w:r>
        <w:rPr>
          <w:rFonts w:ascii="宋体" w:hAnsi="宋体" w:cs="宋体" w:eastAsia="宋体" w:hint="default"/>
          <w:sz w:val="21"/>
          <w:szCs w:val="21"/>
        </w:rPr>
        <w:t>信</w:t>
      </w:r>
      <w:r>
        <w:rPr>
          <w:rFonts w:ascii="宋体" w:hAnsi="宋体" w:cs="宋体" w:eastAsia="宋体" w:hint="default"/>
          <w:spacing w:val="-74"/>
          <w:sz w:val="21"/>
          <w:szCs w:val="21"/>
        </w:rPr>
        <w:t> </w:t>
      </w:r>
      <w:r>
        <w:rPr>
          <w:rFonts w:ascii="宋体" w:hAnsi="宋体" w:cs="宋体" w:eastAsia="宋体" w:hint="default"/>
          <w:sz w:val="21"/>
          <w:szCs w:val="21"/>
        </w:rPr>
        <w:t>额</w:t>
      </w:r>
      <w:r>
        <w:rPr>
          <w:rFonts w:ascii="宋体" w:hAnsi="宋体" w:cs="宋体" w:eastAsia="宋体" w:hint="default"/>
          <w:spacing w:val="-77"/>
          <w:sz w:val="21"/>
          <w:szCs w:val="21"/>
        </w:rPr>
        <w:t> </w:t>
      </w:r>
      <w:r>
        <w:rPr>
          <w:rFonts w:ascii="宋体" w:hAnsi="宋体" w:cs="宋体" w:eastAsia="宋体" w:hint="default"/>
          <w:sz w:val="21"/>
          <w:szCs w:val="21"/>
        </w:rPr>
        <w:t>度</w:t>
      </w:r>
      <w:r>
        <w:rPr>
          <w:rFonts w:ascii="宋体" w:hAnsi="宋体" w:cs="宋体" w:eastAsia="宋体" w:hint="default"/>
          <w:spacing w:val="-74"/>
          <w:sz w:val="21"/>
          <w:szCs w:val="21"/>
        </w:rPr>
        <w:t> </w:t>
      </w:r>
      <w:r>
        <w:rPr>
          <w:rFonts w:ascii="宋体" w:hAnsi="宋体" w:cs="宋体" w:eastAsia="宋体" w:hint="default"/>
          <w:sz w:val="21"/>
          <w:szCs w:val="21"/>
        </w:rPr>
        <w:t>合</w:t>
      </w:r>
      <w:r>
        <w:rPr>
          <w:rFonts w:ascii="宋体" w:hAnsi="宋体" w:cs="宋体" w:eastAsia="宋体" w:hint="default"/>
          <w:spacing w:val="-77"/>
          <w:sz w:val="21"/>
          <w:szCs w:val="21"/>
        </w:rPr>
        <w:t> </w:t>
      </w:r>
      <w:r>
        <w:rPr>
          <w:rFonts w:ascii="宋体" w:hAnsi="宋体" w:cs="宋体" w:eastAsia="宋体" w:hint="default"/>
          <w:sz w:val="21"/>
          <w:szCs w:val="21"/>
        </w:rPr>
        <w:t>同</w:t>
      </w:r>
      <w:r>
        <w:rPr>
          <w:rFonts w:ascii="宋体" w:hAnsi="宋体" w:cs="宋体" w:eastAsia="宋体" w:hint="default"/>
          <w:spacing w:val="-77"/>
          <w:sz w:val="21"/>
          <w:szCs w:val="21"/>
        </w:rPr>
        <w:t> </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z w:val="21"/>
          <w:szCs w:val="21"/>
        </w:rPr>
        <w:t>提</w:t>
      </w:r>
      <w:r>
        <w:rPr>
          <w:rFonts w:ascii="宋体" w:hAnsi="宋体" w:cs="宋体" w:eastAsia="宋体" w:hint="default"/>
          <w:spacing w:val="-77"/>
          <w:sz w:val="21"/>
          <w:szCs w:val="21"/>
        </w:rPr>
        <w:t> </w:t>
      </w:r>
      <w:r>
        <w:rPr>
          <w:rFonts w:ascii="宋体" w:hAnsi="宋体" w:cs="宋体" w:eastAsia="宋体" w:hint="default"/>
          <w:sz w:val="21"/>
          <w:szCs w:val="21"/>
        </w:rPr>
        <w:t>供</w:t>
      </w:r>
      <w:r>
        <w:rPr>
          <w:rFonts w:ascii="宋体" w:hAnsi="宋体" w:cs="宋体" w:eastAsia="宋体" w:hint="default"/>
          <w:spacing w:val="-70"/>
          <w:sz w:val="21"/>
          <w:szCs w:val="21"/>
        </w:rPr>
        <w:t> </w:t>
      </w:r>
      <w:r>
        <w:rPr>
          <w:rFonts w:ascii="宋体" w:hAnsi="宋体" w:cs="宋体" w:eastAsia="宋体" w:hint="default"/>
          <w:sz w:val="21"/>
          <w:szCs w:val="21"/>
        </w:rPr>
        <w:t>连</w:t>
      </w:r>
      <w:r>
        <w:rPr>
          <w:rFonts w:ascii="宋体" w:hAnsi="宋体" w:cs="宋体" w:eastAsia="宋体" w:hint="default"/>
          <w:spacing w:val="-77"/>
          <w:sz w:val="21"/>
          <w:szCs w:val="21"/>
        </w:rPr>
        <w:t> </w:t>
      </w:r>
      <w:r>
        <w:rPr>
          <w:rFonts w:ascii="宋体" w:hAnsi="宋体" w:cs="宋体" w:eastAsia="宋体" w:hint="default"/>
          <w:sz w:val="21"/>
          <w:szCs w:val="21"/>
        </w:rPr>
        <w:t>带</w:t>
      </w:r>
      <w:r>
        <w:rPr>
          <w:rFonts w:ascii="宋体" w:hAnsi="宋体" w:cs="宋体" w:eastAsia="宋体" w:hint="default"/>
          <w:spacing w:val="-77"/>
          <w:sz w:val="21"/>
          <w:szCs w:val="21"/>
        </w:rPr>
        <w:t> </w:t>
      </w:r>
      <w:r>
        <w:rPr>
          <w:rFonts w:ascii="宋体" w:hAnsi="宋体" w:cs="宋体" w:eastAsia="宋体" w:hint="default"/>
          <w:sz w:val="21"/>
          <w:szCs w:val="21"/>
        </w:rPr>
        <w:t>责</w:t>
      </w:r>
      <w:r>
        <w:rPr>
          <w:rFonts w:ascii="宋体" w:hAnsi="宋体" w:cs="宋体" w:eastAsia="宋体" w:hint="default"/>
          <w:spacing w:val="-74"/>
          <w:sz w:val="21"/>
          <w:szCs w:val="21"/>
        </w:rPr>
        <w:t> </w:t>
      </w:r>
      <w:r>
        <w:rPr>
          <w:rFonts w:ascii="宋体" w:hAnsi="宋体" w:cs="宋体" w:eastAsia="宋体" w:hint="default"/>
          <w:sz w:val="21"/>
          <w:szCs w:val="21"/>
        </w:rPr>
        <w:t>任</w:t>
      </w:r>
      <w:r>
        <w:rPr>
          <w:rFonts w:ascii="宋体" w:hAnsi="宋体" w:cs="宋体" w:eastAsia="宋体" w:hint="default"/>
          <w:spacing w:val="-77"/>
          <w:sz w:val="21"/>
          <w:szCs w:val="21"/>
        </w:rPr>
        <w:t> </w:t>
      </w:r>
      <w:r>
        <w:rPr>
          <w:rFonts w:ascii="宋体" w:hAnsi="宋体" w:cs="宋体" w:eastAsia="宋体" w:hint="default"/>
          <w:sz w:val="21"/>
          <w:szCs w:val="21"/>
        </w:rPr>
        <w:t>保</w:t>
      </w:r>
      <w:r>
        <w:rPr>
          <w:rFonts w:ascii="宋体" w:hAnsi="宋体" w:cs="宋体" w:eastAsia="宋体" w:hint="default"/>
          <w:spacing w:val="-74"/>
          <w:sz w:val="21"/>
          <w:szCs w:val="21"/>
        </w:rPr>
        <w:t> </w:t>
      </w:r>
      <w:r>
        <w:rPr>
          <w:rFonts w:ascii="宋体" w:hAnsi="宋体" w:cs="宋体" w:eastAsia="宋体" w:hint="default"/>
          <w:sz w:val="21"/>
          <w:szCs w:val="21"/>
        </w:rPr>
        <w:t>证</w:t>
      </w:r>
      <w:r>
        <w:rPr>
          <w:rFonts w:ascii="宋体" w:hAnsi="宋体" w:cs="宋体" w:eastAsia="宋体" w:hint="default"/>
          <w:spacing w:val="-77"/>
          <w:sz w:val="21"/>
          <w:szCs w:val="21"/>
        </w:rPr>
        <w:t> </w:t>
      </w:r>
      <w:r>
        <w:rPr>
          <w:rFonts w:ascii="宋体" w:hAnsi="宋体" w:cs="宋体" w:eastAsia="宋体" w:hint="default"/>
          <w:sz w:val="21"/>
          <w:szCs w:val="21"/>
        </w:rPr>
        <w:t>担</w:t>
      </w:r>
      <w:r>
        <w:rPr>
          <w:rFonts w:ascii="宋体" w:hAnsi="宋体" w:cs="宋体" w:eastAsia="宋体" w:hint="default"/>
          <w:spacing w:val="-77"/>
          <w:sz w:val="21"/>
          <w:szCs w:val="21"/>
        </w:rPr>
        <w:t> </w:t>
      </w:r>
      <w:r>
        <w:rPr>
          <w:rFonts w:ascii="宋体" w:hAnsi="宋体" w:cs="宋体" w:eastAsia="宋体" w:hint="default"/>
          <w:sz w:val="21"/>
          <w:szCs w:val="21"/>
        </w:rPr>
        <w:t>保</w:t>
      </w:r>
      <w:r>
        <w:rPr>
          <w:rFonts w:ascii="宋体" w:hAnsi="宋体" w:cs="宋体" w:eastAsia="宋体" w:hint="default"/>
          <w:spacing w:val="-74"/>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并</w:t>
      </w:r>
      <w:r>
        <w:rPr>
          <w:rFonts w:ascii="宋体" w:hAnsi="宋体" w:cs="宋体" w:eastAsia="宋体" w:hint="default"/>
          <w:spacing w:val="-74"/>
          <w:sz w:val="21"/>
          <w:szCs w:val="21"/>
        </w:rPr>
        <w:t> </w:t>
      </w:r>
      <w:r>
        <w:rPr>
          <w:rFonts w:ascii="宋体" w:hAnsi="宋体" w:cs="宋体" w:eastAsia="宋体" w:hint="default"/>
          <w:sz w:val="21"/>
          <w:szCs w:val="21"/>
        </w:rPr>
        <w:t>分</w:t>
      </w:r>
      <w:r>
        <w:rPr>
          <w:rFonts w:ascii="宋体" w:hAnsi="宋体" w:cs="宋体" w:eastAsia="宋体" w:hint="default"/>
          <w:spacing w:val="-77"/>
          <w:sz w:val="21"/>
          <w:szCs w:val="21"/>
        </w:rPr>
        <w:t> </w:t>
      </w:r>
      <w:r>
        <w:rPr>
          <w:rFonts w:ascii="宋体" w:hAnsi="宋体" w:cs="宋体" w:eastAsia="宋体" w:hint="default"/>
          <w:sz w:val="21"/>
          <w:szCs w:val="21"/>
        </w:rPr>
        <w:t>别</w:t>
      </w:r>
      <w:r>
        <w:rPr>
          <w:rFonts w:ascii="宋体" w:hAnsi="宋体" w:cs="宋体" w:eastAsia="宋体" w:hint="default"/>
          <w:spacing w:val="-73"/>
          <w:sz w:val="21"/>
          <w:szCs w:val="21"/>
        </w:rPr>
        <w:t> </w:t>
      </w:r>
      <w:r>
        <w:rPr>
          <w:rFonts w:ascii="宋体" w:hAnsi="宋体" w:cs="宋体" w:eastAsia="宋体" w:hint="default"/>
          <w:sz w:val="21"/>
          <w:szCs w:val="21"/>
        </w:rPr>
        <w:t>签</w:t>
      </w:r>
      <w:r>
        <w:rPr>
          <w:rFonts w:ascii="宋体" w:hAnsi="宋体" w:cs="宋体" w:eastAsia="宋体" w:hint="default"/>
          <w:spacing w:val="-61"/>
          <w:sz w:val="21"/>
          <w:szCs w:val="21"/>
        </w:rPr>
        <w:t> </w:t>
      </w:r>
      <w:r>
        <w:rPr>
          <w:rFonts w:ascii="宋体" w:hAnsi="宋体" w:cs="宋体" w:eastAsia="宋体" w:hint="default"/>
          <w:sz w:val="21"/>
          <w:szCs w:val="21"/>
        </w:rPr>
        <w:t>订</w:t>
      </w:r>
      <w:r>
        <w:rPr>
          <w:rFonts w:ascii="宋体" w:hAnsi="宋体" w:cs="宋体" w:eastAsia="宋体" w:hint="default"/>
          <w:spacing w:val="-64"/>
          <w:sz w:val="21"/>
          <w:szCs w:val="21"/>
        </w:rPr>
        <w:t> </w:t>
      </w:r>
      <w:r>
        <w:rPr>
          <w:rFonts w:ascii="宋体" w:hAnsi="宋体" w:cs="宋体" w:eastAsia="宋体" w:hint="default"/>
          <w:sz w:val="21"/>
          <w:szCs w:val="21"/>
        </w:rPr>
        <w:t>合</w:t>
      </w:r>
      <w:r>
        <w:rPr>
          <w:rFonts w:ascii="宋体" w:hAnsi="宋体" w:cs="宋体" w:eastAsia="宋体" w:hint="default"/>
          <w:spacing w:val="-61"/>
          <w:sz w:val="21"/>
          <w:szCs w:val="21"/>
        </w:rPr>
        <w:t> </w:t>
      </w:r>
      <w:r>
        <w:rPr>
          <w:rFonts w:ascii="宋体" w:hAnsi="宋体" w:cs="宋体" w:eastAsia="宋体" w:hint="default"/>
          <w:sz w:val="21"/>
          <w:szCs w:val="21"/>
        </w:rPr>
        <w:t>同</w:t>
      </w:r>
      <w:r>
        <w:rPr>
          <w:rFonts w:ascii="宋体" w:hAnsi="宋体" w:cs="宋体" w:eastAsia="宋体" w:hint="default"/>
          <w:spacing w:val="-64"/>
          <w:sz w:val="21"/>
          <w:szCs w:val="21"/>
        </w:rPr>
        <w:t> </w:t>
      </w:r>
      <w:r>
        <w:rPr>
          <w:rFonts w:ascii="宋体" w:hAnsi="宋体" w:cs="宋体" w:eastAsia="宋体" w:hint="default"/>
          <w:sz w:val="21"/>
          <w:szCs w:val="21"/>
        </w:rPr>
        <w:t>编</w:t>
      </w:r>
      <w:r>
        <w:rPr>
          <w:rFonts w:ascii="宋体" w:hAnsi="宋体" w:cs="宋体" w:eastAsia="宋体" w:hint="default"/>
          <w:spacing w:val="-64"/>
          <w:sz w:val="21"/>
          <w:szCs w:val="21"/>
        </w:rPr>
        <w:t> </w:t>
      </w:r>
      <w:r>
        <w:rPr>
          <w:rFonts w:ascii="宋体" w:hAnsi="宋体" w:cs="宋体" w:eastAsia="宋体" w:hint="default"/>
          <w:sz w:val="21"/>
          <w:szCs w:val="21"/>
        </w:rPr>
        <w:t>号</w:t>
      </w:r>
      <w:r>
        <w:rPr>
          <w:rFonts w:ascii="宋体" w:hAnsi="宋体" w:cs="宋体" w:eastAsia="宋体" w:hint="default"/>
          <w:spacing w:val="-64"/>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Times New Roman" w:hAnsi="Times New Roman" w:cs="Times New Roman" w:eastAsia="Times New Roman" w:hint="default"/>
          <w:spacing w:val="-5"/>
          <w:w w:val="100"/>
          <w:sz w:val="21"/>
          <w:szCs w:val="21"/>
        </w:rPr>
        <w:t>10201210189-01</w:t>
      </w: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10201210189-02</w:t>
      </w:r>
      <w:r>
        <w:rPr>
          <w:rFonts w:ascii="Times New Roman" w:hAnsi="Times New Roman" w:cs="Times New Roman" w:eastAsia="Times New Roman" w:hint="default"/>
          <w:w w:val="100"/>
          <w:sz w:val="21"/>
          <w:szCs w:val="21"/>
        </w:rPr>
        <w:t> </w:t>
      </w:r>
      <w:r>
        <w:rPr>
          <w:rFonts w:ascii="宋体" w:hAnsi="宋体" w:cs="宋体" w:eastAsia="宋体" w:hint="default"/>
          <w:spacing w:val="-14"/>
          <w:w w:val="100"/>
          <w:sz w:val="21"/>
          <w:szCs w:val="21"/>
        </w:rPr>
        <w:t>的《最高额保证合同》，同时由本公司与广发行签订编号为</w:t>
      </w:r>
      <w:r>
        <w:rPr>
          <w:rFonts w:ascii="宋体" w:hAnsi="宋体" w:cs="宋体" w:eastAsia="宋体" w:hint="default"/>
          <w:spacing w:val="-42"/>
          <w:w w:val="100"/>
          <w:sz w:val="21"/>
          <w:szCs w:val="21"/>
        </w:rPr>
        <w:t> </w:t>
      </w:r>
      <w:r>
        <w:rPr>
          <w:rFonts w:ascii="Times New Roman" w:hAnsi="Times New Roman" w:cs="Times New Roman" w:eastAsia="Times New Roman" w:hint="default"/>
          <w:spacing w:val="-1"/>
          <w:w w:val="100"/>
          <w:sz w:val="21"/>
          <w:szCs w:val="21"/>
        </w:rPr>
        <w:t>10201210189-03</w:t>
      </w:r>
    </w:p>
    <w:p>
      <w:pPr>
        <w:spacing w:before="41"/>
        <w:ind w:left="112" w:right="935" w:firstLine="0"/>
        <w:jc w:val="left"/>
        <w:rPr>
          <w:rFonts w:ascii="宋体" w:hAnsi="宋体" w:cs="宋体" w:eastAsia="宋体" w:hint="default"/>
          <w:sz w:val="21"/>
          <w:szCs w:val="21"/>
        </w:rPr>
      </w:pPr>
      <w:r>
        <w:rPr>
          <w:rFonts w:ascii="宋体" w:hAnsi="宋体" w:cs="宋体" w:eastAsia="宋体" w:hint="default"/>
          <w:spacing w:val="14"/>
          <w:sz w:val="21"/>
          <w:szCs w:val="21"/>
        </w:rPr>
        <w:t>的《最高额应收账款质押合同》、编号为 </w:t>
      </w:r>
      <w:r>
        <w:rPr>
          <w:rFonts w:ascii="Times New Roman" w:hAnsi="Times New Roman" w:cs="Times New Roman" w:eastAsia="Times New Roman" w:hint="default"/>
          <w:sz w:val="21"/>
          <w:szCs w:val="21"/>
        </w:rPr>
        <w:t>10201210189-04   </w:t>
      </w:r>
      <w:r>
        <w:rPr>
          <w:rFonts w:ascii="宋体" w:hAnsi="宋体" w:cs="宋体" w:eastAsia="宋体" w:hint="default"/>
          <w:spacing w:val="14"/>
          <w:sz w:val="21"/>
          <w:szCs w:val="21"/>
        </w:rPr>
        <w:t>的《应收账款质押登记协议》、</w:t>
      </w:r>
      <w:r>
        <w:rPr>
          <w:rFonts w:ascii="宋体" w:hAnsi="宋体" w:cs="宋体" w:eastAsia="宋体" w:hint="default"/>
          <w:spacing w:val="-27"/>
          <w:sz w:val="21"/>
          <w:szCs w:val="21"/>
        </w:rPr>
        <w:t> </w:t>
      </w:r>
      <w:r>
        <w:rPr>
          <w:rFonts w:ascii="宋体" w:hAnsi="宋体" w:cs="宋体" w:eastAsia="宋体" w:hint="default"/>
          <w:spacing w:val="11"/>
          <w:sz w:val="21"/>
          <w:szCs w:val="21"/>
        </w:rPr>
        <w:t>编号为</w:t>
      </w:r>
    </w:p>
    <w:p>
      <w:pPr>
        <w:spacing w:line="240" w:lineRule="auto" w:before="12"/>
        <w:rPr>
          <w:rFonts w:ascii="宋体" w:hAnsi="宋体" w:cs="宋体" w:eastAsia="宋体" w:hint="default"/>
          <w:sz w:val="15"/>
          <w:szCs w:val="15"/>
        </w:rPr>
      </w:pPr>
    </w:p>
    <w:p>
      <w:pPr>
        <w:spacing w:before="0"/>
        <w:ind w:left="112"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10201210189-05 </w:t>
      </w:r>
      <w:r>
        <w:rPr>
          <w:rFonts w:ascii="宋体" w:hAnsi="宋体" w:cs="宋体" w:eastAsia="宋体" w:hint="default"/>
          <w:spacing w:val="-5"/>
          <w:sz w:val="21"/>
          <w:szCs w:val="21"/>
        </w:rPr>
        <w:t>的《最高额保证金质押合同》。该合同最高授信额度为人民币 </w:t>
      </w:r>
      <w:r>
        <w:rPr>
          <w:rFonts w:ascii="Times New Roman" w:hAnsi="Times New Roman" w:cs="Times New Roman" w:eastAsia="Times New Roman" w:hint="default"/>
          <w:sz w:val="21"/>
          <w:szCs w:val="21"/>
        </w:rPr>
        <w:t>14,100</w:t>
      </w:r>
      <w:r>
        <w:rPr>
          <w:rFonts w:ascii="Times New Roman" w:hAnsi="Times New Roman" w:cs="Times New Roman" w:eastAsia="Times New Roman" w:hint="default"/>
          <w:spacing w:val="20"/>
          <w:sz w:val="21"/>
          <w:szCs w:val="21"/>
        </w:rPr>
        <w:t> </w:t>
      </w:r>
      <w:r>
        <w:rPr>
          <w:rFonts w:ascii="宋体" w:hAnsi="宋体" w:cs="宋体" w:eastAsia="宋体" w:hint="default"/>
          <w:spacing w:val="-4"/>
          <w:sz w:val="21"/>
          <w:szCs w:val="21"/>
        </w:rPr>
        <w:t>万元，额度有效期为</w:t>
      </w:r>
    </w:p>
    <w:p>
      <w:pPr>
        <w:spacing w:line="240" w:lineRule="auto" w:before="2"/>
        <w:rPr>
          <w:rFonts w:ascii="宋体" w:hAnsi="宋体" w:cs="宋体" w:eastAsia="宋体" w:hint="default"/>
          <w:sz w:val="16"/>
          <w:szCs w:val="16"/>
        </w:rPr>
      </w:pPr>
    </w:p>
    <w:p>
      <w:pPr>
        <w:spacing w:before="0"/>
        <w:ind w:left="112"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w:t>
      </w:r>
      <w:r>
        <w:rPr>
          <w:rFonts w:ascii="宋体" w:hAnsi="宋体" w:cs="宋体" w:eastAsia="宋体" w:hint="default"/>
          <w:spacing w:val="-50"/>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日。上述合同正在履行中，截至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日，本公司取得该</w:t>
      </w:r>
    </w:p>
    <w:p>
      <w:pPr>
        <w:spacing w:line="240" w:lineRule="auto" w:before="12"/>
        <w:rPr>
          <w:rFonts w:ascii="宋体" w:hAnsi="宋体" w:cs="宋体" w:eastAsia="宋体" w:hint="default"/>
          <w:sz w:val="15"/>
          <w:szCs w:val="15"/>
        </w:rPr>
      </w:pPr>
    </w:p>
    <w:p>
      <w:pPr>
        <w:spacing w:line="412" w:lineRule="auto" w:before="0"/>
        <w:ind w:left="595" w:right="935" w:hanging="483"/>
        <w:jc w:val="left"/>
        <w:rPr>
          <w:rFonts w:ascii="宋体" w:hAnsi="宋体" w:cs="宋体" w:eastAsia="宋体" w:hint="default"/>
          <w:sz w:val="21"/>
          <w:szCs w:val="21"/>
        </w:rPr>
      </w:pPr>
      <w:r>
        <w:rPr>
          <w:rFonts w:ascii="宋体" w:hAnsi="宋体" w:cs="宋体" w:eastAsia="宋体" w:hint="default"/>
          <w:sz w:val="21"/>
          <w:szCs w:val="21"/>
        </w:rPr>
        <w:t>协议项下短期借款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元。截至</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 </w:t>
      </w:r>
      <w:r>
        <w:rPr>
          <w:rFonts w:ascii="宋体" w:hAnsi="宋体" w:cs="宋体" w:eastAsia="宋体" w:hint="default"/>
          <w:sz w:val="21"/>
          <w:szCs w:val="21"/>
        </w:rPr>
        <w:t>日，本公司取得该协议项下短期借款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5,500 </w:t>
      </w:r>
      <w:r>
        <w:rPr>
          <w:rFonts w:ascii="宋体" w:hAnsi="宋体" w:cs="宋体" w:eastAsia="宋体" w:hint="default"/>
          <w:sz w:val="21"/>
          <w:szCs w:val="21"/>
        </w:rPr>
        <w:t>万元。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w w:val="100"/>
          <w:sz w:val="21"/>
          <w:szCs w:val="21"/>
        </w:rPr>
        <w:t>H</w:t>
      </w:r>
      <w:r>
        <w:rPr>
          <w:rFonts w:ascii="宋体" w:hAnsi="宋体" w:cs="宋体" w:eastAsia="宋体" w:hint="default"/>
          <w:spacing w:val="-3"/>
          <w:w w:val="100"/>
          <w:sz w:val="21"/>
          <w:szCs w:val="21"/>
        </w:rPr>
        <w:t>、实际控制人叶琼、</w:t>
      </w:r>
      <w:r>
        <w:rPr>
          <w:rFonts w:ascii="Times New Roman" w:hAnsi="Times New Roman" w:cs="Times New Roman" w:eastAsia="Times New Roman" w:hint="default"/>
          <w:spacing w:val="-3"/>
          <w:w w:val="100"/>
          <w:sz w:val="21"/>
          <w:szCs w:val="21"/>
        </w:rPr>
        <w:t>David</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
          <w:w w:val="100"/>
          <w:sz w:val="21"/>
          <w:szCs w:val="21"/>
        </w:rPr>
        <w:t>Xun</w:t>
      </w:r>
      <w:r>
        <w:rPr>
          <w:rFonts w:ascii="Times New Roman" w:hAnsi="Times New Roman" w:cs="Times New Roman" w:eastAsia="Times New Roman" w:hint="default"/>
          <w:spacing w:val="11"/>
          <w:w w:val="100"/>
          <w:sz w:val="21"/>
          <w:szCs w:val="21"/>
        </w:rPr>
        <w:t> </w:t>
      </w:r>
      <w:r>
        <w:rPr>
          <w:rFonts w:ascii="Times New Roman" w:hAnsi="Times New Roman" w:cs="Times New Roman" w:eastAsia="Times New Roman" w:hint="default"/>
          <w:spacing w:val="-6"/>
          <w:w w:val="100"/>
          <w:sz w:val="21"/>
          <w:szCs w:val="21"/>
        </w:rPr>
        <w:t>Ge</w:t>
      </w:r>
      <w:r>
        <w:rPr>
          <w:rFonts w:ascii="宋体" w:hAnsi="宋体" w:cs="宋体" w:eastAsia="宋体" w:hint="default"/>
          <w:spacing w:val="-6"/>
          <w:w w:val="100"/>
          <w:sz w:val="21"/>
          <w:szCs w:val="21"/>
        </w:rPr>
        <w:t>（葛迅），为本公司与中国银行股份有限公司深圳高新区支行签署</w:t>
      </w:r>
    </w:p>
    <w:p>
      <w:pPr>
        <w:spacing w:before="43"/>
        <w:ind w:left="112" w:right="935" w:firstLine="0"/>
        <w:jc w:val="left"/>
        <w:rPr>
          <w:rFonts w:ascii="宋体" w:hAnsi="宋体" w:cs="宋体" w:eastAsia="宋体" w:hint="default"/>
          <w:sz w:val="21"/>
          <w:szCs w:val="21"/>
        </w:rPr>
      </w:pPr>
      <w:r>
        <w:rPr>
          <w:rFonts w:ascii="宋体" w:hAnsi="宋体" w:cs="宋体" w:eastAsia="宋体" w:hint="default"/>
          <w:sz w:val="21"/>
          <w:szCs w:val="21"/>
        </w:rPr>
        <w:t>合同编号为</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年圳中银高额协字第</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050064</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号《授信额度协议》提供连带责任保证担保，并签订了编号</w:t>
      </w:r>
    </w:p>
    <w:p>
      <w:pPr>
        <w:spacing w:line="240" w:lineRule="auto" w:before="12"/>
        <w:rPr>
          <w:rFonts w:ascii="宋体" w:hAnsi="宋体" w:cs="宋体" w:eastAsia="宋体" w:hint="default"/>
          <w:sz w:val="15"/>
          <w:szCs w:val="15"/>
        </w:rPr>
      </w:pPr>
    </w:p>
    <w:p>
      <w:pPr>
        <w:spacing w:before="0"/>
        <w:ind w:left="112" w:right="935" w:firstLine="0"/>
        <w:jc w:val="left"/>
        <w:rPr>
          <w:rFonts w:ascii="宋体" w:hAnsi="宋体" w:cs="宋体" w:eastAsia="宋体" w:hint="default"/>
          <w:sz w:val="21"/>
          <w:szCs w:val="21"/>
        </w:rPr>
      </w:pPr>
      <w:r>
        <w:rPr>
          <w:rFonts w:ascii="宋体" w:hAnsi="宋体" w:cs="宋体" w:eastAsia="宋体" w:hint="default"/>
          <w:w w:val="100"/>
          <w:sz w:val="21"/>
          <w:szCs w:val="21"/>
        </w:rPr>
        <w:t>为</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高</w:t>
      </w:r>
      <w:r>
        <w:rPr>
          <w:rFonts w:ascii="宋体" w:hAnsi="宋体" w:cs="宋体" w:eastAsia="宋体" w:hint="default"/>
          <w:spacing w:val="-3"/>
          <w:w w:val="100"/>
          <w:sz w:val="21"/>
          <w:szCs w:val="21"/>
        </w:rPr>
        <w:t>司</w:t>
      </w:r>
      <w:r>
        <w:rPr>
          <w:rFonts w:ascii="宋体" w:hAnsi="宋体" w:cs="宋体" w:eastAsia="宋体" w:hint="default"/>
          <w:w w:val="100"/>
          <w:sz w:val="21"/>
          <w:szCs w:val="21"/>
        </w:rPr>
        <w:t>保</w:t>
      </w:r>
      <w:r>
        <w:rPr>
          <w:rFonts w:ascii="宋体" w:hAnsi="宋体" w:cs="宋体" w:eastAsia="宋体" w:hint="default"/>
          <w:spacing w:val="-3"/>
          <w:w w:val="100"/>
          <w:sz w:val="21"/>
          <w:szCs w:val="21"/>
        </w:rPr>
        <w:t>字</w:t>
      </w:r>
      <w:r>
        <w:rPr>
          <w:rFonts w:ascii="宋体" w:hAnsi="宋体" w:cs="宋体" w:eastAsia="宋体" w:hint="default"/>
          <w:w w:val="100"/>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w w:val="100"/>
          <w:sz w:val="21"/>
          <w:szCs w:val="21"/>
        </w:rPr>
        <w:t>01</w:t>
      </w:r>
      <w:r>
        <w:rPr>
          <w:rFonts w:ascii="Times New Roman" w:hAnsi="Times New Roman" w:cs="Times New Roman" w:eastAsia="Times New Roman" w:hint="default"/>
          <w:spacing w:val="-1"/>
          <w:w w:val="100"/>
          <w:sz w:val="21"/>
          <w:szCs w:val="21"/>
        </w:rPr>
        <w:t>5</w:t>
      </w:r>
      <w:r>
        <w:rPr>
          <w:rFonts w:ascii="宋体" w:hAnsi="宋体" w:cs="宋体" w:eastAsia="宋体" w:hint="default"/>
          <w:w w:val="100"/>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w w:val="100"/>
          <w:sz w:val="21"/>
          <w:szCs w:val="21"/>
        </w:rPr>
        <w:t>0016</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最</w:t>
      </w:r>
      <w:r>
        <w:rPr>
          <w:rFonts w:ascii="宋体" w:hAnsi="宋体" w:cs="宋体" w:eastAsia="宋体" w:hint="default"/>
          <w:spacing w:val="-3"/>
          <w:w w:val="100"/>
          <w:sz w:val="21"/>
          <w:szCs w:val="21"/>
        </w:rPr>
        <w:t>高</w:t>
      </w:r>
      <w:r>
        <w:rPr>
          <w:rFonts w:ascii="宋体" w:hAnsi="宋体" w:cs="宋体" w:eastAsia="宋体" w:hint="default"/>
          <w:w w:val="100"/>
          <w:sz w:val="21"/>
          <w:szCs w:val="21"/>
        </w:rPr>
        <w:t>额</w:t>
      </w:r>
      <w:r>
        <w:rPr>
          <w:rFonts w:ascii="宋体" w:hAnsi="宋体" w:cs="宋体" w:eastAsia="宋体" w:hint="default"/>
          <w:spacing w:val="-3"/>
          <w:w w:val="100"/>
          <w:sz w:val="21"/>
          <w:szCs w:val="21"/>
        </w:rPr>
        <w:t>保</w:t>
      </w:r>
      <w:r>
        <w:rPr>
          <w:rFonts w:ascii="宋体" w:hAnsi="宋体" w:cs="宋体" w:eastAsia="宋体" w:hint="default"/>
          <w:w w:val="100"/>
          <w:sz w:val="21"/>
          <w:szCs w:val="21"/>
        </w:rPr>
        <w:t>证合</w:t>
      </w:r>
      <w:r>
        <w:rPr>
          <w:rFonts w:ascii="宋体" w:hAnsi="宋体" w:cs="宋体" w:eastAsia="宋体" w:hint="default"/>
          <w:spacing w:val="-3"/>
          <w:w w:val="100"/>
          <w:sz w:val="21"/>
          <w:szCs w:val="21"/>
        </w:rPr>
        <w:t>同</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该</w:t>
      </w:r>
      <w:r>
        <w:rPr>
          <w:rFonts w:ascii="宋体" w:hAnsi="宋体" w:cs="宋体" w:eastAsia="宋体" w:hint="default"/>
          <w:spacing w:val="-3"/>
          <w:w w:val="100"/>
          <w:sz w:val="21"/>
          <w:szCs w:val="21"/>
        </w:rPr>
        <w:t>授</w:t>
      </w:r>
      <w:r>
        <w:rPr>
          <w:rFonts w:ascii="宋体" w:hAnsi="宋体" w:cs="宋体" w:eastAsia="宋体" w:hint="default"/>
          <w:w w:val="100"/>
          <w:sz w:val="21"/>
          <w:szCs w:val="21"/>
        </w:rPr>
        <w:t>信</w:t>
      </w:r>
      <w:r>
        <w:rPr>
          <w:rFonts w:ascii="宋体" w:hAnsi="宋体" w:cs="宋体" w:eastAsia="宋体" w:hint="default"/>
          <w:spacing w:val="-3"/>
          <w:w w:val="100"/>
          <w:sz w:val="21"/>
          <w:szCs w:val="21"/>
        </w:rPr>
        <w:t>合</w:t>
      </w:r>
      <w:r>
        <w:rPr>
          <w:rFonts w:ascii="宋体" w:hAnsi="宋体" w:cs="宋体" w:eastAsia="宋体" w:hint="default"/>
          <w:w w:val="100"/>
          <w:sz w:val="21"/>
          <w:szCs w:val="21"/>
        </w:rPr>
        <w:t>同</w:t>
      </w:r>
      <w:r>
        <w:rPr>
          <w:rFonts w:ascii="宋体" w:hAnsi="宋体" w:cs="宋体" w:eastAsia="宋体" w:hint="default"/>
          <w:spacing w:val="-3"/>
          <w:w w:val="100"/>
          <w:sz w:val="21"/>
          <w:szCs w:val="21"/>
        </w:rPr>
        <w:t>最高</w:t>
      </w:r>
      <w:r>
        <w:rPr>
          <w:rFonts w:ascii="宋体" w:hAnsi="宋体" w:cs="宋体" w:eastAsia="宋体" w:hint="default"/>
          <w:w w:val="100"/>
          <w:sz w:val="21"/>
          <w:szCs w:val="21"/>
        </w:rPr>
        <w:t>额度</w:t>
      </w:r>
      <w:r>
        <w:rPr>
          <w:rFonts w:ascii="宋体" w:hAnsi="宋体" w:cs="宋体" w:eastAsia="宋体" w:hint="default"/>
          <w:spacing w:val="-3"/>
          <w:w w:val="100"/>
          <w:sz w:val="21"/>
          <w:szCs w:val="21"/>
        </w:rPr>
        <w:t>为</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万元，</w:t>
      </w:r>
      <w:r>
        <w:rPr>
          <w:rFonts w:ascii="宋体" w:hAnsi="宋体" w:cs="宋体" w:eastAsia="宋体" w:hint="default"/>
          <w:w w:val="100"/>
          <w:sz w:val="21"/>
          <w:szCs w:val="21"/>
        </w:rPr>
      </w:r>
    </w:p>
    <w:p>
      <w:pPr>
        <w:spacing w:line="240" w:lineRule="auto" w:before="13"/>
        <w:rPr>
          <w:rFonts w:ascii="宋体" w:hAnsi="宋体" w:cs="宋体" w:eastAsia="宋体" w:hint="default"/>
          <w:sz w:val="15"/>
          <w:szCs w:val="15"/>
        </w:rPr>
      </w:pPr>
    </w:p>
    <w:p>
      <w:pPr>
        <w:spacing w:before="0"/>
        <w:ind w:left="112" w:right="935" w:firstLine="0"/>
        <w:jc w:val="left"/>
        <w:rPr>
          <w:rFonts w:ascii="宋体" w:hAnsi="宋体" w:cs="宋体" w:eastAsia="宋体" w:hint="default"/>
          <w:sz w:val="21"/>
          <w:szCs w:val="21"/>
        </w:rPr>
      </w:pPr>
      <w:r>
        <w:rPr>
          <w:rFonts w:ascii="宋体" w:hAnsi="宋体" w:cs="宋体" w:eastAsia="宋体" w:hint="default"/>
          <w:sz w:val="21"/>
          <w:szCs w:val="21"/>
        </w:rPr>
        <w:t>额度有效期为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日。上述合同均正在履行中，截至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240" w:lineRule="auto" w:before="2"/>
        <w:rPr>
          <w:rFonts w:ascii="宋体" w:hAnsi="宋体" w:cs="宋体" w:eastAsia="宋体" w:hint="default"/>
          <w:sz w:val="16"/>
          <w:szCs w:val="16"/>
        </w:rPr>
      </w:pPr>
    </w:p>
    <w:p>
      <w:pPr>
        <w:spacing w:before="0"/>
        <w:ind w:left="112" w:right="935" w:firstLine="0"/>
        <w:jc w:val="left"/>
        <w:rPr>
          <w:rFonts w:ascii="宋体" w:hAnsi="宋体" w:cs="宋体" w:eastAsia="宋体" w:hint="default"/>
          <w:sz w:val="21"/>
          <w:szCs w:val="21"/>
        </w:rPr>
      </w:pPr>
      <w:r>
        <w:rPr>
          <w:rFonts w:ascii="宋体" w:hAnsi="宋体" w:cs="宋体" w:eastAsia="宋体" w:hint="default"/>
          <w:sz w:val="21"/>
          <w:szCs w:val="21"/>
        </w:rPr>
        <w:t>本公司已取得该协议项下短期借款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万元，已使用该协议项下汇票承兑额度金额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34,458,371.85</w:t>
      </w:r>
      <w:r>
        <w:rPr>
          <w:rFonts w:ascii="Times New Roman" w:hAnsi="Times New Roman" w:cs="Times New Roman" w:eastAsia="Times New Roman" w:hint="default"/>
          <w:spacing w:val="-6"/>
          <w:sz w:val="21"/>
          <w:szCs w:val="21"/>
        </w:rPr>
        <w:t> </w:t>
      </w:r>
      <w:r>
        <w:rPr>
          <w:rFonts w:ascii="宋体" w:hAnsi="宋体" w:cs="宋体" w:eastAsia="宋体" w:hint="default"/>
          <w:spacing w:val="-6"/>
          <w:sz w:val="21"/>
          <w:szCs w:val="21"/>
        </w:rPr>
        <w:t>元。截</w:t>
      </w:r>
    </w:p>
    <w:p>
      <w:pPr>
        <w:spacing w:line="240" w:lineRule="auto" w:before="12"/>
        <w:rPr>
          <w:rFonts w:ascii="宋体" w:hAnsi="宋体" w:cs="宋体" w:eastAsia="宋体" w:hint="default"/>
          <w:sz w:val="15"/>
          <w:szCs w:val="15"/>
        </w:rPr>
      </w:pPr>
    </w:p>
    <w:p>
      <w:pPr>
        <w:spacing w:before="0"/>
        <w:ind w:left="112" w:right="935" w:firstLine="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47"/>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日，本公司已取得该协议项下短期借款</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万元，已使用该合同项下汇票承兑额度金</w:t>
      </w:r>
    </w:p>
    <w:p>
      <w:pPr>
        <w:spacing w:line="240" w:lineRule="auto" w:before="12"/>
        <w:rPr>
          <w:rFonts w:ascii="宋体" w:hAnsi="宋体" w:cs="宋体" w:eastAsia="宋体" w:hint="default"/>
          <w:sz w:val="15"/>
          <w:szCs w:val="15"/>
        </w:rPr>
      </w:pPr>
    </w:p>
    <w:p>
      <w:pPr>
        <w:spacing w:before="0"/>
        <w:ind w:left="112" w:right="4951" w:firstLine="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7,140,638.60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2"/>
        <w:rPr>
          <w:rFonts w:ascii="宋体" w:hAnsi="宋体" w:cs="宋体" w:eastAsia="宋体" w:hint="default"/>
          <w:sz w:val="16"/>
          <w:szCs w:val="16"/>
        </w:rPr>
      </w:pPr>
    </w:p>
    <w:p>
      <w:pPr>
        <w:spacing w:line="412" w:lineRule="auto" w:before="0"/>
        <w:ind w:left="112" w:right="1126" w:firstLine="42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w w:val="100"/>
          <w:sz w:val="21"/>
          <w:szCs w:val="21"/>
        </w:rPr>
        <w:t>I</w:t>
      </w:r>
      <w:r>
        <w:rPr>
          <w:rFonts w:ascii="宋体" w:hAnsi="宋体" w:cs="宋体" w:eastAsia="宋体" w:hint="default"/>
          <w:spacing w:val="-2"/>
          <w:w w:val="100"/>
          <w:sz w:val="21"/>
          <w:szCs w:val="21"/>
        </w:rPr>
        <w:t>、实际控制人叶琼、</w:t>
      </w:r>
      <w:r>
        <w:rPr>
          <w:rFonts w:ascii="Times New Roman" w:hAnsi="Times New Roman" w:cs="Times New Roman" w:eastAsia="Times New Roman" w:hint="default"/>
          <w:spacing w:val="-2"/>
          <w:w w:val="100"/>
          <w:sz w:val="21"/>
          <w:szCs w:val="21"/>
        </w:rPr>
        <w:t>David</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
          <w:w w:val="100"/>
          <w:sz w:val="21"/>
          <w:szCs w:val="21"/>
        </w:rPr>
        <w:t>Xun</w:t>
      </w:r>
      <w:r>
        <w:rPr>
          <w:rFonts w:ascii="Times New Roman" w:hAnsi="Times New Roman" w:cs="Times New Roman" w:eastAsia="Times New Roman" w:hint="default"/>
          <w:spacing w:val="12"/>
          <w:w w:val="100"/>
          <w:sz w:val="21"/>
          <w:szCs w:val="21"/>
        </w:rPr>
        <w:t> </w:t>
      </w:r>
      <w:r>
        <w:rPr>
          <w:rFonts w:ascii="Times New Roman" w:hAnsi="Times New Roman" w:cs="Times New Roman" w:eastAsia="Times New Roman" w:hint="default"/>
          <w:spacing w:val="-5"/>
          <w:w w:val="100"/>
          <w:sz w:val="21"/>
          <w:szCs w:val="21"/>
        </w:rPr>
        <w:t>Ge</w:t>
      </w:r>
      <w:r>
        <w:rPr>
          <w:rFonts w:ascii="宋体" w:hAnsi="宋体" w:cs="宋体" w:eastAsia="宋体" w:hint="default"/>
          <w:spacing w:val="-5"/>
          <w:w w:val="100"/>
          <w:sz w:val="21"/>
          <w:szCs w:val="21"/>
        </w:rPr>
        <w:t>（葛迅），为本公司与中国光大银行深圳国通支行签署合同编号为</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ZH39031007001 </w:t>
      </w:r>
      <w:r>
        <w:rPr>
          <w:rFonts w:ascii="宋体" w:hAnsi="宋体" w:cs="宋体" w:eastAsia="宋体" w:hint="default"/>
          <w:sz w:val="21"/>
          <w:szCs w:val="21"/>
        </w:rPr>
        <w:t>的《综合授信协议》提供连带责任保证担保，并分别签订了编号为 </w:t>
      </w:r>
      <w:r>
        <w:rPr>
          <w:rFonts w:ascii="Times New Roman" w:hAnsi="Times New Roman" w:cs="Times New Roman" w:eastAsia="Times New Roman" w:hint="default"/>
          <w:sz w:val="21"/>
          <w:szCs w:val="21"/>
        </w:rPr>
        <w:t>GB39031007001-1</w:t>
      </w:r>
      <w:r>
        <w:rPr>
          <w:rFonts w:ascii="宋体" w:hAnsi="宋体" w:cs="宋体" w:eastAsia="宋体" w:hint="default"/>
          <w:sz w:val="21"/>
          <w:szCs w:val="21"/>
        </w:rPr>
        <w:t>、</w:t>
      </w:r>
      <w:r>
        <w:rPr>
          <w:rFonts w:ascii="宋体" w:hAnsi="宋体" w:cs="宋体" w:eastAsia="宋体" w:hint="default"/>
          <w:spacing w:val="-92"/>
          <w:sz w:val="21"/>
          <w:szCs w:val="21"/>
        </w:rPr>
        <w:t> </w:t>
      </w:r>
      <w:r>
        <w:rPr>
          <w:rFonts w:ascii="Times New Roman" w:hAnsi="Times New Roman" w:cs="Times New Roman" w:eastAsia="Times New Roman" w:hint="default"/>
          <w:spacing w:val="-1"/>
          <w:w w:val="100"/>
          <w:sz w:val="21"/>
          <w:szCs w:val="21"/>
        </w:rPr>
        <w:t>GB39031007001-2</w:t>
      </w:r>
      <w:r>
        <w:rPr>
          <w:rFonts w:ascii="Times New Roman" w:hAnsi="Times New Roman" w:cs="Times New Roman" w:eastAsia="Times New Roman" w:hint="default"/>
          <w:w w:val="100"/>
          <w:sz w:val="21"/>
          <w:szCs w:val="21"/>
        </w:rPr>
        <w:t> </w:t>
      </w:r>
      <w:r>
        <w:rPr>
          <w:rFonts w:ascii="宋体" w:hAnsi="宋体" w:cs="宋体" w:eastAsia="宋体" w:hint="default"/>
          <w:spacing w:val="-6"/>
          <w:w w:val="100"/>
          <w:sz w:val="21"/>
          <w:szCs w:val="21"/>
        </w:rPr>
        <w:t>的《最高额保证合同》。该借款合同最高额度为人民币</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3,000</w:t>
      </w:r>
      <w:r>
        <w:rPr>
          <w:rFonts w:ascii="Times New Roman" w:hAnsi="Times New Roman" w:cs="Times New Roman" w:eastAsia="Times New Roman" w:hint="default"/>
          <w:w w:val="100"/>
          <w:sz w:val="21"/>
          <w:szCs w:val="21"/>
        </w:rPr>
        <w:t> </w:t>
      </w:r>
      <w:r>
        <w:rPr>
          <w:rFonts w:ascii="宋体" w:hAnsi="宋体" w:cs="宋体" w:eastAsia="宋体" w:hint="default"/>
          <w:spacing w:val="-1"/>
          <w:w w:val="100"/>
          <w:sz w:val="21"/>
          <w:szCs w:val="21"/>
        </w:rPr>
        <w:t>万元，额度有效期为</w:t>
      </w:r>
      <w:r>
        <w:rPr>
          <w:rFonts w:ascii="宋体" w:hAnsi="宋体" w:cs="宋体" w:eastAsia="宋体" w:hint="default"/>
          <w:spacing w:val="-14"/>
          <w:w w:val="100"/>
          <w:sz w:val="21"/>
          <w:szCs w:val="21"/>
        </w:rPr>
        <w:t> </w:t>
      </w:r>
      <w:r>
        <w:rPr>
          <w:rFonts w:ascii="Times New Roman" w:hAnsi="Times New Roman" w:cs="Times New Roman" w:eastAsia="Times New Roman" w:hint="default"/>
          <w:spacing w:val="-1"/>
          <w:w w:val="100"/>
          <w:sz w:val="21"/>
          <w:szCs w:val="21"/>
        </w:rPr>
        <w:t>2010</w:t>
      </w:r>
    </w:p>
    <w:p>
      <w:pPr>
        <w:spacing w:before="44"/>
        <w:ind w:left="112" w:right="935"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日。上述合同均正在履行中，截至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日，本公司取得该协议</w:t>
      </w:r>
    </w:p>
    <w:p>
      <w:pPr>
        <w:spacing w:line="240" w:lineRule="auto" w:before="12"/>
        <w:rPr>
          <w:rFonts w:ascii="宋体" w:hAnsi="宋体" w:cs="宋体" w:eastAsia="宋体" w:hint="default"/>
          <w:sz w:val="15"/>
          <w:szCs w:val="15"/>
        </w:rPr>
      </w:pPr>
    </w:p>
    <w:p>
      <w:pPr>
        <w:spacing w:line="412" w:lineRule="auto" w:before="0"/>
        <w:ind w:left="595" w:right="935" w:hanging="483"/>
        <w:jc w:val="left"/>
        <w:rPr>
          <w:rFonts w:ascii="宋体" w:hAnsi="宋体" w:cs="宋体" w:eastAsia="宋体" w:hint="default"/>
          <w:sz w:val="21"/>
          <w:szCs w:val="21"/>
        </w:rPr>
      </w:pPr>
      <w:r>
        <w:rPr>
          <w:rFonts w:ascii="宋体" w:hAnsi="宋体" w:cs="宋体" w:eastAsia="宋体" w:hint="default"/>
          <w:sz w:val="21"/>
          <w:szCs w:val="21"/>
        </w:rPr>
        <w:t>项下短期借款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pacing w:val="-1"/>
          <w:sz w:val="21"/>
          <w:szCs w:val="21"/>
        </w:rPr>
        <w:t>J</w:t>
      </w:r>
      <w:r>
        <w:rPr>
          <w:rFonts w:ascii="宋体" w:hAnsi="宋体" w:cs="宋体" w:eastAsia="宋体" w:hint="default"/>
          <w:spacing w:val="-1"/>
          <w:sz w:val="21"/>
          <w:szCs w:val="21"/>
        </w:rPr>
        <w:t>、实际控制人叶琼，为本公司与平安银行股份有限公司深圳分行签署合同编号为平银（深圳）授信</w:t>
      </w:r>
    </w:p>
    <w:p>
      <w:pPr>
        <w:spacing w:line="412" w:lineRule="auto" w:before="75"/>
        <w:ind w:left="112" w:right="1128" w:firstLine="0"/>
        <w:jc w:val="both"/>
        <w:rPr>
          <w:rFonts w:ascii="Times New Roman" w:hAnsi="Times New Roman" w:cs="Times New Roman" w:eastAsia="Times New Roman" w:hint="default"/>
          <w:sz w:val="21"/>
          <w:szCs w:val="21"/>
        </w:rPr>
      </w:pPr>
      <w:r>
        <w:rPr>
          <w:rFonts w:ascii="宋体" w:hAnsi="宋体" w:cs="宋体" w:eastAsia="宋体" w:hint="default"/>
          <w:spacing w:val="-1"/>
          <w:sz w:val="21"/>
          <w:szCs w:val="21"/>
        </w:rPr>
        <w:t>字（</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）第（</w:t>
      </w:r>
      <w:r>
        <w:rPr>
          <w:rFonts w:ascii="Times New Roman" w:hAnsi="Times New Roman" w:cs="Times New Roman" w:eastAsia="Times New Roman" w:hint="default"/>
          <w:spacing w:val="-1"/>
          <w:sz w:val="21"/>
          <w:szCs w:val="21"/>
        </w:rPr>
        <w:t>A1001102121000028</w:t>
      </w:r>
      <w:r>
        <w:rPr>
          <w:rFonts w:ascii="宋体" w:hAnsi="宋体" w:cs="宋体" w:eastAsia="宋体" w:hint="default"/>
          <w:spacing w:val="-1"/>
          <w:sz w:val="21"/>
          <w:szCs w:val="21"/>
        </w:rPr>
        <w:t>）的《综合授信额度合同》提供连带责任保证担保，并签订了编号为</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5"/>
          <w:w w:val="100"/>
          <w:sz w:val="21"/>
          <w:szCs w:val="21"/>
        </w:rPr>
        <w:t>平银（深圳）个保字（</w:t>
      </w:r>
      <w:r>
        <w:rPr>
          <w:rFonts w:ascii="Times New Roman" w:hAnsi="Times New Roman" w:cs="Times New Roman" w:eastAsia="Times New Roman" w:hint="default"/>
          <w:spacing w:val="-5"/>
          <w:w w:val="100"/>
          <w:sz w:val="21"/>
          <w:szCs w:val="21"/>
        </w:rPr>
        <w:t>2010</w:t>
      </w:r>
      <w:r>
        <w:rPr>
          <w:rFonts w:ascii="宋体" w:hAnsi="宋体" w:cs="宋体" w:eastAsia="宋体" w:hint="default"/>
          <w:spacing w:val="-5"/>
          <w:w w:val="100"/>
          <w:sz w:val="21"/>
          <w:szCs w:val="21"/>
        </w:rPr>
        <w:t>）第（</w:t>
      </w:r>
      <w:r>
        <w:rPr>
          <w:rFonts w:ascii="Times New Roman" w:hAnsi="Times New Roman" w:cs="Times New Roman" w:eastAsia="Times New Roman" w:hint="default"/>
          <w:spacing w:val="-5"/>
          <w:w w:val="100"/>
          <w:sz w:val="21"/>
          <w:szCs w:val="21"/>
        </w:rPr>
        <w:t>A1001102121000028</w:t>
      </w:r>
      <w:r>
        <w:rPr>
          <w:rFonts w:ascii="宋体" w:hAnsi="宋体" w:cs="宋体" w:eastAsia="宋体" w:hint="default"/>
          <w:spacing w:val="-5"/>
          <w:w w:val="100"/>
          <w:sz w:val="21"/>
          <w:szCs w:val="21"/>
        </w:rPr>
        <w:t>）的《个人保证合同》。该借款合同最高额度为人民</w:t>
      </w:r>
      <w:r>
        <w:rPr>
          <w:rFonts w:ascii="宋体" w:hAnsi="宋体" w:cs="宋体" w:eastAsia="宋体" w:hint="default"/>
          <w:spacing w:val="-65"/>
          <w:w w:val="100"/>
          <w:sz w:val="21"/>
          <w:szCs w:val="21"/>
        </w:rPr>
        <w:t> </w:t>
      </w:r>
      <w:r>
        <w:rPr>
          <w:rFonts w:ascii="宋体" w:hAnsi="宋体" w:cs="宋体" w:eastAsia="宋体" w:hint="default"/>
          <w:spacing w:val="-65"/>
          <w:w w:val="100"/>
          <w:sz w:val="21"/>
          <w:szCs w:val="21"/>
        </w:rPr>
      </w:r>
      <w:r>
        <w:rPr>
          <w:rFonts w:ascii="宋体" w:hAnsi="宋体" w:cs="宋体" w:eastAsia="宋体" w:hint="default"/>
          <w:sz w:val="21"/>
          <w:szCs w:val="21"/>
        </w:rPr>
        <w:t>币</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万元，额度有效期为</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11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日到</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11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3"/>
          <w:sz w:val="21"/>
          <w:szCs w:val="21"/>
        </w:rPr>
        <w:t>日。上述合同均正在履行中，截至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p>
    <w:p>
      <w:pPr>
        <w:spacing w:before="43"/>
        <w:ind w:left="112" w:right="4951"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日，本公司取得该合同项下短期借款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2,000 </w:t>
      </w:r>
      <w:r>
        <w:rPr>
          <w:rFonts w:ascii="宋体" w:hAnsi="宋体" w:cs="宋体" w:eastAsia="宋体" w:hint="default"/>
          <w:sz w:val="21"/>
          <w:szCs w:val="21"/>
        </w:rPr>
        <w:t>万元。</w:t>
      </w:r>
    </w:p>
    <w:p>
      <w:pPr>
        <w:spacing w:after="0"/>
        <w:jc w:val="left"/>
        <w:rPr>
          <w:rFonts w:ascii="宋体" w:hAnsi="宋体" w:cs="宋体" w:eastAsia="宋体" w:hint="default"/>
          <w:sz w:val="21"/>
          <w:szCs w:val="21"/>
        </w:rPr>
        <w:sectPr>
          <w:pgSz w:w="11910" w:h="16840"/>
          <w:pgMar w:header="0" w:footer="956" w:top="1300" w:bottom="1140" w:left="1020" w:right="0"/>
        </w:sectPr>
      </w:pPr>
    </w:p>
    <w:p>
      <w:pPr>
        <w:spacing w:line="240" w:lineRule="auto" w:before="11"/>
        <w:rPr>
          <w:rFonts w:ascii="宋体" w:hAnsi="宋体" w:cs="宋体" w:eastAsia="宋体" w:hint="default"/>
          <w:sz w:val="14"/>
          <w:szCs w:val="14"/>
        </w:rPr>
      </w:pPr>
    </w:p>
    <w:p>
      <w:pPr>
        <w:spacing w:line="412" w:lineRule="auto" w:before="36"/>
        <w:ind w:left="172" w:right="355" w:firstLine="434"/>
        <w:jc w:val="left"/>
        <w:rPr>
          <w:rFonts w:ascii="宋体" w:hAnsi="宋体" w:cs="宋体" w:eastAsia="宋体" w:hint="default"/>
          <w:sz w:val="21"/>
          <w:szCs w:val="21"/>
        </w:rPr>
      </w:pPr>
      <w:r>
        <w:rPr>
          <w:rFonts w:ascii="Times New Roman" w:hAnsi="Times New Roman" w:cs="Times New Roman" w:eastAsia="Times New Roman" w:hint="default"/>
          <w:spacing w:val="-1"/>
          <w:w w:val="100"/>
          <w:sz w:val="21"/>
          <w:szCs w:val="21"/>
        </w:rPr>
        <w:t>K</w:t>
      </w:r>
      <w:r>
        <w:rPr>
          <w:rFonts w:ascii="宋体" w:hAnsi="宋体" w:cs="宋体" w:eastAsia="宋体" w:hint="default"/>
          <w:spacing w:val="-1"/>
          <w:w w:val="100"/>
          <w:sz w:val="21"/>
          <w:szCs w:val="21"/>
        </w:rPr>
        <w:t>、实际控制人</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David</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w w:val="100"/>
          <w:sz w:val="21"/>
          <w:szCs w:val="21"/>
        </w:rPr>
        <w:t>Xun </w:t>
      </w:r>
      <w:r>
        <w:rPr>
          <w:rFonts w:ascii="Times New Roman" w:hAnsi="Times New Roman" w:cs="Times New Roman" w:eastAsia="Times New Roman" w:hint="default"/>
          <w:spacing w:val="-9"/>
          <w:w w:val="100"/>
          <w:sz w:val="21"/>
          <w:szCs w:val="21"/>
        </w:rPr>
        <w:t>Ge</w:t>
      </w:r>
      <w:r>
        <w:rPr>
          <w:rFonts w:ascii="宋体" w:hAnsi="宋体" w:cs="宋体" w:eastAsia="宋体" w:hint="default"/>
          <w:spacing w:val="-9"/>
          <w:w w:val="100"/>
          <w:sz w:val="21"/>
          <w:szCs w:val="21"/>
        </w:rPr>
        <w:t>（葛迅）、</w:t>
      </w:r>
      <w:r>
        <w:rPr>
          <w:rFonts w:ascii="Times New Roman" w:hAnsi="Times New Roman" w:cs="Times New Roman" w:eastAsia="Times New Roman" w:hint="default"/>
          <w:spacing w:val="-9"/>
          <w:w w:val="100"/>
          <w:sz w:val="21"/>
          <w:szCs w:val="21"/>
        </w:rPr>
        <w:t>Brenda</w:t>
      </w:r>
      <w:r>
        <w:rPr>
          <w:rFonts w:ascii="Times New Roman" w:hAnsi="Times New Roman" w:cs="Times New Roman" w:eastAsia="Times New Roman" w:hint="default"/>
          <w:spacing w:val="16"/>
          <w:w w:val="100"/>
          <w:sz w:val="21"/>
          <w:szCs w:val="21"/>
        </w:rPr>
        <w:t> </w:t>
      </w:r>
      <w:r>
        <w:rPr>
          <w:rFonts w:ascii="Times New Roman" w:hAnsi="Times New Roman" w:cs="Times New Roman" w:eastAsia="Times New Roman" w:hint="default"/>
          <w:spacing w:val="-7"/>
          <w:w w:val="100"/>
          <w:sz w:val="21"/>
          <w:szCs w:val="21"/>
        </w:rPr>
        <w:t>Yap</w:t>
      </w:r>
      <w:r>
        <w:rPr>
          <w:rFonts w:ascii="宋体" w:hAnsi="宋体" w:cs="宋体" w:eastAsia="宋体" w:hint="default"/>
          <w:spacing w:val="-7"/>
          <w:w w:val="100"/>
          <w:sz w:val="21"/>
          <w:szCs w:val="21"/>
        </w:rPr>
        <w:t>（叶冰），为本公司与招商银行股份有限公司深圳</w:t>
      </w:r>
      <w:r>
        <w:rPr>
          <w:rFonts w:ascii="宋体" w:hAnsi="宋体" w:cs="宋体" w:eastAsia="宋体" w:hint="default"/>
          <w:w w:val="100"/>
          <w:sz w:val="21"/>
          <w:szCs w:val="21"/>
        </w:rPr>
        <w:t> </w:t>
      </w:r>
      <w:r>
        <w:rPr>
          <w:rFonts w:ascii="宋体" w:hAnsi="宋体" w:cs="宋体" w:eastAsia="宋体" w:hint="default"/>
          <w:sz w:val="21"/>
          <w:szCs w:val="21"/>
        </w:rPr>
        <w:t>平湖支行签署合同编号为</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年龙字第</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0010176041</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号的《授信协议》提供连带责任保证担保，并分别签</w:t>
      </w:r>
    </w:p>
    <w:p>
      <w:pPr>
        <w:spacing w:before="41"/>
        <w:ind w:left="172" w:right="355" w:firstLine="0"/>
        <w:jc w:val="left"/>
        <w:rPr>
          <w:rFonts w:ascii="宋体" w:hAnsi="宋体" w:cs="宋体" w:eastAsia="宋体" w:hint="default"/>
          <w:sz w:val="21"/>
          <w:szCs w:val="21"/>
        </w:rPr>
      </w:pPr>
      <w:r>
        <w:rPr>
          <w:rFonts w:ascii="宋体" w:hAnsi="宋体" w:cs="宋体" w:eastAsia="宋体" w:hint="default"/>
          <w:sz w:val="21"/>
          <w:szCs w:val="21"/>
        </w:rPr>
        <w:t>订了编号为</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年龙字第</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0010176041-01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年龙字第</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0010176041-02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号的《最高额不可撤消担保</w:t>
      </w:r>
    </w:p>
    <w:p>
      <w:pPr>
        <w:spacing w:line="240" w:lineRule="auto" w:before="2"/>
        <w:rPr>
          <w:rFonts w:ascii="宋体" w:hAnsi="宋体" w:cs="宋体" w:eastAsia="宋体" w:hint="default"/>
          <w:sz w:val="16"/>
          <w:szCs w:val="16"/>
        </w:rPr>
      </w:pPr>
    </w:p>
    <w:p>
      <w:pPr>
        <w:spacing w:before="0"/>
        <w:ind w:left="172" w:right="355" w:firstLine="0"/>
        <w:jc w:val="left"/>
        <w:rPr>
          <w:rFonts w:ascii="宋体" w:hAnsi="宋体" w:cs="宋体" w:eastAsia="宋体" w:hint="default"/>
          <w:sz w:val="21"/>
          <w:szCs w:val="21"/>
        </w:rPr>
      </w:pPr>
      <w:r>
        <w:rPr>
          <w:rFonts w:ascii="宋体" w:hAnsi="宋体" w:cs="宋体" w:eastAsia="宋体" w:hint="default"/>
          <w:w w:val="100"/>
          <w:sz w:val="21"/>
          <w:szCs w:val="21"/>
        </w:rPr>
        <w:t>书</w:t>
      </w:r>
      <w:r>
        <w:rPr>
          <w:rFonts w:ascii="宋体" w:hAnsi="宋体" w:cs="宋体" w:eastAsia="宋体" w:hint="default"/>
          <w:spacing w:val="-108"/>
          <w:w w:val="100"/>
          <w:sz w:val="21"/>
          <w:szCs w:val="21"/>
        </w:rPr>
        <w:t>》</w:t>
      </w:r>
      <w:r>
        <w:rPr>
          <w:rFonts w:ascii="宋体" w:hAnsi="宋体" w:cs="宋体" w:eastAsia="宋体" w:hint="default"/>
          <w:spacing w:val="-25"/>
          <w:w w:val="100"/>
          <w:sz w:val="21"/>
          <w:szCs w:val="21"/>
        </w:rPr>
        <w:t>。</w:t>
      </w:r>
      <w:r>
        <w:rPr>
          <w:rFonts w:ascii="宋体" w:hAnsi="宋体" w:cs="宋体" w:eastAsia="宋体" w:hint="default"/>
          <w:spacing w:val="-3"/>
          <w:w w:val="100"/>
          <w:sz w:val="21"/>
          <w:szCs w:val="21"/>
        </w:rPr>
        <w:t>该</w:t>
      </w:r>
      <w:r>
        <w:rPr>
          <w:rFonts w:ascii="宋体" w:hAnsi="宋体" w:cs="宋体" w:eastAsia="宋体" w:hint="default"/>
          <w:w w:val="100"/>
          <w:sz w:val="21"/>
          <w:szCs w:val="21"/>
        </w:rPr>
        <w:t>授</w:t>
      </w:r>
      <w:r>
        <w:rPr>
          <w:rFonts w:ascii="宋体" w:hAnsi="宋体" w:cs="宋体" w:eastAsia="宋体" w:hint="default"/>
          <w:spacing w:val="-3"/>
          <w:w w:val="100"/>
          <w:sz w:val="21"/>
          <w:szCs w:val="21"/>
        </w:rPr>
        <w:t>信</w:t>
      </w:r>
      <w:r>
        <w:rPr>
          <w:rFonts w:ascii="宋体" w:hAnsi="宋体" w:cs="宋体" w:eastAsia="宋体" w:hint="default"/>
          <w:w w:val="100"/>
          <w:sz w:val="21"/>
          <w:szCs w:val="21"/>
        </w:rPr>
        <w:t>合</w:t>
      </w:r>
      <w:r>
        <w:rPr>
          <w:rFonts w:ascii="宋体" w:hAnsi="宋体" w:cs="宋体" w:eastAsia="宋体" w:hint="default"/>
          <w:spacing w:val="-3"/>
          <w:w w:val="100"/>
          <w:sz w:val="21"/>
          <w:szCs w:val="21"/>
        </w:rPr>
        <w:t>同</w:t>
      </w:r>
      <w:r>
        <w:rPr>
          <w:rFonts w:ascii="宋体" w:hAnsi="宋体" w:cs="宋体" w:eastAsia="宋体" w:hint="default"/>
          <w:w w:val="100"/>
          <w:sz w:val="21"/>
          <w:szCs w:val="21"/>
        </w:rPr>
        <w:t>最</w:t>
      </w:r>
      <w:r>
        <w:rPr>
          <w:rFonts w:ascii="宋体" w:hAnsi="宋体" w:cs="宋体" w:eastAsia="宋体" w:hint="default"/>
          <w:spacing w:val="-3"/>
          <w:w w:val="100"/>
          <w:sz w:val="21"/>
          <w:szCs w:val="21"/>
        </w:rPr>
        <w:t>高</w:t>
      </w:r>
      <w:r>
        <w:rPr>
          <w:rFonts w:ascii="宋体" w:hAnsi="宋体" w:cs="宋体" w:eastAsia="宋体" w:hint="default"/>
          <w:w w:val="100"/>
          <w:sz w:val="21"/>
          <w:szCs w:val="21"/>
        </w:rPr>
        <w:t>额</w:t>
      </w:r>
      <w:r>
        <w:rPr>
          <w:rFonts w:ascii="宋体" w:hAnsi="宋体" w:cs="宋体" w:eastAsia="宋体" w:hint="default"/>
          <w:spacing w:val="-3"/>
          <w:w w:val="100"/>
          <w:sz w:val="21"/>
          <w:szCs w:val="21"/>
        </w:rPr>
        <w:t>度</w:t>
      </w:r>
      <w:r>
        <w:rPr>
          <w:rFonts w:ascii="宋体" w:hAnsi="宋体" w:cs="宋体" w:eastAsia="宋体" w:hint="default"/>
          <w:w w:val="100"/>
          <w:sz w:val="21"/>
          <w:szCs w:val="21"/>
        </w:rPr>
        <w:t>为人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000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spacing w:val="-27"/>
          <w:w w:val="100"/>
          <w:sz w:val="21"/>
          <w:szCs w:val="21"/>
        </w:rPr>
        <w:t>，</w:t>
      </w:r>
      <w:r>
        <w:rPr>
          <w:rFonts w:ascii="宋体" w:hAnsi="宋体" w:cs="宋体" w:eastAsia="宋体" w:hint="default"/>
          <w:w w:val="100"/>
          <w:sz w:val="21"/>
          <w:szCs w:val="21"/>
        </w:rPr>
        <w:t>额</w:t>
      </w:r>
      <w:r>
        <w:rPr>
          <w:rFonts w:ascii="宋体" w:hAnsi="宋体" w:cs="宋体" w:eastAsia="宋体" w:hint="default"/>
          <w:spacing w:val="-3"/>
          <w:w w:val="100"/>
          <w:sz w:val="21"/>
          <w:szCs w:val="21"/>
        </w:rPr>
        <w:t>度</w:t>
      </w:r>
      <w:r>
        <w:rPr>
          <w:rFonts w:ascii="宋体" w:hAnsi="宋体" w:cs="宋体" w:eastAsia="宋体" w:hint="default"/>
          <w:w w:val="100"/>
          <w:sz w:val="21"/>
          <w:szCs w:val="21"/>
        </w:rPr>
        <w:t>有效</w:t>
      </w:r>
      <w:r>
        <w:rPr>
          <w:rFonts w:ascii="宋体" w:hAnsi="宋体" w:cs="宋体" w:eastAsia="宋体" w:hint="default"/>
          <w:spacing w:val="-3"/>
          <w:w w:val="100"/>
          <w:sz w:val="21"/>
          <w:szCs w:val="21"/>
        </w:rPr>
        <w:t>期</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29</w:t>
      </w:r>
      <w:r>
        <w:rPr>
          <w:rFonts w:ascii="Times New Roman" w:hAnsi="Times New Roman" w:cs="Times New Roman" w:eastAsia="Times New Roman" w:hint="default"/>
          <w:spacing w:val="-3"/>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27"/>
          <w:w w:val="100"/>
          <w:sz w:val="21"/>
          <w:szCs w:val="21"/>
        </w:rPr>
        <w:t>。</w:t>
      </w:r>
      <w:r>
        <w:rPr>
          <w:rFonts w:ascii="宋体" w:hAnsi="宋体" w:cs="宋体" w:eastAsia="宋体" w:hint="default"/>
          <w:w w:val="100"/>
          <w:sz w:val="21"/>
          <w:szCs w:val="21"/>
        </w:rPr>
        <w:t>上</w:t>
      </w:r>
    </w:p>
    <w:p>
      <w:pPr>
        <w:spacing w:line="240" w:lineRule="auto" w:before="12"/>
        <w:rPr>
          <w:rFonts w:ascii="宋体" w:hAnsi="宋体" w:cs="宋体" w:eastAsia="宋体" w:hint="default"/>
          <w:sz w:val="15"/>
          <w:szCs w:val="15"/>
        </w:rPr>
      </w:pPr>
    </w:p>
    <w:p>
      <w:pPr>
        <w:spacing w:line="412" w:lineRule="auto" w:before="0"/>
        <w:ind w:left="655" w:right="355" w:hanging="483"/>
        <w:jc w:val="left"/>
        <w:rPr>
          <w:rFonts w:ascii="宋体" w:hAnsi="宋体" w:cs="宋体" w:eastAsia="宋体" w:hint="default"/>
          <w:sz w:val="21"/>
          <w:szCs w:val="21"/>
        </w:rPr>
      </w:pPr>
      <w:r>
        <w:rPr>
          <w:rFonts w:ascii="宋体" w:hAnsi="宋体" w:cs="宋体" w:eastAsia="宋体" w:hint="default"/>
          <w:sz w:val="21"/>
          <w:szCs w:val="21"/>
        </w:rPr>
        <w:t>述合同均正在履行中，截至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日，本公司取得该协议项下长期借款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pacing w:val="-3"/>
          <w:w w:val="100"/>
          <w:sz w:val="21"/>
          <w:szCs w:val="21"/>
        </w:rPr>
        <w:t>L</w:t>
      </w:r>
      <w:r>
        <w:rPr>
          <w:rFonts w:ascii="宋体" w:hAnsi="宋体" w:cs="宋体" w:eastAsia="宋体" w:hint="default"/>
          <w:spacing w:val="-3"/>
          <w:w w:val="100"/>
          <w:sz w:val="21"/>
          <w:szCs w:val="21"/>
        </w:rPr>
        <w:t>、实际控制人叶琼、</w:t>
      </w:r>
      <w:r>
        <w:rPr>
          <w:rFonts w:ascii="Times New Roman" w:hAnsi="Times New Roman" w:cs="Times New Roman" w:eastAsia="Times New Roman" w:hint="default"/>
          <w:spacing w:val="-3"/>
          <w:w w:val="100"/>
          <w:sz w:val="21"/>
          <w:szCs w:val="21"/>
        </w:rPr>
        <w:t>David</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
          <w:w w:val="100"/>
          <w:sz w:val="21"/>
          <w:szCs w:val="21"/>
        </w:rPr>
        <w:t>Xun</w:t>
      </w:r>
      <w:r>
        <w:rPr>
          <w:rFonts w:ascii="Times New Roman" w:hAnsi="Times New Roman" w:cs="Times New Roman" w:eastAsia="Times New Roman" w:hint="default"/>
          <w:spacing w:val="11"/>
          <w:w w:val="100"/>
          <w:sz w:val="21"/>
          <w:szCs w:val="21"/>
        </w:rPr>
        <w:t> </w:t>
      </w:r>
      <w:r>
        <w:rPr>
          <w:rFonts w:ascii="Times New Roman" w:hAnsi="Times New Roman" w:cs="Times New Roman" w:eastAsia="Times New Roman" w:hint="default"/>
          <w:spacing w:val="-6"/>
          <w:w w:val="100"/>
          <w:sz w:val="21"/>
          <w:szCs w:val="21"/>
        </w:rPr>
        <w:t>Ge</w:t>
      </w:r>
      <w:r>
        <w:rPr>
          <w:rFonts w:ascii="宋体" w:hAnsi="宋体" w:cs="宋体" w:eastAsia="宋体" w:hint="default"/>
          <w:spacing w:val="-6"/>
          <w:w w:val="100"/>
          <w:sz w:val="21"/>
          <w:szCs w:val="21"/>
        </w:rPr>
        <w:t>（葛迅），为本公司与中国民生银行股份有限公司深圳分行签署合</w:t>
      </w:r>
    </w:p>
    <w:p>
      <w:pPr>
        <w:spacing w:before="43"/>
        <w:ind w:left="172" w:right="355" w:firstLine="0"/>
        <w:jc w:val="left"/>
        <w:rPr>
          <w:rFonts w:ascii="宋体" w:hAnsi="宋体" w:cs="宋体" w:eastAsia="宋体" w:hint="default"/>
          <w:sz w:val="21"/>
          <w:szCs w:val="21"/>
        </w:rPr>
      </w:pPr>
      <w:r>
        <w:rPr>
          <w:rFonts w:ascii="宋体" w:hAnsi="宋体" w:cs="宋体" w:eastAsia="宋体" w:hint="default"/>
          <w:sz w:val="21"/>
          <w:szCs w:val="21"/>
        </w:rPr>
        <w:t>同编号为</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年深贸金综额字</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024</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号的《综合授信合同》提供连带责任保证担保，并签订了</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年深贸</w:t>
      </w:r>
      <w:r>
        <w:rPr>
          <w:rFonts w:ascii="宋体" w:hAnsi="宋体" w:cs="宋体" w:eastAsia="宋体" w:hint="default"/>
          <w:sz w:val="21"/>
          <w:szCs w:val="21"/>
        </w:rPr>
      </w:r>
    </w:p>
    <w:p>
      <w:pPr>
        <w:spacing w:line="240" w:lineRule="auto" w:before="13"/>
        <w:rPr>
          <w:rFonts w:ascii="宋体" w:hAnsi="宋体" w:cs="宋体" w:eastAsia="宋体" w:hint="default"/>
          <w:sz w:val="15"/>
          <w:szCs w:val="15"/>
        </w:rPr>
      </w:pPr>
    </w:p>
    <w:p>
      <w:pPr>
        <w:spacing w:before="0"/>
        <w:ind w:left="172" w:right="355" w:firstLine="0"/>
        <w:jc w:val="left"/>
        <w:rPr>
          <w:rFonts w:ascii="宋体" w:hAnsi="宋体" w:cs="宋体" w:eastAsia="宋体" w:hint="default"/>
          <w:sz w:val="21"/>
          <w:szCs w:val="21"/>
        </w:rPr>
      </w:pPr>
      <w:r>
        <w:rPr>
          <w:rFonts w:ascii="宋体" w:hAnsi="宋体" w:cs="宋体" w:eastAsia="宋体" w:hint="default"/>
          <w:sz w:val="21"/>
          <w:szCs w:val="21"/>
        </w:rPr>
        <w:t>金综额字</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024-1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年深贸金综额字</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024-2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号的《个人最高额保证合同》。同时本公司与中国民生银</w:t>
      </w:r>
    </w:p>
    <w:p>
      <w:pPr>
        <w:spacing w:line="240" w:lineRule="auto" w:before="12"/>
        <w:rPr>
          <w:rFonts w:ascii="宋体" w:hAnsi="宋体" w:cs="宋体" w:eastAsia="宋体" w:hint="default"/>
          <w:sz w:val="15"/>
          <w:szCs w:val="15"/>
        </w:rPr>
      </w:pPr>
    </w:p>
    <w:p>
      <w:pPr>
        <w:spacing w:before="0"/>
        <w:ind w:left="172" w:right="355" w:firstLine="0"/>
        <w:jc w:val="left"/>
        <w:rPr>
          <w:rFonts w:ascii="宋体" w:hAnsi="宋体" w:cs="宋体" w:eastAsia="宋体" w:hint="default"/>
          <w:sz w:val="21"/>
          <w:szCs w:val="21"/>
        </w:rPr>
      </w:pPr>
      <w:r>
        <w:rPr>
          <w:rFonts w:ascii="宋体" w:hAnsi="宋体" w:cs="宋体" w:eastAsia="宋体" w:hint="default"/>
          <w:sz w:val="21"/>
          <w:szCs w:val="21"/>
        </w:rPr>
        <w:t>行股份有限公司深圳分行签订编号为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年深贸金综额字</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024</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号的《贸易融资主协议》及编号为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spacing w:line="240" w:lineRule="auto" w:before="2"/>
        <w:rPr>
          <w:rFonts w:ascii="宋体" w:hAnsi="宋体" w:cs="宋体" w:eastAsia="宋体" w:hint="default"/>
          <w:sz w:val="16"/>
          <w:szCs w:val="16"/>
        </w:rPr>
      </w:pPr>
    </w:p>
    <w:p>
      <w:pPr>
        <w:spacing w:before="0"/>
        <w:ind w:left="172" w:right="355" w:firstLine="0"/>
        <w:jc w:val="left"/>
        <w:rPr>
          <w:rFonts w:ascii="宋体" w:hAnsi="宋体" w:cs="宋体" w:eastAsia="宋体" w:hint="default"/>
          <w:sz w:val="21"/>
          <w:szCs w:val="21"/>
        </w:rPr>
      </w:pPr>
      <w:r>
        <w:rPr>
          <w:rFonts w:ascii="宋体" w:hAnsi="宋体" w:cs="宋体" w:eastAsia="宋体" w:hint="default"/>
          <w:sz w:val="21"/>
          <w:szCs w:val="21"/>
        </w:rPr>
        <w:t>深贸金综额字 </w:t>
      </w:r>
      <w:r>
        <w:rPr>
          <w:rFonts w:ascii="Times New Roman" w:hAnsi="Times New Roman" w:cs="Times New Roman" w:eastAsia="Times New Roman" w:hint="default"/>
          <w:sz w:val="21"/>
          <w:szCs w:val="21"/>
        </w:rPr>
        <w:t>0024</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号的《最高额质押合同》。该授信额度合同为有追索权国内保理贸易融资合同，最高</w:t>
      </w:r>
    </w:p>
    <w:p>
      <w:pPr>
        <w:spacing w:line="240" w:lineRule="auto" w:before="12"/>
        <w:rPr>
          <w:rFonts w:ascii="宋体" w:hAnsi="宋体" w:cs="宋体" w:eastAsia="宋体" w:hint="default"/>
          <w:sz w:val="15"/>
          <w:szCs w:val="15"/>
        </w:rPr>
      </w:pPr>
    </w:p>
    <w:p>
      <w:pPr>
        <w:spacing w:before="0"/>
        <w:ind w:left="172" w:right="355" w:firstLine="0"/>
        <w:jc w:val="left"/>
        <w:rPr>
          <w:rFonts w:ascii="宋体" w:hAnsi="宋体" w:cs="宋体" w:eastAsia="宋体" w:hint="default"/>
          <w:sz w:val="21"/>
          <w:szCs w:val="21"/>
        </w:rPr>
      </w:pPr>
      <w:r>
        <w:rPr>
          <w:rFonts w:ascii="宋体" w:hAnsi="宋体" w:cs="宋体" w:eastAsia="宋体" w:hint="default"/>
          <w:sz w:val="21"/>
          <w:szCs w:val="21"/>
        </w:rPr>
        <w:t>额度为人民币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万元，额度有效期为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日到</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日。上述合同正在履行中，截</w:t>
      </w:r>
    </w:p>
    <w:p>
      <w:pPr>
        <w:spacing w:line="240" w:lineRule="auto" w:before="12"/>
        <w:rPr>
          <w:rFonts w:ascii="宋体" w:hAnsi="宋体" w:cs="宋体" w:eastAsia="宋体" w:hint="default"/>
          <w:sz w:val="15"/>
          <w:szCs w:val="15"/>
        </w:rPr>
      </w:pPr>
    </w:p>
    <w:p>
      <w:pPr>
        <w:spacing w:before="0"/>
        <w:ind w:left="172" w:right="355" w:firstLine="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日，本公司取得该合同项下贸易融资借款</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11,618,742.23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元；截至</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14 </w:t>
      </w:r>
      <w:r>
        <w:rPr>
          <w:rFonts w:ascii="宋体" w:hAnsi="宋体" w:cs="宋体" w:eastAsia="宋体" w:hint="default"/>
          <w:spacing w:val="-3"/>
          <w:sz w:val="21"/>
          <w:szCs w:val="21"/>
        </w:rPr>
        <w:t>日，</w:t>
      </w:r>
      <w:r>
        <w:rPr>
          <w:rFonts w:ascii="宋体" w:hAnsi="宋体" w:cs="宋体" w:eastAsia="宋体" w:hint="default"/>
          <w:sz w:val="21"/>
          <w:szCs w:val="21"/>
        </w:rPr>
      </w:r>
    </w:p>
    <w:p>
      <w:pPr>
        <w:spacing w:line="240" w:lineRule="auto" w:before="2"/>
        <w:rPr>
          <w:rFonts w:ascii="宋体" w:hAnsi="宋体" w:cs="宋体" w:eastAsia="宋体" w:hint="default"/>
          <w:sz w:val="16"/>
          <w:szCs w:val="16"/>
        </w:rPr>
      </w:pPr>
    </w:p>
    <w:p>
      <w:pPr>
        <w:spacing w:before="0"/>
        <w:ind w:left="172" w:right="355" w:firstLine="0"/>
        <w:jc w:val="left"/>
        <w:rPr>
          <w:rFonts w:ascii="宋体" w:hAnsi="宋体" w:cs="宋体" w:eastAsia="宋体" w:hint="default"/>
          <w:sz w:val="21"/>
          <w:szCs w:val="21"/>
        </w:rPr>
      </w:pPr>
      <w:r>
        <w:rPr>
          <w:rFonts w:ascii="宋体" w:hAnsi="宋体" w:cs="宋体" w:eastAsia="宋体" w:hint="default"/>
          <w:sz w:val="21"/>
          <w:szCs w:val="21"/>
        </w:rPr>
        <w:t>本公司取得该合同项下贸易融资借款</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before="0"/>
        <w:ind w:left="172" w:right="35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）其他关联交易</w:t>
      </w:r>
    </w:p>
    <w:p>
      <w:pPr>
        <w:spacing w:line="240" w:lineRule="auto" w:before="2"/>
        <w:rPr>
          <w:rFonts w:ascii="宋体" w:hAnsi="宋体" w:cs="宋体" w:eastAsia="宋体" w:hint="default"/>
          <w:sz w:val="16"/>
          <w:szCs w:val="16"/>
        </w:rPr>
      </w:pPr>
    </w:p>
    <w:p>
      <w:pPr>
        <w:spacing w:line="412" w:lineRule="auto" w:before="0"/>
        <w:ind w:left="172" w:right="355"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年度本公司应支付董事、监事、高级管理人员报酬为</w:t>
      </w:r>
      <w:r>
        <w:rPr>
          <w:rFonts w:ascii="Times New Roman" w:hAnsi="Times New Roman" w:cs="Times New Roman" w:eastAsia="Times New Roman" w:hint="default"/>
          <w:spacing w:val="-2"/>
          <w:sz w:val="21"/>
          <w:szCs w:val="21"/>
        </w:rPr>
        <w:t>157.60</w:t>
      </w:r>
      <w:r>
        <w:rPr>
          <w:rFonts w:ascii="宋体" w:hAnsi="宋体" w:cs="宋体" w:eastAsia="宋体" w:hint="default"/>
          <w:spacing w:val="-2"/>
          <w:sz w:val="21"/>
          <w:szCs w:val="21"/>
        </w:rPr>
        <w:t>万元；</w:t>
      </w: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年度本公司应支付董事、</w:t>
      </w:r>
      <w:r>
        <w:rPr>
          <w:rFonts w:ascii="宋体" w:hAnsi="宋体" w:cs="宋体" w:eastAsia="宋体" w:hint="default"/>
          <w:w w:val="100"/>
          <w:sz w:val="21"/>
          <w:szCs w:val="21"/>
        </w:rPr>
        <w:t> </w:t>
      </w:r>
      <w:r>
        <w:rPr>
          <w:rFonts w:ascii="宋体" w:hAnsi="宋体" w:cs="宋体" w:eastAsia="宋体" w:hint="default"/>
          <w:sz w:val="21"/>
          <w:szCs w:val="21"/>
        </w:rPr>
        <w:t>监事、高级管理人员报酬为</w:t>
      </w:r>
      <w:r>
        <w:rPr>
          <w:rFonts w:ascii="Times New Roman" w:hAnsi="Times New Roman" w:cs="Times New Roman" w:eastAsia="Times New Roman" w:hint="default"/>
          <w:sz w:val="21"/>
          <w:szCs w:val="21"/>
        </w:rPr>
        <w:t>153.88</w:t>
      </w:r>
      <w:r>
        <w:rPr>
          <w:rFonts w:ascii="宋体" w:hAnsi="宋体" w:cs="宋体" w:eastAsia="宋体" w:hint="default"/>
          <w:sz w:val="21"/>
          <w:szCs w:val="21"/>
        </w:rPr>
        <w:t>万元。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9"/>
          <w:szCs w:val="19"/>
        </w:rPr>
      </w:pPr>
    </w:p>
    <w:p>
      <w:pPr>
        <w:spacing w:line="412" w:lineRule="auto" w:before="0"/>
        <w:ind w:left="172" w:right="62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、关联方应收应付款项</w:t>
      </w:r>
      <w:r>
        <w:rPr>
          <w:rFonts w:ascii="宋体" w:hAnsi="宋体" w:cs="宋体" w:eastAsia="宋体" w:hint="default"/>
          <w:b/>
          <w:bCs/>
          <w:w w:val="100"/>
          <w:sz w:val="21"/>
          <w:szCs w:val="21"/>
        </w:rPr>
        <w:t> </w:t>
      </w:r>
      <w:r>
        <w:rPr>
          <w:rFonts w:ascii="宋体" w:hAnsi="宋体" w:cs="宋体" w:eastAsia="宋体" w:hint="default"/>
          <w:spacing w:val="-2"/>
          <w:sz w:val="21"/>
          <w:szCs w:val="21"/>
        </w:rPr>
        <w:t>上市公司应收关联方款项</w:t>
      </w:r>
    </w:p>
    <w:p>
      <w:pPr>
        <w:tabs>
          <w:tab w:pos="1051" w:val="left" w:leader="none"/>
        </w:tabs>
        <w:spacing w:before="73"/>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464"/>
        <w:gridCol w:w="2626"/>
        <w:gridCol w:w="1450"/>
        <w:gridCol w:w="1452"/>
        <w:gridCol w:w="1347"/>
        <w:gridCol w:w="1346"/>
      </w:tblGrid>
      <w:tr>
        <w:trPr>
          <w:trHeight w:val="514" w:hRule="exact"/>
        </w:trPr>
        <w:tc>
          <w:tcPr>
            <w:tcW w:w="1464"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6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9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2693"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516" w:hRule="exact"/>
        </w:trPr>
        <w:tc>
          <w:tcPr>
            <w:tcW w:w="1464" w:type="dxa"/>
            <w:vMerge/>
            <w:tcBorders>
              <w:left w:val="nil" w:sz="6" w:space="0" w:color="auto"/>
              <w:bottom w:val="single" w:sz="6" w:space="0" w:color="000000"/>
              <w:right w:val="single" w:sz="6" w:space="0" w:color="000000"/>
            </w:tcBorders>
          </w:tcPr>
          <w:p>
            <w:pPr/>
          </w:p>
        </w:tc>
        <w:tc>
          <w:tcPr>
            <w:tcW w:w="2626" w:type="dxa"/>
            <w:vMerge/>
            <w:tcBorders>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4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14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重庆润桥通讯技术有限公司</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219,289.50</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3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w w:val="100"/>
                <w:sz w:val="21"/>
              </w:rPr>
              <w:t>-</w:t>
            </w:r>
          </w:p>
        </w:tc>
      </w:tr>
      <w:tr>
        <w:trPr>
          <w:trHeight w:val="514" w:hRule="exact"/>
        </w:trPr>
        <w:tc>
          <w:tcPr>
            <w:tcW w:w="1464" w:type="dxa"/>
            <w:tcBorders>
              <w:top w:val="single" w:sz="6" w:space="0" w:color="000000"/>
              <w:left w:val="nil" w:sz="6" w:space="0" w:color="auto"/>
              <w:bottom w:val="single" w:sz="6" w:space="0" w:color="000000"/>
              <w:right w:val="single" w:sz="6" w:space="0" w:color="000000"/>
            </w:tcBorders>
          </w:tcPr>
          <w:p>
            <w:pP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重庆乌江电力有限公司</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21"/>
                <w:szCs w:val="21"/>
              </w:rPr>
            </w:pPr>
            <w:r>
              <w:rPr>
                <w:rFonts w:ascii="Times New Roman"/>
                <w:spacing w:val="-1"/>
                <w:sz w:val="21"/>
              </w:rPr>
              <w:t>2,312,590.00</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3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w w:val="100"/>
                <w:sz w:val="21"/>
              </w:rPr>
              <w:t>-</w:t>
            </w:r>
          </w:p>
        </w:tc>
      </w:tr>
      <w:tr>
        <w:trPr>
          <w:trHeight w:val="516" w:hRule="exact"/>
        </w:trPr>
        <w:tc>
          <w:tcPr>
            <w:tcW w:w="1464" w:type="dxa"/>
            <w:tcBorders>
              <w:top w:val="single" w:sz="6" w:space="0" w:color="000000"/>
              <w:left w:val="nil" w:sz="6" w:space="0" w:color="auto"/>
              <w:bottom w:val="single" w:sz="6" w:space="0" w:color="000000"/>
              <w:right w:val="single" w:sz="6" w:space="0" w:color="000000"/>
            </w:tcBorders>
          </w:tcPr>
          <w:p>
            <w:pP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427" w:val="left" w:leader="none"/>
              </w:tabs>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21"/>
                <w:szCs w:val="21"/>
              </w:rPr>
            </w:pPr>
            <w:r>
              <w:rPr>
                <w:rFonts w:ascii="Times New Roman"/>
                <w:spacing w:val="-1"/>
                <w:sz w:val="21"/>
              </w:rPr>
              <w:t>2,531,879.50</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3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w w:val="100"/>
                <w:sz w:val="21"/>
              </w:rPr>
              <w:t>-</w:t>
            </w:r>
          </w:p>
        </w:tc>
      </w:tr>
      <w:tr>
        <w:trPr>
          <w:trHeight w:val="516" w:hRule="exact"/>
        </w:trPr>
        <w:tc>
          <w:tcPr>
            <w:tcW w:w="14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丁后泉</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21"/>
                <w:szCs w:val="21"/>
              </w:rPr>
            </w:pPr>
            <w:r>
              <w:rPr>
                <w:rFonts w:ascii="Times New Roman"/>
                <w:spacing w:val="-1"/>
                <w:sz w:val="21"/>
              </w:rPr>
              <w:t>153,528.38</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3,528.38</w:t>
            </w:r>
          </w:p>
        </w:tc>
        <w:tc>
          <w:tcPr>
            <w:tcW w:w="13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56" w:top="1580" w:bottom="1140" w:left="960" w:right="0"/>
        </w:sectPr>
      </w:pPr>
    </w:p>
    <w:p>
      <w:pPr>
        <w:spacing w:before="7"/>
        <w:ind w:left="172" w:right="355" w:firstLine="0"/>
        <w:jc w:val="left"/>
        <w:rPr>
          <w:rFonts w:ascii="宋体" w:hAnsi="宋体" w:cs="宋体" w:eastAsia="宋体" w:hint="default"/>
          <w:sz w:val="21"/>
          <w:szCs w:val="21"/>
        </w:rPr>
      </w:pPr>
      <w:r>
        <w:rPr>
          <w:rFonts w:ascii="宋体" w:hAnsi="宋体" w:cs="宋体" w:eastAsia="宋体" w:hint="default"/>
          <w:sz w:val="21"/>
          <w:szCs w:val="21"/>
        </w:rPr>
        <w:t>上市公司应付关联方款项</w:t>
      </w:r>
    </w:p>
    <w:p>
      <w:pPr>
        <w:spacing w:line="240" w:lineRule="auto" w:before="6"/>
        <w:rPr>
          <w:rFonts w:ascii="宋体" w:hAnsi="宋体" w:cs="宋体" w:eastAsia="宋体" w:hint="default"/>
          <w:sz w:val="11"/>
          <w:szCs w:val="11"/>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323"/>
        <w:gridCol w:w="3118"/>
        <w:gridCol w:w="2624"/>
        <w:gridCol w:w="2621"/>
      </w:tblGrid>
      <w:tr>
        <w:trPr>
          <w:trHeight w:val="475" w:hRule="exact"/>
        </w:trPr>
        <w:tc>
          <w:tcPr>
            <w:tcW w:w="1323" w:type="dxa"/>
            <w:vMerge w:val="restart"/>
            <w:tcBorders>
              <w:top w:val="single" w:sz="6" w:space="0" w:color="000000"/>
              <w:left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118"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475" w:hRule="exact"/>
        </w:trPr>
        <w:tc>
          <w:tcPr>
            <w:tcW w:w="1323" w:type="dxa"/>
            <w:vMerge/>
            <w:tcBorders>
              <w:left w:val="nil" w:sz="6" w:space="0" w:color="auto"/>
              <w:bottom w:val="single" w:sz="6" w:space="0" w:color="000000"/>
              <w:right w:val="single" w:sz="6" w:space="0" w:color="000000"/>
            </w:tcBorders>
          </w:tcPr>
          <w:p>
            <w:pPr/>
          </w:p>
        </w:tc>
        <w:tc>
          <w:tcPr>
            <w:tcW w:w="3118" w:type="dxa"/>
            <w:vMerge/>
            <w:tcBorders>
              <w:left w:val="single" w:sz="6" w:space="0" w:color="000000"/>
              <w:bottom w:val="single" w:sz="6" w:space="0" w:color="000000"/>
              <w:right w:val="single" w:sz="6" w:space="0" w:color="000000"/>
            </w:tcBorders>
          </w:tcPr>
          <w:p>
            <w:pP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r>
      <w:tr>
        <w:trPr>
          <w:trHeight w:val="475" w:hRule="exact"/>
        </w:trPr>
        <w:tc>
          <w:tcPr>
            <w:tcW w:w="13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3"/>
              <w:ind w:left="4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4" w:right="0"/>
              <w:jc w:val="left"/>
              <w:rPr>
                <w:rFonts w:ascii="宋体" w:hAnsi="宋体" w:cs="宋体" w:eastAsia="宋体" w:hint="default"/>
                <w:sz w:val="21"/>
                <w:szCs w:val="21"/>
              </w:rPr>
            </w:pPr>
            <w:r>
              <w:rPr>
                <w:rFonts w:ascii="宋体" w:hAnsi="宋体" w:cs="宋体" w:eastAsia="宋体" w:hint="default"/>
                <w:sz w:val="21"/>
                <w:szCs w:val="21"/>
              </w:rPr>
              <w:t>深圳市德威普软件技术有限公司</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20,905,350.02</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2,017,342.93</w:t>
            </w:r>
          </w:p>
        </w:tc>
      </w:tr>
      <w:tr>
        <w:trPr>
          <w:trHeight w:val="473" w:hRule="exact"/>
        </w:trPr>
        <w:tc>
          <w:tcPr>
            <w:tcW w:w="1323" w:type="dxa"/>
            <w:tcBorders>
              <w:top w:val="single" w:sz="6" w:space="0" w:color="000000"/>
              <w:left w:val="nil" w:sz="6" w:space="0" w:color="auto"/>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4" w:right="0"/>
              <w:jc w:val="left"/>
              <w:rPr>
                <w:rFonts w:ascii="宋体" w:hAnsi="宋体" w:cs="宋体" w:eastAsia="宋体" w:hint="default"/>
                <w:sz w:val="21"/>
                <w:szCs w:val="21"/>
              </w:rPr>
            </w:pPr>
            <w:r>
              <w:rPr>
                <w:rFonts w:ascii="宋体" w:hAnsi="宋体" w:cs="宋体" w:eastAsia="宋体" w:hint="default"/>
                <w:sz w:val="21"/>
                <w:szCs w:val="21"/>
              </w:rPr>
              <w:t>湖南键桥通讯技术有限公司</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675,210.61</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475" w:hRule="exact"/>
        </w:trPr>
        <w:tc>
          <w:tcPr>
            <w:tcW w:w="1323" w:type="dxa"/>
            <w:tcBorders>
              <w:top w:val="single" w:sz="6" w:space="0" w:color="000000"/>
              <w:left w:val="nil" w:sz="6" w:space="0" w:color="auto"/>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4" w:right="0"/>
              <w:jc w:val="left"/>
              <w:rPr>
                <w:rFonts w:ascii="宋体" w:hAnsi="宋体" w:cs="宋体" w:eastAsia="宋体" w:hint="default"/>
                <w:sz w:val="21"/>
                <w:szCs w:val="21"/>
              </w:rPr>
            </w:pPr>
            <w:r>
              <w:rPr>
                <w:rFonts w:ascii="宋体" w:hAnsi="宋体" w:cs="宋体" w:eastAsia="宋体" w:hint="default"/>
                <w:sz w:val="21"/>
                <w:szCs w:val="21"/>
              </w:rPr>
              <w:t>东莞键桥通讯技术有限公司</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3,500,000.00</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475" w:hRule="exact"/>
        </w:trPr>
        <w:tc>
          <w:tcPr>
            <w:tcW w:w="1323" w:type="dxa"/>
            <w:tcBorders>
              <w:top w:val="single" w:sz="6" w:space="0" w:color="000000"/>
              <w:left w:val="nil" w:sz="6" w:space="0" w:color="auto"/>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4" w:right="0"/>
              <w:jc w:val="left"/>
              <w:rPr>
                <w:rFonts w:ascii="宋体" w:hAnsi="宋体" w:cs="宋体" w:eastAsia="宋体" w:hint="default"/>
                <w:sz w:val="21"/>
                <w:szCs w:val="21"/>
              </w:rPr>
            </w:pPr>
            <w:r>
              <w:rPr>
                <w:rFonts w:ascii="宋体" w:hAnsi="宋体" w:cs="宋体" w:eastAsia="宋体" w:hint="default"/>
                <w:sz w:val="21"/>
                <w:szCs w:val="21"/>
              </w:rPr>
              <w:t>南京凌云科技发展有限公司</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5,000,000.00</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476" w:hRule="exact"/>
        </w:trPr>
        <w:tc>
          <w:tcPr>
            <w:tcW w:w="1323" w:type="dxa"/>
            <w:tcBorders>
              <w:top w:val="single" w:sz="6" w:space="0" w:color="000000"/>
              <w:left w:val="nil" w:sz="6" w:space="0" w:color="auto"/>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4" w:right="0"/>
              <w:jc w:val="left"/>
              <w:rPr>
                <w:rFonts w:ascii="宋体" w:hAnsi="宋体" w:cs="宋体" w:eastAsia="宋体" w:hint="default"/>
                <w:sz w:val="21"/>
                <w:szCs w:val="21"/>
              </w:rPr>
            </w:pPr>
            <w:r>
              <w:rPr>
                <w:rFonts w:ascii="宋体" w:hAnsi="宋体" w:cs="宋体" w:eastAsia="宋体" w:hint="default"/>
                <w:sz w:val="21"/>
                <w:szCs w:val="21"/>
              </w:rPr>
              <w:t>北京键沃通讯技术有限公司</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3,922.68</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475" w:hRule="exact"/>
        </w:trPr>
        <w:tc>
          <w:tcPr>
            <w:tcW w:w="1323" w:type="dxa"/>
            <w:tcBorders>
              <w:top w:val="single" w:sz="6" w:space="0" w:color="000000"/>
              <w:left w:val="nil" w:sz="6" w:space="0" w:color="auto"/>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4" w:right="0"/>
              <w:jc w:val="left"/>
              <w:rPr>
                <w:rFonts w:ascii="宋体" w:hAnsi="宋体" w:cs="宋体" w:eastAsia="宋体" w:hint="default"/>
                <w:sz w:val="21"/>
                <w:szCs w:val="21"/>
              </w:rPr>
            </w:pPr>
            <w:r>
              <w:rPr>
                <w:rFonts w:ascii="宋体" w:hAnsi="宋体" w:cs="宋体" w:eastAsia="宋体" w:hint="default"/>
                <w:sz w:val="21"/>
                <w:szCs w:val="21"/>
              </w:rPr>
              <w:t>庄严正</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4,251.90</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475" w:hRule="exact"/>
        </w:trPr>
        <w:tc>
          <w:tcPr>
            <w:tcW w:w="1323" w:type="dxa"/>
            <w:tcBorders>
              <w:top w:val="single" w:sz="6" w:space="0" w:color="000000"/>
              <w:left w:val="nil" w:sz="6" w:space="0" w:color="auto"/>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Style w:val="TableParagraph"/>
              <w:tabs>
                <w:tab w:pos="430" w:val="left" w:leader="none"/>
              </w:tabs>
              <w:spacing w:line="240" w:lineRule="auto" w:before="153"/>
              <w:ind w:left="7"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30,088,735.21</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2,017,342.93</w:t>
            </w:r>
          </w:p>
        </w:tc>
      </w:tr>
      <w:tr>
        <w:trPr>
          <w:trHeight w:val="475" w:hRule="exact"/>
        </w:trPr>
        <w:tc>
          <w:tcPr>
            <w:tcW w:w="13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3"/>
              <w:ind w:left="4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4" w:right="0"/>
              <w:jc w:val="left"/>
              <w:rPr>
                <w:rFonts w:ascii="宋体" w:hAnsi="宋体" w:cs="宋体" w:eastAsia="宋体" w:hint="default"/>
                <w:sz w:val="21"/>
                <w:szCs w:val="21"/>
              </w:rPr>
            </w:pPr>
            <w:r>
              <w:rPr>
                <w:rFonts w:ascii="宋体" w:hAnsi="宋体" w:cs="宋体" w:eastAsia="宋体" w:hint="default"/>
                <w:sz w:val="21"/>
                <w:szCs w:val="21"/>
              </w:rPr>
              <w:t>广州键桥通讯技术有限公司</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1,323,998.95</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6"/>
        <w:ind w:left="172" w:right="355" w:firstLine="0"/>
        <w:jc w:val="left"/>
        <w:rPr>
          <w:rFonts w:ascii="黑体" w:hAnsi="黑体" w:cs="黑体" w:eastAsia="黑体" w:hint="default"/>
          <w:sz w:val="21"/>
          <w:szCs w:val="21"/>
        </w:rPr>
      </w:pPr>
      <w:r>
        <w:rPr>
          <w:rFonts w:ascii="黑体" w:hAnsi="黑体" w:cs="黑体" w:eastAsia="黑体" w:hint="default"/>
          <w:b/>
          <w:bCs/>
          <w:sz w:val="21"/>
          <w:szCs w:val="21"/>
        </w:rPr>
        <w:t>七、或有事项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9"/>
          <w:szCs w:val="29"/>
        </w:rPr>
      </w:pPr>
    </w:p>
    <w:p>
      <w:pPr>
        <w:spacing w:before="0"/>
        <w:ind w:left="593" w:right="355" w:firstLine="0"/>
        <w:jc w:val="left"/>
        <w:rPr>
          <w:rFonts w:ascii="宋体" w:hAnsi="宋体" w:cs="宋体" w:eastAsia="宋体" w:hint="default"/>
          <w:sz w:val="21"/>
          <w:szCs w:val="21"/>
        </w:rPr>
      </w:pPr>
      <w:r>
        <w:rPr>
          <w:rFonts w:ascii="宋体" w:hAnsi="宋体" w:cs="宋体" w:eastAsia="宋体" w:hint="default"/>
          <w:sz w:val="21"/>
          <w:szCs w:val="21"/>
        </w:rPr>
        <w:t>截至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日，本公司无需披露之重大或有事项。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spacing w:before="0"/>
        <w:ind w:left="172" w:right="355" w:firstLine="0"/>
        <w:jc w:val="left"/>
        <w:rPr>
          <w:rFonts w:ascii="黑体" w:hAnsi="黑体" w:cs="黑体" w:eastAsia="黑体" w:hint="default"/>
          <w:sz w:val="21"/>
          <w:szCs w:val="21"/>
        </w:rPr>
      </w:pPr>
      <w:r>
        <w:rPr>
          <w:rFonts w:ascii="黑体" w:hAnsi="黑体" w:cs="黑体" w:eastAsia="黑体" w:hint="default"/>
          <w:b/>
          <w:bCs/>
          <w:sz w:val="21"/>
          <w:szCs w:val="21"/>
        </w:rPr>
        <w:t>八、承诺事项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9"/>
          <w:szCs w:val="29"/>
        </w:rPr>
      </w:pPr>
    </w:p>
    <w:p>
      <w:pPr>
        <w:spacing w:line="381" w:lineRule="auto" w:before="0"/>
        <w:ind w:left="624" w:right="9173" w:hanging="45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b/>
          <w:bCs/>
          <w:spacing w:val="-103"/>
          <w:sz w:val="21"/>
          <w:szCs w:val="21"/>
        </w:rPr>
        <w:t> </w:t>
      </w:r>
      <w:r>
        <w:rPr>
          <w:rFonts w:ascii="宋体" w:hAnsi="宋体" w:cs="宋体" w:eastAsia="宋体" w:hint="default"/>
          <w:sz w:val="21"/>
          <w:szCs w:val="21"/>
        </w:rPr>
        <w:t>租赁合同：</w:t>
      </w:r>
    </w:p>
    <w:p>
      <w:pPr>
        <w:spacing w:line="381" w:lineRule="auto" w:before="59"/>
        <w:ind w:left="204" w:right="355" w:firstLine="420"/>
        <w:jc w:val="left"/>
        <w:rPr>
          <w:rFonts w:ascii="宋体" w:hAnsi="宋体" w:cs="宋体" w:eastAsia="宋体" w:hint="default"/>
          <w:sz w:val="21"/>
          <w:szCs w:val="21"/>
        </w:rPr>
      </w:pPr>
      <w:r>
        <w:rPr>
          <w:rFonts w:ascii="Times New Roman" w:hAnsi="Times New Roman" w:cs="Times New Roman" w:eastAsia="Times New Roman" w:hint="default"/>
          <w:spacing w:val="-3"/>
          <w:w w:val="99"/>
          <w:sz w:val="21"/>
          <w:szCs w:val="21"/>
        </w:rPr>
        <w:t>1</w:t>
      </w:r>
      <w:r>
        <w:rPr>
          <w:rFonts w:ascii="宋体" w:hAnsi="宋体" w:cs="宋体" w:eastAsia="宋体" w:hint="default"/>
          <w:spacing w:val="-3"/>
          <w:w w:val="99"/>
          <w:sz w:val="21"/>
          <w:szCs w:val="21"/>
        </w:rPr>
        <w:t>、本公司签定厂房租赁合同：租用深圳市兴围股份合作公司座落于</w:t>
      </w:r>
      <w:r>
        <w:rPr>
          <w:rFonts w:ascii="Times New Roman" w:hAnsi="Times New Roman" w:cs="Times New Roman" w:eastAsia="Times New Roman" w:hint="default"/>
          <w:spacing w:val="-3"/>
          <w:w w:val="99"/>
          <w:sz w:val="21"/>
          <w:szCs w:val="21"/>
        </w:rPr>
        <w:t>―</w:t>
      </w:r>
      <w:r>
        <w:rPr>
          <w:rFonts w:ascii="宋体" w:hAnsi="宋体" w:cs="宋体" w:eastAsia="宋体" w:hint="default"/>
          <w:spacing w:val="-3"/>
          <w:w w:val="99"/>
          <w:sz w:val="21"/>
          <w:szCs w:val="21"/>
        </w:rPr>
        <w:t>深圳市宝安区福永街道凤凰兴围</w:t>
      </w:r>
      <w:r>
        <w:rPr>
          <w:rFonts w:ascii="宋体" w:hAnsi="宋体" w:cs="宋体" w:eastAsia="宋体" w:hint="default"/>
          <w:w w:val="100"/>
          <w:sz w:val="21"/>
          <w:szCs w:val="21"/>
        </w:rPr>
        <w:t> </w:t>
      </w:r>
      <w:r>
        <w:rPr>
          <w:rFonts w:ascii="宋体" w:hAnsi="宋体" w:cs="宋体" w:eastAsia="宋体" w:hint="default"/>
          <w:sz w:val="21"/>
          <w:szCs w:val="21"/>
        </w:rPr>
        <w:t>第三工业</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1"/>
          <w:sz w:val="21"/>
          <w:szCs w:val="21"/>
        </w:rPr>
        <w:t> </w:t>
      </w:r>
      <w:r>
        <w:rPr>
          <w:rFonts w:ascii="宋体" w:hAnsi="宋体" w:cs="宋体" w:eastAsia="宋体" w:hint="default"/>
          <w:spacing w:val="-3"/>
          <w:sz w:val="21"/>
          <w:szCs w:val="21"/>
        </w:rPr>
        <w:t>栋第一层东、第四、第五层</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作为本公司的生产基地，合同约定租赁期限</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日至</w:t>
      </w:r>
      <w:r>
        <w:rPr>
          <w:rFonts w:ascii="宋体" w:hAnsi="宋体" w:cs="宋体" w:eastAsia="宋体" w:hint="default"/>
          <w:sz w:val="21"/>
          <w:szCs w:val="21"/>
        </w:rPr>
      </w:r>
    </w:p>
    <w:p>
      <w:pPr>
        <w:spacing w:line="379" w:lineRule="auto" w:before="33"/>
        <w:ind w:left="624" w:right="355" w:hanging="421"/>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止</w:t>
      </w:r>
      <w:r>
        <w:rPr>
          <w:rFonts w:ascii="宋体" w:hAnsi="宋体" w:cs="宋体" w:eastAsia="宋体" w:hint="default"/>
          <w:spacing w:val="-20"/>
          <w:w w:val="100"/>
          <w:sz w:val="21"/>
          <w:szCs w:val="21"/>
        </w:rPr>
        <w:t>；</w:t>
      </w:r>
      <w:r>
        <w:rPr>
          <w:rFonts w:ascii="宋体" w:hAnsi="宋体" w:cs="宋体" w:eastAsia="宋体" w:hint="default"/>
          <w:spacing w:val="-3"/>
          <w:w w:val="100"/>
          <w:sz w:val="21"/>
          <w:szCs w:val="21"/>
        </w:rPr>
        <w:t>租用</w:t>
      </w:r>
      <w:r>
        <w:rPr>
          <w:rFonts w:ascii="宋体" w:hAnsi="宋体" w:cs="宋体" w:eastAsia="宋体" w:hint="default"/>
          <w:w w:val="100"/>
          <w:sz w:val="21"/>
          <w:szCs w:val="21"/>
        </w:rPr>
        <w:t>厂房</w:t>
      </w:r>
      <w:r>
        <w:rPr>
          <w:rFonts w:ascii="宋体" w:hAnsi="宋体" w:cs="宋体" w:eastAsia="宋体" w:hint="default"/>
          <w:spacing w:val="-3"/>
          <w:w w:val="100"/>
          <w:sz w:val="21"/>
          <w:szCs w:val="21"/>
        </w:rPr>
        <w:t>面</w:t>
      </w:r>
      <w:r>
        <w:rPr>
          <w:rFonts w:ascii="宋体" w:hAnsi="宋体" w:cs="宋体" w:eastAsia="宋体" w:hint="default"/>
          <w:w w:val="100"/>
          <w:sz w:val="21"/>
          <w:szCs w:val="21"/>
        </w:rPr>
        <w:t>积</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076</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方</w:t>
      </w:r>
      <w:r>
        <w:rPr>
          <w:rFonts w:ascii="宋体" w:hAnsi="宋体" w:cs="宋体" w:eastAsia="宋体" w:hint="default"/>
          <w:spacing w:val="-22"/>
          <w:w w:val="100"/>
          <w:sz w:val="21"/>
          <w:szCs w:val="21"/>
        </w:rPr>
        <w:t>米</w:t>
      </w:r>
      <w:r>
        <w:rPr>
          <w:rFonts w:ascii="宋体" w:hAnsi="宋体" w:cs="宋体" w:eastAsia="宋体" w:hint="default"/>
          <w:w w:val="100"/>
          <w:sz w:val="21"/>
          <w:szCs w:val="21"/>
        </w:rPr>
        <w:t>（</w:t>
      </w:r>
      <w:r>
        <w:rPr>
          <w:rFonts w:ascii="宋体" w:hAnsi="宋体" w:cs="宋体" w:eastAsia="宋体" w:hint="default"/>
          <w:spacing w:val="-3"/>
          <w:w w:val="100"/>
          <w:sz w:val="21"/>
          <w:szCs w:val="21"/>
        </w:rPr>
        <w:t>全部</w:t>
      </w:r>
      <w:r>
        <w:rPr>
          <w:rFonts w:ascii="宋体" w:hAnsi="宋体" w:cs="宋体" w:eastAsia="宋体" w:hint="default"/>
          <w:w w:val="100"/>
          <w:sz w:val="21"/>
          <w:szCs w:val="21"/>
        </w:rPr>
        <w:t>为公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生</w:t>
      </w:r>
      <w:r>
        <w:rPr>
          <w:rFonts w:ascii="宋体" w:hAnsi="宋体" w:cs="宋体" w:eastAsia="宋体" w:hint="default"/>
          <w:spacing w:val="-3"/>
          <w:w w:val="100"/>
          <w:sz w:val="21"/>
          <w:szCs w:val="21"/>
        </w:rPr>
        <w:t>产</w:t>
      </w:r>
      <w:r>
        <w:rPr>
          <w:rFonts w:ascii="宋体" w:hAnsi="宋体" w:cs="宋体" w:eastAsia="宋体" w:hint="default"/>
          <w:w w:val="100"/>
          <w:sz w:val="21"/>
          <w:szCs w:val="21"/>
        </w:rPr>
        <w:t>加</w:t>
      </w:r>
      <w:r>
        <w:rPr>
          <w:rFonts w:ascii="宋体" w:hAnsi="宋体" w:cs="宋体" w:eastAsia="宋体" w:hint="default"/>
          <w:spacing w:val="-3"/>
          <w:w w:val="100"/>
          <w:sz w:val="21"/>
          <w:szCs w:val="21"/>
        </w:rPr>
        <w:t>工</w:t>
      </w:r>
      <w:r>
        <w:rPr>
          <w:rFonts w:ascii="宋体" w:hAnsi="宋体" w:cs="宋体" w:eastAsia="宋体" w:hint="default"/>
          <w:w w:val="100"/>
          <w:sz w:val="21"/>
          <w:szCs w:val="21"/>
        </w:rPr>
        <w:t>场</w:t>
      </w:r>
      <w:r>
        <w:rPr>
          <w:rFonts w:ascii="宋体" w:hAnsi="宋体" w:cs="宋体" w:eastAsia="宋体" w:hint="default"/>
          <w:spacing w:val="-3"/>
          <w:w w:val="100"/>
          <w:sz w:val="21"/>
          <w:szCs w:val="21"/>
        </w:rPr>
        <w:t>地</w:t>
      </w:r>
      <w:r>
        <w:rPr>
          <w:rFonts w:ascii="宋体" w:hAnsi="宋体" w:cs="宋体" w:eastAsia="宋体" w:hint="default"/>
          <w:spacing w:val="-106"/>
          <w:w w:val="100"/>
          <w:sz w:val="21"/>
          <w:szCs w:val="21"/>
        </w:rPr>
        <w:t>）</w:t>
      </w:r>
      <w:r>
        <w:rPr>
          <w:rFonts w:ascii="宋体" w:hAnsi="宋体" w:cs="宋体" w:eastAsia="宋体" w:hint="default"/>
          <w:spacing w:val="-22"/>
          <w:w w:val="100"/>
          <w:sz w:val="21"/>
          <w:szCs w:val="21"/>
        </w:rPr>
        <w:t>，</w:t>
      </w:r>
      <w:r>
        <w:rPr>
          <w:rFonts w:ascii="宋体" w:hAnsi="宋体" w:cs="宋体" w:eastAsia="宋体" w:hint="default"/>
          <w:spacing w:val="-3"/>
          <w:w w:val="100"/>
          <w:sz w:val="21"/>
          <w:szCs w:val="21"/>
        </w:rPr>
        <w:t>月</w:t>
      </w:r>
      <w:r>
        <w:rPr>
          <w:rFonts w:ascii="宋体" w:hAnsi="宋体" w:cs="宋体" w:eastAsia="宋体" w:hint="default"/>
          <w:w w:val="100"/>
          <w:sz w:val="21"/>
          <w:szCs w:val="21"/>
        </w:rPr>
        <w:t>租金</w:t>
      </w:r>
      <w:r>
        <w:rPr>
          <w:rFonts w:ascii="宋体" w:hAnsi="宋体" w:cs="宋体" w:eastAsia="宋体" w:hint="default"/>
          <w:spacing w:val="-3"/>
          <w:w w:val="100"/>
          <w:sz w:val="21"/>
          <w:szCs w:val="21"/>
        </w:rPr>
        <w:t>标准</w:t>
      </w:r>
      <w:r>
        <w:rPr>
          <w:rFonts w:ascii="宋体" w:hAnsi="宋体" w:cs="宋体" w:eastAsia="宋体" w:hint="default"/>
          <w:w w:val="100"/>
          <w:sz w:val="21"/>
          <w:szCs w:val="21"/>
        </w:rPr>
        <w:t>为</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元</w:t>
      </w:r>
      <w:r>
        <w:rPr>
          <w:rFonts w:ascii="Times New Roman" w:hAnsi="Times New Roman" w:cs="Times New Roman" w:eastAsia="Times New Roman" w:hint="default"/>
          <w:spacing w:val="-2"/>
          <w:w w:val="100"/>
          <w:sz w:val="21"/>
          <w:szCs w:val="21"/>
        </w:rPr>
        <w:t>/</w:t>
      </w:r>
      <w:r>
        <w:rPr>
          <w:rFonts w:ascii="宋体" w:hAnsi="宋体" w:cs="宋体" w:eastAsia="宋体" w:hint="default"/>
          <w:w w:val="100"/>
          <w:sz w:val="21"/>
          <w:szCs w:val="21"/>
        </w:rPr>
        <w:t>平</w:t>
      </w:r>
      <w:r>
        <w:rPr>
          <w:rFonts w:ascii="宋体" w:hAnsi="宋体" w:cs="宋体" w:eastAsia="宋体" w:hint="default"/>
          <w:spacing w:val="-3"/>
          <w:w w:val="100"/>
          <w:sz w:val="21"/>
          <w:szCs w:val="21"/>
        </w:rPr>
        <w:t>方</w:t>
      </w:r>
      <w:r>
        <w:rPr>
          <w:rFonts w:ascii="宋体" w:hAnsi="宋体" w:cs="宋体" w:eastAsia="宋体" w:hint="default"/>
          <w:w w:val="100"/>
          <w:sz w:val="21"/>
          <w:szCs w:val="21"/>
        </w:rPr>
        <w:t>米。</w:t>
      </w:r>
      <w:r>
        <w:rPr>
          <w:rFonts w:ascii="宋体" w:hAnsi="宋体" w:cs="宋体" w:eastAsia="宋体" w:hint="default"/>
          <w:w w:val="100"/>
          <w:sz w:val="21"/>
          <w:szCs w:val="21"/>
        </w:rPr>
        <w:t> </w:t>
      </w:r>
      <w:r>
        <w:rPr>
          <w:rFonts w:ascii="宋体" w:hAnsi="宋体" w:cs="宋体" w:eastAsia="宋体" w:hint="default"/>
          <w:spacing w:val="2"/>
          <w:w w:val="100"/>
          <w:sz w:val="21"/>
          <w:szCs w:val="21"/>
        </w:rPr>
        <w:t>本</w:t>
      </w:r>
      <w:r>
        <w:rPr>
          <w:rFonts w:ascii="宋体" w:hAnsi="宋体" w:cs="宋体" w:eastAsia="宋体" w:hint="default"/>
          <w:w w:val="100"/>
          <w:sz w:val="21"/>
          <w:szCs w:val="21"/>
        </w:rPr>
        <w:t>公司</w:t>
      </w:r>
      <w:r>
        <w:rPr>
          <w:rFonts w:ascii="宋体" w:hAnsi="宋体" w:cs="宋体" w:eastAsia="宋体" w:hint="default"/>
          <w:spacing w:val="2"/>
          <w:w w:val="100"/>
          <w:sz w:val="21"/>
          <w:szCs w:val="21"/>
        </w:rPr>
        <w:t>之</w:t>
      </w:r>
      <w:r>
        <w:rPr>
          <w:rFonts w:ascii="宋体" w:hAnsi="宋体" w:cs="宋体" w:eastAsia="宋体" w:hint="default"/>
          <w:w w:val="100"/>
          <w:sz w:val="21"/>
          <w:szCs w:val="21"/>
        </w:rPr>
        <w:t>子公</w:t>
      </w:r>
      <w:r>
        <w:rPr>
          <w:rFonts w:ascii="宋体" w:hAnsi="宋体" w:cs="宋体" w:eastAsia="宋体" w:hint="default"/>
          <w:spacing w:val="2"/>
          <w:w w:val="100"/>
          <w:sz w:val="21"/>
          <w:szCs w:val="21"/>
        </w:rPr>
        <w:t>司</w:t>
      </w:r>
      <w:r>
        <w:rPr>
          <w:rFonts w:ascii="宋体" w:hAnsi="宋体" w:cs="宋体" w:eastAsia="宋体" w:hint="default"/>
          <w:w w:val="100"/>
          <w:sz w:val="21"/>
          <w:szCs w:val="21"/>
        </w:rPr>
        <w:t>深圳</w:t>
      </w:r>
      <w:r>
        <w:rPr>
          <w:rFonts w:ascii="宋体" w:hAnsi="宋体" w:cs="宋体" w:eastAsia="宋体" w:hint="default"/>
          <w:spacing w:val="2"/>
          <w:w w:val="100"/>
          <w:sz w:val="21"/>
          <w:szCs w:val="21"/>
        </w:rPr>
        <w:t>市</w:t>
      </w:r>
      <w:r>
        <w:rPr>
          <w:rFonts w:ascii="宋体" w:hAnsi="宋体" w:cs="宋体" w:eastAsia="宋体" w:hint="default"/>
          <w:w w:val="100"/>
          <w:sz w:val="21"/>
          <w:szCs w:val="21"/>
        </w:rPr>
        <w:t>德</w:t>
      </w:r>
      <w:r>
        <w:rPr>
          <w:rFonts w:ascii="宋体" w:hAnsi="宋体" w:cs="宋体" w:eastAsia="宋体" w:hint="default"/>
          <w:spacing w:val="2"/>
          <w:w w:val="100"/>
          <w:sz w:val="21"/>
          <w:szCs w:val="21"/>
        </w:rPr>
        <w:t>威</w:t>
      </w:r>
      <w:r>
        <w:rPr>
          <w:rFonts w:ascii="宋体" w:hAnsi="宋体" w:cs="宋体" w:eastAsia="宋体" w:hint="default"/>
          <w:w w:val="100"/>
          <w:sz w:val="21"/>
          <w:szCs w:val="21"/>
        </w:rPr>
        <w:t>普软</w:t>
      </w:r>
      <w:r>
        <w:rPr>
          <w:rFonts w:ascii="宋体" w:hAnsi="宋体" w:cs="宋体" w:eastAsia="宋体" w:hint="default"/>
          <w:spacing w:val="2"/>
          <w:w w:val="100"/>
          <w:sz w:val="21"/>
          <w:szCs w:val="21"/>
        </w:rPr>
        <w:t>件</w:t>
      </w:r>
      <w:r>
        <w:rPr>
          <w:rFonts w:ascii="宋体" w:hAnsi="宋体" w:cs="宋体" w:eastAsia="宋体" w:hint="default"/>
          <w:w w:val="100"/>
          <w:sz w:val="21"/>
          <w:szCs w:val="21"/>
        </w:rPr>
        <w:t>技术</w:t>
      </w:r>
      <w:r>
        <w:rPr>
          <w:rFonts w:ascii="宋体" w:hAnsi="宋体" w:cs="宋体" w:eastAsia="宋体" w:hint="default"/>
          <w:spacing w:val="2"/>
          <w:w w:val="100"/>
          <w:sz w:val="21"/>
          <w:szCs w:val="21"/>
        </w:rPr>
        <w:t>有</w:t>
      </w:r>
      <w:r>
        <w:rPr>
          <w:rFonts w:ascii="宋体" w:hAnsi="宋体" w:cs="宋体" w:eastAsia="宋体" w:hint="default"/>
          <w:w w:val="100"/>
          <w:sz w:val="21"/>
          <w:szCs w:val="21"/>
        </w:rPr>
        <w:t>限公</w:t>
      </w:r>
      <w:r>
        <w:rPr>
          <w:rFonts w:ascii="宋体" w:hAnsi="宋体" w:cs="宋体" w:eastAsia="宋体" w:hint="default"/>
          <w:spacing w:val="2"/>
          <w:w w:val="100"/>
          <w:sz w:val="21"/>
          <w:szCs w:val="21"/>
        </w:rPr>
        <w:t>司</w:t>
      </w:r>
      <w:r>
        <w:rPr>
          <w:rFonts w:ascii="宋体" w:hAnsi="宋体" w:cs="宋体" w:eastAsia="宋体" w:hint="default"/>
          <w:w w:val="100"/>
          <w:sz w:val="21"/>
          <w:szCs w:val="21"/>
        </w:rPr>
        <w:t>租</w:t>
      </w:r>
      <w:r>
        <w:rPr>
          <w:rFonts w:ascii="宋体" w:hAnsi="宋体" w:cs="宋体" w:eastAsia="宋体" w:hint="default"/>
          <w:spacing w:val="5"/>
          <w:w w:val="100"/>
          <w:sz w:val="21"/>
          <w:szCs w:val="21"/>
        </w:rPr>
        <w:t>用</w:t>
      </w:r>
      <w:r>
        <w:rPr>
          <w:rFonts w:ascii="Times New Roman" w:hAnsi="Times New Roman" w:cs="Times New Roman" w:eastAsia="Times New Roman" w:hint="default"/>
          <w:spacing w:val="-1"/>
          <w:w w:val="44"/>
          <w:sz w:val="21"/>
          <w:szCs w:val="21"/>
        </w:rPr>
        <w:t>―</w:t>
      </w:r>
      <w:r>
        <w:rPr>
          <w:rFonts w:ascii="宋体" w:hAnsi="宋体" w:cs="宋体" w:eastAsia="宋体" w:hint="default"/>
          <w:spacing w:val="2"/>
          <w:w w:val="100"/>
          <w:sz w:val="21"/>
          <w:szCs w:val="21"/>
        </w:rPr>
        <w:t>深</w:t>
      </w:r>
      <w:r>
        <w:rPr>
          <w:rFonts w:ascii="宋体" w:hAnsi="宋体" w:cs="宋体" w:eastAsia="宋体" w:hint="default"/>
          <w:w w:val="100"/>
          <w:sz w:val="21"/>
          <w:szCs w:val="21"/>
        </w:rPr>
        <w:t>圳市</w:t>
      </w:r>
      <w:r>
        <w:rPr>
          <w:rFonts w:ascii="宋体" w:hAnsi="宋体" w:cs="宋体" w:eastAsia="宋体" w:hint="default"/>
          <w:spacing w:val="2"/>
          <w:w w:val="100"/>
          <w:sz w:val="21"/>
          <w:szCs w:val="21"/>
        </w:rPr>
        <w:t>闽</w:t>
      </w:r>
      <w:r>
        <w:rPr>
          <w:rFonts w:ascii="宋体" w:hAnsi="宋体" w:cs="宋体" w:eastAsia="宋体" w:hint="default"/>
          <w:w w:val="100"/>
          <w:sz w:val="21"/>
          <w:szCs w:val="21"/>
        </w:rPr>
        <w:t>泰房</w:t>
      </w:r>
      <w:r>
        <w:rPr>
          <w:rFonts w:ascii="宋体" w:hAnsi="宋体" w:cs="宋体" w:eastAsia="宋体" w:hint="default"/>
          <w:spacing w:val="2"/>
          <w:w w:val="100"/>
          <w:sz w:val="21"/>
          <w:szCs w:val="21"/>
        </w:rPr>
        <w:t>地</w:t>
      </w:r>
      <w:r>
        <w:rPr>
          <w:rFonts w:ascii="宋体" w:hAnsi="宋体" w:cs="宋体" w:eastAsia="宋体" w:hint="default"/>
          <w:w w:val="100"/>
          <w:sz w:val="21"/>
          <w:szCs w:val="21"/>
        </w:rPr>
        <w:t>产开发</w:t>
      </w:r>
      <w:r>
        <w:rPr>
          <w:rFonts w:ascii="宋体" w:hAnsi="宋体" w:cs="宋体" w:eastAsia="宋体" w:hint="default"/>
          <w:spacing w:val="2"/>
          <w:w w:val="100"/>
          <w:sz w:val="21"/>
          <w:szCs w:val="21"/>
        </w:rPr>
        <w:t>有</w:t>
      </w:r>
      <w:r>
        <w:rPr>
          <w:rFonts w:ascii="宋体" w:hAnsi="宋体" w:cs="宋体" w:eastAsia="宋体" w:hint="default"/>
          <w:w w:val="100"/>
          <w:sz w:val="21"/>
          <w:szCs w:val="21"/>
        </w:rPr>
        <w:t>限公</w:t>
      </w:r>
      <w:r>
        <w:rPr>
          <w:rFonts w:ascii="宋体" w:hAnsi="宋体" w:cs="宋体" w:eastAsia="宋体" w:hint="default"/>
          <w:spacing w:val="4"/>
          <w:w w:val="100"/>
          <w:sz w:val="21"/>
          <w:szCs w:val="21"/>
        </w:rPr>
        <w:t>司</w:t>
      </w:r>
      <w:r>
        <w:rPr>
          <w:rFonts w:ascii="Times New Roman" w:hAnsi="Times New Roman" w:cs="Times New Roman" w:eastAsia="Times New Roman" w:hint="default"/>
          <w:spacing w:val="-1"/>
          <w:w w:val="159"/>
          <w:sz w:val="21"/>
          <w:szCs w:val="21"/>
        </w:rPr>
        <w:t>‖</w:t>
      </w:r>
      <w:r>
        <w:rPr>
          <w:rFonts w:ascii="宋体" w:hAnsi="宋体" w:cs="宋体" w:eastAsia="宋体" w:hint="default"/>
          <w:spacing w:val="2"/>
          <w:w w:val="100"/>
          <w:sz w:val="21"/>
          <w:szCs w:val="21"/>
        </w:rPr>
        <w:t>座</w:t>
      </w:r>
      <w:r>
        <w:rPr>
          <w:rFonts w:ascii="宋体" w:hAnsi="宋体" w:cs="宋体" w:eastAsia="宋体" w:hint="default"/>
          <w:w w:val="100"/>
          <w:sz w:val="21"/>
          <w:szCs w:val="21"/>
        </w:rPr>
        <w:t>落</w:t>
      </w:r>
      <w:r>
        <w:rPr>
          <w:rFonts w:ascii="宋体" w:hAnsi="宋体" w:cs="宋体" w:eastAsia="宋体" w:hint="default"/>
          <w:spacing w:val="2"/>
          <w:w w:val="100"/>
          <w:sz w:val="21"/>
          <w:szCs w:val="21"/>
        </w:rPr>
        <w:t>于</w:t>
      </w:r>
      <w:r>
        <w:rPr>
          <w:rFonts w:ascii="Times New Roman" w:hAnsi="Times New Roman" w:cs="Times New Roman" w:eastAsia="Times New Roman" w:hint="default"/>
          <w:spacing w:val="-1"/>
          <w:w w:val="44"/>
          <w:sz w:val="21"/>
          <w:szCs w:val="21"/>
        </w:rPr>
        <w:t>―</w:t>
      </w:r>
      <w:r>
        <w:rPr>
          <w:rFonts w:ascii="宋体" w:hAnsi="宋体" w:cs="宋体" w:eastAsia="宋体" w:hint="default"/>
          <w:spacing w:val="2"/>
          <w:w w:val="100"/>
          <w:sz w:val="21"/>
          <w:szCs w:val="21"/>
        </w:rPr>
        <w:t>深圳</w:t>
      </w:r>
      <w:r>
        <w:rPr>
          <w:rFonts w:ascii="宋体" w:hAnsi="宋体" w:cs="宋体" w:eastAsia="宋体" w:hint="default"/>
          <w:w w:val="100"/>
          <w:sz w:val="21"/>
          <w:szCs w:val="21"/>
        </w:rPr>
      </w:r>
    </w:p>
    <w:p>
      <w:pPr>
        <w:spacing w:before="35"/>
        <w:ind w:left="204" w:right="355" w:firstLine="0"/>
        <w:jc w:val="left"/>
        <w:rPr>
          <w:rFonts w:ascii="宋体" w:hAnsi="宋体" w:cs="宋体" w:eastAsia="宋体" w:hint="default"/>
          <w:sz w:val="21"/>
          <w:szCs w:val="21"/>
        </w:rPr>
      </w:pPr>
      <w:r>
        <w:rPr>
          <w:rFonts w:ascii="宋体" w:hAnsi="宋体" w:cs="宋体" w:eastAsia="宋体" w:hint="default"/>
          <w:sz w:val="21"/>
          <w:szCs w:val="21"/>
        </w:rPr>
        <w:t>市南山区玉泉路毅哲大厦</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1406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室</w:t>
      </w:r>
      <w:r>
        <w:rPr>
          <w:rFonts w:ascii="Times New Roman" w:hAnsi="Times New Roman" w:cs="Times New Roman" w:eastAsia="Times New Roman" w:hint="default"/>
          <w:sz w:val="21"/>
          <w:szCs w:val="21"/>
        </w:rPr>
        <w:t>‖</w:t>
      </w:r>
      <w:r>
        <w:rPr>
          <w:rFonts w:ascii="宋体" w:hAnsi="宋体" w:cs="宋体" w:eastAsia="宋体" w:hint="default"/>
          <w:sz w:val="21"/>
          <w:szCs w:val="21"/>
        </w:rPr>
        <w:t>作为其办公场所，合同约定租赁期限</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p>
    <w:p>
      <w:pPr>
        <w:spacing w:before="170"/>
        <w:ind w:left="204" w:right="35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日止；租用面积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148.46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平方米，月租金标准为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平方米。</w:t>
      </w:r>
    </w:p>
    <w:p>
      <w:pPr>
        <w:spacing w:before="167"/>
        <w:ind w:left="624" w:right="355" w:firstLine="0"/>
        <w:jc w:val="left"/>
        <w:rPr>
          <w:rFonts w:ascii="宋体" w:hAnsi="宋体" w:cs="宋体" w:eastAsia="宋体" w:hint="default"/>
          <w:sz w:val="21"/>
          <w:szCs w:val="21"/>
        </w:rPr>
      </w:pPr>
      <w:r>
        <w:rPr>
          <w:rFonts w:ascii="宋体" w:hAnsi="宋体" w:cs="宋体" w:eastAsia="宋体" w:hint="default"/>
          <w:sz w:val="21"/>
          <w:szCs w:val="21"/>
        </w:rPr>
        <w:t>公司自</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日起至</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日止，应付物业租金情况如下：</w:t>
      </w:r>
    </w:p>
    <w:p>
      <w:pPr>
        <w:tabs>
          <w:tab w:pos="1051" w:val="left" w:leader="none"/>
        </w:tabs>
        <w:spacing w:before="17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300" w:type="dxa"/>
        <w:tblLayout w:type="fixed"/>
        <w:tblCellMar>
          <w:top w:w="0" w:type="dxa"/>
          <w:left w:w="0" w:type="dxa"/>
          <w:bottom w:w="0" w:type="dxa"/>
          <w:right w:w="0" w:type="dxa"/>
        </w:tblCellMar>
        <w:tblLook w:val="01E0"/>
      </w:tblPr>
      <w:tblGrid>
        <w:gridCol w:w="4760"/>
        <w:gridCol w:w="4753"/>
      </w:tblGrid>
      <w:tr>
        <w:trPr>
          <w:trHeight w:val="463" w:hRule="exact"/>
        </w:trPr>
        <w:tc>
          <w:tcPr>
            <w:tcW w:w="47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3"/>
              <w:ind w:left="16" w:right="0"/>
              <w:jc w:val="center"/>
              <w:rPr>
                <w:rFonts w:ascii="宋体" w:hAnsi="宋体" w:cs="宋体" w:eastAsia="宋体" w:hint="default"/>
                <w:sz w:val="21"/>
                <w:szCs w:val="21"/>
              </w:rPr>
            </w:pPr>
            <w:r>
              <w:rPr>
                <w:rFonts w:ascii="宋体" w:hAnsi="宋体" w:cs="宋体" w:eastAsia="宋体" w:hint="default"/>
                <w:sz w:val="21"/>
                <w:szCs w:val="21"/>
              </w:rPr>
              <w:t>租期年度</w:t>
            </w:r>
          </w:p>
        </w:tc>
        <w:tc>
          <w:tcPr>
            <w:tcW w:w="47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应付租金金额</w:t>
            </w:r>
          </w:p>
        </w:tc>
      </w:tr>
      <w:tr>
        <w:trPr>
          <w:trHeight w:val="466" w:hRule="exact"/>
        </w:trPr>
        <w:tc>
          <w:tcPr>
            <w:tcW w:w="47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3"/>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7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305,575.09</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56" w:top="1260" w:bottom="1140" w:left="960" w:right="0"/>
        </w:sectPr>
      </w:pPr>
    </w:p>
    <w:p>
      <w:pPr>
        <w:spacing w:before="8"/>
        <w:ind w:left="112" w:right="4951" w:firstLine="0"/>
        <w:jc w:val="left"/>
        <w:rPr>
          <w:rFonts w:ascii="黑体" w:hAnsi="黑体" w:cs="黑体" w:eastAsia="黑体" w:hint="default"/>
          <w:sz w:val="21"/>
          <w:szCs w:val="21"/>
        </w:rPr>
      </w:pPr>
      <w:r>
        <w:rPr>
          <w:rFonts w:ascii="黑体" w:hAnsi="黑体" w:cs="黑体" w:eastAsia="黑体" w:hint="default"/>
          <w:b/>
          <w:bCs/>
          <w:sz w:val="21"/>
          <w:szCs w:val="21"/>
        </w:rPr>
        <w:t>九、资产负债表日后事项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5"/>
          <w:szCs w:val="15"/>
        </w:rPr>
      </w:pPr>
    </w:p>
    <w:p>
      <w:pPr>
        <w:spacing w:line="412" w:lineRule="auto" w:before="0"/>
        <w:ind w:left="220" w:right="5679" w:hanging="108"/>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、资产负债表日后利润分配情况说明</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21"/>
          <w:szCs w:val="21"/>
        </w:rPr>
        <w:t>拟分配的利润或股利</w:t>
      </w:r>
    </w:p>
    <w:p>
      <w:pPr>
        <w:spacing w:line="412" w:lineRule="auto" w:before="75"/>
        <w:ind w:left="220" w:right="1128" w:firstLine="420"/>
        <w:jc w:val="both"/>
        <w:rPr>
          <w:rFonts w:ascii="宋体" w:hAnsi="宋体" w:cs="宋体" w:eastAsia="宋体" w:hint="default"/>
          <w:sz w:val="21"/>
          <w:szCs w:val="21"/>
        </w:rPr>
      </w:pPr>
      <w:r>
        <w:rPr>
          <w:rFonts w:ascii="宋体" w:hAnsi="宋体" w:cs="宋体" w:eastAsia="宋体" w:hint="default"/>
          <w:spacing w:val="-2"/>
          <w:sz w:val="21"/>
          <w:szCs w:val="21"/>
        </w:rPr>
        <w:t>根据</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14</w:t>
      </w:r>
      <w:r>
        <w:rPr>
          <w:rFonts w:ascii="宋体" w:hAnsi="宋体" w:cs="宋体" w:eastAsia="宋体" w:hint="default"/>
          <w:spacing w:val="-2"/>
          <w:sz w:val="21"/>
          <w:szCs w:val="21"/>
        </w:rPr>
        <w:t>日公司第二届董事会第十八次会议通过的《公司</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年度利润分配及资本公积转增</w:t>
      </w:r>
      <w:r>
        <w:rPr>
          <w:rFonts w:ascii="宋体" w:hAnsi="宋体" w:cs="宋体" w:eastAsia="宋体" w:hint="default"/>
          <w:w w:val="100"/>
          <w:sz w:val="21"/>
          <w:szCs w:val="21"/>
        </w:rPr>
        <w:t> </w:t>
      </w:r>
      <w:r>
        <w:rPr>
          <w:rFonts w:ascii="宋体" w:hAnsi="宋体" w:cs="宋体" w:eastAsia="宋体" w:hint="default"/>
          <w:spacing w:val="-4"/>
          <w:sz w:val="21"/>
          <w:szCs w:val="21"/>
        </w:rPr>
        <w:t>股本预案》，按</w:t>
      </w:r>
      <w:r>
        <w:rPr>
          <w:rFonts w:ascii="Times New Roman" w:hAnsi="Times New Roman" w:cs="Times New Roman" w:eastAsia="Times New Roman" w:hint="default"/>
          <w:spacing w:val="-4"/>
          <w:sz w:val="21"/>
          <w:szCs w:val="21"/>
        </w:rPr>
        <w:t>2010</w:t>
      </w:r>
      <w:r>
        <w:rPr>
          <w:rFonts w:ascii="宋体" w:hAnsi="宋体" w:cs="宋体" w:eastAsia="宋体" w:hint="default"/>
          <w:spacing w:val="-4"/>
          <w:sz w:val="21"/>
          <w:szCs w:val="21"/>
        </w:rPr>
        <w:t>年度母公司实现净利润提取</w:t>
      </w:r>
      <w:r>
        <w:rPr>
          <w:rFonts w:ascii="Times New Roman" w:hAnsi="Times New Roman" w:cs="Times New Roman" w:eastAsia="Times New Roman" w:hint="default"/>
          <w:spacing w:val="-4"/>
          <w:sz w:val="21"/>
          <w:szCs w:val="21"/>
        </w:rPr>
        <w:t>10%</w:t>
      </w:r>
      <w:r>
        <w:rPr>
          <w:rFonts w:ascii="宋体" w:hAnsi="宋体" w:cs="宋体" w:eastAsia="宋体" w:hint="default"/>
          <w:spacing w:val="-4"/>
          <w:sz w:val="21"/>
          <w:szCs w:val="21"/>
        </w:rPr>
        <w:t>的法定盈余公积后，公司拟以</w:t>
      </w:r>
      <w:r>
        <w:rPr>
          <w:rFonts w:ascii="Times New Roman" w:hAnsi="Times New Roman" w:cs="Times New Roman" w:eastAsia="Times New Roman" w:hint="default"/>
          <w:spacing w:val="-4"/>
          <w:sz w:val="21"/>
          <w:szCs w:val="21"/>
        </w:rPr>
        <w:t>2010</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12</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31</w:t>
      </w:r>
      <w:r>
        <w:rPr>
          <w:rFonts w:ascii="宋体" w:hAnsi="宋体" w:cs="宋体" w:eastAsia="宋体" w:hint="default"/>
          <w:spacing w:val="-4"/>
          <w:sz w:val="21"/>
          <w:szCs w:val="21"/>
        </w:rPr>
        <w:t>日总股本</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Times New Roman" w:hAnsi="Times New Roman" w:cs="Times New Roman" w:eastAsia="Times New Roman" w:hint="default"/>
          <w:spacing w:val="-2"/>
          <w:sz w:val="21"/>
          <w:szCs w:val="21"/>
        </w:rPr>
        <w:t>156,000,000.00</w:t>
      </w:r>
      <w:r>
        <w:rPr>
          <w:rFonts w:ascii="宋体" w:hAnsi="宋体" w:cs="宋体" w:eastAsia="宋体" w:hint="default"/>
          <w:spacing w:val="-2"/>
          <w:sz w:val="21"/>
          <w:szCs w:val="21"/>
        </w:rPr>
        <w:t>股为基数，向全体股东按每</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股派现金人民币</w:t>
      </w:r>
      <w:r>
        <w:rPr>
          <w:rFonts w:ascii="Times New Roman" w:hAnsi="Times New Roman" w:cs="Times New Roman" w:eastAsia="Times New Roman" w:hint="default"/>
          <w:spacing w:val="-2"/>
          <w:sz w:val="21"/>
          <w:szCs w:val="21"/>
        </w:rPr>
        <w:t>0.5</w:t>
      </w:r>
      <w:r>
        <w:rPr>
          <w:rFonts w:ascii="宋体" w:hAnsi="宋体" w:cs="宋体" w:eastAsia="宋体" w:hint="default"/>
          <w:spacing w:val="-2"/>
          <w:sz w:val="21"/>
          <w:szCs w:val="21"/>
        </w:rPr>
        <w:t>元（含税），并向全体股东以资本公积每</w:t>
      </w:r>
    </w:p>
    <w:p>
      <w:pPr>
        <w:spacing w:before="43"/>
        <w:ind w:left="220" w:right="495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股转增</w:t>
      </w:r>
      <w:r>
        <w:rPr>
          <w:rFonts w:ascii="Times New Roman" w:hAnsi="Times New Roman" w:cs="Times New Roman" w:eastAsia="Times New Roman" w:hint="default"/>
          <w:sz w:val="21"/>
          <w:szCs w:val="21"/>
        </w:rPr>
        <w:t>4</w:t>
      </w:r>
      <w:r>
        <w:rPr>
          <w:rFonts w:ascii="宋体" w:hAnsi="宋体" w:cs="宋体" w:eastAsia="宋体" w:hint="default"/>
          <w:sz w:val="21"/>
          <w:szCs w:val="21"/>
        </w:rPr>
        <w:t>股。</w:t>
      </w:r>
    </w:p>
    <w:p>
      <w:pPr>
        <w:spacing w:line="240" w:lineRule="auto" w:before="13"/>
        <w:rPr>
          <w:rFonts w:ascii="宋体" w:hAnsi="宋体" w:cs="宋体" w:eastAsia="宋体" w:hint="default"/>
          <w:sz w:val="15"/>
          <w:szCs w:val="15"/>
        </w:rPr>
      </w:pPr>
    </w:p>
    <w:p>
      <w:pPr>
        <w:spacing w:before="0"/>
        <w:ind w:left="641" w:right="4951" w:firstLine="0"/>
        <w:jc w:val="left"/>
        <w:rPr>
          <w:rFonts w:ascii="宋体" w:hAnsi="宋体" w:cs="宋体" w:eastAsia="宋体" w:hint="default"/>
          <w:sz w:val="21"/>
          <w:szCs w:val="21"/>
        </w:rPr>
      </w:pPr>
      <w:r>
        <w:rPr>
          <w:rFonts w:ascii="宋体" w:hAnsi="宋体" w:cs="宋体" w:eastAsia="宋体" w:hint="default"/>
          <w:sz w:val="21"/>
          <w:szCs w:val="21"/>
        </w:rPr>
        <w:t>上述利润分配预案尚待股东大会审议批准。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112" w:right="4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12" w:lineRule="auto" w:before="0"/>
        <w:ind w:left="427" w:right="935" w:firstLine="105"/>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、投资子公司事项</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日，经本公司第二届董事会第十七次会议决议，公司使用部分超额募集资金收购控股子</w:t>
      </w:r>
    </w:p>
    <w:p>
      <w:pPr>
        <w:spacing w:line="412" w:lineRule="auto" w:before="43"/>
        <w:ind w:left="112" w:right="1128" w:firstLine="0"/>
        <w:jc w:val="both"/>
        <w:rPr>
          <w:rFonts w:ascii="宋体" w:hAnsi="宋体" w:cs="宋体" w:eastAsia="宋体" w:hint="default"/>
          <w:sz w:val="21"/>
          <w:szCs w:val="21"/>
        </w:rPr>
      </w:pPr>
      <w:r>
        <w:rPr>
          <w:rFonts w:ascii="宋体" w:hAnsi="宋体" w:cs="宋体" w:eastAsia="宋体" w:hint="default"/>
          <w:spacing w:val="-2"/>
          <w:sz w:val="21"/>
          <w:szCs w:val="21"/>
        </w:rPr>
        <w:t>公司北京键沃通讯技术有限公司（以下简称“北京键沃公司”）其他股东</w:t>
      </w:r>
      <w:r>
        <w:rPr>
          <w:rFonts w:ascii="Times New Roman" w:hAnsi="Times New Roman" w:cs="Times New Roman" w:eastAsia="Times New Roman" w:hint="default"/>
          <w:spacing w:val="-2"/>
          <w:sz w:val="21"/>
          <w:szCs w:val="21"/>
        </w:rPr>
        <w:t>49%</w:t>
      </w:r>
      <w:r>
        <w:rPr>
          <w:rFonts w:ascii="宋体" w:hAnsi="宋体" w:cs="宋体" w:eastAsia="宋体" w:hint="default"/>
          <w:spacing w:val="-2"/>
          <w:sz w:val="21"/>
          <w:szCs w:val="21"/>
        </w:rPr>
        <w:t>股权，其中以</w:t>
      </w:r>
      <w:r>
        <w:rPr>
          <w:rFonts w:ascii="Times New Roman" w:hAnsi="Times New Roman" w:cs="Times New Roman" w:eastAsia="Times New Roman" w:hint="default"/>
          <w:spacing w:val="-2"/>
          <w:sz w:val="21"/>
          <w:szCs w:val="21"/>
        </w:rPr>
        <w:t>284.3856</w:t>
      </w:r>
      <w:r>
        <w:rPr>
          <w:rFonts w:ascii="宋体" w:hAnsi="宋体" w:cs="宋体" w:eastAsia="宋体" w:hint="default"/>
          <w:spacing w:val="-2"/>
          <w:sz w:val="21"/>
          <w:szCs w:val="21"/>
        </w:rPr>
        <w:t>万元</w:t>
      </w:r>
      <w:r>
        <w:rPr>
          <w:rFonts w:ascii="宋体" w:hAnsi="宋体" w:cs="宋体" w:eastAsia="宋体" w:hint="default"/>
          <w:spacing w:val="-16"/>
          <w:sz w:val="21"/>
          <w:szCs w:val="21"/>
        </w:rPr>
        <w:t> </w:t>
      </w:r>
      <w:r>
        <w:rPr>
          <w:rFonts w:ascii="宋体" w:hAnsi="宋体" w:cs="宋体" w:eastAsia="宋体" w:hint="default"/>
          <w:spacing w:val="-2"/>
          <w:sz w:val="21"/>
          <w:szCs w:val="21"/>
        </w:rPr>
        <w:t>收购原股东北京沃美科贸有限公司持有的北京键沃公司</w:t>
      </w:r>
      <w:r>
        <w:rPr>
          <w:rFonts w:ascii="Times New Roman" w:hAnsi="Times New Roman" w:cs="Times New Roman" w:eastAsia="Times New Roman" w:hint="default"/>
          <w:spacing w:val="-2"/>
          <w:sz w:val="21"/>
          <w:szCs w:val="21"/>
        </w:rPr>
        <w:t>29%</w:t>
      </w:r>
      <w:r>
        <w:rPr>
          <w:rFonts w:ascii="宋体" w:hAnsi="宋体" w:cs="宋体" w:eastAsia="宋体" w:hint="default"/>
          <w:spacing w:val="-2"/>
          <w:sz w:val="21"/>
          <w:szCs w:val="21"/>
        </w:rPr>
        <w:t>的股权，以</w:t>
      </w:r>
      <w:r>
        <w:rPr>
          <w:rFonts w:ascii="Times New Roman" w:hAnsi="Times New Roman" w:cs="Times New Roman" w:eastAsia="Times New Roman" w:hint="default"/>
          <w:spacing w:val="-2"/>
          <w:sz w:val="21"/>
          <w:szCs w:val="21"/>
        </w:rPr>
        <w:t>196.1280</w:t>
      </w:r>
      <w:r>
        <w:rPr>
          <w:rFonts w:ascii="宋体" w:hAnsi="宋体" w:cs="宋体" w:eastAsia="宋体" w:hint="default"/>
          <w:spacing w:val="-2"/>
          <w:sz w:val="21"/>
          <w:szCs w:val="21"/>
        </w:rPr>
        <w:t>万元收购原股东深圳盛凯</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pacing w:val="-5"/>
          <w:w w:val="100"/>
          <w:sz w:val="21"/>
          <w:szCs w:val="21"/>
        </w:rPr>
        <w:t>投资有限公司持有的北京键沃公司</w:t>
      </w:r>
      <w:r>
        <w:rPr>
          <w:rFonts w:ascii="Times New Roman" w:hAnsi="Times New Roman" w:cs="Times New Roman" w:eastAsia="Times New Roman" w:hint="default"/>
          <w:spacing w:val="-5"/>
          <w:w w:val="100"/>
          <w:sz w:val="21"/>
          <w:szCs w:val="21"/>
        </w:rPr>
        <w:t>20%</w:t>
      </w:r>
      <w:r>
        <w:rPr>
          <w:rFonts w:ascii="宋体" w:hAnsi="宋体" w:cs="宋体" w:eastAsia="宋体" w:hint="default"/>
          <w:spacing w:val="-5"/>
          <w:w w:val="100"/>
          <w:sz w:val="21"/>
          <w:szCs w:val="21"/>
        </w:rPr>
        <w:t>的股权。股权转让双方于</w:t>
      </w:r>
      <w:r>
        <w:rPr>
          <w:rFonts w:ascii="Times New Roman" w:hAnsi="Times New Roman" w:cs="Times New Roman" w:eastAsia="Times New Roman" w:hint="default"/>
          <w:spacing w:val="-5"/>
          <w:w w:val="100"/>
          <w:sz w:val="21"/>
          <w:szCs w:val="21"/>
        </w:rPr>
        <w:t>2011</w:t>
      </w:r>
      <w:r>
        <w:rPr>
          <w:rFonts w:ascii="宋体" w:hAnsi="宋体" w:cs="宋体" w:eastAsia="宋体" w:hint="default"/>
          <w:spacing w:val="-5"/>
          <w:w w:val="100"/>
          <w:sz w:val="21"/>
          <w:szCs w:val="21"/>
        </w:rPr>
        <w:t>年</w:t>
      </w:r>
      <w:r>
        <w:rPr>
          <w:rFonts w:ascii="Times New Roman" w:hAnsi="Times New Roman" w:cs="Times New Roman" w:eastAsia="Times New Roman" w:hint="default"/>
          <w:spacing w:val="-5"/>
          <w:w w:val="100"/>
          <w:sz w:val="21"/>
          <w:szCs w:val="21"/>
        </w:rPr>
        <w:t>4</w:t>
      </w:r>
      <w:r>
        <w:rPr>
          <w:rFonts w:ascii="宋体" w:hAnsi="宋体" w:cs="宋体" w:eastAsia="宋体" w:hint="default"/>
          <w:spacing w:val="-5"/>
          <w:w w:val="100"/>
          <w:sz w:val="21"/>
          <w:szCs w:val="21"/>
        </w:rPr>
        <w:t>月</w:t>
      </w:r>
      <w:r>
        <w:rPr>
          <w:rFonts w:ascii="Times New Roman" w:hAnsi="Times New Roman" w:cs="Times New Roman" w:eastAsia="Times New Roman" w:hint="default"/>
          <w:spacing w:val="-5"/>
          <w:w w:val="100"/>
          <w:sz w:val="21"/>
          <w:szCs w:val="21"/>
        </w:rPr>
        <w:t>7</w:t>
      </w:r>
      <w:r>
        <w:rPr>
          <w:rFonts w:ascii="宋体" w:hAnsi="宋体" w:cs="宋体" w:eastAsia="宋体" w:hint="default"/>
          <w:spacing w:val="-5"/>
          <w:w w:val="100"/>
          <w:sz w:val="21"/>
          <w:szCs w:val="21"/>
        </w:rPr>
        <w:t>日签订股权转让协议，截至</w:t>
      </w:r>
      <w:r>
        <w:rPr>
          <w:rFonts w:ascii="Times New Roman" w:hAnsi="Times New Roman" w:cs="Times New Roman" w:eastAsia="Times New Roman" w:hint="default"/>
          <w:spacing w:val="-5"/>
          <w:w w:val="100"/>
          <w:sz w:val="21"/>
          <w:szCs w:val="21"/>
        </w:rPr>
        <w:t>2011</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日公司尚未支付股权转让款，收购完成后，北京键沃公司将成为本公司的全资子公司。</w:t>
      </w:r>
    </w:p>
    <w:p>
      <w:pPr>
        <w:spacing w:line="412" w:lineRule="auto" w:before="41"/>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、重大担保事项</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日，经本公司第二届董事会第十七次会议决议，公司通过《关于公司为全资子公司提供担</w:t>
      </w:r>
    </w:p>
    <w:p>
      <w:pPr>
        <w:spacing w:line="412" w:lineRule="auto" w:before="43"/>
        <w:ind w:left="112" w:right="935" w:firstLine="0"/>
        <w:jc w:val="left"/>
        <w:rPr>
          <w:rFonts w:ascii="宋体" w:hAnsi="宋体" w:cs="宋体" w:eastAsia="宋体" w:hint="default"/>
          <w:sz w:val="21"/>
          <w:szCs w:val="21"/>
        </w:rPr>
      </w:pPr>
      <w:r>
        <w:rPr>
          <w:rFonts w:ascii="宋体" w:hAnsi="宋体" w:cs="宋体" w:eastAsia="宋体" w:hint="default"/>
          <w:spacing w:val="-2"/>
          <w:w w:val="99"/>
          <w:sz w:val="21"/>
          <w:szCs w:val="21"/>
        </w:rPr>
        <w:t>保的议案》。因经营和业务发展需要，公司全资子公司南京凌云科技发展有限公司（以下简称</w:t>
      </w:r>
      <w:r>
        <w:rPr>
          <w:rFonts w:ascii="Times New Roman" w:hAnsi="Times New Roman" w:cs="Times New Roman" w:eastAsia="Times New Roman" w:hint="default"/>
          <w:spacing w:val="-2"/>
          <w:w w:val="99"/>
          <w:sz w:val="21"/>
          <w:szCs w:val="21"/>
        </w:rPr>
        <w:t>―</w:t>
      </w:r>
      <w:r>
        <w:rPr>
          <w:rFonts w:ascii="宋体" w:hAnsi="宋体" w:cs="宋体" w:eastAsia="宋体" w:hint="default"/>
          <w:spacing w:val="-2"/>
          <w:w w:val="99"/>
          <w:sz w:val="21"/>
          <w:szCs w:val="21"/>
        </w:rPr>
        <w:t>南京凌云</w:t>
      </w:r>
      <w:r>
        <w:rPr>
          <w:rFonts w:ascii="宋体" w:hAnsi="宋体" w:cs="宋体" w:eastAsia="宋体" w:hint="default"/>
          <w:spacing w:val="-76"/>
          <w:w w:val="99"/>
          <w:sz w:val="21"/>
          <w:szCs w:val="21"/>
        </w:rPr>
        <w:t> </w:t>
      </w:r>
      <w:r>
        <w:rPr>
          <w:rFonts w:ascii="宋体" w:hAnsi="宋体" w:cs="宋体" w:eastAsia="宋体" w:hint="default"/>
          <w:spacing w:val="-76"/>
          <w:w w:val="99"/>
          <w:sz w:val="21"/>
          <w:szCs w:val="21"/>
        </w:rPr>
      </w:r>
      <w:r>
        <w:rPr>
          <w:rFonts w:ascii="宋体" w:hAnsi="宋体" w:cs="宋体" w:eastAsia="宋体" w:hint="default"/>
          <w:spacing w:val="-2"/>
          <w:sz w:val="21"/>
          <w:szCs w:val="21"/>
        </w:rPr>
        <w:t>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）向中信银行股份有限公司南京分行申请</w:t>
      </w:r>
      <w:r>
        <w:rPr>
          <w:rFonts w:ascii="Times New Roman" w:hAnsi="Times New Roman" w:cs="Times New Roman" w:eastAsia="Times New Roman" w:hint="default"/>
          <w:spacing w:val="-2"/>
          <w:sz w:val="21"/>
          <w:szCs w:val="21"/>
        </w:rPr>
        <w:t>3,000</w:t>
      </w:r>
      <w:r>
        <w:rPr>
          <w:rFonts w:ascii="宋体" w:hAnsi="宋体" w:cs="宋体" w:eastAsia="宋体" w:hint="default"/>
          <w:spacing w:val="-2"/>
          <w:sz w:val="21"/>
          <w:szCs w:val="21"/>
        </w:rPr>
        <w:t>万元的综合授信额度，全资子公司湖南键桥通讯技术</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w w:val="100"/>
          <w:sz w:val="21"/>
          <w:szCs w:val="21"/>
        </w:rPr>
        <w:t>有限</w:t>
      </w:r>
      <w:r>
        <w:rPr>
          <w:rFonts w:ascii="宋体" w:hAnsi="宋体" w:cs="宋体" w:eastAsia="宋体" w:hint="default"/>
          <w:spacing w:val="-3"/>
          <w:w w:val="100"/>
          <w:sz w:val="21"/>
          <w:szCs w:val="21"/>
        </w:rPr>
        <w:t>公</w:t>
      </w:r>
      <w:r>
        <w:rPr>
          <w:rFonts w:ascii="宋体" w:hAnsi="宋体" w:cs="宋体" w:eastAsia="宋体" w:hint="default"/>
          <w:spacing w:val="-27"/>
          <w:w w:val="100"/>
          <w:sz w:val="21"/>
          <w:szCs w:val="21"/>
        </w:rPr>
        <w:t>司</w:t>
      </w:r>
      <w:r>
        <w:rPr>
          <w:rFonts w:ascii="宋体" w:hAnsi="宋体" w:cs="宋体" w:eastAsia="宋体" w:hint="default"/>
          <w:spacing w:val="-3"/>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下</w:t>
      </w:r>
      <w:r>
        <w:rPr>
          <w:rFonts w:ascii="宋体" w:hAnsi="宋体" w:cs="宋体" w:eastAsia="宋体" w:hint="default"/>
          <w:w w:val="100"/>
          <w:sz w:val="21"/>
          <w:szCs w:val="21"/>
        </w:rPr>
        <w:t>简称</w:t>
      </w:r>
      <w:r>
        <w:rPr>
          <w:rFonts w:ascii="Times New Roman" w:hAnsi="Times New Roman" w:cs="Times New Roman" w:eastAsia="Times New Roman" w:hint="default"/>
          <w:spacing w:val="-3"/>
          <w:w w:val="44"/>
          <w:sz w:val="21"/>
          <w:szCs w:val="21"/>
        </w:rPr>
        <w:t>―</w:t>
      </w:r>
      <w:r>
        <w:rPr>
          <w:rFonts w:ascii="宋体" w:hAnsi="宋体" w:cs="宋体" w:eastAsia="宋体" w:hint="default"/>
          <w:w w:val="100"/>
          <w:sz w:val="21"/>
          <w:szCs w:val="21"/>
        </w:rPr>
        <w:t>湖</w:t>
      </w:r>
      <w:r>
        <w:rPr>
          <w:rFonts w:ascii="宋体" w:hAnsi="宋体" w:cs="宋体" w:eastAsia="宋体" w:hint="default"/>
          <w:spacing w:val="-3"/>
          <w:w w:val="100"/>
          <w:sz w:val="21"/>
          <w:szCs w:val="21"/>
        </w:rPr>
        <w:t>南</w:t>
      </w:r>
      <w:r>
        <w:rPr>
          <w:rFonts w:ascii="宋体" w:hAnsi="宋体" w:cs="宋体" w:eastAsia="宋体" w:hint="default"/>
          <w:w w:val="100"/>
          <w:sz w:val="21"/>
          <w:szCs w:val="21"/>
        </w:rPr>
        <w:t>键桥</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Times New Roman" w:hAnsi="Times New Roman" w:cs="Times New Roman" w:eastAsia="Times New Roman" w:hint="default"/>
          <w:spacing w:val="-1"/>
          <w:w w:val="159"/>
          <w:sz w:val="21"/>
          <w:szCs w:val="21"/>
        </w:rPr>
        <w:t>‖</w:t>
      </w:r>
      <w:r>
        <w:rPr>
          <w:rFonts w:ascii="宋体" w:hAnsi="宋体" w:cs="宋体" w:eastAsia="宋体" w:hint="default"/>
          <w:spacing w:val="-29"/>
          <w:w w:val="100"/>
          <w:sz w:val="21"/>
          <w:szCs w:val="21"/>
        </w:rPr>
        <w:t>）</w:t>
      </w:r>
      <w:r>
        <w:rPr>
          <w:rFonts w:ascii="宋体" w:hAnsi="宋体" w:cs="宋体" w:eastAsia="宋体" w:hint="default"/>
          <w:w w:val="100"/>
          <w:sz w:val="21"/>
          <w:szCs w:val="21"/>
        </w:rPr>
        <w:t>向</w:t>
      </w:r>
      <w:r>
        <w:rPr>
          <w:rFonts w:ascii="宋体" w:hAnsi="宋体" w:cs="宋体" w:eastAsia="宋体" w:hint="default"/>
          <w:spacing w:val="-3"/>
          <w:w w:val="100"/>
          <w:sz w:val="21"/>
          <w:szCs w:val="21"/>
        </w:rPr>
        <w:t>东</w:t>
      </w:r>
      <w:r>
        <w:rPr>
          <w:rFonts w:ascii="宋体" w:hAnsi="宋体" w:cs="宋体" w:eastAsia="宋体" w:hint="default"/>
          <w:w w:val="100"/>
          <w:sz w:val="21"/>
          <w:szCs w:val="21"/>
        </w:rPr>
        <w:t>莞</w:t>
      </w:r>
      <w:r>
        <w:rPr>
          <w:rFonts w:ascii="宋体" w:hAnsi="宋体" w:cs="宋体" w:eastAsia="宋体" w:hint="default"/>
          <w:spacing w:val="-3"/>
          <w:w w:val="100"/>
          <w:sz w:val="21"/>
          <w:szCs w:val="21"/>
        </w:rPr>
        <w:t>银</w:t>
      </w:r>
      <w:r>
        <w:rPr>
          <w:rFonts w:ascii="宋体" w:hAnsi="宋体" w:cs="宋体" w:eastAsia="宋体" w:hint="default"/>
          <w:w w:val="100"/>
          <w:sz w:val="21"/>
          <w:szCs w:val="21"/>
        </w:rPr>
        <w:t>行</w:t>
      </w:r>
      <w:r>
        <w:rPr>
          <w:rFonts w:ascii="宋体" w:hAnsi="宋体" w:cs="宋体" w:eastAsia="宋体" w:hint="default"/>
          <w:spacing w:val="-3"/>
          <w:w w:val="100"/>
          <w:sz w:val="21"/>
          <w:szCs w:val="21"/>
        </w:rPr>
        <w:t>股</w:t>
      </w:r>
      <w:r>
        <w:rPr>
          <w:rFonts w:ascii="宋体" w:hAnsi="宋体" w:cs="宋体" w:eastAsia="宋体" w:hint="default"/>
          <w:w w:val="100"/>
          <w:sz w:val="21"/>
          <w:szCs w:val="21"/>
        </w:rPr>
        <w:t>份有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长</w:t>
      </w:r>
      <w:r>
        <w:rPr>
          <w:rFonts w:ascii="宋体" w:hAnsi="宋体" w:cs="宋体" w:eastAsia="宋体" w:hint="default"/>
          <w:spacing w:val="-3"/>
          <w:w w:val="100"/>
          <w:sz w:val="21"/>
          <w:szCs w:val="21"/>
        </w:rPr>
        <w:t>沙</w:t>
      </w:r>
      <w:r>
        <w:rPr>
          <w:rFonts w:ascii="宋体" w:hAnsi="宋体" w:cs="宋体" w:eastAsia="宋体" w:hint="default"/>
          <w:w w:val="100"/>
          <w:sz w:val="21"/>
          <w:szCs w:val="21"/>
        </w:rPr>
        <w:t>分</w:t>
      </w:r>
      <w:r>
        <w:rPr>
          <w:rFonts w:ascii="宋体" w:hAnsi="宋体" w:cs="宋体" w:eastAsia="宋体" w:hint="default"/>
          <w:spacing w:val="-3"/>
          <w:w w:val="100"/>
          <w:sz w:val="21"/>
          <w:szCs w:val="21"/>
        </w:rPr>
        <w:t>行</w:t>
      </w:r>
      <w:r>
        <w:rPr>
          <w:rFonts w:ascii="宋体" w:hAnsi="宋体" w:cs="宋体" w:eastAsia="宋体" w:hint="default"/>
          <w:w w:val="100"/>
          <w:sz w:val="21"/>
          <w:szCs w:val="21"/>
        </w:rPr>
        <w:t>申</w:t>
      </w:r>
      <w:r>
        <w:rPr>
          <w:rFonts w:ascii="宋体" w:hAnsi="宋体" w:cs="宋体" w:eastAsia="宋体" w:hint="default"/>
          <w:spacing w:val="-3"/>
          <w:w w:val="100"/>
          <w:sz w:val="21"/>
          <w:szCs w:val="21"/>
        </w:rPr>
        <w:t>请</w:t>
      </w:r>
      <w:r>
        <w:rPr>
          <w:rFonts w:ascii="宋体" w:hAnsi="宋体" w:cs="宋体" w:eastAsia="宋体" w:hint="default"/>
          <w:w w:val="100"/>
          <w:sz w:val="21"/>
          <w:szCs w:val="21"/>
        </w:rPr>
        <w:t>不超</w:t>
      </w:r>
      <w:r>
        <w:rPr>
          <w:rFonts w:ascii="宋体" w:hAnsi="宋体" w:cs="宋体" w:eastAsia="宋体" w:hint="default"/>
          <w:spacing w:val="-3"/>
          <w:w w:val="100"/>
          <w:sz w:val="21"/>
          <w:szCs w:val="21"/>
        </w:rPr>
        <w:t>过</w:t>
      </w:r>
      <w:r>
        <w:rPr>
          <w:rFonts w:ascii="Times New Roman" w:hAnsi="Times New Roman" w:cs="Times New Roman" w:eastAsia="Times New Roman" w:hint="default"/>
          <w:w w:val="100"/>
          <w:sz w:val="21"/>
          <w:szCs w:val="21"/>
        </w:rPr>
        <w:t>6,0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1"/>
          <w:w w:val="100"/>
          <w:sz w:val="21"/>
          <w:szCs w:val="21"/>
        </w:rPr>
        <w:t>0</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3"/>
          <w:w w:val="100"/>
          <w:sz w:val="21"/>
          <w:szCs w:val="21"/>
        </w:rPr>
        <w:t>的</w:t>
      </w:r>
      <w:r>
        <w:rPr>
          <w:rFonts w:ascii="宋体" w:hAnsi="宋体" w:cs="宋体" w:eastAsia="宋体" w:hint="default"/>
          <w:w w:val="100"/>
          <w:sz w:val="21"/>
          <w:szCs w:val="21"/>
        </w:rPr>
        <w:t>综</w:t>
      </w:r>
      <w:r>
        <w:rPr>
          <w:rFonts w:ascii="宋体" w:hAnsi="宋体" w:cs="宋体" w:eastAsia="宋体" w:hint="default"/>
          <w:spacing w:val="-3"/>
          <w:w w:val="100"/>
          <w:sz w:val="21"/>
          <w:szCs w:val="21"/>
        </w:rPr>
        <w:t>合授</w:t>
      </w:r>
      <w:r>
        <w:rPr>
          <w:rFonts w:ascii="宋体" w:hAnsi="宋体" w:cs="宋体" w:eastAsia="宋体" w:hint="default"/>
          <w:w w:val="100"/>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额度，同意公司为南京凌云公司、湖南键桥公司的上述综合授信提供保证担保。截至</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日，南</w:t>
      </w:r>
      <w:r>
        <w:rPr>
          <w:rFonts w:ascii="宋体" w:hAnsi="宋体" w:cs="宋体" w:eastAsia="宋体" w:hint="default"/>
          <w:w w:val="100"/>
          <w:sz w:val="21"/>
          <w:szCs w:val="21"/>
        </w:rPr>
        <w:t> </w:t>
      </w:r>
      <w:r>
        <w:rPr>
          <w:rFonts w:ascii="宋体" w:hAnsi="宋体" w:cs="宋体" w:eastAsia="宋体" w:hint="default"/>
          <w:sz w:val="21"/>
          <w:szCs w:val="21"/>
        </w:rPr>
        <w:t>京凌云公司已取得中信银行股份有限公司南京分行授予的</w:t>
      </w:r>
      <w:r>
        <w:rPr>
          <w:rFonts w:ascii="Times New Roman" w:hAnsi="Times New Roman" w:cs="Times New Roman" w:eastAsia="Times New Roman" w:hint="default"/>
          <w:sz w:val="21"/>
          <w:szCs w:val="21"/>
        </w:rPr>
        <w:t>3,000</w:t>
      </w:r>
      <w:r>
        <w:rPr>
          <w:rFonts w:ascii="宋体" w:hAnsi="宋体" w:cs="宋体" w:eastAsia="宋体" w:hint="default"/>
          <w:sz w:val="21"/>
          <w:szCs w:val="21"/>
        </w:rPr>
        <w:t>万元限于对外开具保函的授信额度。</w:t>
      </w:r>
    </w:p>
    <w:p>
      <w:pPr>
        <w:spacing w:before="41"/>
        <w:ind w:left="533" w:right="495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、银行授信额度使用事项</w:t>
      </w:r>
    </w:p>
    <w:p>
      <w:pPr>
        <w:spacing w:line="240" w:lineRule="auto" w:before="2"/>
        <w:rPr>
          <w:rFonts w:ascii="宋体" w:hAnsi="宋体" w:cs="宋体" w:eastAsia="宋体" w:hint="default"/>
          <w:sz w:val="16"/>
          <w:szCs w:val="16"/>
        </w:rPr>
      </w:pPr>
    </w:p>
    <w:p>
      <w:pPr>
        <w:spacing w:before="0"/>
        <w:ind w:left="547" w:right="935"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、截至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日，本公司已使用合同编号为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10201210189</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的《授信额度合同》项下短期借</w:t>
      </w:r>
    </w:p>
    <w:p>
      <w:pPr>
        <w:spacing w:line="240" w:lineRule="auto" w:before="12"/>
        <w:rPr>
          <w:rFonts w:ascii="宋体" w:hAnsi="宋体" w:cs="宋体" w:eastAsia="宋体" w:hint="default"/>
          <w:sz w:val="15"/>
          <w:szCs w:val="15"/>
        </w:rPr>
      </w:pPr>
    </w:p>
    <w:p>
      <w:pPr>
        <w:spacing w:line="412" w:lineRule="auto" w:before="0"/>
        <w:ind w:left="112" w:right="935" w:firstLine="0"/>
        <w:jc w:val="left"/>
        <w:rPr>
          <w:rFonts w:ascii="宋体" w:hAnsi="宋体" w:cs="宋体" w:eastAsia="宋体" w:hint="default"/>
          <w:sz w:val="21"/>
          <w:szCs w:val="21"/>
        </w:rPr>
      </w:pPr>
      <w:r>
        <w:rPr>
          <w:rFonts w:ascii="宋体" w:hAnsi="宋体" w:cs="宋体" w:eastAsia="宋体" w:hint="default"/>
          <w:sz w:val="21"/>
          <w:szCs w:val="21"/>
        </w:rPr>
        <w:t>款金额</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元，详见附注六、</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G</w:t>
      </w:r>
      <w:r>
        <w:rPr>
          <w:rFonts w:ascii="宋体" w:hAnsi="宋体" w:cs="宋体" w:eastAsia="宋体" w:hint="default"/>
          <w:sz w:val="21"/>
          <w:szCs w:val="21"/>
        </w:rPr>
        <w:t>；截至</w:t>
      </w:r>
      <w:r>
        <w:rPr>
          <w:rFonts w:ascii="宋体" w:hAnsi="宋体" w:cs="宋体" w:eastAsia="宋体" w:hint="default"/>
          <w:spacing w:val="-47"/>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日，本公司取得该合同项下短期借款</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5,500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w:t>
      </w:r>
    </w:p>
    <w:p>
      <w:pPr>
        <w:spacing w:after="0" w:line="412" w:lineRule="auto"/>
        <w:jc w:val="left"/>
        <w:rPr>
          <w:rFonts w:ascii="宋体" w:hAnsi="宋体" w:cs="宋体" w:eastAsia="宋体" w:hint="default"/>
          <w:sz w:val="21"/>
          <w:szCs w:val="21"/>
        </w:rPr>
        <w:sectPr>
          <w:pgSz w:w="11910" w:h="16840"/>
          <w:pgMar w:header="0" w:footer="956" w:top="1300" w:bottom="1140" w:left="1020" w:right="0"/>
        </w:sectPr>
      </w:pPr>
    </w:p>
    <w:p>
      <w:pPr>
        <w:spacing w:before="8"/>
        <w:ind w:left="615" w:right="1038" w:firstLine="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b</w:t>
      </w:r>
      <w:r>
        <w:rPr>
          <w:rFonts w:ascii="宋体" w:hAnsi="宋体" w:cs="宋体" w:eastAsia="宋体" w:hint="default"/>
          <w:spacing w:val="-8"/>
          <w:sz w:val="21"/>
          <w:szCs w:val="21"/>
        </w:rPr>
        <w:t>、截至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pacing w:val="-4"/>
          <w:sz w:val="21"/>
          <w:szCs w:val="21"/>
        </w:rPr>
        <w:t>日，本公司已取得合同编号为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年圳中银高额协字第</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050064</w:t>
      </w:r>
      <w:r>
        <w:rPr>
          <w:rFonts w:ascii="Times New Roman" w:hAnsi="Times New Roman" w:cs="Times New Roman" w:eastAsia="Times New Roman" w:hint="default"/>
          <w:spacing w:val="3"/>
          <w:sz w:val="21"/>
          <w:szCs w:val="21"/>
        </w:rPr>
        <w:t> </w:t>
      </w:r>
      <w:r>
        <w:rPr>
          <w:rFonts w:ascii="宋体" w:hAnsi="宋体" w:cs="宋体" w:eastAsia="宋体" w:hint="default"/>
          <w:spacing w:val="-7"/>
          <w:sz w:val="21"/>
          <w:szCs w:val="21"/>
        </w:rPr>
        <w:t>号《授信额</w:t>
      </w:r>
    </w:p>
    <w:p>
      <w:pPr>
        <w:spacing w:line="240" w:lineRule="auto" w:before="2"/>
        <w:rPr>
          <w:rFonts w:ascii="宋体" w:hAnsi="宋体" w:cs="宋体" w:eastAsia="宋体" w:hint="default"/>
          <w:sz w:val="16"/>
          <w:szCs w:val="16"/>
        </w:rPr>
      </w:pPr>
    </w:p>
    <w:p>
      <w:pPr>
        <w:spacing w:before="0"/>
        <w:ind w:left="132" w:right="1038" w:firstLine="0"/>
        <w:jc w:val="left"/>
        <w:rPr>
          <w:rFonts w:ascii="宋体" w:hAnsi="宋体" w:cs="宋体" w:eastAsia="宋体" w:hint="default"/>
          <w:sz w:val="21"/>
          <w:szCs w:val="21"/>
        </w:rPr>
      </w:pPr>
      <w:r>
        <w:rPr>
          <w:rFonts w:ascii="宋体" w:hAnsi="宋体" w:cs="宋体" w:eastAsia="宋体" w:hint="default"/>
          <w:sz w:val="21"/>
          <w:szCs w:val="21"/>
        </w:rPr>
        <w:t>度协议》项下短期借款</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万元，已使用该协议项下汇票承兑额度金额</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34,458,371.85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元，详见附注六、</w:t>
      </w:r>
    </w:p>
    <w:p>
      <w:pPr>
        <w:spacing w:line="240" w:lineRule="auto" w:before="12"/>
        <w:rPr>
          <w:rFonts w:ascii="宋体" w:hAnsi="宋体" w:cs="宋体" w:eastAsia="宋体" w:hint="default"/>
          <w:sz w:val="15"/>
          <w:szCs w:val="15"/>
        </w:rPr>
      </w:pPr>
    </w:p>
    <w:p>
      <w:pPr>
        <w:spacing w:before="0"/>
        <w:ind w:left="132" w:right="103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H</w:t>
      </w:r>
      <w:r>
        <w:rPr>
          <w:rFonts w:ascii="宋体" w:hAnsi="宋体" w:cs="宋体" w:eastAsia="宋体" w:hint="default"/>
          <w:sz w:val="21"/>
          <w:szCs w:val="21"/>
        </w:rPr>
        <w:t>；截至</w:t>
      </w:r>
      <w:r>
        <w:rPr>
          <w:rFonts w:ascii="宋体" w:hAnsi="宋体" w:cs="宋体" w:eastAsia="宋体" w:hint="default"/>
          <w:spacing w:val="-4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日，本公司已取得该协议项下短期借款</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万元，已使用该协议项下汇</w:t>
      </w:r>
    </w:p>
    <w:p>
      <w:pPr>
        <w:spacing w:line="240" w:lineRule="auto" w:before="12"/>
        <w:rPr>
          <w:rFonts w:ascii="宋体" w:hAnsi="宋体" w:cs="宋体" w:eastAsia="宋体" w:hint="default"/>
          <w:sz w:val="15"/>
          <w:szCs w:val="15"/>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票承兑额度金额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7,140,638.60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2"/>
        <w:rPr>
          <w:rFonts w:ascii="宋体" w:hAnsi="宋体" w:cs="宋体" w:eastAsia="宋体" w:hint="default"/>
          <w:sz w:val="16"/>
          <w:szCs w:val="16"/>
        </w:rPr>
      </w:pPr>
    </w:p>
    <w:p>
      <w:pPr>
        <w:spacing w:before="0"/>
        <w:ind w:left="658" w:right="1038"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c</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日，本公司与中国工商银行股份有限公司高新园支行签订合同，该合同综合授信</w:t>
      </w:r>
    </w:p>
    <w:p>
      <w:pPr>
        <w:spacing w:line="240" w:lineRule="auto" w:before="12"/>
        <w:rPr>
          <w:rFonts w:ascii="宋体" w:hAnsi="宋体" w:cs="宋体" w:eastAsia="宋体" w:hint="default"/>
          <w:sz w:val="15"/>
          <w:szCs w:val="15"/>
        </w:rPr>
      </w:pPr>
    </w:p>
    <w:p>
      <w:pPr>
        <w:spacing w:before="0"/>
        <w:ind w:left="132" w:right="1010" w:firstLine="0"/>
        <w:jc w:val="left"/>
        <w:rPr>
          <w:rFonts w:ascii="宋体" w:hAnsi="宋体" w:cs="宋体" w:eastAsia="宋体" w:hint="default"/>
          <w:sz w:val="21"/>
          <w:szCs w:val="21"/>
        </w:rPr>
      </w:pPr>
      <w:r>
        <w:rPr>
          <w:rFonts w:ascii="宋体" w:hAnsi="宋体" w:cs="宋体" w:eastAsia="宋体" w:hint="default"/>
          <w:sz w:val="21"/>
          <w:szCs w:val="21"/>
        </w:rPr>
        <w:t>额度为人民币</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8,000</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万元，授信期限自</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pacing w:val="-10"/>
          <w:sz w:val="21"/>
          <w:szCs w:val="21"/>
        </w:rPr>
        <w:t>日。截至</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spacing w:line="240" w:lineRule="auto" w:before="12"/>
        <w:rPr>
          <w:rFonts w:ascii="宋体" w:hAnsi="宋体" w:cs="宋体" w:eastAsia="宋体" w:hint="default"/>
          <w:sz w:val="15"/>
          <w:szCs w:val="15"/>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本公司取得该合同项下短期借款</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元，已使用该合同项下汇票承兑额度金额</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5,407,025.60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2"/>
        <w:rPr>
          <w:rFonts w:ascii="宋体" w:hAnsi="宋体" w:cs="宋体" w:eastAsia="宋体" w:hint="default"/>
          <w:sz w:val="16"/>
          <w:szCs w:val="16"/>
        </w:rPr>
      </w:pPr>
    </w:p>
    <w:p>
      <w:pPr>
        <w:spacing w:before="0"/>
        <w:ind w:left="658" w:right="1038"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d</w:t>
      </w:r>
      <w:r>
        <w:rPr>
          <w:rFonts w:ascii="宋体" w:hAnsi="宋体" w:cs="宋体" w:eastAsia="宋体" w:hint="default"/>
          <w:spacing w:val="-20"/>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20"/>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公司</w:t>
      </w:r>
      <w:r>
        <w:rPr>
          <w:rFonts w:ascii="宋体" w:hAnsi="宋体" w:cs="宋体" w:eastAsia="宋体" w:hint="default"/>
          <w:spacing w:val="-2"/>
          <w:w w:val="100"/>
          <w:sz w:val="21"/>
          <w:szCs w:val="21"/>
        </w:rPr>
        <w:t>与</w:t>
      </w:r>
      <w:r>
        <w:rPr>
          <w:rFonts w:ascii="宋体" w:hAnsi="宋体" w:cs="宋体" w:eastAsia="宋体" w:hint="default"/>
          <w:w w:val="100"/>
          <w:sz w:val="21"/>
          <w:szCs w:val="21"/>
        </w:rPr>
        <w:t>渤</w:t>
      </w:r>
      <w:r>
        <w:rPr>
          <w:rFonts w:ascii="宋体" w:hAnsi="宋体" w:cs="宋体" w:eastAsia="宋体" w:hint="default"/>
          <w:spacing w:val="-3"/>
          <w:w w:val="100"/>
          <w:sz w:val="21"/>
          <w:szCs w:val="21"/>
        </w:rPr>
        <w:t>海</w:t>
      </w:r>
      <w:r>
        <w:rPr>
          <w:rFonts w:ascii="宋体" w:hAnsi="宋体" w:cs="宋体" w:eastAsia="宋体" w:hint="default"/>
          <w:w w:val="100"/>
          <w:sz w:val="21"/>
          <w:szCs w:val="21"/>
        </w:rPr>
        <w:t>银</w:t>
      </w:r>
      <w:r>
        <w:rPr>
          <w:rFonts w:ascii="宋体" w:hAnsi="宋体" w:cs="宋体" w:eastAsia="宋体" w:hint="default"/>
          <w:spacing w:val="-3"/>
          <w:w w:val="100"/>
          <w:sz w:val="21"/>
          <w:szCs w:val="21"/>
        </w:rPr>
        <w:t>行</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公司</w:t>
      </w:r>
      <w:r>
        <w:rPr>
          <w:rFonts w:ascii="宋体" w:hAnsi="宋体" w:cs="宋体" w:eastAsia="宋体" w:hint="default"/>
          <w:spacing w:val="-3"/>
          <w:w w:val="100"/>
          <w:sz w:val="21"/>
          <w:szCs w:val="21"/>
        </w:rPr>
        <w:t>深</w:t>
      </w:r>
      <w:r>
        <w:rPr>
          <w:rFonts w:ascii="宋体" w:hAnsi="宋体" w:cs="宋体" w:eastAsia="宋体" w:hint="default"/>
          <w:w w:val="100"/>
          <w:sz w:val="21"/>
          <w:szCs w:val="21"/>
        </w:rPr>
        <w:t>圳</w:t>
      </w:r>
      <w:r>
        <w:rPr>
          <w:rFonts w:ascii="宋体" w:hAnsi="宋体" w:cs="宋体" w:eastAsia="宋体" w:hint="default"/>
          <w:spacing w:val="-3"/>
          <w:w w:val="100"/>
          <w:sz w:val="21"/>
          <w:szCs w:val="21"/>
        </w:rPr>
        <w:t>分</w:t>
      </w:r>
      <w:r>
        <w:rPr>
          <w:rFonts w:ascii="宋体" w:hAnsi="宋体" w:cs="宋体" w:eastAsia="宋体" w:hint="default"/>
          <w:spacing w:val="-1"/>
          <w:w w:val="100"/>
          <w:sz w:val="21"/>
          <w:szCs w:val="21"/>
        </w:rPr>
        <w:t>行</w:t>
      </w:r>
      <w:r>
        <w:rPr>
          <w:rFonts w:ascii="宋体" w:hAnsi="宋体" w:cs="宋体" w:eastAsia="宋体" w:hint="default"/>
          <w:spacing w:val="-3"/>
          <w:w w:val="100"/>
          <w:sz w:val="21"/>
          <w:szCs w:val="21"/>
        </w:rPr>
        <w:t>签</w:t>
      </w:r>
      <w:r>
        <w:rPr>
          <w:rFonts w:ascii="宋体" w:hAnsi="宋体" w:cs="宋体" w:eastAsia="宋体" w:hint="default"/>
          <w:spacing w:val="-20"/>
          <w:w w:val="100"/>
          <w:sz w:val="21"/>
          <w:szCs w:val="21"/>
        </w:rPr>
        <w:t>订</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流</w:t>
      </w:r>
      <w:r>
        <w:rPr>
          <w:rFonts w:ascii="宋体" w:hAnsi="宋体" w:cs="宋体" w:eastAsia="宋体" w:hint="default"/>
          <w:spacing w:val="-3"/>
          <w:w w:val="100"/>
          <w:sz w:val="21"/>
          <w:szCs w:val="21"/>
        </w:rPr>
        <w:t>动</w:t>
      </w:r>
      <w:r>
        <w:rPr>
          <w:rFonts w:ascii="宋体" w:hAnsi="宋体" w:cs="宋体" w:eastAsia="宋体" w:hint="default"/>
          <w:w w:val="100"/>
          <w:sz w:val="21"/>
          <w:szCs w:val="21"/>
        </w:rPr>
        <w:t>资金</w:t>
      </w:r>
      <w:r>
        <w:rPr>
          <w:rFonts w:ascii="宋体" w:hAnsi="宋体" w:cs="宋体" w:eastAsia="宋体" w:hint="default"/>
          <w:spacing w:val="-3"/>
          <w:w w:val="100"/>
          <w:sz w:val="21"/>
          <w:szCs w:val="21"/>
        </w:rPr>
        <w:t>借</w:t>
      </w:r>
      <w:r>
        <w:rPr>
          <w:rFonts w:ascii="宋体" w:hAnsi="宋体" w:cs="宋体" w:eastAsia="宋体" w:hint="default"/>
          <w:w w:val="100"/>
          <w:sz w:val="21"/>
          <w:szCs w:val="21"/>
        </w:rPr>
        <w:t>款</w:t>
      </w:r>
      <w:r>
        <w:rPr>
          <w:rFonts w:ascii="宋体" w:hAnsi="宋体" w:cs="宋体" w:eastAsia="宋体" w:hint="default"/>
          <w:spacing w:val="-3"/>
          <w:w w:val="100"/>
          <w:sz w:val="21"/>
          <w:szCs w:val="21"/>
        </w:rPr>
        <w:t>合</w:t>
      </w:r>
      <w:r>
        <w:rPr>
          <w:rFonts w:ascii="宋体" w:hAnsi="宋体" w:cs="宋体" w:eastAsia="宋体" w:hint="default"/>
          <w:w w:val="100"/>
          <w:sz w:val="21"/>
          <w:szCs w:val="21"/>
        </w:rPr>
        <w:t>同</w:t>
      </w:r>
      <w:r>
        <w:rPr>
          <w:rFonts w:ascii="宋体" w:hAnsi="宋体" w:cs="宋体" w:eastAsia="宋体" w:hint="default"/>
          <w:spacing w:val="-106"/>
          <w:w w:val="100"/>
          <w:sz w:val="21"/>
          <w:szCs w:val="21"/>
        </w:rPr>
        <w:t>》</w:t>
      </w:r>
      <w:r>
        <w:rPr>
          <w:rFonts w:ascii="宋体" w:hAnsi="宋体" w:cs="宋体" w:eastAsia="宋体" w:hint="default"/>
          <w:spacing w:val="-22"/>
          <w:w w:val="100"/>
          <w:sz w:val="21"/>
          <w:szCs w:val="21"/>
        </w:rPr>
        <w:t>，</w:t>
      </w:r>
      <w:r>
        <w:rPr>
          <w:rFonts w:ascii="宋体" w:hAnsi="宋体" w:cs="宋体" w:eastAsia="宋体" w:hint="default"/>
          <w:spacing w:val="-3"/>
          <w:w w:val="100"/>
          <w:sz w:val="21"/>
          <w:szCs w:val="21"/>
        </w:rPr>
        <w:t>并</w:t>
      </w:r>
      <w:r>
        <w:rPr>
          <w:rFonts w:ascii="宋体" w:hAnsi="宋体" w:cs="宋体" w:eastAsia="宋体" w:hint="default"/>
          <w:w w:val="100"/>
          <w:sz w:val="21"/>
          <w:szCs w:val="21"/>
        </w:rPr>
        <w:t>由</w:t>
      </w:r>
    </w:p>
    <w:p>
      <w:pPr>
        <w:spacing w:line="240" w:lineRule="auto" w:before="13"/>
        <w:rPr>
          <w:rFonts w:ascii="宋体" w:hAnsi="宋体" w:cs="宋体" w:eastAsia="宋体" w:hint="default"/>
          <w:sz w:val="15"/>
          <w:szCs w:val="15"/>
        </w:rPr>
      </w:pPr>
    </w:p>
    <w:p>
      <w:pPr>
        <w:spacing w:before="0"/>
        <w:ind w:left="132" w:right="1038" w:firstLine="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叶琼提供连带责任担保，该授信合同最高额度为人民币</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3"/>
          <w:sz w:val="21"/>
          <w:szCs w:val="21"/>
        </w:rPr>
        <w:t> </w:t>
      </w:r>
      <w:r>
        <w:rPr>
          <w:rFonts w:ascii="宋体" w:hAnsi="宋体" w:cs="宋体" w:eastAsia="宋体" w:hint="default"/>
          <w:spacing w:val="-8"/>
          <w:sz w:val="21"/>
          <w:szCs w:val="21"/>
        </w:rPr>
        <w:t>万元，额度有效期为</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2012</w:t>
      </w:r>
    </w:p>
    <w:p>
      <w:pPr>
        <w:spacing w:line="240" w:lineRule="auto" w:before="2"/>
        <w:rPr>
          <w:rFonts w:ascii="Times New Roman" w:hAnsi="Times New Roman" w:cs="Times New Roman" w:eastAsia="Times New Roman" w:hint="default"/>
          <w:sz w:val="18"/>
          <w:szCs w:val="18"/>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日。截至</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日，本公司取得该合同项下短期借款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2,000 </w:t>
      </w:r>
      <w:r>
        <w:rPr>
          <w:rFonts w:ascii="宋体" w:hAnsi="宋体" w:cs="宋体" w:eastAsia="宋体" w:hint="default"/>
          <w:sz w:val="21"/>
          <w:szCs w:val="21"/>
        </w:rPr>
        <w:t>万元。</w:t>
      </w:r>
    </w:p>
    <w:p>
      <w:pPr>
        <w:spacing w:line="240" w:lineRule="auto" w:before="2"/>
        <w:rPr>
          <w:rFonts w:ascii="宋体" w:hAnsi="宋体" w:cs="宋体" w:eastAsia="宋体" w:hint="default"/>
          <w:sz w:val="16"/>
          <w:szCs w:val="16"/>
        </w:rPr>
      </w:pPr>
    </w:p>
    <w:p>
      <w:pPr>
        <w:spacing w:before="0"/>
        <w:ind w:left="615" w:right="103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、截至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日，本公司已取得合同编号为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年深贸金综额字</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024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号的《综合授信合</w:t>
      </w:r>
    </w:p>
    <w:p>
      <w:pPr>
        <w:spacing w:line="240" w:lineRule="auto" w:before="12"/>
        <w:rPr>
          <w:rFonts w:ascii="宋体" w:hAnsi="宋体" w:cs="宋体" w:eastAsia="宋体" w:hint="default"/>
          <w:sz w:val="15"/>
          <w:szCs w:val="15"/>
        </w:rPr>
      </w:pPr>
    </w:p>
    <w:p>
      <w:pPr>
        <w:spacing w:before="0"/>
        <w:ind w:left="132" w:right="1038" w:firstLine="0"/>
        <w:jc w:val="left"/>
        <w:rPr>
          <w:rFonts w:ascii="宋体" w:hAnsi="宋体" w:cs="宋体" w:eastAsia="宋体" w:hint="default"/>
          <w:sz w:val="21"/>
          <w:szCs w:val="21"/>
        </w:rPr>
      </w:pPr>
      <w:r>
        <w:rPr>
          <w:rFonts w:ascii="宋体" w:hAnsi="宋体" w:cs="宋体" w:eastAsia="宋体" w:hint="default"/>
          <w:sz w:val="21"/>
          <w:szCs w:val="21"/>
        </w:rPr>
        <w:t>同》项下保理贸易融资款</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11,618,742.23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元，详见附注六、</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L</w:t>
      </w:r>
      <w:r>
        <w:rPr>
          <w:rFonts w:ascii="宋体" w:hAnsi="宋体" w:cs="宋体" w:eastAsia="宋体" w:hint="default"/>
          <w:sz w:val="21"/>
          <w:szCs w:val="21"/>
        </w:rPr>
        <w:t>；截至</w:t>
      </w:r>
      <w:r>
        <w:rPr>
          <w:rFonts w:ascii="宋体" w:hAnsi="宋体" w:cs="宋体" w:eastAsia="宋体" w:hint="default"/>
          <w:spacing w:val="-49"/>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日，本公司已取</w:t>
      </w:r>
      <w:r>
        <w:rPr>
          <w:rFonts w:ascii="宋体" w:hAnsi="宋体" w:cs="宋体" w:eastAsia="宋体" w:hint="default"/>
          <w:sz w:val="21"/>
          <w:szCs w:val="21"/>
        </w:rPr>
      </w:r>
    </w:p>
    <w:p>
      <w:pPr>
        <w:spacing w:line="240" w:lineRule="auto" w:before="12"/>
        <w:rPr>
          <w:rFonts w:ascii="宋体" w:hAnsi="宋体" w:cs="宋体" w:eastAsia="宋体" w:hint="default"/>
          <w:sz w:val="15"/>
          <w:szCs w:val="15"/>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得该合同下贸易融资款</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32" w:right="1123" w:firstLine="0"/>
        <w:jc w:val="left"/>
        <w:rPr>
          <w:rFonts w:ascii="黑体" w:hAnsi="黑体" w:cs="黑体" w:eastAsia="黑体" w:hint="default"/>
          <w:sz w:val="21"/>
          <w:szCs w:val="21"/>
        </w:rPr>
      </w:pPr>
      <w:r>
        <w:rPr>
          <w:rFonts w:ascii="黑体" w:hAnsi="黑体" w:cs="黑体" w:eastAsia="黑体" w:hint="default"/>
          <w:b/>
          <w:bCs/>
          <w:sz w:val="21"/>
          <w:szCs w:val="21"/>
        </w:rPr>
        <w:t>十、其他重要事项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5"/>
          <w:szCs w:val="15"/>
        </w:rPr>
      </w:pPr>
    </w:p>
    <w:p>
      <w:pPr>
        <w:spacing w:before="0"/>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、企业合并</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553" w:right="1123" w:firstLine="0"/>
        <w:jc w:val="left"/>
        <w:rPr>
          <w:rFonts w:ascii="宋体" w:hAnsi="宋体" w:cs="宋体" w:eastAsia="宋体" w:hint="default"/>
          <w:sz w:val="21"/>
          <w:szCs w:val="21"/>
        </w:rPr>
      </w:pPr>
      <w:r>
        <w:rPr>
          <w:rFonts w:ascii="宋体" w:hAnsi="宋体" w:cs="宋体" w:eastAsia="宋体" w:hint="default"/>
          <w:sz w:val="21"/>
          <w:szCs w:val="21"/>
        </w:rPr>
        <w:t>详见附注四、</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所披露的企业合并事项。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1980"/>
        <w:gridCol w:w="1261"/>
        <w:gridCol w:w="1438"/>
        <w:gridCol w:w="1781"/>
        <w:gridCol w:w="1688"/>
        <w:gridCol w:w="1440"/>
      </w:tblGrid>
      <w:tr>
        <w:trPr>
          <w:trHeight w:val="718"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352" w:right="173"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436" w:right="161" w:hanging="269"/>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期末金额</w:t>
            </w:r>
          </w:p>
        </w:tc>
      </w:tr>
    </w:tbl>
    <w:p>
      <w:pPr>
        <w:spacing w:line="240" w:lineRule="auto" w:before="9"/>
        <w:rPr>
          <w:rFonts w:ascii="宋体" w:hAnsi="宋体" w:cs="宋体" w:eastAsia="宋体" w:hint="default"/>
          <w:sz w:val="14"/>
          <w:szCs w:val="14"/>
        </w:rPr>
      </w:pPr>
    </w:p>
    <w:p>
      <w:pPr>
        <w:spacing w:before="44"/>
        <w:ind w:left="240" w:right="1123" w:firstLine="0"/>
        <w:jc w:val="left"/>
        <w:rPr>
          <w:rFonts w:ascii="宋体" w:hAnsi="宋体" w:cs="宋体" w:eastAsia="宋体" w:hint="default"/>
          <w:sz w:val="18"/>
          <w:szCs w:val="18"/>
        </w:rPr>
      </w:pPr>
      <w:r>
        <w:rPr>
          <w:rFonts w:ascii="宋体" w:hAnsi="宋体" w:cs="宋体" w:eastAsia="宋体" w:hint="default"/>
          <w:sz w:val="18"/>
          <w:szCs w:val="18"/>
        </w:rPr>
        <w:t>金融资产</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995"/>
        <w:gridCol w:w="1261"/>
        <w:gridCol w:w="1438"/>
        <w:gridCol w:w="1781"/>
        <w:gridCol w:w="1688"/>
        <w:gridCol w:w="1440"/>
      </w:tblGrid>
      <w:tr>
        <w:trPr>
          <w:trHeight w:val="1183"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32" w:lineRule="auto"/>
              <w:ind w:left="1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变动计入当期损益的</w:t>
            </w:r>
            <w:r>
              <w:rPr>
                <w:rFonts w:ascii="宋体" w:hAnsi="宋体" w:cs="宋体" w:eastAsia="宋体" w:hint="default"/>
                <w:sz w:val="18"/>
                <w:szCs w:val="18"/>
              </w:rPr>
              <w:t> </w:t>
            </w:r>
            <w:r>
              <w:rPr>
                <w:rFonts w:ascii="宋体" w:hAnsi="宋体" w:cs="宋体" w:eastAsia="宋体" w:hint="default"/>
                <w:spacing w:val="-4"/>
                <w:sz w:val="18"/>
                <w:szCs w:val="18"/>
              </w:rPr>
              <w:t>金融资产（不含衍生金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融资产）</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9,148.62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9,148.62</w:t>
            </w:r>
          </w:p>
        </w:tc>
      </w:tr>
      <w:tr>
        <w:trPr>
          <w:trHeight w:val="511"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300" w:bottom="1140" w:left="1000" w:right="0"/>
        </w:sectPr>
      </w:pPr>
    </w:p>
    <w:p>
      <w:pPr>
        <w:spacing w:before="8"/>
        <w:ind w:left="132" w:right="1123" w:firstLine="0"/>
        <w:jc w:val="left"/>
        <w:rPr>
          <w:rFonts w:ascii="黑体" w:hAnsi="黑体" w:cs="黑体" w:eastAsia="黑体" w:hint="default"/>
          <w:sz w:val="21"/>
          <w:szCs w:val="21"/>
        </w:rPr>
      </w:pPr>
      <w:r>
        <w:rPr>
          <w:rFonts w:ascii="黑体" w:hAnsi="黑体" w:cs="黑体" w:eastAsia="黑体" w:hint="default"/>
          <w:b/>
          <w:bCs/>
          <w:sz w:val="21"/>
          <w:szCs w:val="21"/>
        </w:rPr>
        <w:t>十一、母公司财务报表主要项目注释</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5"/>
          <w:szCs w:val="15"/>
        </w:rPr>
      </w:pPr>
    </w:p>
    <w:p>
      <w:pPr>
        <w:spacing w:before="0"/>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）应收账款按种类披露：</w:t>
      </w:r>
    </w:p>
    <w:p>
      <w:pPr>
        <w:spacing w:line="240" w:lineRule="auto" w:before="5"/>
        <w:rPr>
          <w:rFonts w:ascii="宋体" w:hAnsi="宋体" w:cs="宋体" w:eastAsia="宋体" w:hint="default"/>
          <w:sz w:val="13"/>
          <w:szCs w:val="13"/>
        </w:rPr>
      </w:pPr>
    </w:p>
    <w:p>
      <w:pPr>
        <w:tabs>
          <w:tab w:pos="8301" w:val="left" w:leader="none"/>
        </w:tabs>
        <w:spacing w:before="36"/>
        <w:ind w:left="7250" w:right="1123"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4254"/>
        <w:gridCol w:w="1560"/>
        <w:gridCol w:w="1274"/>
        <w:gridCol w:w="1419"/>
        <w:gridCol w:w="1133"/>
      </w:tblGrid>
      <w:tr>
        <w:trPr>
          <w:trHeight w:val="511" w:hRule="exact"/>
        </w:trPr>
        <w:tc>
          <w:tcPr>
            <w:tcW w:w="42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38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2010-12-31</w:t>
            </w:r>
          </w:p>
        </w:tc>
      </w:tr>
      <w:tr>
        <w:trPr>
          <w:trHeight w:val="509" w:hRule="exact"/>
        </w:trPr>
        <w:tc>
          <w:tcPr>
            <w:tcW w:w="4254" w:type="dxa"/>
            <w:vMerge/>
            <w:tcBorders>
              <w:left w:val="nil" w:sz="6" w:space="0" w:color="auto"/>
              <w:right w:val="single" w:sz="4" w:space="0" w:color="000000"/>
            </w:tcBorders>
          </w:tcPr>
          <w:p>
            <w:pP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1" w:hRule="exact"/>
        </w:trPr>
        <w:tc>
          <w:tcPr>
            <w:tcW w:w="4254"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09" w:hRule="exact"/>
        </w:trPr>
        <w:tc>
          <w:tcPr>
            <w:tcW w:w="4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9"/>
        <w:rPr>
          <w:rFonts w:ascii="宋体" w:hAnsi="宋体" w:cs="宋体" w:eastAsia="宋体" w:hint="default"/>
          <w:sz w:val="14"/>
          <w:szCs w:val="14"/>
        </w:rPr>
      </w:pPr>
    </w:p>
    <w:p>
      <w:pPr>
        <w:spacing w:before="44"/>
        <w:ind w:left="240" w:right="1123"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268"/>
        <w:gridCol w:w="1560"/>
        <w:gridCol w:w="1274"/>
        <w:gridCol w:w="1419"/>
        <w:gridCol w:w="1133"/>
      </w:tblGrid>
      <w:tr>
        <w:trPr>
          <w:trHeight w:val="509"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：按账龄划分的信用风险特征组合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213,954,541.30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1,577,070.97</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0.74</w:t>
            </w:r>
          </w:p>
        </w:tc>
      </w:tr>
      <w:tr>
        <w:trPr>
          <w:trHeight w:val="511"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213,954,541.30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1,577,070.97</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0.74</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4254"/>
        <w:gridCol w:w="1560"/>
        <w:gridCol w:w="1274"/>
        <w:gridCol w:w="1460"/>
        <w:gridCol w:w="1133"/>
      </w:tblGrid>
      <w:tr>
        <w:trPr>
          <w:trHeight w:val="509" w:hRule="exact"/>
        </w:trPr>
        <w:tc>
          <w:tcPr>
            <w:tcW w:w="42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42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2009-12-31</w:t>
            </w:r>
          </w:p>
        </w:tc>
      </w:tr>
      <w:tr>
        <w:trPr>
          <w:trHeight w:val="512" w:hRule="exact"/>
        </w:trPr>
        <w:tc>
          <w:tcPr>
            <w:tcW w:w="4254" w:type="dxa"/>
            <w:vMerge/>
            <w:tcBorders>
              <w:left w:val="nil" w:sz="6" w:space="0" w:color="auto"/>
              <w:right w:val="single" w:sz="4" w:space="0" w:color="000000"/>
            </w:tcBorders>
          </w:tcPr>
          <w:p>
            <w:pP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9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4254"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11" w:hRule="exact"/>
        </w:trPr>
        <w:tc>
          <w:tcPr>
            <w:tcW w:w="4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9"/>
        <w:rPr>
          <w:rFonts w:ascii="宋体" w:hAnsi="宋体" w:cs="宋体" w:eastAsia="宋体" w:hint="default"/>
          <w:sz w:val="14"/>
          <w:szCs w:val="14"/>
        </w:rPr>
      </w:pPr>
    </w:p>
    <w:p>
      <w:pPr>
        <w:spacing w:before="44"/>
        <w:ind w:left="240" w:right="1123"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268"/>
        <w:gridCol w:w="1560"/>
        <w:gridCol w:w="1274"/>
        <w:gridCol w:w="1460"/>
        <w:gridCol w:w="1133"/>
      </w:tblGrid>
      <w:tr>
        <w:trPr>
          <w:trHeight w:val="511"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：按账龄划分的信用风险特征组合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148,055,511.50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450,645.56</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0.30</w:t>
            </w:r>
          </w:p>
        </w:tc>
      </w:tr>
      <w:tr>
        <w:trPr>
          <w:trHeight w:val="509"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148,055,511.50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450,645.56</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36" w:lineRule="auto" w:before="170"/>
        <w:ind w:left="658" w:right="1123" w:hanging="527"/>
        <w:jc w:val="left"/>
        <w:rPr>
          <w:rFonts w:ascii="宋体" w:hAnsi="宋体" w:cs="宋体" w:eastAsia="宋体" w:hint="default"/>
          <w:sz w:val="21"/>
          <w:szCs w:val="21"/>
        </w:rPr>
      </w:pPr>
      <w:r>
        <w:rPr>
          <w:rFonts w:ascii="宋体" w:hAnsi="宋体" w:cs="宋体" w:eastAsia="宋体" w:hint="default"/>
          <w:sz w:val="21"/>
          <w:szCs w:val="21"/>
        </w:rPr>
        <w:t>应收账款种类的说明：</w:t>
      </w:r>
      <w:r>
        <w:rPr>
          <w:rFonts w:ascii="宋体" w:hAnsi="宋体" w:cs="宋体" w:eastAsia="宋体" w:hint="default"/>
          <w:w w:val="100"/>
          <w:sz w:val="21"/>
          <w:szCs w:val="21"/>
        </w:rPr>
        <w:t> </w:t>
      </w:r>
      <w:r>
        <w:rPr>
          <w:rFonts w:ascii="宋体" w:hAnsi="宋体" w:cs="宋体" w:eastAsia="宋体" w:hint="default"/>
          <w:sz w:val="21"/>
          <w:szCs w:val="21"/>
        </w:rPr>
        <w:t>本公司根据公司经营规模、业务性质及结算状况等确定单项金额重大并单项计提坏账准备的应收账</w:t>
      </w:r>
    </w:p>
    <w:p>
      <w:pPr>
        <w:spacing w:line="412" w:lineRule="auto" w:before="54"/>
        <w:ind w:left="661" w:right="1123" w:hanging="529"/>
        <w:jc w:val="left"/>
        <w:rPr>
          <w:rFonts w:ascii="宋体" w:hAnsi="宋体" w:cs="宋体" w:eastAsia="宋体" w:hint="default"/>
          <w:sz w:val="21"/>
          <w:szCs w:val="21"/>
        </w:rPr>
      </w:pPr>
      <w:r>
        <w:rPr>
          <w:rFonts w:ascii="宋体" w:hAnsi="宋体" w:cs="宋体" w:eastAsia="宋体" w:hint="default"/>
          <w:sz w:val="21"/>
          <w:szCs w:val="21"/>
        </w:rPr>
        <w:t>款指存在减值迹象的单笔金额为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万元以上，未来现金流量现值低于其账面价值的应收账款。</w:t>
      </w:r>
      <w:r>
        <w:rPr>
          <w:rFonts w:ascii="宋体" w:hAnsi="宋体" w:cs="宋体" w:eastAsia="宋体" w:hint="default"/>
          <w:w w:val="100"/>
          <w:sz w:val="21"/>
          <w:szCs w:val="21"/>
        </w:rPr>
        <w:t> </w:t>
      </w:r>
      <w:r>
        <w:rPr>
          <w:rFonts w:ascii="宋体" w:hAnsi="宋体" w:cs="宋体" w:eastAsia="宋体" w:hint="default"/>
          <w:sz w:val="21"/>
          <w:szCs w:val="21"/>
        </w:rPr>
        <w:t>按组合计提坏账准备的应收账款中按账龄划分的信用风险特征组合，指对于经单独进行减值测试后</w:t>
      </w:r>
    </w:p>
    <w:p>
      <w:pPr>
        <w:spacing w:before="73"/>
        <w:ind w:left="240" w:right="1123" w:firstLine="0"/>
        <w:jc w:val="left"/>
        <w:rPr>
          <w:rFonts w:ascii="宋体" w:hAnsi="宋体" w:cs="宋体" w:eastAsia="宋体" w:hint="default"/>
          <w:sz w:val="21"/>
          <w:szCs w:val="21"/>
        </w:rPr>
      </w:pPr>
      <w:r>
        <w:rPr>
          <w:rFonts w:ascii="宋体" w:hAnsi="宋体" w:cs="宋体" w:eastAsia="宋体" w:hint="default"/>
          <w:sz w:val="21"/>
          <w:szCs w:val="21"/>
        </w:rPr>
        <w:t>未发生减值的应收账款，公司按其账龄作为信用特征进行划分的若干组合。</w:t>
      </w:r>
    </w:p>
    <w:p>
      <w:pPr>
        <w:spacing w:after="0"/>
        <w:jc w:val="left"/>
        <w:rPr>
          <w:rFonts w:ascii="宋体" w:hAnsi="宋体" w:cs="宋体" w:eastAsia="宋体" w:hint="default"/>
          <w:sz w:val="21"/>
          <w:szCs w:val="21"/>
        </w:rPr>
        <w:sectPr>
          <w:pgSz w:w="11910" w:h="16840"/>
          <w:pgMar w:header="0" w:footer="956" w:top="1300" w:bottom="1140" w:left="1000" w:right="0"/>
        </w:sectPr>
      </w:pPr>
    </w:p>
    <w:p>
      <w:pPr>
        <w:spacing w:line="415" w:lineRule="auto" w:before="8"/>
        <w:ind w:left="240" w:right="1123" w:firstLine="420"/>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单项金额虽不重大但单项计提坏账准备的应收账款指存在减值迹象的单笔金额为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万元以下，未</w:t>
      </w:r>
      <w:r>
        <w:rPr>
          <w:rFonts w:ascii="宋体" w:hAnsi="宋体" w:cs="宋体" w:eastAsia="宋体" w:hint="default"/>
          <w:w w:val="100"/>
          <w:sz w:val="21"/>
          <w:szCs w:val="21"/>
        </w:rPr>
        <w:t> </w:t>
      </w:r>
      <w:r>
        <w:rPr>
          <w:rFonts w:ascii="宋体" w:hAnsi="宋体" w:cs="宋体" w:eastAsia="宋体" w:hint="default"/>
          <w:sz w:val="21"/>
          <w:szCs w:val="21"/>
        </w:rPr>
        <w:t>来现金流量现值低于其账面价值的应收账款。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0"/>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、期末单项金额重大并单项计提坏账准备的应收账款：</w:t>
      </w:r>
    </w:p>
    <w:p>
      <w:pPr>
        <w:spacing w:line="240" w:lineRule="auto" w:before="2"/>
        <w:rPr>
          <w:rFonts w:ascii="宋体" w:hAnsi="宋体" w:cs="宋体" w:eastAsia="宋体" w:hint="default"/>
          <w:sz w:val="16"/>
          <w:szCs w:val="16"/>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487"/>
        <w:gridCol w:w="1741"/>
        <w:gridCol w:w="1740"/>
        <w:gridCol w:w="1282"/>
        <w:gridCol w:w="2405"/>
      </w:tblGrid>
      <w:tr>
        <w:trPr>
          <w:trHeight w:val="511" w:hRule="exact"/>
        </w:trPr>
        <w:tc>
          <w:tcPr>
            <w:tcW w:w="24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8" w:hRule="exact"/>
        </w:trPr>
        <w:tc>
          <w:tcPr>
            <w:tcW w:w="24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101"/>
              <w:jc w:val="left"/>
              <w:rPr>
                <w:rFonts w:ascii="宋体" w:hAnsi="宋体" w:cs="宋体" w:eastAsia="宋体" w:hint="default"/>
                <w:sz w:val="18"/>
                <w:szCs w:val="18"/>
              </w:rPr>
            </w:pPr>
            <w:r>
              <w:rPr>
                <w:rFonts w:ascii="宋体" w:hAnsi="宋体" w:cs="宋体" w:eastAsia="宋体" w:hint="default"/>
                <w:spacing w:val="7"/>
                <w:sz w:val="18"/>
                <w:szCs w:val="18"/>
              </w:rPr>
              <w:t>期末单项金额重大并单项计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提坏账准备的应收账款</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3" w:right="135"/>
              <w:jc w:val="left"/>
              <w:rPr>
                <w:rFonts w:ascii="宋体" w:hAnsi="宋体" w:cs="宋体" w:eastAsia="宋体" w:hint="default"/>
                <w:sz w:val="18"/>
                <w:szCs w:val="18"/>
              </w:rPr>
            </w:pPr>
            <w:r>
              <w:rPr>
                <w:rFonts w:ascii="宋体" w:hAnsi="宋体" w:cs="宋体" w:eastAsia="宋体" w:hint="default"/>
                <w:sz w:val="18"/>
                <w:szCs w:val="18"/>
              </w:rPr>
              <w:t>有客观证据表明未来现金流 量现值低于其账面价值</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、组合中，按账龄分析法计提坏账准备的应收账款：</w:t>
      </w:r>
    </w:p>
    <w:p>
      <w:pPr>
        <w:spacing w:line="240" w:lineRule="auto" w:before="2"/>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424"/>
        <w:gridCol w:w="1419"/>
        <w:gridCol w:w="1051"/>
        <w:gridCol w:w="1217"/>
        <w:gridCol w:w="1416"/>
        <w:gridCol w:w="968"/>
        <w:gridCol w:w="1217"/>
      </w:tblGrid>
      <w:tr>
        <w:trPr>
          <w:trHeight w:val="514" w:hRule="exact"/>
        </w:trPr>
        <w:tc>
          <w:tcPr>
            <w:tcW w:w="2424"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6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2010-12-31</w:t>
            </w:r>
          </w:p>
        </w:tc>
        <w:tc>
          <w:tcPr>
            <w:tcW w:w="3601"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2009-12-31</w:t>
            </w:r>
          </w:p>
        </w:tc>
      </w:tr>
      <w:tr>
        <w:trPr>
          <w:trHeight w:val="516" w:hRule="exact"/>
        </w:trPr>
        <w:tc>
          <w:tcPr>
            <w:tcW w:w="2424" w:type="dxa"/>
            <w:vMerge/>
            <w:tcBorders>
              <w:left w:val="nil" w:sz="6" w:space="0" w:color="auto"/>
              <w:right w:val="single" w:sz="6" w:space="0" w:color="000000"/>
            </w:tcBorders>
          </w:tcPr>
          <w:p>
            <w:pPr/>
          </w:p>
        </w:tc>
        <w:tc>
          <w:tcPr>
            <w:tcW w:w="24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4" w:hRule="exact"/>
        </w:trPr>
        <w:tc>
          <w:tcPr>
            <w:tcW w:w="2424" w:type="dxa"/>
            <w:vMerge/>
            <w:tcBorders>
              <w:left w:val="nil" w:sz="6" w:space="0" w:color="auto"/>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7" w:type="dxa"/>
            <w:vMerge/>
            <w:tcBorders>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5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217" w:type="dxa"/>
            <w:vMerge/>
            <w:tcBorders>
              <w:left w:val="single" w:sz="6" w:space="0" w:color="000000"/>
              <w:bottom w:val="single" w:sz="6" w:space="0" w:color="000000"/>
              <w:right w:val="nil" w:sz="6" w:space="0" w:color="auto"/>
            </w:tcBorders>
          </w:tcPr>
          <w:p>
            <w:pPr/>
          </w:p>
        </w:tc>
      </w:tr>
      <w:tr>
        <w:trPr>
          <w:trHeight w:val="516" w:hRule="exact"/>
        </w:trPr>
        <w:tc>
          <w:tcPr>
            <w:tcW w:w="24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161,153,954.93</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75.32</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135,873,137.30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91.77</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4" w:hRule="exact"/>
        </w:trPr>
        <w:tc>
          <w:tcPr>
            <w:tcW w:w="24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47,742,995.53</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22.32</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954,859.91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10,473,745.90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7.07</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209,474.92</w:t>
            </w:r>
          </w:p>
        </w:tc>
      </w:tr>
      <w:tr>
        <w:trPr>
          <w:trHeight w:val="516" w:hRule="exact"/>
        </w:trPr>
        <w:tc>
          <w:tcPr>
            <w:tcW w:w="24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3,893,071.04</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1.82</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389,307.10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1,005,550.20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0.68</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100,555.02</w:t>
            </w:r>
          </w:p>
        </w:tc>
      </w:tr>
      <w:tr>
        <w:trPr>
          <w:trHeight w:val="516" w:hRule="exact"/>
        </w:trPr>
        <w:tc>
          <w:tcPr>
            <w:tcW w:w="24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1,164,519.80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0.54</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232,903.96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703,078.10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0.48</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140,615.62</w:t>
            </w:r>
          </w:p>
        </w:tc>
      </w:tr>
      <w:tr>
        <w:trPr>
          <w:trHeight w:val="514" w:hRule="exact"/>
        </w:trPr>
        <w:tc>
          <w:tcPr>
            <w:tcW w:w="24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213,954,541.30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1,577,070.97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148,055,511.50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450,645.56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、期末单项金额虽不重大但单项计提坏账准备的应收账款：</w:t>
      </w:r>
    </w:p>
    <w:p>
      <w:pPr>
        <w:spacing w:line="240" w:lineRule="auto" w:before="2"/>
        <w:rPr>
          <w:rFonts w:ascii="宋体" w:hAnsi="宋体" w:cs="宋体" w:eastAsia="宋体" w:hint="default"/>
          <w:sz w:val="13"/>
          <w:szCs w:val="13"/>
        </w:rPr>
      </w:pPr>
    </w:p>
    <w:p>
      <w:pPr>
        <w:tabs>
          <w:tab w:pos="8301" w:val="left" w:leader="none"/>
        </w:tabs>
        <w:spacing w:before="36"/>
        <w:ind w:left="7250" w:right="1123"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47"/>
        <w:gridCol w:w="1704"/>
        <w:gridCol w:w="1702"/>
        <w:gridCol w:w="994"/>
        <w:gridCol w:w="2410"/>
      </w:tblGrid>
      <w:tr>
        <w:trPr>
          <w:trHeight w:val="517"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9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24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20" w:hRule="exact"/>
        </w:trPr>
        <w:tc>
          <w:tcPr>
            <w:tcW w:w="2847" w:type="dxa"/>
            <w:tcBorders>
              <w:top w:val="single" w:sz="6"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102"/>
              <w:jc w:val="left"/>
              <w:rPr>
                <w:rFonts w:ascii="宋体" w:hAnsi="宋体" w:cs="宋体" w:eastAsia="宋体" w:hint="default"/>
                <w:sz w:val="18"/>
                <w:szCs w:val="18"/>
              </w:rPr>
            </w:pPr>
            <w:r>
              <w:rPr>
                <w:rFonts w:ascii="宋体" w:hAnsi="宋体" w:cs="宋体" w:eastAsia="宋体" w:hint="default"/>
                <w:spacing w:val="6"/>
                <w:sz w:val="18"/>
                <w:szCs w:val="18"/>
              </w:rPr>
              <w:t>期末单项金额虽不重大但单项计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提坏账准备的应收账款</w:t>
            </w:r>
          </w:p>
        </w:tc>
        <w:tc>
          <w:tcPr>
            <w:tcW w:w="170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0" w:type="dxa"/>
            <w:tcBorders>
              <w:top w:val="single" w:sz="6"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141"/>
              <w:jc w:val="left"/>
              <w:rPr>
                <w:rFonts w:ascii="宋体" w:hAnsi="宋体" w:cs="宋体" w:eastAsia="宋体" w:hint="default"/>
                <w:sz w:val="18"/>
                <w:szCs w:val="18"/>
              </w:rPr>
            </w:pPr>
            <w:r>
              <w:rPr>
                <w:rFonts w:ascii="宋体" w:hAnsi="宋体" w:cs="宋体" w:eastAsia="宋体" w:hint="default"/>
                <w:sz w:val="18"/>
                <w:szCs w:val="18"/>
              </w:rPr>
              <w:t>有客观证据表明未来现金流 量现值低于其账面价值</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15" w:lineRule="auto" w:before="169"/>
        <w:ind w:left="658" w:right="1123" w:hanging="52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）本报告期转回或收回情况</w:t>
      </w:r>
      <w:r>
        <w:rPr>
          <w:rFonts w:ascii="宋体" w:hAnsi="宋体" w:cs="宋体" w:eastAsia="宋体" w:hint="default"/>
          <w:w w:val="100"/>
          <w:sz w:val="21"/>
          <w:szCs w:val="21"/>
        </w:rPr>
        <w:t> </w:t>
      </w:r>
      <w:r>
        <w:rPr>
          <w:rFonts w:ascii="宋体" w:hAnsi="宋体" w:cs="宋体" w:eastAsia="宋体" w:hint="default"/>
          <w:sz w:val="21"/>
          <w:szCs w:val="21"/>
        </w:rPr>
        <w:t>本报告期不存在报告期前已全额计提坏账准备，或计提坏账准备的比例较大，但在本报告期又全额</w:t>
      </w:r>
    </w:p>
    <w:p>
      <w:pPr>
        <w:spacing w:before="71"/>
        <w:ind w:left="132" w:right="1123" w:firstLine="0"/>
        <w:jc w:val="left"/>
        <w:rPr>
          <w:rFonts w:ascii="宋体" w:hAnsi="宋体" w:cs="宋体" w:eastAsia="宋体" w:hint="default"/>
          <w:sz w:val="21"/>
          <w:szCs w:val="21"/>
        </w:rPr>
      </w:pPr>
      <w:r>
        <w:rPr>
          <w:rFonts w:ascii="宋体" w:hAnsi="宋体" w:cs="宋体" w:eastAsia="宋体" w:hint="default"/>
          <w:sz w:val="21"/>
          <w:szCs w:val="21"/>
        </w:rPr>
        <w:t>收回或转回，或在本报告期收回或转回比例较大的应收账款的情况。</w:t>
      </w:r>
    </w:p>
    <w:p>
      <w:pPr>
        <w:spacing w:after="0"/>
        <w:jc w:val="left"/>
        <w:rPr>
          <w:rFonts w:ascii="宋体" w:hAnsi="宋体" w:cs="宋体" w:eastAsia="宋体" w:hint="default"/>
          <w:sz w:val="21"/>
          <w:szCs w:val="21"/>
        </w:rPr>
        <w:sectPr>
          <w:pgSz w:w="11910" w:h="16840"/>
          <w:pgMar w:header="0" w:footer="956" w:top="1300" w:bottom="1140" w:left="1000" w:right="0"/>
        </w:sectPr>
      </w:pPr>
    </w:p>
    <w:p>
      <w:pPr>
        <w:spacing w:line="240" w:lineRule="auto" w:before="11"/>
        <w:rPr>
          <w:rFonts w:ascii="宋体" w:hAnsi="宋体" w:cs="宋体" w:eastAsia="宋体" w:hint="default"/>
          <w:sz w:val="14"/>
          <w:szCs w:val="14"/>
        </w:rPr>
      </w:pPr>
    </w:p>
    <w:p>
      <w:pPr>
        <w:spacing w:before="36"/>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）本报告期无通过重组等其他方式收回的应收账款。</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）本报告期无实际核销的应收账款情况。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）本报告期应收账款中无持有公司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）应收账款金额前五名单位情况</w:t>
      </w:r>
    </w:p>
    <w:p>
      <w:pPr>
        <w:spacing w:line="240" w:lineRule="auto" w:before="13"/>
        <w:rPr>
          <w:rFonts w:ascii="宋体" w:hAnsi="宋体" w:cs="宋体" w:eastAsia="宋体" w:hint="default"/>
          <w:sz w:val="15"/>
          <w:szCs w:val="15"/>
        </w:rPr>
      </w:pPr>
    </w:p>
    <w:p>
      <w:pPr>
        <w:tabs>
          <w:tab w:pos="8301" w:val="left" w:leader="none"/>
        </w:tabs>
        <w:spacing w:before="0"/>
        <w:ind w:left="7250" w:right="1123"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711"/>
        <w:gridCol w:w="1620"/>
        <w:gridCol w:w="1498"/>
        <w:gridCol w:w="1277"/>
        <w:gridCol w:w="2384"/>
      </w:tblGrid>
      <w:tr>
        <w:trPr>
          <w:trHeight w:val="511" w:hRule="exact"/>
        </w:trPr>
        <w:tc>
          <w:tcPr>
            <w:tcW w:w="2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3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509" w:hRule="exact"/>
        </w:trPr>
        <w:tc>
          <w:tcPr>
            <w:tcW w:w="2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雅安市宝能煤业有限公司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单位客户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26,980,000.00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12.61</w:t>
            </w:r>
          </w:p>
        </w:tc>
      </w:tr>
      <w:tr>
        <w:trPr>
          <w:trHeight w:val="511" w:hRule="exact"/>
        </w:trPr>
        <w:tc>
          <w:tcPr>
            <w:tcW w:w="2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四川巴鼎能源开发有限公司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单位客户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11,035,340.00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5.16</w:t>
            </w:r>
          </w:p>
        </w:tc>
      </w:tr>
      <w:tr>
        <w:trPr>
          <w:trHeight w:val="509" w:hRule="exact"/>
        </w:trPr>
        <w:tc>
          <w:tcPr>
            <w:tcW w:w="2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无锡市马力商贸有限公司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单位客户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10,351,600.00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4.84</w:t>
            </w:r>
          </w:p>
        </w:tc>
      </w:tr>
      <w:tr>
        <w:trPr>
          <w:trHeight w:val="511" w:hRule="exact"/>
        </w:trPr>
        <w:tc>
          <w:tcPr>
            <w:tcW w:w="2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长沙东桥科技有限公司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单位客户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9,863,346.00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4.61</w:t>
            </w:r>
          </w:p>
        </w:tc>
      </w:tr>
      <w:tr>
        <w:trPr>
          <w:trHeight w:val="509" w:hRule="exact"/>
        </w:trPr>
        <w:tc>
          <w:tcPr>
            <w:tcW w:w="2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长沙市芙蓉区国威电脑经营部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单位客户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9,740,190.00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4.55</w:t>
            </w:r>
          </w:p>
        </w:tc>
      </w:tr>
      <w:tr>
        <w:trPr>
          <w:trHeight w:val="512" w:hRule="exact"/>
        </w:trPr>
        <w:tc>
          <w:tcPr>
            <w:tcW w:w="2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67,970,476.00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31.77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）期末无应收关联方账款情况。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）终止确认的应收款项情况。</w:t>
      </w:r>
    </w:p>
    <w:p>
      <w:pPr>
        <w:spacing w:line="240" w:lineRule="auto" w:before="2"/>
        <w:rPr>
          <w:rFonts w:ascii="宋体" w:hAnsi="宋体" w:cs="宋体" w:eastAsia="宋体" w:hint="default"/>
          <w:sz w:val="13"/>
          <w:szCs w:val="13"/>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 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53"/>
        <w:gridCol w:w="2468"/>
        <w:gridCol w:w="3934"/>
      </w:tblGrid>
      <w:tr>
        <w:trPr>
          <w:trHeight w:val="509"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00" w:right="0"/>
              <w:jc w:val="left"/>
              <w:rPr>
                <w:rFonts w:ascii="宋体" w:hAnsi="宋体" w:cs="宋体" w:eastAsia="宋体" w:hint="default"/>
                <w:sz w:val="21"/>
                <w:szCs w:val="21"/>
              </w:rPr>
            </w:pPr>
            <w:r>
              <w:rPr>
                <w:rFonts w:ascii="宋体" w:hAnsi="宋体" w:cs="宋体" w:eastAsia="宋体" w:hint="default"/>
                <w:sz w:val="21"/>
                <w:szCs w:val="21"/>
              </w:rPr>
              <w:t>终止确认金额</w:t>
            </w:r>
          </w:p>
        </w:tc>
        <w:tc>
          <w:tcPr>
            <w:tcW w:w="3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97" w:right="0"/>
              <w:jc w:val="left"/>
              <w:rPr>
                <w:rFonts w:ascii="宋体" w:hAnsi="宋体" w:cs="宋体" w:eastAsia="宋体" w:hint="default"/>
                <w:sz w:val="21"/>
                <w:szCs w:val="21"/>
              </w:rPr>
            </w:pPr>
            <w:r>
              <w:rPr>
                <w:rFonts w:ascii="宋体" w:hAnsi="宋体" w:cs="宋体" w:eastAsia="宋体" w:hint="default"/>
                <w:sz w:val="21"/>
                <w:szCs w:val="21"/>
              </w:rPr>
              <w:t>与终止确认相关的利得或损失</w:t>
            </w:r>
          </w:p>
        </w:tc>
      </w:tr>
      <w:tr>
        <w:trPr>
          <w:trHeight w:val="512"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无追索权国内保理业务</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78,390,000.00</w:t>
            </w:r>
          </w:p>
        </w:tc>
        <w:tc>
          <w:tcPr>
            <w:tcW w:w="3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-1,518,595.50</w:t>
            </w:r>
          </w:p>
        </w:tc>
      </w:tr>
      <w:tr>
        <w:trPr>
          <w:trHeight w:val="509"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78,390,000.00</w:t>
            </w:r>
          </w:p>
        </w:tc>
        <w:tc>
          <w:tcPr>
            <w:tcW w:w="3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-1,518,595.50</w:t>
            </w:r>
          </w:p>
        </w:tc>
      </w:tr>
    </w:tbl>
    <w:p>
      <w:pPr>
        <w:spacing w:line="240" w:lineRule="auto" w:before="1"/>
        <w:rPr>
          <w:rFonts w:ascii="宋体" w:hAnsi="宋体" w:cs="宋体" w:eastAsia="宋体" w:hint="default"/>
          <w:sz w:val="12"/>
          <w:szCs w:val="12"/>
        </w:rPr>
      </w:pPr>
    </w:p>
    <w:p>
      <w:pPr>
        <w:spacing w:before="36"/>
        <w:ind w:left="658" w:right="1038" w:firstLine="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pacing w:val="-14"/>
          <w:sz w:val="21"/>
          <w:szCs w:val="21"/>
        </w:rPr>
        <w:t>日、</w:t>
      </w:r>
      <w:r>
        <w:rPr>
          <w:rFonts w:ascii="Times New Roman" w:hAnsi="Times New Roman" w:cs="Times New Roman" w:eastAsia="Times New Roman" w:hint="default"/>
          <w:spacing w:val="-14"/>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日分别取得广东发展银行股份有限公司深圳分行提供的</w:t>
      </w:r>
    </w:p>
    <w:p>
      <w:pPr>
        <w:spacing w:line="240" w:lineRule="auto" w:before="2"/>
        <w:rPr>
          <w:rFonts w:ascii="宋体" w:hAnsi="宋体" w:cs="宋体" w:eastAsia="宋体" w:hint="default"/>
          <w:sz w:val="16"/>
          <w:szCs w:val="16"/>
        </w:rPr>
      </w:pPr>
    </w:p>
    <w:p>
      <w:pPr>
        <w:spacing w:before="0"/>
        <w:ind w:left="132" w:right="1038"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无追</w:t>
      </w:r>
      <w:r>
        <w:rPr>
          <w:rFonts w:ascii="宋体" w:hAnsi="宋体" w:cs="宋体" w:eastAsia="宋体" w:hint="default"/>
          <w:spacing w:val="-3"/>
          <w:w w:val="100"/>
          <w:sz w:val="21"/>
          <w:szCs w:val="21"/>
        </w:rPr>
        <w:t>索</w:t>
      </w:r>
      <w:r>
        <w:rPr>
          <w:rFonts w:ascii="宋体" w:hAnsi="宋体" w:cs="宋体" w:eastAsia="宋体" w:hint="default"/>
          <w:w w:val="100"/>
          <w:sz w:val="21"/>
          <w:szCs w:val="21"/>
        </w:rPr>
        <w:t>权</w:t>
      </w:r>
      <w:r>
        <w:rPr>
          <w:rFonts w:ascii="宋体" w:hAnsi="宋体" w:cs="宋体" w:eastAsia="宋体" w:hint="default"/>
          <w:spacing w:val="-3"/>
          <w:w w:val="100"/>
          <w:sz w:val="21"/>
          <w:szCs w:val="21"/>
        </w:rPr>
        <w:t>应</w:t>
      </w:r>
      <w:r>
        <w:rPr>
          <w:rFonts w:ascii="宋体" w:hAnsi="宋体" w:cs="宋体" w:eastAsia="宋体" w:hint="default"/>
          <w:w w:val="100"/>
          <w:sz w:val="21"/>
          <w:szCs w:val="21"/>
        </w:rPr>
        <w:t>收</w:t>
      </w:r>
      <w:r>
        <w:rPr>
          <w:rFonts w:ascii="宋体" w:hAnsi="宋体" w:cs="宋体" w:eastAsia="宋体" w:hint="default"/>
          <w:spacing w:val="-3"/>
          <w:w w:val="100"/>
          <w:sz w:val="21"/>
          <w:szCs w:val="21"/>
        </w:rPr>
        <w:t>账</w:t>
      </w:r>
      <w:r>
        <w:rPr>
          <w:rFonts w:ascii="宋体" w:hAnsi="宋体" w:cs="宋体" w:eastAsia="宋体" w:hint="default"/>
          <w:w w:val="100"/>
          <w:sz w:val="21"/>
          <w:szCs w:val="21"/>
        </w:rPr>
        <w:t>款</w:t>
      </w:r>
      <w:r>
        <w:rPr>
          <w:rFonts w:ascii="宋体" w:hAnsi="宋体" w:cs="宋体" w:eastAsia="宋体" w:hint="default"/>
          <w:spacing w:val="-3"/>
          <w:w w:val="100"/>
          <w:sz w:val="21"/>
          <w:szCs w:val="21"/>
        </w:rPr>
        <w:t>保</w:t>
      </w:r>
      <w:r>
        <w:rPr>
          <w:rFonts w:ascii="宋体" w:hAnsi="宋体" w:cs="宋体" w:eastAsia="宋体" w:hint="default"/>
          <w:w w:val="100"/>
          <w:sz w:val="21"/>
          <w:szCs w:val="21"/>
        </w:rPr>
        <w:t>理</w:t>
      </w:r>
      <w:r>
        <w:rPr>
          <w:rFonts w:ascii="宋体" w:hAnsi="宋体" w:cs="宋体" w:eastAsia="宋体" w:hint="default"/>
          <w:spacing w:val="-3"/>
          <w:w w:val="100"/>
          <w:sz w:val="21"/>
          <w:szCs w:val="21"/>
        </w:rPr>
        <w:t>预</w:t>
      </w:r>
      <w:r>
        <w:rPr>
          <w:rFonts w:ascii="宋体" w:hAnsi="宋体" w:cs="宋体" w:eastAsia="宋体" w:hint="default"/>
          <w:w w:val="100"/>
          <w:sz w:val="21"/>
          <w:szCs w:val="21"/>
        </w:rPr>
        <w:t>付款</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000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spacing w:val="-89"/>
          <w:w w:val="100"/>
          <w:sz w:val="21"/>
          <w:szCs w:val="21"/>
        </w:rPr>
        <w:t>、</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,839</w:t>
      </w:r>
      <w:r>
        <w:rPr>
          <w:rFonts w:ascii="Times New Roman" w:hAnsi="Times New Roman" w:cs="Times New Roman" w:eastAsia="Times New Roman" w:hint="default"/>
          <w:spacing w:val="-3"/>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92"/>
          <w:w w:val="100"/>
          <w:sz w:val="21"/>
          <w:szCs w:val="21"/>
        </w:rPr>
        <w:t>，</w:t>
      </w:r>
      <w:r>
        <w:rPr>
          <w:rFonts w:ascii="宋体" w:hAnsi="宋体" w:cs="宋体" w:eastAsia="宋体" w:hint="default"/>
          <w:w w:val="100"/>
          <w:sz w:val="21"/>
          <w:szCs w:val="21"/>
        </w:rPr>
        <w:t>并</w:t>
      </w:r>
      <w:r>
        <w:rPr>
          <w:rFonts w:ascii="宋体" w:hAnsi="宋体" w:cs="宋体" w:eastAsia="宋体" w:hint="default"/>
          <w:spacing w:val="-3"/>
          <w:w w:val="100"/>
          <w:sz w:val="21"/>
          <w:szCs w:val="21"/>
        </w:rPr>
        <w:t>确</w:t>
      </w:r>
      <w:r>
        <w:rPr>
          <w:rFonts w:ascii="宋体" w:hAnsi="宋体" w:cs="宋体" w:eastAsia="宋体" w:hint="default"/>
          <w:w w:val="100"/>
          <w:sz w:val="21"/>
          <w:szCs w:val="21"/>
        </w:rPr>
        <w:t>认</w:t>
      </w:r>
      <w:r>
        <w:rPr>
          <w:rFonts w:ascii="宋体" w:hAnsi="宋体" w:cs="宋体" w:eastAsia="宋体" w:hint="default"/>
          <w:spacing w:val="-3"/>
          <w:w w:val="100"/>
          <w:sz w:val="21"/>
          <w:szCs w:val="21"/>
        </w:rPr>
        <w:t>与</w:t>
      </w:r>
      <w:r>
        <w:rPr>
          <w:rFonts w:ascii="宋体" w:hAnsi="宋体" w:cs="宋体" w:eastAsia="宋体" w:hint="default"/>
          <w:w w:val="100"/>
          <w:sz w:val="21"/>
          <w:szCs w:val="21"/>
        </w:rPr>
        <w:t>终</w:t>
      </w:r>
      <w:r>
        <w:rPr>
          <w:rFonts w:ascii="宋体" w:hAnsi="宋体" w:cs="宋体" w:eastAsia="宋体" w:hint="default"/>
          <w:spacing w:val="-3"/>
          <w:w w:val="100"/>
          <w:sz w:val="21"/>
          <w:szCs w:val="21"/>
        </w:rPr>
        <w:t>止</w:t>
      </w:r>
      <w:r>
        <w:rPr>
          <w:rFonts w:ascii="宋体" w:hAnsi="宋体" w:cs="宋体" w:eastAsia="宋体" w:hint="default"/>
          <w:w w:val="100"/>
          <w:sz w:val="21"/>
          <w:szCs w:val="21"/>
        </w:rPr>
        <w:t>确</w:t>
      </w:r>
      <w:r>
        <w:rPr>
          <w:rFonts w:ascii="宋体" w:hAnsi="宋体" w:cs="宋体" w:eastAsia="宋体" w:hint="default"/>
          <w:spacing w:val="-3"/>
          <w:w w:val="100"/>
          <w:sz w:val="21"/>
          <w:szCs w:val="21"/>
        </w:rPr>
        <w:t>认</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款项</w:t>
      </w:r>
      <w:r>
        <w:rPr>
          <w:rFonts w:ascii="宋体" w:hAnsi="宋体" w:cs="宋体" w:eastAsia="宋体" w:hint="default"/>
          <w:spacing w:val="-3"/>
          <w:w w:val="100"/>
          <w:sz w:val="21"/>
          <w:szCs w:val="21"/>
        </w:rPr>
        <w:t>相</w:t>
      </w:r>
      <w:r>
        <w:rPr>
          <w:rFonts w:ascii="宋体" w:hAnsi="宋体" w:cs="宋体" w:eastAsia="宋体" w:hint="default"/>
          <w:w w:val="100"/>
          <w:sz w:val="21"/>
          <w:szCs w:val="21"/>
        </w:rPr>
        <w:t>关</w:t>
      </w:r>
      <w:r>
        <w:rPr>
          <w:rFonts w:ascii="宋体" w:hAnsi="宋体" w:cs="宋体" w:eastAsia="宋体" w:hint="default"/>
          <w:spacing w:val="-3"/>
          <w:w w:val="100"/>
          <w:sz w:val="21"/>
          <w:szCs w:val="21"/>
        </w:rPr>
        <w:t>的损</w:t>
      </w:r>
      <w:r>
        <w:rPr>
          <w:rFonts w:ascii="宋体" w:hAnsi="宋体" w:cs="宋体" w:eastAsia="宋体" w:hint="default"/>
          <w:w w:val="100"/>
          <w:sz w:val="21"/>
          <w:szCs w:val="21"/>
        </w:rPr>
        <w:t>失</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8,5</w:t>
      </w:r>
      <w:r>
        <w:rPr>
          <w:rFonts w:ascii="Times New Roman" w:hAnsi="Times New Roman" w:cs="Times New Roman" w:eastAsia="Times New Roman" w:hint="default"/>
          <w:spacing w:val="-3"/>
          <w:w w:val="100"/>
          <w:sz w:val="21"/>
          <w:szCs w:val="21"/>
        </w:rPr>
        <w:t>9</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50</w:t>
      </w:r>
    </w:p>
    <w:p>
      <w:pPr>
        <w:spacing w:line="240" w:lineRule="auto" w:before="2"/>
        <w:rPr>
          <w:rFonts w:ascii="Times New Roman" w:hAnsi="Times New Roman" w:cs="Times New Roman" w:eastAsia="Times New Roman" w:hint="default"/>
          <w:sz w:val="18"/>
          <w:szCs w:val="18"/>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pgSz w:w="11910" w:h="16840"/>
          <w:pgMar w:header="0" w:footer="956" w:top="1580" w:bottom="1140" w:left="1000" w:right="0"/>
        </w:sectPr>
      </w:pPr>
    </w:p>
    <w:p>
      <w:pPr>
        <w:spacing w:before="8"/>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）期末无以应收款项为标的进行证券化的情况。</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w:t>
      </w:r>
      <w:r>
        <w:rPr>
          <w:rFonts w:ascii="宋体" w:hAnsi="宋体" w:cs="宋体" w:eastAsia="宋体" w:hint="default"/>
          <w:sz w:val="21"/>
          <w:szCs w:val="21"/>
        </w:rPr>
        <w:t>）应收账款的说明</w:t>
      </w:r>
    </w:p>
    <w:p>
      <w:pPr>
        <w:spacing w:line="240" w:lineRule="auto" w:before="12"/>
        <w:rPr>
          <w:rFonts w:ascii="宋体" w:hAnsi="宋体" w:cs="宋体" w:eastAsia="宋体" w:hint="default"/>
          <w:sz w:val="15"/>
          <w:szCs w:val="15"/>
        </w:rPr>
      </w:pPr>
    </w:p>
    <w:p>
      <w:pPr>
        <w:spacing w:line="412" w:lineRule="auto" w:before="0"/>
        <w:ind w:left="240" w:right="1126" w:firstLine="526"/>
        <w:jc w:val="both"/>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年末余额相比</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年末增加</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65,899,029.80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元，增长</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44.51%</w:t>
      </w:r>
      <w:r>
        <w:rPr>
          <w:rFonts w:ascii="宋体" w:hAnsi="宋体" w:cs="宋体" w:eastAsia="宋体" w:hint="default"/>
          <w:sz w:val="21"/>
          <w:szCs w:val="21"/>
        </w:rPr>
        <w:t>，主要原因是公司上市</w:t>
      </w:r>
      <w:r>
        <w:rPr>
          <w:rFonts w:ascii="宋体" w:hAnsi="宋体" w:cs="宋体" w:eastAsia="宋体" w:hint="default"/>
          <w:w w:val="100"/>
          <w:sz w:val="21"/>
          <w:szCs w:val="21"/>
        </w:rPr>
        <w:t> </w:t>
      </w:r>
      <w:r>
        <w:rPr>
          <w:rFonts w:ascii="宋体" w:hAnsi="宋体" w:cs="宋体" w:eastAsia="宋体" w:hint="default"/>
          <w:sz w:val="21"/>
          <w:szCs w:val="21"/>
        </w:rPr>
        <w:t>之后扩大销售规模导致收入相比</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年度增长</w:t>
      </w:r>
      <w:r>
        <w:rPr>
          <w:rFonts w:ascii="宋体" w:hAnsi="宋体" w:cs="宋体" w:eastAsia="宋体" w:hint="default"/>
          <w:spacing w:val="-44"/>
          <w:sz w:val="21"/>
          <w:szCs w:val="21"/>
        </w:rPr>
        <w:t> </w:t>
      </w:r>
      <w:r>
        <w:rPr>
          <w:rFonts w:ascii="Times New Roman" w:hAnsi="Times New Roman" w:cs="Times New Roman" w:eastAsia="Times New Roman" w:hint="default"/>
          <w:spacing w:val="-5"/>
          <w:sz w:val="21"/>
          <w:szCs w:val="21"/>
        </w:rPr>
        <w:t>64.18%</w:t>
      </w:r>
      <w:r>
        <w:rPr>
          <w:rFonts w:ascii="宋体" w:hAnsi="宋体" w:cs="宋体" w:eastAsia="宋体" w:hint="default"/>
          <w:spacing w:val="-5"/>
          <w:sz w:val="21"/>
          <w:szCs w:val="21"/>
        </w:rPr>
        <w:t>，且公司业务具有季节性特征，收入及回款在四季</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度较为集中。</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3"/>
        <w:rPr>
          <w:rFonts w:ascii="宋体" w:hAnsi="宋体" w:cs="宋体" w:eastAsia="宋体" w:hint="default"/>
          <w:b/>
          <w:bCs/>
          <w:sz w:val="15"/>
          <w:szCs w:val="15"/>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）其他应收款按种类披露：</w:t>
      </w:r>
    </w:p>
    <w:p>
      <w:pPr>
        <w:spacing w:line="240" w:lineRule="auto" w:before="12"/>
        <w:rPr>
          <w:rFonts w:ascii="宋体" w:hAnsi="宋体" w:cs="宋体" w:eastAsia="宋体" w:hint="default"/>
          <w:sz w:val="15"/>
          <w:szCs w:val="15"/>
        </w:rPr>
      </w:pPr>
    </w:p>
    <w:p>
      <w:pPr>
        <w:tabs>
          <w:tab w:pos="1039"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4"/>
          <w:sz w:val="21"/>
          <w:szCs w:val="21"/>
        </w:rPr>
        <w:t>单位：元</w:t>
        <w:tab/>
      </w:r>
      <w:r>
        <w:rPr>
          <w:rFonts w:ascii="宋体" w:hAnsi="宋体" w:cs="宋体" w:eastAsia="宋体" w:hint="default"/>
          <w:spacing w:val="-3"/>
          <w:sz w:val="21"/>
          <w:szCs w:val="21"/>
        </w:rPr>
        <w:t>币种：人民币</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4395"/>
        <w:gridCol w:w="1560"/>
        <w:gridCol w:w="1277"/>
        <w:gridCol w:w="1417"/>
        <w:gridCol w:w="991"/>
      </w:tblGrid>
      <w:tr>
        <w:trPr>
          <w:trHeight w:val="509" w:hRule="exact"/>
        </w:trPr>
        <w:tc>
          <w:tcPr>
            <w:tcW w:w="439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511" w:hRule="exact"/>
        </w:trPr>
        <w:tc>
          <w:tcPr>
            <w:tcW w:w="4395" w:type="dxa"/>
            <w:vMerge/>
            <w:tcBorders>
              <w:left w:val="nil" w:sz="6" w:space="0" w:color="auto"/>
              <w:right w:val="single" w:sz="4" w:space="0" w:color="000000"/>
            </w:tcBorders>
          </w:tcPr>
          <w:p>
            <w:pPr/>
          </w:p>
        </w:tc>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0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4395"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11" w:hRule="exact"/>
        </w:trPr>
        <w:tc>
          <w:tcPr>
            <w:tcW w:w="4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9"/>
        <w:rPr>
          <w:rFonts w:ascii="宋体" w:hAnsi="宋体" w:cs="宋体" w:eastAsia="宋体" w:hint="default"/>
          <w:sz w:val="14"/>
          <w:szCs w:val="14"/>
        </w:rPr>
      </w:pPr>
    </w:p>
    <w:p>
      <w:pPr>
        <w:spacing w:before="44"/>
        <w:ind w:left="240" w:right="1123"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410"/>
        <w:gridCol w:w="1560"/>
        <w:gridCol w:w="1277"/>
        <w:gridCol w:w="1417"/>
        <w:gridCol w:w="991"/>
      </w:tblGrid>
      <w:tr>
        <w:trPr>
          <w:trHeight w:val="512"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：按账龄划分的信用风险特征组合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40,003,593.29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w w:val="95"/>
                <w:sz w:val="18"/>
              </w:rPr>
              <w:t>62,116.48</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0.16</w:t>
            </w:r>
          </w:p>
        </w:tc>
      </w:tr>
      <w:tr>
        <w:trPr>
          <w:trHeight w:val="50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40,003,593.29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w w:val="95"/>
                <w:sz w:val="18"/>
              </w:rPr>
              <w:t>62,116.48</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0.16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4395"/>
        <w:gridCol w:w="1560"/>
        <w:gridCol w:w="1277"/>
        <w:gridCol w:w="1417"/>
        <w:gridCol w:w="991"/>
      </w:tblGrid>
      <w:tr>
        <w:trPr>
          <w:trHeight w:val="511" w:hRule="exact"/>
        </w:trPr>
        <w:tc>
          <w:tcPr>
            <w:tcW w:w="439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2009-12-31</w:t>
            </w:r>
          </w:p>
        </w:tc>
      </w:tr>
      <w:tr>
        <w:trPr>
          <w:trHeight w:val="509" w:hRule="exact"/>
        </w:trPr>
        <w:tc>
          <w:tcPr>
            <w:tcW w:w="4395" w:type="dxa"/>
            <w:vMerge/>
            <w:tcBorders>
              <w:left w:val="nil" w:sz="6" w:space="0" w:color="auto"/>
              <w:right w:val="single" w:sz="4" w:space="0" w:color="000000"/>
            </w:tcBorders>
          </w:tcPr>
          <w:p>
            <w:pPr/>
          </w:p>
        </w:tc>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0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1" w:hRule="exact"/>
        </w:trPr>
        <w:tc>
          <w:tcPr>
            <w:tcW w:w="4395"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09" w:hRule="exact"/>
        </w:trPr>
        <w:tc>
          <w:tcPr>
            <w:tcW w:w="4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9"/>
        <w:rPr>
          <w:rFonts w:ascii="宋体" w:hAnsi="宋体" w:cs="宋体" w:eastAsia="宋体" w:hint="default"/>
          <w:sz w:val="14"/>
          <w:szCs w:val="14"/>
        </w:rPr>
      </w:pPr>
    </w:p>
    <w:p>
      <w:pPr>
        <w:spacing w:before="44"/>
        <w:ind w:left="240" w:right="1123"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410"/>
        <w:gridCol w:w="1560"/>
        <w:gridCol w:w="1277"/>
        <w:gridCol w:w="1417"/>
        <w:gridCol w:w="991"/>
      </w:tblGrid>
      <w:tr>
        <w:trPr>
          <w:trHeight w:val="50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：按账龄划分的信用风险特征组合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35,572,828.87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22,461.52</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0.06</w:t>
            </w:r>
          </w:p>
        </w:tc>
      </w:tr>
      <w:tr>
        <w:trPr>
          <w:trHeight w:val="511"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35,572,828.87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22,461.52</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0.06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300" w:bottom="1140" w:left="1000" w:right="0"/>
        </w:sectPr>
      </w:pPr>
    </w:p>
    <w:p>
      <w:pPr>
        <w:spacing w:line="420" w:lineRule="auto" w:before="9"/>
        <w:ind w:left="658" w:right="1123" w:hanging="527"/>
        <w:jc w:val="left"/>
        <w:rPr>
          <w:rFonts w:ascii="宋体" w:hAnsi="宋体" w:cs="宋体" w:eastAsia="宋体" w:hint="default"/>
          <w:sz w:val="21"/>
          <w:szCs w:val="21"/>
        </w:rPr>
      </w:pPr>
      <w:r>
        <w:rPr>
          <w:rFonts w:ascii="宋体" w:hAnsi="宋体" w:cs="宋体" w:eastAsia="宋体" w:hint="default"/>
          <w:sz w:val="21"/>
          <w:szCs w:val="21"/>
        </w:rPr>
        <w:t>其他应收款种类的说明：</w:t>
      </w:r>
      <w:r>
        <w:rPr>
          <w:rFonts w:ascii="宋体" w:hAnsi="宋体" w:cs="宋体" w:eastAsia="宋体" w:hint="default"/>
          <w:w w:val="100"/>
          <w:sz w:val="21"/>
          <w:szCs w:val="21"/>
        </w:rPr>
        <w:t> </w:t>
      </w:r>
      <w:r>
        <w:rPr>
          <w:rFonts w:ascii="宋体" w:hAnsi="宋体" w:cs="宋体" w:eastAsia="宋体" w:hint="default"/>
          <w:sz w:val="21"/>
          <w:szCs w:val="21"/>
        </w:rPr>
        <w:t>本公司根据公司经营规模、业务性质及结算状况等确定单项金额重大并单项计提坏账准备的其他应</w:t>
      </w:r>
    </w:p>
    <w:p>
      <w:pPr>
        <w:spacing w:line="396" w:lineRule="auto" w:before="47"/>
        <w:ind w:left="661" w:right="1123" w:hanging="529"/>
        <w:jc w:val="left"/>
        <w:rPr>
          <w:rFonts w:ascii="宋体" w:hAnsi="宋体" w:cs="宋体" w:eastAsia="宋体" w:hint="default"/>
          <w:sz w:val="21"/>
          <w:szCs w:val="21"/>
        </w:rPr>
      </w:pPr>
      <w:r>
        <w:rPr>
          <w:rFonts w:ascii="宋体" w:hAnsi="宋体" w:cs="宋体" w:eastAsia="宋体" w:hint="default"/>
          <w:sz w:val="21"/>
          <w:szCs w:val="21"/>
        </w:rPr>
        <w:t>收款指存在减值迹象的单笔金额为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万元以上，未来现金流量现值低于其账面价值的其他应收款。</w:t>
      </w:r>
      <w:r>
        <w:rPr>
          <w:rFonts w:ascii="宋体" w:hAnsi="宋体" w:cs="宋体" w:eastAsia="宋体" w:hint="default"/>
          <w:w w:val="100"/>
          <w:sz w:val="21"/>
          <w:szCs w:val="21"/>
        </w:rPr>
        <w:t> </w:t>
      </w:r>
      <w:r>
        <w:rPr>
          <w:rFonts w:ascii="宋体" w:hAnsi="宋体" w:cs="宋体" w:eastAsia="宋体" w:hint="default"/>
          <w:sz w:val="21"/>
          <w:szCs w:val="21"/>
        </w:rPr>
        <w:t>按组合计提坏账准备的其他应收款中按账龄划分的信用风险特征组合，指对于经单独进行减值测试</w:t>
      </w:r>
    </w:p>
    <w:p>
      <w:pPr>
        <w:spacing w:line="420" w:lineRule="auto" w:before="68"/>
        <w:ind w:left="661" w:right="1121" w:hanging="421"/>
        <w:jc w:val="left"/>
        <w:rPr>
          <w:rFonts w:ascii="宋体" w:hAnsi="宋体" w:cs="宋体" w:eastAsia="宋体" w:hint="default"/>
          <w:sz w:val="21"/>
          <w:szCs w:val="21"/>
        </w:rPr>
      </w:pPr>
      <w:r>
        <w:rPr>
          <w:rFonts w:ascii="宋体" w:hAnsi="宋体" w:cs="宋体" w:eastAsia="宋体" w:hint="default"/>
          <w:sz w:val="21"/>
          <w:szCs w:val="21"/>
        </w:rPr>
        <w:t>后未发生减值的其他应收款，公司按其账龄作为信用特征进行划分的若干组合。</w:t>
      </w:r>
      <w:r>
        <w:rPr>
          <w:rFonts w:ascii="宋体" w:hAnsi="宋体" w:cs="宋体" w:eastAsia="宋体" w:hint="default"/>
          <w:w w:val="100"/>
          <w:sz w:val="21"/>
          <w:szCs w:val="21"/>
        </w:rPr>
        <w:t> </w:t>
      </w:r>
      <w:r>
        <w:rPr>
          <w:rFonts w:ascii="宋体" w:hAnsi="宋体" w:cs="宋体" w:eastAsia="宋体" w:hint="default"/>
          <w:sz w:val="21"/>
          <w:szCs w:val="21"/>
        </w:rPr>
        <w:t>单项金额虽不重大但单项计提坏账准备的其他应收款指存在减值迹象的单笔金额为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万元以下，</w:t>
      </w:r>
    </w:p>
    <w:p>
      <w:pPr>
        <w:spacing w:before="15"/>
        <w:ind w:left="240" w:right="1123" w:firstLine="0"/>
        <w:jc w:val="left"/>
        <w:rPr>
          <w:rFonts w:ascii="宋体" w:hAnsi="宋体" w:cs="宋体" w:eastAsia="宋体" w:hint="default"/>
          <w:sz w:val="21"/>
          <w:szCs w:val="21"/>
        </w:rPr>
      </w:pPr>
      <w:r>
        <w:rPr>
          <w:rFonts w:ascii="宋体" w:hAnsi="宋体" w:cs="宋体" w:eastAsia="宋体" w:hint="default"/>
          <w:sz w:val="21"/>
          <w:szCs w:val="21"/>
        </w:rPr>
        <w:t>未来现金流量现值低于其账面价值的其他应收款。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2"/>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、期末单项金额重大并单项计提坏账准备的其他应收款：</w:t>
      </w:r>
    </w:p>
    <w:p>
      <w:pPr>
        <w:tabs>
          <w:tab w:pos="1051" w:val="left" w:leader="none"/>
        </w:tabs>
        <w:spacing w:before="189"/>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487"/>
        <w:gridCol w:w="1741"/>
        <w:gridCol w:w="1740"/>
        <w:gridCol w:w="1138"/>
        <w:gridCol w:w="2549"/>
      </w:tblGrid>
      <w:tr>
        <w:trPr>
          <w:trHeight w:val="511" w:hRule="exact"/>
        </w:trPr>
        <w:tc>
          <w:tcPr>
            <w:tcW w:w="24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8" w:hRule="exact"/>
        </w:trPr>
        <w:tc>
          <w:tcPr>
            <w:tcW w:w="24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101"/>
              <w:jc w:val="left"/>
              <w:rPr>
                <w:rFonts w:ascii="宋体" w:hAnsi="宋体" w:cs="宋体" w:eastAsia="宋体" w:hint="default"/>
                <w:sz w:val="18"/>
                <w:szCs w:val="18"/>
              </w:rPr>
            </w:pPr>
            <w:r>
              <w:rPr>
                <w:rFonts w:ascii="宋体" w:hAnsi="宋体" w:cs="宋体" w:eastAsia="宋体" w:hint="default"/>
                <w:spacing w:val="7"/>
                <w:sz w:val="18"/>
                <w:szCs w:val="18"/>
              </w:rPr>
              <w:t>期末单项金额重大并单项计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提坏账准备的其他应收款</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5" w:right="276"/>
              <w:jc w:val="left"/>
              <w:rPr>
                <w:rFonts w:ascii="宋体" w:hAnsi="宋体" w:cs="宋体" w:eastAsia="宋体" w:hint="default"/>
                <w:sz w:val="18"/>
                <w:szCs w:val="18"/>
              </w:rPr>
            </w:pPr>
            <w:r>
              <w:rPr>
                <w:rFonts w:ascii="宋体" w:hAnsi="宋体" w:cs="宋体" w:eastAsia="宋体" w:hint="default"/>
                <w:sz w:val="18"/>
                <w:szCs w:val="18"/>
              </w:rPr>
              <w:t>有客观证据表明未来现金流 量现值低于其账面价值</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、组合中，按账龄分析法计提坏账准备的其他应收款：</w:t>
      </w:r>
    </w:p>
    <w:p>
      <w:pPr>
        <w:spacing w:line="240" w:lineRule="auto" w:before="5"/>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424"/>
        <w:gridCol w:w="1419"/>
        <w:gridCol w:w="1051"/>
        <w:gridCol w:w="1217"/>
        <w:gridCol w:w="1416"/>
        <w:gridCol w:w="968"/>
        <w:gridCol w:w="1217"/>
      </w:tblGrid>
      <w:tr>
        <w:trPr>
          <w:trHeight w:val="514" w:hRule="exact"/>
        </w:trPr>
        <w:tc>
          <w:tcPr>
            <w:tcW w:w="2424"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6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2010-12-31</w:t>
            </w:r>
          </w:p>
        </w:tc>
        <w:tc>
          <w:tcPr>
            <w:tcW w:w="3601"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2009-12-31</w:t>
            </w:r>
          </w:p>
        </w:tc>
      </w:tr>
      <w:tr>
        <w:trPr>
          <w:trHeight w:val="516" w:hRule="exact"/>
        </w:trPr>
        <w:tc>
          <w:tcPr>
            <w:tcW w:w="2424" w:type="dxa"/>
            <w:vMerge/>
            <w:tcBorders>
              <w:left w:val="nil" w:sz="6" w:space="0" w:color="auto"/>
              <w:right w:val="single" w:sz="6" w:space="0" w:color="000000"/>
            </w:tcBorders>
          </w:tcPr>
          <w:p>
            <w:pPr/>
          </w:p>
        </w:tc>
        <w:tc>
          <w:tcPr>
            <w:tcW w:w="24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6" w:hRule="exact"/>
        </w:trPr>
        <w:tc>
          <w:tcPr>
            <w:tcW w:w="2424" w:type="dxa"/>
            <w:vMerge/>
            <w:tcBorders>
              <w:left w:val="nil" w:sz="6" w:space="0" w:color="auto"/>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7" w:type="dxa"/>
            <w:vMerge/>
            <w:tcBorders>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5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217" w:type="dxa"/>
            <w:vMerge/>
            <w:tcBorders>
              <w:left w:val="single" w:sz="6" w:space="0" w:color="000000"/>
              <w:bottom w:val="single" w:sz="6" w:space="0" w:color="000000"/>
              <w:right w:val="nil" w:sz="6" w:space="0" w:color="auto"/>
            </w:tcBorders>
          </w:tcPr>
          <w:p>
            <w:pPr/>
          </w:p>
        </w:tc>
      </w:tr>
      <w:tr>
        <w:trPr>
          <w:trHeight w:val="514" w:hRule="exact"/>
        </w:trPr>
        <w:tc>
          <w:tcPr>
            <w:tcW w:w="24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37,638,309.69</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94.08</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34,458,552.72</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96.87</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6" w:hRule="exact"/>
        </w:trPr>
        <w:tc>
          <w:tcPr>
            <w:tcW w:w="24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2,182,898.45</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5.46</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43,657.96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1,112,076.15</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3.12</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22,241.52</w:t>
            </w:r>
          </w:p>
        </w:tc>
      </w:tr>
      <w:tr>
        <w:trPr>
          <w:trHeight w:val="514" w:hRule="exact"/>
        </w:trPr>
        <w:tc>
          <w:tcPr>
            <w:tcW w:w="24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180,185.15</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0..45</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18,018.52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95"/>
                <w:sz w:val="18"/>
              </w:rPr>
              <w:t>2,200.00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0.01</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220.00</w:t>
            </w:r>
          </w:p>
        </w:tc>
      </w:tr>
      <w:tr>
        <w:trPr>
          <w:trHeight w:val="516" w:hRule="exact"/>
        </w:trPr>
        <w:tc>
          <w:tcPr>
            <w:tcW w:w="24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95"/>
                <w:sz w:val="18"/>
              </w:rPr>
              <w:t>2,200.00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7" w:hRule="exact"/>
        </w:trPr>
        <w:tc>
          <w:tcPr>
            <w:tcW w:w="24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40,003,593.29</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w w:val="95"/>
                <w:sz w:val="18"/>
              </w:rPr>
              <w:t>62,116.48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35,572,828.87</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22,461.52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、期末单项金额虽不重大但单项计提坏账准备的其他应收款：</w:t>
      </w:r>
    </w:p>
    <w:p>
      <w:pPr>
        <w:spacing w:line="240" w:lineRule="auto" w:before="2"/>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47"/>
        <w:gridCol w:w="1704"/>
        <w:gridCol w:w="1702"/>
        <w:gridCol w:w="1133"/>
        <w:gridCol w:w="2271"/>
      </w:tblGrid>
      <w:tr>
        <w:trPr>
          <w:trHeight w:val="514"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9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2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20" w:hRule="exact"/>
        </w:trPr>
        <w:tc>
          <w:tcPr>
            <w:tcW w:w="2847" w:type="dxa"/>
            <w:tcBorders>
              <w:top w:val="single" w:sz="6"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122" w:right="102"/>
              <w:jc w:val="left"/>
              <w:rPr>
                <w:rFonts w:ascii="宋体" w:hAnsi="宋体" w:cs="宋体" w:eastAsia="宋体" w:hint="default"/>
                <w:sz w:val="18"/>
                <w:szCs w:val="18"/>
              </w:rPr>
            </w:pPr>
            <w:r>
              <w:rPr>
                <w:rFonts w:ascii="宋体" w:hAnsi="宋体" w:cs="宋体" w:eastAsia="宋体" w:hint="default"/>
                <w:spacing w:val="6"/>
                <w:sz w:val="18"/>
                <w:szCs w:val="18"/>
              </w:rPr>
              <w:t>期末单项金额虽不重大但单项计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提坏账准备的其他应收款</w:t>
            </w:r>
          </w:p>
        </w:tc>
        <w:tc>
          <w:tcPr>
            <w:tcW w:w="170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71" w:type="dxa"/>
            <w:tcBorders>
              <w:top w:val="single" w:sz="6"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105" w:right="178"/>
              <w:jc w:val="left"/>
              <w:rPr>
                <w:rFonts w:ascii="宋体" w:hAnsi="宋体" w:cs="宋体" w:eastAsia="宋体" w:hint="default"/>
                <w:sz w:val="18"/>
                <w:szCs w:val="18"/>
              </w:rPr>
            </w:pPr>
            <w:r>
              <w:rPr>
                <w:rFonts w:ascii="宋体" w:hAnsi="宋体" w:cs="宋体" w:eastAsia="宋体" w:hint="default"/>
                <w:sz w:val="18"/>
                <w:szCs w:val="18"/>
              </w:rPr>
              <w:t>有客观证据表明未来现金 流量现值低于其账面价值</w:t>
            </w:r>
          </w:p>
        </w:tc>
      </w:tr>
    </w:tbl>
    <w:p>
      <w:pPr>
        <w:spacing w:after="0" w:line="232" w:lineRule="exact"/>
        <w:jc w:val="left"/>
        <w:rPr>
          <w:rFonts w:ascii="宋体" w:hAnsi="宋体" w:cs="宋体" w:eastAsia="宋体" w:hint="default"/>
          <w:sz w:val="18"/>
          <w:szCs w:val="18"/>
        </w:rPr>
        <w:sectPr>
          <w:pgSz w:w="11910" w:h="16840"/>
          <w:pgMar w:header="0" w:footer="956" w:top="1280" w:bottom="1140" w:left="1000" w:right="0"/>
        </w:sectPr>
      </w:pPr>
    </w:p>
    <w:p>
      <w:pPr>
        <w:spacing w:line="381" w:lineRule="auto" w:before="7"/>
        <w:ind w:left="658" w:right="1123" w:hanging="52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）本报告期转回或收回情况</w:t>
      </w:r>
      <w:r>
        <w:rPr>
          <w:rFonts w:ascii="宋体" w:hAnsi="宋体" w:cs="宋体" w:eastAsia="宋体" w:hint="default"/>
          <w:w w:val="100"/>
          <w:sz w:val="21"/>
          <w:szCs w:val="21"/>
        </w:rPr>
        <w:t> </w:t>
      </w:r>
      <w:r>
        <w:rPr>
          <w:rFonts w:ascii="宋体" w:hAnsi="宋体" w:cs="宋体" w:eastAsia="宋体" w:hint="default"/>
          <w:sz w:val="21"/>
          <w:szCs w:val="21"/>
        </w:rPr>
        <w:t>本报告期不存在报告期前已全额计提坏账准备，或计提坏账准备的比例较大，但在本报告期又全额</w:t>
      </w:r>
    </w:p>
    <w:p>
      <w:pPr>
        <w:spacing w:before="62"/>
        <w:ind w:left="132" w:right="1123" w:firstLine="0"/>
        <w:jc w:val="left"/>
        <w:rPr>
          <w:rFonts w:ascii="宋体" w:hAnsi="宋体" w:cs="宋体" w:eastAsia="宋体" w:hint="default"/>
          <w:sz w:val="21"/>
          <w:szCs w:val="21"/>
        </w:rPr>
      </w:pPr>
      <w:r>
        <w:rPr>
          <w:rFonts w:ascii="宋体" w:hAnsi="宋体" w:cs="宋体" w:eastAsia="宋体" w:hint="default"/>
          <w:sz w:val="21"/>
          <w:szCs w:val="21"/>
        </w:rPr>
        <w:t>收回或转回，或在本报告期收回或转回比例较大的其他应收款的情况。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）本报告期无实际核销的其他应收款情况。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）期末其他应收款无持有公司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以上表决权股份的股东单位款项。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spacing w:line="379" w:lineRule="auto" w:before="0"/>
        <w:ind w:left="661" w:right="1123" w:hanging="52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）金额较大的其他应收款的性质或内容</w:t>
      </w:r>
      <w:r>
        <w:rPr>
          <w:rFonts w:ascii="宋体" w:hAnsi="宋体" w:cs="宋体" w:eastAsia="宋体" w:hint="default"/>
          <w:w w:val="100"/>
          <w:sz w:val="21"/>
          <w:szCs w:val="21"/>
        </w:rPr>
        <w:t> </w:t>
      </w:r>
      <w:r>
        <w:rPr>
          <w:rFonts w:ascii="宋体" w:hAnsi="宋体" w:cs="宋体" w:eastAsia="宋体" w:hint="default"/>
          <w:sz w:val="21"/>
          <w:szCs w:val="21"/>
        </w:rPr>
        <w:t>其他应收款主要包括员工备用金、保证金及标书费、其他往来等。其他应收款期末余额中金额较大</w:t>
      </w:r>
    </w:p>
    <w:p>
      <w:pPr>
        <w:spacing w:before="64"/>
        <w:ind w:left="229" w:right="3611" w:firstLine="0"/>
        <w:jc w:val="center"/>
        <w:rPr>
          <w:rFonts w:ascii="宋体" w:hAnsi="宋体" w:cs="宋体" w:eastAsia="宋体" w:hint="default"/>
          <w:sz w:val="21"/>
          <w:szCs w:val="21"/>
        </w:rPr>
      </w:pPr>
      <w:r>
        <w:rPr>
          <w:rFonts w:ascii="宋体" w:hAnsi="宋体" w:cs="宋体" w:eastAsia="宋体" w:hint="default"/>
          <w:sz w:val="21"/>
          <w:szCs w:val="21"/>
        </w:rPr>
        <w:t>的款项有：一是保证金及其他往来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1,942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万元；二是员工备用金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2,058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）其他应收款金额前五名单位情况</w:t>
      </w:r>
    </w:p>
    <w:p>
      <w:pPr>
        <w:tabs>
          <w:tab w:pos="1051" w:val="left" w:leader="none"/>
        </w:tabs>
        <w:spacing w:before="17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713"/>
        <w:gridCol w:w="1306"/>
        <w:gridCol w:w="1428"/>
        <w:gridCol w:w="1375"/>
        <w:gridCol w:w="994"/>
        <w:gridCol w:w="1838"/>
      </w:tblGrid>
      <w:tr>
        <w:trPr>
          <w:trHeight w:val="598" w:hRule="exact"/>
        </w:trPr>
        <w:tc>
          <w:tcPr>
            <w:tcW w:w="27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2"/>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欠款内容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4"/>
              <w:ind w:left="599" w:right="108" w:hanging="49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 比例</w:t>
            </w:r>
            <w:r>
              <w:rPr>
                <w:rFonts w:ascii="Times New Roman" w:hAnsi="Times New Roman" w:cs="Times New Roman" w:eastAsia="Times New Roman" w:hint="default"/>
                <w:sz w:val="18"/>
                <w:szCs w:val="18"/>
              </w:rPr>
              <w:t>(%)</w:t>
            </w:r>
          </w:p>
        </w:tc>
      </w:tr>
      <w:tr>
        <w:trPr>
          <w:trHeight w:val="468" w:hRule="exact"/>
        </w:trPr>
        <w:tc>
          <w:tcPr>
            <w:tcW w:w="27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63"/>
              <w:jc w:val="right"/>
              <w:rPr>
                <w:rFonts w:ascii="宋体" w:hAnsi="宋体" w:cs="宋体" w:eastAsia="宋体" w:hint="default"/>
                <w:sz w:val="18"/>
                <w:szCs w:val="18"/>
              </w:rPr>
            </w:pPr>
            <w:r>
              <w:rPr>
                <w:rFonts w:ascii="宋体" w:hAnsi="宋体" w:cs="宋体" w:eastAsia="宋体" w:hint="default"/>
                <w:sz w:val="18"/>
                <w:szCs w:val="18"/>
              </w:rPr>
              <w:t>广东众达律师事务所</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1,826,906.25</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代办房产证款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4.57</w:t>
            </w:r>
          </w:p>
        </w:tc>
      </w:tr>
      <w:tr>
        <w:trPr>
          <w:trHeight w:val="598" w:hRule="exact"/>
        </w:trPr>
        <w:tc>
          <w:tcPr>
            <w:tcW w:w="2713"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7"/>
              <w:ind w:left="122" w:right="102"/>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深圳市亿鼎丰实业有限公司宝</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安物业管理公司</w:t>
            </w:r>
            <w:r>
              <w:rPr>
                <w:rFonts w:ascii="Times New Roman" w:hAnsi="Times New Roman" w:cs="Times New Roman" w:eastAsia="Times New Roman" w:hint="default"/>
                <w:sz w:val="18"/>
                <w:szCs w:val="18"/>
              </w:rPr>
              <w:t>(</w:t>
            </w:r>
            <w:r>
              <w:rPr>
                <w:rFonts w:ascii="宋体" w:hAnsi="宋体" w:cs="宋体" w:eastAsia="宋体" w:hint="default"/>
                <w:sz w:val="18"/>
                <w:szCs w:val="18"/>
              </w:rPr>
              <w:t>厂房押金</w:t>
            </w:r>
            <w:r>
              <w:rPr>
                <w:rFonts w:ascii="Times New Roman" w:hAnsi="Times New Roman" w:cs="Times New Roman" w:eastAsia="Times New Roman" w:hint="default"/>
                <w:sz w:val="18"/>
                <w:szCs w:val="18"/>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1,264,482.27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厂房押金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3.16</w:t>
            </w:r>
          </w:p>
        </w:tc>
      </w:tr>
      <w:tr>
        <w:trPr>
          <w:trHeight w:val="470" w:hRule="exact"/>
        </w:trPr>
        <w:tc>
          <w:tcPr>
            <w:tcW w:w="27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63"/>
              <w:jc w:val="right"/>
              <w:rPr>
                <w:rFonts w:ascii="宋体" w:hAnsi="宋体" w:cs="宋体" w:eastAsia="宋体" w:hint="default"/>
                <w:sz w:val="18"/>
                <w:szCs w:val="18"/>
              </w:rPr>
            </w:pPr>
            <w:r>
              <w:rPr>
                <w:rFonts w:ascii="宋体" w:hAnsi="宋体" w:cs="宋体" w:eastAsia="宋体" w:hint="default"/>
                <w:sz w:val="18"/>
                <w:szCs w:val="18"/>
              </w:rPr>
              <w:t>江西省电力物资公司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1,098,441.12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担保保证金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2.75</w:t>
            </w:r>
          </w:p>
        </w:tc>
      </w:tr>
      <w:tr>
        <w:trPr>
          <w:trHeight w:val="598" w:hRule="exact"/>
        </w:trPr>
        <w:tc>
          <w:tcPr>
            <w:tcW w:w="2713"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102"/>
              <w:jc w:val="left"/>
              <w:rPr>
                <w:rFonts w:ascii="宋体" w:hAnsi="宋体" w:cs="宋体" w:eastAsia="宋体" w:hint="default"/>
                <w:sz w:val="18"/>
                <w:szCs w:val="18"/>
              </w:rPr>
            </w:pPr>
            <w:r>
              <w:rPr>
                <w:rFonts w:ascii="宋体" w:hAnsi="宋体" w:cs="宋体" w:eastAsia="宋体" w:hint="default"/>
                <w:spacing w:val="10"/>
                <w:sz w:val="18"/>
                <w:szCs w:val="18"/>
              </w:rPr>
              <w:t>深圳市新国俊建筑装饰设计工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程有限公司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1,050,000.00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装修款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2.62</w:t>
            </w:r>
          </w:p>
        </w:tc>
      </w:tr>
      <w:tr>
        <w:trPr>
          <w:trHeight w:val="595" w:hRule="exact"/>
        </w:trPr>
        <w:tc>
          <w:tcPr>
            <w:tcW w:w="2713"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102"/>
              <w:jc w:val="left"/>
              <w:rPr>
                <w:rFonts w:ascii="宋体" w:hAnsi="宋体" w:cs="宋体" w:eastAsia="宋体" w:hint="default"/>
                <w:sz w:val="18"/>
                <w:szCs w:val="18"/>
              </w:rPr>
            </w:pPr>
            <w:r>
              <w:rPr>
                <w:rFonts w:ascii="宋体" w:hAnsi="宋体" w:cs="宋体" w:eastAsia="宋体" w:hint="default"/>
                <w:spacing w:val="10"/>
                <w:sz w:val="18"/>
                <w:szCs w:val="18"/>
              </w:rPr>
              <w:t>深圳市南方腾星汽车销售服务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949,333.00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购车款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2.37</w:t>
            </w:r>
          </w:p>
        </w:tc>
      </w:tr>
      <w:tr>
        <w:trPr>
          <w:trHeight w:val="470" w:hRule="exact"/>
        </w:trPr>
        <w:tc>
          <w:tcPr>
            <w:tcW w:w="27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6,189,162.64</w:t>
            </w:r>
          </w:p>
        </w:tc>
        <w:tc>
          <w:tcPr>
            <w:tcW w:w="13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0" w:right="0"/>
              <w:jc w:val="left"/>
              <w:rPr>
                <w:rFonts w:ascii="Times New Roman" w:hAnsi="Times New Roman" w:cs="Times New Roman" w:eastAsia="Times New Roman" w:hint="default"/>
                <w:sz w:val="18"/>
                <w:szCs w:val="18"/>
              </w:rPr>
            </w:pPr>
            <w:r>
              <w:rPr>
                <w:rFonts w:ascii="Times New Roman"/>
                <w:sz w:val="18"/>
              </w:rPr>
              <w:t>15.47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6"/>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）期末其他应收款中无应收关联方款项。</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）本报告期无终止确认的其他应收款项情况。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）期末无以其他应收款项为标的进行证券化的情况。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spacing w:line="381" w:lineRule="auto" w:before="0"/>
        <w:ind w:left="658" w:right="8077" w:hanging="527"/>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）其他应收款说明：</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无。</w:t>
      </w:r>
    </w:p>
    <w:p>
      <w:pPr>
        <w:spacing w:after="0" w:line="381" w:lineRule="auto"/>
        <w:jc w:val="left"/>
        <w:rPr>
          <w:rFonts w:ascii="宋体" w:hAnsi="宋体" w:cs="宋体" w:eastAsia="宋体" w:hint="default"/>
          <w:sz w:val="21"/>
          <w:szCs w:val="21"/>
        </w:rPr>
        <w:sectPr>
          <w:pgSz w:w="11910" w:h="16840"/>
          <w:pgMar w:header="0" w:footer="956" w:top="1260" w:bottom="1140" w:left="1000" w:right="0"/>
        </w:sectPr>
      </w:pPr>
    </w:p>
    <w:p>
      <w:pPr>
        <w:spacing w:line="240" w:lineRule="auto" w:before="1"/>
        <w:rPr>
          <w:rFonts w:ascii="宋体" w:hAnsi="宋体" w:cs="宋体" w:eastAsia="宋体" w:hint="default"/>
          <w:sz w:val="14"/>
          <w:szCs w:val="14"/>
        </w:rPr>
      </w:pPr>
    </w:p>
    <w:p>
      <w:pPr>
        <w:spacing w:before="36"/>
        <w:ind w:left="27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5"/>
        <w:rPr>
          <w:rFonts w:ascii="宋体" w:hAnsi="宋体" w:cs="宋体" w:eastAsia="宋体" w:hint="default"/>
          <w:b/>
          <w:bCs/>
          <w:sz w:val="13"/>
          <w:szCs w:val="13"/>
        </w:rPr>
      </w:pPr>
    </w:p>
    <w:p>
      <w:pPr>
        <w:spacing w:before="36"/>
        <w:ind w:left="0" w:right="109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141"/>
        <w:gridCol w:w="991"/>
        <w:gridCol w:w="1419"/>
        <w:gridCol w:w="1135"/>
        <w:gridCol w:w="1416"/>
        <w:gridCol w:w="1277"/>
        <w:gridCol w:w="991"/>
        <w:gridCol w:w="1277"/>
        <w:gridCol w:w="1702"/>
        <w:gridCol w:w="708"/>
        <w:gridCol w:w="991"/>
        <w:gridCol w:w="710"/>
      </w:tblGrid>
      <w:tr>
        <w:trPr>
          <w:trHeight w:val="95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129" w:right="131"/>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184" w:right="180"/>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在被投资单 位表决权比 例</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124" w:right="125"/>
              <w:jc w:val="center"/>
              <w:rPr>
                <w:rFonts w:ascii="宋体" w:hAnsi="宋体" w:cs="宋体" w:eastAsia="宋体" w:hint="default"/>
                <w:sz w:val="18"/>
                <w:szCs w:val="18"/>
              </w:rPr>
            </w:pPr>
            <w:r>
              <w:rPr>
                <w:rFonts w:ascii="宋体" w:hAnsi="宋体" w:cs="宋体" w:eastAsia="宋体" w:hint="default"/>
                <w:sz w:val="18"/>
                <w:szCs w:val="18"/>
              </w:rPr>
              <w:t>在被投资单位持股 比例与表决权比例 不一致的说明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168" w:right="168"/>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129" w:right="131"/>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170" w:right="173"/>
              <w:jc w:val="left"/>
              <w:rPr>
                <w:rFonts w:ascii="宋体" w:hAnsi="宋体" w:cs="宋体" w:eastAsia="宋体" w:hint="default"/>
                <w:sz w:val="18"/>
                <w:szCs w:val="18"/>
              </w:rPr>
            </w:pPr>
            <w:r>
              <w:rPr>
                <w:rFonts w:ascii="宋体" w:hAnsi="宋体" w:cs="宋体" w:eastAsia="宋体" w:hint="default"/>
                <w:sz w:val="18"/>
                <w:szCs w:val="18"/>
              </w:rPr>
              <w:t>现金 红利</w:t>
            </w:r>
          </w:p>
        </w:tc>
      </w:tr>
      <w:tr>
        <w:trPr>
          <w:trHeight w:val="71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93"/>
              <w:jc w:val="left"/>
              <w:rPr>
                <w:rFonts w:ascii="宋体" w:hAnsi="宋体" w:cs="宋体" w:eastAsia="宋体" w:hint="default"/>
                <w:sz w:val="18"/>
                <w:szCs w:val="18"/>
              </w:rPr>
            </w:pPr>
            <w:r>
              <w:rPr>
                <w:rFonts w:ascii="宋体" w:hAnsi="宋体" w:cs="宋体" w:eastAsia="宋体" w:hint="default"/>
                <w:spacing w:val="12"/>
                <w:sz w:val="18"/>
                <w:szCs w:val="18"/>
              </w:rPr>
              <w:t>深圳市德威普软件技术 </w:t>
            </w:r>
            <w:r>
              <w:rPr>
                <w:rFonts w:ascii="宋体" w:hAnsi="宋体" w:cs="宋体" w:eastAsia="宋体" w:hint="default"/>
                <w:sz w:val="18"/>
                <w:szCs w:val="18"/>
              </w:rPr>
              <w:t>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9,800,000.00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800,000.00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9,000,000.00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9,800,000.00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93"/>
              <w:jc w:val="left"/>
              <w:rPr>
                <w:rFonts w:ascii="宋体" w:hAnsi="宋体" w:cs="宋体" w:eastAsia="宋体" w:hint="default"/>
                <w:sz w:val="18"/>
                <w:szCs w:val="18"/>
              </w:rPr>
            </w:pPr>
            <w:r>
              <w:rPr>
                <w:rFonts w:ascii="宋体" w:hAnsi="宋体" w:cs="宋体" w:eastAsia="宋体" w:hint="default"/>
                <w:spacing w:val="12"/>
                <w:sz w:val="18"/>
                <w:szCs w:val="18"/>
              </w:rPr>
              <w:t>南京凌云科技发展有限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28,000,000.00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28,000,000.00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28,000,000.00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93"/>
              <w:jc w:val="left"/>
              <w:rPr>
                <w:rFonts w:ascii="宋体" w:hAnsi="宋体" w:cs="宋体" w:eastAsia="宋体" w:hint="default"/>
                <w:sz w:val="18"/>
                <w:szCs w:val="18"/>
              </w:rPr>
            </w:pPr>
            <w:r>
              <w:rPr>
                <w:rFonts w:ascii="宋体" w:hAnsi="宋体" w:cs="宋体" w:eastAsia="宋体" w:hint="default"/>
                <w:spacing w:val="12"/>
                <w:sz w:val="18"/>
                <w:szCs w:val="18"/>
              </w:rPr>
              <w:t>湖南键桥通讯技术有限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93"/>
              <w:jc w:val="left"/>
              <w:rPr>
                <w:rFonts w:ascii="宋体" w:hAnsi="宋体" w:cs="宋体" w:eastAsia="宋体" w:hint="default"/>
                <w:sz w:val="18"/>
                <w:szCs w:val="18"/>
              </w:rPr>
            </w:pPr>
            <w:r>
              <w:rPr>
                <w:rFonts w:ascii="宋体" w:hAnsi="宋体" w:cs="宋体" w:eastAsia="宋体" w:hint="default"/>
                <w:spacing w:val="12"/>
                <w:sz w:val="18"/>
                <w:szCs w:val="18"/>
              </w:rPr>
              <w:t>东莞键桥通讯技术有限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93"/>
              <w:jc w:val="left"/>
              <w:rPr>
                <w:rFonts w:ascii="宋体" w:hAnsi="宋体" w:cs="宋体" w:eastAsia="宋体" w:hint="default"/>
                <w:sz w:val="18"/>
                <w:szCs w:val="18"/>
              </w:rPr>
            </w:pPr>
            <w:r>
              <w:rPr>
                <w:rFonts w:ascii="宋体" w:hAnsi="宋体" w:cs="宋体" w:eastAsia="宋体" w:hint="default"/>
                <w:spacing w:val="12"/>
                <w:sz w:val="18"/>
                <w:szCs w:val="18"/>
              </w:rPr>
              <w:t>南宁键桥交通技术有限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1,200,000.00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1,200,000.00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z w:val="18"/>
              </w:rPr>
              <w:t>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93"/>
              <w:jc w:val="left"/>
              <w:rPr>
                <w:rFonts w:ascii="宋体" w:hAnsi="宋体" w:cs="宋体" w:eastAsia="宋体" w:hint="default"/>
                <w:sz w:val="18"/>
                <w:szCs w:val="18"/>
              </w:rPr>
            </w:pPr>
            <w:r>
              <w:rPr>
                <w:rFonts w:ascii="宋体" w:hAnsi="宋体" w:cs="宋体" w:eastAsia="宋体" w:hint="default"/>
                <w:spacing w:val="12"/>
                <w:sz w:val="18"/>
                <w:szCs w:val="18"/>
              </w:rPr>
              <w:t>广州键桥通讯技术有限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1,020,000.00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1,020,000.00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1,020,000.00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51.00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z w:val="18"/>
              </w:rPr>
              <w:t>51.00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93"/>
              <w:jc w:val="left"/>
              <w:rPr>
                <w:rFonts w:ascii="宋体" w:hAnsi="宋体" w:cs="宋体" w:eastAsia="宋体" w:hint="default"/>
                <w:sz w:val="18"/>
                <w:szCs w:val="18"/>
              </w:rPr>
            </w:pPr>
            <w:r>
              <w:rPr>
                <w:rFonts w:ascii="宋体" w:hAnsi="宋体" w:cs="宋体" w:eastAsia="宋体" w:hint="default"/>
                <w:spacing w:val="12"/>
                <w:sz w:val="18"/>
                <w:szCs w:val="18"/>
              </w:rPr>
              <w:t>北京键沃通讯技术有限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9"/>
              <w:jc w:val="right"/>
              <w:rPr>
                <w:rFonts w:ascii="Times New Roman" w:hAnsi="Times New Roman" w:cs="Times New Roman" w:eastAsia="Times New Roman" w:hint="default"/>
                <w:sz w:val="18"/>
                <w:szCs w:val="18"/>
              </w:rPr>
            </w:pPr>
            <w:r>
              <w:rPr>
                <w:rFonts w:ascii="Times New Roman"/>
                <w:spacing w:val="-1"/>
                <w:sz w:val="18"/>
              </w:rPr>
              <w:t>5,100,000.00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5,100,000.00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7"/>
              <w:jc w:val="right"/>
              <w:rPr>
                <w:rFonts w:ascii="Times New Roman" w:hAnsi="Times New Roman" w:cs="Times New Roman" w:eastAsia="Times New Roman" w:hint="default"/>
                <w:sz w:val="18"/>
                <w:szCs w:val="18"/>
              </w:rPr>
            </w:pPr>
            <w:r>
              <w:rPr>
                <w:rFonts w:ascii="Times New Roman"/>
                <w:spacing w:val="-1"/>
                <w:sz w:val="18"/>
              </w:rPr>
              <w:t>5,100,000.00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sz w:val="18"/>
              </w:rPr>
              <w:t>51.00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7"/>
              <w:jc w:val="right"/>
              <w:rPr>
                <w:rFonts w:ascii="Times New Roman" w:hAnsi="Times New Roman" w:cs="Times New Roman" w:eastAsia="Times New Roman" w:hint="default"/>
                <w:sz w:val="18"/>
                <w:szCs w:val="18"/>
              </w:rPr>
            </w:pPr>
            <w:r>
              <w:rPr>
                <w:rFonts w:ascii="Times New Roman"/>
                <w:sz w:val="18"/>
              </w:rPr>
              <w:t>51.00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93"/>
              <w:jc w:val="left"/>
              <w:rPr>
                <w:rFonts w:ascii="宋体" w:hAnsi="宋体" w:cs="宋体" w:eastAsia="宋体" w:hint="default"/>
                <w:sz w:val="18"/>
                <w:szCs w:val="18"/>
              </w:rPr>
            </w:pPr>
            <w:r>
              <w:rPr>
                <w:rFonts w:ascii="宋体" w:hAnsi="宋体" w:cs="宋体" w:eastAsia="宋体" w:hint="default"/>
                <w:spacing w:val="12"/>
                <w:sz w:val="18"/>
                <w:szCs w:val="18"/>
              </w:rPr>
              <w:t>重庆润桥通讯技术有限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1,200,000.00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1,200,000.00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z w:val="18"/>
              </w:rPr>
              <w:t>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9"/>
        <w:ind w:left="7450" w:right="8307" w:firstLine="0"/>
        <w:jc w:val="center"/>
        <w:rPr>
          <w:rFonts w:ascii="Times New Roman" w:hAnsi="Times New Roman" w:cs="Times New Roman" w:eastAsia="Times New Roman" w:hint="default"/>
          <w:sz w:val="18"/>
          <w:szCs w:val="18"/>
        </w:rPr>
      </w:pPr>
      <w:r>
        <w:rPr/>
        <w:pict>
          <v:shape style="position:absolute;margin-left:740.650024pt;margin-top:1.696094pt;width:101.25pt;height:57.75pt;mso-position-horizontal-relative:page;mso-position-vertical-relative:paragraph;z-index:6736" type="#_x0000_t75" stroked="false">
            <v:imagedata r:id="rId13" o:title=""/>
          </v:shape>
        </w:pict>
      </w:r>
      <w:r>
        <w:rPr>
          <w:rFonts w:ascii="Times New Roman"/>
          <w:sz w:val="18"/>
        </w:rPr>
        <w:t>93</w:t>
      </w:r>
    </w:p>
    <w:p>
      <w:pPr>
        <w:spacing w:after="0"/>
        <w:jc w:val="center"/>
        <w:rPr>
          <w:rFonts w:ascii="Times New Roman" w:hAnsi="Times New Roman" w:cs="Times New Roman" w:eastAsia="Times New Roman" w:hint="default"/>
          <w:sz w:val="18"/>
          <w:szCs w:val="18"/>
        </w:rPr>
        <w:sectPr>
          <w:footerReference w:type="default" r:id="rId49"/>
          <w:pgSz w:w="16840" w:h="11910" w:orient="landscape"/>
          <w:pgMar w:footer="0" w:header="0" w:top="1100" w:bottom="0" w:left="860" w:right="0"/>
        </w:sectPr>
      </w:pPr>
    </w:p>
    <w:p>
      <w:pPr>
        <w:spacing w:before="14"/>
        <w:ind w:left="152" w:right="4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before="189"/>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w:t>
      </w:r>
    </w:p>
    <w:p>
      <w:pPr>
        <w:spacing w:line="240" w:lineRule="auto" w:before="10"/>
        <w:rPr>
          <w:rFonts w:ascii="宋体" w:hAnsi="宋体" w:cs="宋体" w:eastAsia="宋体" w:hint="default"/>
          <w:sz w:val="11"/>
          <w:szCs w:val="11"/>
        </w:rPr>
      </w:pPr>
    </w:p>
    <w:p>
      <w:pPr>
        <w:tabs>
          <w:tab w:pos="1051" w:val="left" w:leader="none"/>
        </w:tabs>
        <w:spacing w:before="36"/>
        <w:ind w:left="0" w:right="874"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301"/>
        <w:gridCol w:w="3286"/>
        <w:gridCol w:w="3286"/>
      </w:tblGrid>
      <w:tr>
        <w:trPr>
          <w:trHeight w:val="490" w:hRule="exact"/>
        </w:trPr>
        <w:tc>
          <w:tcPr>
            <w:tcW w:w="3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0" w:hRule="exact"/>
        </w:trPr>
        <w:tc>
          <w:tcPr>
            <w:tcW w:w="3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257,867,993.45</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157,067,117.79</w:t>
            </w:r>
          </w:p>
        </w:tc>
      </w:tr>
      <w:tr>
        <w:trPr>
          <w:trHeight w:val="490" w:hRule="exact"/>
        </w:trPr>
        <w:tc>
          <w:tcPr>
            <w:tcW w:w="3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257,867,993.45</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157,067,117.79</w:t>
            </w:r>
          </w:p>
        </w:tc>
      </w:tr>
      <w:tr>
        <w:trPr>
          <w:trHeight w:val="490" w:hRule="exact"/>
        </w:trPr>
        <w:tc>
          <w:tcPr>
            <w:tcW w:w="3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right="1277"/>
              <w:jc w:val="right"/>
              <w:rPr>
                <w:rFonts w:ascii="宋体" w:hAnsi="宋体" w:cs="宋体" w:eastAsia="宋体" w:hint="default"/>
                <w:sz w:val="21"/>
                <w:szCs w:val="21"/>
              </w:rPr>
            </w:pPr>
            <w:r>
              <w:rPr>
                <w:rFonts w:ascii="宋体" w:hAnsi="宋体" w:cs="宋体" w:eastAsia="宋体" w:hint="default"/>
                <w:spacing w:val="-1"/>
                <w:sz w:val="21"/>
                <w:szCs w:val="21"/>
              </w:rPr>
              <w:t>其他业务收入</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92" w:hRule="exact"/>
        </w:trPr>
        <w:tc>
          <w:tcPr>
            <w:tcW w:w="3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160,601,925.45</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89,170,229.94</w:t>
            </w:r>
          </w:p>
        </w:tc>
      </w:tr>
      <w:tr>
        <w:trPr>
          <w:trHeight w:val="490" w:hRule="exact"/>
        </w:trPr>
        <w:tc>
          <w:tcPr>
            <w:tcW w:w="3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160,601,925.45</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89,170,229.94</w:t>
            </w:r>
          </w:p>
        </w:tc>
      </w:tr>
      <w:tr>
        <w:trPr>
          <w:trHeight w:val="490" w:hRule="exact"/>
        </w:trPr>
        <w:tc>
          <w:tcPr>
            <w:tcW w:w="3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5"/>
              <w:ind w:right="1277"/>
              <w:jc w:val="right"/>
              <w:rPr>
                <w:rFonts w:ascii="宋体" w:hAnsi="宋体" w:cs="宋体" w:eastAsia="宋体" w:hint="default"/>
                <w:sz w:val="21"/>
                <w:szCs w:val="21"/>
              </w:rPr>
            </w:pPr>
            <w:r>
              <w:rPr>
                <w:rFonts w:ascii="宋体" w:hAnsi="宋体" w:cs="宋体" w:eastAsia="宋体" w:hint="default"/>
                <w:spacing w:val="-1"/>
                <w:sz w:val="21"/>
                <w:szCs w:val="21"/>
              </w:rPr>
              <w:t>其他业务支出</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）主营业务（分产品）</w:t>
      </w:r>
    </w:p>
    <w:p>
      <w:pPr>
        <w:spacing w:line="240" w:lineRule="auto" w:before="9"/>
        <w:rPr>
          <w:rFonts w:ascii="宋体" w:hAnsi="宋体" w:cs="宋体" w:eastAsia="宋体" w:hint="default"/>
          <w:sz w:val="11"/>
          <w:szCs w:val="11"/>
        </w:rPr>
      </w:pPr>
    </w:p>
    <w:p>
      <w:pPr>
        <w:tabs>
          <w:tab w:pos="1051" w:val="left" w:leader="none"/>
        </w:tabs>
        <w:spacing w:before="36"/>
        <w:ind w:left="0" w:right="1015"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40"/>
        <w:gridCol w:w="1865"/>
        <w:gridCol w:w="1865"/>
        <w:gridCol w:w="1796"/>
        <w:gridCol w:w="1963"/>
      </w:tblGrid>
      <w:tr>
        <w:trPr>
          <w:trHeight w:val="490" w:hRule="exact"/>
        </w:trPr>
        <w:tc>
          <w:tcPr>
            <w:tcW w:w="234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756"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7"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0" w:hRule="exact"/>
        </w:trPr>
        <w:tc>
          <w:tcPr>
            <w:tcW w:w="2340" w:type="dxa"/>
            <w:vMerge/>
            <w:tcBorders>
              <w:left w:val="nil" w:sz="6" w:space="0" w:color="auto"/>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50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7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left="556"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92" w:hRule="exact"/>
        </w:trPr>
        <w:tc>
          <w:tcPr>
            <w:tcW w:w="2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45" w:right="0"/>
              <w:jc w:val="left"/>
              <w:rPr>
                <w:rFonts w:ascii="宋体" w:hAnsi="宋体" w:cs="宋体" w:eastAsia="宋体" w:hint="default"/>
                <w:sz w:val="21"/>
                <w:szCs w:val="21"/>
              </w:rPr>
            </w:pPr>
            <w:r>
              <w:rPr>
                <w:rFonts w:ascii="宋体" w:hAnsi="宋体" w:cs="宋体" w:eastAsia="宋体" w:hint="default"/>
                <w:sz w:val="21"/>
                <w:szCs w:val="21"/>
              </w:rPr>
              <w:t>专网通讯技术解决方案</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256,941,369.53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160,214,439.55</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156,130,904.12</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88,404,643.64</w:t>
            </w:r>
          </w:p>
        </w:tc>
      </w:tr>
      <w:tr>
        <w:trPr>
          <w:trHeight w:val="490" w:hRule="exact"/>
        </w:trPr>
        <w:tc>
          <w:tcPr>
            <w:tcW w:w="2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5"/>
              <w:ind w:left="45" w:right="0"/>
              <w:jc w:val="left"/>
              <w:rPr>
                <w:rFonts w:ascii="宋体" w:hAnsi="宋体" w:cs="宋体" w:eastAsia="宋体" w:hint="default"/>
                <w:sz w:val="21"/>
                <w:szCs w:val="21"/>
              </w:rPr>
            </w:pPr>
            <w:r>
              <w:rPr>
                <w:rFonts w:ascii="宋体" w:hAnsi="宋体" w:cs="宋体" w:eastAsia="宋体" w:hint="default"/>
                <w:sz w:val="21"/>
                <w:szCs w:val="21"/>
              </w:rPr>
              <w:t>数字视频</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926,623.92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387,485.90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936,213.67</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765,586.30</w:t>
            </w:r>
          </w:p>
        </w:tc>
      </w:tr>
      <w:tr>
        <w:trPr>
          <w:trHeight w:val="490" w:hRule="exact"/>
        </w:trPr>
        <w:tc>
          <w:tcPr>
            <w:tcW w:w="2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45" w:right="0"/>
              <w:jc w:val="left"/>
              <w:rPr>
                <w:rFonts w:ascii="宋体" w:hAnsi="宋体" w:cs="宋体" w:eastAsia="宋体" w:hint="default"/>
                <w:sz w:val="21"/>
                <w:szCs w:val="21"/>
              </w:rPr>
            </w:pPr>
            <w:r>
              <w:rPr>
                <w:rFonts w:ascii="宋体" w:hAnsi="宋体" w:cs="宋体" w:eastAsia="宋体" w:hint="default"/>
                <w:sz w:val="21"/>
                <w:szCs w:val="21"/>
              </w:rPr>
              <w:t>交通工程系统集成</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8"/>
              <w:ind w:right="2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8"/>
              <w:ind w:right="2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100"/>
                <w:sz w:val="21"/>
              </w:rPr>
              <w:t>-</w:t>
            </w:r>
          </w:p>
        </w:tc>
      </w:tr>
      <w:tr>
        <w:trPr>
          <w:trHeight w:val="490" w:hRule="exact"/>
        </w:trPr>
        <w:tc>
          <w:tcPr>
            <w:tcW w:w="2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257,867,993.45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160,601,925.45</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157,067,117.79</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89,170,229.94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152" w:right="4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）公司前五名客户的营业收入情况</w:t>
      </w:r>
    </w:p>
    <w:p>
      <w:pPr>
        <w:spacing w:line="240" w:lineRule="auto" w:before="9"/>
        <w:rPr>
          <w:rFonts w:ascii="宋体" w:hAnsi="宋体" w:cs="宋体" w:eastAsia="宋体" w:hint="default"/>
          <w:sz w:val="11"/>
          <w:szCs w:val="11"/>
        </w:rPr>
      </w:pPr>
    </w:p>
    <w:p>
      <w:pPr>
        <w:tabs>
          <w:tab w:pos="1051" w:val="left" w:leader="none"/>
        </w:tabs>
        <w:spacing w:before="36"/>
        <w:ind w:left="0" w:right="1015"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457"/>
        <w:gridCol w:w="3130"/>
        <w:gridCol w:w="3180"/>
      </w:tblGrid>
      <w:tr>
        <w:trPr>
          <w:trHeight w:val="490"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21"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p>
        </w:tc>
      </w:tr>
      <w:tr>
        <w:trPr>
          <w:trHeight w:val="49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宋体" w:hAnsi="宋体" w:cs="宋体" w:eastAsia="宋体" w:hint="default"/>
                <w:sz w:val="21"/>
                <w:szCs w:val="21"/>
              </w:rPr>
              <w:t>雅安市星余煤业有限责任公司</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29,017,094.01</w:t>
            </w:r>
          </w:p>
        </w:tc>
        <w:tc>
          <w:tcPr>
            <w:tcW w:w="3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11.25</w:t>
            </w:r>
          </w:p>
        </w:tc>
      </w:tr>
      <w:tr>
        <w:trPr>
          <w:trHeight w:val="490"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雅安市宝能煤业有限公司</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23,059,829.06</w:t>
            </w:r>
          </w:p>
        </w:tc>
        <w:tc>
          <w:tcPr>
            <w:tcW w:w="3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8.94</w:t>
            </w:r>
          </w:p>
        </w:tc>
      </w:tr>
      <w:tr>
        <w:trPr>
          <w:trHeight w:val="490"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苏州轨道交通有限公司</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19,969,821.96</w:t>
            </w:r>
          </w:p>
        </w:tc>
        <w:tc>
          <w:tcPr>
            <w:tcW w:w="3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7.75</w:t>
            </w:r>
          </w:p>
        </w:tc>
      </w:tr>
      <w:tr>
        <w:trPr>
          <w:trHeight w:val="490"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神州数码信息系统有限公司</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14,112,820.51</w:t>
            </w:r>
          </w:p>
        </w:tc>
        <w:tc>
          <w:tcPr>
            <w:tcW w:w="3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5.47</w:t>
            </w:r>
          </w:p>
        </w:tc>
      </w:tr>
      <w:tr>
        <w:trPr>
          <w:trHeight w:val="490"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四川巴鼎能源开发有限公司</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10,940,170.94</w:t>
            </w:r>
          </w:p>
        </w:tc>
        <w:tc>
          <w:tcPr>
            <w:tcW w:w="3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4.24</w:t>
            </w:r>
          </w:p>
        </w:tc>
      </w:tr>
      <w:tr>
        <w:trPr>
          <w:trHeight w:val="49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97,099,736.48</w:t>
            </w:r>
          </w:p>
        </w:tc>
        <w:tc>
          <w:tcPr>
            <w:tcW w:w="3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37.65</w:t>
            </w:r>
          </w:p>
        </w:tc>
      </w:tr>
    </w:tbl>
    <w:p>
      <w:pPr>
        <w:spacing w:line="240" w:lineRule="auto" w:before="1"/>
        <w:rPr>
          <w:rFonts w:ascii="宋体" w:hAnsi="宋体" w:cs="宋体" w:eastAsia="宋体" w:hint="default"/>
          <w:sz w:val="12"/>
          <w:szCs w:val="12"/>
        </w:rPr>
      </w:pPr>
    </w:p>
    <w:p>
      <w:pPr>
        <w:spacing w:before="36"/>
        <w:ind w:left="152" w:right="427" w:firstLine="0"/>
        <w:jc w:val="left"/>
        <w:rPr>
          <w:rFonts w:ascii="宋体" w:hAnsi="宋体" w:cs="宋体" w:eastAsia="宋体" w:hint="default"/>
          <w:sz w:val="21"/>
          <w:szCs w:val="21"/>
        </w:rPr>
      </w:pPr>
      <w:r>
        <w:rPr>
          <w:rFonts w:ascii="宋体" w:hAnsi="宋体" w:cs="宋体" w:eastAsia="宋体" w:hint="default"/>
          <w:sz w:val="21"/>
          <w:szCs w:val="21"/>
        </w:rPr>
        <w:t>营业收入的说明：</w:t>
      </w:r>
    </w:p>
    <w:p>
      <w:pPr>
        <w:spacing w:after="0"/>
        <w:jc w:val="left"/>
        <w:rPr>
          <w:rFonts w:ascii="宋体" w:hAnsi="宋体" w:cs="宋体" w:eastAsia="宋体" w:hint="default"/>
          <w:sz w:val="21"/>
          <w:szCs w:val="21"/>
        </w:rPr>
        <w:sectPr>
          <w:footerReference w:type="default" r:id="rId50"/>
          <w:pgSz w:w="11910" w:h="16840"/>
          <w:pgMar w:footer="956" w:header="0" w:top="920" w:bottom="1140" w:left="980" w:right="0"/>
          <w:pgNumType w:start="94"/>
        </w:sectPr>
      </w:pPr>
    </w:p>
    <w:p>
      <w:pPr>
        <w:spacing w:line="412" w:lineRule="auto" w:before="13"/>
        <w:ind w:left="132" w:right="101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年度营业收入相比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年度增长</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64.18%</w:t>
      </w:r>
      <w:r>
        <w:rPr>
          <w:rFonts w:ascii="宋体" w:hAnsi="宋体" w:cs="宋体" w:eastAsia="宋体" w:hint="default"/>
          <w:sz w:val="21"/>
          <w:szCs w:val="21"/>
        </w:rPr>
        <w:t>，主要原因是公司因上市后加大业务拓展力度，取得了</w:t>
      </w:r>
      <w:r>
        <w:rPr>
          <w:rFonts w:ascii="宋体" w:hAnsi="宋体" w:cs="宋体" w:eastAsia="宋体" w:hint="default"/>
          <w:w w:val="100"/>
          <w:sz w:val="21"/>
          <w:szCs w:val="21"/>
        </w:rPr>
        <w:t> </w:t>
      </w:r>
      <w:r>
        <w:rPr>
          <w:rFonts w:ascii="宋体" w:hAnsi="宋体" w:cs="宋体" w:eastAsia="宋体" w:hint="default"/>
          <w:sz w:val="21"/>
          <w:szCs w:val="21"/>
        </w:rPr>
        <w:t>较好的市场效果。</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3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w:t>
      </w:r>
    </w:p>
    <w:p>
      <w:pPr>
        <w:spacing w:line="240" w:lineRule="auto" w:before="12"/>
        <w:rPr>
          <w:rFonts w:ascii="宋体" w:hAnsi="宋体" w:cs="宋体" w:eastAsia="宋体" w:hint="default"/>
          <w:sz w:val="15"/>
          <w:szCs w:val="15"/>
        </w:rPr>
      </w:pPr>
    </w:p>
    <w:p>
      <w:pPr>
        <w:tabs>
          <w:tab w:pos="1051" w:val="left" w:leader="none"/>
        </w:tabs>
        <w:spacing w:before="0"/>
        <w:ind w:left="0" w:right="101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175"/>
        <w:gridCol w:w="2796"/>
        <w:gridCol w:w="2796"/>
      </w:tblGrid>
      <w:tr>
        <w:trPr>
          <w:trHeight w:val="509" w:hRule="exact"/>
        </w:trPr>
        <w:tc>
          <w:tcPr>
            <w:tcW w:w="4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6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6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1" w:hRule="exact"/>
        </w:trPr>
        <w:tc>
          <w:tcPr>
            <w:tcW w:w="4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4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50" w:hRule="exact"/>
        </w:trPr>
        <w:tc>
          <w:tcPr>
            <w:tcW w:w="4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应收款项无追索保理业务确认的投资收益</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-1,518,595.50</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41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-5,843.30</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4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-1,524,438.80</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2" w:right="1123" w:firstLine="0"/>
        <w:jc w:val="left"/>
        <w:rPr>
          <w:rFonts w:ascii="宋体" w:hAnsi="宋体" w:cs="宋体" w:eastAsia="宋体" w:hint="default"/>
          <w:sz w:val="21"/>
          <w:szCs w:val="21"/>
        </w:rPr>
      </w:pPr>
      <w:r>
        <w:rPr>
          <w:rFonts w:ascii="宋体" w:hAnsi="宋体" w:cs="宋体" w:eastAsia="宋体" w:hint="default"/>
          <w:sz w:val="21"/>
          <w:szCs w:val="21"/>
        </w:rPr>
        <w:t>投资收益的说明：</w:t>
      </w:r>
    </w:p>
    <w:p>
      <w:pPr>
        <w:spacing w:line="240" w:lineRule="auto" w:before="2"/>
        <w:rPr>
          <w:rFonts w:ascii="宋体" w:hAnsi="宋体" w:cs="宋体" w:eastAsia="宋体" w:hint="default"/>
          <w:sz w:val="17"/>
          <w:szCs w:val="17"/>
        </w:rPr>
      </w:pPr>
    </w:p>
    <w:p>
      <w:pPr>
        <w:spacing w:before="0"/>
        <w:ind w:left="661" w:right="1123"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、应收款项无追索保理业务确认的投资收益</w:t>
      </w:r>
      <w:r>
        <w:rPr>
          <w:rFonts w:ascii="Times New Roman" w:hAnsi="Times New Roman" w:cs="Times New Roman" w:eastAsia="Times New Roman" w:hint="default"/>
          <w:sz w:val="21"/>
          <w:szCs w:val="21"/>
        </w:rPr>
        <w:t>-1,518,595.50</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元，为公司于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日、</w:t>
      </w:r>
      <w:r>
        <w:rPr>
          <w:rFonts w:ascii="Times New Roman" w:hAnsi="Times New Roman" w:cs="Times New Roman" w:eastAsia="Times New Roman" w:hint="default"/>
          <w:spacing w:val="-3"/>
          <w:sz w:val="21"/>
          <w:szCs w:val="21"/>
        </w:rPr>
        <w:t>2010</w:t>
      </w:r>
    </w:p>
    <w:p>
      <w:pPr>
        <w:spacing w:line="240" w:lineRule="auto" w:before="4"/>
        <w:rPr>
          <w:rFonts w:ascii="Times New Roman" w:hAnsi="Times New Roman" w:cs="Times New Roman" w:eastAsia="Times New Roman" w:hint="default"/>
          <w:sz w:val="18"/>
          <w:szCs w:val="18"/>
        </w:rPr>
      </w:pPr>
    </w:p>
    <w:p>
      <w:pPr>
        <w:spacing w:before="0"/>
        <w:ind w:left="240" w:right="1123"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日分别取得广东发展银行股份有限公司深圳分行提供的无追索权应收账款保理预付款</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4,000</w:t>
      </w:r>
    </w:p>
    <w:p>
      <w:pPr>
        <w:spacing w:line="240" w:lineRule="auto" w:before="2"/>
        <w:rPr>
          <w:rFonts w:ascii="Times New Roman" w:hAnsi="Times New Roman" w:cs="Times New Roman" w:eastAsia="Times New Roman" w:hint="default"/>
          <w:sz w:val="18"/>
          <w:szCs w:val="18"/>
        </w:rPr>
      </w:pPr>
    </w:p>
    <w:p>
      <w:pPr>
        <w:spacing w:before="0"/>
        <w:ind w:left="240" w:right="1123" w:firstLine="0"/>
        <w:jc w:val="left"/>
        <w:rPr>
          <w:rFonts w:ascii="宋体" w:hAnsi="宋体" w:cs="宋体" w:eastAsia="宋体" w:hint="default"/>
          <w:sz w:val="21"/>
          <w:szCs w:val="21"/>
        </w:rPr>
      </w:pPr>
      <w:r>
        <w:rPr>
          <w:rFonts w:ascii="宋体" w:hAnsi="宋体" w:cs="宋体" w:eastAsia="宋体" w:hint="default"/>
          <w:sz w:val="21"/>
          <w:szCs w:val="21"/>
        </w:rPr>
        <w:t>万元、</w:t>
      </w:r>
      <w:r>
        <w:rPr>
          <w:rFonts w:ascii="Times New Roman" w:hAnsi="Times New Roman" w:cs="Times New Roman" w:eastAsia="Times New Roman" w:hint="default"/>
          <w:sz w:val="21"/>
          <w:szCs w:val="21"/>
        </w:rPr>
        <w:t>3,839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万元，并确认与终止确认应收款项相关的损失</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1,518,595.50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661" w:right="1123" w:firstLine="0"/>
        <w:jc w:val="left"/>
        <w:rPr>
          <w:rFonts w:ascii="宋体" w:hAnsi="宋体" w:cs="宋体" w:eastAsia="宋体" w:hint="default"/>
          <w:sz w:val="21"/>
          <w:szCs w:val="21"/>
        </w:rPr>
      </w:pPr>
      <w:r>
        <w:rPr>
          <w:rFonts w:ascii="宋体" w:hAnsi="宋体" w:cs="宋体" w:eastAsia="宋体" w:hint="default"/>
          <w:sz w:val="21"/>
          <w:szCs w:val="21"/>
        </w:rPr>
        <w:t>其他投资收益</w:t>
      </w:r>
      <w:r>
        <w:rPr>
          <w:rFonts w:ascii="Times New Roman" w:hAnsi="Times New Roman" w:cs="Times New Roman" w:eastAsia="Times New Roman" w:hint="default"/>
          <w:sz w:val="21"/>
          <w:szCs w:val="21"/>
        </w:rPr>
        <w:t>-5,843.30 </w:t>
      </w:r>
      <w:r>
        <w:rPr>
          <w:rFonts w:ascii="宋体" w:hAnsi="宋体" w:cs="宋体" w:eastAsia="宋体" w:hint="default"/>
          <w:sz w:val="21"/>
          <w:szCs w:val="21"/>
        </w:rPr>
        <w:t>元为公司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年度购买中国银行高新区支行进口汇利达远期售汇合约产品</w:t>
      </w:r>
    </w:p>
    <w:p>
      <w:pPr>
        <w:spacing w:line="240" w:lineRule="auto" w:before="12"/>
        <w:rPr>
          <w:rFonts w:ascii="宋体" w:hAnsi="宋体" w:cs="宋体" w:eastAsia="宋体" w:hint="default"/>
          <w:sz w:val="15"/>
          <w:szCs w:val="15"/>
        </w:rPr>
      </w:pPr>
    </w:p>
    <w:p>
      <w:pPr>
        <w:spacing w:before="0"/>
        <w:ind w:left="240" w:right="1123"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USD556,658.95</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4"/>
          <w:sz w:val="21"/>
          <w:szCs w:val="21"/>
        </w:rPr>
        <w:t> </w:t>
      </w:r>
      <w:r>
        <w:rPr>
          <w:rFonts w:ascii="宋体" w:hAnsi="宋体" w:cs="宋体" w:eastAsia="宋体" w:hint="default"/>
          <w:spacing w:val="-2"/>
          <w:sz w:val="21"/>
          <w:szCs w:val="21"/>
        </w:rPr>
        <w:t>元（一年后到期日银行远期售汇汇率固定）所支付的银行手续费。</w:t>
      </w:r>
    </w:p>
    <w:p>
      <w:pPr>
        <w:spacing w:line="240" w:lineRule="auto" w:before="12"/>
        <w:rPr>
          <w:rFonts w:ascii="宋体" w:hAnsi="宋体" w:cs="宋体" w:eastAsia="宋体" w:hint="default"/>
          <w:sz w:val="15"/>
          <w:szCs w:val="15"/>
        </w:rPr>
      </w:pPr>
    </w:p>
    <w:p>
      <w:pPr>
        <w:spacing w:before="0"/>
        <w:ind w:left="661"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、公司报告期内投资收益不存在汇回重大限制。</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3"/>
        <w:rPr>
          <w:rFonts w:ascii="宋体" w:hAnsi="宋体" w:cs="宋体" w:eastAsia="宋体" w:hint="default"/>
          <w:b/>
          <w:bCs/>
          <w:sz w:val="15"/>
          <w:szCs w:val="15"/>
        </w:rPr>
      </w:pPr>
    </w:p>
    <w:p>
      <w:pPr>
        <w:spacing w:before="0"/>
        <w:ind w:left="0" w:right="1015"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6186"/>
        <w:gridCol w:w="1791"/>
        <w:gridCol w:w="1790"/>
      </w:tblGrid>
      <w:tr>
        <w:trPr>
          <w:trHeight w:val="528"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30"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791"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34,925,002.02</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31,506,850.80</w:t>
            </w:r>
          </w:p>
        </w:tc>
      </w:tr>
      <w:tr>
        <w:trPr>
          <w:trHeight w:val="530"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1,166,080.37</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10,953.63</w:t>
            </w:r>
          </w:p>
        </w:tc>
      </w:tr>
      <w:tr>
        <w:trPr>
          <w:trHeight w:val="530"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2,031,104.75</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1,302,859.06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940" w:bottom="1140" w:left="1000" w:right="0"/>
        </w:sectPr>
      </w:pPr>
    </w:p>
    <w:p>
      <w:pPr>
        <w:spacing w:line="240" w:lineRule="auto" w:before="1"/>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6186"/>
        <w:gridCol w:w="1791"/>
        <w:gridCol w:w="1790"/>
      </w:tblGrid>
      <w:tr>
        <w:trPr>
          <w:trHeight w:val="530"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28"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868,709.53</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-13,142.31</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29,344.65</w:t>
            </w:r>
          </w:p>
        </w:tc>
      </w:tr>
      <w:tr>
        <w:trPr>
          <w:trHeight w:val="530"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公允</w:t>
            </w:r>
            <w:r>
              <w:rPr>
                <w:rFonts w:ascii="宋体" w:hAnsi="宋体" w:cs="宋体" w:eastAsia="宋体" w:hint="default"/>
                <w:spacing w:val="-1"/>
                <w:sz w:val="18"/>
                <w:szCs w:val="18"/>
              </w:rPr>
              <w:t>价</w:t>
            </w:r>
            <w:r>
              <w:rPr>
                <w:rFonts w:ascii="宋体" w:hAnsi="宋体" w:cs="宋体" w:eastAsia="宋体" w:hint="default"/>
                <w:sz w:val="18"/>
                <w:szCs w:val="18"/>
              </w:rPr>
              <w:t>值变动损失（收益以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-9,148.62</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10,952,842.26</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6,804,545.44</w:t>
            </w:r>
          </w:p>
        </w:tc>
      </w:tr>
      <w:tr>
        <w:trPr>
          <w:trHeight w:val="528"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1,524,438.80</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1"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-174,912.06</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-1,643.04</w:t>
            </w:r>
          </w:p>
        </w:tc>
      </w:tr>
      <w:tr>
        <w:trPr>
          <w:trHeight w:val="530"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-5,735,450.71</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-8,014,411.73</w:t>
            </w:r>
          </w:p>
        </w:tc>
      </w:tr>
      <w:tr>
        <w:trPr>
          <w:trHeight w:val="530"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经营性应收</w:t>
            </w:r>
            <w:r>
              <w:rPr>
                <w:rFonts w:ascii="宋体" w:hAnsi="宋体" w:cs="宋体" w:eastAsia="宋体" w:hint="default"/>
                <w:spacing w:val="-1"/>
                <w:sz w:val="18"/>
                <w:szCs w:val="18"/>
              </w:rPr>
              <w:t>项</w:t>
            </w:r>
            <w:r>
              <w:rPr>
                <w:rFonts w:ascii="宋体" w:hAnsi="宋体" w:cs="宋体" w:eastAsia="宋体" w:hint="default"/>
                <w:sz w:val="18"/>
                <w:szCs w:val="18"/>
              </w:rPr>
              <w:t>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-84,845,706.92</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-47,533,713.49</w:t>
            </w:r>
          </w:p>
        </w:tc>
      </w:tr>
      <w:tr>
        <w:trPr>
          <w:trHeight w:val="530"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51,915,099.31</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6,883,127.97</w:t>
            </w:r>
          </w:p>
        </w:tc>
      </w:tr>
      <w:tr>
        <w:trPr>
          <w:trHeight w:val="528"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12,604,916.42</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-9,012,086.71</w:t>
            </w:r>
          </w:p>
        </w:tc>
      </w:tr>
      <w:tr>
        <w:trPr>
          <w:trHeight w:val="531"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791"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28"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791"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440,575,176.63</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564,495,787.67</w:t>
            </w:r>
          </w:p>
        </w:tc>
      </w:tr>
      <w:tr>
        <w:trPr>
          <w:trHeight w:val="530"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564,495,787.67</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11,927,602.76</w:t>
            </w:r>
          </w:p>
        </w:tc>
      </w:tr>
      <w:tr>
        <w:trPr>
          <w:trHeight w:val="531"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-123,920,611.04</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552,568,184.91</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36"/>
        <w:ind w:left="132" w:right="1123" w:firstLine="0"/>
        <w:jc w:val="left"/>
        <w:rPr>
          <w:rFonts w:ascii="黑体" w:hAnsi="黑体" w:cs="黑体" w:eastAsia="黑体" w:hint="default"/>
          <w:sz w:val="21"/>
          <w:szCs w:val="21"/>
        </w:rPr>
      </w:pPr>
      <w:r>
        <w:rPr>
          <w:rFonts w:ascii="黑体" w:hAnsi="黑体" w:cs="黑体" w:eastAsia="黑体" w:hint="default"/>
          <w:b/>
          <w:bCs/>
          <w:sz w:val="21"/>
          <w:szCs w:val="21"/>
        </w:rPr>
        <w:t>十二、补充资料</w:t>
      </w:r>
      <w:r>
        <w:rPr>
          <w:rFonts w:ascii="黑体" w:hAnsi="黑体" w:cs="黑体" w:eastAsia="黑体" w:hint="default"/>
          <w:sz w:val="21"/>
          <w:szCs w:val="21"/>
        </w:rPr>
      </w:r>
    </w:p>
    <w:p>
      <w:pPr>
        <w:spacing w:after="0"/>
        <w:jc w:val="left"/>
        <w:rPr>
          <w:rFonts w:ascii="黑体" w:hAnsi="黑体" w:cs="黑体" w:eastAsia="黑体" w:hint="default"/>
          <w:sz w:val="21"/>
          <w:szCs w:val="21"/>
        </w:rPr>
        <w:sectPr>
          <w:pgSz w:w="11910" w:h="16840"/>
          <w:pgMar w:header="0" w:footer="956" w:top="680" w:bottom="1140" w:left="1000" w:right="0"/>
        </w:sectPr>
      </w:pPr>
    </w:p>
    <w:p>
      <w:pPr>
        <w:spacing w:before="12"/>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
        <w:rPr>
          <w:rFonts w:ascii="宋体" w:hAnsi="宋体" w:cs="宋体" w:eastAsia="宋体" w:hint="default"/>
          <w:b/>
          <w:bCs/>
          <w:sz w:val="10"/>
          <w:szCs w:val="10"/>
        </w:rPr>
      </w:pPr>
    </w:p>
    <w:p>
      <w:pPr>
        <w:spacing w:before="36"/>
        <w:ind w:left="0" w:right="1015"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5545"/>
        <w:gridCol w:w="2269"/>
        <w:gridCol w:w="1922"/>
      </w:tblGrid>
      <w:tr>
        <w:trPr>
          <w:trHeight w:val="471"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15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13,142.31</w:t>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越权审批或无正式批准文件，或偶发生的税收返还、减免</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102"/>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计入当期损益的政府补助（与企业业务密切相关，按照国家统一标准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定额或定量享受的政府补助除外）</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598"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102"/>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企业取得子公司、联营企业及合营企业的投资成本小于取得投资时应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享有被投资单位可辨认净资产公允价值产生的收益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469"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468"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831"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115"/>
              <w:ind w:left="122" w:right="101"/>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除同公司正常经营业务相关的有效套期保值业务外，持有交易性金融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资产、交易性金融负债产生的公允价值变动损益，以及处置交易性金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融资产、交易性金融负债和可供出售金融资产取得的投资收益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598"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110"/>
              <w:jc w:val="left"/>
              <w:rPr>
                <w:rFonts w:ascii="宋体" w:hAnsi="宋体" w:cs="宋体" w:eastAsia="宋体" w:hint="default"/>
                <w:sz w:val="18"/>
                <w:szCs w:val="18"/>
              </w:rPr>
            </w:pPr>
            <w:r>
              <w:rPr>
                <w:rFonts w:ascii="宋体" w:hAnsi="宋体" w:cs="宋体" w:eastAsia="宋体" w:hint="default"/>
                <w:spacing w:val="2"/>
                <w:sz w:val="18"/>
                <w:szCs w:val="18"/>
              </w:rPr>
              <w:t>采用公允价值模式进行后续计量的投资性房地产公允价值变动产生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的损益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598"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102"/>
              <w:jc w:val="left"/>
              <w:rPr>
                <w:rFonts w:ascii="宋体" w:hAnsi="宋体" w:cs="宋体" w:eastAsia="宋体" w:hint="default"/>
                <w:sz w:val="18"/>
                <w:szCs w:val="18"/>
              </w:rPr>
            </w:pPr>
            <w:r>
              <w:rPr>
                <w:rFonts w:ascii="宋体" w:hAnsi="宋体" w:cs="宋体" w:eastAsia="宋体" w:hint="default"/>
                <w:spacing w:val="-3"/>
                <w:sz w:val="18"/>
                <w:szCs w:val="18"/>
              </w:rPr>
              <w:t>根据税收、会计等法律、法规的要求对当期损益进行一次性调整对当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期损益的影响</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468"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-163,696.80</w:t>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471"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-152,280.81</w:t>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9.89</w:t>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697,174.59</w:t>
            </w:r>
          </w:p>
        </w:tc>
        <w:tc>
          <w:tcPr>
            <w:tcW w:w="192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56" w:top="900" w:bottom="1140" w:left="1000" w:right="0"/>
        </w:sectPr>
      </w:pPr>
    </w:p>
    <w:p>
      <w:pPr>
        <w:spacing w:before="13"/>
        <w:ind w:left="13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tbl>
      <w:tblPr>
        <w:tblW w:w="0" w:type="auto"/>
        <w:jc w:val="left"/>
        <w:tblInd w:w="113" w:type="dxa"/>
        <w:tblLayout w:type="fixed"/>
        <w:tblCellMar>
          <w:top w:w="0" w:type="dxa"/>
          <w:left w:w="0" w:type="dxa"/>
          <w:bottom w:w="0" w:type="dxa"/>
          <w:right w:w="0" w:type="dxa"/>
        </w:tblCellMar>
        <w:tblLook w:val="01E0"/>
      </w:tblPr>
      <w:tblGrid>
        <w:gridCol w:w="2850"/>
        <w:gridCol w:w="2926"/>
        <w:gridCol w:w="1957"/>
        <w:gridCol w:w="1980"/>
      </w:tblGrid>
      <w:tr>
        <w:trPr>
          <w:trHeight w:val="512" w:hRule="exact"/>
        </w:trPr>
        <w:tc>
          <w:tcPr>
            <w:tcW w:w="285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92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9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509" w:hRule="exact"/>
        </w:trPr>
        <w:tc>
          <w:tcPr>
            <w:tcW w:w="2850" w:type="dxa"/>
            <w:vMerge/>
            <w:tcBorders>
              <w:left w:val="nil" w:sz="6" w:space="0" w:color="auto"/>
              <w:bottom w:val="single" w:sz="4" w:space="0" w:color="000000"/>
              <w:right w:val="single" w:sz="4" w:space="0" w:color="000000"/>
            </w:tcBorders>
          </w:tcPr>
          <w:p>
            <w:pPr/>
          </w:p>
        </w:tc>
        <w:tc>
          <w:tcPr>
            <w:tcW w:w="2926" w:type="dxa"/>
            <w:vMerge/>
            <w:tcBorders>
              <w:left w:val="single" w:sz="4" w:space="0" w:color="000000"/>
              <w:bottom w:val="single" w:sz="4" w:space="0" w:color="000000"/>
              <w:right w:val="single" w:sz="4" w:space="0" w:color="000000"/>
            </w:tcBorders>
          </w:tcPr>
          <w:p>
            <w:pP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11"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5.68</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0.29</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0.29</w:t>
            </w:r>
          </w:p>
        </w:tc>
      </w:tr>
      <w:tr>
        <w:trPr>
          <w:trHeight w:val="715"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32" w:lineRule="exact"/>
              <w:ind w:left="122" w:right="20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5.59</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0.28</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
              <w:jc w:val="center"/>
              <w:rPr>
                <w:rFonts w:ascii="Times New Roman" w:hAnsi="Times New Roman" w:cs="Times New Roman" w:eastAsia="Times New Roman" w:hint="default"/>
                <w:sz w:val="18"/>
                <w:szCs w:val="18"/>
              </w:rPr>
            </w:pPr>
            <w:r>
              <w:rPr>
                <w:rFonts w:ascii="Times New Roman"/>
                <w:sz w:val="18"/>
              </w:rPr>
              <w:t>0.28</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tabs>
          <w:tab w:pos="1815" w:val="left" w:leader="none"/>
          <w:tab w:pos="2758" w:val="left" w:leader="none"/>
          <w:tab w:pos="2970" w:val="left" w:leader="none"/>
          <w:tab w:pos="5490" w:val="left" w:leader="none"/>
          <w:tab w:pos="6436" w:val="left" w:leader="none"/>
          <w:tab w:pos="6645" w:val="left" w:leader="none"/>
          <w:tab w:pos="8640" w:val="left" w:leader="none"/>
          <w:tab w:pos="9585" w:val="left" w:leader="none"/>
        </w:tabs>
        <w:spacing w:before="0"/>
        <w:ind w:left="132" w:right="1123"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2"/>
          <w:sz w:val="21"/>
          <w:szCs w:val="21"/>
          <w:u w:val="single" w:color="000000"/>
        </w:rPr>
        <w:t>叶琼</w:t>
        <w:tab/>
      </w:r>
      <w:r>
        <w:rPr>
          <w:rFonts w:ascii="宋体" w:hAnsi="宋体" w:cs="宋体" w:eastAsia="宋体" w:hint="default"/>
          <w:spacing w:val="-2"/>
          <w:sz w:val="21"/>
          <w:szCs w:val="21"/>
        </w:rPr>
        <w:tab/>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z w:val="21"/>
          <w:szCs w:val="21"/>
          <w:u w:val="single" w:color="000000"/>
        </w:rPr>
        <w:t>于勇</w:t>
        <w:tab/>
      </w:r>
      <w:r>
        <w:rPr>
          <w:rFonts w:ascii="宋体" w:hAnsi="宋体" w:cs="宋体" w:eastAsia="宋体" w:hint="default"/>
          <w:sz w:val="21"/>
          <w:szCs w:val="21"/>
        </w:rPr>
        <w:tab/>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贺建雄</w:t>
        <w:tab/>
      </w:r>
      <w:r>
        <w:rPr>
          <w:rFonts w:ascii="宋体" w:hAnsi="宋体" w:cs="宋体" w:eastAsia="宋体" w:hint="default"/>
          <w:spacing w:val="-1"/>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tabs>
          <w:tab w:pos="975" w:val="left" w:leader="none"/>
          <w:tab w:pos="2788" w:val="left" w:leader="none"/>
          <w:tab w:pos="2999" w:val="left" w:leader="none"/>
          <w:tab w:pos="4573" w:val="left" w:leader="none"/>
          <w:tab w:pos="6386" w:val="left" w:leader="none"/>
          <w:tab w:pos="6594" w:val="left" w:leader="none"/>
          <w:tab w:pos="7751" w:val="left" w:leader="none"/>
          <w:tab w:pos="9561" w:val="left" w:leader="none"/>
        </w:tabs>
        <w:spacing w:before="0"/>
        <w:ind w:left="132" w:right="1123"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日</w:t>
        <w:tab/>
        <w:t>期： </w:t>
      </w:r>
      <w:r>
        <w:rPr>
          <w:rFonts w:ascii="宋体" w:hAnsi="宋体" w:cs="宋体" w:eastAsia="宋体" w:hint="default"/>
          <w:spacing w:val="9"/>
          <w:sz w:val="21"/>
          <w:szCs w:val="21"/>
        </w:rPr>
        <w:t> </w:t>
      </w:r>
      <w:r>
        <w:rPr>
          <w:rFonts w:ascii="Times New Roman" w:hAnsi="Times New Roman" w:cs="Times New Roman" w:eastAsia="Times New Roman" w:hint="default"/>
          <w:spacing w:val="9"/>
          <w:sz w:val="21"/>
          <w:szCs w:val="21"/>
        </w:rPr>
      </w:r>
      <w:r>
        <w:rPr>
          <w:rFonts w:ascii="Times New Roman" w:hAnsi="Times New Roman" w:cs="Times New Roman" w:eastAsia="Times New Roman" w:hint="default"/>
          <w:spacing w:val="9"/>
          <w:sz w:val="21"/>
          <w:szCs w:val="21"/>
          <w:u w:val="single" w:color="000000"/>
        </w:rPr>
        <w:t> </w:t>
      </w:r>
      <w:r>
        <w:rPr>
          <w:rFonts w:ascii="Times New Roman" w:hAnsi="Times New Roman" w:cs="Times New Roman" w:eastAsia="Times New Roman" w:hint="default"/>
          <w:spacing w:val="-3"/>
          <w:sz w:val="21"/>
          <w:szCs w:val="21"/>
          <w:u w:val="single" w:color="000000"/>
        </w:rPr>
        <w:t>2011-4-14</w:t>
        <w:tab/>
      </w:r>
      <w:r>
        <w:rPr>
          <w:rFonts w:ascii="Times New Roman" w:hAnsi="Times New Roman" w:cs="Times New Roman" w:eastAsia="Times New Roman" w:hint="default"/>
          <w:spacing w:val="-3"/>
          <w:sz w:val="21"/>
          <w:szCs w:val="21"/>
        </w:rPr>
        <w:tab/>
      </w:r>
      <w:r>
        <w:rPr>
          <w:rFonts w:ascii="宋体" w:hAnsi="宋体" w:cs="宋体" w:eastAsia="宋体" w:hint="default"/>
          <w:sz w:val="21"/>
          <w:szCs w:val="21"/>
        </w:rPr>
        <w:t>日</w:t>
        <w:tab/>
      </w:r>
      <w:r>
        <w:rPr>
          <w:rFonts w:ascii="宋体" w:hAnsi="宋体" w:cs="宋体" w:eastAsia="宋体" w:hint="default"/>
          <w:spacing w:val="-3"/>
          <w:sz w:val="21"/>
          <w:szCs w:val="21"/>
        </w:rPr>
        <w:t>期：</w:t>
      </w:r>
      <w:r>
        <w:rPr>
          <w:rFonts w:ascii="宋体" w:hAnsi="宋体" w:cs="宋体" w:eastAsia="宋体" w:hint="default"/>
          <w:spacing w:val="-9"/>
          <w:sz w:val="21"/>
          <w:szCs w:val="21"/>
        </w:rPr>
        <w:t> </w:t>
      </w:r>
      <w:r>
        <w:rPr>
          <w:rFonts w:ascii="Times New Roman" w:hAnsi="Times New Roman" w:cs="Times New Roman" w:eastAsia="Times New Roman" w:hint="default"/>
          <w:spacing w:val="-9"/>
          <w:sz w:val="21"/>
          <w:szCs w:val="21"/>
        </w:rPr>
      </w:r>
      <w:r>
        <w:rPr>
          <w:rFonts w:ascii="Times New Roman" w:hAnsi="Times New Roman" w:cs="Times New Roman" w:eastAsia="Times New Roman" w:hint="default"/>
          <w:spacing w:val="-9"/>
          <w:sz w:val="21"/>
          <w:szCs w:val="21"/>
          <w:u w:val="single" w:color="000000"/>
        </w:rPr>
        <w:t> </w:t>
      </w:r>
      <w:r>
        <w:rPr>
          <w:rFonts w:ascii="Times New Roman" w:hAnsi="Times New Roman" w:cs="Times New Roman" w:eastAsia="Times New Roman" w:hint="default"/>
          <w:sz w:val="21"/>
          <w:szCs w:val="21"/>
          <w:u w:val="single" w:color="000000"/>
        </w:rPr>
        <w:t>2011-4-14</w:t>
        <w:tab/>
      </w:r>
      <w:r>
        <w:rPr>
          <w:rFonts w:ascii="Times New Roman" w:hAnsi="Times New Roman" w:cs="Times New Roman" w:eastAsia="Times New Roman" w:hint="default"/>
          <w:sz w:val="21"/>
          <w:szCs w:val="21"/>
        </w:rPr>
        <w:tab/>
      </w:r>
      <w:r>
        <w:rPr>
          <w:rFonts w:ascii="宋体" w:hAnsi="宋体" w:cs="宋体" w:eastAsia="宋体" w:hint="default"/>
          <w:sz w:val="21"/>
          <w:szCs w:val="21"/>
        </w:rPr>
        <w:t>日</w:t>
        <w:tab/>
        <w:t>期： </w:t>
      </w:r>
      <w:r>
        <w:rPr>
          <w:rFonts w:ascii="宋体" w:hAnsi="宋体" w:cs="宋体" w:eastAsia="宋体" w:hint="default"/>
          <w:spacing w:val="12"/>
          <w:sz w:val="21"/>
          <w:szCs w:val="21"/>
        </w:rPr>
        <w:t> </w:t>
      </w:r>
      <w:r>
        <w:rPr>
          <w:rFonts w:ascii="Times New Roman" w:hAnsi="Times New Roman" w:cs="Times New Roman" w:eastAsia="Times New Roman" w:hint="default"/>
          <w:spacing w:val="12"/>
          <w:sz w:val="21"/>
          <w:szCs w:val="21"/>
        </w:rPr>
      </w:r>
      <w:r>
        <w:rPr>
          <w:rFonts w:ascii="Times New Roman" w:hAnsi="Times New Roman" w:cs="Times New Roman" w:eastAsia="Times New Roman" w:hint="default"/>
          <w:spacing w:val="12"/>
          <w:sz w:val="21"/>
          <w:szCs w:val="21"/>
          <w:u w:val="single" w:color="000000"/>
        </w:rPr>
        <w:t> </w:t>
      </w:r>
      <w:r>
        <w:rPr>
          <w:rFonts w:ascii="Times New Roman" w:hAnsi="Times New Roman" w:cs="Times New Roman" w:eastAsia="Times New Roman" w:hint="default"/>
          <w:spacing w:val="-3"/>
          <w:sz w:val="21"/>
          <w:szCs w:val="21"/>
          <w:u w:val="single" w:color="000000"/>
        </w:rPr>
        <w:t>2011-4-14</w:t>
        <w:tab/>
      </w:r>
      <w:r>
        <w:rPr>
          <w:rFonts w:ascii="Times New Roman" w:hAnsi="Times New Roman" w:cs="Times New Roman" w:eastAsia="Times New Roman" w:hint="default"/>
          <w:spacing w:val="-3"/>
          <w:sz w:val="21"/>
          <w:szCs w:val="21"/>
        </w:rPr>
      </w:r>
    </w:p>
    <w:sectPr>
      <w:pgSz w:w="11910" w:h="16840"/>
      <w:pgMar w:header="0" w:footer="956" w:top="940" w:bottom="1140" w:left="10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939088" type="#_x0000_t75" stroked="false">
          <v:imagedata r:id="rId1" o:title=""/>
        </v:shape>
      </w:pict>
    </w:r>
    <w:r>
      <w:rPr/>
      <w:pict>
        <v:shapetype id="_x0000_t202" o:spt="202" coordsize="21600,21600" path="m,l,21600r21600,l21600,xe">
          <v:stroke joinstyle="miter"/>
          <v:path gradientshapeok="t" o:connecttype="rect"/>
        </v:shapetype>
        <v:shape style="position:absolute;margin-left:301.790009pt;margin-top:745.693909pt;width:8.5pt;height:11pt;mso-position-horizontal-relative:page;mso-position-vertical-relative:page;z-index:-939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38776" type="#_x0000_t75" stroked="false">
          <v:imagedata r:id="rId1" o:title=""/>
        </v:shape>
      </w:pict>
    </w:r>
    <w:r>
      <w:rPr/>
      <w:pict>
        <v:shape style="position:absolute;margin-left:293.970001pt;margin-top:803.197937pt;width:13.15pt;height:11pt;mso-position-horizontal-relative:page;mso-position-vertical-relative:page;z-index:-938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803.197937pt;width:13.15pt;height:11pt;mso-position-horizontal-relative:page;mso-position-vertical-relative:page;z-index:-938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38704" type="#_x0000_t75" stroked="false">
          <v:imagedata r:id="rId1" o:title=""/>
        </v:shape>
      </w:pict>
    </w:r>
    <w:r>
      <w:rPr/>
      <w:pict>
        <v:shape style="position:absolute;margin-left:293.970001pt;margin-top:803.197937pt;width:13.15pt;height:11pt;mso-position-horizontal-relative:page;mso-position-vertical-relative:page;z-index:-938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803.197937pt;width:13.15pt;height:11pt;mso-position-horizontal-relative:page;mso-position-vertical-relative:page;z-index:-938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38632" type="#_x0000_t75" stroked="false">
          <v:imagedata r:id="rId1" o:title=""/>
        </v:shape>
      </w:pict>
    </w:r>
    <w:r>
      <w:rPr/>
      <w:pict>
        <v:shape style="position:absolute;margin-left:293.970001pt;margin-top:803.197937pt;width:13.15pt;height:11pt;mso-position-horizontal-relative:page;mso-position-vertical-relative:page;z-index:-938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803.197937pt;width:13.15pt;height:11pt;mso-position-horizontal-relative:page;mso-position-vertical-relative:page;z-index:-938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38560" type="#_x0000_t75" stroked="false">
          <v:imagedata r:id="rId1" o:title=""/>
        </v:shape>
      </w:pict>
    </w:r>
    <w:r>
      <w:rPr/>
      <w:pict>
        <v:shape style="position:absolute;margin-left:293.970001pt;margin-top:803.197937pt;width:13.15pt;height:11pt;mso-position-horizontal-relative:page;mso-position-vertical-relative:page;z-index:-938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38512" type="#_x0000_t75" stroked="false">
          <v:imagedata r:id="rId1" o:title=""/>
        </v:shape>
      </w:pict>
    </w:r>
    <w:r>
      <w:rPr/>
      <w:pict>
        <v:shape style="position:absolute;margin-left:293.369995pt;margin-top:789.013916pt;width:8.5pt;height:11pt;mso-position-horizontal-relative:page;mso-position-vertical-relative:page;z-index:-938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38464" type="#_x0000_t75" stroked="false">
          <v:imagedata r:id="rId1" o:title=""/>
        </v:shape>
      </w:pict>
    </w:r>
    <w:r>
      <w:rPr/>
      <w:pict>
        <v:shape style="position:absolute;margin-left:55.639999pt;margin-top:775.781006pt;width:474.7pt;height:24.25pt;mso-position-horizontal-relative:page;mso-position-vertical-relative:page;z-index:-938440" type="#_x0000_t202" filled="false" stroked="false">
          <v:textbox inset="0,0,0,0">
            <w:txbxContent>
              <w:p>
                <w:pPr>
                  <w:tabs>
                    <w:tab w:pos="1682" w:val="left" w:leader="none"/>
                    <w:tab w:pos="2625" w:val="left" w:leader="none"/>
                    <w:tab w:pos="2837" w:val="left" w:leader="none"/>
                    <w:tab w:pos="5358" w:val="left" w:leader="none"/>
                    <w:tab w:pos="6303" w:val="left" w:leader="none"/>
                    <w:tab w:pos="6512" w:val="left" w:leader="none"/>
                    <w:tab w:pos="8507" w:val="left" w:leader="none"/>
                    <w:tab w:pos="9453" w:val="left" w:leader="none"/>
                  </w:tabs>
                  <w:spacing w:line="231" w:lineRule="exact" w:before="0"/>
                  <w:ind w:left="0" w:right="0" w:firstLine="0"/>
                  <w:jc w:val="center"/>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2"/>
                    <w:sz w:val="21"/>
                    <w:szCs w:val="21"/>
                    <w:u w:val="single" w:color="000000"/>
                  </w:rPr>
                  <w:t>叶琼</w:t>
                  <w:tab/>
                </w:r>
                <w:r>
                  <w:rPr>
                    <w:rFonts w:ascii="宋体" w:hAnsi="宋体" w:cs="宋体" w:eastAsia="宋体" w:hint="default"/>
                    <w:spacing w:val="-2"/>
                    <w:sz w:val="21"/>
                    <w:szCs w:val="21"/>
                  </w:rPr>
                  <w:tab/>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z w:val="21"/>
                    <w:szCs w:val="21"/>
                    <w:u w:val="single" w:color="000000"/>
                  </w:rPr>
                  <w:t>于勇</w:t>
                  <w:tab/>
                </w:r>
                <w:r>
                  <w:rPr>
                    <w:rFonts w:ascii="宋体" w:hAnsi="宋体" w:cs="宋体" w:eastAsia="宋体" w:hint="default"/>
                    <w:sz w:val="21"/>
                    <w:szCs w:val="21"/>
                  </w:rPr>
                  <w:tab/>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贺建雄</w:t>
                  <w:tab/>
                </w:r>
                <w:r>
                  <w:rPr>
                    <w:rFonts w:ascii="宋体" w:hAnsi="宋体" w:cs="宋体" w:eastAsia="宋体" w:hint="default"/>
                    <w:spacing w:val="-1"/>
                    <w:sz w:val="21"/>
                    <w:szCs w:val="21"/>
                  </w:rPr>
                </w:r>
              </w:p>
              <w:p>
                <w:pPr>
                  <w:spacing w:before="30"/>
                  <w:ind w:left="186"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38416" type="#_x0000_t75" stroked="false">
          <v:imagedata r:id="rId1" o:title=""/>
        </v:shape>
      </w:pict>
    </w:r>
    <w:r>
      <w:rPr/>
      <w:pict>
        <v:shape style="position:absolute;margin-left:294.369995pt;margin-top:789.013916pt;width:6.5pt;height:11pt;mso-position-horizontal-relative:page;mso-position-vertical-relative:page;z-index:-9383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790009pt;margin-top:745.693909pt;width:6.5pt;height:11pt;mso-position-horizontal-relative:page;mso-position-vertical-relative:page;z-index:-9390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38368" type="#_x0000_t75" stroked="false">
          <v:imagedata r:id="rId1" o:title=""/>
        </v:shape>
      </w:pict>
    </w:r>
    <w:r>
      <w:rPr/>
      <w:pict>
        <v:shape style="position:absolute;margin-left:293.369995pt;margin-top:789.013916pt;width:8.5pt;height:11pt;mso-position-horizontal-relative:page;mso-position-vertical-relative:page;z-index:-938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38320" type="#_x0000_t75" stroked="false">
          <v:imagedata r:id="rId1" o:title=""/>
        </v:shape>
      </w:pict>
    </w:r>
    <w:r>
      <w:rPr/>
      <w:pict>
        <v:shape style="position:absolute;margin-left:55.639999pt;margin-top:773.140991pt;width:474.7pt;height:26.9pt;mso-position-horizontal-relative:page;mso-position-vertical-relative:page;z-index:-938296" type="#_x0000_t202" filled="false" stroked="false">
          <v:textbox inset="0,0,0,0">
            <w:txbxContent>
              <w:p>
                <w:pPr>
                  <w:tabs>
                    <w:tab w:pos="1702" w:val="left" w:leader="none"/>
                    <w:tab w:pos="2645" w:val="left" w:leader="none"/>
                    <w:tab w:pos="2857" w:val="left" w:leader="none"/>
                    <w:tab w:pos="5378" w:val="left" w:leader="none"/>
                    <w:tab w:pos="6323" w:val="left" w:leader="none"/>
                    <w:tab w:pos="6532" w:val="left" w:leader="none"/>
                    <w:tab w:pos="8527" w:val="left" w:leader="none"/>
                    <w:tab w:pos="9473" w:val="left" w:leader="none"/>
                  </w:tabs>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2"/>
                    <w:sz w:val="21"/>
                    <w:szCs w:val="21"/>
                    <w:u w:val="single" w:color="000000"/>
                  </w:rPr>
                  <w:t>叶琼</w:t>
                  <w:tab/>
                </w:r>
                <w:r>
                  <w:rPr>
                    <w:rFonts w:ascii="宋体" w:hAnsi="宋体" w:cs="宋体" w:eastAsia="宋体" w:hint="default"/>
                    <w:spacing w:val="-2"/>
                    <w:sz w:val="21"/>
                    <w:szCs w:val="21"/>
                  </w:rPr>
                  <w:tab/>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z w:val="21"/>
                    <w:szCs w:val="21"/>
                    <w:u w:val="single" w:color="000000"/>
                  </w:rPr>
                  <w:t>于勇</w:t>
                  <w:tab/>
                </w:r>
                <w:r>
                  <w:rPr>
                    <w:rFonts w:ascii="宋体" w:hAnsi="宋体" w:cs="宋体" w:eastAsia="宋体" w:hint="default"/>
                    <w:sz w:val="21"/>
                    <w:szCs w:val="21"/>
                  </w:rPr>
                  <w:tab/>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贺建雄</w:t>
                  <w:tab/>
                </w:r>
                <w:r>
                  <w:rPr>
                    <w:rFonts w:ascii="宋体" w:hAnsi="宋体" w:cs="宋体" w:eastAsia="宋体" w:hint="default"/>
                    <w:spacing w:val="-1"/>
                    <w:sz w:val="21"/>
                    <w:szCs w:val="21"/>
                  </w:rPr>
                </w:r>
              </w:p>
              <w:p>
                <w:pPr>
                  <w:spacing w:before="83"/>
                  <w:ind w:left="187"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938272" type="#_x0000_t75" stroked="false">
          <v:imagedata r:id="rId1" o:title=""/>
        </v:shape>
      </w:pict>
    </w:r>
    <w:r>
      <w:rPr/>
      <w:pict>
        <v:shape style="position:absolute;margin-left:414.450012pt;margin-top:545.293945pt;width:13.15pt;height:11pt;mso-position-horizontal-relative:page;mso-position-vertical-relative:page;z-index:-938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38224" type="#_x0000_t75" stroked="false">
          <v:imagedata r:id="rId1" o:title=""/>
        </v:shape>
      </w:pict>
    </w:r>
    <w:r>
      <w:rPr/>
      <w:pict>
        <v:shape style="position:absolute;margin-left:291.089996pt;margin-top:789.013916pt;width:13.15pt;height:11pt;mso-position-horizontal-relative:page;mso-position-vertical-relative:page;z-index:-938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38176" type="#_x0000_t75" stroked="false">
          <v:imagedata r:id="rId1" o:title=""/>
        </v:shape>
      </w:pict>
    </w:r>
    <w:r>
      <w:rPr/>
      <w:pict>
        <v:shape style="position:absolute;margin-left:291.089996pt;margin-top:789.013916pt;width:13.15pt;height:11pt;mso-position-horizontal-relative:page;mso-position-vertical-relative:page;z-index:-938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938128" type="#_x0000_t75" stroked="false">
          <v:imagedata r:id="rId1" o:title=""/>
        </v:shape>
      </w:pict>
    </w:r>
    <w:r>
      <w:rPr/>
      <w:pict>
        <v:shape style="position:absolute;margin-left:414.450012pt;margin-top:542.41394pt;width:13.15pt;height:11pt;mso-position-horizontal-relative:page;mso-position-vertical-relative:page;z-index:-938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r>
                  <w:rPr>
                    <w:rFonts w:ascii="Times New Roman"/>
                    <w:spacing w:val="1"/>
                    <w:sz w:val="18"/>
                  </w:rPr>
                </w:r>
                <w:r>
                  <w:rPr>
                    <w:rFonts w:ascii="Times New Roman"/>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38080" type="#_x0000_t75" stroked="false">
          <v:imagedata r:id="rId1" o:title=""/>
        </v:shape>
      </w:pict>
    </w:r>
    <w:r>
      <w:rPr/>
      <w:pict>
        <v:shape style="position:absolute;margin-left:291.089996pt;margin-top:789.013916pt;width:13.15pt;height:11pt;mso-position-horizontal-relative:page;mso-position-vertical-relative:page;z-index:-938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r>
                  <w:rPr>
                    <w:rFonts w:ascii="Times New Roman"/>
                    <w:spacing w:val="1"/>
                    <w:sz w:val="18"/>
                  </w:rPr>
                </w:r>
                <w:r>
                  <w:rPr>
                    <w:rFonts w:ascii="Times New Roman"/>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38032" type="#_x0000_t75" stroked="false">
          <v:imagedata r:id="rId1" o:title=""/>
        </v:shape>
      </w:pict>
    </w:r>
    <w:r>
      <w:rPr/>
      <w:pict>
        <v:shape style="position:absolute;margin-left:291.089996pt;margin-top:789.013916pt;width:13.15pt;height:11pt;mso-position-horizontal-relative:page;mso-position-vertical-relative:page;z-index:-938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r>
                  <w:rPr>
                    <w:rFonts w:ascii="Times New Roman"/>
                    <w:spacing w:val="1"/>
                    <w:sz w:val="18"/>
                  </w:rPr>
                </w:r>
                <w:r>
                  <w:rPr>
                    <w:rFonts w:ascii="Times New Roman"/>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37984" type="#_x0000_t75" stroked="false">
          <v:imagedata r:id="rId1" o:title=""/>
        </v:shape>
      </w:pict>
    </w:r>
    <w:r>
      <w:rPr/>
      <w:pict>
        <v:shape style="position:absolute;margin-left:291.089996pt;margin-top:789.013916pt;width:13.15pt;height:11pt;mso-position-horizontal-relative:page;mso-position-vertical-relative:page;z-index:-937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56</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130005pt;margin-top:803.197937pt;width:6.5pt;height:11pt;mso-position-horizontal-relative:page;mso-position-vertical-relative:page;z-index:-9390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937936" type="#_x0000_t75" stroked="false">
          <v:imagedata r:id="rId1" o:title=""/>
        </v:shape>
      </w:pict>
    </w:r>
    <w:r>
      <w:rPr/>
      <w:pict>
        <v:shape style="position:absolute;margin-left:414.450012pt;margin-top:542.41394pt;width:13.15pt;height:11pt;mso-position-horizontal-relative:page;mso-position-vertical-relative:page;z-index:-937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r>
                  <w:rPr>
                    <w:rFonts w:ascii="Times New Roman"/>
                    <w:spacing w:val="1"/>
                    <w:sz w:val="18"/>
                  </w:rPr>
                </w:r>
                <w:r>
                  <w:rPr>
                    <w:rFonts w:ascii="Times New Roman"/>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37888" type="#_x0000_t75" stroked="false">
          <v:imagedata r:id="rId1" o:title=""/>
        </v:shape>
      </w:pict>
    </w:r>
    <w:r>
      <w:rPr/>
      <w:pict>
        <v:shape style="position:absolute;margin-left:291.089996pt;margin-top:789.013916pt;width:13.15pt;height:11pt;mso-position-horizontal-relative:page;mso-position-vertical-relative:page;z-index:-937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r>
                  <w:rPr>
                    <w:rFonts w:ascii="Times New Roman"/>
                    <w:spacing w:val="1"/>
                    <w:sz w:val="18"/>
                  </w:rPr>
                </w:r>
                <w:r>
                  <w:rPr>
                    <w:rFonts w:ascii="Times New Roman"/>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37840" type="#_x0000_t75" stroked="false">
          <v:imagedata r:id="rId1" o:title=""/>
        </v:shape>
      </w:pict>
    </w:r>
    <w:r>
      <w:rPr/>
      <w:pict>
        <v:shape style="position:absolute;margin-left:293.970001pt;margin-top:803.197937pt;width:13.15pt;height:11pt;mso-position-horizontal-relative:page;mso-position-vertical-relative:page;z-index:-937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94</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38992" type="#_x0000_t75" stroked="false">
          <v:imagedata r:id="rId1" o:title=""/>
        </v:shape>
      </w:pict>
    </w:r>
    <w:r>
      <w:rPr/>
      <w:pict>
        <v:shape style="position:absolute;margin-left:291.489990pt;margin-top:803.197937pt;width:13.15pt;height:11pt;mso-position-horizontal-relative:page;mso-position-vertical-relative:page;z-index:-9389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489990pt;margin-top:803.197937pt;width:8.5pt;height:11pt;mso-position-horizontal-relative:page;mso-position-vertical-relative:page;z-index:-938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38920" type="#_x0000_t75" stroked="false">
          <v:imagedata r:id="rId1" o:title=""/>
        </v:shape>
      </w:pict>
    </w:r>
    <w:r>
      <w:rPr/>
      <w:pict>
        <v:shape style="position:absolute;margin-left:293.970001pt;margin-top:803.197937pt;width:13.15pt;height:11pt;mso-position-horizontal-relative:page;mso-position-vertical-relative:page;z-index:-938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803.197937pt;width:13.15pt;height:11pt;mso-position-horizontal-relative:page;mso-position-vertical-relative:page;z-index:-938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38848" type="#_x0000_t75" stroked="false">
          <v:imagedata r:id="rId1" o:title=""/>
        </v:shape>
      </w:pict>
    </w:r>
    <w:r>
      <w:rPr/>
      <w:pict>
        <v:shape style="position:absolute;margin-left:294.970001pt;margin-top:803.197937pt;width:11.15pt;height:11pt;mso-position-horizontal-relative:page;mso-position-vertical-relative:page;z-index:-9388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803.197937pt;width:13.15pt;height:11pt;mso-position-horizontal-relative:page;mso-position-vertical-relative:page;z-index:-938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r>
                  <w:rPr>
                    <w:rFonts w:ascii="Times New Roman"/>
                    <w:spacing w:val="1"/>
                    <w:sz w:val="18"/>
                  </w:rPr>
                </w:r>
                <w:r>
                  <w:rPr>
                    <w:rFonts w:ascii="Times New Roman"/>
                    <w:sz w:val="18"/>
                  </w:rPr>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91"/>
      <w:ind w:left="140"/>
    </w:pPr>
    <w:rPr>
      <w:rFonts w:ascii="宋体" w:hAnsi="宋体" w:eastAsia="宋体"/>
      <w:sz w:val="21"/>
      <w:szCs w:val="21"/>
    </w:rPr>
  </w:style>
  <w:style w:styleId="BodyText" w:type="paragraph">
    <w:name w:val="Body Text"/>
    <w:basedOn w:val="Normal"/>
    <w:uiPriority w:val="1"/>
    <w:qFormat/>
    <w:pPr>
      <w:spacing w:before="34"/>
      <w:ind w:left="152"/>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36"/>
      <w:szCs w:val="36"/>
    </w:rPr>
  </w:style>
  <w:style w:styleId="Heading2" w:type="paragraph">
    <w:name w:val="Heading 2"/>
    <w:basedOn w:val="Normal"/>
    <w:uiPriority w:val="1"/>
    <w:qFormat/>
    <w:pPr>
      <w:outlineLvl w:val="2"/>
    </w:pPr>
    <w:rPr>
      <w:rFonts w:ascii="黑体" w:hAnsi="黑体" w:eastAsia="黑体"/>
      <w:sz w:val="32"/>
      <w:szCs w:val="32"/>
    </w:rPr>
  </w:style>
  <w:style w:styleId="Heading3" w:type="paragraph">
    <w:name w:val="Heading 3"/>
    <w:basedOn w:val="Normal"/>
    <w:uiPriority w:val="1"/>
    <w:qFormat/>
    <w:pPr>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hyperlink" Target="mailto:keybridge@keybridge.com.cn" TargetMode="External"/><Relationship Id="rId10" Type="http://schemas.openxmlformats.org/officeDocument/2006/relationships/hyperlink" Target="http://www.keybridge.com.cn/" TargetMode="External"/><Relationship Id="rId11" Type="http://schemas.openxmlformats.org/officeDocument/2006/relationships/hyperlink" Target="http://www.cninfo.com.cn/" TargetMode="External"/><Relationship Id="rId12" Type="http://schemas.openxmlformats.org/officeDocument/2006/relationships/footer" Target="footer2.xml"/><Relationship Id="rId13" Type="http://schemas.openxmlformats.org/officeDocument/2006/relationships/image" Target="media/image4.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hyperlink" Target="http://www.chinapower.com.cn/keywordpage/keywordpage1219.asp" TargetMode="External"/><Relationship Id="rId27" Type="http://schemas.openxmlformats.org/officeDocument/2006/relationships/hyperlink" Target="http://www.chinapower.com.cn/keywordpage/keywordpage1286.asp" TargetMode="External"/><Relationship Id="rId28" Type="http://schemas.openxmlformats.org/officeDocument/2006/relationships/hyperlink" Target="http://www.chinapower.com.cn/keywordpage/keywordpage1287.asp" TargetMode="External"/><Relationship Id="rId29" Type="http://schemas.openxmlformats.org/officeDocument/2006/relationships/hyperlink" Target="http://topic.eastmoney.com/tzfxb2/" TargetMode="External"/><Relationship Id="rId30" Type="http://schemas.openxmlformats.org/officeDocument/2006/relationships/hyperlink" Target="http://quote.eastmoney.com/SH601008.html" TargetMode="External"/><Relationship Id="rId31" Type="http://schemas.openxmlformats.org/officeDocument/2006/relationships/image" Target="media/image5.png"/><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footer" Target="footer20.xml"/><Relationship Id="rId38" Type="http://schemas.openxmlformats.org/officeDocument/2006/relationships/footer" Target="footer21.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footer" Target="footer24.xml"/><Relationship Id="rId42" Type="http://schemas.openxmlformats.org/officeDocument/2006/relationships/footer" Target="footer25.xml"/><Relationship Id="rId43" Type="http://schemas.openxmlformats.org/officeDocument/2006/relationships/footer" Target="footer26.xml"/><Relationship Id="rId44" Type="http://schemas.openxmlformats.org/officeDocument/2006/relationships/footer" Target="footer27.xml"/><Relationship Id="rId45" Type="http://schemas.openxmlformats.org/officeDocument/2006/relationships/footer" Target="footer28.xml"/><Relationship Id="rId46" Type="http://schemas.openxmlformats.org/officeDocument/2006/relationships/footer" Target="footer29.xml"/><Relationship Id="rId47" Type="http://schemas.openxmlformats.org/officeDocument/2006/relationships/footer" Target="footer30.xml"/><Relationship Id="rId48" Type="http://schemas.openxmlformats.org/officeDocument/2006/relationships/footer" Target="footer31.xml"/><Relationship Id="rId49" Type="http://schemas.openxmlformats.org/officeDocument/2006/relationships/footer" Target="footer32.xml"/><Relationship Id="rId50" Type="http://schemas.openxmlformats.org/officeDocument/2006/relationships/footer" Target="footer33.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10.xml.rels><?xml version="1.0" encoding="UTF-8" standalone="yes"?>
<Relationships xmlns="http://schemas.openxmlformats.org/package/2006/relationships"><Relationship Id="rId1" Type="http://schemas.openxmlformats.org/officeDocument/2006/relationships/image" Target="media/image4.png"/></Relationships>

</file>

<file path=word/_rels/footer12.xml.rels><?xml version="1.0" encoding="UTF-8" standalone="yes"?>
<Relationships xmlns="http://schemas.openxmlformats.org/package/2006/relationships"><Relationship Id="rId1" Type="http://schemas.openxmlformats.org/officeDocument/2006/relationships/image" Target="media/image4.png"/></Relationships>

</file>

<file path=word/_rels/footer14.xml.rels><?xml version="1.0" encoding="UTF-8" standalone="yes"?>
<Relationships xmlns="http://schemas.openxmlformats.org/package/2006/relationships"><Relationship Id="rId1" Type="http://schemas.openxmlformats.org/officeDocument/2006/relationships/image" Target="media/image4.png"/></Relationships>

</file>

<file path=word/_rels/footer16.xml.rels><?xml version="1.0" encoding="UTF-8" standalone="yes"?>
<Relationships xmlns="http://schemas.openxmlformats.org/package/2006/relationships"><Relationship Id="rId1" Type="http://schemas.openxmlformats.org/officeDocument/2006/relationships/image" Target="media/image4.png"/></Relationships>

</file>

<file path=word/_rels/footer17.xml.rels><?xml version="1.0" encoding="UTF-8" standalone="yes"?>
<Relationships xmlns="http://schemas.openxmlformats.org/package/2006/relationships"><Relationship Id="rId1" Type="http://schemas.openxmlformats.org/officeDocument/2006/relationships/image" Target="media/image4.png"/></Relationships>

</file>

<file path=word/_rels/footer18.xml.rels><?xml version="1.0" encoding="UTF-8" standalone="yes"?>
<Relationships xmlns="http://schemas.openxmlformats.org/package/2006/relationships"><Relationship Id="rId1" Type="http://schemas.openxmlformats.org/officeDocument/2006/relationships/image" Target="media/image4.png"/></Relationships>

</file>

<file path=word/_rels/footer19.xml.rels><?xml version="1.0" encoding="UTF-8" standalone="yes"?>
<Relationships xmlns="http://schemas.openxmlformats.org/package/2006/relationships"><Relationship Id="rId1" Type="http://schemas.openxmlformats.org/officeDocument/2006/relationships/image" Target="media/image4.png"/></Relationships>

</file>

<file path=word/_rels/footer20.xml.rels><?xml version="1.0" encoding="UTF-8" standalone="yes"?>
<Relationships xmlns="http://schemas.openxmlformats.org/package/2006/relationships"><Relationship Id="rId1" Type="http://schemas.openxmlformats.org/officeDocument/2006/relationships/image" Target="media/image4.png"/></Relationships>

</file>

<file path=word/_rels/footer21.xml.rels><?xml version="1.0" encoding="UTF-8" standalone="yes"?>
<Relationships xmlns="http://schemas.openxmlformats.org/package/2006/relationships"><Relationship Id="rId1" Type="http://schemas.openxmlformats.org/officeDocument/2006/relationships/image" Target="media/image4.png"/></Relationships>

</file>

<file path=word/_rels/footer22.xml.rels><?xml version="1.0" encoding="UTF-8" standalone="yes"?>
<Relationships xmlns="http://schemas.openxmlformats.org/package/2006/relationships"><Relationship Id="rId1" Type="http://schemas.openxmlformats.org/officeDocument/2006/relationships/image" Target="media/image4.png"/></Relationships>

</file>

<file path=word/_rels/footer23.xml.rels><?xml version="1.0" encoding="UTF-8" standalone="yes"?>
<Relationships xmlns="http://schemas.openxmlformats.org/package/2006/relationships"><Relationship Id="rId1" Type="http://schemas.openxmlformats.org/officeDocument/2006/relationships/image" Target="media/image4.png"/></Relationships>

</file>

<file path=word/_rels/footer24.xml.rels><?xml version="1.0" encoding="UTF-8" standalone="yes"?>
<Relationships xmlns="http://schemas.openxmlformats.org/package/2006/relationships"><Relationship Id="rId1" Type="http://schemas.openxmlformats.org/officeDocument/2006/relationships/image" Target="media/image4.png"/></Relationships>

</file>

<file path=word/_rels/footer25.xml.rels><?xml version="1.0" encoding="UTF-8" standalone="yes"?>
<Relationships xmlns="http://schemas.openxmlformats.org/package/2006/relationships"><Relationship Id="rId1" Type="http://schemas.openxmlformats.org/officeDocument/2006/relationships/image" Target="media/image4.png"/></Relationships>

</file>

<file path=word/_rels/footer26.xml.rels><?xml version="1.0" encoding="UTF-8" standalone="yes"?>
<Relationships xmlns="http://schemas.openxmlformats.org/package/2006/relationships"><Relationship Id="rId1" Type="http://schemas.openxmlformats.org/officeDocument/2006/relationships/image" Target="media/image4.png"/></Relationships>

</file>

<file path=word/_rels/footer28.xml.rels><?xml version="1.0" encoding="UTF-8" standalone="yes"?>
<Relationships xmlns="http://schemas.openxmlformats.org/package/2006/relationships"><Relationship Id="rId1" Type="http://schemas.openxmlformats.org/officeDocument/2006/relationships/image" Target="media/image4.png"/></Relationships>

</file>

<file path=word/_rels/footer29.xml.rels><?xml version="1.0" encoding="UTF-8" standalone="yes"?>
<Relationships xmlns="http://schemas.openxmlformats.org/package/2006/relationships"><Relationship Id="rId1" Type="http://schemas.openxmlformats.org/officeDocument/2006/relationships/image" Target="media/image4.png"/></Relationships>

</file>

<file path=word/_rels/footer30.xml.rels><?xml version="1.0" encoding="UTF-8" standalone="yes"?>
<Relationships xmlns="http://schemas.openxmlformats.org/package/2006/relationships"><Relationship Id="rId1" Type="http://schemas.openxmlformats.org/officeDocument/2006/relationships/image" Target="media/image4.png"/></Relationships>

</file>

<file path=word/_rels/footer31.xml.rels><?xml version="1.0" encoding="UTF-8" standalone="yes"?>
<Relationships xmlns="http://schemas.openxmlformats.org/package/2006/relationships"><Relationship Id="rId1" Type="http://schemas.openxmlformats.org/officeDocument/2006/relationships/image" Target="media/image4.png"/></Relationships>

</file>

<file path=word/_rels/footer3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6.xml.rels><?xml version="1.0" encoding="UTF-8" standalone="yes"?>
<Relationships xmlns="http://schemas.openxmlformats.org/package/2006/relationships"><Relationship Id="rId1" Type="http://schemas.openxmlformats.org/officeDocument/2006/relationships/image" Target="media/image4.png"/></Relationships>

</file>

<file path=word/_rels/footer8.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2020-04-29T02:30:15Z</dcterms:created>
  <dcterms:modified xsi:type="dcterms:W3CDTF">2020-04-29T02:30:15Z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2011-04-15T00:00:00Z</vt:filetime>
  </property>
  <property fmtid="{D5CDD505-2E9C-101B-9397-08002B2CF9AE}" pid="3" name="Creator">
    <vt:lpwstr>Microsoft® Office Word 2007</vt:lpwstr>
  </property>
  <property fmtid="{D5CDD505-2E9C-101B-9397-08002B2CF9AE}" pid="4" name="LastSaved">
    <vt:filetime>2020-04-28T00:00:00Z</vt:filetime>
  </property>
</Properties>
</file>