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1.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2.xml" ContentType="application/vnd.openxmlformats-officedocument.wordprocessingml.header+xml"/>
  <Override PartName="/word/footer19.xml" ContentType="application/vnd.openxmlformats-officedocument.wordprocessingml.footer+xml"/>
  <Override PartName="/word/header13.xml" ContentType="application/vnd.openxmlformats-officedocument.wordprocessingml.header+xml"/>
  <Override PartName="/word/footer20.xml" ContentType="application/vnd.openxmlformats-officedocument.wordprocessingml.footer+xml"/>
  <Override PartName="/word/header14.xml" ContentType="application/vnd.openxmlformats-officedocument.wordprocessingml.header+xml"/>
  <Override PartName="/word/footer21.xml" ContentType="application/vnd.openxmlformats-officedocument.wordprocessingml.footer+xml"/>
  <Override PartName="/word/header15.xml" ContentType="application/vnd.openxmlformats-officedocument.wordprocessingml.header+xml"/>
  <Override PartName="/word/footer22.xml" ContentType="application/vnd.openxmlformats-officedocument.wordprocessingml.footer+xml"/>
  <Override PartName="/word/header16.xml" ContentType="application/vnd.openxmlformats-officedocument.wordprocessingml.header+xml"/>
  <Override PartName="/word/footer23.xml" ContentType="application/vnd.openxmlformats-officedocument.wordprocessingml.footer+xml"/>
  <Override PartName="/word/header17.xml" ContentType="application/vnd.openxmlformats-officedocument.wordprocessingml.header+xml"/>
  <Override PartName="/word/footer24.xml" ContentType="application/vnd.openxmlformats-officedocument.wordprocessingml.footer+xml"/>
  <Override PartName="/word/header18.xml" ContentType="application/vnd.openxmlformats-officedocument.wordprocessingml.header+xml"/>
  <Override PartName="/word/footer25.xml" ContentType="application/vnd.openxmlformats-officedocument.wordprocessingml.footer+xml"/>
  <Override PartName="/word/header19.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0.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21.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22.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23.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24.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header25.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header26.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27.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header28.xml" ContentType="application/vnd.openxmlformats-officedocument.wordprocessingml.header+xml"/>
  <Override PartName="/word/footer50.xml" ContentType="application/vnd.openxmlformats-officedocument.wordprocessingml.footer+xml"/>
  <Override PartName="/word/header29.xml" ContentType="application/vnd.openxmlformats-officedocument.wordprocessingml.header+xml"/>
  <Override PartName="/word/footer51.xml" ContentType="application/vnd.openxmlformats-officedocument.wordprocessingml.footer+xml"/>
  <Override PartName="/word/header30.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560" w:lineRule="exact"/>
        <w:ind w:left="422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drawing>
          <wp:inline distT="0" distB="0" distL="0" distR="0">
            <wp:extent cx="952500" cy="9906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952500" cy="990600"/>
                    </a:xfrm>
                    <a:prstGeom prst="rect">
                      <a:avLst/>
                    </a:prstGeom>
                  </pic:spPr>
                </pic:pic>
              </a:graphicData>
            </a:graphic>
          </wp:inline>
        </w:drawing>
      </w:r>
      <w:r>
        <w:rPr>
          <w:rFonts w:ascii="Times New Roman" w:hAnsi="Times New Roman" w:cs="Times New Roman" w:eastAsia="Times New Roman" w:hint="default"/>
          <w:position w:val="-30"/>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474" w:right="1458" w:firstLine="0"/>
        <w:jc w:val="center"/>
        <w:rPr>
          <w:rFonts w:ascii="宋体" w:hAnsi="宋体" w:cs="宋体" w:eastAsia="宋体" w:hint="default"/>
          <w:sz w:val="36"/>
          <w:szCs w:val="36"/>
        </w:rPr>
      </w:pPr>
      <w:r>
        <w:rPr>
          <w:rFonts w:ascii="宋体" w:hAnsi="宋体" w:cs="宋体" w:eastAsia="宋体" w:hint="default"/>
          <w:b/>
          <w:bCs/>
          <w:sz w:val="36"/>
          <w:szCs w:val="36"/>
        </w:rPr>
        <w:t>深圳键桥通讯技术股份有限公司</w:t>
      </w:r>
      <w:r>
        <w:rPr>
          <w:rFonts w:ascii="宋体" w:hAnsi="宋体" w:cs="宋体" w:eastAsia="宋体" w:hint="default"/>
          <w:sz w:val="36"/>
          <w:szCs w:val="36"/>
        </w:rPr>
      </w:r>
    </w:p>
    <w:p>
      <w:pPr>
        <w:spacing w:line="240" w:lineRule="auto" w:before="12"/>
        <w:rPr>
          <w:rFonts w:ascii="宋体" w:hAnsi="宋体" w:cs="宋体" w:eastAsia="宋体" w:hint="default"/>
          <w:b/>
          <w:bCs/>
          <w:sz w:val="30"/>
          <w:szCs w:val="30"/>
        </w:rPr>
      </w:pPr>
    </w:p>
    <w:p>
      <w:pPr>
        <w:spacing w:before="0"/>
        <w:ind w:left="474" w:right="145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474" w:right="1452" w:firstLine="0"/>
        <w:jc w:val="center"/>
        <w:rPr>
          <w:rFonts w:ascii="Times New Roman" w:hAnsi="Times New Roman" w:cs="Times New Roman" w:eastAsia="Times New Roman" w:hint="default"/>
          <w:sz w:val="22"/>
          <w:szCs w:val="22"/>
        </w:rPr>
      </w:pPr>
      <w:r>
        <w:rPr>
          <w:rFonts w:ascii="Times New Roman"/>
          <w:b/>
          <w:sz w:val="22"/>
        </w:rPr>
        <w:t>2013-015</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8"/>
        <w:ind w:left="474" w:right="1454" w:firstLine="0"/>
        <w:jc w:val="center"/>
        <w:rPr>
          <w:rFonts w:ascii="宋体" w:hAnsi="宋体" w:cs="宋体" w:eastAsia="宋体" w:hint="default"/>
          <w:sz w:val="32"/>
          <w:szCs w:val="32"/>
        </w:rPr>
      </w:pPr>
      <w:r>
        <w:rPr>
          <w:rFonts w:ascii="宋体" w:hAnsi="宋体" w:cs="宋体" w:eastAsia="宋体" w:hint="default"/>
          <w:b/>
          <w:bCs/>
          <w:sz w:val="32"/>
          <w:szCs w:val="32"/>
        </w:rPr>
        <w:t>2013</w:t>
      </w:r>
      <w:r>
        <w:rPr>
          <w:rFonts w:ascii="宋体" w:hAnsi="宋体" w:cs="宋体" w:eastAsia="宋体" w:hint="default"/>
          <w:b/>
          <w:bCs/>
          <w:spacing w:val="-82"/>
          <w:sz w:val="32"/>
          <w:szCs w:val="32"/>
        </w:rPr>
        <w:t> </w:t>
      </w:r>
      <w:r>
        <w:rPr>
          <w:rFonts w:ascii="宋体" w:hAnsi="宋体" w:cs="宋体" w:eastAsia="宋体" w:hint="default"/>
          <w:b/>
          <w:bCs/>
          <w:sz w:val="32"/>
          <w:szCs w:val="32"/>
        </w:rPr>
        <w:t>年</w:t>
      </w:r>
      <w:r>
        <w:rPr>
          <w:rFonts w:ascii="宋体" w:hAnsi="宋体" w:cs="宋体" w:eastAsia="宋体" w:hint="default"/>
          <w:b/>
          <w:bCs/>
          <w:spacing w:val="-84"/>
          <w:sz w:val="32"/>
          <w:szCs w:val="32"/>
        </w:rPr>
        <w:t> </w:t>
      </w:r>
      <w:r>
        <w:rPr>
          <w:rFonts w:ascii="宋体" w:hAnsi="宋体" w:cs="宋体" w:eastAsia="宋体" w:hint="default"/>
          <w:b/>
          <w:bCs/>
          <w:sz w:val="32"/>
          <w:szCs w:val="32"/>
        </w:rPr>
        <w:t>03</w:t>
      </w:r>
      <w:r>
        <w:rPr>
          <w:rFonts w:ascii="宋体" w:hAnsi="宋体" w:cs="宋体" w:eastAsia="宋体" w:hint="default"/>
          <w:b/>
          <w:bCs/>
          <w:spacing w:val="-8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1340" w:top="1060" w:bottom="154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285" w:right="1123"/>
        <w:jc w:val="left"/>
        <w:rPr>
          <w:b w:val="0"/>
          <w:bCs w:val="0"/>
        </w:rPr>
      </w:pPr>
      <w:bookmarkStart w:name="_TOC_250010" w:id="1"/>
      <w:r>
        <w:rPr/>
        <w:t>第一节</w:t>
      </w:r>
      <w:r>
        <w:rPr>
          <w:spacing w:val="-6"/>
        </w:rPr>
        <w:t> </w:t>
      </w:r>
      <w:r>
        <w:rPr/>
        <w:t>重要提示、目录</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08"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公司负责人叶琼、主管会计工作负责人徐慧玲及会计机构负责人</w:t>
      </w:r>
      <w:r>
        <w:rPr>
          <w:rFonts w:ascii="宋体" w:hAnsi="宋体" w:cs="宋体" w:eastAsia="宋体" w:hint="default"/>
          <w:b/>
          <w:bCs/>
          <w:spacing w:val="-2"/>
          <w:sz w:val="28"/>
          <w:szCs w:val="28"/>
        </w:rPr>
        <w:t>(</w:t>
      </w:r>
      <w:r>
        <w:rPr>
          <w:rFonts w:ascii="宋体" w:hAnsi="宋体" w:cs="宋体" w:eastAsia="宋体" w:hint="default"/>
          <w:b/>
          <w:bCs/>
          <w:spacing w:val="-2"/>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宋体" w:hAnsi="宋体" w:cs="宋体" w:eastAsia="宋体" w:hint="default"/>
          <w:b/>
          <w:bCs/>
          <w:sz w:val="28"/>
          <w:szCs w:val="28"/>
        </w:rPr>
        <w:t>)</w:t>
      </w:r>
      <w:r>
        <w:rPr>
          <w:rFonts w:ascii="宋体" w:hAnsi="宋体" w:cs="宋体" w:eastAsia="宋体" w:hint="default"/>
          <w:b/>
          <w:bCs/>
          <w:sz w:val="28"/>
          <w:szCs w:val="28"/>
        </w:rPr>
        <w:t>徐翔翚声明：保证年度报告中财务报告的真实、准确、完整。</w:t>
      </w:r>
      <w:r>
        <w:rPr>
          <w:rFonts w:ascii="宋体" w:hAnsi="宋体" w:cs="宋体" w:eastAsia="宋体" w:hint="default"/>
          <w:sz w:val="28"/>
          <w:szCs w:val="28"/>
        </w:rPr>
      </w:r>
    </w:p>
    <w:p>
      <w:pPr>
        <w:spacing w:line="472" w:lineRule="auto" w:before="162"/>
        <w:ind w:left="714" w:right="112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72"/>
          <w:sz w:val="28"/>
          <w:szCs w:val="28"/>
        </w:rPr>
        <w:t> </w:t>
      </w:r>
      <w:r>
        <w:rPr>
          <w:rFonts w:ascii="宋体" w:hAnsi="宋体" w:cs="宋体" w:eastAsia="宋体" w:hint="default"/>
          <w:b/>
          <w:bCs/>
          <w:sz w:val="28"/>
          <w:szCs w:val="28"/>
        </w:rPr>
        <w:t>2012</w:t>
      </w:r>
      <w:r>
        <w:rPr>
          <w:rFonts w:ascii="宋体" w:hAnsi="宋体" w:cs="宋体" w:eastAsia="宋体" w:hint="default"/>
          <w:b/>
          <w:bCs/>
          <w:spacing w:val="-72"/>
          <w:sz w:val="28"/>
          <w:szCs w:val="28"/>
        </w:rPr>
        <w:t> </w:t>
      </w:r>
      <w:r>
        <w:rPr>
          <w:rFonts w:ascii="宋体" w:hAnsi="宋体" w:cs="宋体" w:eastAsia="宋体" w:hint="default"/>
          <w:b/>
          <w:bCs/>
          <w:sz w:val="28"/>
          <w:szCs w:val="28"/>
        </w:rPr>
        <w:t>年</w:t>
      </w:r>
      <w:r>
        <w:rPr>
          <w:rFonts w:ascii="宋体" w:hAnsi="宋体" w:cs="宋体" w:eastAsia="宋体" w:hint="default"/>
          <w:b/>
          <w:bCs/>
          <w:spacing w:val="-72"/>
          <w:sz w:val="28"/>
          <w:szCs w:val="28"/>
        </w:rPr>
        <w:t> </w:t>
      </w:r>
      <w:r>
        <w:rPr>
          <w:rFonts w:ascii="宋体" w:hAnsi="宋体" w:cs="宋体" w:eastAsia="宋体" w:hint="default"/>
          <w:b/>
          <w:bCs/>
          <w:sz w:val="28"/>
          <w:szCs w:val="28"/>
        </w:rPr>
        <w:t>12</w:t>
      </w:r>
      <w:r>
        <w:rPr>
          <w:rFonts w:ascii="宋体" w:hAnsi="宋体" w:cs="宋体" w:eastAsia="宋体" w:hint="default"/>
          <w:b/>
          <w:bCs/>
          <w:spacing w:val="-69"/>
          <w:sz w:val="28"/>
          <w:szCs w:val="28"/>
        </w:rPr>
        <w:t> </w:t>
      </w:r>
      <w:r>
        <w:rPr>
          <w:rFonts w:ascii="宋体" w:hAnsi="宋体" w:cs="宋体" w:eastAsia="宋体" w:hint="default"/>
          <w:b/>
          <w:bCs/>
          <w:sz w:val="28"/>
          <w:szCs w:val="28"/>
        </w:rPr>
        <w:t>月</w:t>
      </w:r>
      <w:r>
        <w:rPr>
          <w:rFonts w:ascii="宋体" w:hAnsi="宋体" w:cs="宋体" w:eastAsia="宋体" w:hint="default"/>
          <w:b/>
          <w:bCs/>
          <w:spacing w:val="-73"/>
          <w:sz w:val="28"/>
          <w:szCs w:val="28"/>
        </w:rPr>
        <w:t> </w:t>
      </w:r>
      <w:r>
        <w:rPr>
          <w:rFonts w:ascii="宋体" w:hAnsi="宋体" w:cs="宋体" w:eastAsia="宋体" w:hint="default"/>
          <w:b/>
          <w:bCs/>
          <w:sz w:val="28"/>
          <w:szCs w:val="28"/>
        </w:rPr>
        <w:t>31</w:t>
      </w:r>
      <w:r>
        <w:rPr>
          <w:rFonts w:ascii="宋体" w:hAnsi="宋体" w:cs="宋体" w:eastAsia="宋体" w:hint="default"/>
          <w:b/>
          <w:bCs/>
          <w:spacing w:val="-72"/>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52" w:lineRule="exact" w:before="0"/>
        <w:ind w:left="152" w:right="0" w:firstLine="0"/>
        <w:jc w:val="left"/>
        <w:rPr>
          <w:rFonts w:ascii="宋体" w:hAnsi="宋体" w:cs="宋体" w:eastAsia="宋体" w:hint="default"/>
          <w:sz w:val="28"/>
          <w:szCs w:val="28"/>
        </w:rPr>
      </w:pPr>
      <w:r>
        <w:rPr>
          <w:rFonts w:ascii="宋体" w:hAnsi="宋体" w:cs="宋体" w:eastAsia="宋体" w:hint="default"/>
          <w:b/>
          <w:bCs/>
          <w:w w:val="99"/>
          <w:sz w:val="28"/>
          <w:szCs w:val="28"/>
        </w:rPr>
        <w:t>司总</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本为基数，向全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39"/>
          <w:sz w:val="28"/>
          <w:szCs w:val="28"/>
        </w:rPr>
        <w:t> </w:t>
      </w:r>
      <w:r>
        <w:rPr>
          <w:rFonts w:ascii="宋体" w:hAnsi="宋体" w:cs="宋体" w:eastAsia="宋体" w:hint="default"/>
          <w:b/>
          <w:bCs/>
          <w:spacing w:val="1"/>
          <w:w w:val="99"/>
          <w:sz w:val="28"/>
          <w:szCs w:val="28"/>
        </w:rPr>
        <w:t>1</w:t>
      </w:r>
      <w:r>
        <w:rPr>
          <w:rFonts w:ascii="宋体" w:hAnsi="宋体" w:cs="宋体" w:eastAsia="宋体" w:hint="default"/>
          <w:b/>
          <w:bCs/>
          <w:w w:val="99"/>
          <w:sz w:val="28"/>
          <w:szCs w:val="28"/>
        </w:rPr>
        <w:t>0</w:t>
      </w:r>
      <w:r>
        <w:rPr>
          <w:rFonts w:ascii="宋体" w:hAnsi="宋体" w:cs="宋体" w:eastAsia="宋体" w:hint="default"/>
          <w:b/>
          <w:bCs/>
          <w:spacing w:val="-40"/>
          <w:sz w:val="28"/>
          <w:szCs w:val="28"/>
        </w:rPr>
        <w:t> </w:t>
      </w:r>
      <w:r>
        <w:rPr>
          <w:rFonts w:ascii="宋体" w:hAnsi="宋体" w:cs="宋体" w:eastAsia="宋体" w:hint="default"/>
          <w:b/>
          <w:bCs/>
          <w:spacing w:val="-3"/>
          <w:w w:val="99"/>
          <w:sz w:val="28"/>
          <w:szCs w:val="28"/>
        </w:rPr>
        <w:t>股</w:t>
      </w:r>
      <w:r>
        <w:rPr>
          <w:rFonts w:ascii="宋体" w:hAnsi="宋体" w:cs="宋体" w:eastAsia="宋体" w:hint="default"/>
          <w:b/>
          <w:bCs/>
          <w:w w:val="99"/>
          <w:sz w:val="28"/>
          <w:szCs w:val="28"/>
        </w:rPr>
        <w:t>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40"/>
          <w:sz w:val="28"/>
          <w:szCs w:val="28"/>
        </w:rPr>
        <w:t> </w:t>
      </w:r>
      <w:r>
        <w:rPr>
          <w:rFonts w:ascii="宋体" w:hAnsi="宋体" w:cs="宋体" w:eastAsia="宋体" w:hint="default"/>
          <w:b/>
          <w:bCs/>
          <w:w w:val="99"/>
          <w:sz w:val="28"/>
          <w:szCs w:val="28"/>
        </w:rPr>
        <w:t>0</w:t>
      </w:r>
      <w:r>
        <w:rPr>
          <w:rFonts w:ascii="宋体" w:hAnsi="宋体" w:cs="宋体" w:eastAsia="宋体" w:hint="default"/>
          <w:b/>
          <w:bCs/>
          <w:spacing w:val="-2"/>
          <w:w w:val="99"/>
          <w:sz w:val="28"/>
          <w:szCs w:val="28"/>
        </w:rPr>
        <w:t>.</w:t>
      </w:r>
      <w:r>
        <w:rPr>
          <w:rFonts w:ascii="宋体" w:hAnsi="宋体" w:cs="宋体" w:eastAsia="宋体" w:hint="default"/>
          <w:b/>
          <w:bCs/>
          <w:w w:val="99"/>
          <w:sz w:val="28"/>
          <w:szCs w:val="28"/>
        </w:rPr>
        <w:t>3</w:t>
      </w:r>
      <w:r>
        <w:rPr>
          <w:rFonts w:ascii="宋体" w:hAnsi="宋体" w:cs="宋体" w:eastAsia="宋体" w:hint="default"/>
          <w:b/>
          <w:bCs/>
          <w:spacing w:val="-42"/>
          <w:sz w:val="28"/>
          <w:szCs w:val="28"/>
        </w:rPr>
        <w:t> </w:t>
      </w:r>
      <w:r>
        <w:rPr>
          <w:rFonts w:ascii="宋体" w:hAnsi="宋体" w:cs="宋体" w:eastAsia="宋体" w:hint="default"/>
          <w:b/>
          <w:bCs/>
          <w:w w:val="99"/>
          <w:sz w:val="28"/>
          <w:szCs w:val="28"/>
        </w:rPr>
        <w:t>元（</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40"/>
          <w:sz w:val="28"/>
          <w:szCs w:val="28"/>
        </w:rPr>
        <w:t> </w:t>
      </w:r>
      <w:r>
        <w:rPr>
          <w:rFonts w:ascii="宋体" w:hAnsi="宋体" w:cs="宋体" w:eastAsia="宋体" w:hint="default"/>
          <w:b/>
          <w:bCs/>
          <w:w w:val="99"/>
          <w:sz w:val="28"/>
          <w:szCs w:val="28"/>
        </w:rPr>
        <w:t>0</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line="475" w:lineRule="auto" w:before="0"/>
        <w:ind w:left="714" w:right="1133" w:hanging="563"/>
        <w:jc w:val="left"/>
        <w:rPr>
          <w:rFonts w:ascii="宋体" w:hAnsi="宋体" w:cs="宋体" w:eastAsia="宋体" w:hint="default"/>
          <w:sz w:val="28"/>
          <w:szCs w:val="28"/>
        </w:rPr>
      </w:pPr>
      <w:r>
        <w:rPr>
          <w:rFonts w:ascii="宋体" w:hAnsi="宋体" w:cs="宋体" w:eastAsia="宋体" w:hint="default"/>
          <w:b/>
          <w:bCs/>
          <w:spacing w:val="-8"/>
          <w:w w:val="99"/>
          <w:sz w:val="28"/>
          <w:szCs w:val="28"/>
        </w:rPr>
        <w:t>股（含税），以资本公积金向全体股东每</w:t>
      </w:r>
      <w:r>
        <w:rPr>
          <w:rFonts w:ascii="宋体" w:hAnsi="宋体" w:cs="宋体" w:eastAsia="宋体" w:hint="default"/>
          <w:b/>
          <w:bCs/>
          <w:spacing w:val="-71"/>
          <w:w w:val="99"/>
          <w:sz w:val="28"/>
          <w:szCs w:val="28"/>
        </w:rPr>
        <w:t> </w:t>
      </w:r>
      <w:r>
        <w:rPr>
          <w:rFonts w:ascii="宋体" w:hAnsi="宋体" w:cs="宋体" w:eastAsia="宋体" w:hint="default"/>
          <w:b/>
          <w:bCs/>
          <w:w w:val="99"/>
          <w:sz w:val="28"/>
          <w:szCs w:val="28"/>
        </w:rPr>
        <w:t>10</w:t>
      </w:r>
      <w:r>
        <w:rPr>
          <w:rFonts w:ascii="宋体" w:hAnsi="宋体" w:cs="宋体" w:eastAsia="宋体" w:hint="default"/>
          <w:b/>
          <w:bCs/>
          <w:spacing w:val="-70"/>
          <w:w w:val="99"/>
          <w:sz w:val="28"/>
          <w:szCs w:val="28"/>
        </w:rPr>
        <w:t> </w:t>
      </w:r>
      <w:r>
        <w:rPr>
          <w:rFonts w:ascii="宋体" w:hAnsi="宋体" w:cs="宋体" w:eastAsia="宋体" w:hint="default"/>
          <w:b/>
          <w:bCs/>
          <w:w w:val="99"/>
          <w:sz w:val="28"/>
          <w:szCs w:val="28"/>
        </w:rPr>
        <w:t>股转增</w:t>
      </w:r>
      <w:r>
        <w:rPr>
          <w:rFonts w:ascii="宋体" w:hAnsi="宋体" w:cs="宋体" w:eastAsia="宋体" w:hint="default"/>
          <w:b/>
          <w:bCs/>
          <w:spacing w:val="-72"/>
          <w:w w:val="99"/>
          <w:sz w:val="28"/>
          <w:szCs w:val="28"/>
        </w:rPr>
        <w:t> </w:t>
      </w:r>
      <w:r>
        <w:rPr>
          <w:rFonts w:ascii="宋体" w:hAnsi="宋体" w:cs="宋体" w:eastAsia="宋体" w:hint="default"/>
          <w:b/>
          <w:bCs/>
          <w:w w:val="99"/>
          <w:sz w:val="28"/>
          <w:szCs w:val="28"/>
        </w:rPr>
        <w:t>2</w:t>
      </w:r>
      <w:r>
        <w:rPr>
          <w:rFonts w:ascii="宋体" w:hAnsi="宋体" w:cs="宋体" w:eastAsia="宋体" w:hint="default"/>
          <w:b/>
          <w:bCs/>
          <w:spacing w:val="-71"/>
          <w:w w:val="99"/>
          <w:sz w:val="28"/>
          <w:szCs w:val="28"/>
        </w:rPr>
        <w:t> </w:t>
      </w:r>
      <w:r>
        <w:rPr>
          <w:rFonts w:ascii="宋体" w:hAnsi="宋体" w:cs="宋体" w:eastAsia="宋体" w:hint="default"/>
          <w:b/>
          <w:bCs/>
          <w:w w:val="99"/>
          <w:sz w:val="28"/>
          <w:szCs w:val="28"/>
        </w:rPr>
        <w:t>股。</w:t>
      </w:r>
      <w:r>
        <w:rPr>
          <w:rFonts w:ascii="宋体" w:hAnsi="宋体" w:cs="宋体" w:eastAsia="宋体" w:hint="default"/>
          <w:b/>
          <w:bCs/>
          <w:spacing w:val="-132"/>
          <w:w w:val="99"/>
          <w:sz w:val="28"/>
          <w:szCs w:val="28"/>
        </w:rPr>
        <w:t> </w:t>
      </w:r>
      <w:r>
        <w:rPr>
          <w:rFonts w:ascii="宋体" w:hAnsi="宋体" w:cs="宋体" w:eastAsia="宋体" w:hint="default"/>
          <w:b/>
          <w:bCs/>
          <w:spacing w:val="2"/>
          <w:sz w:val="28"/>
          <w:szCs w:val="28"/>
        </w:rPr>
        <w:t>本报告中涉及的未来发展计划等前瞻性陈述属于计划性事项，不构成公司</w:t>
      </w:r>
      <w:r>
        <w:rPr>
          <w:rFonts w:ascii="宋体" w:hAnsi="宋体" w:cs="宋体" w:eastAsia="宋体" w:hint="default"/>
          <w:spacing w:val="2"/>
          <w:sz w:val="28"/>
          <w:szCs w:val="28"/>
        </w:rPr>
      </w:r>
    </w:p>
    <w:p>
      <w:pPr>
        <w:spacing w:line="350" w:lineRule="exact" w:before="0"/>
        <w:ind w:left="152" w:right="1123" w:firstLine="0"/>
        <w:jc w:val="left"/>
        <w:rPr>
          <w:rFonts w:ascii="宋体" w:hAnsi="宋体" w:cs="宋体" w:eastAsia="宋体" w:hint="default"/>
          <w:sz w:val="28"/>
          <w:szCs w:val="28"/>
        </w:rPr>
      </w:pPr>
      <w:r>
        <w:rPr>
          <w:rFonts w:ascii="宋体" w:hAnsi="宋体" w:cs="宋体" w:eastAsia="宋体" w:hint="default"/>
          <w:b/>
          <w:bCs/>
          <w:sz w:val="28"/>
          <w:szCs w:val="28"/>
        </w:rPr>
        <w:t>对投资者的实质性承诺，敬请投资者注意投资风险。</w:t>
      </w:r>
      <w:r>
        <w:rPr>
          <w:rFonts w:ascii="宋体" w:hAnsi="宋体" w:cs="宋体" w:eastAsia="宋体" w:hint="default"/>
          <w:sz w:val="28"/>
          <w:szCs w:val="28"/>
        </w:rPr>
      </w:r>
    </w:p>
    <w:p>
      <w:pPr>
        <w:spacing w:after="0" w:line="350" w:lineRule="exact"/>
        <w:jc w:val="left"/>
        <w:rPr>
          <w:rFonts w:ascii="宋体" w:hAnsi="宋体" w:cs="宋体" w:eastAsia="宋体" w:hint="default"/>
          <w:sz w:val="28"/>
          <w:szCs w:val="28"/>
        </w:rPr>
        <w:sectPr>
          <w:footerReference w:type="default" r:id="rId8"/>
          <w:pgSz w:w="11910" w:h="16840"/>
          <w:pgMar w:footer="1340" w:header="745" w:top="1060" w:bottom="154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474" w:right="145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4"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0">
            <w:r>
              <w:rPr/>
              <w:t>第一节</w:t>
            </w:r>
            <w:r>
              <w:rPr>
                <w:spacing w:val="-1"/>
              </w:rPr>
              <w:t> </w:t>
            </w:r>
            <w:r>
              <w:rPr/>
              <w:t>重要提示、目录</w:t>
            </w:r>
            <w:r>
              <w:rPr>
                <w:rFonts w:ascii="Times New Roman" w:hAnsi="Times New Roman" w:cs="Times New Roman" w:eastAsia="Times New Roman" w:hint="default"/>
              </w:rPr>
              <w:tab/>
              <w:t>2</w:t>
            </w:r>
          </w:hyperlink>
        </w:p>
        <w:p>
          <w:pPr>
            <w:pStyle w:val="TOC1"/>
            <w:tabs>
              <w:tab w:pos="9784" w:val="right" w:leader="dot"/>
            </w:tabs>
            <w:spacing w:line="240" w:lineRule="auto" w:before="278"/>
            <w:ind w:right="0"/>
            <w:jc w:val="left"/>
            <w:rPr>
              <w:rFonts w:ascii="Times New Roman" w:hAnsi="Times New Roman" w:cs="Times New Roman" w:eastAsia="Times New Roman" w:hint="default"/>
            </w:rPr>
          </w:pPr>
          <w:hyperlink w:history="true" w:anchor="_TOC_250009">
            <w:r>
              <w:rPr/>
              <w:t>第二节</w:t>
            </w:r>
            <w:r>
              <w:rPr>
                <w:spacing w:val="-1"/>
              </w:rPr>
              <w:t> </w:t>
            </w:r>
            <w:r>
              <w:rPr/>
              <w:t>公司简介</w:t>
            </w:r>
            <w:r>
              <w:rPr>
                <w:rFonts w:ascii="Times New Roman" w:hAnsi="Times New Roman" w:cs="Times New Roman" w:eastAsia="Times New Roman" w:hint="default"/>
              </w:rPr>
              <w:tab/>
              <w:t>5</w:t>
            </w:r>
          </w:hyperlink>
        </w:p>
        <w:p>
          <w:pPr>
            <w:pStyle w:val="TOC1"/>
            <w:tabs>
              <w:tab w:pos="9784" w:val="right" w:leader="dot"/>
            </w:tabs>
            <w:spacing w:line="240" w:lineRule="auto" w:before="275"/>
            <w:ind w:right="0"/>
            <w:jc w:val="left"/>
            <w:rPr>
              <w:rFonts w:ascii="Times New Roman" w:hAnsi="Times New Roman" w:cs="Times New Roman" w:eastAsia="Times New Roman" w:hint="default"/>
            </w:rPr>
          </w:pPr>
          <w:hyperlink w:history="true" w:anchor="_TOC_250008">
            <w:r>
              <w:rPr/>
              <w:t>第三节</w:t>
            </w:r>
            <w:r>
              <w:rPr>
                <w:spacing w:val="-1"/>
              </w:rPr>
              <w:t> </w:t>
            </w:r>
            <w:r>
              <w:rPr/>
              <w:t>会计数据和财务指标摘要</w:t>
            </w:r>
            <w:r>
              <w:rPr>
                <w:rFonts w:ascii="Times New Roman" w:hAnsi="Times New Roman" w:cs="Times New Roman" w:eastAsia="Times New Roman" w:hint="default"/>
              </w:rPr>
              <w:tab/>
              <w:t>7</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TOC_250007">
            <w:r>
              <w:rPr/>
              <w:t>第四节</w:t>
            </w:r>
            <w:r>
              <w:rPr>
                <w:spacing w:val="-1"/>
              </w:rPr>
              <w:t> </w:t>
            </w:r>
            <w:r>
              <w:rPr/>
              <w:t>董事会报告</w:t>
            </w:r>
            <w:r>
              <w:rPr>
                <w:rFonts w:ascii="Times New Roman" w:hAnsi="Times New Roman" w:cs="Times New Roman" w:eastAsia="Times New Roman" w:hint="default"/>
              </w:rPr>
              <w:tab/>
              <w:t>9</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6">
            <w:r>
              <w:rPr/>
              <w:t>第五节</w:t>
            </w:r>
            <w:r>
              <w:rPr>
                <w:spacing w:val="-1"/>
              </w:rPr>
              <w:t> </w:t>
            </w:r>
            <w:r>
              <w:rPr/>
              <w:t>重要事项</w:t>
            </w:r>
            <w:r>
              <w:rPr>
                <w:rFonts w:ascii="Times New Roman" w:hAnsi="Times New Roman" w:cs="Times New Roman" w:eastAsia="Times New Roman" w:hint="default"/>
              </w:rPr>
              <w:tab/>
              <w:t>32</w:t>
            </w:r>
          </w:hyperlink>
        </w:p>
        <w:p>
          <w:pPr>
            <w:pStyle w:val="TOC1"/>
            <w:tabs>
              <w:tab w:pos="9785" w:val="right" w:leader="dot"/>
            </w:tabs>
            <w:spacing w:line="240" w:lineRule="auto" w:before="275"/>
            <w:ind w:right="0"/>
            <w:jc w:val="left"/>
            <w:rPr>
              <w:rFonts w:ascii="Times New Roman" w:hAnsi="Times New Roman" w:cs="Times New Roman" w:eastAsia="Times New Roman" w:hint="default"/>
            </w:rPr>
          </w:pPr>
          <w:hyperlink w:history="true" w:anchor="_TOC_250005">
            <w:r>
              <w:rPr/>
              <w:t>第六节</w:t>
            </w:r>
            <w:r>
              <w:rPr>
                <w:spacing w:val="-1"/>
              </w:rPr>
              <w:t> </w:t>
            </w:r>
            <w:r>
              <w:rPr/>
              <w:t>股份变动及股东情况</w:t>
            </w:r>
            <w:r>
              <w:rPr>
                <w:rFonts w:ascii="Times New Roman" w:hAnsi="Times New Roman" w:cs="Times New Roman" w:eastAsia="Times New Roman" w:hint="default"/>
              </w:rPr>
              <w:tab/>
              <w:t>42</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4">
            <w:r>
              <w:rPr/>
              <w:t>第七节</w:t>
            </w:r>
            <w:r>
              <w:rPr>
                <w:spacing w:val="-1"/>
              </w:rPr>
              <w:t> </w:t>
            </w:r>
            <w:r>
              <w:rPr/>
              <w:t>董事、监事、高级管理人员和员工情况</w:t>
            </w:r>
            <w:r>
              <w:rPr>
                <w:rFonts w:ascii="Times New Roman" w:hAnsi="Times New Roman" w:cs="Times New Roman" w:eastAsia="Times New Roman" w:hint="default"/>
              </w:rPr>
              <w:tab/>
              <w:t>48</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3">
            <w:r>
              <w:rPr/>
              <w:t>第八节</w:t>
            </w:r>
            <w:r>
              <w:rPr>
                <w:spacing w:val="-1"/>
              </w:rPr>
              <w:t> </w:t>
            </w:r>
            <w:r>
              <w:rPr/>
              <w:t>公司治理</w:t>
            </w:r>
            <w:r>
              <w:rPr>
                <w:rFonts w:ascii="Times New Roman" w:hAnsi="Times New Roman" w:cs="Times New Roman" w:eastAsia="Times New Roman" w:hint="default"/>
              </w:rPr>
              <w:tab/>
              <w:t>57</w:t>
            </w:r>
          </w:hyperlink>
        </w:p>
        <w:p>
          <w:pPr>
            <w:pStyle w:val="TOC1"/>
            <w:tabs>
              <w:tab w:pos="9785" w:val="right" w:leader="dot"/>
            </w:tabs>
            <w:spacing w:line="240" w:lineRule="auto" w:before="275"/>
            <w:ind w:right="0"/>
            <w:jc w:val="left"/>
            <w:rPr>
              <w:rFonts w:ascii="Times New Roman" w:hAnsi="Times New Roman" w:cs="Times New Roman" w:eastAsia="Times New Roman" w:hint="default"/>
            </w:rPr>
          </w:pPr>
          <w:hyperlink w:history="true" w:anchor="_TOC_250002">
            <w:r>
              <w:rPr/>
              <w:t>第九节</w:t>
            </w:r>
            <w:r>
              <w:rPr>
                <w:spacing w:val="-1"/>
              </w:rPr>
              <w:t> </w:t>
            </w:r>
            <w:r>
              <w:rPr/>
              <w:t>内部控制</w:t>
            </w:r>
            <w:r>
              <w:rPr>
                <w:rFonts w:ascii="Times New Roman" w:hAnsi="Times New Roman" w:cs="Times New Roman" w:eastAsia="Times New Roman" w:hint="default"/>
              </w:rPr>
              <w:tab/>
              <w:t>63</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1">
            <w:r>
              <w:rPr/>
              <w:t>第十节</w:t>
            </w:r>
            <w:r>
              <w:rPr>
                <w:spacing w:val="-1"/>
              </w:rPr>
              <w:t> </w:t>
            </w:r>
            <w:r>
              <w:rPr/>
              <w:t>财务报告</w:t>
            </w:r>
            <w:r>
              <w:rPr>
                <w:rFonts w:ascii="Times New Roman" w:hAnsi="Times New Roman" w:cs="Times New Roman" w:eastAsia="Times New Roman" w:hint="default"/>
              </w:rPr>
              <w:tab/>
              <w:t>66</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TOC_250000">
            <w:r>
              <w:rPr/>
              <w:t>第十一节</w:t>
            </w:r>
            <w:r>
              <w:rPr>
                <w:spacing w:val="-1"/>
              </w:rPr>
              <w:t> </w:t>
            </w:r>
            <w:r>
              <w:rPr/>
              <w:t>备查文件目录</w:t>
            </w:r>
            <w:r>
              <w:rPr>
                <w:rFonts w:ascii="Times New Roman" w:hAnsi="Times New Roman" w:cs="Times New Roman" w:eastAsia="Times New Roman" w:hint="default"/>
              </w:rPr>
              <w:tab/>
              <w:t>168</w:t>
            </w:r>
          </w:hyperlink>
        </w:p>
        <w:p>
          <w:pPr/>
          <w:r>
            <w:fldChar w:fldCharType="end"/>
          </w:r>
        </w:p>
      </w:sdtContent>
    </w:sdt>
    <w:p>
      <w:pPr>
        <w:spacing w:after="0"/>
        <w:sectPr>
          <w:pgSz w:w="11910" w:h="16840"/>
          <w:pgMar w:header="745" w:footer="1340" w:top="1060" w:bottom="1540" w:left="980" w:right="0"/>
        </w:sectPr>
      </w:pPr>
    </w:p>
    <w:p>
      <w:pPr>
        <w:spacing w:before="645"/>
        <w:ind w:left="474" w:right="1452" w:firstLine="0"/>
        <w:jc w:val="center"/>
        <w:rPr>
          <w:rFonts w:ascii="宋体" w:hAnsi="宋体" w:cs="宋体" w:eastAsia="宋体" w:hint="default"/>
          <w:sz w:val="32"/>
          <w:szCs w:val="32"/>
        </w:rPr>
      </w:pPr>
      <w:r>
        <w:rPr>
          <w:rFonts w:ascii="宋体" w:hAnsi="宋体" w:cs="宋体" w:eastAsia="宋体" w:hint="default"/>
          <w:b/>
          <w:bCs/>
          <w:spacing w:val="2"/>
          <w:sz w:val="32"/>
          <w:szCs w:val="32"/>
        </w:rPr>
        <w:t>重大风险提示</w:t>
      </w:r>
      <w:r>
        <w:rPr>
          <w:rFonts w:ascii="宋体" w:hAnsi="宋体" w:cs="宋体" w:eastAsia="宋体" w:hint="default"/>
          <w:sz w:val="32"/>
          <w:szCs w:val="32"/>
        </w:rPr>
      </w:r>
    </w:p>
    <w:p>
      <w:pPr>
        <w:spacing w:line="408" w:lineRule="auto" w:before="338"/>
        <w:ind w:left="152" w:right="1131"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本公司请投资者认真阅读本年度报告全文，并特别注意下列风险因素：公</w:t>
      </w:r>
      <w:r>
        <w:rPr>
          <w:rFonts w:ascii="宋体" w:hAnsi="宋体" w:cs="宋体" w:eastAsia="宋体" w:hint="default"/>
          <w:b/>
          <w:bCs/>
          <w:w w:val="99"/>
          <w:sz w:val="28"/>
          <w:szCs w:val="28"/>
        </w:rPr>
        <w:t> </w:t>
      </w:r>
      <w:r>
        <w:rPr>
          <w:rFonts w:ascii="宋体" w:hAnsi="宋体" w:cs="宋体" w:eastAsia="宋体" w:hint="default"/>
          <w:b/>
          <w:bCs/>
          <w:spacing w:val="2"/>
          <w:sz w:val="28"/>
          <w:szCs w:val="28"/>
        </w:rPr>
        <w:t>司可能存在宏观经济环境和宏观政策、市场竞争、经营管理、应收账款和现金</w:t>
      </w:r>
      <w:r>
        <w:rPr>
          <w:rFonts w:ascii="宋体" w:hAnsi="宋体" w:cs="宋体" w:eastAsia="宋体" w:hint="default"/>
          <w:b/>
          <w:bCs/>
          <w:w w:val="99"/>
          <w:sz w:val="28"/>
          <w:szCs w:val="28"/>
        </w:rPr>
        <w:t> </w:t>
      </w:r>
      <w:r>
        <w:rPr>
          <w:rFonts w:ascii="宋体" w:hAnsi="宋体" w:cs="宋体" w:eastAsia="宋体" w:hint="default"/>
          <w:b/>
          <w:bCs/>
          <w:sz w:val="28"/>
          <w:szCs w:val="28"/>
        </w:rPr>
        <w:t>流等风险，有关风险因素内容在本报告中第四节“董事会报告</w:t>
      </w:r>
      <w:r>
        <w:rPr>
          <w:rFonts w:ascii="宋体" w:hAnsi="宋体" w:cs="宋体" w:eastAsia="宋体" w:hint="default"/>
          <w:b/>
          <w:bCs/>
          <w:spacing w:val="-38"/>
          <w:sz w:val="28"/>
          <w:szCs w:val="28"/>
        </w:rPr>
        <w:t> </w:t>
      </w:r>
      <w:r>
        <w:rPr>
          <w:rFonts w:ascii="宋体" w:hAnsi="宋体" w:cs="宋体" w:eastAsia="宋体" w:hint="default"/>
          <w:b/>
          <w:bCs/>
          <w:spacing w:val="-3"/>
          <w:sz w:val="28"/>
          <w:szCs w:val="28"/>
        </w:rPr>
        <w:t>八、公司未来发</w:t>
      </w:r>
      <w:r>
        <w:rPr>
          <w:rFonts w:ascii="宋体" w:hAnsi="宋体" w:cs="宋体" w:eastAsia="宋体" w:hint="default"/>
          <w:b/>
          <w:bCs/>
          <w:w w:val="99"/>
          <w:sz w:val="28"/>
          <w:szCs w:val="28"/>
        </w:rPr>
        <w:t> </w:t>
      </w:r>
      <w:r>
        <w:rPr>
          <w:rFonts w:ascii="宋体" w:hAnsi="宋体" w:cs="宋体" w:eastAsia="宋体" w:hint="default"/>
          <w:b/>
          <w:bCs/>
          <w:sz w:val="28"/>
          <w:szCs w:val="28"/>
        </w:rPr>
        <w:t>展的展望”部分予以描述。敬请广大投资者注意投资风险。</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pgSz w:w="11910" w:h="16840"/>
          <w:pgMar w:header="745" w:footer="1340" w:top="1060" w:bottom="1540" w:left="980" w:right="0"/>
        </w:sectPr>
      </w:pPr>
    </w:p>
    <w:p>
      <w:pPr>
        <w:pStyle w:val="Heading1"/>
        <w:spacing w:line="240" w:lineRule="auto" w:before="726"/>
        <w:ind w:right="1450"/>
        <w:jc w:val="center"/>
        <w:rPr>
          <w:b w:val="0"/>
          <w:bCs w:val="0"/>
        </w:rPr>
      </w:pPr>
      <w:r>
        <w:rPr/>
        <w:pict>
          <v:shape style="position:absolute;margin-left:137.883011pt;margin-top:269.809998pt;width:396pt;height:19.6pt;mso-position-horizontal-relative:page;mso-position-vertical-relative:page;z-index:-1011952" type="#_x0000_t202" filled="false" stroked="false">
            <v:textbox inset="0,0,0,0">
              <w:txbxContent>
                <w:p>
                  <w:pPr>
                    <w:pStyle w:val="BodyText"/>
                    <w:spacing w:line="240" w:lineRule="auto" w:before="49"/>
                    <w:ind w:left="0" w:right="0"/>
                    <w:jc w:val="left"/>
                  </w:pPr>
                  <w:r>
                    <w:rPr/>
                    <w:t>（如有）</w:t>
                  </w:r>
                </w:p>
              </w:txbxContent>
            </v:textbox>
            <w10:wrap type="none"/>
          </v:shape>
        </w:pict>
      </w:r>
      <w:r>
        <w:rPr/>
        <w:pict>
          <v:group style="position:absolute;margin-left:171.020004pt;margin-top:269.209991pt;width:362.85pt;height:20.8pt;mso-position-horizontal-relative:page;mso-position-vertical-relative:page;z-index:-1011928" coordorigin="3420,5384" coordsize="7257,416">
            <v:group style="position:absolute;left:3432;top:5396;width:2;height:392" coordorigin="3432,5396" coordsize="2,392">
              <v:shape style="position:absolute;left:3432;top:5396;width:2;height:392" coordorigin="3432,5396" coordsize="0,392" path="m3432,5396l3432,5787e" filled="false" stroked="true" strokeweight="1.2pt" strokecolor="#ffffff">
                <v:path arrowok="t"/>
              </v:shape>
            </v:group>
            <v:group style="position:absolute;left:3444;top:5396;width:7233;height:392" coordorigin="3444,5396" coordsize="7233,392">
              <v:shape style="position:absolute;left:3444;top:5396;width:7233;height:392" coordorigin="3444,5396" coordsize="7233,392" path="m3444,5787l10677,5787,10677,5396,3444,5396,3444,5787xe" filled="true" fillcolor="#ffffff" stroked="false">
                <v:path arrowok="t"/>
                <v:fill type="solid"/>
              </v:shape>
            </v:group>
            <w10:wrap type="none"/>
          </v:group>
        </w:pict>
      </w:r>
      <w:bookmarkStart w:name="_TOC_250009" w:id="2"/>
      <w:r>
        <w:rPr/>
        <w:t>第二节</w:t>
      </w:r>
      <w:r>
        <w:rPr>
          <w:spacing w:val="-2"/>
        </w:rPr>
        <w:t> </w:t>
      </w:r>
      <w:r>
        <w:rPr/>
        <w:t>公司简介</w:t>
      </w:r>
      <w:bookmarkEnd w:id="2"/>
      <w:r>
        <w:rPr>
          <w:b w:val="0"/>
          <w:bCs w:val="0"/>
        </w:rPr>
      </w:r>
    </w:p>
    <w:p>
      <w:pPr>
        <w:pStyle w:val="Heading2"/>
        <w:spacing w:line="240" w:lineRule="auto" w:before="512"/>
        <w:ind w:right="1123"/>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0"/>
        <w:gridCol w:w="2976"/>
        <w:gridCol w:w="2135"/>
        <w:gridCol w:w="2188"/>
      </w:tblGrid>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键桥通讯</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002316</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深圳键桥通讯技术股份有限公司</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键桥通讯</w:t>
            </w:r>
          </w:p>
        </w:tc>
      </w:tr>
      <w:tr>
        <w:trPr>
          <w:trHeight w:val="404"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sz w:val="18"/>
              </w:rPr>
              <w:t>Shenzhen Keybridge Communications</w:t>
            </w:r>
            <w:r>
              <w:rPr>
                <w:rFonts w:ascii="宋体"/>
                <w:spacing w:val="-16"/>
                <w:sz w:val="18"/>
              </w:rPr>
              <w:t> </w:t>
            </w:r>
            <w:r>
              <w:rPr>
                <w:rFonts w:ascii="宋体"/>
                <w:sz w:val="18"/>
              </w:rPr>
              <w:t>CO.,LTD.</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sz w:val="18"/>
              </w:rPr>
              <w:t>Keybridge</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叶琼</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深圳市南山区深南路高新技术工业村</w:t>
            </w:r>
            <w:r>
              <w:rPr>
                <w:rFonts w:ascii="宋体" w:hAnsi="宋体" w:cs="宋体" w:eastAsia="宋体" w:hint="default"/>
                <w:spacing w:val="-45"/>
                <w:sz w:val="18"/>
                <w:szCs w:val="18"/>
              </w:rPr>
              <w:t> </w:t>
            </w:r>
            <w:r>
              <w:rPr>
                <w:rFonts w:ascii="宋体" w:hAnsi="宋体" w:cs="宋体" w:eastAsia="宋体" w:hint="default"/>
                <w:sz w:val="18"/>
                <w:szCs w:val="18"/>
              </w:rPr>
              <w:t>R3A-6</w:t>
            </w:r>
            <w:r>
              <w:rPr>
                <w:rFonts w:ascii="宋体" w:hAnsi="宋体" w:cs="宋体" w:eastAsia="宋体" w:hint="default"/>
                <w:spacing w:val="-45"/>
                <w:sz w:val="18"/>
                <w:szCs w:val="18"/>
              </w:rPr>
              <w:t> </w:t>
            </w:r>
            <w:r>
              <w:rPr>
                <w:rFonts w:ascii="宋体" w:hAnsi="宋体" w:cs="宋体" w:eastAsia="宋体" w:hint="default"/>
                <w:sz w:val="18"/>
                <w:szCs w:val="18"/>
              </w:rPr>
              <w:t>层</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sz w:val="18"/>
              </w:rPr>
              <w:t>518057</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深圳市南山区深南路高新技术工业村</w:t>
            </w:r>
            <w:r>
              <w:rPr>
                <w:rFonts w:ascii="宋体" w:hAnsi="宋体" w:cs="宋体" w:eastAsia="宋体" w:hint="default"/>
                <w:spacing w:val="-45"/>
                <w:sz w:val="18"/>
                <w:szCs w:val="18"/>
              </w:rPr>
              <w:t> </w:t>
            </w:r>
            <w:r>
              <w:rPr>
                <w:rFonts w:ascii="宋体" w:hAnsi="宋体" w:cs="宋体" w:eastAsia="宋体" w:hint="default"/>
                <w:sz w:val="18"/>
                <w:szCs w:val="18"/>
              </w:rPr>
              <w:t>R3A-6</w:t>
            </w:r>
            <w:r>
              <w:rPr>
                <w:rFonts w:ascii="宋体" w:hAnsi="宋体" w:cs="宋体" w:eastAsia="宋体" w:hint="default"/>
                <w:spacing w:val="-45"/>
                <w:sz w:val="18"/>
                <w:szCs w:val="18"/>
              </w:rPr>
              <w:t> </w:t>
            </w:r>
            <w:r>
              <w:rPr>
                <w:rFonts w:ascii="宋体" w:hAnsi="宋体" w:cs="宋体" w:eastAsia="宋体" w:hint="default"/>
                <w:sz w:val="18"/>
                <w:szCs w:val="18"/>
              </w:rPr>
              <w:t>层</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sz w:val="18"/>
              </w:rPr>
              <w:t>518057</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hyperlink r:id="rId9">
              <w:r>
                <w:rPr>
                  <w:rFonts w:ascii="宋体"/>
                  <w:sz w:val="18"/>
                </w:rPr>
                <w:t>http://www.keybridge.com.cn</w:t>
              </w:r>
            </w:hyperlink>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hyperlink r:id="rId10">
              <w:r>
                <w:rPr>
                  <w:rFonts w:ascii="宋体"/>
                  <w:sz w:val="18"/>
                </w:rPr>
                <w:t>keybridge@keybridge.com.cn</w:t>
              </w:r>
            </w:hyperlink>
          </w:p>
        </w:tc>
      </w:tr>
    </w:tbl>
    <w:p>
      <w:pPr>
        <w:spacing w:line="240" w:lineRule="auto" w:before="1"/>
        <w:rPr>
          <w:rFonts w:ascii="宋体" w:hAnsi="宋体" w:cs="宋体" w:eastAsia="宋体" w:hint="default"/>
          <w:b/>
          <w:bCs/>
          <w:sz w:val="20"/>
          <w:szCs w:val="20"/>
        </w:rPr>
      </w:pPr>
    </w:p>
    <w:p>
      <w:pPr>
        <w:pStyle w:val="Heading2"/>
        <w:spacing w:line="240" w:lineRule="auto"/>
        <w:ind w:right="1123"/>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夏明荣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孔亮</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49"/>
              <w:ind w:left="17" w:right="274"/>
              <w:jc w:val="left"/>
              <w:rPr>
                <w:rFonts w:ascii="宋体" w:hAnsi="宋体" w:cs="宋体" w:eastAsia="宋体" w:hint="default"/>
                <w:sz w:val="18"/>
                <w:szCs w:val="18"/>
              </w:rPr>
            </w:pPr>
            <w:r>
              <w:rPr>
                <w:rFonts w:ascii="宋体" w:hAnsi="宋体" w:cs="宋体" w:eastAsia="宋体" w:hint="default"/>
                <w:sz w:val="18"/>
                <w:szCs w:val="18"/>
              </w:rPr>
              <w:t>深圳市南山区深南路高新技术工业村 </w:t>
            </w:r>
            <w:r>
              <w:rPr>
                <w:rFonts w:ascii="宋体" w:hAnsi="宋体" w:cs="宋体" w:eastAsia="宋体" w:hint="default"/>
                <w:sz w:val="18"/>
                <w:szCs w:val="18"/>
              </w:rPr>
              <w:t>R3A-6</w:t>
            </w:r>
            <w:r>
              <w:rPr>
                <w:rFonts w:ascii="宋体" w:hAnsi="宋体" w:cs="宋体" w:eastAsia="宋体" w:hint="default"/>
                <w:spacing w:val="-46"/>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74"/>
              <w:jc w:val="left"/>
              <w:rPr>
                <w:rFonts w:ascii="宋体" w:hAnsi="宋体" w:cs="宋体" w:eastAsia="宋体" w:hint="default"/>
                <w:sz w:val="18"/>
                <w:szCs w:val="18"/>
              </w:rPr>
            </w:pPr>
            <w:r>
              <w:rPr>
                <w:rFonts w:ascii="宋体" w:hAnsi="宋体" w:cs="宋体" w:eastAsia="宋体" w:hint="default"/>
                <w:sz w:val="18"/>
                <w:szCs w:val="18"/>
              </w:rPr>
              <w:t>深圳市南山区深南路高新技术工业村 </w:t>
            </w:r>
            <w:r>
              <w:rPr>
                <w:rFonts w:ascii="宋体" w:hAnsi="宋体" w:cs="宋体" w:eastAsia="宋体" w:hint="default"/>
                <w:sz w:val="18"/>
                <w:szCs w:val="18"/>
              </w:rPr>
              <w:t>R3A-6</w:t>
            </w:r>
            <w:r>
              <w:rPr>
                <w:rFonts w:ascii="宋体" w:hAnsi="宋体" w:cs="宋体" w:eastAsia="宋体" w:hint="default"/>
                <w:spacing w:val="-46"/>
                <w:sz w:val="18"/>
                <w:szCs w:val="18"/>
              </w:rPr>
              <w:t> </w:t>
            </w:r>
            <w:r>
              <w:rPr>
                <w:rFonts w:ascii="宋体" w:hAnsi="宋体" w:cs="宋体" w:eastAsia="宋体" w:hint="default"/>
                <w:sz w:val="18"/>
                <w:szCs w:val="18"/>
              </w:rPr>
              <w:t>层</w:t>
            </w:r>
          </w:p>
        </w:tc>
      </w:tr>
      <w:tr>
        <w:trPr>
          <w:trHeight w:val="394"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sz w:val="18"/>
              </w:rPr>
              <w:t>0755-26551650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0755-26551650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sz w:val="18"/>
              </w:rPr>
              <w:t>0755-26635033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0755-26635033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hyperlink r:id="rId10">
              <w:r>
                <w:rPr>
                  <w:rFonts w:ascii="宋体"/>
                  <w:sz w:val="18"/>
                </w:rPr>
                <w:t>keybridge@keybridge.com.cn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11">
              <w:r>
                <w:rPr>
                  <w:rFonts w:ascii="宋体"/>
                  <w:sz w:val="18"/>
                </w:rPr>
                <w:t>kliang@keybridge.com.cn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3"/>
      </w:tblGrid>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r>
      <w:tr>
        <w:trPr>
          <w:trHeight w:val="401"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12">
              <w:r>
                <w:rPr>
                  <w:rFonts w:ascii="宋体"/>
                  <w:sz w:val="18"/>
                </w:rPr>
                <w:t>http://www.cninfo.com.cn</w:t>
              </w:r>
            </w:hyperlink>
          </w:p>
        </w:tc>
      </w:tr>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公司董事会秘书处</w:t>
            </w:r>
          </w:p>
        </w:tc>
      </w:tr>
    </w:tbl>
    <w:p>
      <w:pPr>
        <w:spacing w:after="0" w:line="240"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1123"/>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1999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深圳市市场监督管 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440301501122077</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440301708474420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70847442-0</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深圳市市场监督管 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440301501122077</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440301708474420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70847442-0</w:t>
            </w: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715"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3"/>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国富浩华会计师事务所（特殊普通合伙）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号楼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支梓、陈满薇</w:t>
            </w:r>
          </w:p>
        </w:tc>
      </w:tr>
    </w:tbl>
    <w:p>
      <w:pPr>
        <w:pStyle w:val="BodyText"/>
        <w:spacing w:line="240" w:lineRule="auto" w:before="49"/>
        <w:ind w:right="1123"/>
        <w:jc w:val="left"/>
      </w:pPr>
      <w:r>
        <w:rPr/>
        <w:t>公司聘请的报告期内履行持续督导职责的保荐机构</w:t>
      </w:r>
    </w:p>
    <w:p>
      <w:pPr>
        <w:pStyle w:val="BodyText"/>
        <w:spacing w:line="240" w:lineRule="auto" w:before="115"/>
        <w:ind w:right="1123"/>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东吴证券股份有限公司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苏州工业园区翠园路</w:t>
            </w:r>
            <w:r>
              <w:rPr>
                <w:rFonts w:ascii="宋体" w:hAnsi="宋体" w:cs="宋体" w:eastAsia="宋体" w:hint="default"/>
                <w:spacing w:val="-45"/>
                <w:sz w:val="18"/>
                <w:szCs w:val="18"/>
              </w:rPr>
              <w:t> </w:t>
            </w:r>
            <w:r>
              <w:rPr>
                <w:rFonts w:ascii="宋体" w:hAnsi="宋体" w:cs="宋体" w:eastAsia="宋体" w:hint="default"/>
                <w:sz w:val="18"/>
                <w:szCs w:val="18"/>
              </w:rPr>
              <w:t>181</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汤迎旭、余焕</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日起至今</w:t>
            </w:r>
          </w:p>
        </w:tc>
      </w:tr>
    </w:tbl>
    <w:p>
      <w:pPr>
        <w:pStyle w:val="BodyText"/>
        <w:spacing w:line="240" w:lineRule="auto" w:before="49"/>
        <w:ind w:right="1123"/>
        <w:jc w:val="left"/>
      </w:pPr>
      <w:r>
        <w:rPr/>
        <w:t>公司聘请的报告期内履行持续督导职责的财务顾问</w:t>
      </w:r>
    </w:p>
    <w:p>
      <w:pPr>
        <w:pStyle w:val="BodyText"/>
        <w:spacing w:line="240" w:lineRule="auto" w:before="117"/>
        <w:ind w:right="1123"/>
        <w:jc w:val="left"/>
      </w:pPr>
      <w:r>
        <w:rPr/>
        <w:t>□ 适用 √</w:t>
      </w:r>
      <w:r>
        <w:rPr>
          <w:spacing w:val="3"/>
        </w:rPr>
        <w:t> </w:t>
      </w:r>
      <w:r>
        <w:rPr/>
        <w:t>不适用</w:t>
      </w:r>
    </w:p>
    <w:p>
      <w:pPr>
        <w:spacing w:after="0" w:line="240" w:lineRule="auto"/>
        <w:jc w:val="left"/>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1123"/>
        <w:jc w:val="left"/>
        <w:rPr>
          <w:b w:val="0"/>
          <w:bCs w:val="0"/>
        </w:rPr>
      </w:pPr>
      <w:bookmarkStart w:name="_TOC_250008" w:id="3"/>
      <w:r>
        <w:rPr/>
        <w:t>第三节</w:t>
      </w:r>
      <w:r>
        <w:rPr>
          <w:spacing w:val="-5"/>
        </w:rPr>
        <w:t> </w:t>
      </w:r>
      <w:r>
        <w:rPr/>
        <w:t>会计数据和财务指标摘要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23"/>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3"/>
        <w:jc w:val="left"/>
      </w:pPr>
      <w:r>
        <w:rPr/>
        <w:t>公司是否因会计政策变更及会计差错更正等追溯调整或重述以前年度会计数据</w:t>
      </w:r>
    </w:p>
    <w:p>
      <w:pPr>
        <w:pStyle w:val="BodyText"/>
        <w:spacing w:line="240" w:lineRule="auto" w:before="117"/>
        <w:ind w:right="1123"/>
        <w:jc w:val="left"/>
      </w:pPr>
      <w:r>
        <w:rPr/>
        <w:t>□ 是 √</w:t>
      </w:r>
      <w:r>
        <w:rPr>
          <w:spacing w:val="3"/>
        </w:rPr>
        <w:t> </w:t>
      </w:r>
      <w:r>
        <w:rPr/>
        <w:t>否</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6"/>
        <w:gridCol w:w="1749"/>
        <w:gridCol w:w="1740"/>
        <w:gridCol w:w="1738"/>
        <w:gridCol w:w="1735"/>
      </w:tblGrid>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本年比上年增减</w:t>
            </w:r>
            <w:r>
              <w:rPr>
                <w:rFonts w:ascii="宋体" w:hAnsi="宋体" w:cs="宋体" w:eastAsia="宋体"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466,980,905.41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356,472,032.13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31%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273,211,383.36</w:t>
            </w:r>
          </w:p>
        </w:tc>
      </w:tr>
      <w:tr>
        <w:trPr>
          <w:trHeight w:val="716"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56,249,598.40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39,540,918.25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42.26%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44,847,891.01</w:t>
            </w:r>
          </w:p>
        </w:tc>
      </w:tr>
      <w:tr>
        <w:trPr>
          <w:trHeight w:val="71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53,438,842.48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38,786,002.84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37.78%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44,150,716.42</w:t>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68,157,237.86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-106,667,127.07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163.9%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-28,574,210.35</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0.17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0.14</w:t>
            </w:r>
          </w:p>
        </w:tc>
      </w:tr>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0.17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41.67%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0.14</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宋体" w:hAnsi="宋体" w:cs="宋体" w:eastAsia="宋体"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6.37%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1.57%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5.68%</w:t>
            </w:r>
          </w:p>
        </w:tc>
      </w:tr>
      <w:tr>
        <w:trPr>
          <w:trHeight w:val="162" w:hRule="exact"/>
        </w:trPr>
        <w:tc>
          <w:tcPr>
            <w:tcW w:w="2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729" w:right="51" w:hanging="675"/>
              <w:jc w:val="left"/>
              <w:rPr>
                <w:rFonts w:ascii="宋体" w:hAnsi="宋体" w:cs="宋体" w:eastAsia="宋体" w:hint="default"/>
                <w:sz w:val="18"/>
                <w:szCs w:val="18"/>
              </w:rPr>
            </w:pPr>
            <w:r>
              <w:rPr>
                <w:rFonts w:ascii="宋体" w:hAnsi="宋体" w:cs="宋体" w:eastAsia="宋体" w:hint="default"/>
                <w:sz w:val="18"/>
                <w:szCs w:val="18"/>
              </w:rPr>
              <w:t>本年末比上年末增减 </w:t>
            </w:r>
            <w:r>
              <w:rPr>
                <w:rFonts w:ascii="宋体" w:hAnsi="宋体" w:cs="宋体" w:eastAsia="宋体" w:hint="default"/>
                <w:sz w:val="18"/>
                <w:szCs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596" w:type="dxa"/>
            <w:tcBorders>
              <w:top w:val="nil" w:sz="6" w:space="0" w:color="auto"/>
              <w:left w:val="single" w:sz="4" w:space="0" w:color="000000"/>
              <w:bottom w:val="nil" w:sz="6" w:space="0" w:color="auto"/>
              <w:right w:val="single" w:sz="4" w:space="0" w:color="000000"/>
            </w:tcBorders>
            <w:shd w:val="clear" w:color="auto" w:fill="D2D2D2"/>
          </w:tcPr>
          <w:p>
            <w:pPr/>
          </w:p>
        </w:tc>
        <w:tc>
          <w:tcPr>
            <w:tcW w:w="17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年末</w:t>
            </w: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1,617,690,492.20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1,264,374,745.55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27.94%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1,134,660,424.67</w:t>
            </w:r>
          </w:p>
        </w:tc>
      </w:tr>
      <w:tr>
        <w:trPr>
          <w:trHeight w:val="1027"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316" w:lineRule="auto" w:before="74"/>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（归属于上市公司股东的所有者 </w:t>
            </w:r>
            <w:r>
              <w:rPr>
                <w:rFonts w:ascii="宋体" w:hAnsi="宋体" w:cs="宋体" w:eastAsia="宋体" w:hint="default"/>
                <w:spacing w:val="-16"/>
                <w:sz w:val="18"/>
                <w:szCs w:val="18"/>
              </w:rPr>
              <w:t>权益）（元）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883,377,203.14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838,047,604.74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5.41%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806,565,728.95</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二、非经常性损益项目及金额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31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-4,233.60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-111,072.15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13,142.31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3,390,888.60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971,000.00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1,000,000.00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-64,344.10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25,179.01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-163,696.80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509,378.53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134,760.03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152,280.81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2,176.45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-4,568.58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-9.89</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34"/>
        <w:gridCol w:w="1699"/>
      </w:tblGrid>
      <w:tr>
        <w:trPr>
          <w:trHeight w:val="404"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8" w:right="0"/>
              <w:jc w:val="left"/>
              <w:rPr>
                <w:rFonts w:ascii="宋体" w:hAnsi="宋体" w:cs="宋体" w:eastAsia="宋体" w:hint="default"/>
                <w:sz w:val="18"/>
                <w:szCs w:val="18"/>
              </w:rPr>
            </w:pPr>
            <w:r>
              <w:rPr>
                <w:rFonts w:ascii="宋体"/>
                <w:sz w:val="18"/>
              </w:rPr>
              <w:t>2,810,755.92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sz w:val="18"/>
              </w:rPr>
              <w:t>754,915.41</w:t>
            </w:r>
          </w:p>
        </w:tc>
        <w:tc>
          <w:tcPr>
            <w:tcW w:w="153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590" w:right="0"/>
              <w:jc w:val="left"/>
              <w:rPr>
                <w:rFonts w:ascii="宋体" w:hAnsi="宋体" w:cs="宋体" w:eastAsia="宋体" w:hint="default"/>
                <w:sz w:val="18"/>
                <w:szCs w:val="18"/>
              </w:rPr>
            </w:pPr>
            <w:r>
              <w:rPr>
                <w:rFonts w:ascii="宋体"/>
                <w:sz w:val="18"/>
              </w:rPr>
              <w:t>697,174.59</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sz w:val="18"/>
              </w:rPr>
              <w:t>--</w:t>
            </w:r>
          </w:p>
        </w:tc>
      </w:tr>
    </w:tbl>
    <w:p>
      <w:pPr>
        <w:pStyle w:val="BodyText"/>
        <w:spacing w:line="240" w:lineRule="auto" w:before="49"/>
        <w:ind w:right="0"/>
        <w:jc w:val="left"/>
      </w:pPr>
      <w:r>
        <w:rPr>
          <w:spacing w:val="-3"/>
        </w:rPr>
        <w:t>对公司根据《公开发行证券的公司信息披露解释性公告第 </w:t>
      </w:r>
      <w:r>
        <w:rPr>
          <w:rFonts w:ascii="宋体" w:hAnsi="宋体" w:cs="宋体" w:eastAsia="宋体" w:hint="default"/>
        </w:rPr>
        <w:t>1</w:t>
      </w:r>
      <w:r>
        <w:rPr>
          <w:rFonts w:ascii="宋体" w:hAnsi="宋体" w:cs="宋体" w:eastAsia="宋体" w:hint="default"/>
          <w:spacing w:val="-70"/>
        </w:rPr>
        <w:t> </w:t>
      </w:r>
      <w:r>
        <w:rPr>
          <w:spacing w:val="-7"/>
        </w:rPr>
        <w:t>号——非经常性损益》定义界定的非经常性损益项目，以及把《公</w:t>
      </w:r>
    </w:p>
    <w:p>
      <w:pPr>
        <w:pStyle w:val="BodyText"/>
        <w:spacing w:line="316" w:lineRule="auto" w:before="74"/>
        <w:ind w:right="1119"/>
        <w:jc w:val="left"/>
      </w:pPr>
      <w:r>
        <w:rPr/>
        <w:t>开发行证券的公司信息披露解释性公告第 </w:t>
      </w:r>
      <w:r>
        <w:rPr>
          <w:rFonts w:ascii="宋体" w:hAnsi="宋体" w:cs="宋体" w:eastAsia="宋体" w:hint="default"/>
        </w:rPr>
        <w:t>1</w:t>
      </w:r>
      <w:r>
        <w:rPr>
          <w:rFonts w:ascii="宋体" w:hAnsi="宋体" w:cs="宋体" w:eastAsia="宋体" w:hint="default"/>
          <w:spacing w:val="-70"/>
        </w:rPr>
        <w:t> </w:t>
      </w:r>
      <w:r>
        <w:rPr>
          <w:spacing w:val="-3"/>
        </w:rPr>
        <w:t>号——非经常性损益》中列举的非经常性损益项目界定为经常性损益的项目，应</w:t>
      </w:r>
      <w:r>
        <w:rPr/>
        <w:t> 说明原因</w:t>
      </w:r>
    </w:p>
    <w:p>
      <w:pPr>
        <w:pStyle w:val="BodyText"/>
        <w:spacing w:line="240" w:lineRule="auto" w:before="59"/>
        <w:ind w:right="1123"/>
        <w:jc w:val="left"/>
      </w:pPr>
      <w:r>
        <w:rPr/>
        <w:t>□ 适用 √</w:t>
      </w:r>
      <w:r>
        <w:rPr>
          <w:spacing w:val="3"/>
        </w:rPr>
        <w:t> </w:t>
      </w:r>
      <w:r>
        <w:rPr/>
        <w:t>不适用</w:t>
      </w:r>
    </w:p>
    <w:p>
      <w:pPr>
        <w:spacing w:after="0" w:line="240" w:lineRule="auto"/>
        <w:jc w:val="left"/>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50" w:right="4571"/>
        <w:jc w:val="center"/>
        <w:rPr>
          <w:b w:val="0"/>
          <w:bCs w:val="0"/>
        </w:rPr>
      </w:pPr>
      <w:bookmarkStart w:name="_TOC_250007"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left="212" w:right="0"/>
        <w:jc w:val="left"/>
        <w:rPr>
          <w:b w:val="0"/>
          <w:bCs w:val="0"/>
        </w:rPr>
      </w:pPr>
      <w:r>
        <w:rPr/>
        <w:t>一、概述</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212" w:right="1131" w:firstLine="360"/>
        <w:jc w:val="both"/>
      </w:pPr>
      <w:r>
        <w:rPr>
          <w:rFonts w:ascii="宋体" w:hAnsi="宋体" w:cs="宋体" w:eastAsia="宋体" w:hint="default"/>
          <w:spacing w:val="-2"/>
        </w:rPr>
        <w:t>2012</w:t>
      </w:r>
      <w:r>
        <w:rPr>
          <w:spacing w:val="-2"/>
        </w:rPr>
        <w:t>年度，在董事会领导下，公司管理层带领全体员工积极开拓、不断进取，在业务开发、生产运营、研发创新等方面</w:t>
      </w:r>
      <w:r>
        <w:rPr/>
        <w:t> </w:t>
      </w:r>
      <w:r>
        <w:rPr>
          <w:spacing w:val="-2"/>
        </w:rPr>
        <w:t>取得了较为显著的成绩，公司营业收入不断上升、研发成果不断增加、整体实力和品牌竞争优势持续增强。得益于国家宏观</w:t>
      </w:r>
      <w:r>
        <w:rPr>
          <w:spacing w:val="-65"/>
        </w:rPr>
        <w:t> </w:t>
      </w:r>
      <w:r>
        <w:rPr>
          <w:spacing w:val="-65"/>
        </w:rPr>
      </w:r>
      <w:r>
        <w:rPr>
          <w:spacing w:val="-2"/>
        </w:rPr>
        <w:t>经济政策，以及上市后公司品牌效应的提升、管理能力和业务开拓能力的增强、募投项目效益的显现、子公司业绩的提升等</w:t>
      </w:r>
      <w:r>
        <w:rPr>
          <w:spacing w:val="-65"/>
        </w:rPr>
        <w:t> </w:t>
      </w:r>
      <w:r>
        <w:rPr>
          <w:spacing w:val="-65"/>
        </w:rPr>
      </w:r>
      <w:r>
        <w:rPr/>
        <w:t>因素，公司</w:t>
      </w:r>
      <w:r>
        <w:rPr>
          <w:rFonts w:ascii="宋体" w:hAnsi="宋体" w:cs="宋体" w:eastAsia="宋体" w:hint="default"/>
        </w:rPr>
        <w:t>2012</w:t>
      </w:r>
      <w:r>
        <w:rPr/>
        <w:t>年度业绩继续保持稳步增长。</w:t>
      </w:r>
    </w:p>
    <w:p>
      <w:pPr>
        <w:pStyle w:val="BodyText"/>
        <w:spacing w:line="316" w:lineRule="auto" w:before="19"/>
        <w:ind w:left="212" w:right="1037" w:firstLine="360"/>
        <w:jc w:val="both"/>
      </w:pPr>
      <w:r>
        <w:rPr>
          <w:spacing w:val="-2"/>
        </w:rPr>
        <w:t>报告期内，公司实现营业收入</w:t>
      </w:r>
      <w:r>
        <w:rPr>
          <w:rFonts w:ascii="宋体" w:hAnsi="宋体" w:cs="宋体" w:eastAsia="宋体" w:hint="default"/>
          <w:spacing w:val="-2"/>
        </w:rPr>
        <w:t>466,980,905.41</w:t>
      </w:r>
      <w:r>
        <w:rPr>
          <w:spacing w:val="-2"/>
        </w:rPr>
        <w:t>元，同比增长</w:t>
      </w:r>
      <w:r>
        <w:rPr>
          <w:rFonts w:ascii="宋体" w:hAnsi="宋体" w:cs="宋体" w:eastAsia="宋体" w:hint="default"/>
          <w:spacing w:val="-2"/>
        </w:rPr>
        <w:t>31.00%</w:t>
      </w:r>
      <w:r>
        <w:rPr>
          <w:spacing w:val="-2"/>
        </w:rPr>
        <w:t>；实现利润总额</w:t>
      </w:r>
      <w:r>
        <w:rPr>
          <w:rFonts w:ascii="宋体" w:hAnsi="宋体" w:cs="宋体" w:eastAsia="宋体" w:hint="default"/>
          <w:spacing w:val="-2"/>
        </w:rPr>
        <w:t>63,325,797.92</w:t>
      </w:r>
      <w:r>
        <w:rPr>
          <w:spacing w:val="-2"/>
        </w:rPr>
        <w:t>元，同比增长</w:t>
      </w:r>
      <w:r>
        <w:rPr>
          <w:rFonts w:ascii="宋体" w:hAnsi="宋体" w:cs="宋体" w:eastAsia="宋体" w:hint="default"/>
          <w:spacing w:val="-2"/>
        </w:rPr>
        <w:t>41.61%</w:t>
      </w:r>
      <w:r>
        <w:rPr>
          <w:spacing w:val="-2"/>
        </w:rPr>
        <w:t>；</w:t>
      </w:r>
      <w:r>
        <w:rPr/>
        <w:t> 实现归属于母公司股东的净利润</w:t>
      </w:r>
      <w:r>
        <w:rPr>
          <w:rFonts w:ascii="宋体" w:hAnsi="宋体" w:cs="宋体" w:eastAsia="宋体" w:hint="default"/>
        </w:rPr>
        <w:t>56,249,598.40</w:t>
      </w:r>
      <w:r>
        <w:rPr/>
        <w:t>元，同比增长</w:t>
      </w:r>
      <w:r>
        <w:rPr>
          <w:rFonts w:ascii="宋体" w:hAnsi="宋体" w:cs="宋体" w:eastAsia="宋体" w:hint="default"/>
        </w:rPr>
        <w:t>42.26%</w:t>
      </w:r>
      <w:r>
        <w:rPr/>
        <w:t>。</w:t>
      </w:r>
    </w:p>
    <w:p>
      <w:pPr>
        <w:pStyle w:val="BodyText"/>
        <w:spacing w:line="316" w:lineRule="auto" w:before="19"/>
        <w:ind w:left="212" w:right="1130" w:firstLine="360"/>
        <w:jc w:val="both"/>
      </w:pPr>
      <w:r>
        <w:rPr>
          <w:spacing w:val="-2"/>
        </w:rPr>
        <w:t>报告期内，在电力行业，公司成功中标陕西、河北、青海、贵州、浙江、黑龙江等多个省电力公司和国家电网公司的通</w:t>
      </w:r>
      <w:r>
        <w:rPr/>
        <w:t> </w:t>
      </w:r>
      <w:r>
        <w:rPr>
          <w:spacing w:val="-2"/>
        </w:rPr>
        <w:t>信设备项目；在煤炭和石油石化行业，公司成功中标枣庄矿业集团地面环网系统项目、缅泰输气管道项目等项目；在交通行</w:t>
      </w:r>
      <w:r>
        <w:rPr>
          <w:spacing w:val="-64"/>
        </w:rPr>
        <w:t> </w:t>
      </w:r>
      <w:r>
        <w:rPr>
          <w:spacing w:val="-64"/>
        </w:rPr>
      </w:r>
      <w:r>
        <w:rPr/>
        <w:t>业，公司成功中标长沙市轨道交通</w:t>
      </w:r>
      <w:r>
        <w:rPr>
          <w:rFonts w:ascii="宋体" w:hAnsi="宋体" w:cs="宋体" w:eastAsia="宋体" w:hint="default"/>
        </w:rPr>
        <w:t>2</w:t>
      </w:r>
      <w:r>
        <w:rPr/>
        <w:t>号线一期工程警用通信系统项目、广州轨道交通六号线治安监控通信系统传输子系统项</w:t>
      </w:r>
      <w:r>
        <w:rPr>
          <w:spacing w:val="-83"/>
        </w:rPr>
        <w:t> </w:t>
      </w:r>
      <w:r>
        <w:rPr>
          <w:spacing w:val="-83"/>
        </w:rPr>
      </w:r>
      <w:r>
        <w:rPr>
          <w:spacing w:val="-2"/>
        </w:rPr>
        <w:t>目、长春至深圳高速公路新民至鲁北联络线好力堡（蒙辽界）至通辽段公路交通安全设施工程项目、贵州省惠水至兴仁高速</w:t>
      </w:r>
      <w:r>
        <w:rPr>
          <w:spacing w:val="-65"/>
        </w:rPr>
        <w:t> </w:t>
      </w:r>
      <w:r>
        <w:rPr>
          <w:spacing w:val="-65"/>
        </w:rPr>
      </w:r>
      <w:r>
        <w:rPr>
          <w:spacing w:val="-2"/>
        </w:rPr>
        <w:t>公路机电工程施工项目等；此外，公司依托多年的技术和项目积累，加大产品研发和系统集成领域的投入力度，积极参与了</w:t>
      </w:r>
      <w:r>
        <w:rPr>
          <w:spacing w:val="-65"/>
        </w:rPr>
        <w:t> </w:t>
      </w:r>
      <w:r>
        <w:rPr>
          <w:spacing w:val="-65"/>
        </w:rPr>
      </w:r>
      <w:r>
        <w:rPr/>
        <w:t>各地的智能交通项目建设。</w:t>
      </w:r>
    </w:p>
    <w:p>
      <w:pPr>
        <w:pStyle w:val="BodyText"/>
        <w:spacing w:line="309" w:lineRule="auto" w:before="19"/>
        <w:ind w:left="212" w:right="1126" w:firstLine="360"/>
        <w:jc w:val="both"/>
      </w:pPr>
      <w:r>
        <w:rPr/>
        <w:t>报告期内，公司积极改进重大项目决策评估制度，提升了重大项目决策的科学性和可行性；积极参加了</w:t>
      </w:r>
      <w:r>
        <w:rPr>
          <w:rFonts w:ascii="Times New Roman" w:hAnsi="Times New Roman" w:cs="Times New Roman" w:eastAsia="Times New Roman" w:hint="default"/>
        </w:rPr>
        <w:t>“2012</w:t>
      </w:r>
      <w:r>
        <w:rPr>
          <w:rFonts w:ascii="Times New Roman" w:hAnsi="Times New Roman" w:cs="Times New Roman" w:eastAsia="Times New Roman" w:hint="default"/>
          <w:spacing w:val="-18"/>
        </w:rPr>
        <w:t> </w:t>
      </w:r>
      <w:r>
        <w:rPr/>
        <w:t>深圳国际 智能交通博览会</w:t>
      </w:r>
      <w:r>
        <w:rPr>
          <w:rFonts w:ascii="Times New Roman" w:hAnsi="Times New Roman" w:cs="Times New Roman" w:eastAsia="Times New Roman" w:hint="default"/>
        </w:rPr>
        <w:t>”</w:t>
      </w:r>
      <w:r>
        <w:rPr/>
        <w:t>和</w:t>
      </w:r>
      <w:r>
        <w:rPr>
          <w:rFonts w:ascii="Times New Roman" w:hAnsi="Times New Roman" w:cs="Times New Roman" w:eastAsia="Times New Roman" w:hint="default"/>
        </w:rPr>
        <w:t>2012</w:t>
      </w:r>
      <w:r>
        <w:rPr/>
        <w:t>国际通讯与资讯科技展（</w:t>
      </w:r>
      <w:r>
        <w:rPr>
          <w:rFonts w:ascii="Times New Roman" w:hAnsi="Times New Roman" w:cs="Times New Roman" w:eastAsia="Times New Roman" w:hint="default"/>
        </w:rPr>
        <w:t>Communic Asia</w:t>
      </w:r>
      <w:r>
        <w:rPr>
          <w:rFonts w:ascii="Times New Roman" w:hAnsi="Times New Roman" w:cs="Times New Roman" w:eastAsia="Times New Roman" w:hint="default"/>
          <w:spacing w:val="7"/>
        </w:rPr>
        <w:t> </w:t>
      </w:r>
      <w:r>
        <w:rPr>
          <w:rFonts w:ascii="Times New Roman" w:hAnsi="Times New Roman" w:cs="Times New Roman" w:eastAsia="Times New Roman" w:hint="default"/>
        </w:rPr>
        <w:t>2012</w:t>
      </w:r>
      <w:r>
        <w:rPr/>
        <w:t>）等展会，加强了对外宣传，提升了公司品牌和知名 度；积极推进企业</w:t>
      </w:r>
      <w:r>
        <w:rPr>
          <w:rFonts w:ascii="Times New Roman" w:hAnsi="Times New Roman" w:cs="Times New Roman" w:eastAsia="Times New Roman" w:hint="default"/>
        </w:rPr>
        <w:t>IT</w:t>
      </w:r>
      <w:r>
        <w:rPr/>
        <w:t>化管理进程，进一步完善企业</w:t>
      </w:r>
      <w:r>
        <w:rPr>
          <w:rFonts w:ascii="Times New Roman" w:hAnsi="Times New Roman" w:cs="Times New Roman" w:eastAsia="Times New Roman" w:hint="default"/>
        </w:rPr>
        <w:t>OA</w:t>
      </w:r>
      <w:r>
        <w:rPr/>
        <w:t>平台，键桥企业云通信平台成功上线；积极进行管理制度及业务流程</w:t>
      </w:r>
      <w:r>
        <w:rPr>
          <w:spacing w:val="-67"/>
        </w:rPr>
        <w:t> </w:t>
      </w:r>
      <w:r>
        <w:rPr>
          <w:spacing w:val="-67"/>
        </w:rPr>
      </w:r>
      <w:r>
        <w:rPr>
          <w:spacing w:val="-2"/>
        </w:rPr>
        <w:t>优化，提高管理效率，降低运营成本；积极提升整体服务意识，着重加强了工程交付中心和售后服务体系建设，提高公司业</w:t>
      </w:r>
      <w:r>
        <w:rPr>
          <w:spacing w:val="-67"/>
        </w:rPr>
        <w:t> </w:t>
      </w:r>
      <w:r>
        <w:rPr>
          <w:spacing w:val="-67"/>
        </w:rPr>
      </w:r>
      <w:r>
        <w:rPr>
          <w:spacing w:val="-2"/>
        </w:rPr>
        <w:t>务交付及售后服务能力；积极加强人力资源管理，完善了人力资源管理制度和绩效考核机制，强化了公司人才的培养，提升</w:t>
      </w:r>
      <w:r>
        <w:rPr>
          <w:spacing w:val="-64"/>
        </w:rPr>
        <w:t> </w:t>
      </w:r>
      <w:r>
        <w:rPr>
          <w:spacing w:val="-64"/>
        </w:rPr>
      </w:r>
      <w:r>
        <w:rPr>
          <w:spacing w:val="-2"/>
        </w:rPr>
        <w:t>了公司员工综合素质；加强研发队伍建设，强化技术成果的转化与应用，为公司业务持续、快速的发展提供强大的技术支持</w:t>
      </w:r>
      <w:r>
        <w:rPr>
          <w:spacing w:val="-65"/>
        </w:rPr>
        <w:t> </w:t>
      </w:r>
      <w:r>
        <w:rPr>
          <w:spacing w:val="-65"/>
        </w:rPr>
      </w:r>
      <w:r>
        <w:rPr/>
        <w:t>和保障。</w:t>
      </w:r>
    </w:p>
    <w:p>
      <w:pPr>
        <w:pStyle w:val="BodyText"/>
        <w:spacing w:line="316" w:lineRule="auto" w:before="24"/>
        <w:ind w:left="212" w:right="1134" w:firstLine="360"/>
        <w:jc w:val="both"/>
      </w:pPr>
      <w:r>
        <w:rPr>
          <w:spacing w:val="-2"/>
        </w:rPr>
        <w:t>公司管理层将继续带领全体员工围绕公司战略目标，通过强化管理、严控成本、优化流程、调整策略等手段，不断适应</w:t>
      </w:r>
      <w:r>
        <w:rPr/>
        <w:t> 市场变化，有计划、有策略的开展业务和经营，努力提升公司业绩。</w:t>
      </w:r>
    </w:p>
    <w:p>
      <w:pPr>
        <w:spacing w:line="240" w:lineRule="auto" w:before="11"/>
        <w:rPr>
          <w:rFonts w:ascii="宋体" w:hAnsi="宋体" w:cs="宋体" w:eastAsia="宋体" w:hint="default"/>
          <w:sz w:val="20"/>
          <w:szCs w:val="20"/>
        </w:rPr>
      </w:pPr>
    </w:p>
    <w:p>
      <w:pPr>
        <w:pStyle w:val="Heading2"/>
        <w:spacing w:line="240" w:lineRule="auto"/>
        <w:ind w:left="212" w:right="0"/>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212" w:right="0"/>
        <w:jc w:val="left"/>
        <w:rPr>
          <w:b w:val="0"/>
          <w:bCs w:val="0"/>
        </w:rPr>
      </w:pPr>
      <w:r>
        <w:rPr>
          <w:rFonts w:ascii="宋体" w:hAnsi="宋体" w:cs="宋体" w:eastAsia="宋体" w:hint="default"/>
        </w:rPr>
        <w:t>1</w:t>
      </w:r>
      <w:r>
        <w:rPr/>
        <w:t>、概述</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0" w:right="1311"/>
        <w:jc w:val="right"/>
      </w:pPr>
      <w:r>
        <w:rPr/>
        <w:t>单位：元</w:t>
      </w: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2520"/>
        <w:gridCol w:w="2377"/>
        <w:gridCol w:w="2376"/>
        <w:gridCol w:w="2377"/>
      </w:tblGrid>
      <w:tr>
        <w:trPr>
          <w:trHeight w:val="401" w:hRule="exact"/>
        </w:trPr>
        <w:tc>
          <w:tcPr>
            <w:tcW w:w="25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7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237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c>
          <w:tcPr>
            <w:tcW w:w="237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4" w:hRule="exact"/>
        </w:trPr>
        <w:tc>
          <w:tcPr>
            <w:tcW w:w="25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466,980,905.41</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356,472,032.13</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31.00%</w:t>
            </w:r>
          </w:p>
        </w:tc>
      </w:tr>
      <w:tr>
        <w:trPr>
          <w:trHeight w:val="401" w:hRule="exact"/>
        </w:trPr>
        <w:tc>
          <w:tcPr>
            <w:tcW w:w="25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281,764,288.09</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206,904,142.99</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36.18%</w:t>
            </w:r>
          </w:p>
        </w:tc>
      </w:tr>
      <w:tr>
        <w:trPr>
          <w:trHeight w:val="403" w:hRule="exact"/>
        </w:trPr>
        <w:tc>
          <w:tcPr>
            <w:tcW w:w="25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30,368,132.66</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25,121,889.31</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20.88%</w:t>
            </w:r>
          </w:p>
        </w:tc>
      </w:tr>
      <w:tr>
        <w:trPr>
          <w:trHeight w:val="401" w:hRule="exact"/>
        </w:trPr>
        <w:tc>
          <w:tcPr>
            <w:tcW w:w="25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64,510,505.88</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56,935,351.18</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13.30%</w:t>
            </w:r>
          </w:p>
        </w:tc>
      </w:tr>
      <w:tr>
        <w:trPr>
          <w:trHeight w:val="403" w:hRule="exact"/>
        </w:trPr>
        <w:tc>
          <w:tcPr>
            <w:tcW w:w="25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22,441,067.91</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18,046,975.85</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24.35%</w:t>
            </w:r>
          </w:p>
        </w:tc>
      </w:tr>
      <w:tr>
        <w:trPr>
          <w:trHeight w:val="401" w:hRule="exact"/>
        </w:trPr>
        <w:tc>
          <w:tcPr>
            <w:tcW w:w="25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33,041,094.07</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32,979,579.50</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0.19%</w:t>
            </w:r>
          </w:p>
        </w:tc>
      </w:tr>
      <w:tr>
        <w:trPr>
          <w:trHeight w:val="403" w:hRule="exact"/>
        </w:trPr>
        <w:tc>
          <w:tcPr>
            <w:tcW w:w="25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68,157,237.86</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-106,667,127.07</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增加</w:t>
            </w:r>
            <w:r>
              <w:rPr>
                <w:rFonts w:ascii="Times New Roman" w:hAnsi="Times New Roman" w:cs="Times New Roman" w:eastAsia="Times New Roman" w:hint="default"/>
                <w:spacing w:val="-1"/>
                <w:sz w:val="18"/>
                <w:szCs w:val="18"/>
              </w:rPr>
              <w:t>163.90%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340" w:top="1060" w:bottom="1540" w:left="920" w:right="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2519"/>
        <w:gridCol w:w="2377"/>
        <w:gridCol w:w="2376"/>
        <w:gridCol w:w="2377"/>
      </w:tblGrid>
      <w:tr>
        <w:trPr>
          <w:trHeight w:val="363" w:hRule="exact"/>
        </w:trPr>
        <w:tc>
          <w:tcPr>
            <w:tcW w:w="251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6" w:lineRule="auto" w:before="8"/>
        <w:ind w:left="212" w:right="1134" w:firstLine="360"/>
        <w:jc w:val="both"/>
      </w:pPr>
      <w:r>
        <w:rPr/>
        <w:t>（</w:t>
      </w:r>
      <w:r>
        <w:rPr>
          <w:rFonts w:ascii="宋体" w:hAnsi="宋体" w:cs="宋体" w:eastAsia="宋体" w:hint="default"/>
        </w:rPr>
        <w:t>1</w:t>
      </w:r>
      <w:r>
        <w:rPr/>
        <w:t>）报告期内，公司经营情况良好，实现营业收入</w:t>
      </w:r>
      <w:r>
        <w:rPr>
          <w:rFonts w:ascii="宋体" w:hAnsi="宋体" w:cs="宋体" w:eastAsia="宋体" w:hint="default"/>
        </w:rPr>
        <w:t>466,980,905.41</w:t>
      </w:r>
      <w:r>
        <w:rPr/>
        <w:t>元，同比增长</w:t>
      </w:r>
      <w:r>
        <w:rPr>
          <w:rFonts w:ascii="宋体" w:hAnsi="宋体" w:cs="宋体" w:eastAsia="宋体" w:hint="default"/>
        </w:rPr>
        <w:t>31.00%</w:t>
      </w:r>
      <w:r>
        <w:rPr/>
        <w:t>。公司营业收入大幅增长的原 </w:t>
      </w:r>
      <w:r>
        <w:rPr>
          <w:spacing w:val="-2"/>
        </w:rPr>
        <w:t>因主要包括：上市后公司品牌效应的提升、业务开拓能力的增强；子公司业务开拓及管理能力加强，收入大幅增长；公司前</w:t>
      </w:r>
      <w:r>
        <w:rPr>
          <w:spacing w:val="-67"/>
        </w:rPr>
        <w:t> </w:t>
      </w:r>
      <w:r>
        <w:rPr>
          <w:spacing w:val="-67"/>
        </w:rPr>
      </w:r>
      <w:r>
        <w:rPr/>
        <w:t>次募投项目的完工及投产，开始产生收益。</w:t>
      </w:r>
    </w:p>
    <w:p>
      <w:pPr>
        <w:pStyle w:val="BodyText"/>
        <w:spacing w:line="316" w:lineRule="auto" w:before="19"/>
        <w:ind w:left="212" w:right="1131" w:firstLine="360"/>
        <w:jc w:val="both"/>
      </w:pPr>
      <w:r>
        <w:rPr/>
        <w:t>（</w:t>
      </w:r>
      <w:r>
        <w:rPr>
          <w:rFonts w:ascii="宋体" w:hAnsi="宋体" w:cs="宋体" w:eastAsia="宋体" w:hint="default"/>
        </w:rPr>
        <w:t>2</w:t>
      </w:r>
      <w:r>
        <w:rPr/>
        <w:t>）报告期内，公司营业成本为</w:t>
      </w:r>
      <w:r>
        <w:rPr>
          <w:rFonts w:ascii="宋体" w:hAnsi="宋体" w:cs="宋体" w:eastAsia="宋体" w:hint="default"/>
        </w:rPr>
        <w:t>281,764,288.09</w:t>
      </w:r>
      <w:r>
        <w:rPr/>
        <w:t>元，同比增长</w:t>
      </w:r>
      <w:r>
        <w:rPr>
          <w:rFonts w:ascii="宋体" w:hAnsi="宋体" w:cs="宋体" w:eastAsia="宋体" w:hint="default"/>
        </w:rPr>
        <w:t>36.18%</w:t>
      </w:r>
      <w:r>
        <w:rPr/>
        <w:t>。公司营业成本大幅增长的原因主要为公司业务 规模的扩大，销售收入的增长，原材料价格的上涨也对公司营业成本造成了一定的影响。</w:t>
      </w:r>
    </w:p>
    <w:p>
      <w:pPr>
        <w:pStyle w:val="BodyText"/>
        <w:spacing w:line="316" w:lineRule="auto" w:before="19"/>
        <w:ind w:left="212" w:right="1131" w:firstLine="360"/>
        <w:jc w:val="both"/>
      </w:pPr>
      <w:r>
        <w:rPr>
          <w:spacing w:val="-2"/>
        </w:rPr>
        <w:t>（</w:t>
      </w:r>
      <w:r>
        <w:rPr>
          <w:rFonts w:ascii="宋体" w:hAnsi="宋体" w:cs="宋体" w:eastAsia="宋体" w:hint="default"/>
          <w:spacing w:val="-2"/>
        </w:rPr>
        <w:t>3</w:t>
      </w:r>
      <w:r>
        <w:rPr>
          <w:spacing w:val="-2"/>
        </w:rPr>
        <w:t>）报告期内，公司销售费用为</w:t>
      </w:r>
      <w:r>
        <w:rPr>
          <w:rFonts w:ascii="宋体" w:hAnsi="宋体" w:cs="宋体" w:eastAsia="宋体" w:hint="default"/>
          <w:spacing w:val="-2"/>
        </w:rPr>
        <w:t>30,368,132.66</w:t>
      </w:r>
      <w:r>
        <w:rPr>
          <w:spacing w:val="-2"/>
        </w:rPr>
        <w:t>元，同比增长</w:t>
      </w:r>
      <w:r>
        <w:rPr>
          <w:rFonts w:ascii="宋体" w:hAnsi="宋体" w:cs="宋体" w:eastAsia="宋体" w:hint="default"/>
          <w:spacing w:val="-2"/>
        </w:rPr>
        <w:t>20.88%</w:t>
      </w:r>
      <w:r>
        <w:rPr>
          <w:spacing w:val="-2"/>
        </w:rPr>
        <w:t>。公司销售费用增长的原因主要包括，为扩大业务</w:t>
      </w:r>
      <w:r>
        <w:rPr/>
        <w:t> 规模，公司加大了市场开发力度，致使销售人员差旅费有所增加。</w:t>
      </w:r>
    </w:p>
    <w:p>
      <w:pPr>
        <w:pStyle w:val="BodyText"/>
        <w:spacing w:line="316" w:lineRule="auto" w:before="19"/>
        <w:ind w:left="212" w:right="1131" w:firstLine="360"/>
        <w:jc w:val="both"/>
      </w:pPr>
      <w:r>
        <w:rPr>
          <w:spacing w:val="-2"/>
        </w:rPr>
        <w:t>（</w:t>
      </w:r>
      <w:r>
        <w:rPr>
          <w:rFonts w:ascii="宋体" w:hAnsi="宋体" w:cs="宋体" w:eastAsia="宋体" w:hint="default"/>
          <w:spacing w:val="-2"/>
        </w:rPr>
        <w:t>4</w:t>
      </w:r>
      <w:r>
        <w:rPr>
          <w:spacing w:val="-2"/>
        </w:rPr>
        <w:t>）报告期内，公司管理费用为</w:t>
      </w:r>
      <w:r>
        <w:rPr>
          <w:rFonts w:ascii="宋体" w:hAnsi="宋体" w:cs="宋体" w:eastAsia="宋体" w:hint="default"/>
          <w:spacing w:val="-2"/>
        </w:rPr>
        <w:t>64,510,505.88</w:t>
      </w:r>
      <w:r>
        <w:rPr>
          <w:spacing w:val="-2"/>
        </w:rPr>
        <w:t>元，同比增长</w:t>
      </w:r>
      <w:r>
        <w:rPr>
          <w:rFonts w:ascii="宋体" w:hAnsi="宋体" w:cs="宋体" w:eastAsia="宋体" w:hint="default"/>
          <w:spacing w:val="-2"/>
        </w:rPr>
        <w:t>13.30%</w:t>
      </w:r>
      <w:r>
        <w:rPr>
          <w:spacing w:val="-2"/>
        </w:rPr>
        <w:t>。公司管理费用小幅增长的原因主要是公司业务规</w:t>
      </w:r>
      <w:r>
        <w:rPr/>
        <w:t> 模的扩大，而由于前次募投项目的完工，研发费用投入趋于稳定。</w:t>
      </w:r>
    </w:p>
    <w:p>
      <w:pPr>
        <w:pStyle w:val="BodyText"/>
        <w:spacing w:line="316" w:lineRule="auto" w:before="19"/>
        <w:ind w:left="212" w:right="1131" w:firstLine="360"/>
        <w:jc w:val="both"/>
      </w:pPr>
      <w:r>
        <w:rPr>
          <w:spacing w:val="-2"/>
        </w:rPr>
        <w:t>（</w:t>
      </w:r>
      <w:r>
        <w:rPr>
          <w:rFonts w:ascii="宋体" w:hAnsi="宋体" w:cs="宋体" w:eastAsia="宋体" w:hint="default"/>
          <w:spacing w:val="-2"/>
        </w:rPr>
        <w:t>5</w:t>
      </w:r>
      <w:r>
        <w:rPr>
          <w:spacing w:val="-2"/>
        </w:rPr>
        <w:t>）报告期内，公司财务费用为</w:t>
      </w:r>
      <w:r>
        <w:rPr>
          <w:rFonts w:ascii="宋体" w:hAnsi="宋体" w:cs="宋体" w:eastAsia="宋体" w:hint="default"/>
          <w:spacing w:val="-2"/>
        </w:rPr>
        <w:t>22,441,067.91</w:t>
      </w:r>
      <w:r>
        <w:rPr>
          <w:spacing w:val="-2"/>
        </w:rPr>
        <w:t>元，同比增长</w:t>
      </w:r>
      <w:r>
        <w:rPr>
          <w:rFonts w:ascii="宋体" w:hAnsi="宋体" w:cs="宋体" w:eastAsia="宋体" w:hint="default"/>
          <w:spacing w:val="-2"/>
        </w:rPr>
        <w:t>24.35%</w:t>
      </w:r>
      <w:r>
        <w:rPr>
          <w:spacing w:val="-2"/>
        </w:rPr>
        <w:t>。公司财务费用增长的原因主要是公司业务规模的</w:t>
      </w:r>
      <w:r>
        <w:rPr/>
        <w:t> 扩大，对流动资金的需求增加，银行贷款增加所致。</w:t>
      </w:r>
    </w:p>
    <w:p>
      <w:pPr>
        <w:pStyle w:val="BodyText"/>
        <w:spacing w:line="316" w:lineRule="auto" w:before="19"/>
        <w:ind w:left="212" w:right="1134" w:firstLine="360"/>
        <w:jc w:val="both"/>
      </w:pPr>
      <w:r>
        <w:rPr/>
        <w:t>（</w:t>
      </w:r>
      <w:r>
        <w:rPr>
          <w:rFonts w:ascii="宋体" w:hAnsi="宋体" w:cs="宋体" w:eastAsia="宋体" w:hint="default"/>
        </w:rPr>
        <w:t>6</w:t>
      </w:r>
      <w:r>
        <w:rPr/>
        <w:t>）报告期内，公司研发支出为</w:t>
      </w:r>
      <w:r>
        <w:rPr>
          <w:rFonts w:ascii="宋体" w:hAnsi="宋体" w:cs="宋体" w:eastAsia="宋体" w:hint="default"/>
        </w:rPr>
        <w:t>33,041,094.07</w:t>
      </w:r>
      <w:r>
        <w:rPr/>
        <w:t>元，同比增长</w:t>
      </w:r>
      <w:r>
        <w:rPr>
          <w:rFonts w:ascii="宋体" w:hAnsi="宋体" w:cs="宋体" w:eastAsia="宋体" w:hint="default"/>
        </w:rPr>
        <w:t>0.19%</w:t>
      </w:r>
      <w:r>
        <w:rPr/>
        <w:t>。公司研发支出未有明显增长，主要是前次募投项 目的完工及投入运营，研发投入趋于稳定。</w:t>
      </w:r>
    </w:p>
    <w:p>
      <w:pPr>
        <w:pStyle w:val="BodyText"/>
        <w:spacing w:line="316" w:lineRule="auto" w:before="19"/>
        <w:ind w:left="212" w:right="1131" w:firstLine="360"/>
        <w:jc w:val="both"/>
      </w:pPr>
      <w:r>
        <w:rPr>
          <w:spacing w:val="-2"/>
        </w:rPr>
        <w:t>（</w:t>
      </w:r>
      <w:r>
        <w:rPr>
          <w:rFonts w:ascii="宋体" w:hAnsi="宋体" w:cs="宋体" w:eastAsia="宋体" w:hint="default"/>
          <w:spacing w:val="-2"/>
        </w:rPr>
        <w:t>7</w:t>
      </w:r>
      <w:r>
        <w:rPr>
          <w:spacing w:val="-2"/>
        </w:rPr>
        <w:t>）报告期内，公司经营活动产生的现金流量净额为</w:t>
      </w:r>
      <w:r>
        <w:rPr>
          <w:rFonts w:ascii="宋体" w:hAnsi="宋体" w:cs="宋体" w:eastAsia="宋体" w:hint="default"/>
          <w:spacing w:val="-2"/>
        </w:rPr>
        <w:t>68,157,237.86</w:t>
      </w:r>
      <w:r>
        <w:rPr>
          <w:spacing w:val="-2"/>
        </w:rPr>
        <w:t>，较上期有明显好转，主要原因是公司合理的控制</w:t>
      </w:r>
      <w:r>
        <w:rPr/>
        <w:t> 了相关费用的支出，加强了应收账款的催收等。</w:t>
      </w:r>
    </w:p>
    <w:p>
      <w:pPr>
        <w:spacing w:line="240" w:lineRule="auto" w:before="0"/>
        <w:rPr>
          <w:rFonts w:ascii="宋体" w:hAnsi="宋体" w:cs="宋体" w:eastAsia="宋体" w:hint="default"/>
          <w:sz w:val="18"/>
          <w:szCs w:val="18"/>
        </w:rPr>
      </w:pPr>
    </w:p>
    <w:p>
      <w:pPr>
        <w:pStyle w:val="BodyText"/>
        <w:spacing w:line="357" w:lineRule="auto" w:before="136"/>
        <w:ind w:left="573" w:right="0" w:hanging="361"/>
        <w:jc w:val="left"/>
      </w:pPr>
      <w:r>
        <w:rPr/>
        <w:t>公司回顾总结前期披露的发展战略和经营计划在报告期内的进展情况 </w:t>
      </w:r>
      <w:r>
        <w:rPr>
          <w:spacing w:val="-2"/>
        </w:rPr>
        <w:t>报告期内，公司深化落实公司发展战略，严格按照公司期初制定的经营计划开展生产经营活动。</w:t>
      </w:r>
      <w:r>
        <w:rPr>
          <w:rFonts w:ascii="宋体" w:hAnsi="宋体" w:cs="宋体" w:eastAsia="宋体" w:hint="default"/>
          <w:spacing w:val="-2"/>
        </w:rPr>
        <w:t>2012</w:t>
      </w:r>
      <w:r>
        <w:rPr>
          <w:spacing w:val="-2"/>
        </w:rPr>
        <w:t>年度，公司进一步</w:t>
      </w:r>
    </w:p>
    <w:p>
      <w:pPr>
        <w:pStyle w:val="BodyText"/>
        <w:spacing w:line="224" w:lineRule="exact"/>
        <w:ind w:left="212" w:right="0"/>
        <w:jc w:val="left"/>
      </w:pPr>
      <w:r>
        <w:rPr/>
        <w:t>加强了市场开拓，扩大了公司业务规模，加强了产品研发和开发，加快了技术成果的转化，进一步完善了服务体系建设，有</w:t>
      </w:r>
    </w:p>
    <w:p>
      <w:pPr>
        <w:pStyle w:val="BodyText"/>
        <w:spacing w:line="240" w:lineRule="auto" w:before="76"/>
        <w:ind w:left="212" w:right="0"/>
        <w:jc w:val="left"/>
      </w:pPr>
      <w:r>
        <w:rPr/>
        <w:t>效的控制了各项费用的增长，公司营业收入和利润都有大幅度的增长，基本上完成了</w:t>
      </w:r>
      <w:r>
        <w:rPr>
          <w:rFonts w:ascii="宋体" w:hAnsi="宋体" w:cs="宋体" w:eastAsia="宋体" w:hint="default"/>
        </w:rPr>
        <w:t>2011</w:t>
      </w:r>
      <w:r>
        <w:rPr/>
        <w:t>年度报告中披露的经营计划目标。</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left="212" w:right="0"/>
        <w:jc w:val="left"/>
      </w:pPr>
      <w:r>
        <w:rPr/>
        <w:t>公司实际经营业绩较曾公开披露过的本年度盈利预测低于或高于</w:t>
      </w:r>
      <w:r>
        <w:rPr>
          <w:spacing w:val="-44"/>
        </w:rPr>
        <w:t> </w:t>
      </w:r>
      <w:r>
        <w:rPr>
          <w:rFonts w:ascii="宋体" w:hAnsi="宋体" w:cs="宋体" w:eastAsia="宋体" w:hint="default"/>
        </w:rPr>
        <w:t>20%</w:t>
      </w:r>
      <w:r>
        <w:rPr/>
        <w:t>以上的差异原因</w:t>
      </w:r>
    </w:p>
    <w:p>
      <w:pPr>
        <w:pStyle w:val="BodyText"/>
        <w:spacing w:line="240" w:lineRule="auto" w:before="117"/>
        <w:ind w:left="212"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left="212" w:right="0"/>
        <w:jc w:val="left"/>
        <w:rPr>
          <w:b w:val="0"/>
          <w:bCs w:val="0"/>
        </w:rPr>
      </w:pPr>
      <w:r>
        <w:rPr>
          <w:rFonts w:ascii="宋体" w:hAnsi="宋体" w:cs="宋体" w:eastAsia="宋体" w:hint="default"/>
        </w:rPr>
        <w:t>2</w:t>
      </w:r>
      <w:r>
        <w:rPr/>
        <w:t>、收入</w:t>
      </w:r>
      <w:r>
        <w:rPr>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5" w:footer="1340" w:top="1060" w:bottom="1540" w:left="920" w:right="0"/>
        </w:sectPr>
      </w:pPr>
    </w:p>
    <w:p>
      <w:pPr>
        <w:pStyle w:val="BodyText"/>
        <w:spacing w:line="240" w:lineRule="auto" w:before="44"/>
        <w:ind w:left="212" w:right="-17"/>
        <w:jc w:val="left"/>
      </w:pPr>
      <w:r>
        <w:rPr/>
        <w:t>说明</w:t>
      </w:r>
    </w:p>
    <w:p>
      <w:pPr>
        <w:pStyle w:val="BodyText"/>
        <w:spacing w:line="240" w:lineRule="auto" w:before="117"/>
        <w:ind w:left="573" w:right="-17"/>
        <w:jc w:val="left"/>
      </w:pPr>
      <w:r>
        <w:rPr/>
        <w:t>报告期内，实现营业收入</w:t>
      </w:r>
      <w:r>
        <w:rPr>
          <w:rFonts w:ascii="宋体" w:hAnsi="宋体" w:cs="宋体" w:eastAsia="宋体" w:hint="default"/>
        </w:rPr>
        <w:t>466,980,905.41</w:t>
      </w:r>
      <w:r>
        <w:rPr/>
        <w:t>元，同比增长</w:t>
      </w:r>
      <w:r>
        <w:rPr>
          <w:rFonts w:ascii="宋体" w:hAnsi="宋体" w:cs="宋体" w:eastAsia="宋体" w:hint="default"/>
        </w:rPr>
        <w:t>31.00%</w:t>
      </w:r>
      <w:r>
        <w:rPr/>
        <w:t>，结构如下：</w:t>
      </w:r>
    </w:p>
    <w:p>
      <w:pPr>
        <w:spacing w:line="240" w:lineRule="auto" w:before="0"/>
        <w:rPr>
          <w:rFonts w:ascii="宋体" w:hAnsi="宋体" w:cs="宋体" w:eastAsia="宋体" w:hint="default"/>
          <w:sz w:val="18"/>
          <w:szCs w:val="18"/>
        </w:rPr>
      </w:pPr>
    </w:p>
    <w:p>
      <w:pPr>
        <w:pStyle w:val="BodyText"/>
        <w:spacing w:line="240" w:lineRule="auto" w:before="153"/>
        <w:ind w:left="573" w:right="-17"/>
        <w:jc w:val="left"/>
      </w:pPr>
      <w:r>
        <w:rPr/>
        <w:t>（</w:t>
      </w:r>
      <w:r>
        <w:rPr>
          <w:rFonts w:ascii="宋体" w:hAnsi="宋体" w:cs="宋体" w:eastAsia="宋体" w:hint="default"/>
        </w:rPr>
        <w:t>1</w:t>
      </w:r>
      <w:r>
        <w:rPr/>
        <w:t>）营业收入按行业分类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5"/>
        <w:ind w:left="212" w:right="0"/>
        <w:jc w:val="left"/>
      </w:pPr>
      <w:r>
        <w:rPr/>
        <w:t>单位：元</w:t>
      </w:r>
    </w:p>
    <w:p>
      <w:pPr>
        <w:spacing w:after="0" w:line="240" w:lineRule="auto"/>
        <w:jc w:val="left"/>
        <w:sectPr>
          <w:type w:val="continuous"/>
          <w:pgSz w:w="11910" w:h="16840"/>
          <w:pgMar w:top="1060" w:bottom="1540" w:left="920" w:right="0"/>
          <w:cols w:num="2" w:equalWidth="0">
            <w:col w:w="6517" w:space="2041"/>
            <w:col w:w="2432"/>
          </w:cols>
        </w:sectPr>
      </w:pPr>
    </w:p>
    <w:p>
      <w:pPr>
        <w:spacing w:line="240" w:lineRule="auto" w:before="8"/>
        <w:rPr>
          <w:rFonts w:ascii="宋体" w:hAnsi="宋体" w:cs="宋体" w:eastAsia="宋体" w:hint="default"/>
          <w:sz w:val="5"/>
          <w:szCs w:val="5"/>
        </w:rPr>
      </w:pPr>
    </w:p>
    <w:tbl>
      <w:tblPr>
        <w:tblW w:w="0" w:type="auto"/>
        <w:jc w:val="left"/>
        <w:tblInd w:w="205" w:type="dxa"/>
        <w:tblLayout w:type="fixed"/>
        <w:tblCellMar>
          <w:top w:w="0" w:type="dxa"/>
          <w:left w:w="0" w:type="dxa"/>
          <w:bottom w:w="0" w:type="dxa"/>
          <w:right w:w="0" w:type="dxa"/>
        </w:tblCellMar>
        <w:tblLook w:val="01E0"/>
      </w:tblPr>
      <w:tblGrid>
        <w:gridCol w:w="1697"/>
        <w:gridCol w:w="1664"/>
        <w:gridCol w:w="1668"/>
        <w:gridCol w:w="1664"/>
        <w:gridCol w:w="1664"/>
        <w:gridCol w:w="1186"/>
      </w:tblGrid>
      <w:tr>
        <w:trPr>
          <w:trHeight w:val="342" w:hRule="exact"/>
        </w:trPr>
        <w:tc>
          <w:tcPr>
            <w:tcW w:w="1697"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32"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p>
        </w:tc>
        <w:tc>
          <w:tcPr>
            <w:tcW w:w="3327"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w:t>
            </w:r>
          </w:p>
        </w:tc>
        <w:tc>
          <w:tcPr>
            <w:tcW w:w="1186"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3"/>
              <w:ind w:left="22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47" w:hRule="exact"/>
        </w:trPr>
        <w:tc>
          <w:tcPr>
            <w:tcW w:w="1697" w:type="dxa"/>
            <w:vMerge/>
            <w:tcBorders>
              <w:left w:val="single" w:sz="6" w:space="0" w:color="000000"/>
              <w:bottom w:val="single" w:sz="6" w:space="0" w:color="000000"/>
              <w:right w:val="single" w:sz="6" w:space="0" w:color="000000"/>
            </w:tcBorders>
            <w:shd w:val="clear" w:color="auto" w:fill="CCCCCC"/>
          </w:tcPr>
          <w:p>
            <w:pPr/>
          </w:p>
        </w:tc>
        <w:tc>
          <w:tcPr>
            <w:tcW w:w="166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66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9"/>
              <w:ind w:left="19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6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6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9"/>
              <w:ind w:left="19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186" w:type="dxa"/>
            <w:vMerge/>
            <w:tcBorders>
              <w:left w:val="single" w:sz="6" w:space="0" w:color="000000"/>
              <w:bottom w:val="single" w:sz="6" w:space="0" w:color="000000"/>
              <w:right w:val="single" w:sz="6" w:space="0" w:color="000000"/>
            </w:tcBorders>
            <w:shd w:val="clear" w:color="auto" w:fill="CCCCCC"/>
          </w:tcPr>
          <w:p>
            <w:pPr/>
          </w:p>
        </w:tc>
      </w:tr>
      <w:tr>
        <w:trPr>
          <w:trHeight w:val="349" w:hRule="exact"/>
        </w:trPr>
        <w:tc>
          <w:tcPr>
            <w:tcW w:w="169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电力行业</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2"/>
              <w:jc w:val="right"/>
              <w:rPr>
                <w:rFonts w:ascii="宋体" w:hAnsi="宋体" w:cs="宋体" w:eastAsia="宋体" w:hint="default"/>
                <w:sz w:val="18"/>
                <w:szCs w:val="18"/>
              </w:rPr>
            </w:pPr>
            <w:r>
              <w:rPr>
                <w:rFonts w:ascii="宋体"/>
                <w:spacing w:val="-1"/>
                <w:sz w:val="18"/>
              </w:rPr>
              <w:t>279,097,780.17</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right"/>
              <w:rPr>
                <w:rFonts w:ascii="宋体" w:hAnsi="宋体" w:cs="宋体" w:eastAsia="宋体" w:hint="default"/>
                <w:sz w:val="18"/>
                <w:szCs w:val="18"/>
              </w:rPr>
            </w:pPr>
            <w:r>
              <w:rPr>
                <w:rFonts w:ascii="宋体"/>
                <w:spacing w:val="-1"/>
                <w:sz w:val="18"/>
              </w:rPr>
              <w:t>59.77%</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spacing w:val="-1"/>
                <w:sz w:val="18"/>
              </w:rPr>
              <w:t>168,525,921.91</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right"/>
              <w:rPr>
                <w:rFonts w:ascii="宋体" w:hAnsi="宋体" w:cs="宋体" w:eastAsia="宋体" w:hint="default"/>
                <w:sz w:val="18"/>
                <w:szCs w:val="18"/>
              </w:rPr>
            </w:pPr>
            <w:r>
              <w:rPr>
                <w:rFonts w:ascii="宋体"/>
                <w:spacing w:val="-1"/>
                <w:sz w:val="18"/>
              </w:rPr>
              <w:t>47.28%</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right"/>
              <w:rPr>
                <w:rFonts w:ascii="宋体" w:hAnsi="宋体" w:cs="宋体" w:eastAsia="宋体" w:hint="default"/>
                <w:sz w:val="18"/>
                <w:szCs w:val="18"/>
              </w:rPr>
            </w:pPr>
            <w:r>
              <w:rPr>
                <w:rFonts w:ascii="宋体"/>
                <w:spacing w:val="-1"/>
                <w:sz w:val="18"/>
              </w:rPr>
              <w:t>65.61%</w:t>
            </w:r>
          </w:p>
        </w:tc>
      </w:tr>
      <w:tr>
        <w:trPr>
          <w:trHeight w:val="346" w:hRule="exact"/>
        </w:trPr>
        <w:tc>
          <w:tcPr>
            <w:tcW w:w="169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煤炭、石油行业</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8,234,817.19</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1.76%</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68,213,200.02</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19.14%</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-87.93%</w:t>
            </w:r>
          </w:p>
        </w:tc>
      </w:tr>
      <w:tr>
        <w:trPr>
          <w:trHeight w:val="348" w:hRule="exact"/>
        </w:trPr>
        <w:tc>
          <w:tcPr>
            <w:tcW w:w="169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交通、其他行业</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179,648,308.05</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38.47%</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119,732,910.20</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33.59%</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50.04%</w:t>
            </w:r>
          </w:p>
        </w:tc>
      </w:tr>
      <w:tr>
        <w:trPr>
          <w:trHeight w:val="348" w:hRule="exact"/>
        </w:trPr>
        <w:tc>
          <w:tcPr>
            <w:tcW w:w="169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466,980,905.41</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100%</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356,472,032.13</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31%</w:t>
            </w:r>
          </w:p>
        </w:tc>
      </w:tr>
    </w:tbl>
    <w:p>
      <w:pPr>
        <w:pStyle w:val="BodyText"/>
        <w:spacing w:line="316" w:lineRule="auto" w:before="8"/>
        <w:ind w:left="212" w:right="1040" w:firstLine="360"/>
        <w:jc w:val="left"/>
      </w:pPr>
      <w:r>
        <w:rPr>
          <w:spacing w:val="-2"/>
        </w:rPr>
        <w:t>报告期内，电力行业营业收入同比增长</w:t>
      </w:r>
      <w:r>
        <w:rPr>
          <w:rFonts w:ascii="宋体" w:hAnsi="宋体" w:cs="宋体" w:eastAsia="宋体" w:hint="default"/>
          <w:spacing w:val="-2"/>
        </w:rPr>
        <w:t>65.61%</w:t>
      </w:r>
      <w:r>
        <w:rPr>
          <w:spacing w:val="-2"/>
        </w:rPr>
        <w:t>，主要是公司上市后品牌效应的提升及前次募投项目的完工及投产，增强</w:t>
      </w:r>
      <w:r>
        <w:rPr/>
        <w:t> </w:t>
      </w:r>
      <w:r>
        <w:rPr>
          <w:spacing w:val="-2"/>
        </w:rPr>
        <w:t>了公司在电力行业的竞争能力，同时，公司新建营销网络平台开始投入使用，公司加大了电力行业在营销力度，使得公司在</w:t>
      </w:r>
      <w:r>
        <w:rPr>
          <w:spacing w:val="-64"/>
        </w:rPr>
        <w:t> </w:t>
      </w:r>
      <w:r>
        <w:rPr>
          <w:spacing w:val="-64"/>
        </w:rPr>
      </w:r>
      <w:r>
        <w:rPr>
          <w:spacing w:val="-2"/>
        </w:rPr>
        <w:t>电力行业的业务规模有较大增长。煤炭、石油行业同比减少</w:t>
      </w:r>
      <w:r>
        <w:rPr>
          <w:rFonts w:ascii="宋体" w:hAnsi="宋体" w:cs="宋体" w:eastAsia="宋体" w:hint="default"/>
          <w:spacing w:val="-2"/>
        </w:rPr>
        <w:t>87.93%</w:t>
      </w:r>
      <w:r>
        <w:rPr>
          <w:spacing w:val="-2"/>
        </w:rPr>
        <w:t>，主要是</w:t>
      </w:r>
      <w:r>
        <w:rPr>
          <w:rFonts w:ascii="宋体" w:hAnsi="宋体" w:cs="宋体" w:eastAsia="宋体" w:hint="default"/>
          <w:spacing w:val="-2"/>
        </w:rPr>
        <w:t>2010-2011</w:t>
      </w:r>
      <w:r>
        <w:rPr>
          <w:spacing w:val="-2"/>
        </w:rPr>
        <w:t>年度签的煤炭行业的大项目实施完毕，</w:t>
      </w:r>
      <w:r>
        <w:rPr>
          <w:spacing w:val="-54"/>
        </w:rPr>
        <w:t> </w:t>
      </w:r>
      <w:r>
        <w:rPr>
          <w:spacing w:val="-54"/>
        </w:rPr>
      </w:r>
      <w:r>
        <w:rPr>
          <w:spacing w:val="-2"/>
        </w:rPr>
        <w:t>而本年度签订的相关合同尚未全面实施所致；交通、其他行业同比增长</w:t>
      </w:r>
      <w:r>
        <w:rPr>
          <w:rFonts w:ascii="宋体" w:hAnsi="宋体" w:cs="宋体" w:eastAsia="宋体" w:hint="default"/>
          <w:spacing w:val="-2"/>
        </w:rPr>
        <w:t>50.04%</w:t>
      </w:r>
      <w:r>
        <w:rPr>
          <w:spacing w:val="-2"/>
        </w:rPr>
        <w:t>，主要系全资子公司南京凌云本报告内期中标</w:t>
      </w:r>
    </w:p>
    <w:p>
      <w:pPr>
        <w:pStyle w:val="BodyText"/>
        <w:spacing w:line="240" w:lineRule="auto" w:before="19"/>
        <w:ind w:left="212" w:right="0"/>
        <w:jc w:val="left"/>
      </w:pPr>
      <w:r>
        <w:rPr/>
        <w:t>的一系列高速公路项目开始逐步实施所致。</w:t>
      </w:r>
    </w:p>
    <w:p>
      <w:pPr>
        <w:spacing w:after="0" w:line="240" w:lineRule="auto"/>
        <w:jc w:val="left"/>
        <w:sectPr>
          <w:type w:val="continuous"/>
          <w:pgSz w:w="11910" w:h="16840"/>
          <w:pgMar w:top="1060" w:bottom="1540" w:left="92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before="44"/>
        <w:ind w:left="513" w:right="1123"/>
        <w:jc w:val="left"/>
      </w:pPr>
      <w:r>
        <w:rPr/>
        <w:t>（</w:t>
      </w:r>
      <w:r>
        <w:rPr>
          <w:rFonts w:ascii="宋体" w:hAnsi="宋体" w:cs="宋体" w:eastAsia="宋体" w:hint="default"/>
        </w:rPr>
        <w:t>2</w:t>
      </w:r>
      <w:r>
        <w:rPr/>
        <w:t>）营业收入按产品分类</w:t>
      </w:r>
    </w:p>
    <w:p>
      <w:pPr>
        <w:pStyle w:val="BodyText"/>
        <w:spacing w:line="240" w:lineRule="auto" w:before="76"/>
        <w:ind w:left="0" w:right="1493"/>
        <w:jc w:val="right"/>
      </w:pPr>
      <w:r>
        <w:rPr/>
        <w:t>单位：元</w:t>
      </w:r>
    </w:p>
    <w:p>
      <w:pPr>
        <w:spacing w:line="240" w:lineRule="auto" w:before="8"/>
        <w:rPr>
          <w:rFonts w:ascii="宋体" w:hAnsi="宋体" w:cs="宋体" w:eastAsia="宋体" w:hint="default"/>
          <w:sz w:val="5"/>
          <w:szCs w:val="5"/>
        </w:rPr>
      </w:pPr>
    </w:p>
    <w:tbl>
      <w:tblPr>
        <w:tblW w:w="0" w:type="auto"/>
        <w:jc w:val="left"/>
        <w:tblInd w:w="342" w:type="dxa"/>
        <w:tblLayout w:type="fixed"/>
        <w:tblCellMar>
          <w:top w:w="0" w:type="dxa"/>
          <w:left w:w="0" w:type="dxa"/>
          <w:bottom w:w="0" w:type="dxa"/>
          <w:right w:w="0" w:type="dxa"/>
        </w:tblCellMar>
        <w:tblLook w:val="01E0"/>
      </w:tblPr>
      <w:tblGrid>
        <w:gridCol w:w="2129"/>
        <w:gridCol w:w="1685"/>
        <w:gridCol w:w="1390"/>
        <w:gridCol w:w="1800"/>
        <w:gridCol w:w="1441"/>
        <w:gridCol w:w="900"/>
      </w:tblGrid>
      <w:tr>
        <w:trPr>
          <w:trHeight w:val="342" w:hRule="exact"/>
        </w:trPr>
        <w:tc>
          <w:tcPr>
            <w:tcW w:w="212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5"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p>
        </w:tc>
        <w:tc>
          <w:tcPr>
            <w:tcW w:w="3241"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w:t>
            </w:r>
          </w:p>
        </w:tc>
        <w:tc>
          <w:tcPr>
            <w:tcW w:w="900"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3"/>
              <w:ind w:left="8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47" w:hRule="exact"/>
        </w:trPr>
        <w:tc>
          <w:tcPr>
            <w:tcW w:w="2129" w:type="dxa"/>
            <w:tcBorders>
              <w:top w:val="single" w:sz="6" w:space="0" w:color="000000"/>
              <w:left w:val="single" w:sz="6" w:space="0" w:color="000000"/>
              <w:bottom w:val="single" w:sz="6" w:space="0" w:color="000000"/>
              <w:right w:val="single" w:sz="6" w:space="0" w:color="000000"/>
            </w:tcBorders>
            <w:shd w:val="clear" w:color="auto" w:fill="CCCCCC"/>
          </w:tcPr>
          <w:p>
            <w:pPr/>
          </w:p>
        </w:tc>
        <w:tc>
          <w:tcPr>
            <w:tcW w:w="168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9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9"/>
              <w:ind w:left="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80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4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9"/>
              <w:ind w:left="8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900" w:type="dxa"/>
            <w:vMerge/>
            <w:tcBorders>
              <w:left w:val="single" w:sz="6" w:space="0" w:color="000000"/>
              <w:bottom w:val="single" w:sz="6" w:space="0" w:color="000000"/>
              <w:right w:val="single" w:sz="6" w:space="0" w:color="000000"/>
            </w:tcBorders>
            <w:shd w:val="clear" w:color="auto" w:fill="CCCCCC"/>
          </w:tcPr>
          <w:p>
            <w:pPr/>
          </w:p>
        </w:tc>
      </w:tr>
      <w:tr>
        <w:trPr>
          <w:trHeight w:val="348" w:hRule="exact"/>
        </w:trPr>
        <w:tc>
          <w:tcPr>
            <w:tcW w:w="212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专网通讯技术解决方案</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327,896,750.61</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70.22%</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286,937,501.20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80.49%</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14.27%</w:t>
            </w:r>
          </w:p>
        </w:tc>
      </w:tr>
      <w:tr>
        <w:trPr>
          <w:trHeight w:val="346" w:hRule="exact"/>
        </w:trPr>
        <w:tc>
          <w:tcPr>
            <w:tcW w:w="212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数字视频</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2,700,000.00</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z w:val="18"/>
              </w:rPr>
              <w:t>0.58%</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2,762,851.25</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0.78%</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-2.28%</w:t>
            </w:r>
          </w:p>
        </w:tc>
      </w:tr>
      <w:tr>
        <w:trPr>
          <w:trHeight w:val="348" w:hRule="exact"/>
        </w:trPr>
        <w:tc>
          <w:tcPr>
            <w:tcW w:w="212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交通工程系统集成</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136,384,154.80</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29.21%</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66,771,679.68</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18.73%</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104.25%</w:t>
            </w:r>
          </w:p>
        </w:tc>
      </w:tr>
      <w:tr>
        <w:trPr>
          <w:trHeight w:val="348" w:hRule="exact"/>
        </w:trPr>
        <w:tc>
          <w:tcPr>
            <w:tcW w:w="212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466,980,905.41</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100%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356,472,032.13</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z w:val="18"/>
              </w:rPr>
              <w:t>31%</w:t>
            </w:r>
          </w:p>
        </w:tc>
      </w:tr>
    </w:tbl>
    <w:p>
      <w:pPr>
        <w:pStyle w:val="BodyText"/>
        <w:spacing w:line="316" w:lineRule="auto" w:before="8"/>
        <w:ind w:right="1123" w:firstLine="360"/>
        <w:jc w:val="left"/>
      </w:pPr>
      <w:r>
        <w:rPr>
          <w:spacing w:val="-2"/>
        </w:rPr>
        <w:t>报告期内，专网通讯技术解决方案同比增长</w:t>
      </w:r>
      <w:r>
        <w:rPr>
          <w:rFonts w:ascii="宋体" w:hAnsi="宋体" w:cs="宋体" w:eastAsia="宋体" w:hint="default"/>
          <w:spacing w:val="-2"/>
        </w:rPr>
        <w:t>14.27%</w:t>
      </w:r>
      <w:r>
        <w:rPr>
          <w:spacing w:val="-2"/>
        </w:rPr>
        <w:t>；数字视频同比减少</w:t>
      </w:r>
      <w:r>
        <w:rPr>
          <w:rFonts w:ascii="宋体" w:hAnsi="宋体" w:cs="宋体" w:eastAsia="宋体" w:hint="default"/>
          <w:spacing w:val="-2"/>
        </w:rPr>
        <w:t>2.28%</w:t>
      </w:r>
      <w:r>
        <w:rPr>
          <w:spacing w:val="-2"/>
        </w:rPr>
        <w:t>；交通工程系统集成同比增长</w:t>
      </w:r>
      <w:r>
        <w:rPr>
          <w:rFonts w:ascii="宋体" w:hAnsi="宋体" w:cs="宋体" w:eastAsia="宋体" w:hint="default"/>
          <w:spacing w:val="-2"/>
        </w:rPr>
        <w:t>104.25%</w:t>
      </w:r>
      <w:r>
        <w:rPr>
          <w:spacing w:val="-2"/>
        </w:rPr>
        <w:t>，主</w:t>
      </w:r>
      <w:r>
        <w:rPr>
          <w:spacing w:val="-22"/>
        </w:rPr>
        <w:t> </w:t>
      </w:r>
      <w:r>
        <w:rPr/>
        <w:t>要系全资子公司南京凌云科技有限公司本报告期内中标的一系列高速公司项目开始实施，导致收入大幅增加所致。</w:t>
      </w:r>
    </w:p>
    <w:p>
      <w:pPr>
        <w:spacing w:line="240" w:lineRule="auto" w:before="0"/>
        <w:rPr>
          <w:rFonts w:ascii="宋体" w:hAnsi="宋体" w:cs="宋体" w:eastAsia="宋体" w:hint="default"/>
          <w:sz w:val="18"/>
          <w:szCs w:val="18"/>
        </w:rPr>
      </w:pPr>
    </w:p>
    <w:p>
      <w:pPr>
        <w:pStyle w:val="BodyText"/>
        <w:spacing w:line="240" w:lineRule="auto" w:before="136"/>
        <w:ind w:right="1123"/>
        <w:jc w:val="left"/>
      </w:pPr>
      <w:r>
        <w:rPr/>
        <w:t>公司实物销售收入是否大于劳务收入</w:t>
      </w:r>
    </w:p>
    <w:p>
      <w:pPr>
        <w:pStyle w:val="BodyText"/>
        <w:spacing w:line="360" w:lineRule="auto" w:before="115"/>
        <w:ind w:right="8774"/>
        <w:jc w:val="left"/>
      </w:pPr>
      <w:r>
        <w:rPr/>
        <w:t>□ 是 √</w:t>
      </w:r>
      <w:r>
        <w:rPr>
          <w:spacing w:val="3"/>
        </w:rPr>
        <w:t> </w:t>
      </w:r>
      <w:r>
        <w:rPr/>
        <w:t>否</w:t>
      </w:r>
      <w:r>
        <w:rPr/>
        <w:t> 公司重大的在手订单情况</w:t>
      </w:r>
    </w:p>
    <w:p>
      <w:pPr>
        <w:pStyle w:val="BodyText"/>
        <w:spacing w:line="360" w:lineRule="auto" w:before="25"/>
        <w:ind w:right="6434"/>
        <w:jc w:val="left"/>
      </w:pPr>
      <w:r>
        <w:rPr/>
        <w:t>□ 适用 √</w:t>
      </w:r>
      <w:r>
        <w:rPr>
          <w:spacing w:val="3"/>
        </w:rPr>
        <w:t> </w:t>
      </w:r>
      <w:r>
        <w:rPr/>
        <w:t>不适用</w:t>
      </w:r>
      <w:r>
        <w:rPr/>
        <w:t> 公司报告期内产品或服务发生重大变化或调整有关情况</w:t>
      </w:r>
    </w:p>
    <w:p>
      <w:pPr>
        <w:pStyle w:val="BodyText"/>
        <w:spacing w:line="357" w:lineRule="auto" w:before="27"/>
        <w:ind w:right="8954"/>
        <w:jc w:val="left"/>
      </w:pPr>
      <w:r>
        <w:rPr/>
        <w:t>□ 适用 √</w:t>
      </w:r>
      <w:r>
        <w:rPr>
          <w:spacing w:val="3"/>
        </w:rPr>
        <w:t> </w:t>
      </w:r>
      <w:r>
        <w:rPr/>
        <w:t>不适用</w:t>
      </w:r>
      <w:r>
        <w:rPr/>
        <w:t> 公司主要销售客户情况</w:t>
      </w: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150,313,365.41</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宋体" w:hAnsi="宋体" w:cs="宋体" w:eastAsia="宋体"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32.19%</w:t>
            </w:r>
          </w:p>
        </w:tc>
      </w:tr>
    </w:tbl>
    <w:p>
      <w:pPr>
        <w:pStyle w:val="BodyText"/>
        <w:spacing w:line="240" w:lineRule="auto" w:before="70"/>
        <w:ind w:right="1123"/>
        <w:jc w:val="left"/>
      </w:pPr>
      <w:r>
        <w:rPr/>
        <w:t>公司前</w:t>
      </w:r>
      <w:r>
        <w:rPr>
          <w:spacing w:val="-44"/>
        </w:rPr>
        <w:t> </w:t>
      </w:r>
      <w:r>
        <w:rPr>
          <w:rFonts w:ascii="宋体" w:hAnsi="宋体" w:cs="宋体" w:eastAsia="宋体" w:hint="default"/>
        </w:rPr>
        <w:t>5</w:t>
      </w:r>
      <w:r>
        <w:rPr>
          <w:rFonts w:ascii="宋体" w:hAnsi="宋体" w:cs="宋体" w:eastAsia="宋体" w:hint="default"/>
          <w:spacing w:val="-44"/>
        </w:rPr>
        <w:t> </w:t>
      </w:r>
      <w:r>
        <w:rPr/>
        <w:t>大客户资料</w:t>
      </w:r>
    </w:p>
    <w:p>
      <w:pPr>
        <w:pStyle w:val="BodyText"/>
        <w:spacing w:line="240" w:lineRule="auto" w:before="117"/>
        <w:ind w:right="1123"/>
        <w:jc w:val="left"/>
      </w:pPr>
      <w:r>
        <w:rPr/>
        <w:t>√ 适用 □</w:t>
      </w:r>
      <w:r>
        <w:rPr>
          <w:spacing w:val="3"/>
        </w:rPr>
        <w:t> </w:t>
      </w:r>
      <w:r>
        <w:rPr/>
        <w:t>不适用</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556"/>
        <w:gridCol w:w="2909"/>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57,565,401.15</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36,959,039.32</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7.91</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24,883,391.46</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18,299,652.00</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12,605,881.48</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w:t>
            </w:r>
          </w:p>
        </w:tc>
        <w:tc>
          <w:tcPr>
            <w:tcW w:w="25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150,313,365.41</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32.19</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宋体" w:hAnsi="宋体" w:cs="宋体" w:eastAsia="宋体" w:hint="default"/>
        </w:rPr>
        <w:t>3</w:t>
      </w:r>
      <w:r>
        <w:rPr/>
        <w:t>、成本</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right="1123"/>
        <w:jc w:val="left"/>
      </w:pPr>
      <w:r>
        <w:rPr/>
        <w:t>行业分类</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z w:val="18"/>
                <w:szCs w:val="18"/>
              </w:rPr>
              <w:t>(%)</w:t>
            </w:r>
          </w:p>
        </w:tc>
      </w:tr>
      <w:tr>
        <w:trPr>
          <w:trHeight w:val="715"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136,170,047.28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79,277,365.26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22"/>
                <w:szCs w:val="22"/>
              </w:rPr>
            </w:pPr>
            <w:r>
              <w:rPr>
                <w:rFonts w:ascii="Times New Roman"/>
                <w:sz w:val="22"/>
              </w:rPr>
              <w:t>38.32%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71.76%</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煤炭、石油行业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6,058,997.38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34,213,999.58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8"/>
              <w:jc w:val="right"/>
              <w:rPr>
                <w:rFonts w:ascii="Times New Roman" w:hAnsi="Times New Roman" w:cs="Times New Roman" w:eastAsia="Times New Roman" w:hint="default"/>
                <w:sz w:val="22"/>
                <w:szCs w:val="22"/>
              </w:rPr>
            </w:pPr>
            <w:r>
              <w:rPr>
                <w:rFonts w:ascii="Times New Roman"/>
                <w:sz w:val="22"/>
              </w:rPr>
              <w:t>16.54%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-82.29%</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交通、其他行业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139,535,243.43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93,412,778.15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22"/>
                <w:szCs w:val="22"/>
              </w:rPr>
            </w:pPr>
            <w:r>
              <w:rPr>
                <w:rFonts w:ascii="Times New Roman"/>
                <w:sz w:val="22"/>
              </w:rPr>
              <w:t>45.15%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49.37%</w:t>
            </w:r>
          </w:p>
        </w:tc>
      </w:tr>
    </w:tbl>
    <w:p>
      <w:pPr>
        <w:pStyle w:val="BodyText"/>
        <w:spacing w:line="240" w:lineRule="auto" w:before="49"/>
        <w:ind w:right="1123"/>
        <w:jc w:val="left"/>
      </w:pPr>
      <w:r>
        <w:rPr/>
        <w:t>产品分类</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z w:val="18"/>
                <w:szCs w:val="18"/>
              </w:rPr>
              <w:t>(%)</w:t>
            </w:r>
          </w:p>
        </w:tc>
      </w:tr>
      <w:tr>
        <w:trPr>
          <w:trHeight w:val="715"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4"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专网通讯技术解 决方案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159,359,275.36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56.56%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148,049,432.46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2"/>
                <w:szCs w:val="22"/>
              </w:rPr>
            </w:pPr>
            <w:r>
              <w:rPr>
                <w:rFonts w:ascii="Times New Roman"/>
                <w:sz w:val="22"/>
              </w:rPr>
              <w:t>71.55%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7.64%</w:t>
            </w: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数字视频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1,197,200.16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8"/>
              <w:jc w:val="right"/>
              <w:rPr>
                <w:rFonts w:ascii="Times New Roman" w:hAnsi="Times New Roman" w:cs="Times New Roman" w:eastAsia="Times New Roman" w:hint="default"/>
                <w:sz w:val="22"/>
                <w:szCs w:val="22"/>
              </w:rPr>
            </w:pPr>
            <w:r>
              <w:rPr>
                <w:rFonts w:ascii="Times New Roman"/>
                <w:sz w:val="22"/>
              </w:rPr>
              <w:t>0.58%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-64.50%</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4"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交通工程系统集 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121,980,012.73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43.29%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57,657,510.37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2"/>
                <w:szCs w:val="22"/>
              </w:rPr>
            </w:pPr>
            <w:r>
              <w:rPr>
                <w:rFonts w:ascii="Times New Roman"/>
                <w:sz w:val="22"/>
              </w:rPr>
              <w:t>27.87%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111.56%</w:t>
            </w:r>
          </w:p>
        </w:tc>
      </w:tr>
    </w:tbl>
    <w:p>
      <w:pPr>
        <w:pStyle w:val="BodyText"/>
        <w:spacing w:line="240" w:lineRule="auto" w:before="49"/>
        <w:ind w:right="1123"/>
        <w:jc w:val="left"/>
      </w:pPr>
      <w:r>
        <w:rPr/>
        <w:t>说明</w:t>
      </w:r>
    </w:p>
    <w:p>
      <w:pPr>
        <w:pStyle w:val="BodyText"/>
        <w:spacing w:line="240" w:lineRule="auto" w:before="117"/>
        <w:ind w:left="513" w:right="1123"/>
        <w:jc w:val="left"/>
      </w:pPr>
      <w:r>
        <w:rPr/>
        <w:t>无</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ind w:right="1123"/>
        <w:jc w:val="left"/>
      </w:pPr>
      <w:r>
        <w:rPr/>
        <w:t>公司主要供应商情况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231,725,498.05</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8"/>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r>
              <w:rPr>
                <w:rFonts w:ascii="宋体" w:hAnsi="宋体" w:cs="宋体" w:eastAsia="宋体"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56.16%</w:t>
            </w:r>
          </w:p>
        </w:tc>
      </w:tr>
    </w:tbl>
    <w:p>
      <w:pPr>
        <w:pStyle w:val="BodyText"/>
        <w:spacing w:line="240" w:lineRule="auto" w:before="49"/>
        <w:ind w:right="1123"/>
        <w:jc w:val="left"/>
      </w:pPr>
      <w:r>
        <w:rPr/>
        <w:t>公司前</w:t>
      </w:r>
      <w:r>
        <w:rPr>
          <w:spacing w:val="-44"/>
        </w:rPr>
        <w:t> </w:t>
      </w:r>
      <w:r>
        <w:rPr>
          <w:rFonts w:ascii="宋体" w:hAnsi="宋体" w:cs="宋体" w:eastAsia="宋体" w:hint="default"/>
        </w:rPr>
        <w:t>5</w:t>
      </w:r>
      <w:r>
        <w:rPr>
          <w:rFonts w:ascii="宋体" w:hAnsi="宋体" w:cs="宋体" w:eastAsia="宋体" w:hint="default"/>
          <w:spacing w:val="-44"/>
        </w:rPr>
        <w:t> </w:t>
      </w:r>
      <w:r>
        <w:rPr/>
        <w:t>名供应商资料</w:t>
      </w:r>
    </w:p>
    <w:p>
      <w:pPr>
        <w:pStyle w:val="BodyText"/>
        <w:spacing w:line="240" w:lineRule="auto" w:before="115"/>
        <w:ind w:right="1123"/>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0"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169,039,286.63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40.97%</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19,989,735.00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4.84%</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17,986,116.70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4.36%</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14,092,372.72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3.42%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10,617,987.00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2.57%</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231,725,498.05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56.16%</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宋体" w:hAnsi="宋体" w:cs="宋体" w:eastAsia="宋体" w:hint="default"/>
        </w:rPr>
        <w:t>4</w:t>
      </w:r>
      <w:r>
        <w:rPr/>
        <w:t>、费用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2490"/>
        <w:jc w:val="right"/>
      </w:pPr>
      <w:r>
        <w:rPr/>
        <w:t>单位：元</w:t>
      </w:r>
    </w:p>
    <w:p>
      <w:pPr>
        <w:spacing w:line="240" w:lineRule="auto" w:before="8"/>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519"/>
        <w:gridCol w:w="2339"/>
        <w:gridCol w:w="2343"/>
        <w:gridCol w:w="2341"/>
      </w:tblGrid>
      <w:tr>
        <w:trPr>
          <w:trHeight w:val="342" w:hRule="exact"/>
        </w:trPr>
        <w:tc>
          <w:tcPr>
            <w:tcW w:w="251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59" w:lineRule="exact"/>
              <w:ind w:left="1"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33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59" w:lineRule="exact"/>
              <w:ind w:left="4" w:right="0"/>
              <w:jc w:val="center"/>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z w:val="20"/>
                <w:szCs w:val="20"/>
              </w:rPr>
              <w:t>年</w:t>
            </w:r>
          </w:p>
        </w:tc>
        <w:tc>
          <w:tcPr>
            <w:tcW w:w="234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59" w:lineRule="exact"/>
              <w:ind w:left="2" w:right="0"/>
              <w:jc w:val="center"/>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z w:val="20"/>
                <w:szCs w:val="20"/>
              </w:rPr>
              <w:t>年</w:t>
            </w:r>
          </w:p>
        </w:tc>
        <w:tc>
          <w:tcPr>
            <w:tcW w:w="234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59" w:lineRule="exact"/>
              <w:ind w:left="763" w:right="0"/>
              <w:jc w:val="left"/>
              <w:rPr>
                <w:rFonts w:ascii="宋体" w:hAnsi="宋体" w:cs="宋体" w:eastAsia="宋体" w:hint="default"/>
                <w:sz w:val="20"/>
                <w:szCs w:val="20"/>
              </w:rPr>
            </w:pPr>
            <w:r>
              <w:rPr>
                <w:rFonts w:ascii="宋体" w:hAnsi="宋体" w:cs="宋体" w:eastAsia="宋体" w:hint="default"/>
                <w:sz w:val="20"/>
                <w:szCs w:val="20"/>
              </w:rPr>
              <w:t>同比增幅</w:t>
            </w:r>
          </w:p>
        </w:tc>
      </w:tr>
      <w:tr>
        <w:trPr>
          <w:trHeight w:val="347" w:hRule="exact"/>
        </w:trPr>
        <w:tc>
          <w:tcPr>
            <w:tcW w:w="251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3"/>
              <w:ind w:left="1" w:right="0"/>
              <w:jc w:val="center"/>
              <w:rPr>
                <w:rFonts w:ascii="宋体" w:hAnsi="宋体" w:cs="宋体" w:eastAsia="宋体" w:hint="default"/>
                <w:sz w:val="20"/>
                <w:szCs w:val="20"/>
              </w:rPr>
            </w:pPr>
            <w:r>
              <w:rPr>
                <w:rFonts w:ascii="宋体" w:hAnsi="宋体" w:cs="宋体" w:eastAsia="宋体" w:hint="default"/>
                <w:sz w:val="20"/>
                <w:szCs w:val="20"/>
              </w:rPr>
              <w:t>营业税金及附加</w:t>
            </w:r>
          </w:p>
        </w:tc>
        <w:tc>
          <w:tcPr>
            <w:tcW w:w="2339" w:type="dxa"/>
            <w:tcBorders>
              <w:top w:val="single" w:sz="11" w:space="0" w:color="000000"/>
              <w:left w:val="single" w:sz="6" w:space="0" w:color="000000"/>
              <w:bottom w:val="single" w:sz="6" w:space="0" w:color="000000"/>
              <w:right w:val="single" w:sz="6" w:space="0" w:color="000000"/>
            </w:tcBorders>
          </w:tcPr>
          <w:p>
            <w:pPr>
              <w:pStyle w:val="TableParagraph"/>
              <w:spacing w:line="259" w:lineRule="exact"/>
              <w:ind w:right="0"/>
              <w:jc w:val="right"/>
              <w:rPr>
                <w:rFonts w:ascii="宋体" w:hAnsi="宋体" w:cs="宋体" w:eastAsia="宋体" w:hint="default"/>
                <w:sz w:val="20"/>
                <w:szCs w:val="20"/>
              </w:rPr>
            </w:pPr>
            <w:r>
              <w:rPr>
                <w:rFonts w:ascii="宋体"/>
                <w:w w:val="95"/>
                <w:sz w:val="20"/>
              </w:rPr>
              <w:t>7,303,647.94</w:t>
            </w:r>
            <w:r>
              <w:rPr>
                <w:rFonts w:ascii="宋体"/>
                <w:sz w:val="20"/>
              </w:rPr>
            </w:r>
          </w:p>
        </w:tc>
        <w:tc>
          <w:tcPr>
            <w:tcW w:w="2343" w:type="dxa"/>
            <w:tcBorders>
              <w:top w:val="single" w:sz="11" w:space="0" w:color="000000"/>
              <w:left w:val="single" w:sz="6" w:space="0" w:color="000000"/>
              <w:bottom w:val="single" w:sz="6" w:space="0" w:color="000000"/>
              <w:right w:val="single" w:sz="6" w:space="0" w:color="000000"/>
            </w:tcBorders>
          </w:tcPr>
          <w:p>
            <w:pPr>
              <w:pStyle w:val="TableParagraph"/>
              <w:spacing w:line="259" w:lineRule="exact"/>
              <w:ind w:right="0"/>
              <w:jc w:val="right"/>
              <w:rPr>
                <w:rFonts w:ascii="宋体" w:hAnsi="宋体" w:cs="宋体" w:eastAsia="宋体" w:hint="default"/>
                <w:sz w:val="20"/>
                <w:szCs w:val="20"/>
              </w:rPr>
            </w:pPr>
            <w:r>
              <w:rPr>
                <w:rFonts w:ascii="宋体"/>
                <w:w w:val="95"/>
                <w:sz w:val="20"/>
              </w:rPr>
              <w:t>4,612,059.92</w:t>
            </w:r>
            <w:r>
              <w:rPr>
                <w:rFonts w:ascii="宋体"/>
                <w:sz w:val="20"/>
              </w:rPr>
            </w:r>
          </w:p>
        </w:tc>
        <w:tc>
          <w:tcPr>
            <w:tcW w:w="2341" w:type="dxa"/>
            <w:tcBorders>
              <w:top w:val="single" w:sz="11" w:space="0" w:color="000000"/>
              <w:left w:val="single" w:sz="6" w:space="0" w:color="000000"/>
              <w:bottom w:val="single" w:sz="6" w:space="0" w:color="000000"/>
              <w:right w:val="single" w:sz="6" w:space="0" w:color="000000"/>
            </w:tcBorders>
          </w:tcPr>
          <w:p>
            <w:pPr>
              <w:pStyle w:val="TableParagraph"/>
              <w:spacing w:line="259" w:lineRule="exact"/>
              <w:ind w:right="0"/>
              <w:jc w:val="right"/>
              <w:rPr>
                <w:rFonts w:ascii="宋体" w:hAnsi="宋体" w:cs="宋体" w:eastAsia="宋体" w:hint="default"/>
                <w:sz w:val="20"/>
                <w:szCs w:val="20"/>
              </w:rPr>
            </w:pPr>
            <w:r>
              <w:rPr>
                <w:rFonts w:ascii="宋体"/>
                <w:w w:val="95"/>
                <w:sz w:val="20"/>
              </w:rPr>
              <w:t>58.36%</w:t>
            </w:r>
            <w:r>
              <w:rPr>
                <w:rFonts w:ascii="宋体"/>
                <w:sz w:val="20"/>
              </w:rPr>
            </w:r>
          </w:p>
        </w:tc>
      </w:tr>
      <w:tr>
        <w:trPr>
          <w:trHeight w:val="348" w:hRule="exact"/>
        </w:trPr>
        <w:tc>
          <w:tcPr>
            <w:tcW w:w="251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sz w:val="20"/>
                <w:szCs w:val="20"/>
              </w:rPr>
              <w:t>销售费用</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宋体" w:hAnsi="宋体" w:cs="宋体" w:eastAsia="宋体" w:hint="default"/>
                <w:sz w:val="20"/>
                <w:szCs w:val="20"/>
              </w:rPr>
            </w:pPr>
            <w:r>
              <w:rPr>
                <w:rFonts w:ascii="宋体"/>
                <w:w w:val="95"/>
                <w:sz w:val="20"/>
              </w:rPr>
              <w:t>30,368,132.66</w:t>
            </w:r>
            <w:r>
              <w:rPr>
                <w:rFonts w:ascii="宋体"/>
                <w:sz w:val="20"/>
              </w:rPr>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宋体" w:hAnsi="宋体" w:cs="宋体" w:eastAsia="宋体" w:hint="default"/>
                <w:sz w:val="20"/>
                <w:szCs w:val="20"/>
              </w:rPr>
            </w:pPr>
            <w:r>
              <w:rPr>
                <w:rFonts w:ascii="宋体"/>
                <w:w w:val="95"/>
                <w:sz w:val="20"/>
              </w:rPr>
              <w:t>25,121,889.31</w:t>
            </w:r>
            <w:r>
              <w:rPr>
                <w:rFonts w:ascii="宋体"/>
                <w:sz w:val="20"/>
              </w:rPr>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宋体" w:hAnsi="宋体" w:cs="宋体" w:eastAsia="宋体" w:hint="default"/>
                <w:sz w:val="20"/>
                <w:szCs w:val="20"/>
              </w:rPr>
            </w:pPr>
            <w:r>
              <w:rPr>
                <w:rFonts w:ascii="宋体"/>
                <w:w w:val="95"/>
                <w:sz w:val="20"/>
              </w:rPr>
              <w:t>20.88%</w:t>
            </w:r>
            <w:r>
              <w:rPr>
                <w:rFonts w:ascii="宋体"/>
                <w:sz w:val="20"/>
              </w:rPr>
            </w:r>
          </w:p>
        </w:tc>
      </w:tr>
      <w:tr>
        <w:trPr>
          <w:trHeight w:val="346" w:hRule="exact"/>
        </w:trPr>
        <w:tc>
          <w:tcPr>
            <w:tcW w:w="251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
              <w:ind w:left="1" w:right="0"/>
              <w:jc w:val="center"/>
              <w:rPr>
                <w:rFonts w:ascii="宋体" w:hAnsi="宋体" w:cs="宋体" w:eastAsia="宋体" w:hint="default"/>
                <w:sz w:val="20"/>
                <w:szCs w:val="20"/>
              </w:rPr>
            </w:pPr>
            <w:r>
              <w:rPr>
                <w:rFonts w:ascii="宋体" w:hAnsi="宋体" w:cs="宋体" w:eastAsia="宋体" w:hint="default"/>
                <w:sz w:val="20"/>
                <w:szCs w:val="20"/>
              </w:rPr>
              <w:t>管理费用</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right"/>
              <w:rPr>
                <w:rFonts w:ascii="宋体" w:hAnsi="宋体" w:cs="宋体" w:eastAsia="宋体" w:hint="default"/>
                <w:sz w:val="20"/>
                <w:szCs w:val="20"/>
              </w:rPr>
            </w:pPr>
            <w:r>
              <w:rPr>
                <w:rFonts w:ascii="宋体"/>
                <w:w w:val="95"/>
                <w:sz w:val="20"/>
              </w:rPr>
              <w:t>64,510,505.88</w:t>
            </w:r>
            <w:r>
              <w:rPr>
                <w:rFonts w:ascii="宋体"/>
                <w:sz w:val="20"/>
              </w:rPr>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right"/>
              <w:rPr>
                <w:rFonts w:ascii="宋体" w:hAnsi="宋体" w:cs="宋体" w:eastAsia="宋体" w:hint="default"/>
                <w:sz w:val="20"/>
                <w:szCs w:val="20"/>
              </w:rPr>
            </w:pPr>
            <w:r>
              <w:rPr>
                <w:rFonts w:ascii="宋体"/>
                <w:w w:val="95"/>
                <w:sz w:val="20"/>
              </w:rPr>
              <w:t>56,935,351.18</w:t>
            </w:r>
            <w:r>
              <w:rPr>
                <w:rFonts w:ascii="宋体"/>
                <w:sz w:val="20"/>
              </w:rPr>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right"/>
              <w:rPr>
                <w:rFonts w:ascii="宋体" w:hAnsi="宋体" w:cs="宋体" w:eastAsia="宋体" w:hint="default"/>
                <w:sz w:val="20"/>
                <w:szCs w:val="20"/>
              </w:rPr>
            </w:pPr>
            <w:r>
              <w:rPr>
                <w:rFonts w:ascii="宋体"/>
                <w:w w:val="95"/>
                <w:sz w:val="20"/>
              </w:rPr>
              <w:t>13.30%</w:t>
            </w:r>
            <w:r>
              <w:rPr>
                <w:rFonts w:ascii="宋体"/>
                <w:sz w:val="20"/>
              </w:rPr>
            </w:r>
          </w:p>
        </w:tc>
      </w:tr>
      <w:tr>
        <w:trPr>
          <w:trHeight w:val="348" w:hRule="exact"/>
        </w:trPr>
        <w:tc>
          <w:tcPr>
            <w:tcW w:w="251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sz w:val="20"/>
                <w:szCs w:val="20"/>
              </w:rPr>
              <w:t>财务费用</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宋体" w:hAnsi="宋体" w:cs="宋体" w:eastAsia="宋体" w:hint="default"/>
                <w:sz w:val="20"/>
                <w:szCs w:val="20"/>
              </w:rPr>
            </w:pPr>
            <w:r>
              <w:rPr>
                <w:rFonts w:ascii="宋体"/>
                <w:w w:val="95"/>
                <w:sz w:val="20"/>
              </w:rPr>
              <w:t>22,441,067.91</w:t>
            </w:r>
            <w:r>
              <w:rPr>
                <w:rFonts w:ascii="宋体"/>
                <w:sz w:val="20"/>
              </w:rPr>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宋体" w:hAnsi="宋体" w:cs="宋体" w:eastAsia="宋体" w:hint="default"/>
                <w:sz w:val="20"/>
                <w:szCs w:val="20"/>
              </w:rPr>
            </w:pPr>
            <w:r>
              <w:rPr>
                <w:rFonts w:ascii="宋体"/>
                <w:w w:val="95"/>
                <w:sz w:val="20"/>
              </w:rPr>
              <w:t>18,046,975.85</w:t>
            </w:r>
            <w:r>
              <w:rPr>
                <w:rFonts w:ascii="宋体"/>
                <w:sz w:val="20"/>
              </w:rPr>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宋体" w:hAnsi="宋体" w:cs="宋体" w:eastAsia="宋体" w:hint="default"/>
                <w:sz w:val="20"/>
                <w:szCs w:val="20"/>
              </w:rPr>
            </w:pPr>
            <w:r>
              <w:rPr>
                <w:rFonts w:ascii="宋体"/>
                <w:w w:val="95"/>
                <w:sz w:val="20"/>
              </w:rPr>
              <w:t>24.35%</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745"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518"/>
        <w:gridCol w:w="2341"/>
        <w:gridCol w:w="2343"/>
        <w:gridCol w:w="2341"/>
      </w:tblGrid>
      <w:tr>
        <w:trPr>
          <w:trHeight w:val="348" w:hRule="exact"/>
        </w:trPr>
        <w:tc>
          <w:tcPr>
            <w:tcW w:w="251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资产减值损失</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right"/>
              <w:rPr>
                <w:rFonts w:ascii="宋体" w:hAnsi="宋体" w:cs="宋体" w:eastAsia="宋体" w:hint="default"/>
                <w:sz w:val="20"/>
                <w:szCs w:val="20"/>
              </w:rPr>
            </w:pPr>
            <w:r>
              <w:rPr>
                <w:rFonts w:ascii="宋体"/>
                <w:w w:val="95"/>
                <w:sz w:val="20"/>
              </w:rPr>
              <w:t>4,019,079.05</w:t>
            </w:r>
            <w:r>
              <w:rPr>
                <w:rFonts w:ascii="宋体"/>
                <w:sz w:val="20"/>
              </w:rPr>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right"/>
              <w:rPr>
                <w:rFonts w:ascii="宋体" w:hAnsi="宋体" w:cs="宋体" w:eastAsia="宋体" w:hint="default"/>
                <w:sz w:val="20"/>
                <w:szCs w:val="20"/>
              </w:rPr>
            </w:pPr>
            <w:r>
              <w:rPr>
                <w:rFonts w:ascii="宋体"/>
                <w:w w:val="95"/>
                <w:sz w:val="20"/>
              </w:rPr>
              <w:t>2,329,795.55</w:t>
            </w:r>
            <w:r>
              <w:rPr>
                <w:rFonts w:ascii="宋体"/>
                <w:sz w:val="20"/>
              </w:rPr>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right"/>
              <w:rPr>
                <w:rFonts w:ascii="宋体" w:hAnsi="宋体" w:cs="宋体" w:eastAsia="宋体" w:hint="default"/>
                <w:sz w:val="20"/>
                <w:szCs w:val="20"/>
              </w:rPr>
            </w:pPr>
            <w:r>
              <w:rPr>
                <w:rFonts w:ascii="宋体"/>
                <w:w w:val="95"/>
                <w:sz w:val="20"/>
              </w:rPr>
              <w:t>72.51%</w:t>
            </w:r>
            <w:r>
              <w:rPr>
                <w:rFonts w:ascii="宋体"/>
                <w:sz w:val="20"/>
              </w:rPr>
            </w:r>
          </w:p>
        </w:tc>
      </w:tr>
      <w:tr>
        <w:trPr>
          <w:trHeight w:val="346" w:hRule="exact"/>
        </w:trPr>
        <w:tc>
          <w:tcPr>
            <w:tcW w:w="251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投资收益</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right"/>
              <w:rPr>
                <w:rFonts w:ascii="宋体" w:hAnsi="宋体" w:cs="宋体" w:eastAsia="宋体" w:hint="default"/>
                <w:sz w:val="20"/>
                <w:szCs w:val="20"/>
              </w:rPr>
            </w:pPr>
            <w:r>
              <w:rPr>
                <w:rFonts w:ascii="宋体"/>
                <w:w w:val="95"/>
                <w:sz w:val="20"/>
              </w:rPr>
              <w:t>7,799.51</w:t>
            </w:r>
            <w:r>
              <w:rPr>
                <w:rFonts w:ascii="宋体"/>
                <w:sz w:val="20"/>
              </w:rPr>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right"/>
              <w:rPr>
                <w:rFonts w:ascii="宋体" w:hAnsi="宋体" w:cs="宋体" w:eastAsia="宋体" w:hint="default"/>
                <w:sz w:val="20"/>
                <w:szCs w:val="20"/>
              </w:rPr>
            </w:pPr>
            <w:r>
              <w:rPr>
                <w:rFonts w:ascii="宋体"/>
                <w:w w:val="95"/>
                <w:sz w:val="20"/>
              </w:rPr>
              <w:t>-542,316.94</w:t>
            </w:r>
            <w:r>
              <w:rPr>
                <w:rFonts w:ascii="宋体"/>
                <w:sz w:val="20"/>
              </w:rPr>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right"/>
              <w:rPr>
                <w:rFonts w:ascii="宋体" w:hAnsi="宋体" w:cs="宋体" w:eastAsia="宋体" w:hint="default"/>
                <w:sz w:val="20"/>
                <w:szCs w:val="20"/>
              </w:rPr>
            </w:pPr>
            <w:r>
              <w:rPr>
                <w:rFonts w:ascii="宋体"/>
                <w:sz w:val="20"/>
              </w:rPr>
              <w:t>101.44%</w:t>
            </w:r>
          </w:p>
        </w:tc>
      </w:tr>
      <w:tr>
        <w:trPr>
          <w:trHeight w:val="348" w:hRule="exact"/>
        </w:trPr>
        <w:tc>
          <w:tcPr>
            <w:tcW w:w="251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所得税</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宋体" w:hAnsi="宋体" w:cs="宋体" w:eastAsia="宋体" w:hint="default"/>
                <w:sz w:val="20"/>
                <w:szCs w:val="20"/>
              </w:rPr>
            </w:pPr>
            <w:r>
              <w:rPr>
                <w:rFonts w:ascii="宋体"/>
                <w:w w:val="95"/>
                <w:sz w:val="20"/>
              </w:rPr>
              <w:t>8,061,560.47</w:t>
            </w:r>
            <w:r>
              <w:rPr>
                <w:rFonts w:ascii="宋体"/>
                <w:sz w:val="20"/>
              </w:rPr>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宋体" w:hAnsi="宋体" w:cs="宋体" w:eastAsia="宋体" w:hint="default"/>
                <w:sz w:val="20"/>
                <w:szCs w:val="20"/>
              </w:rPr>
            </w:pPr>
            <w:r>
              <w:rPr>
                <w:rFonts w:ascii="宋体"/>
                <w:w w:val="95"/>
                <w:sz w:val="20"/>
              </w:rPr>
              <w:t>5,770,200.21</w:t>
            </w:r>
            <w:r>
              <w:rPr>
                <w:rFonts w:ascii="宋体"/>
                <w:sz w:val="20"/>
              </w:rPr>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宋体" w:hAnsi="宋体" w:cs="宋体" w:eastAsia="宋体" w:hint="default"/>
                <w:sz w:val="20"/>
                <w:szCs w:val="20"/>
              </w:rPr>
            </w:pPr>
            <w:r>
              <w:rPr>
                <w:rFonts w:ascii="宋体"/>
                <w:w w:val="95"/>
                <w:sz w:val="20"/>
              </w:rPr>
              <w:t>39.71%</w:t>
            </w:r>
            <w:r>
              <w:rPr>
                <w:rFonts w:ascii="宋体"/>
                <w:sz w:val="20"/>
              </w:rPr>
            </w:r>
          </w:p>
        </w:tc>
      </w:tr>
    </w:tbl>
    <w:p>
      <w:pPr>
        <w:pStyle w:val="BodyText"/>
        <w:spacing w:line="240" w:lineRule="auto" w:before="8"/>
        <w:ind w:left="513" w:right="1123"/>
        <w:jc w:val="left"/>
      </w:pPr>
      <w:r>
        <w:rPr/>
        <w:t>（</w:t>
      </w:r>
      <w:r>
        <w:rPr>
          <w:rFonts w:ascii="宋体" w:hAnsi="宋体" w:cs="宋体" w:eastAsia="宋体" w:hint="default"/>
        </w:rPr>
        <w:t>1</w:t>
      </w:r>
      <w:r>
        <w:rPr/>
        <w:t>）营业税金及附加：报告期内同比增长</w:t>
      </w:r>
      <w:r>
        <w:rPr>
          <w:rFonts w:ascii="宋体" w:hAnsi="宋体" w:cs="宋体" w:eastAsia="宋体" w:hint="default"/>
        </w:rPr>
        <w:t>58.36%</w:t>
      </w:r>
      <w:r>
        <w:rPr/>
        <w:t>，主要是公司主营业务收入大幅增加所致；</w:t>
      </w:r>
    </w:p>
    <w:p>
      <w:pPr>
        <w:pStyle w:val="BodyText"/>
        <w:spacing w:line="316" w:lineRule="auto" w:before="76"/>
        <w:ind w:right="1131" w:firstLine="360"/>
        <w:jc w:val="both"/>
      </w:pPr>
      <w:r>
        <w:rPr/>
        <w:t>（</w:t>
      </w:r>
      <w:r>
        <w:rPr>
          <w:rFonts w:ascii="宋体" w:hAnsi="宋体" w:cs="宋体" w:eastAsia="宋体" w:hint="default"/>
        </w:rPr>
        <w:t>2</w:t>
      </w:r>
      <w:r>
        <w:rPr/>
        <w:t>）销售费用：主要为销售人员薪酬、差旅费等，报告期内同比增长</w:t>
      </w:r>
      <w:r>
        <w:rPr>
          <w:rFonts w:ascii="宋体" w:hAnsi="宋体" w:cs="宋体" w:eastAsia="宋体" w:hint="default"/>
        </w:rPr>
        <w:t>20.88%</w:t>
      </w:r>
      <w:r>
        <w:rPr/>
        <w:t>，主要是公司销售量的增长。报告期内销 </w:t>
      </w:r>
      <w:r>
        <w:rPr>
          <w:spacing w:val="-2"/>
        </w:rPr>
        <w:t>售费用占营业收入比重比上年略有下降；管理费用主要是研发费用、管理人员薪酬、差旅费、中介机构费用等，报告期内同</w:t>
      </w:r>
      <w:r>
        <w:rPr>
          <w:spacing w:val="-67"/>
        </w:rPr>
        <w:t> </w:t>
      </w:r>
      <w:r>
        <w:rPr>
          <w:spacing w:val="-67"/>
        </w:rPr>
      </w:r>
      <w:r>
        <w:rPr>
          <w:spacing w:val="-2"/>
        </w:rPr>
        <w:t>比增长</w:t>
      </w:r>
      <w:r>
        <w:rPr>
          <w:rFonts w:ascii="宋体" w:hAnsi="宋体" w:cs="宋体" w:eastAsia="宋体" w:hint="default"/>
          <w:spacing w:val="-2"/>
        </w:rPr>
        <w:t>13.30%</w:t>
      </w:r>
      <w:r>
        <w:rPr>
          <w:spacing w:val="-2"/>
        </w:rPr>
        <w:t>，主要是公司资产规模及业务规模增加使得公司各项管理费用支出增加所致。报告期内管理费用占营业收入比</w:t>
      </w:r>
      <w:r>
        <w:rPr>
          <w:spacing w:val="-61"/>
        </w:rPr>
        <w:t> </w:t>
      </w:r>
      <w:r>
        <w:rPr>
          <w:spacing w:val="-61"/>
        </w:rPr>
      </w:r>
      <w:r>
        <w:rPr/>
        <w:t>重比上年略有下降；公司财务费用有所增长，属于是因为公司业务规模扩大，对流动资金需求增加，银行贷款增加所致；</w:t>
      </w:r>
    </w:p>
    <w:p>
      <w:pPr>
        <w:pStyle w:val="BodyText"/>
        <w:spacing w:line="316" w:lineRule="auto" w:before="19"/>
        <w:ind w:right="1132" w:firstLine="360"/>
        <w:jc w:val="both"/>
      </w:pPr>
      <w:r>
        <w:rPr/>
        <w:t>（</w:t>
      </w:r>
      <w:r>
        <w:rPr>
          <w:rFonts w:ascii="宋体" w:hAnsi="宋体" w:cs="宋体" w:eastAsia="宋体" w:hint="default"/>
        </w:rPr>
        <w:t>3</w:t>
      </w:r>
      <w:r>
        <w:rPr/>
        <w:t>）报告期内，公司资产减值损失同比增长</w:t>
      </w:r>
      <w:r>
        <w:rPr>
          <w:rFonts w:ascii="宋体" w:hAnsi="宋体" w:cs="宋体" w:eastAsia="宋体" w:hint="default"/>
        </w:rPr>
        <w:t>72.51%</w:t>
      </w:r>
      <w:r>
        <w:rPr/>
        <w:t>，主要是公司销售规模扩大，应收账款增加及其账龄增长导致计提 的坏账准备增加所致；</w:t>
      </w:r>
    </w:p>
    <w:p>
      <w:pPr>
        <w:pStyle w:val="BodyText"/>
        <w:spacing w:line="316" w:lineRule="auto" w:before="19"/>
        <w:ind w:right="1132" w:firstLine="360"/>
        <w:jc w:val="both"/>
      </w:pPr>
      <w:r>
        <w:rPr/>
        <w:t>（</w:t>
      </w:r>
      <w:r>
        <w:rPr>
          <w:rFonts w:ascii="宋体" w:hAnsi="宋体" w:cs="宋体" w:eastAsia="宋体" w:hint="default"/>
        </w:rPr>
        <w:t>4</w:t>
      </w:r>
      <w:r>
        <w:rPr/>
        <w:t>）报告期内，公司所得税同比增长</w:t>
      </w:r>
      <w:r>
        <w:rPr>
          <w:rFonts w:ascii="宋体" w:hAnsi="宋体" w:cs="宋体" w:eastAsia="宋体" w:hint="default"/>
        </w:rPr>
        <w:t>39.71%</w:t>
      </w:r>
      <w:r>
        <w:rPr/>
        <w:t>，主要是公司及各合并范围内的全资子公司、控股公司本期利润总额增加 导致所得税费用增加所致。</w:t>
      </w:r>
    </w:p>
    <w:p>
      <w:pPr>
        <w:spacing w:line="240" w:lineRule="auto" w:before="11"/>
        <w:rPr>
          <w:rFonts w:ascii="宋体" w:hAnsi="宋体" w:cs="宋体" w:eastAsia="宋体" w:hint="default"/>
          <w:sz w:val="22"/>
          <w:szCs w:val="22"/>
        </w:rPr>
      </w:pPr>
    </w:p>
    <w:p>
      <w:pPr>
        <w:pStyle w:val="Heading3"/>
        <w:spacing w:line="240" w:lineRule="auto"/>
        <w:ind w:right="1123"/>
        <w:jc w:val="left"/>
        <w:rPr>
          <w:b w:val="0"/>
          <w:bCs w:val="0"/>
        </w:rPr>
      </w:pPr>
      <w:r>
        <w:rPr>
          <w:rFonts w:ascii="宋体" w:hAnsi="宋体" w:cs="宋体" w:eastAsia="宋体" w:hint="default"/>
        </w:rPr>
        <w:t>5</w:t>
      </w:r>
      <w:r>
        <w:rPr/>
        <w:t>、研发支出</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right="1126" w:firstLine="360"/>
        <w:jc w:val="both"/>
      </w:pPr>
      <w:r>
        <w:rPr/>
        <w:t>报告期内，公司研发支出为</w:t>
      </w:r>
      <w:r>
        <w:rPr>
          <w:rFonts w:ascii="宋体" w:hAnsi="宋体" w:cs="宋体" w:eastAsia="宋体" w:hint="default"/>
        </w:rPr>
        <w:t>33,041,094.07</w:t>
      </w:r>
      <w:r>
        <w:rPr/>
        <w:t>元，占公司营业收入的比例为</w:t>
      </w:r>
      <w:r>
        <w:rPr>
          <w:rFonts w:ascii="宋体" w:hAnsi="宋体" w:cs="宋体" w:eastAsia="宋体" w:hint="default"/>
        </w:rPr>
        <w:t>7.08%</w:t>
      </w:r>
      <w:r>
        <w:rPr/>
        <w:t>，占公司净资产比例为</w:t>
      </w:r>
      <w:r>
        <w:rPr>
          <w:rFonts w:ascii="宋体" w:hAnsi="宋体" w:cs="宋体" w:eastAsia="宋体" w:hint="default"/>
        </w:rPr>
        <w:t>3.72%</w:t>
      </w:r>
      <w:r>
        <w:rPr/>
        <w:t>，与上期相 比增长</w:t>
      </w:r>
      <w:r>
        <w:rPr>
          <w:rFonts w:ascii="宋体" w:hAnsi="宋体" w:cs="宋体" w:eastAsia="宋体" w:hint="default"/>
        </w:rPr>
        <w:t>0.19%</w:t>
      </w:r>
      <w:r>
        <w:rPr/>
        <w:t>。公司研发支出未有明显增长，主要是前次募投项目的完工及投入运营，研发投入相对有所减缓。报告期内，</w:t>
      </w:r>
      <w:r>
        <w:rPr>
          <w:spacing w:val="-85"/>
        </w:rPr>
        <w:t> </w:t>
      </w:r>
      <w:r>
        <w:rPr>
          <w:spacing w:val="-85"/>
        </w:rPr>
      </w:r>
      <w:r>
        <w:rPr>
          <w:spacing w:val="-1"/>
        </w:rPr>
        <w:t>公司研发投入主要包括几个方面：</w:t>
      </w:r>
      <w:r>
        <w:rPr>
          <w:rFonts w:ascii="宋体" w:hAnsi="宋体" w:cs="宋体" w:eastAsia="宋体" w:hint="default"/>
          <w:spacing w:val="-1"/>
        </w:rPr>
        <w:t>RFID</w:t>
      </w:r>
      <w:r>
        <w:rPr>
          <w:spacing w:val="-1"/>
        </w:rPr>
        <w:t>电子车牌标签芯片开发项目、远红外成像测温系统、面向</w:t>
      </w:r>
      <w:r>
        <w:rPr>
          <w:rFonts w:ascii="宋体" w:hAnsi="宋体" w:cs="宋体" w:eastAsia="宋体" w:hint="default"/>
          <w:spacing w:val="-1"/>
        </w:rPr>
        <w:t>EPON</w:t>
      </w:r>
      <w:r>
        <w:rPr>
          <w:spacing w:val="-1"/>
        </w:rPr>
        <w:t>的</w:t>
      </w:r>
      <w:r>
        <w:rPr>
          <w:rFonts w:ascii="宋体" w:hAnsi="宋体" w:cs="宋体" w:eastAsia="宋体" w:hint="default"/>
          <w:spacing w:val="-1"/>
        </w:rPr>
        <w:t>DOCSIS</w:t>
      </w:r>
      <w:r>
        <w:rPr>
          <w:rFonts w:ascii="宋体" w:hAnsi="宋体" w:cs="宋体" w:eastAsia="宋体" w:hint="default"/>
          <w:spacing w:val="-32"/>
        </w:rPr>
        <w:t> </w:t>
      </w:r>
      <w:r>
        <w:rPr>
          <w:rFonts w:ascii="宋体" w:hAnsi="宋体" w:cs="宋体" w:eastAsia="宋体" w:hint="default"/>
          <w:spacing w:val="-2"/>
        </w:rPr>
        <w:t>EOC</w:t>
      </w:r>
      <w:r>
        <w:rPr>
          <w:spacing w:val="-2"/>
        </w:rPr>
        <w:t>项目、统</w:t>
      </w:r>
      <w:r>
        <w:rPr>
          <w:spacing w:val="-82"/>
        </w:rPr>
        <w:t> </w:t>
      </w:r>
      <w:r>
        <w:rPr>
          <w:spacing w:val="-82"/>
        </w:rPr>
      </w:r>
      <w:r>
        <w:rPr/>
        <w:t>一视频监控系统、警务无线智能终端等。</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rFonts w:ascii="宋体" w:hAnsi="宋体" w:cs="宋体" w:eastAsia="宋体" w:hint="default"/>
        </w:rPr>
        <w:t>6</w:t>
      </w:r>
      <w:r>
        <w:rPr/>
        <w:t>、现金流</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511,077,358.12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279,315,356.67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82.98%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442,920,120.26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385,982,483.74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14.75%</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68,157,237.86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-106,667,127.07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163.9%</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7,799.51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88,470.34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-91.18%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95,671,497.20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56,049,188.67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70.69%</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-95,663,697.69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-55,960,718.33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70.95%</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592,522,754.76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351,867,561.22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68.39%</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460,467,772.06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299,647,367.76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53.67%</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132,054,982.70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52,220,193.46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152.88%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104,533,284.33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-110,409,954.60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194.68%</w:t>
            </w:r>
          </w:p>
        </w:tc>
      </w:tr>
    </w:tbl>
    <w:p>
      <w:pPr>
        <w:pStyle w:val="BodyText"/>
        <w:spacing w:line="240" w:lineRule="auto" w:before="49"/>
        <w:ind w:right="1123"/>
        <w:jc w:val="left"/>
      </w:pPr>
      <w:r>
        <w:rPr/>
        <w:t>相关数据同比发生变动</w:t>
      </w:r>
      <w:r>
        <w:rPr>
          <w:spacing w:val="-47"/>
        </w:rPr>
        <w:t> </w:t>
      </w:r>
      <w:r>
        <w:rPr>
          <w:rFonts w:ascii="宋体" w:hAnsi="宋体" w:cs="宋体" w:eastAsia="宋体" w:hint="default"/>
        </w:rPr>
        <w:t>30%</w:t>
      </w:r>
      <w:r>
        <w:rPr/>
        <w:t>以上的原因说明</w:t>
      </w:r>
    </w:p>
    <w:p>
      <w:pPr>
        <w:pStyle w:val="BodyText"/>
        <w:spacing w:line="240" w:lineRule="auto" w:before="117"/>
        <w:ind w:right="1123"/>
        <w:jc w:val="left"/>
      </w:pPr>
      <w:r>
        <w:rPr/>
        <w:t>√ 适用 □</w:t>
      </w:r>
      <w:r>
        <w:rPr>
          <w:spacing w:val="3"/>
        </w:rPr>
        <w:t> </w:t>
      </w:r>
      <w:r>
        <w:rPr/>
        <w:t>不适用</w:t>
      </w:r>
    </w:p>
    <w:p>
      <w:pPr>
        <w:pStyle w:val="BodyText"/>
        <w:spacing w:line="240" w:lineRule="auto" w:before="114"/>
        <w:ind w:left="513" w:right="0"/>
        <w:jc w:val="left"/>
      </w:pPr>
      <w:r>
        <w:rPr/>
        <w:t>（</w:t>
      </w:r>
      <w:r>
        <w:rPr>
          <w:rFonts w:ascii="宋体" w:hAnsi="宋体" w:cs="宋体" w:eastAsia="宋体" w:hint="default"/>
        </w:rPr>
        <w:t>1</w:t>
      </w:r>
      <w:r>
        <w:rPr/>
        <w:t>）经营活动：公司经营活动现金流入小计同比增加</w:t>
      </w:r>
      <w:r>
        <w:rPr>
          <w:rFonts w:ascii="宋体" w:hAnsi="宋体" w:cs="宋体" w:eastAsia="宋体" w:hint="default"/>
        </w:rPr>
        <w:t>82.98%</w:t>
      </w:r>
      <w:r>
        <w:rPr/>
        <w:t>，主要系公司在销售规模增长的同时加大了销售回款的力</w:t>
      </w:r>
    </w:p>
    <w:p>
      <w:pPr>
        <w:spacing w:after="0" w:line="240" w:lineRule="auto"/>
        <w:jc w:val="left"/>
        <w:sectPr>
          <w:pgSz w:w="11910" w:h="16840"/>
          <w:pgMar w:header="745" w:footer="1340"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3"/>
        <w:jc w:val="left"/>
      </w:pPr>
      <w:r>
        <w:rPr/>
        <w:t>度所致，致使经营活动产生的现金流量净额同比增长</w:t>
      </w:r>
      <w:r>
        <w:rPr>
          <w:rFonts w:ascii="宋体" w:hAnsi="宋体" w:cs="宋体" w:eastAsia="宋体" w:hint="default"/>
        </w:rPr>
        <w:t>163.9%</w:t>
      </w:r>
      <w:r>
        <w:rPr/>
        <w:t>。</w:t>
      </w:r>
    </w:p>
    <w:p>
      <w:pPr>
        <w:pStyle w:val="BodyText"/>
        <w:spacing w:line="316" w:lineRule="auto" w:before="77"/>
        <w:ind w:right="1124" w:firstLine="360"/>
        <w:jc w:val="left"/>
      </w:pPr>
      <w:r>
        <w:rPr/>
        <w:t>（</w:t>
      </w:r>
      <w:r>
        <w:rPr>
          <w:rFonts w:ascii="宋体" w:hAnsi="宋体" w:cs="宋体" w:eastAsia="宋体" w:hint="default"/>
        </w:rPr>
        <w:t>2</w:t>
      </w:r>
      <w:r>
        <w:rPr/>
        <w:t>）投资活动：投资活动现金流入小计同比减少</w:t>
      </w:r>
      <w:r>
        <w:rPr>
          <w:rFonts w:ascii="宋体" w:hAnsi="宋体" w:cs="宋体" w:eastAsia="宋体" w:hint="default"/>
        </w:rPr>
        <w:t>91.18%</w:t>
      </w:r>
      <w:r>
        <w:rPr/>
        <w:t>、投资活动现金流出小计同比增长</w:t>
      </w:r>
      <w:r>
        <w:rPr>
          <w:rFonts w:ascii="宋体" w:hAnsi="宋体" w:cs="宋体" w:eastAsia="宋体" w:hint="default"/>
        </w:rPr>
        <w:t>70.69%</w:t>
      </w:r>
      <w:r>
        <w:rPr/>
        <w:t>，主要是公司对键桥 软件园项目的投入及投资参股公司导致投资活动产生的现金流量净额同比增长</w:t>
      </w:r>
      <w:r>
        <w:rPr>
          <w:rFonts w:ascii="宋体" w:hAnsi="宋体" w:cs="宋体" w:eastAsia="宋体" w:hint="default"/>
        </w:rPr>
        <w:t>70.95%</w:t>
      </w:r>
      <w:r>
        <w:rPr/>
        <w:t>。</w:t>
      </w:r>
    </w:p>
    <w:p>
      <w:pPr>
        <w:pStyle w:val="BodyText"/>
        <w:spacing w:line="316" w:lineRule="auto" w:before="19"/>
        <w:ind w:right="1124" w:firstLine="360"/>
        <w:jc w:val="left"/>
      </w:pPr>
      <w:r>
        <w:rPr/>
        <w:t>（</w:t>
      </w:r>
      <w:r>
        <w:rPr>
          <w:rFonts w:ascii="宋体" w:hAnsi="宋体" w:cs="宋体" w:eastAsia="宋体" w:hint="default"/>
        </w:rPr>
        <w:t>3</w:t>
      </w:r>
      <w:r>
        <w:rPr/>
        <w:t>）筹资活动：筹资活动现金流入小计同比增长</w:t>
      </w:r>
      <w:r>
        <w:rPr>
          <w:rFonts w:ascii="宋体" w:hAnsi="宋体" w:cs="宋体" w:eastAsia="宋体" w:hint="default"/>
        </w:rPr>
        <w:t>68.39%</w:t>
      </w:r>
      <w:r>
        <w:rPr/>
        <w:t>及筹资活动现金流出小计同比增长</w:t>
      </w:r>
      <w:r>
        <w:rPr>
          <w:rFonts w:ascii="宋体" w:hAnsi="宋体" w:cs="宋体" w:eastAsia="宋体" w:hint="default"/>
        </w:rPr>
        <w:t>53.67%</w:t>
      </w:r>
      <w:r>
        <w:rPr/>
        <w:t>，主要系公司业务规 模迅速扩大，对流动资金需求增加，向金融机构借款大幅增加、机构借款到期还款、利息支出增加所致。</w:t>
      </w:r>
    </w:p>
    <w:p>
      <w:pPr>
        <w:spacing w:line="240" w:lineRule="auto" w:before="0"/>
        <w:rPr>
          <w:rFonts w:ascii="宋体" w:hAnsi="宋体" w:cs="宋体" w:eastAsia="宋体" w:hint="default"/>
          <w:sz w:val="18"/>
          <w:szCs w:val="18"/>
        </w:rPr>
      </w:pPr>
    </w:p>
    <w:p>
      <w:pPr>
        <w:pStyle w:val="BodyText"/>
        <w:spacing w:line="240" w:lineRule="auto" w:before="136"/>
        <w:ind w:right="1123"/>
        <w:jc w:val="left"/>
      </w:pPr>
      <w:r>
        <w:rPr/>
        <w:t>报告期内公司经营活动的现金流量与本年度净利润存在重大差异的原因说明</w:t>
      </w:r>
    </w:p>
    <w:p>
      <w:pPr>
        <w:pStyle w:val="BodyText"/>
        <w:spacing w:line="240" w:lineRule="auto" w:before="115"/>
        <w:ind w:right="1123"/>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三、主营业务构成情况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3" w:right="47" w:hanging="46"/>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宋体" w:hAnsi="宋体" w:cs="宋体" w:eastAsia="宋体"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3" w:right="50" w:hanging="46"/>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宋体" w:hAnsi="宋体" w:cs="宋体" w:eastAsia="宋体"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4" w:right="48" w:hanging="135"/>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279,097,780.17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136,170,047.28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65.61%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71.76%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-1.75%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煤炭、石油行业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8,234,817.19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6,058,997.38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-87.93%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-82.29%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-23.42%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交通、其他行业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179,648,308.05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139,535,243.43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50.04%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49.37%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0.35%</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专网通讯技术解 决方案</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327,896,750.61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159,359,275.36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数字视频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2,700,000.00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27.59%</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交通工程系统集 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136,384,154.80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121,980,012.73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111.56%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-3.09%</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5,795,196.75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1,512,514.57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73.9%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-77.1%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-93.65%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25.17%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45,058,404.23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23,710,950.66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47.38%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86.42%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18.89%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137,665,110.12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92,880,805.26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30.41%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-12.54%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117,890,976.35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62,791,148.26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127.1%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712.74%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-10.83%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52,163,736.23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34,632,315.87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-19.02%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20.83%</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89,551,611.70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58,617,936.66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24.57%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57.89%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-13.81%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1,769,264.15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1,103,153.99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37.65%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15,676,532.98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5,110,074.40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1,010.16%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427.68%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35.98%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1,410,072.90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1,405,388.42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-54.36%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-44.53%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-17.67%</w:t>
            </w:r>
          </w:p>
        </w:tc>
      </w:tr>
    </w:tbl>
    <w:p>
      <w:pPr>
        <w:pStyle w:val="BodyText"/>
        <w:spacing w:line="240" w:lineRule="auto" w:before="49"/>
        <w:ind w:right="1123"/>
        <w:jc w:val="left"/>
      </w:pPr>
      <w:r>
        <w:rPr/>
        <w:t>公司主营业务数据统计口径在报告期发生调整的情况下，公司最近</w:t>
      </w:r>
      <w:r>
        <w:rPr>
          <w:spacing w:val="-46"/>
        </w:rPr>
        <w:t> </w:t>
      </w:r>
      <w:r>
        <w:rPr>
          <w:rFonts w:ascii="宋体" w:hAnsi="宋体" w:cs="宋体" w:eastAsia="宋体" w:hint="default"/>
        </w:rPr>
        <w:t>1</w:t>
      </w:r>
      <w:r>
        <w:rPr>
          <w:rFonts w:ascii="宋体" w:hAnsi="宋体" w:cs="宋体" w:eastAsia="宋体" w:hint="default"/>
          <w:spacing w:val="-45"/>
        </w:rPr>
        <w:t> </w:t>
      </w:r>
      <w:r>
        <w:rPr/>
        <w:t>年按报告期末口径调整后的主营业务数据</w:t>
      </w:r>
    </w:p>
    <w:p>
      <w:pPr>
        <w:pStyle w:val="BodyText"/>
        <w:spacing w:line="240" w:lineRule="auto" w:before="117"/>
        <w:ind w:right="1123"/>
        <w:jc w:val="left"/>
      </w:pPr>
      <w:r>
        <w:rPr/>
        <w:t>□ 适用 √</w:t>
      </w:r>
      <w:r>
        <w:rPr>
          <w:spacing w:val="3"/>
        </w:rPr>
        <w:t> </w:t>
      </w:r>
      <w:r>
        <w:rPr/>
        <w:t>不适用</w:t>
      </w:r>
    </w:p>
    <w:p>
      <w:pPr>
        <w:spacing w:after="0" w:line="240" w:lineRule="auto"/>
        <w:jc w:val="left"/>
        <w:sectPr>
          <w:pgSz w:w="11910" w:h="16840"/>
          <w:pgMar w:header="745" w:footer="1340" w:top="1060" w:bottom="154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3"/>
        <w:jc w:val="left"/>
        <w:rPr>
          <w:b w:val="0"/>
          <w:bCs w:val="0"/>
        </w:rPr>
      </w:pPr>
      <w:r>
        <w:rPr/>
        <w:t>四、资产、负债状况分析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宋体" w:hAnsi="宋体" w:cs="宋体" w:eastAsia="宋体" w:hint="default"/>
        </w:rPr>
        <w:t>1</w:t>
      </w:r>
      <w:r>
        <w:rPr/>
        <w:t>、资产项目重大变动情况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33"/>
        <w:gridCol w:w="1080"/>
        <w:gridCol w:w="1440"/>
        <w:gridCol w:w="1080"/>
        <w:gridCol w:w="1260"/>
        <w:gridCol w:w="2009"/>
      </w:tblGrid>
      <w:tr>
        <w:trPr>
          <w:trHeight w:val="379" w:hRule="exact"/>
        </w:trPr>
        <w:tc>
          <w:tcPr>
            <w:tcW w:w="1356"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413"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2520"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260"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009" w:type="dxa"/>
            <w:tcBorders>
              <w:top w:val="single" w:sz="4" w:space="0" w:color="000000"/>
              <w:left w:val="single" w:sz="4" w:space="0" w:color="000000"/>
              <w:bottom w:val="single" w:sz="13" w:space="0" w:color="FFFFFF"/>
              <w:right w:val="single" w:sz="4" w:space="0" w:color="000000"/>
            </w:tcBorders>
            <w:shd w:val="clear" w:color="auto" w:fill="D2D2D2"/>
          </w:tcPr>
          <w:p>
            <w:pPr/>
          </w:p>
        </w:tc>
      </w:tr>
      <w:tr>
        <w:trPr>
          <w:trHeight w:val="182" w:hRule="exact"/>
        </w:trPr>
        <w:tc>
          <w:tcPr>
            <w:tcW w:w="1356" w:type="dxa"/>
            <w:vMerge w:val="restart"/>
            <w:tcBorders>
              <w:top w:val="single" w:sz="13" w:space="0" w:color="FFFFFF"/>
              <w:left w:val="single" w:sz="4" w:space="0" w:color="000000"/>
              <w:right w:val="single" w:sz="4" w:space="0" w:color="000000"/>
            </w:tcBorders>
            <w:shd w:val="clear" w:color="auto" w:fill="D2D2D2"/>
          </w:tcPr>
          <w:p>
            <w:pPr/>
          </w:p>
        </w:tc>
        <w:tc>
          <w:tcPr>
            <w:tcW w:w="1333"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80"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58"/>
              <w:ind w:left="220" w:right="83" w:hanging="135"/>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宋体" w:hAnsi="宋体" w:cs="宋体" w:eastAsia="宋体" w:hint="default"/>
                <w:sz w:val="18"/>
                <w:szCs w:val="18"/>
              </w:rPr>
              <w:t>%</w:t>
            </w:r>
            <w:r>
              <w:rPr>
                <w:rFonts w:ascii="宋体" w:hAnsi="宋体" w:cs="宋体" w:eastAsia="宋体" w:hint="default"/>
                <w:sz w:val="18"/>
                <w:szCs w:val="18"/>
              </w:rPr>
              <w:t>）</w:t>
            </w:r>
          </w:p>
        </w:tc>
        <w:tc>
          <w:tcPr>
            <w:tcW w:w="1440"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80"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58"/>
              <w:ind w:left="220" w:right="83" w:hanging="135"/>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宋体" w:hAnsi="宋体" w:cs="宋体" w:eastAsia="宋体" w:hint="default"/>
                <w:sz w:val="18"/>
                <w:szCs w:val="18"/>
              </w:rPr>
              <w:t>%</w:t>
            </w:r>
            <w:r>
              <w:rPr>
                <w:rFonts w:ascii="宋体" w:hAnsi="宋体" w:cs="宋体" w:eastAsia="宋体" w:hint="default"/>
                <w:sz w:val="18"/>
                <w:szCs w:val="18"/>
              </w:rPr>
              <w:t>）</w:t>
            </w:r>
          </w:p>
        </w:tc>
        <w:tc>
          <w:tcPr>
            <w:tcW w:w="1260"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40" w:right="0"/>
              <w:jc w:val="left"/>
              <w:rPr>
                <w:rFonts w:ascii="宋体" w:hAnsi="宋体" w:cs="宋体" w:eastAsia="宋体" w:hint="default"/>
                <w:sz w:val="18"/>
                <w:szCs w:val="18"/>
              </w:rPr>
            </w:pPr>
            <w:r>
              <w:rPr>
                <w:rFonts w:ascii="宋体" w:hAnsi="宋体" w:cs="宋体" w:eastAsia="宋体" w:hint="default"/>
                <w:sz w:val="18"/>
                <w:szCs w:val="18"/>
              </w:rPr>
              <w:t>比重增减（</w:t>
            </w:r>
            <w:r>
              <w:rPr>
                <w:rFonts w:ascii="宋体" w:hAnsi="宋体" w:cs="宋体" w:eastAsia="宋体" w:hint="default"/>
                <w:sz w:val="18"/>
                <w:szCs w:val="18"/>
              </w:rPr>
              <w:t>%</w:t>
            </w:r>
            <w:r>
              <w:rPr>
                <w:rFonts w:ascii="宋体" w:hAnsi="宋体" w:cs="宋体" w:eastAsia="宋体" w:hint="default"/>
                <w:sz w:val="18"/>
                <w:szCs w:val="18"/>
              </w:rPr>
              <w:t>）</w:t>
            </w:r>
          </w:p>
        </w:tc>
        <w:tc>
          <w:tcPr>
            <w:tcW w:w="2009"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46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0" w:type="dxa"/>
            <w:vMerge/>
            <w:tcBorders>
              <w:left w:val="single" w:sz="4" w:space="0" w:color="000000"/>
              <w:right w:val="single" w:sz="4" w:space="0" w:color="000000"/>
            </w:tcBorders>
            <w:shd w:val="clear" w:color="auto" w:fill="D2D2D2"/>
          </w:tcPr>
          <w:p>
            <w:pPr/>
          </w:p>
        </w:tc>
        <w:tc>
          <w:tcPr>
            <w:tcW w:w="14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0" w:type="dxa"/>
            <w:vMerge/>
            <w:tcBorders>
              <w:left w:val="single" w:sz="4" w:space="0" w:color="000000"/>
              <w:right w:val="single" w:sz="4" w:space="0" w:color="000000"/>
            </w:tcBorders>
            <w:shd w:val="clear" w:color="auto" w:fill="D2D2D2"/>
          </w:tcPr>
          <w:p>
            <w:pPr/>
          </w:p>
        </w:tc>
        <w:tc>
          <w:tcPr>
            <w:tcW w:w="1260" w:type="dxa"/>
            <w:vMerge/>
            <w:tcBorders>
              <w:left w:val="single" w:sz="4" w:space="0" w:color="000000"/>
              <w:bottom w:val="nil" w:sz="6" w:space="0" w:color="auto"/>
              <w:right w:val="single" w:sz="4" w:space="0" w:color="000000"/>
            </w:tcBorders>
            <w:shd w:val="clear" w:color="auto" w:fill="D2D2D2"/>
          </w:tcPr>
          <w:p>
            <w:pPr/>
          </w:p>
        </w:tc>
        <w:tc>
          <w:tcPr>
            <w:tcW w:w="200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333" w:type="dxa"/>
            <w:vMerge/>
            <w:tcBorders>
              <w:left w:val="single" w:sz="4" w:space="0" w:color="000000"/>
              <w:bottom w:val="nil" w:sz="6" w:space="0" w:color="auto"/>
              <w:right w:val="single" w:sz="4" w:space="0" w:color="000000"/>
            </w:tcBorders>
            <w:shd w:val="clear" w:color="auto" w:fill="D2D2D2"/>
          </w:tcPr>
          <w:p>
            <w:pPr/>
          </w:p>
        </w:tc>
        <w:tc>
          <w:tcPr>
            <w:tcW w:w="1080" w:type="dxa"/>
            <w:vMerge/>
            <w:tcBorders>
              <w:left w:val="single" w:sz="4" w:space="0" w:color="000000"/>
              <w:right w:val="single" w:sz="4" w:space="0" w:color="000000"/>
            </w:tcBorders>
            <w:shd w:val="clear" w:color="auto" w:fill="D2D2D2"/>
          </w:tcPr>
          <w:p>
            <w:pPr/>
          </w:p>
        </w:tc>
        <w:tc>
          <w:tcPr>
            <w:tcW w:w="1440" w:type="dxa"/>
            <w:vMerge/>
            <w:tcBorders>
              <w:left w:val="single" w:sz="4" w:space="0" w:color="000000"/>
              <w:bottom w:val="nil" w:sz="6" w:space="0" w:color="auto"/>
              <w:right w:val="single" w:sz="4" w:space="0" w:color="000000"/>
            </w:tcBorders>
            <w:shd w:val="clear" w:color="auto" w:fill="D2D2D2"/>
          </w:tcPr>
          <w:p>
            <w:pPr/>
          </w:p>
        </w:tc>
        <w:tc>
          <w:tcPr>
            <w:tcW w:w="1080" w:type="dxa"/>
            <w:vMerge/>
            <w:tcBorders>
              <w:left w:val="single" w:sz="4" w:space="0" w:color="000000"/>
              <w:right w:val="single" w:sz="4" w:space="0" w:color="000000"/>
            </w:tcBorders>
            <w:shd w:val="clear" w:color="auto" w:fill="D2D2D2"/>
          </w:tcPr>
          <w:p>
            <w:pPr/>
          </w:p>
        </w:tc>
        <w:tc>
          <w:tcPr>
            <w:tcW w:w="1260" w:type="dxa"/>
            <w:vMerge w:val="restart"/>
            <w:tcBorders>
              <w:top w:val="nil" w:sz="6" w:space="0" w:color="auto"/>
              <w:left w:val="single" w:sz="4" w:space="0" w:color="000000"/>
              <w:right w:val="single" w:sz="4" w:space="0" w:color="000000"/>
            </w:tcBorders>
            <w:shd w:val="clear" w:color="auto" w:fill="D2D2D2"/>
          </w:tcPr>
          <w:p>
            <w:pPr/>
          </w:p>
        </w:tc>
        <w:tc>
          <w:tcPr>
            <w:tcW w:w="200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3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0" w:type="dxa"/>
            <w:vMerge/>
            <w:tcBorders>
              <w:left w:val="single" w:sz="4" w:space="0" w:color="000000"/>
              <w:bottom w:val="single" w:sz="4" w:space="0" w:color="000000"/>
              <w:right w:val="single" w:sz="4" w:space="0" w:color="000000"/>
            </w:tcBorders>
            <w:shd w:val="clear" w:color="auto" w:fill="D2D2D2"/>
          </w:tcPr>
          <w:p>
            <w:pPr/>
          </w:p>
        </w:tc>
        <w:tc>
          <w:tcPr>
            <w:tcW w:w="14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0" w:type="dxa"/>
            <w:vMerge/>
            <w:tcBorders>
              <w:left w:val="single" w:sz="4" w:space="0" w:color="000000"/>
              <w:bottom w:val="single" w:sz="4" w:space="0" w:color="000000"/>
              <w:right w:val="single" w:sz="4" w:space="0" w:color="000000"/>
            </w:tcBorders>
            <w:shd w:val="clear" w:color="auto" w:fill="D2D2D2"/>
          </w:tcPr>
          <w:p>
            <w:pPr/>
          </w:p>
        </w:tc>
        <w:tc>
          <w:tcPr>
            <w:tcW w:w="1260" w:type="dxa"/>
            <w:vMerge/>
            <w:tcBorders>
              <w:left w:val="single" w:sz="4" w:space="0" w:color="000000"/>
              <w:bottom w:val="single" w:sz="4" w:space="0" w:color="000000"/>
              <w:right w:val="single" w:sz="4" w:space="0" w:color="000000"/>
            </w:tcBorders>
            <w:shd w:val="clear" w:color="auto" w:fill="D2D2D2"/>
          </w:tcPr>
          <w:p>
            <w:pPr/>
          </w:p>
        </w:tc>
        <w:tc>
          <w:tcPr>
            <w:tcW w:w="200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473,352,245.68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29.26%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366,705,320.53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29%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0.26%</w:t>
            </w: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442,816,400.29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27.37%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395,961,177.54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31.32%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-3.95%</w:t>
            </w: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3"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sz w:val="18"/>
              </w:rPr>
              <w:t>241,543,935.08</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8" w:right="0"/>
              <w:jc w:val="left"/>
              <w:rPr>
                <w:rFonts w:ascii="宋体" w:hAnsi="宋体" w:cs="宋体" w:eastAsia="宋体" w:hint="default"/>
                <w:sz w:val="18"/>
                <w:szCs w:val="18"/>
              </w:rPr>
            </w:pPr>
            <w:r>
              <w:rPr>
                <w:rFonts w:ascii="宋体"/>
                <w:sz w:val="18"/>
              </w:rPr>
              <w:t>14.93%</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sz w:val="18"/>
              </w:rPr>
              <w:t>110,694,582.27</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7" w:right="0"/>
              <w:jc w:val="left"/>
              <w:rPr>
                <w:rFonts w:ascii="宋体" w:hAnsi="宋体" w:cs="宋体" w:eastAsia="宋体" w:hint="default"/>
                <w:sz w:val="18"/>
                <w:szCs w:val="18"/>
              </w:rPr>
            </w:pPr>
            <w:r>
              <w:rPr>
                <w:rFonts w:ascii="宋体"/>
                <w:sz w:val="18"/>
              </w:rPr>
              <w:t>8.75%</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77" w:right="0"/>
              <w:jc w:val="left"/>
              <w:rPr>
                <w:rFonts w:ascii="宋体" w:hAnsi="宋体" w:cs="宋体" w:eastAsia="宋体" w:hint="default"/>
                <w:sz w:val="18"/>
                <w:szCs w:val="18"/>
              </w:rPr>
            </w:pPr>
            <w:r>
              <w:rPr>
                <w:rFonts w:ascii="宋体"/>
                <w:sz w:val="18"/>
              </w:rPr>
              <w:t>6.18%</w:t>
            </w:r>
          </w:p>
        </w:tc>
        <w:tc>
          <w:tcPr>
            <w:tcW w:w="2009" w:type="dxa"/>
            <w:vMerge w:val="restart"/>
            <w:tcBorders>
              <w:top w:val="single" w:sz="4" w:space="0" w:color="000000"/>
              <w:left w:val="single" w:sz="4" w:space="0" w:color="000000"/>
              <w:right w:val="single" w:sz="4" w:space="0" w:color="000000"/>
            </w:tcBorders>
          </w:tcPr>
          <w:p>
            <w:pPr>
              <w:pStyle w:val="TableParagraph"/>
              <w:spacing w:line="319" w:lineRule="auto" w:before="49"/>
              <w:ind w:left="23" w:right="173"/>
              <w:jc w:val="left"/>
              <w:rPr>
                <w:rFonts w:ascii="宋体" w:hAnsi="宋体" w:cs="宋体" w:eastAsia="宋体" w:hint="default"/>
                <w:sz w:val="18"/>
                <w:szCs w:val="18"/>
              </w:rPr>
            </w:pPr>
            <w:r>
              <w:rPr>
                <w:rFonts w:ascii="宋体" w:hAnsi="宋体" w:cs="宋体" w:eastAsia="宋体" w:hint="default"/>
                <w:sz w:val="18"/>
                <w:szCs w:val="18"/>
              </w:rPr>
              <w:t>公司为实施大项目备货 所致。</w:t>
            </w:r>
          </w:p>
        </w:tc>
      </w:tr>
      <w:tr>
        <w:trPr>
          <w:trHeight w:val="392"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3" w:type="dxa"/>
            <w:vMerge/>
            <w:tcBorders>
              <w:left w:val="single" w:sz="9" w:space="0" w:color="D2D2D2"/>
              <w:right w:val="single" w:sz="4" w:space="0" w:color="000000"/>
            </w:tcBorders>
          </w:tcPr>
          <w:p>
            <w:pPr/>
          </w:p>
        </w:tc>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200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3" w:type="dxa"/>
            <w:vMerge/>
            <w:tcBorders>
              <w:left w:val="single" w:sz="9" w:space="0" w:color="D2D2D2"/>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2009"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12,631,200.00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0.78%</w:t>
            </w: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0.78%</w:t>
            </w: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120,837,536.07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7.47%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91,037,076.43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0.27%</w:t>
            </w: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57,627,148.24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26,099,256.69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2.06%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1.5%</w:t>
            </w:r>
          </w:p>
        </w:tc>
        <w:tc>
          <w:tcPr>
            <w:tcW w:w="200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宋体" w:hAnsi="宋体" w:cs="宋体" w:eastAsia="宋体" w:hint="default"/>
        </w:rPr>
        <w:t>2</w:t>
      </w:r>
      <w:r>
        <w:rPr/>
        <w:t>、负债项目重大变动情况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33"/>
        <w:gridCol w:w="1068"/>
        <w:gridCol w:w="1452"/>
        <w:gridCol w:w="1080"/>
        <w:gridCol w:w="1260"/>
        <w:gridCol w:w="1981"/>
      </w:tblGrid>
      <w:tr>
        <w:trPr>
          <w:trHeight w:val="385"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5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3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7"/>
              <w:ind w:left="213" w:right="77" w:hanging="135"/>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宋体" w:hAnsi="宋体" w:cs="宋体" w:eastAsia="宋体" w:hint="default"/>
                <w:sz w:val="18"/>
                <w:szCs w:val="18"/>
              </w:rPr>
              <w:t>%</w:t>
            </w:r>
            <w:r>
              <w:rPr>
                <w:rFonts w:ascii="宋体" w:hAnsi="宋体" w:cs="宋体" w:eastAsia="宋体" w:hint="default"/>
                <w:sz w:val="18"/>
                <w:szCs w:val="18"/>
              </w:rPr>
              <w:t>）</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7"/>
              <w:ind w:left="220" w:right="83" w:hanging="135"/>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宋体" w:hAnsi="宋体" w:cs="宋体" w:eastAsia="宋体" w:hint="default"/>
                <w:sz w:val="18"/>
                <w:szCs w:val="18"/>
              </w:rPr>
              <w:t>%</w:t>
            </w:r>
            <w:r>
              <w:rPr>
                <w:rFonts w:ascii="宋体" w:hAnsi="宋体" w:cs="宋体" w:eastAsia="宋体" w:hint="default"/>
                <w:sz w:val="18"/>
                <w:szCs w:val="18"/>
              </w:rPr>
              <w:t>）</w:t>
            </w:r>
          </w:p>
        </w:tc>
        <w:tc>
          <w:tcPr>
            <w:tcW w:w="12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40" w:right="0"/>
              <w:jc w:val="left"/>
              <w:rPr>
                <w:rFonts w:ascii="宋体" w:hAnsi="宋体" w:cs="宋体" w:eastAsia="宋体" w:hint="default"/>
                <w:sz w:val="18"/>
                <w:szCs w:val="18"/>
              </w:rPr>
            </w:pPr>
            <w:r>
              <w:rPr>
                <w:rFonts w:ascii="宋体" w:hAnsi="宋体" w:cs="宋体" w:eastAsia="宋体" w:hint="default"/>
                <w:sz w:val="18"/>
                <w:szCs w:val="18"/>
              </w:rPr>
              <w:t>比重增减（</w:t>
            </w:r>
            <w:r>
              <w:rPr>
                <w:rFonts w:ascii="宋体" w:hAnsi="宋体" w:cs="宋体" w:eastAsia="宋体" w:hint="default"/>
                <w:sz w:val="18"/>
                <w:szCs w:val="18"/>
              </w:rPr>
              <w:t>%</w:t>
            </w:r>
            <w:r>
              <w:rPr>
                <w:rFonts w:ascii="宋体" w:hAnsi="宋体" w:cs="宋体" w:eastAsia="宋体" w:hint="default"/>
                <w:sz w:val="18"/>
                <w:szCs w:val="18"/>
              </w:rPr>
              <w:t>）</w:t>
            </w:r>
          </w:p>
        </w:tc>
        <w:tc>
          <w:tcPr>
            <w:tcW w:w="19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44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8" w:type="dxa"/>
            <w:vMerge/>
            <w:tcBorders>
              <w:left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0" w:type="dxa"/>
            <w:vMerge/>
            <w:tcBorders>
              <w:left w:val="single" w:sz="4" w:space="0" w:color="000000"/>
              <w:right w:val="single" w:sz="4" w:space="0" w:color="000000"/>
            </w:tcBorders>
            <w:shd w:val="clear" w:color="auto" w:fill="D2D2D2"/>
          </w:tcPr>
          <w:p>
            <w:pPr/>
          </w:p>
        </w:tc>
        <w:tc>
          <w:tcPr>
            <w:tcW w:w="1260" w:type="dxa"/>
            <w:vMerge/>
            <w:tcBorders>
              <w:left w:val="single" w:sz="4" w:space="0" w:color="000000"/>
              <w:bottom w:val="nil" w:sz="6" w:space="0" w:color="auto"/>
              <w:right w:val="single" w:sz="4" w:space="0" w:color="000000"/>
            </w:tcBorders>
            <w:shd w:val="clear" w:color="auto" w:fill="D2D2D2"/>
          </w:tcPr>
          <w:p>
            <w:pPr/>
          </w:p>
        </w:tc>
        <w:tc>
          <w:tcPr>
            <w:tcW w:w="198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333"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right w:val="single" w:sz="4" w:space="0" w:color="000000"/>
            </w:tcBorders>
            <w:shd w:val="clear" w:color="auto" w:fill="D2D2D2"/>
          </w:tcPr>
          <w:p>
            <w:pPr/>
          </w:p>
        </w:tc>
        <w:tc>
          <w:tcPr>
            <w:tcW w:w="1452" w:type="dxa"/>
            <w:vMerge/>
            <w:tcBorders>
              <w:left w:val="single" w:sz="4" w:space="0" w:color="000000"/>
              <w:bottom w:val="nil" w:sz="6" w:space="0" w:color="auto"/>
              <w:right w:val="single" w:sz="4" w:space="0" w:color="000000"/>
            </w:tcBorders>
            <w:shd w:val="clear" w:color="auto" w:fill="D2D2D2"/>
          </w:tcPr>
          <w:p>
            <w:pPr/>
          </w:p>
        </w:tc>
        <w:tc>
          <w:tcPr>
            <w:tcW w:w="1080" w:type="dxa"/>
            <w:vMerge/>
            <w:tcBorders>
              <w:left w:val="single" w:sz="4" w:space="0" w:color="000000"/>
              <w:right w:val="single" w:sz="4" w:space="0" w:color="000000"/>
            </w:tcBorders>
            <w:shd w:val="clear" w:color="auto" w:fill="D2D2D2"/>
          </w:tcPr>
          <w:p>
            <w:pPr/>
          </w:p>
        </w:tc>
        <w:tc>
          <w:tcPr>
            <w:tcW w:w="1260" w:type="dxa"/>
            <w:vMerge w:val="restart"/>
            <w:tcBorders>
              <w:top w:val="nil" w:sz="6" w:space="0" w:color="auto"/>
              <w:left w:val="single" w:sz="4" w:space="0" w:color="000000"/>
              <w:right w:val="single" w:sz="4" w:space="0" w:color="000000"/>
            </w:tcBorders>
            <w:shd w:val="clear" w:color="auto" w:fill="D2D2D2"/>
          </w:tcPr>
          <w:p>
            <w:pPr/>
          </w:p>
        </w:tc>
        <w:tc>
          <w:tcPr>
            <w:tcW w:w="198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0" w:type="dxa"/>
            <w:vMerge/>
            <w:tcBorders>
              <w:left w:val="single" w:sz="4" w:space="0" w:color="000000"/>
              <w:bottom w:val="single" w:sz="4" w:space="0" w:color="000000"/>
              <w:right w:val="single" w:sz="4" w:space="0" w:color="000000"/>
            </w:tcBorders>
            <w:shd w:val="clear" w:color="auto" w:fill="D2D2D2"/>
          </w:tcPr>
          <w:p>
            <w:pPr/>
          </w:p>
        </w:tc>
        <w:tc>
          <w:tcPr>
            <w:tcW w:w="1260" w:type="dxa"/>
            <w:vMerge/>
            <w:tcBorders>
              <w:left w:val="single" w:sz="4" w:space="0" w:color="000000"/>
              <w:bottom w:val="single" w:sz="4" w:space="0" w:color="000000"/>
              <w:right w:val="single" w:sz="4" w:space="0" w:color="000000"/>
            </w:tcBorders>
            <w:shd w:val="clear" w:color="auto" w:fill="D2D2D2"/>
          </w:tcPr>
          <w:p>
            <w:pPr/>
          </w:p>
        </w:tc>
        <w:tc>
          <w:tcPr>
            <w:tcW w:w="198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424,000,000.00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26.21%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0" w:right="0"/>
              <w:jc w:val="left"/>
              <w:rPr>
                <w:rFonts w:ascii="宋体" w:hAnsi="宋体" w:cs="宋体" w:eastAsia="宋体" w:hint="default"/>
                <w:sz w:val="18"/>
                <w:szCs w:val="18"/>
              </w:rPr>
            </w:pPr>
            <w:r>
              <w:rPr>
                <w:rFonts w:ascii="宋体"/>
                <w:sz w:val="18"/>
              </w:rPr>
              <w:t>267,816,582.34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8" w:right="0"/>
              <w:jc w:val="left"/>
              <w:rPr>
                <w:rFonts w:ascii="宋体" w:hAnsi="宋体" w:cs="宋体" w:eastAsia="宋体" w:hint="default"/>
                <w:sz w:val="18"/>
                <w:szCs w:val="18"/>
              </w:rPr>
            </w:pPr>
            <w:r>
              <w:rPr>
                <w:rFonts w:ascii="宋体"/>
                <w:sz w:val="18"/>
              </w:rPr>
              <w:t>21.18%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5.03%</w:t>
            </w: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33,887,277.00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2.09%</w:t>
            </w:r>
          </w:p>
        </w:tc>
        <w:tc>
          <w:tcPr>
            <w:tcW w:w="145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2.09%</w:t>
            </w:r>
          </w:p>
        </w:tc>
        <w:tc>
          <w:tcPr>
            <w:tcW w:w="198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宋体" w:hAnsi="宋体" w:cs="宋体" w:eastAsia="宋体" w:hint="default"/>
        </w:rPr>
        <w:t>3</w:t>
      </w:r>
      <w:r>
        <w:rPr/>
        <w:t>、以公允价值计量的资产和负债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75"/>
        <w:gridCol w:w="1214"/>
        <w:gridCol w:w="1190"/>
        <w:gridCol w:w="1195"/>
        <w:gridCol w:w="1191"/>
        <w:gridCol w:w="1201"/>
        <w:gridCol w:w="1196"/>
        <w:gridCol w:w="1195"/>
      </w:tblGrid>
      <w:tr>
        <w:trPr>
          <w:trHeight w:val="163" w:hRule="exact"/>
        </w:trPr>
        <w:tc>
          <w:tcPr>
            <w:tcW w:w="1175" w:type="dxa"/>
            <w:vMerge w:val="restart"/>
            <w:tcBorders>
              <w:top w:val="single" w:sz="4" w:space="0" w:color="000000"/>
              <w:left w:val="single" w:sz="4" w:space="0" w:color="000000"/>
              <w:right w:val="single" w:sz="4" w:space="0" w:color="000000"/>
            </w:tcBorders>
            <w:shd w:val="clear" w:color="auto" w:fill="D2D2D2"/>
          </w:tcPr>
          <w:p>
            <w:pPr/>
          </w:p>
        </w:tc>
        <w:tc>
          <w:tcPr>
            <w:tcW w:w="1214" w:type="dxa"/>
            <w:vMerge w:val="restart"/>
            <w:tcBorders>
              <w:top w:val="single" w:sz="4" w:space="0" w:color="000000"/>
              <w:left w:val="single" w:sz="4" w:space="0" w:color="000000"/>
              <w:right w:val="single" w:sz="4" w:space="0" w:color="000000"/>
            </w:tcBorders>
            <w:shd w:val="clear" w:color="auto" w:fill="D2D2D2"/>
          </w:tcPr>
          <w:p>
            <w:pPr/>
          </w:p>
        </w:tc>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52" w:right="5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75" w:type="dxa"/>
            <w:vMerge/>
            <w:tcBorders>
              <w:left w:val="single" w:sz="4" w:space="0" w:color="000000"/>
              <w:bottom w:val="nil" w:sz="6" w:space="0" w:color="auto"/>
              <w:right w:val="single" w:sz="4" w:space="0" w:color="000000"/>
            </w:tcBorders>
            <w:shd w:val="clear" w:color="auto" w:fill="D2D2D2"/>
          </w:tcPr>
          <w:p>
            <w:pPr/>
          </w:p>
        </w:tc>
        <w:tc>
          <w:tcPr>
            <w:tcW w:w="1214" w:type="dxa"/>
            <w:vMerge/>
            <w:tcBorders>
              <w:left w:val="single" w:sz="4" w:space="0" w:color="000000"/>
              <w:bottom w:val="nil" w:sz="6" w:space="0" w:color="auto"/>
              <w:right w:val="single" w:sz="4" w:space="0" w:color="000000"/>
            </w:tcBorders>
            <w:shd w:val="clear" w:color="auto" w:fill="D2D2D2"/>
          </w:tcPr>
          <w:p>
            <w:pPr/>
          </w:p>
        </w:tc>
        <w:tc>
          <w:tcPr>
            <w:tcW w:w="119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26" w:right="5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95" w:type="dxa"/>
            <w:vMerge/>
            <w:tcBorders>
              <w:left w:val="single" w:sz="4" w:space="0" w:color="000000"/>
              <w:right w:val="single" w:sz="4" w:space="0" w:color="000000"/>
            </w:tcBorders>
            <w:shd w:val="clear" w:color="auto" w:fill="D2D2D2"/>
          </w:tcPr>
          <w:p>
            <w:pPr/>
          </w:p>
        </w:tc>
        <w:tc>
          <w:tcPr>
            <w:tcW w:w="119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03" w:right="47" w:hanging="452"/>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01"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11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90"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8"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75" w:type="dxa"/>
            <w:vMerge w:val="restart"/>
            <w:tcBorders>
              <w:top w:val="nil" w:sz="6" w:space="0" w:color="auto"/>
              <w:left w:val="single" w:sz="4" w:space="0" w:color="000000"/>
              <w:right w:val="single" w:sz="4" w:space="0" w:color="000000"/>
            </w:tcBorders>
            <w:shd w:val="clear" w:color="auto" w:fill="D2D2D2"/>
          </w:tcPr>
          <w:p>
            <w:pPr/>
          </w:p>
        </w:tc>
        <w:tc>
          <w:tcPr>
            <w:tcW w:w="1214" w:type="dxa"/>
            <w:vMerge w:val="restart"/>
            <w:tcBorders>
              <w:top w:val="nil" w:sz="6" w:space="0" w:color="auto"/>
              <w:left w:val="single" w:sz="4" w:space="0" w:color="000000"/>
              <w:right w:val="single" w:sz="4" w:space="0" w:color="000000"/>
            </w:tcBorders>
            <w:shd w:val="clear" w:color="auto" w:fill="D2D2D2"/>
          </w:tcPr>
          <w:p>
            <w:pPr/>
          </w:p>
        </w:tc>
        <w:tc>
          <w:tcPr>
            <w:tcW w:w="1190"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bottom w:val="nil" w:sz="6" w:space="0" w:color="auto"/>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175"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84"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68"/>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衍生金融资 产</w:t>
            </w:r>
          </w:p>
        </w:tc>
        <w:tc>
          <w:tcPr>
            <w:tcW w:w="12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7"/>
              <w:jc w:val="right"/>
              <w:rPr>
                <w:rFonts w:ascii="宋体" w:hAnsi="宋体" w:cs="宋体" w:eastAsia="宋体" w:hint="default"/>
                <w:sz w:val="18"/>
                <w:szCs w:val="18"/>
              </w:rPr>
            </w:pPr>
            <w:r>
              <w:rPr>
                <w:rFonts w:ascii="宋体"/>
                <w:spacing w:val="-1"/>
                <w:sz w:val="18"/>
              </w:rPr>
              <w:t>69,976.99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-69,976.99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401"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7"/>
              <w:jc w:val="right"/>
              <w:rPr>
                <w:rFonts w:ascii="宋体" w:hAnsi="宋体" w:cs="宋体" w:eastAsia="宋体" w:hint="default"/>
                <w:sz w:val="18"/>
                <w:szCs w:val="18"/>
              </w:rPr>
            </w:pPr>
            <w:r>
              <w:rPr>
                <w:rFonts w:ascii="宋体"/>
                <w:spacing w:val="-1"/>
                <w:sz w:val="18"/>
              </w:rPr>
              <w:t>69,976.99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-69,976.99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7"/>
              <w:jc w:val="right"/>
              <w:rPr>
                <w:rFonts w:ascii="宋体" w:hAnsi="宋体" w:cs="宋体" w:eastAsia="宋体" w:hint="default"/>
                <w:sz w:val="18"/>
                <w:szCs w:val="18"/>
              </w:rPr>
            </w:pPr>
            <w:r>
              <w:rPr>
                <w:rFonts w:ascii="宋体"/>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bl>
    <w:p>
      <w:pPr>
        <w:pStyle w:val="BodyText"/>
        <w:spacing w:line="240" w:lineRule="auto" w:before="49"/>
        <w:ind w:right="1123"/>
        <w:jc w:val="left"/>
      </w:pPr>
      <w:r>
        <w:rPr/>
        <w:t>报告期内公司主要资产计量属性是否发生重大变化</w:t>
      </w:r>
    </w:p>
    <w:p>
      <w:pPr>
        <w:pStyle w:val="BodyText"/>
        <w:spacing w:line="240" w:lineRule="auto" w:before="114"/>
        <w:ind w:right="1123"/>
        <w:jc w:val="left"/>
      </w:pPr>
      <w:r>
        <w:rPr/>
        <w:t>□ 是 √</w:t>
      </w:r>
      <w:r>
        <w:rPr>
          <w:spacing w:val="3"/>
        </w:rPr>
        <w:t> </w:t>
      </w:r>
      <w:r>
        <w:rPr/>
        <w:t>否</w:t>
      </w:r>
    </w:p>
    <w:p>
      <w:pPr>
        <w:spacing w:after="0" w:line="240" w:lineRule="auto"/>
        <w:jc w:val="left"/>
        <w:sectPr>
          <w:pgSz w:w="11910" w:h="16840"/>
          <w:pgMar w:header="745" w:footer="1340" w:top="1060" w:bottom="154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3"/>
        <w:jc w:val="left"/>
        <w:rPr>
          <w:b w:val="0"/>
          <w:bCs w:val="0"/>
        </w:rPr>
      </w:pPr>
      <w:r>
        <w:rPr/>
        <w:t>五、核心竞争力分析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1123"/>
        <w:jc w:val="left"/>
      </w:pPr>
      <w:r>
        <w:rPr/>
        <w:t>报告期内，公司核心竞争力未发生重大变化。 </w:t>
      </w:r>
      <w:r>
        <w:rPr>
          <w:spacing w:val="-2"/>
        </w:rPr>
        <w:t>公司是专业从事能源交通领域通讯技术解决方案业务的服务商，成立以来，不断将通信信息最新技术成果引入能源交通</w:t>
      </w:r>
    </w:p>
    <w:p>
      <w:pPr>
        <w:pStyle w:val="BodyText"/>
        <w:spacing w:line="316" w:lineRule="auto" w:before="19"/>
        <w:ind w:right="1123"/>
        <w:jc w:val="left"/>
      </w:pPr>
      <w:r>
        <w:rPr>
          <w:spacing w:val="-2"/>
        </w:rPr>
        <w:t>等专网领域，并与专网的具体应用相结合，自主研发和设计满足专网特定需求的专用通讯产品和系统，逐步成为国内能源交</w:t>
      </w:r>
      <w:r>
        <w:rPr>
          <w:spacing w:val="-63"/>
        </w:rPr>
        <w:t> </w:t>
      </w:r>
      <w:r>
        <w:rPr>
          <w:spacing w:val="-63"/>
        </w:rPr>
      </w:r>
      <w:r>
        <w:rPr/>
        <w:t>通领域最大的通讯技术解决方案服务商，是专网通信行业通讯技术解决方案的领导者。</w:t>
      </w:r>
    </w:p>
    <w:p>
      <w:pPr>
        <w:pStyle w:val="BodyText"/>
        <w:spacing w:line="316" w:lineRule="auto" w:before="19"/>
        <w:ind w:right="1034" w:firstLine="360"/>
        <w:jc w:val="left"/>
      </w:pPr>
      <w:r>
        <w:rPr/>
        <w:t>公司拥有强大的研发团队，公司研发立足于专网通信技术，一直坚持以通信技术为基础、以客户具体应用需求为导向， </w:t>
      </w:r>
      <w:r>
        <w:rPr>
          <w:spacing w:val="-2"/>
        </w:rPr>
        <w:t>公司技术人员不仅具有基础通信技术方面较高的技术水平和研发能力，而且由于长期专注于专网领域，掌握和积累了客户所</w:t>
      </w:r>
      <w:r>
        <w:rPr>
          <w:spacing w:val="-64"/>
        </w:rPr>
        <w:t> </w:t>
      </w:r>
      <w:r>
        <w:rPr>
          <w:spacing w:val="-64"/>
        </w:rPr>
      </w:r>
      <w:r>
        <w:rPr>
          <w:spacing w:val="-2"/>
        </w:rPr>
        <w:t>处行业的具体应用核心技术，这些技术的专业性和针对性强，长期的技术积累和具体实践经验保证了公司产品能够达到专业</w:t>
      </w:r>
      <w:r>
        <w:rPr>
          <w:spacing w:val="-64"/>
        </w:rPr>
        <w:t> </w:t>
      </w:r>
      <w:r>
        <w:rPr>
          <w:spacing w:val="-64"/>
        </w:rPr>
      </w:r>
      <w:r>
        <w:rPr/>
        <w:t>控制系统的严格要求。</w:t>
      </w:r>
    </w:p>
    <w:p>
      <w:pPr>
        <w:pStyle w:val="BodyText"/>
        <w:spacing w:line="319" w:lineRule="auto" w:before="19"/>
        <w:ind w:right="1129" w:firstLine="360"/>
        <w:jc w:val="both"/>
      </w:pPr>
      <w:r>
        <w:rPr>
          <w:spacing w:val="-2"/>
        </w:rPr>
        <w:t>由于专网通信领域的核心技术与用户的工业控制和指挥调度系统紧密相连，研发工作的开展和实验很大程度上要得到用</w:t>
      </w:r>
      <w:r>
        <w:rPr/>
        <w:t> </w:t>
      </w:r>
      <w:r>
        <w:rPr>
          <w:spacing w:val="-2"/>
        </w:rPr>
        <w:t>户的大力支持和配合，而这就需要服务商与用户有长期合作的基础，公司长期坚持与专网客户保持密切技术合作，公司所有</w:t>
      </w:r>
      <w:r>
        <w:rPr>
          <w:spacing w:val="-62"/>
        </w:rPr>
        <w:t> </w:t>
      </w:r>
      <w:r>
        <w:rPr>
          <w:spacing w:val="-62"/>
        </w:rPr>
      </w:r>
      <w:r>
        <w:rPr>
          <w:spacing w:val="-2"/>
        </w:rPr>
        <w:t>研发的产品都是依托于用户的工业系统开发，并在其系统上进行长时间的试验性运行，使公司研发目标性和科研成果转化效</w:t>
      </w:r>
      <w:r>
        <w:rPr>
          <w:spacing w:val="-64"/>
        </w:rPr>
        <w:t> </w:t>
      </w:r>
      <w:r>
        <w:rPr>
          <w:spacing w:val="-64"/>
        </w:rPr>
      </w:r>
      <w:r>
        <w:rPr/>
        <w:t>率高于同业竞争对手，公司在专网通信领域培养了很多复合型研发人才，积累了较为丰富的核心技术和科技应用成果。</w:t>
      </w:r>
    </w:p>
    <w:p>
      <w:pPr>
        <w:pStyle w:val="BodyText"/>
        <w:spacing w:line="316" w:lineRule="auto" w:before="17"/>
        <w:ind w:right="1132" w:firstLine="360"/>
        <w:jc w:val="both"/>
      </w:pPr>
      <w:r>
        <w:rPr>
          <w:spacing w:val="-2"/>
        </w:rPr>
        <w:t>随着公司在专网通信领域竞争优势的加强和行业经验的积累，越来越多的专网客户直接将其在生产实践和工业控制系统</w:t>
      </w:r>
      <w:r>
        <w:rPr/>
        <w:t> </w:t>
      </w:r>
      <w:r>
        <w:rPr>
          <w:spacing w:val="-2"/>
        </w:rPr>
        <w:t>中急需解决的专业课题和科技项目委托给公司或者与公司合作开发，由用户提出课题、承担开发费用、提供试验环境并批量</w:t>
      </w:r>
      <w:r>
        <w:rPr>
          <w:spacing w:val="-66"/>
        </w:rPr>
        <w:t> </w:t>
      </w:r>
      <w:r>
        <w:rPr>
          <w:spacing w:val="-66"/>
        </w:rPr>
      </w:r>
      <w:r>
        <w:rPr>
          <w:spacing w:val="-2"/>
        </w:rPr>
        <w:t>购买研发成果转化的产品已经成为公司一种重要的新产品推出模式，保证了公司在研发项目中的投入产出效率，巩固了公司</w:t>
      </w:r>
      <w:r>
        <w:rPr>
          <w:spacing w:val="-64"/>
        </w:rPr>
        <w:t> </w:t>
      </w:r>
      <w:r>
        <w:rPr>
          <w:spacing w:val="-64"/>
        </w:rPr>
      </w:r>
      <w:r>
        <w:rPr/>
        <w:t>技术水平在行业中的领先地位，提升了公司的市场竞争力。</w:t>
      </w:r>
    </w:p>
    <w:p>
      <w:pPr>
        <w:spacing w:line="240" w:lineRule="auto" w:before="11"/>
        <w:rPr>
          <w:rFonts w:ascii="宋体" w:hAnsi="宋体" w:cs="宋体" w:eastAsia="宋体" w:hint="default"/>
          <w:sz w:val="20"/>
          <w:szCs w:val="20"/>
        </w:rPr>
      </w:pPr>
    </w:p>
    <w:p>
      <w:pPr>
        <w:pStyle w:val="Heading2"/>
        <w:spacing w:line="240" w:lineRule="auto"/>
        <w:ind w:right="1123"/>
        <w:jc w:val="left"/>
        <w:rPr>
          <w:b w:val="0"/>
          <w:bCs w:val="0"/>
        </w:rPr>
      </w:pPr>
      <w:r>
        <w:rPr/>
        <w:t>六、投资状况分析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3"/>
        <w:jc w:val="left"/>
        <w:rPr>
          <w:b w:val="0"/>
          <w:bCs w:val="0"/>
        </w:rPr>
      </w:pPr>
      <w:r>
        <w:rPr>
          <w:rFonts w:ascii="宋体" w:hAnsi="宋体" w:cs="宋体" w:eastAsia="宋体" w:hint="default"/>
        </w:rPr>
        <w:t>1</w:t>
      </w:r>
      <w:r>
        <w:rPr/>
        <w:t>、对外股权投资情况</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）对外投资情况</w:t>
      </w:r>
      <w:r>
        <w:rPr>
          <w:b w:val="0"/>
          <w:bCs w:val="0"/>
        </w:rPr>
      </w:r>
    </w:p>
    <w:p>
      <w:pPr>
        <w:spacing w:line="240" w:lineRule="auto" w:before="10"/>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8"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8" w:right="0"/>
              <w:jc w:val="left"/>
              <w:rPr>
                <w:rFonts w:ascii="Times New Roman" w:hAnsi="Times New Roman" w:cs="Times New Roman" w:eastAsia="Times New Roman" w:hint="default"/>
                <w:sz w:val="18"/>
                <w:szCs w:val="18"/>
              </w:rPr>
            </w:pPr>
            <w:r>
              <w:rPr>
                <w:rFonts w:ascii="Times New Roman"/>
                <w:sz w:val="18"/>
              </w:rPr>
              <w:t>118,867,682.05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30,505,136.00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289.66%</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深圳键桥网络技术有限公司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计算机通信设备的技术开发及销售等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深圳键桥华冠通讯技术有限公司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通信产品设备的研发与销售等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60%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深圳键桥华能通讯技术有限公司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通信产品设备的研发与销售等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60%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深圳键桥华瑞通讯技术有限公司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通信产品设备的研发与销售等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60%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深圳迅安通讯技术有限公司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通信产品设备的研发与销售等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成都键桥投资有限公司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项目投资、投资咨询等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PureWave</w:t>
            </w:r>
            <w:r>
              <w:rPr>
                <w:rFonts w:ascii="宋体"/>
                <w:spacing w:val="-7"/>
                <w:sz w:val="18"/>
              </w:rPr>
              <w:t> </w:t>
            </w:r>
            <w:r>
              <w:rPr>
                <w:rFonts w:ascii="宋体"/>
                <w:sz w:val="18"/>
              </w:rPr>
              <w:t>Networks.Inc</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无线产品的研发、生产和销售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8.12%</w:t>
            </w:r>
          </w:p>
        </w:tc>
      </w:tr>
    </w:tbl>
    <w:p>
      <w:pPr>
        <w:spacing w:line="240" w:lineRule="auto" w:before="3"/>
        <w:rPr>
          <w:rFonts w:ascii="宋体" w:hAnsi="宋体" w:cs="宋体" w:eastAsia="宋体" w:hint="default"/>
          <w:b/>
          <w:bCs/>
          <w:sz w:val="19"/>
          <w:szCs w:val="19"/>
        </w:rPr>
      </w:pPr>
    </w:p>
    <w:p>
      <w:pPr>
        <w:pStyle w:val="Heading3"/>
        <w:spacing w:line="240" w:lineRule="auto" w:before="36"/>
        <w:ind w:right="1123"/>
        <w:jc w:val="left"/>
        <w:rPr>
          <w:b w:val="0"/>
          <w:bCs w:val="0"/>
        </w:rPr>
      </w:pPr>
      <w:r>
        <w:rPr/>
        <w:pict>
          <v:group style="position:absolute;margin-left:460.320007pt;margin-top:51.323673pt;width:135pt;height:77pt;mso-position-horizontal-relative:page;mso-position-vertical-relative:paragraph;z-index:-1011880" coordorigin="9206,1026" coordsize="2700,1540">
            <v:shape style="position:absolute;left:9206;top:1026;width:2700;height:1540" type="#_x0000_t75" stroked="false">
              <v:imagedata r:id="rId15" o:title=""/>
            </v:shape>
            <v:shape style="position:absolute;left:10593;top:1387;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16</w:t>
                    </w:r>
                  </w:p>
                </w:txbxContent>
              </v:textbox>
              <w10:wrap type="none"/>
            </v:shape>
            <w10:wrap type="none"/>
          </v:group>
        </w:pict>
      </w:r>
      <w:r>
        <w:rPr/>
        <w:t>（</w:t>
      </w:r>
      <w:r>
        <w:rPr>
          <w:rFonts w:ascii="宋体" w:hAnsi="宋体" w:cs="宋体" w:eastAsia="宋体" w:hint="default"/>
        </w:rPr>
        <w:t>2</w:t>
      </w:r>
      <w:r>
        <w:rPr/>
        <w:t>）持有金融企业股权情况</w:t>
      </w:r>
      <w:r>
        <w:rPr>
          <w:b w:val="0"/>
          <w:bCs w:val="0"/>
        </w:rPr>
      </w:r>
    </w:p>
    <w:p>
      <w:pPr>
        <w:spacing w:line="240" w:lineRule="auto" w:before="8"/>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880"/>
        <w:gridCol w:w="882"/>
        <w:gridCol w:w="869"/>
        <w:gridCol w:w="871"/>
        <w:gridCol w:w="868"/>
        <w:gridCol w:w="868"/>
        <w:gridCol w:w="869"/>
        <w:gridCol w:w="868"/>
        <w:gridCol w:w="868"/>
        <w:gridCol w:w="869"/>
        <w:gridCol w:w="842"/>
      </w:tblGrid>
      <w:tr>
        <w:trPr>
          <w:trHeight w:val="382" w:hRule="exact"/>
        </w:trPr>
        <w:tc>
          <w:tcPr>
            <w:tcW w:w="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7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76" w:right="0"/>
              <w:jc w:val="left"/>
              <w:rPr>
                <w:rFonts w:ascii="宋体" w:hAnsi="宋体" w:cs="宋体" w:eastAsia="宋体" w:hint="default"/>
                <w:sz w:val="18"/>
                <w:szCs w:val="18"/>
              </w:rPr>
            </w:pPr>
            <w:r>
              <w:rPr>
                <w:rFonts w:ascii="宋体" w:hAnsi="宋体" w:cs="宋体" w:eastAsia="宋体" w:hint="default"/>
                <w:sz w:val="18"/>
                <w:szCs w:val="18"/>
              </w:rPr>
              <w:t>公司类别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8" w:right="0"/>
              <w:jc w:val="left"/>
              <w:rPr>
                <w:rFonts w:ascii="宋体" w:hAnsi="宋体" w:cs="宋体" w:eastAsia="宋体" w:hint="default"/>
                <w:sz w:val="18"/>
                <w:szCs w:val="18"/>
              </w:rPr>
            </w:pPr>
            <w:r>
              <w:rPr>
                <w:rFonts w:ascii="宋体" w:hAnsi="宋体" w:cs="宋体" w:eastAsia="宋体" w:hint="default"/>
                <w:sz w:val="18"/>
                <w:szCs w:val="18"/>
              </w:rPr>
              <w:t>最初投资</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8" w:right="0"/>
              <w:jc w:val="left"/>
              <w:rPr>
                <w:rFonts w:ascii="宋体" w:hAnsi="宋体" w:cs="宋体" w:eastAsia="宋体" w:hint="default"/>
                <w:sz w:val="18"/>
                <w:szCs w:val="18"/>
              </w:rPr>
            </w:pPr>
            <w:r>
              <w:rPr>
                <w:rFonts w:ascii="宋体" w:hAnsi="宋体" w:cs="宋体" w:eastAsia="宋体" w:hint="default"/>
                <w:sz w:val="18"/>
                <w:szCs w:val="18"/>
              </w:rPr>
              <w:t>期初持股</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8" w:right="0"/>
              <w:jc w:val="left"/>
              <w:rPr>
                <w:rFonts w:ascii="宋体" w:hAnsi="宋体" w:cs="宋体" w:eastAsia="宋体" w:hint="default"/>
                <w:sz w:val="18"/>
                <w:szCs w:val="18"/>
              </w:rPr>
            </w:pPr>
            <w:r>
              <w:rPr>
                <w:rFonts w:ascii="宋体" w:hAnsi="宋体" w:cs="宋体" w:eastAsia="宋体" w:hint="default"/>
                <w:sz w:val="18"/>
                <w:szCs w:val="18"/>
              </w:rPr>
              <w:t>期初持股</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9" w:right="0"/>
              <w:jc w:val="left"/>
              <w:rPr>
                <w:rFonts w:ascii="宋体" w:hAnsi="宋体" w:cs="宋体" w:eastAsia="宋体" w:hint="default"/>
                <w:sz w:val="18"/>
                <w:szCs w:val="18"/>
              </w:rPr>
            </w:pPr>
            <w:r>
              <w:rPr>
                <w:rFonts w:ascii="宋体" w:hAnsi="宋体" w:cs="宋体" w:eastAsia="宋体" w:hint="default"/>
                <w:sz w:val="18"/>
                <w:szCs w:val="18"/>
              </w:rPr>
              <w:t>期末持股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8" w:right="0"/>
              <w:jc w:val="left"/>
              <w:rPr>
                <w:rFonts w:ascii="宋体" w:hAnsi="宋体" w:cs="宋体" w:eastAsia="宋体" w:hint="default"/>
                <w:sz w:val="18"/>
                <w:szCs w:val="18"/>
              </w:rPr>
            </w:pPr>
            <w:r>
              <w:rPr>
                <w:rFonts w:ascii="宋体" w:hAnsi="宋体" w:cs="宋体" w:eastAsia="宋体" w:hint="default"/>
                <w:sz w:val="18"/>
                <w:szCs w:val="18"/>
              </w:rPr>
              <w:t>期末持股</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8" w:right="0"/>
              <w:jc w:val="left"/>
              <w:rPr>
                <w:rFonts w:ascii="宋体" w:hAnsi="宋体" w:cs="宋体" w:eastAsia="宋体" w:hint="default"/>
                <w:sz w:val="18"/>
                <w:szCs w:val="18"/>
              </w:rPr>
            </w:pPr>
            <w:r>
              <w:rPr>
                <w:rFonts w:ascii="宋体" w:hAnsi="宋体" w:cs="宋体" w:eastAsia="宋体" w:hint="default"/>
                <w:sz w:val="18"/>
                <w:szCs w:val="18"/>
              </w:rPr>
              <w:t>期末账面</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9" w:right="0"/>
              <w:jc w:val="left"/>
              <w:rPr>
                <w:rFonts w:ascii="宋体" w:hAnsi="宋体" w:cs="宋体" w:eastAsia="宋体" w:hint="default"/>
                <w:sz w:val="18"/>
                <w:szCs w:val="18"/>
              </w:rPr>
            </w:pPr>
            <w:r>
              <w:rPr>
                <w:rFonts w:ascii="宋体" w:hAnsi="宋体" w:cs="宋体" w:eastAsia="宋体" w:hint="default"/>
                <w:sz w:val="18"/>
                <w:szCs w:val="18"/>
              </w:rPr>
              <w:t>报告期损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8" w:right="0"/>
              <w:jc w:val="left"/>
              <w:rPr>
                <w:rFonts w:ascii="宋体" w:hAnsi="宋体" w:cs="宋体" w:eastAsia="宋体" w:hint="default"/>
                <w:sz w:val="18"/>
                <w:szCs w:val="18"/>
              </w:rPr>
            </w:pPr>
            <w:r>
              <w:rPr>
                <w:rFonts w:ascii="宋体" w:hAnsi="宋体" w:cs="宋体" w:eastAsia="宋体" w:hint="default"/>
                <w:sz w:val="18"/>
                <w:szCs w:val="18"/>
              </w:rPr>
              <w:t>会计核算</w:t>
            </w:r>
          </w:p>
        </w:tc>
        <w:tc>
          <w:tcPr>
            <w:tcW w:w="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61" w:right="0"/>
              <w:jc w:val="left"/>
              <w:rPr>
                <w:rFonts w:ascii="宋体" w:hAnsi="宋体" w:cs="宋体" w:eastAsia="宋体" w:hint="default"/>
                <w:sz w:val="18"/>
                <w:szCs w:val="18"/>
              </w:rPr>
            </w:pPr>
            <w:r>
              <w:rPr>
                <w:rFonts w:ascii="宋体" w:hAnsi="宋体" w:cs="宋体" w:eastAsia="宋体" w:hint="default"/>
                <w:sz w:val="18"/>
                <w:szCs w:val="18"/>
              </w:rPr>
              <w:t>股份来源</w:t>
            </w:r>
          </w:p>
        </w:tc>
      </w:tr>
    </w:tbl>
    <w:p>
      <w:pPr>
        <w:spacing w:after="0" w:line="240" w:lineRule="auto"/>
        <w:jc w:val="left"/>
        <w:rPr>
          <w:rFonts w:ascii="宋体" w:hAnsi="宋体" w:cs="宋体" w:eastAsia="宋体" w:hint="default"/>
          <w:sz w:val="18"/>
          <w:szCs w:val="18"/>
        </w:rPr>
        <w:sectPr>
          <w:headerReference w:type="default" r:id="rId13"/>
          <w:footerReference w:type="default" r:id="rId14"/>
          <w:pgSz w:w="11910" w:h="16840"/>
          <w:pgMar w:header="877" w:footer="0" w:top="1060" w:bottom="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81"/>
        <w:gridCol w:w="882"/>
        <w:gridCol w:w="868"/>
        <w:gridCol w:w="884"/>
        <w:gridCol w:w="844"/>
        <w:gridCol w:w="892"/>
        <w:gridCol w:w="846"/>
        <w:gridCol w:w="877"/>
        <w:gridCol w:w="881"/>
        <w:gridCol w:w="857"/>
        <w:gridCol w:w="854"/>
      </w:tblGrid>
      <w:tr>
        <w:trPr>
          <w:trHeight w:val="363" w:hRule="exact"/>
        </w:trPr>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c>
          <w:tcPr>
            <w:tcW w:w="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0" w:right="0"/>
              <w:jc w:val="left"/>
              <w:rPr>
                <w:rFonts w:ascii="宋体" w:hAnsi="宋体" w:cs="宋体" w:eastAsia="宋体" w:hint="default"/>
                <w:sz w:val="18"/>
                <w:szCs w:val="18"/>
              </w:rPr>
            </w:pPr>
            <w:r>
              <w:rPr>
                <w:rFonts w:ascii="宋体" w:hAnsi="宋体" w:cs="宋体" w:eastAsia="宋体" w:hint="default"/>
                <w:sz w:val="18"/>
                <w:szCs w:val="18"/>
              </w:rPr>
              <w:t>值（元）</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77"/>
              <w:jc w:val="right"/>
              <w:rPr>
                <w:rFonts w:ascii="宋体" w:hAnsi="宋体" w:cs="宋体" w:eastAsia="宋体" w:hint="default"/>
                <w:sz w:val="18"/>
                <w:szCs w:val="18"/>
              </w:rPr>
            </w:pPr>
            <w:r>
              <w:rPr>
                <w:rFonts w:ascii="宋体" w:hAnsi="宋体" w:cs="宋体" w:eastAsia="宋体" w:hint="default"/>
                <w:sz w:val="18"/>
                <w:szCs w:val="18"/>
              </w:rPr>
              <w:t>益（元）</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1"/>
              <w:jc w:val="center"/>
              <w:rPr>
                <w:rFonts w:ascii="宋体" w:hAnsi="宋体" w:cs="宋体" w:eastAsia="宋体" w:hint="default"/>
                <w:sz w:val="18"/>
                <w:szCs w:val="18"/>
              </w:rPr>
            </w:pPr>
            <w:r>
              <w:rPr>
                <w:rFonts w:ascii="宋体" w:hAnsi="宋体" w:cs="宋体" w:eastAsia="宋体" w:hint="default"/>
                <w:sz w:val="18"/>
                <w:szCs w:val="18"/>
              </w:rPr>
              <w:t>科目</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7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465" w:right="0"/>
              <w:jc w:val="left"/>
              <w:rPr>
                <w:rFonts w:ascii="宋体" w:hAnsi="宋体" w:cs="宋体" w:eastAsia="宋体" w:hint="default"/>
                <w:sz w:val="18"/>
                <w:szCs w:val="18"/>
              </w:rPr>
            </w:pPr>
            <w:r>
              <w:rPr>
                <w:rFonts w:ascii="宋体"/>
                <w:sz w:val="18"/>
              </w:rPr>
              <w:t>0.00</w:t>
            </w:r>
          </w:p>
        </w:tc>
        <w:tc>
          <w:tcPr>
            <w:tcW w:w="88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892"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8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475" w:right="0"/>
              <w:jc w:val="left"/>
              <w:rPr>
                <w:rFonts w:ascii="宋体" w:hAnsi="宋体" w:cs="宋体" w:eastAsia="宋体" w:hint="default"/>
                <w:sz w:val="18"/>
                <w:szCs w:val="18"/>
              </w:rPr>
            </w:pPr>
            <w:r>
              <w:rPr>
                <w:rFonts w:ascii="宋体"/>
                <w:sz w:val="18"/>
              </w:rPr>
              <w:t>0.00</w:t>
            </w:r>
          </w:p>
        </w:tc>
        <w:tc>
          <w:tcPr>
            <w:tcW w:w="88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sz w:val="18"/>
              </w:rPr>
              <w:t>--</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1123"/>
        <w:jc w:val="left"/>
        <w:rPr>
          <w:b w:val="0"/>
          <w:bCs w:val="0"/>
        </w:rPr>
      </w:pPr>
      <w:r>
        <w:rPr/>
        <w:pict>
          <v:shape style="position:absolute;margin-left:146.179993pt;margin-top:-50.760334pt;width:84.3pt;height:17.7pt;mso-position-horizontal-relative:page;mso-position-vertical-relative:paragraph;z-index:-1011856" type="#_x0000_t202" filled="false" stroked="false">
            <v:textbox inset="0,0,0,0">
              <w:txbxContent>
                <w:p>
                  <w:pPr>
                    <w:pStyle w:val="BodyText"/>
                    <w:spacing w:line="240" w:lineRule="auto" w:before="8"/>
                    <w:ind w:left="0" w:right="0"/>
                    <w:jc w:val="left"/>
                  </w:pPr>
                  <w:r>
                    <w:rPr/>
                    <w:t>成本（元）</w:t>
                  </w:r>
                </w:p>
              </w:txbxContent>
            </v:textbox>
            <w10:wrap type="none"/>
          </v:shape>
        </w:pict>
      </w:r>
      <w:r>
        <w:rPr/>
        <w:pict>
          <v:shape style="position:absolute;margin-left:189.649994pt;margin-top:-50.760334pt;width:84.15pt;height:17.7pt;mso-position-horizontal-relative:page;mso-position-vertical-relative:paragraph;z-index:-1011832" type="#_x0000_t202" filled="false" stroked="false">
            <v:textbox inset="0,0,0,0">
              <w:txbxContent>
                <w:p>
                  <w:pPr>
                    <w:pStyle w:val="BodyText"/>
                    <w:spacing w:line="240" w:lineRule="auto" w:before="8"/>
                    <w:ind w:left="0" w:right="0"/>
                    <w:jc w:val="left"/>
                  </w:pPr>
                  <w:r>
                    <w:rPr/>
                    <w:t>数量（股）</w:t>
                  </w:r>
                </w:p>
              </w:txbxContent>
            </v:textbox>
            <w10:wrap type="none"/>
          </v:shape>
        </w:pict>
      </w:r>
      <w:r>
        <w:rPr/>
        <w:pict>
          <v:shape style="position:absolute;margin-left:294.649994pt;margin-top:-50.760334pt;width:66.05pt;height:17.7pt;mso-position-horizontal-relative:page;mso-position-vertical-relative:paragraph;z-index:-1011808" type="#_x0000_t202" filled="false" stroked="false">
            <v:textbox inset="0,0,0,0">
              <w:txbxContent>
                <w:p>
                  <w:pPr>
                    <w:pStyle w:val="BodyText"/>
                    <w:spacing w:line="240" w:lineRule="auto" w:before="8"/>
                    <w:ind w:left="0" w:right="0"/>
                    <w:jc w:val="left"/>
                  </w:pPr>
                  <w:r>
                    <w:rPr/>
                    <w:t>（股）</w:t>
                  </w:r>
                </w:p>
              </w:txbxContent>
            </v:textbox>
            <w10:wrap type="none"/>
          </v:shape>
        </w:pict>
      </w:r>
      <w:r>
        <w:rPr/>
        <w:t>（</w:t>
      </w:r>
      <w:r>
        <w:rPr>
          <w:rFonts w:ascii="宋体" w:hAnsi="宋体" w:cs="宋体" w:eastAsia="宋体" w:hint="default"/>
        </w:rPr>
        <w:t>3</w:t>
      </w:r>
      <w:r>
        <w:rPr/>
        <w:t>）证券投资情况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BodyText"/>
        <w:tabs>
          <w:tab w:pos="2070" w:val="left" w:leader="none"/>
        </w:tabs>
        <w:spacing w:line="240" w:lineRule="auto"/>
        <w:ind w:left="474" w:right="0"/>
        <w:jc w:val="center"/>
      </w:pPr>
      <w:r>
        <w:rPr/>
        <w:pict>
          <v:shape style="position:absolute;margin-left:192.863007pt;margin-top:-.408281pt;width:62.45pt;height:17.650pt;mso-position-horizontal-relative:page;mso-position-vertical-relative:paragraph;z-index:-1011784" type="#_x0000_t202" filled="false" stroked="false">
            <v:textbox inset="0,0,0,0">
              <w:txbxContent>
                <w:p>
                  <w:pPr>
                    <w:pStyle w:val="BodyText"/>
                    <w:spacing w:line="240" w:lineRule="auto" w:before="8"/>
                    <w:ind w:left="0" w:right="0"/>
                    <w:jc w:val="left"/>
                  </w:pPr>
                  <w:r>
                    <w:rPr/>
                    <w:t>（元）</w:t>
                  </w:r>
                </w:p>
              </w:txbxContent>
            </v:textbox>
            <w10:wrap type="none"/>
          </v:shape>
        </w:pict>
      </w:r>
      <w:r>
        <w:rPr/>
        <w:pict>
          <v:shape style="position:absolute;margin-left:232.727005pt;margin-top:-.408281pt;width:62.55pt;height:17.650pt;mso-position-horizontal-relative:page;mso-position-vertical-relative:paragraph;z-index:-1011760" type="#_x0000_t202" filled="false" stroked="false">
            <v:textbox inset="0,0,0,0">
              <w:txbxContent>
                <w:p>
                  <w:pPr>
                    <w:pStyle w:val="BodyText"/>
                    <w:spacing w:line="240" w:lineRule="auto" w:before="8"/>
                    <w:ind w:left="0" w:right="0"/>
                    <w:jc w:val="left"/>
                  </w:pPr>
                  <w:r>
                    <w:rPr/>
                    <w:t>（股）</w:t>
                  </w:r>
                </w:p>
              </w:txbxContent>
            </v:textbox>
            <w10:wrap type="none"/>
          </v:shape>
        </w:pict>
      </w:r>
      <w:r>
        <w:rPr/>
        <w:pict>
          <v:shape style="position:absolute;margin-left:312.527008pt;margin-top:-.408281pt;width:62.55pt;height:17.650pt;mso-position-horizontal-relative:page;mso-position-vertical-relative:paragraph;z-index:-1011736" type="#_x0000_t202" filled="false" stroked="false">
            <v:textbox inset="0,0,0,0">
              <w:txbxContent>
                <w:p>
                  <w:pPr>
                    <w:pStyle w:val="BodyText"/>
                    <w:spacing w:line="240" w:lineRule="auto" w:before="8"/>
                    <w:ind w:left="0" w:right="0"/>
                    <w:jc w:val="left"/>
                  </w:pPr>
                  <w:r>
                    <w:rPr/>
                    <w:t>（股）</w:t>
                  </w:r>
                </w:p>
              </w:txbxContent>
            </v:textbox>
            <w10:wrap type="none"/>
          </v:shape>
        </w:pict>
      </w:r>
      <w:r>
        <w:rPr/>
        <w:pict>
          <v:shape style="position:absolute;margin-left:56.400002pt;margin-top:-18.528282pt;width:479.4pt;height:56.3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92"/>
                    <w:gridCol w:w="799"/>
                    <w:gridCol w:w="823"/>
                    <w:gridCol w:w="789"/>
                    <w:gridCol w:w="797"/>
                    <w:gridCol w:w="799"/>
                    <w:gridCol w:w="797"/>
                    <w:gridCol w:w="799"/>
                    <w:gridCol w:w="797"/>
                    <w:gridCol w:w="800"/>
                    <w:gridCol w:w="796"/>
                    <w:gridCol w:w="785"/>
                  </w:tblGrid>
                  <w:tr>
                    <w:trPr>
                      <w:trHeight w:val="161" w:hRule="exact"/>
                    </w:trPr>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33" w:firstLine="12"/>
                          <w:jc w:val="left"/>
                          <w:rPr>
                            <w:rFonts w:ascii="宋体" w:hAnsi="宋体" w:cs="宋体" w:eastAsia="宋体" w:hint="default"/>
                            <w:sz w:val="18"/>
                            <w:szCs w:val="18"/>
                          </w:rPr>
                        </w:pPr>
                        <w:r>
                          <w:rPr>
                            <w:rFonts w:ascii="宋体" w:hAnsi="宋体" w:cs="宋体" w:eastAsia="宋体" w:hint="default"/>
                            <w:sz w:val="18"/>
                            <w:szCs w:val="18"/>
                          </w:rPr>
                          <w:t>最初投资 成本</w:t>
                        </w:r>
                      </w:p>
                    </w:tc>
                    <w:tc>
                      <w:tcPr>
                        <w:tcW w:w="797" w:type="dxa"/>
                        <w:vMerge w:val="restart"/>
                        <w:tcBorders>
                          <w:top w:val="single" w:sz="4" w:space="0" w:color="000000"/>
                          <w:left w:val="single" w:sz="4" w:space="0" w:color="000000"/>
                          <w:right w:val="nil" w:sz="6" w:space="0" w:color="auto"/>
                        </w:tcBorders>
                        <w:shd w:val="clear" w:color="auto" w:fill="D2D2D2"/>
                      </w:tcPr>
                      <w:p>
                        <w:pPr>
                          <w:pStyle w:val="TableParagraph"/>
                          <w:spacing w:line="312" w:lineRule="exact" w:before="9"/>
                          <w:ind w:left="22" w:right="37" w:firstLine="9"/>
                          <w:jc w:val="left"/>
                          <w:rPr>
                            <w:rFonts w:ascii="宋体" w:hAnsi="宋体" w:cs="宋体" w:eastAsia="宋体" w:hint="default"/>
                            <w:sz w:val="18"/>
                            <w:szCs w:val="18"/>
                          </w:rPr>
                        </w:pPr>
                        <w:r>
                          <w:rPr>
                            <w:rFonts w:ascii="宋体" w:hAnsi="宋体" w:cs="宋体" w:eastAsia="宋体" w:hint="default"/>
                            <w:sz w:val="18"/>
                            <w:szCs w:val="18"/>
                          </w:rPr>
                          <w:t>期初持股 数量</w:t>
                        </w:r>
                      </w:p>
                    </w:tc>
                    <w:tc>
                      <w:tcPr>
                        <w:tcW w:w="799" w:type="dxa"/>
                        <w:vMerge w:val="restart"/>
                        <w:tcBorders>
                          <w:top w:val="single" w:sz="4" w:space="0" w:color="000000"/>
                          <w:left w:val="single" w:sz="4" w:space="0" w:color="000000"/>
                          <w:right w:val="nil" w:sz="6" w:space="0" w:color="auto"/>
                        </w:tcBorders>
                        <w:shd w:val="clear" w:color="auto" w:fill="D2D2D2"/>
                      </w:tcPr>
                      <w:p>
                        <w:pPr>
                          <w:pStyle w:val="TableParagraph"/>
                          <w:spacing w:line="312" w:lineRule="exact" w:before="9"/>
                          <w:ind w:left="22" w:right="37" w:firstLine="12"/>
                          <w:jc w:val="left"/>
                          <w:rPr>
                            <w:rFonts w:ascii="宋体" w:hAnsi="宋体" w:cs="宋体" w:eastAsia="宋体" w:hint="default"/>
                            <w:sz w:val="18"/>
                            <w:szCs w:val="18"/>
                          </w:rPr>
                        </w:pPr>
                        <w:r>
                          <w:rPr>
                            <w:rFonts w:ascii="宋体" w:hAnsi="宋体" w:cs="宋体" w:eastAsia="宋体" w:hint="default"/>
                            <w:sz w:val="18"/>
                            <w:szCs w:val="18"/>
                          </w:rPr>
                          <w:t>期初持股 比例（</w:t>
                        </w:r>
                        <w:r>
                          <w:rPr>
                            <w:rFonts w:ascii="宋体" w:hAnsi="宋体" w:cs="宋体" w:eastAsia="宋体"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33" w:firstLine="9"/>
                          <w:jc w:val="left"/>
                          <w:rPr>
                            <w:rFonts w:ascii="宋体" w:hAnsi="宋体" w:cs="宋体" w:eastAsia="宋体" w:hint="default"/>
                            <w:sz w:val="18"/>
                            <w:szCs w:val="18"/>
                          </w:rPr>
                        </w:pPr>
                        <w:r>
                          <w:rPr>
                            <w:rFonts w:ascii="宋体" w:hAnsi="宋体" w:cs="宋体" w:eastAsia="宋体" w:hint="default"/>
                            <w:sz w:val="18"/>
                            <w:szCs w:val="18"/>
                          </w:rPr>
                          <w:t>期末持股 数量</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9"/>
                          <w:ind w:left="22" w:right="32" w:firstLine="12"/>
                          <w:jc w:val="left"/>
                          <w:rPr>
                            <w:rFonts w:ascii="宋体" w:hAnsi="宋体" w:cs="宋体" w:eastAsia="宋体" w:hint="default"/>
                            <w:sz w:val="18"/>
                            <w:szCs w:val="18"/>
                          </w:rPr>
                        </w:pPr>
                        <w:r>
                          <w:rPr>
                            <w:rFonts w:ascii="宋体" w:hAnsi="宋体" w:cs="宋体" w:eastAsia="宋体" w:hint="default"/>
                            <w:sz w:val="18"/>
                            <w:szCs w:val="18"/>
                          </w:rPr>
                          <w:t>期末持股 比例（</w:t>
                        </w:r>
                        <w:r>
                          <w:rPr>
                            <w:rFonts w:ascii="宋体" w:hAnsi="宋体" w:cs="宋体" w:eastAsia="宋体"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 w:right="32"/>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 w:right="33"/>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2" w:right="31"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7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394" w:hRule="exact"/>
                    </w:trPr>
                    <w:tc>
                      <w:tcPr>
                        <w:tcW w:w="7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证券品种</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8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78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nil" w:sz="6" w:space="0" w:color="auto"/>
                        </w:tcBorders>
                        <w:shd w:val="clear" w:color="auto" w:fill="D2D2D2"/>
                      </w:tcPr>
                      <w:p>
                        <w:pPr/>
                      </w:p>
                    </w:tc>
                    <w:tc>
                      <w:tcPr>
                        <w:tcW w:w="799" w:type="dxa"/>
                        <w:vMerge/>
                        <w:tcBorders>
                          <w:left w:val="single" w:sz="4" w:space="0" w:color="000000"/>
                          <w:bottom w:val="nil" w:sz="6" w:space="0" w:color="auto"/>
                          <w:right w:val="nil" w:sz="6" w:space="0" w:color="auto"/>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796"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61" w:hRule="exact"/>
                    </w:trPr>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89"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nil" w:sz="6" w:space="0" w:color="auto"/>
                        </w:tcBorders>
                        <w:shd w:val="clear" w:color="auto" w:fill="D2D2D2"/>
                      </w:tcPr>
                      <w:p>
                        <w:pPr/>
                      </w:p>
                    </w:tc>
                    <w:tc>
                      <w:tcPr>
                        <w:tcW w:w="799" w:type="dxa"/>
                        <w:tcBorders>
                          <w:top w:val="nil" w:sz="6" w:space="0" w:color="auto"/>
                          <w:left w:val="single" w:sz="4" w:space="0" w:color="000000"/>
                          <w:bottom w:val="single" w:sz="4" w:space="0" w:color="000000"/>
                          <w:right w:val="nil" w:sz="6" w:space="0" w:color="auto"/>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78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41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390"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12" w:space="0" w:color="D2D2D2"/>
                          <w:bottom w:val="single" w:sz="4" w:space="0" w:color="000000"/>
                          <w:right w:val="single" w:sz="10" w:space="0" w:color="D2D2D2"/>
                        </w:tcBorders>
                      </w:tcPr>
                      <w:p>
                        <w:pPr>
                          <w:pStyle w:val="TableParagraph"/>
                          <w:spacing w:line="240" w:lineRule="auto" w:before="49"/>
                          <w:ind w:right="14"/>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393" w:right="0"/>
                          <w:jc w:val="left"/>
                          <w:rPr>
                            <w:rFonts w:ascii="宋体" w:hAnsi="宋体" w:cs="宋体" w:eastAsia="宋体" w:hint="default"/>
                            <w:sz w:val="18"/>
                            <w:szCs w:val="18"/>
                          </w:rPr>
                        </w:pPr>
                        <w:r>
                          <w:rPr>
                            <w:rFonts w:ascii="宋体"/>
                            <w:sz w:val="18"/>
                          </w:rPr>
                          <w:t>0.00</w:t>
                        </w:r>
                      </w:p>
                    </w:tc>
                    <w:tc>
                      <w:tcPr>
                        <w:tcW w:w="8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406" w:right="0"/>
                          <w:jc w:val="left"/>
                          <w:rPr>
                            <w:rFonts w:ascii="宋体" w:hAnsi="宋体" w:cs="宋体" w:eastAsia="宋体" w:hint="default"/>
                            <w:sz w:val="18"/>
                            <w:szCs w:val="18"/>
                          </w:rPr>
                        </w:pPr>
                        <w:r>
                          <w:rPr>
                            <w:rFonts w:ascii="宋体"/>
                            <w:sz w:val="18"/>
                          </w:rPr>
                          <w:t>0.00</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p>
              </w:txbxContent>
            </v:textbox>
            <w10:wrap type="none"/>
          </v:shape>
        </w:pict>
      </w:r>
      <w:r>
        <w:rPr/>
        <w:t>）</w:t>
        <w:tab/>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360" w:lineRule="auto" w:before="44"/>
        <w:ind w:right="8054"/>
        <w:jc w:val="left"/>
      </w:pPr>
      <w:r>
        <w:rPr/>
        <w:t>持有其他上市公司股权情况的说明 无</w:t>
      </w:r>
    </w:p>
    <w:p>
      <w:pPr>
        <w:spacing w:line="240" w:lineRule="auto" w:before="5"/>
        <w:rPr>
          <w:rFonts w:ascii="宋体" w:hAnsi="宋体" w:cs="宋体" w:eastAsia="宋体" w:hint="default"/>
          <w:sz w:val="20"/>
          <w:szCs w:val="20"/>
        </w:rPr>
      </w:pPr>
    </w:p>
    <w:p>
      <w:pPr>
        <w:pStyle w:val="Heading3"/>
        <w:spacing w:line="240" w:lineRule="auto"/>
        <w:ind w:right="1123"/>
        <w:jc w:val="left"/>
        <w:rPr>
          <w:b w:val="0"/>
          <w:bCs w:val="0"/>
        </w:rPr>
      </w:pPr>
      <w:r>
        <w:rPr>
          <w:rFonts w:ascii="宋体" w:hAnsi="宋体" w:cs="宋体" w:eastAsia="宋体" w:hint="default"/>
        </w:rPr>
        <w:t>2</w:t>
      </w:r>
      <w:r>
        <w:rPr/>
        <w:t>、委托理财、衍生品投资和委托贷款情况</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）委托理财情况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2"/>
        <w:gridCol w:w="798"/>
        <w:gridCol w:w="796"/>
        <w:gridCol w:w="808"/>
        <w:gridCol w:w="797"/>
        <w:gridCol w:w="799"/>
        <w:gridCol w:w="797"/>
        <w:gridCol w:w="799"/>
        <w:gridCol w:w="797"/>
        <w:gridCol w:w="800"/>
        <w:gridCol w:w="797"/>
        <w:gridCol w:w="792"/>
      </w:tblGrid>
      <w:tr>
        <w:trPr>
          <w:trHeight w:val="161" w:hRule="exact"/>
        </w:trPr>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1" w:right="30" w:hanging="272"/>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2" w:right="33"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3" w:right="30"/>
              <w:jc w:val="left"/>
              <w:rPr>
                <w:rFonts w:ascii="宋体" w:hAnsi="宋体" w:cs="宋体" w:eastAsia="宋体" w:hint="default"/>
                <w:sz w:val="18"/>
                <w:szCs w:val="18"/>
              </w:rPr>
            </w:pPr>
            <w:r>
              <w:rPr>
                <w:rFonts w:ascii="宋体" w:hAnsi="宋体" w:cs="宋体" w:eastAsia="宋体" w:hint="default"/>
                <w:sz w:val="18"/>
                <w:szCs w:val="18"/>
              </w:rPr>
              <w:t>委托理财 起始日期</w:t>
            </w:r>
          </w:p>
        </w:tc>
        <w:tc>
          <w:tcPr>
            <w:tcW w:w="8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7" w:right="39"/>
              <w:jc w:val="left"/>
              <w:rPr>
                <w:rFonts w:ascii="宋体" w:hAnsi="宋体" w:cs="宋体" w:eastAsia="宋体" w:hint="default"/>
                <w:sz w:val="18"/>
                <w:szCs w:val="18"/>
              </w:rPr>
            </w:pPr>
            <w:r>
              <w:rPr>
                <w:rFonts w:ascii="宋体" w:hAnsi="宋体" w:cs="宋体" w:eastAsia="宋体" w:hint="default"/>
                <w:sz w:val="18"/>
                <w:szCs w:val="18"/>
              </w:rPr>
              <w:t>委托理财 终止日期</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3" w:right="31"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1"/>
              <w:jc w:val="left"/>
              <w:rPr>
                <w:rFonts w:ascii="宋体" w:hAnsi="宋体" w:cs="宋体" w:eastAsia="宋体" w:hint="default"/>
                <w:sz w:val="18"/>
                <w:szCs w:val="18"/>
              </w:rPr>
            </w:pPr>
            <w:r>
              <w:rPr>
                <w:rFonts w:ascii="宋体" w:hAnsi="宋体" w:cs="宋体" w:eastAsia="宋体" w:hint="default"/>
                <w:sz w:val="18"/>
                <w:szCs w:val="18"/>
              </w:rPr>
              <w:t>实际收回 本金金额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3" w:right="33" w:hanging="180"/>
              <w:jc w:val="left"/>
              <w:rPr>
                <w:rFonts w:ascii="宋体" w:hAnsi="宋体" w:cs="宋体" w:eastAsia="宋体" w:hint="default"/>
                <w:sz w:val="18"/>
                <w:szCs w:val="18"/>
              </w:rPr>
            </w:pPr>
            <w:r>
              <w:rPr>
                <w:rFonts w:ascii="宋体" w:hAnsi="宋体" w:cs="宋体" w:eastAsia="宋体" w:hint="default"/>
                <w:sz w:val="18"/>
                <w:szCs w:val="18"/>
              </w:rPr>
              <w:t>本期实际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6" w:right="31" w:hanging="180"/>
              <w:jc w:val="left"/>
              <w:rPr>
                <w:rFonts w:ascii="宋体" w:hAnsi="宋体" w:cs="宋体" w:eastAsia="宋体" w:hint="default"/>
                <w:sz w:val="18"/>
                <w:szCs w:val="18"/>
              </w:rPr>
            </w:pPr>
            <w:r>
              <w:rPr>
                <w:rFonts w:ascii="宋体" w:hAnsi="宋体" w:cs="宋体" w:eastAsia="宋体" w:hint="default"/>
                <w:sz w:val="18"/>
                <w:szCs w:val="18"/>
              </w:rPr>
              <w:t>实际获得 收益</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是否经过 法定程序</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2"/>
              <w:jc w:val="left"/>
              <w:rPr>
                <w:rFonts w:ascii="宋体" w:hAnsi="宋体" w:cs="宋体" w:eastAsia="宋体" w:hint="default"/>
                <w:sz w:val="18"/>
                <w:szCs w:val="18"/>
              </w:rPr>
            </w:pPr>
            <w:r>
              <w:rPr>
                <w:rFonts w:ascii="宋体" w:hAnsi="宋体" w:cs="宋体" w:eastAsia="宋体" w:hint="default"/>
                <w:sz w:val="18"/>
                <w:szCs w:val="18"/>
              </w:rPr>
              <w:t>计提减值 准备金额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3"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792"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6"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关联关系</w:t>
            </w:r>
          </w:p>
        </w:tc>
      </w:tr>
      <w:tr>
        <w:trPr>
          <w:trHeight w:val="161" w:hRule="exact"/>
        </w:trPr>
        <w:tc>
          <w:tcPr>
            <w:tcW w:w="792"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80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0</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7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49"/>
              <w:ind w:right="7"/>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800" w:type="dxa"/>
            <w:tcBorders>
              <w:top w:val="single" w:sz="4" w:space="0" w:color="000000"/>
              <w:left w:val="single" w:sz="13" w:space="0" w:color="D2D2D2"/>
              <w:bottom w:val="single" w:sz="4" w:space="0" w:color="000000"/>
              <w:right w:val="single" w:sz="14" w:space="0" w:color="D2D2D2"/>
            </w:tcBorders>
          </w:tcPr>
          <w:p>
            <w:pPr>
              <w:pStyle w:val="TableParagraph"/>
              <w:spacing w:line="240" w:lineRule="auto" w:before="49"/>
              <w:ind w:right="7"/>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r>
    </w:tbl>
    <w:p>
      <w:pPr>
        <w:pStyle w:val="BodyText"/>
        <w:spacing w:line="240" w:lineRule="auto" w:before="49"/>
        <w:ind w:right="1123"/>
        <w:jc w:val="left"/>
      </w:pPr>
      <w:r>
        <w:rPr/>
        <w:t>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宋体" w:hAnsi="宋体" w:cs="宋体" w:eastAsia="宋体" w:hint="default"/>
        </w:rPr>
        <w:t>2</w:t>
      </w:r>
      <w:r>
        <w:rPr/>
        <w:t>）衍生品投资情况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123"/>
        <w:jc w:val="left"/>
      </w:pPr>
      <w:r>
        <w:rPr/>
        <w:t>报告期末衍生品投资的持仓情况</w:t>
      </w:r>
    </w:p>
    <w:p>
      <w:pPr>
        <w:pStyle w:val="BodyText"/>
        <w:spacing w:line="360" w:lineRule="auto" w:before="115"/>
        <w:ind w:right="9221"/>
        <w:jc w:val="left"/>
      </w:pPr>
      <w:r>
        <w:rPr/>
        <w:t>□ 适用 √</w:t>
      </w:r>
      <w:r>
        <w:rPr>
          <w:spacing w:val="3"/>
        </w:rPr>
        <w:t> </w:t>
      </w:r>
      <w:r>
        <w:rPr/>
        <w:t>不适用</w:t>
      </w:r>
      <w:r>
        <w:rPr/>
        <w:t> 说明</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t>（</w:t>
      </w:r>
      <w:r>
        <w:rPr>
          <w:rFonts w:ascii="宋体" w:hAnsi="宋体" w:cs="宋体" w:eastAsia="宋体" w:hint="default"/>
        </w:rPr>
        <w:t>3</w:t>
      </w:r>
      <w:r>
        <w:rPr/>
        <w:t>）委托贷款情况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18"/>
        <w:gridCol w:w="960"/>
        <w:gridCol w:w="1181"/>
        <w:gridCol w:w="1181"/>
        <w:gridCol w:w="1181"/>
        <w:gridCol w:w="1181"/>
        <w:gridCol w:w="1181"/>
        <w:gridCol w:w="1181"/>
      </w:tblGrid>
      <w:tr>
        <w:trPr>
          <w:trHeight w:val="1028" w:hRule="exact"/>
        </w:trPr>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95" w:right="0"/>
              <w:jc w:val="left"/>
              <w:rPr>
                <w:rFonts w:ascii="宋体" w:hAnsi="宋体" w:cs="宋体" w:eastAsia="宋体" w:hint="default"/>
                <w:sz w:val="18"/>
                <w:szCs w:val="18"/>
              </w:rPr>
            </w:pPr>
            <w:r>
              <w:rPr>
                <w:rFonts w:ascii="宋体" w:hAnsi="宋体" w:cs="宋体" w:eastAsia="宋体" w:hint="default"/>
                <w:sz w:val="18"/>
                <w:szCs w:val="18"/>
              </w:rPr>
              <w:t>贷款对象</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是否关联方</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6"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贷款利率</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97" w:right="45" w:hanging="452"/>
              <w:jc w:val="left"/>
              <w:rPr>
                <w:rFonts w:ascii="宋体" w:hAnsi="宋体" w:cs="宋体" w:eastAsia="宋体" w:hint="default"/>
                <w:sz w:val="18"/>
                <w:szCs w:val="18"/>
              </w:rPr>
            </w:pPr>
            <w:r>
              <w:rPr>
                <w:rFonts w:ascii="宋体" w:hAnsi="宋体" w:cs="宋体" w:eastAsia="宋体" w:hint="default"/>
                <w:sz w:val="18"/>
                <w:szCs w:val="18"/>
              </w:rPr>
              <w:t>担保人或抵押 物</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5" w:right="43" w:hanging="360"/>
              <w:jc w:val="left"/>
              <w:rPr>
                <w:rFonts w:ascii="宋体" w:hAnsi="宋体" w:cs="宋体" w:eastAsia="宋体" w:hint="default"/>
                <w:sz w:val="18"/>
                <w:szCs w:val="18"/>
              </w:rPr>
            </w:pPr>
            <w:r>
              <w:rPr>
                <w:rFonts w:ascii="宋体" w:hAnsi="宋体" w:cs="宋体" w:eastAsia="宋体" w:hint="default"/>
                <w:sz w:val="18"/>
                <w:szCs w:val="18"/>
              </w:rPr>
              <w:t>贷款对象资金 用途</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5" w:right="44" w:hanging="180"/>
              <w:jc w:val="left"/>
              <w:rPr>
                <w:rFonts w:ascii="宋体" w:hAnsi="宋体" w:cs="宋体" w:eastAsia="宋体" w:hint="default"/>
                <w:sz w:val="18"/>
                <w:szCs w:val="18"/>
              </w:rPr>
            </w:pPr>
            <w:r>
              <w:rPr>
                <w:rFonts w:ascii="宋体" w:hAnsi="宋体" w:cs="宋体" w:eastAsia="宋体" w:hint="default"/>
                <w:sz w:val="18"/>
                <w:szCs w:val="18"/>
              </w:rPr>
              <w:t>展期、逾期或 诉讼事项</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3"/>
              <w:jc w:val="both"/>
              <w:rPr>
                <w:rFonts w:ascii="宋体" w:hAnsi="宋体" w:cs="宋体" w:eastAsia="宋体" w:hint="default"/>
                <w:sz w:val="18"/>
                <w:szCs w:val="18"/>
              </w:rPr>
            </w:pPr>
            <w:r>
              <w:rPr>
                <w:rFonts w:ascii="宋体" w:hAnsi="宋体" w:cs="宋体" w:eastAsia="宋体" w:hint="default"/>
                <w:sz w:val="18"/>
                <w:szCs w:val="18"/>
              </w:rPr>
              <w:t>展期、逾期或 诉讼事项等风 险的应对措施</w:t>
            </w:r>
          </w:p>
        </w:tc>
      </w:tr>
      <w:tr>
        <w:trPr>
          <w:trHeight w:val="401" w:hRule="exact"/>
        </w:trPr>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r>
    </w:tbl>
    <w:p>
      <w:pPr>
        <w:pStyle w:val="BodyText"/>
        <w:spacing w:line="240" w:lineRule="auto" w:before="49"/>
        <w:ind w:right="1123"/>
        <w:jc w:val="left"/>
      </w:pPr>
      <w:r>
        <w:rPr/>
        <w:t>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宋体" w:hAnsi="宋体" w:cs="宋体" w:eastAsia="宋体" w:hint="default"/>
        </w:rPr>
        <w:t>3</w:t>
      </w:r>
      <w:r>
        <w:rPr/>
        <w:t>、募集资金使用情况</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）募集资金总体使用情况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pict>
          <v:group style="position:absolute;margin-left:460.320007pt;margin-top:25.375721pt;width:135pt;height:77pt;mso-position-horizontal-relative:page;mso-position-vertical-relative:paragraph;z-index:1360" coordorigin="9206,508" coordsize="2700,1540">
            <v:shape style="position:absolute;left:9206;top:508;width:2700;height:1540" type="#_x0000_t75" stroked="false">
              <v:imagedata r:id="rId15" o:title=""/>
            </v:shape>
            <v:shape style="position:absolute;left:10593;top:868;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17</w:t>
                    </w:r>
                  </w:p>
                </w:txbxContent>
              </v:textbox>
              <w10:wrap type="none"/>
            </v:shape>
            <w10:wrap type="none"/>
          </v:group>
        </w:pict>
      </w:r>
      <w:r>
        <w:rPr/>
        <w:t>单位：万元</w:t>
      </w:r>
    </w:p>
    <w:p>
      <w:pPr>
        <w:spacing w:after="0" w:line="240" w:lineRule="auto"/>
        <w:jc w:val="right"/>
        <w:sectPr>
          <w:headerReference w:type="default" r:id="rId16"/>
          <w:footerReference w:type="default" r:id="rId17"/>
          <w:pgSz w:w="11910" w:h="16840"/>
          <w:pgMar w:header="877" w:footer="0" w:top="1060" w:bottom="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1011616"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18</w:t>
                    </w:r>
                  </w:p>
                </w:txbxContent>
              </v:textbox>
              <w10:wrap type="none"/>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4089"/>
        <w:gridCol w:w="5481"/>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52,860.97</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10,871.16</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53,512.03</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z w:val="18"/>
              </w:rPr>
              <w:t>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407"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宋体" w:hAnsi="宋体" w:cs="宋体" w:eastAsia="宋体" w:hint="default"/>
                <w:sz w:val="18"/>
                <w:szCs w:val="18"/>
              </w:rPr>
              <w:t>%</w:t>
            </w:r>
            <w:r>
              <w:rPr>
                <w:rFonts w:ascii="宋体" w:hAnsi="宋体" w:cs="宋体" w:eastAsia="宋体" w:hint="default"/>
                <w:sz w:val="18"/>
                <w:szCs w:val="18"/>
              </w:rPr>
              <w:t>）</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900"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宋体" w:hAnsi="宋体" w:cs="宋体" w:eastAsia="宋体" w:hint="default"/>
                <w:sz w:val="18"/>
                <w:szCs w:val="18"/>
              </w:rPr>
              <w:t>[2009]1176</w:t>
            </w:r>
            <w:r>
              <w:rPr>
                <w:rFonts w:ascii="宋体" w:hAnsi="宋体" w:cs="宋体" w:eastAsia="宋体" w:hint="default"/>
                <w:spacing w:val="-44"/>
                <w:sz w:val="18"/>
                <w:szCs w:val="18"/>
              </w:rPr>
              <w:t> </w:t>
            </w:r>
            <w:r>
              <w:rPr>
                <w:rFonts w:ascii="宋体" w:hAnsi="宋体" w:cs="宋体" w:eastAsia="宋体" w:hint="default"/>
                <w:spacing w:val="-9"/>
                <w:sz w:val="18"/>
                <w:szCs w:val="18"/>
              </w:rPr>
              <w:t>号文核准，本公司于</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日向社会公众发行人民币普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通股</w:t>
            </w:r>
            <w:r>
              <w:rPr>
                <w:rFonts w:ascii="宋体" w:hAnsi="宋体" w:cs="宋体" w:eastAsia="宋体" w:hint="default"/>
                <w:spacing w:val="-51"/>
                <w:sz w:val="18"/>
                <w:szCs w:val="18"/>
              </w:rPr>
              <w:t> </w:t>
            </w:r>
            <w:r>
              <w:rPr>
                <w:rFonts w:ascii="宋体" w:hAnsi="宋体" w:cs="宋体" w:eastAsia="宋体" w:hint="default"/>
                <w:sz w:val="18"/>
                <w:szCs w:val="18"/>
              </w:rPr>
              <w:t>3,000</w:t>
            </w:r>
            <w:r>
              <w:rPr>
                <w:rFonts w:ascii="宋体" w:hAnsi="宋体" w:cs="宋体" w:eastAsia="宋体" w:hint="default"/>
                <w:spacing w:val="-50"/>
                <w:sz w:val="18"/>
                <w:szCs w:val="18"/>
              </w:rPr>
              <w:t> </w:t>
            </w:r>
            <w:r>
              <w:rPr>
                <w:rFonts w:ascii="宋体" w:hAnsi="宋体" w:cs="宋体" w:eastAsia="宋体" w:hint="default"/>
                <w:spacing w:val="-3"/>
                <w:sz w:val="18"/>
                <w:szCs w:val="18"/>
              </w:rPr>
              <w:t>万股，每股面值</w:t>
            </w:r>
            <w:r>
              <w:rPr>
                <w:rFonts w:ascii="宋体" w:hAnsi="宋体" w:cs="宋体" w:eastAsia="宋体" w:hint="default"/>
                <w:spacing w:val="-52"/>
                <w:sz w:val="18"/>
                <w:szCs w:val="18"/>
              </w:rPr>
              <w:t> </w:t>
            </w:r>
            <w:r>
              <w:rPr>
                <w:rFonts w:ascii="宋体" w:hAnsi="宋体" w:cs="宋体" w:eastAsia="宋体" w:hint="default"/>
                <w:sz w:val="18"/>
                <w:szCs w:val="18"/>
              </w:rPr>
              <w:t>1.00</w:t>
            </w:r>
            <w:r>
              <w:rPr>
                <w:rFonts w:ascii="宋体" w:hAnsi="宋体" w:cs="宋体" w:eastAsia="宋体" w:hint="default"/>
                <w:spacing w:val="-50"/>
                <w:sz w:val="18"/>
                <w:szCs w:val="18"/>
              </w:rPr>
              <w:t> </w:t>
            </w:r>
            <w:r>
              <w:rPr>
                <w:rFonts w:ascii="宋体" w:hAnsi="宋体" w:cs="宋体" w:eastAsia="宋体" w:hint="default"/>
                <w:spacing w:val="-3"/>
                <w:sz w:val="18"/>
                <w:szCs w:val="18"/>
              </w:rPr>
              <w:t>元，每股发行价</w:t>
            </w:r>
            <w:r>
              <w:rPr>
                <w:rFonts w:ascii="宋体" w:hAnsi="宋体" w:cs="宋体" w:eastAsia="宋体" w:hint="default"/>
                <w:spacing w:val="-54"/>
                <w:sz w:val="18"/>
                <w:szCs w:val="18"/>
              </w:rPr>
              <w:t> </w:t>
            </w:r>
            <w:r>
              <w:rPr>
                <w:rFonts w:ascii="宋体" w:hAnsi="宋体" w:cs="宋体" w:eastAsia="宋体" w:hint="default"/>
                <w:sz w:val="18"/>
                <w:szCs w:val="18"/>
              </w:rPr>
              <w:t>18.80</w:t>
            </w:r>
            <w:r>
              <w:rPr>
                <w:rFonts w:ascii="宋体" w:hAnsi="宋体" w:cs="宋体" w:eastAsia="宋体" w:hint="default"/>
                <w:spacing w:val="-50"/>
                <w:sz w:val="18"/>
                <w:szCs w:val="18"/>
              </w:rPr>
              <w:t> </w:t>
            </w:r>
            <w:r>
              <w:rPr>
                <w:rFonts w:ascii="宋体" w:hAnsi="宋体" w:cs="宋体" w:eastAsia="宋体" w:hint="default"/>
                <w:sz w:val="18"/>
                <w:szCs w:val="18"/>
              </w:rPr>
              <w:t>元，共募集资金总额人民币</w:t>
            </w:r>
            <w:r>
              <w:rPr>
                <w:rFonts w:ascii="宋体" w:hAnsi="宋体" w:cs="宋体" w:eastAsia="宋体" w:hint="default"/>
                <w:spacing w:val="-51"/>
                <w:sz w:val="18"/>
                <w:szCs w:val="18"/>
              </w:rPr>
              <w:t> </w:t>
            </w:r>
            <w:r>
              <w:rPr>
                <w:rFonts w:ascii="宋体" w:hAnsi="宋体" w:cs="宋体" w:eastAsia="宋体" w:hint="default"/>
                <w:sz w:val="18"/>
                <w:szCs w:val="18"/>
              </w:rPr>
              <w:t>564,000,000.00,</w:t>
            </w:r>
            <w:r>
              <w:rPr>
                <w:rFonts w:ascii="宋体" w:hAnsi="宋体" w:cs="宋体" w:eastAsia="宋体" w:hint="default"/>
                <w:sz w:val="18"/>
                <w:szCs w:val="18"/>
              </w:rPr>
              <w:t>元，扣除发行费用人</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6"/>
                <w:sz w:val="18"/>
                <w:szCs w:val="18"/>
              </w:rPr>
              <w:t> </w:t>
            </w:r>
            <w:r>
              <w:rPr>
                <w:rFonts w:ascii="宋体" w:hAnsi="宋体" w:cs="宋体" w:eastAsia="宋体" w:hint="default"/>
                <w:sz w:val="18"/>
                <w:szCs w:val="18"/>
              </w:rPr>
              <w:t>35,390,283.15</w:t>
            </w:r>
            <w:r>
              <w:rPr>
                <w:rFonts w:ascii="宋体" w:hAnsi="宋体" w:cs="宋体" w:eastAsia="宋体" w:hint="default"/>
                <w:spacing w:val="-45"/>
                <w:sz w:val="18"/>
                <w:szCs w:val="18"/>
              </w:rPr>
              <w:t> </w:t>
            </w:r>
            <w:r>
              <w:rPr>
                <w:rFonts w:ascii="宋体" w:hAnsi="宋体" w:cs="宋体" w:eastAsia="宋体" w:hint="default"/>
                <w:sz w:val="18"/>
                <w:szCs w:val="18"/>
              </w:rPr>
              <w:t>元，实际募集资金净额为人民币</w:t>
            </w:r>
            <w:r>
              <w:rPr>
                <w:rFonts w:ascii="宋体" w:hAnsi="宋体" w:cs="宋体" w:eastAsia="宋体" w:hint="default"/>
                <w:spacing w:val="-46"/>
                <w:sz w:val="18"/>
                <w:szCs w:val="18"/>
              </w:rPr>
              <w:t> </w:t>
            </w:r>
            <w:r>
              <w:rPr>
                <w:rFonts w:ascii="宋体" w:hAnsi="宋体" w:cs="宋体" w:eastAsia="宋体" w:hint="default"/>
                <w:sz w:val="18"/>
                <w:szCs w:val="18"/>
              </w:rPr>
              <w:t>528,609,716.85</w:t>
            </w:r>
            <w:r>
              <w:rPr>
                <w:rFonts w:ascii="宋体" w:hAnsi="宋体" w:cs="宋体" w:eastAsia="宋体" w:hint="default"/>
                <w:spacing w:val="-44"/>
                <w:sz w:val="18"/>
                <w:szCs w:val="18"/>
              </w:rPr>
              <w:t> </w:t>
            </w:r>
            <w:r>
              <w:rPr>
                <w:rFonts w:ascii="宋体" w:hAnsi="宋体" w:cs="宋体" w:eastAsia="宋体" w:hint="default"/>
                <w:sz w:val="18"/>
                <w:szCs w:val="18"/>
              </w:rPr>
              <w:t>元。募集资金于</w:t>
            </w:r>
            <w:r>
              <w:rPr>
                <w:rFonts w:ascii="宋体" w:hAnsi="宋体" w:cs="宋体" w:eastAsia="宋体" w:hint="default"/>
                <w:spacing w:val="-49"/>
                <w:sz w:val="18"/>
                <w:szCs w:val="18"/>
              </w:rPr>
              <w:t> </w:t>
            </w: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日全部到位，业经</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深圳市鹏城会计师事务所有限公司验证，并出具深鹏所验字</w:t>
            </w:r>
            <w:r>
              <w:rPr>
                <w:rFonts w:ascii="宋体" w:hAnsi="宋体" w:cs="宋体" w:eastAsia="宋体" w:hint="default"/>
                <w:spacing w:val="1"/>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0</w:t>
            </w:r>
            <w:r>
              <w:rPr>
                <w:rFonts w:ascii="宋体" w:hAnsi="宋体" w:cs="宋体" w:eastAsia="宋体" w:hint="default"/>
                <w:spacing w:val="1"/>
                <w:sz w:val="18"/>
                <w:szCs w:val="18"/>
              </w:rPr>
              <w:t>9</w:t>
            </w:r>
            <w:r>
              <w:rPr>
                <w:rFonts w:ascii="宋体" w:hAnsi="宋体" w:cs="宋体" w:eastAsia="宋体" w:hint="default"/>
                <w:sz w:val="18"/>
                <w:szCs w:val="18"/>
              </w:rPr>
              <w:t>】</w:t>
            </w:r>
            <w:r>
              <w:rPr>
                <w:rFonts w:ascii="宋体" w:hAnsi="宋体" w:cs="宋体" w:eastAsia="宋体" w:hint="default"/>
                <w:spacing w:val="-2"/>
                <w:sz w:val="18"/>
                <w:szCs w:val="18"/>
              </w:rPr>
              <w:t>19</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号《验资报告</w:t>
            </w:r>
            <w:r>
              <w:rPr>
                <w:rFonts w:ascii="宋体" w:hAnsi="宋体" w:cs="宋体" w:eastAsia="宋体" w:hint="default"/>
                <w:spacing w:val="-92"/>
                <w:sz w:val="18"/>
                <w:szCs w:val="18"/>
              </w:rPr>
              <w:t>》</w:t>
            </w: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pacing w:val="1"/>
                <w:sz w:val="18"/>
                <w:szCs w:val="18"/>
              </w:rPr>
              <w:t>2</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日，公司</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首次公开发行股票募集资金投资项目已经全部完成并投入运营，累计投入募集资金金额为人民币</w:t>
            </w:r>
            <w:r>
              <w:rPr>
                <w:rFonts w:ascii="宋体" w:hAnsi="宋体" w:cs="宋体" w:eastAsia="宋体" w:hint="default"/>
                <w:spacing w:val="-53"/>
                <w:sz w:val="18"/>
                <w:szCs w:val="18"/>
              </w:rPr>
              <w:t> </w:t>
            </w:r>
            <w:r>
              <w:rPr>
                <w:rFonts w:ascii="宋体" w:hAnsi="宋体" w:cs="宋体" w:eastAsia="宋体" w:hint="default"/>
                <w:sz w:val="18"/>
                <w:szCs w:val="18"/>
              </w:rPr>
              <w:t>48,871.07</w:t>
            </w:r>
            <w:r>
              <w:rPr>
                <w:rFonts w:ascii="宋体" w:hAnsi="宋体" w:cs="宋体" w:eastAsia="宋体" w:hint="default"/>
                <w:spacing w:val="-52"/>
                <w:sz w:val="18"/>
                <w:szCs w:val="18"/>
              </w:rPr>
              <w:t> </w:t>
            </w:r>
            <w:r>
              <w:rPr>
                <w:rFonts w:ascii="宋体" w:hAnsi="宋体" w:cs="宋体" w:eastAsia="宋体" w:hint="default"/>
                <w:spacing w:val="-3"/>
                <w:sz w:val="18"/>
                <w:szCs w:val="18"/>
              </w:rPr>
              <w:t>万元，尚节余</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募集资金人民币</w:t>
            </w:r>
            <w:r>
              <w:rPr>
                <w:rFonts w:ascii="宋体" w:hAnsi="宋体" w:cs="宋体" w:eastAsia="宋体" w:hint="default"/>
                <w:spacing w:val="-44"/>
                <w:sz w:val="18"/>
                <w:szCs w:val="18"/>
              </w:rPr>
              <w:t> </w:t>
            </w:r>
            <w:r>
              <w:rPr>
                <w:rFonts w:ascii="宋体" w:hAnsi="宋体" w:cs="宋体" w:eastAsia="宋体" w:hint="default"/>
                <w:spacing w:val="1"/>
                <w:sz w:val="18"/>
                <w:szCs w:val="18"/>
              </w:rPr>
              <w:t>4</w:t>
            </w:r>
            <w:r>
              <w:rPr>
                <w:rFonts w:ascii="宋体" w:hAnsi="宋体" w:cs="宋体" w:eastAsia="宋体" w:hint="default"/>
                <w:spacing w:val="-2"/>
                <w:sz w:val="18"/>
                <w:szCs w:val="18"/>
              </w:rPr>
              <w:t>,</w:t>
            </w:r>
            <w:r>
              <w:rPr>
                <w:rFonts w:ascii="宋体" w:hAnsi="宋体" w:cs="宋体" w:eastAsia="宋体" w:hint="default"/>
                <w:spacing w:val="1"/>
                <w:sz w:val="18"/>
                <w:szCs w:val="18"/>
              </w:rPr>
              <w:t>6</w:t>
            </w:r>
            <w:r>
              <w:rPr>
                <w:rFonts w:ascii="宋体" w:hAnsi="宋体" w:cs="宋体" w:eastAsia="宋体" w:hint="default"/>
                <w:spacing w:val="-2"/>
                <w:sz w:val="18"/>
                <w:szCs w:val="18"/>
              </w:rPr>
              <w:t>3</w:t>
            </w:r>
            <w:r>
              <w:rPr>
                <w:rFonts w:ascii="宋体" w:hAnsi="宋体" w:cs="宋体" w:eastAsia="宋体" w:hint="default"/>
                <w:spacing w:val="1"/>
                <w:sz w:val="18"/>
                <w:szCs w:val="18"/>
              </w:rPr>
              <w:t>2</w:t>
            </w:r>
            <w:r>
              <w:rPr>
                <w:rFonts w:ascii="宋体" w:hAnsi="宋体" w:cs="宋体" w:eastAsia="宋体" w:hint="default"/>
                <w:spacing w:val="-2"/>
                <w:sz w:val="18"/>
                <w:szCs w:val="18"/>
              </w:rPr>
              <w:t>.</w:t>
            </w:r>
            <w:r>
              <w:rPr>
                <w:rFonts w:ascii="宋体" w:hAnsi="宋体" w:cs="宋体" w:eastAsia="宋体" w:hint="default"/>
                <w:spacing w:val="1"/>
                <w:sz w:val="18"/>
                <w:szCs w:val="18"/>
              </w:rPr>
              <w:t>8</w:t>
            </w: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万</w:t>
            </w:r>
            <w:r>
              <w:rPr>
                <w:rFonts w:ascii="宋体" w:hAnsi="宋体" w:cs="宋体" w:eastAsia="宋体" w:hint="default"/>
                <w:spacing w:val="-87"/>
                <w:sz w:val="18"/>
                <w:szCs w:val="18"/>
              </w:rPr>
              <w:t>元</w:t>
            </w:r>
            <w:r>
              <w:rPr>
                <w:rFonts w:ascii="宋体" w:hAnsi="宋体" w:cs="宋体" w:eastAsia="宋体" w:hint="default"/>
                <w:sz w:val="18"/>
                <w:szCs w:val="18"/>
              </w:rPr>
              <w:t>（含利息收入</w:t>
            </w:r>
            <w:r>
              <w:rPr>
                <w:rFonts w:ascii="宋体" w:hAnsi="宋体" w:cs="宋体" w:eastAsia="宋体" w:hint="default"/>
                <w:spacing w:val="-92"/>
                <w:sz w:val="18"/>
                <w:szCs w:val="18"/>
              </w:rPr>
              <w:t>）</w:t>
            </w:r>
            <w:r>
              <w:rPr>
                <w:rFonts w:ascii="宋体" w:hAnsi="宋体" w:cs="宋体" w:eastAsia="宋体" w:hint="default"/>
                <w:spacing w:val="-84"/>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2"/>
                <w:sz w:val="18"/>
                <w:szCs w:val="18"/>
              </w:rPr>
              <w:t>2</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日公司召开的第二届董事</w:t>
            </w:r>
            <w:r>
              <w:rPr>
                <w:rFonts w:ascii="宋体" w:hAnsi="宋体" w:cs="宋体" w:eastAsia="宋体" w:hint="default"/>
                <w:spacing w:val="-3"/>
                <w:sz w:val="18"/>
                <w:szCs w:val="18"/>
              </w:rPr>
              <w:t>会</w:t>
            </w:r>
            <w:r>
              <w:rPr>
                <w:rFonts w:ascii="宋体" w:hAnsi="宋体" w:cs="宋体" w:eastAsia="宋体" w:hint="default"/>
                <w:sz w:val="18"/>
                <w:szCs w:val="18"/>
              </w:rPr>
              <w:t>第四十一次会议审议通过</w:t>
            </w:r>
            <w:r>
              <w:rPr>
                <w:rFonts w:ascii="宋体" w:hAnsi="宋体" w:cs="宋体" w:eastAsia="宋体" w:hint="default"/>
                <w:spacing w:val="-85"/>
                <w:sz w:val="18"/>
                <w:szCs w:val="18"/>
              </w:rPr>
              <w:t>了</w:t>
            </w:r>
            <w:r>
              <w:rPr>
                <w:rFonts w:ascii="宋体" w:hAnsi="宋体" w:cs="宋体" w:eastAsia="宋体" w:hint="default"/>
                <w:sz w:val="18"/>
                <w:szCs w:val="18"/>
              </w:rPr>
              <w:t>《关</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于将节余募集资金永久性补充流动资金的议案</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同意将节</w:t>
            </w:r>
            <w:r>
              <w:rPr>
                <w:rFonts w:ascii="宋体" w:hAnsi="宋体" w:cs="宋体" w:eastAsia="宋体" w:hint="default"/>
                <w:spacing w:val="2"/>
                <w:sz w:val="18"/>
                <w:szCs w:val="18"/>
              </w:rPr>
              <w:t>余</w:t>
            </w:r>
            <w:r>
              <w:rPr>
                <w:rFonts w:ascii="宋体" w:hAnsi="宋体" w:cs="宋体" w:eastAsia="宋体" w:hint="default"/>
                <w:sz w:val="18"/>
                <w:szCs w:val="18"/>
              </w:rPr>
              <w:t>募集资金共计人民币</w:t>
            </w:r>
            <w:r>
              <w:rPr>
                <w:rFonts w:ascii="宋体" w:hAnsi="宋体" w:cs="宋体" w:eastAsia="宋体" w:hint="default"/>
                <w:spacing w:val="-44"/>
                <w:sz w:val="18"/>
                <w:szCs w:val="18"/>
              </w:rPr>
              <w:t> </w:t>
            </w:r>
            <w:r>
              <w:rPr>
                <w:rFonts w:ascii="宋体" w:hAnsi="宋体" w:cs="宋体" w:eastAsia="宋体" w:hint="default"/>
                <w:spacing w:val="1"/>
                <w:sz w:val="18"/>
                <w:szCs w:val="18"/>
              </w:rPr>
              <w:t>4</w:t>
            </w:r>
            <w:r>
              <w:rPr>
                <w:rFonts w:ascii="宋体" w:hAnsi="宋体" w:cs="宋体" w:eastAsia="宋体" w:hint="default"/>
                <w:spacing w:val="-2"/>
                <w:sz w:val="18"/>
                <w:szCs w:val="18"/>
              </w:rPr>
              <w:t>,</w:t>
            </w:r>
            <w:r>
              <w:rPr>
                <w:rFonts w:ascii="宋体" w:hAnsi="宋体" w:cs="宋体" w:eastAsia="宋体" w:hint="default"/>
                <w:spacing w:val="1"/>
                <w:sz w:val="18"/>
                <w:szCs w:val="18"/>
              </w:rPr>
              <w:t>6</w:t>
            </w:r>
            <w:r>
              <w:rPr>
                <w:rFonts w:ascii="宋体" w:hAnsi="宋体" w:cs="宋体" w:eastAsia="宋体" w:hint="default"/>
                <w:spacing w:val="-2"/>
                <w:sz w:val="18"/>
                <w:szCs w:val="18"/>
              </w:rPr>
              <w:t>3</w:t>
            </w:r>
            <w:r>
              <w:rPr>
                <w:rFonts w:ascii="宋体" w:hAnsi="宋体" w:cs="宋体" w:eastAsia="宋体" w:hint="default"/>
                <w:spacing w:val="1"/>
                <w:sz w:val="18"/>
                <w:szCs w:val="18"/>
              </w:rPr>
              <w:t>2</w:t>
            </w:r>
            <w:r>
              <w:rPr>
                <w:rFonts w:ascii="宋体" w:hAnsi="宋体" w:cs="宋体" w:eastAsia="宋体" w:hint="default"/>
                <w:spacing w:val="-2"/>
                <w:sz w:val="18"/>
                <w:szCs w:val="18"/>
              </w:rPr>
              <w:t>.</w:t>
            </w:r>
            <w:r>
              <w:rPr>
                <w:rFonts w:ascii="宋体" w:hAnsi="宋体" w:cs="宋体" w:eastAsia="宋体" w:hint="default"/>
                <w:spacing w:val="1"/>
                <w:sz w:val="18"/>
                <w:szCs w:val="18"/>
              </w:rPr>
              <w:t>8</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万</w:t>
            </w:r>
            <w:r>
              <w:rPr>
                <w:rFonts w:ascii="宋体" w:hAnsi="宋体" w:cs="宋体" w:eastAsia="宋体" w:hint="default"/>
                <w:spacing w:val="-10"/>
                <w:sz w:val="18"/>
                <w:szCs w:val="18"/>
              </w:rPr>
              <w:t>元</w:t>
            </w:r>
            <w:r>
              <w:rPr>
                <w:rFonts w:ascii="宋体" w:hAnsi="宋体" w:cs="宋体" w:eastAsia="宋体" w:hint="default"/>
                <w:sz w:val="18"/>
                <w:szCs w:val="18"/>
              </w:rPr>
              <w:t>（含利息收入</w:t>
            </w:r>
            <w:r>
              <w:rPr>
                <w:rFonts w:ascii="宋体" w:hAnsi="宋体" w:cs="宋体" w:eastAsia="宋体" w:hint="default"/>
                <w:spacing w:val="-10"/>
                <w:sz w:val="18"/>
                <w:szCs w:val="18"/>
              </w:rPr>
              <w:t>）</w:t>
            </w:r>
            <w:r>
              <w:rPr>
                <w:rFonts w:ascii="宋体" w:hAnsi="宋体" w:cs="宋体" w:eastAsia="宋体" w:hint="default"/>
                <w:sz w:val="18"/>
                <w:szCs w:val="18"/>
              </w:rPr>
              <w:t>全部用于</w:t>
            </w:r>
          </w:p>
          <w:p>
            <w:pPr>
              <w:pStyle w:val="TableParagraph"/>
              <w:spacing w:line="316" w:lineRule="auto" w:before="76"/>
              <w:ind w:left="24" w:right="82"/>
              <w:jc w:val="left"/>
              <w:rPr>
                <w:rFonts w:ascii="宋体" w:hAnsi="宋体" w:cs="宋体" w:eastAsia="宋体" w:hint="default"/>
                <w:sz w:val="18"/>
                <w:szCs w:val="18"/>
              </w:rPr>
            </w:pPr>
            <w:r>
              <w:rPr>
                <w:rFonts w:ascii="宋体" w:hAnsi="宋体" w:cs="宋体" w:eastAsia="宋体" w:hint="default"/>
                <w:sz w:val="18"/>
                <w:szCs w:val="18"/>
              </w:rPr>
              <w:t>永久性补充公司流动资金，用于日常生产经营和市场开拓等所需。截至</w:t>
            </w:r>
            <w:r>
              <w:rPr>
                <w:rFonts w:ascii="宋体" w:hAnsi="宋体" w:cs="宋体" w:eastAsia="宋体" w:hint="default"/>
                <w:spacing w:val="-44"/>
                <w:sz w:val="18"/>
                <w:szCs w:val="18"/>
              </w:rPr>
              <w:t> </w:t>
            </w: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日，公司节余募集资金已全部转 出，公司在各家银行募集资金专用账户存款余额为</w:t>
            </w:r>
            <w:r>
              <w:rPr>
                <w:rFonts w:ascii="宋体" w:hAnsi="宋体" w:cs="宋体" w:eastAsia="宋体" w:hint="default"/>
                <w:spacing w:val="-43"/>
                <w:sz w:val="18"/>
                <w:szCs w:val="18"/>
              </w:rPr>
              <w:t> </w:t>
            </w:r>
            <w:r>
              <w:rPr>
                <w:rFonts w:ascii="宋体" w:hAnsi="宋体" w:cs="宋体" w:eastAsia="宋体" w:hint="default"/>
                <w:sz w:val="18"/>
                <w:szCs w:val="18"/>
              </w:rPr>
              <w:t>0</w:t>
            </w:r>
            <w:r>
              <w:rPr>
                <w:rFonts w:ascii="宋体" w:hAnsi="宋体" w:cs="宋体" w:eastAsia="宋体" w:hint="default"/>
                <w:sz w:val="18"/>
                <w:szCs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2</w:t>
      </w:r>
      <w:r>
        <w:rPr/>
        <w:t>）募集资金承诺项目情况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33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4" w:right="23"/>
              <w:jc w:val="center"/>
              <w:rPr>
                <w:rFonts w:ascii="宋体" w:hAnsi="宋体" w:cs="宋体" w:eastAsia="宋体" w:hint="default"/>
                <w:sz w:val="18"/>
                <w:szCs w:val="18"/>
              </w:rPr>
            </w:pPr>
            <w:r>
              <w:rPr>
                <w:rFonts w:ascii="宋体" w:hAnsi="宋体" w:cs="宋体" w:eastAsia="宋体" w:hint="default"/>
                <w:sz w:val="18"/>
                <w:szCs w:val="18"/>
              </w:rPr>
              <w:t>是否已变 更项目 </w:t>
            </w:r>
            <w:r>
              <w:rPr>
                <w:rFonts w:ascii="宋体" w:hAnsi="宋体" w:cs="宋体" w:eastAsia="宋体" w:hint="default"/>
                <w:sz w:val="18"/>
                <w:szCs w:val="18"/>
              </w:rPr>
              <w:t>(</w:t>
            </w:r>
            <w:r>
              <w:rPr>
                <w:rFonts w:ascii="宋体" w:hAnsi="宋体" w:cs="宋体" w:eastAsia="宋体" w:hint="default"/>
                <w:sz w:val="18"/>
                <w:szCs w:val="18"/>
              </w:rPr>
              <w:t>含部分 变更</w:t>
            </w:r>
            <w:r>
              <w:rPr>
                <w:rFonts w:ascii="宋体" w:hAnsi="宋体" w:cs="宋体" w:eastAsia="宋体"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调整后投 资总额 </w:t>
            </w:r>
            <w:r>
              <w:rPr>
                <w:rFonts w:ascii="宋体" w:hAnsi="宋体" w:cs="宋体" w:eastAsia="宋体"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2"/>
              <w:jc w:val="both"/>
              <w:rPr>
                <w:rFonts w:ascii="宋体" w:hAnsi="宋体" w:cs="宋体" w:eastAsia="宋体" w:hint="default"/>
                <w:sz w:val="18"/>
                <w:szCs w:val="18"/>
              </w:rPr>
            </w:pPr>
            <w:r>
              <w:rPr>
                <w:rFonts w:ascii="宋体" w:hAnsi="宋体" w:cs="宋体" w:eastAsia="宋体" w:hint="default"/>
                <w:sz w:val="18"/>
                <w:szCs w:val="18"/>
              </w:rPr>
              <w:t>截至期末 累计投入 金额</w:t>
            </w:r>
            <w:r>
              <w:rPr>
                <w:rFonts w:ascii="宋体" w:hAnsi="宋体" w:cs="宋体" w:eastAsia="宋体"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19"/>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宋体" w:hAnsi="宋体" w:cs="宋体" w:eastAsia="宋体" w:hint="default"/>
                <w:sz w:val="18"/>
                <w:szCs w:val="18"/>
              </w:rPr>
              <w:t>(%)(3)</w:t>
            </w:r>
            <w:r>
              <w:rPr>
                <w:rFonts w:ascii="宋体" w:hAnsi="宋体" w:cs="宋体" w:eastAsia="宋体" w:hint="default"/>
                <w:sz w:val="18"/>
                <w:szCs w:val="18"/>
              </w:rPr>
              <w:t>＝</w:t>
            </w:r>
          </w:p>
          <w:p>
            <w:pPr>
              <w:pStyle w:val="TableParagraph"/>
              <w:spacing w:line="240" w:lineRule="auto" w:before="19"/>
              <w:ind w:left="69" w:right="0"/>
              <w:jc w:val="both"/>
              <w:rPr>
                <w:rFonts w:ascii="宋体" w:hAnsi="宋体" w:cs="宋体" w:eastAsia="宋体" w:hint="default"/>
                <w:sz w:val="18"/>
                <w:szCs w:val="18"/>
              </w:rPr>
            </w:pPr>
            <w:r>
              <w:rPr>
                <w:rFonts w:ascii="宋体"/>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67"/>
              <w:jc w:val="left"/>
              <w:rPr>
                <w:rFonts w:ascii="宋体" w:hAnsi="宋体" w:cs="宋体" w:eastAsia="宋体" w:hint="default"/>
                <w:sz w:val="18"/>
                <w:szCs w:val="18"/>
              </w:rPr>
            </w:pPr>
            <w:r>
              <w:rPr>
                <w:rFonts w:ascii="宋体" w:hAnsi="宋体" w:cs="宋体" w:eastAsia="宋体" w:hint="default"/>
                <w:sz w:val="18"/>
                <w:szCs w:val="18"/>
              </w:rPr>
              <w:t>基于 </w:t>
            </w:r>
            <w:r>
              <w:rPr>
                <w:rFonts w:ascii="宋体" w:hAnsi="宋体" w:cs="宋体" w:eastAsia="宋体" w:hint="default"/>
                <w:sz w:val="18"/>
                <w:szCs w:val="18"/>
              </w:rPr>
              <w:t>WiMAX</w:t>
            </w:r>
            <w:r>
              <w:rPr>
                <w:rFonts w:ascii="宋体" w:hAnsi="宋体" w:cs="宋体" w:eastAsia="宋体" w:hint="default"/>
                <w:spacing w:val="-45"/>
                <w:sz w:val="18"/>
                <w:szCs w:val="18"/>
              </w:rPr>
              <w:t> </w:t>
            </w:r>
            <w:r>
              <w:rPr>
                <w:rFonts w:ascii="宋体" w:hAnsi="宋体" w:cs="宋体" w:eastAsia="宋体" w:hint="default"/>
                <w:sz w:val="18"/>
                <w:szCs w:val="18"/>
              </w:rPr>
              <w:t>技术的无 线通信专网解决方</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6,870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7,239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196.8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4,549.46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pacing w:val="-1"/>
                <w:sz w:val="18"/>
              </w:rPr>
              <w:t>62.85%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17.05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工业多媒体统一通信 解决方案开发应用项 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5,710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6,003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714.02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5,006.7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83.4%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2,894.69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研发中心项目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5,966.35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6,666.35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687.59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4,954.03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pacing w:val="-1"/>
                <w:sz w:val="18"/>
              </w:rPr>
              <w:t>74.31%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扩建营销服务网络平 台项目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4,072.39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6,335.39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209.28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4,757.86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75.1%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1,516.83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节余募集资金转入自 有资金</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7,272.31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7,272.31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
              <w:jc w:val="right"/>
              <w:rPr>
                <w:rFonts w:ascii="宋体" w:hAnsi="宋体" w:cs="宋体" w:eastAsia="宋体" w:hint="default"/>
                <w:sz w:val="18"/>
                <w:szCs w:val="18"/>
              </w:rPr>
            </w:pPr>
            <w:r>
              <w:rPr>
                <w:rFonts w:ascii="宋体"/>
                <w:spacing w:val="-1"/>
                <w:sz w:val="18"/>
              </w:rPr>
              <w:t>22,618.7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
              <w:jc w:val="right"/>
              <w:rPr>
                <w:rFonts w:ascii="宋体" w:hAnsi="宋体" w:cs="宋体" w:eastAsia="宋体" w:hint="default"/>
                <w:sz w:val="18"/>
                <w:szCs w:val="18"/>
              </w:rPr>
            </w:pPr>
            <w:r>
              <w:rPr>
                <w:rFonts w:ascii="宋体"/>
                <w:spacing w:val="-1"/>
                <w:sz w:val="18"/>
              </w:rPr>
              <w:t>26,243.7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9,080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
              <w:jc w:val="right"/>
              <w:rPr>
                <w:rFonts w:ascii="宋体" w:hAnsi="宋体" w:cs="宋体" w:eastAsia="宋体" w:hint="default"/>
                <w:sz w:val="18"/>
                <w:szCs w:val="18"/>
              </w:rPr>
            </w:pPr>
            <w:r>
              <w:rPr>
                <w:rFonts w:ascii="宋体"/>
                <w:spacing w:val="-1"/>
                <w:sz w:val="18"/>
              </w:rPr>
              <w:t>26,540.3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宋体" w:hAnsi="宋体" w:cs="宋体" w:eastAsia="宋体" w:hint="default"/>
                <w:sz w:val="18"/>
                <w:szCs w:val="18"/>
              </w:rPr>
            </w:pPr>
            <w:r>
              <w:rPr>
                <w:rFonts w:ascii="宋体"/>
                <w:spacing w:val="-1"/>
                <w:sz w:val="18"/>
              </w:rPr>
              <w:t>4,428.57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headerReference w:type="default" r:id="rId18"/>
          <w:footerReference w:type="default" r:id="rId19"/>
          <w:pgSz w:w="11910" w:h="16840"/>
          <w:pgMar w:header="877" w:footer="0" w:top="1060" w:bottom="0" w:left="980" w:right="0"/>
        </w:sectPr>
      </w:pPr>
    </w:p>
    <w:p>
      <w:pPr>
        <w:spacing w:line="240" w:lineRule="auto" w:before="0"/>
        <w:rPr>
          <w:rFonts w:ascii="宋体" w:hAnsi="宋体" w:cs="宋体" w:eastAsia="宋体" w:hint="default"/>
          <w:sz w:val="20"/>
          <w:szCs w:val="20"/>
        </w:rPr>
      </w:pPr>
      <w:r>
        <w:rPr/>
        <w:pict>
          <v:shape style="position:absolute;margin-left:139.100006pt;margin-top:300.289978pt;width:43.7pt;height:19.7pt;mso-position-horizontal-relative:page;mso-position-vertical-relative:page;z-index:-1011592" type="#_x0000_t202" filled="false" stroked="false">
            <v:textbox inset="0,0,0,0">
              <w:txbxContent>
                <w:p>
                  <w:pPr>
                    <w:pStyle w:val="BodyText"/>
                    <w:spacing w:line="240" w:lineRule="auto" w:before="49"/>
                    <w:ind w:left="0" w:right="0"/>
                    <w:jc w:val="left"/>
                  </w:pPr>
                  <w:r>
                    <w:rPr/>
                    <w:t>）</w:t>
                  </w:r>
                </w:p>
              </w:txbxContent>
            </v:textbox>
            <w10:wrap type="none"/>
          </v:shape>
        </w:pict>
      </w:r>
      <w:r>
        <w:rPr/>
        <w:pict>
          <v:shape style="position:absolute;margin-left:58.080002pt;margin-top:328.249969pt;width:124.7pt;height:19.6pt;mso-position-horizontal-relative:page;mso-position-vertical-relative:page;z-index:-1011568" type="#_x0000_t202" filled="false" stroked="false">
            <v:textbox inset="0,0,0,0">
              <w:txbxContent>
                <w:p>
                  <w:pPr>
                    <w:pStyle w:val="BodyText"/>
                    <w:spacing w:line="240" w:lineRule="auto" w:before="49"/>
                    <w:ind w:left="0" w:right="0"/>
                    <w:jc w:val="left"/>
                  </w:pPr>
                  <w:r>
                    <w:rPr/>
                    <w:t>补充流动资金（如有）</w:t>
                  </w:r>
                </w:p>
              </w:txbxContent>
            </v:textbox>
            <w10:wrap type="none"/>
          </v:shape>
        </w:pict>
      </w:r>
      <w:r>
        <w:rPr/>
        <w:pict>
          <v:shape style="position:absolute;margin-left:57pt;margin-top:71.999985pt;width:478.7pt;height:687.6pt;mso-position-horizontal-relative:page;mso-position-vertical-relative:page;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0"/>
                    <w:gridCol w:w="778"/>
                    <w:gridCol w:w="781"/>
                    <w:gridCol w:w="780"/>
                    <w:gridCol w:w="780"/>
                    <w:gridCol w:w="780"/>
                    <w:gridCol w:w="780"/>
                    <w:gridCol w:w="780"/>
                    <w:gridCol w:w="781"/>
                    <w:gridCol w:w="780"/>
                    <w:gridCol w:w="780"/>
                  </w:tblGrid>
                  <w:tr>
                    <w:trPr>
                      <w:trHeight w:val="368"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7"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 w:right="117"/>
                          <w:jc w:val="both"/>
                          <w:rPr>
                            <w:rFonts w:ascii="宋体" w:hAnsi="宋体" w:cs="宋体" w:eastAsia="宋体" w:hint="default"/>
                            <w:sz w:val="18"/>
                            <w:szCs w:val="18"/>
                          </w:rPr>
                        </w:pPr>
                        <w:r>
                          <w:rPr>
                            <w:rFonts w:ascii="宋体" w:hAnsi="宋体" w:cs="宋体" w:eastAsia="宋体" w:hint="default"/>
                            <w:sz w:val="18"/>
                            <w:szCs w:val="18"/>
                          </w:rPr>
                          <w:t>对全资子公司深圳德 威普软件技术有限公 司增资</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
                          <w:jc w:val="right"/>
                          <w:rPr>
                            <w:rFonts w:ascii="宋体" w:hAnsi="宋体" w:cs="宋体" w:eastAsia="宋体" w:hint="default"/>
                            <w:sz w:val="18"/>
                            <w:szCs w:val="18"/>
                          </w:rPr>
                        </w:pPr>
                        <w:r>
                          <w:rPr>
                            <w:rFonts w:ascii="宋体"/>
                            <w:sz w:val="18"/>
                          </w:rPr>
                          <w:t>900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
                          <w:jc w:val="right"/>
                          <w:rPr>
                            <w:rFonts w:ascii="宋体" w:hAnsi="宋体" w:cs="宋体" w:eastAsia="宋体" w:hint="default"/>
                            <w:sz w:val="18"/>
                            <w:szCs w:val="18"/>
                          </w:rPr>
                        </w:pPr>
                        <w:r>
                          <w:rPr>
                            <w:rFonts w:ascii="宋体"/>
                            <w:sz w:val="18"/>
                          </w:rPr>
                          <w:t>900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100%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1,120.92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 w:right="117"/>
                          <w:jc w:val="both"/>
                          <w:rPr>
                            <w:rFonts w:ascii="宋体" w:hAnsi="宋体" w:cs="宋体" w:eastAsia="宋体" w:hint="default"/>
                            <w:sz w:val="18"/>
                            <w:szCs w:val="18"/>
                          </w:rPr>
                        </w:pPr>
                        <w:r>
                          <w:rPr>
                            <w:rFonts w:ascii="宋体" w:hAnsi="宋体" w:cs="宋体" w:eastAsia="宋体" w:hint="default"/>
                            <w:sz w:val="18"/>
                            <w:szCs w:val="18"/>
                          </w:rPr>
                          <w:t>对全资子公司湖南键 桥交通系统工程有限 公司增资</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1,500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1,500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100%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-49.72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收购南京凌云科技发 展有限公司并增资</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2,800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189.88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2" w:right="117"/>
                          <w:jc w:val="both"/>
                          <w:rPr>
                            <w:rFonts w:ascii="宋体" w:hAnsi="宋体" w:cs="宋体" w:eastAsia="宋体" w:hint="default"/>
                            <w:sz w:val="18"/>
                            <w:szCs w:val="18"/>
                          </w:rPr>
                        </w:pPr>
                        <w:r>
                          <w:rPr>
                            <w:rFonts w:ascii="宋体" w:hAnsi="宋体" w:cs="宋体" w:eastAsia="宋体" w:hint="default"/>
                            <w:sz w:val="18"/>
                            <w:szCs w:val="18"/>
                          </w:rPr>
                          <w:t>收购北京键沃通讯技 术有限公司股权转让 款</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pacing w:val="-1"/>
                            <w:sz w:val="18"/>
                          </w:rPr>
                          <w:t>480.51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480.51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100%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-74.94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781" w:type="dxa"/>
                        <w:tcBorders>
                          <w:top w:val="single" w:sz="4" w:space="0" w:color="000000"/>
                          <w:left w:val="single" w:sz="12"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4,500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4,500</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100%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r>
                    <w:trPr>
                      <w:trHeight w:val="161" w:hRule="exact"/>
                    </w:trPr>
                    <w:tc>
                      <w:tcPr>
                        <w:tcW w:w="176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9" w:space="0" w:color="D2D2D2"/>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16,791.1</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1,791.16</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16,791.1</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780" w:type="dxa"/>
                        <w:vMerge w:val="restart"/>
                        <w:tcBorders>
                          <w:top w:val="single" w:sz="4" w:space="0" w:color="000000"/>
                          <w:left w:val="single" w:sz="4" w:space="0" w:color="000000"/>
                          <w:right w:val="single" w:sz="10" w:space="0" w:color="D2D2D2"/>
                        </w:tcBorders>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760" w:type="dxa"/>
                        <w:tcBorders>
                          <w:top w:val="nil" w:sz="6" w:space="0" w:color="auto"/>
                          <w:left w:val="single" w:sz="4" w:space="0" w:color="000000"/>
                          <w:bottom w:val="nil" w:sz="6" w:space="0" w:color="auto"/>
                          <w:right w:val="single" w:sz="4" w:space="0" w:color="000000"/>
                        </w:tcBorders>
                        <w:shd w:val="clear" w:color="auto" w:fill="D2D2D2"/>
                      </w:tcPr>
                      <w:p>
                        <w:pP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781"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7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r>
                    <w:trPr>
                      <w:trHeight w:val="161" w:hRule="exact"/>
                    </w:trPr>
                    <w:tc>
                      <w:tcPr>
                        <w:tcW w:w="176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76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9" w:space="0" w:color="D2D2D2"/>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26,971.6</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1,791.16</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26,971.6</w:t>
                        </w:r>
                      </w:p>
                      <w:p>
                        <w:pPr>
                          <w:pStyle w:val="TableParagraph"/>
                          <w:spacing w:line="240" w:lineRule="auto" w:before="76"/>
                          <w:ind w:right="13"/>
                          <w:jc w:val="right"/>
                          <w:rPr>
                            <w:rFonts w:ascii="宋体" w:hAnsi="宋体" w:cs="宋体" w:eastAsia="宋体" w:hint="default"/>
                            <w:sz w:val="18"/>
                            <w:szCs w:val="18"/>
                          </w:rPr>
                        </w:pPr>
                        <w:r>
                          <w:rPr>
                            <w:rFonts w:ascii="宋体"/>
                            <w:sz w:val="18"/>
                          </w:rPr>
                          <w:t>7</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10" w:space="0" w:color="D2D2D2"/>
                          <w:right w:val="single" w:sz="10"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sz w:val="18"/>
                          </w:rPr>
                          <w:t>1,186.14</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7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781"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781" w:type="dxa"/>
                        <w:vMerge/>
                        <w:tcBorders>
                          <w:left w:val="single" w:sz="10"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r>
                    <w:trPr>
                      <w:trHeight w:val="161" w:hRule="exact"/>
                    </w:trPr>
                    <w:tc>
                      <w:tcPr>
                        <w:tcW w:w="176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10"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76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9" w:space="0" w:color="D2D2D2"/>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22,618.7</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53,215.4</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10,871.1</w:t>
                        </w:r>
                      </w:p>
                      <w:p>
                        <w:pPr>
                          <w:pStyle w:val="TableParagraph"/>
                          <w:spacing w:line="240" w:lineRule="auto" w:before="76"/>
                          <w:ind w:right="23"/>
                          <w:jc w:val="right"/>
                          <w:rPr>
                            <w:rFonts w:ascii="宋体" w:hAnsi="宋体" w:cs="宋体" w:eastAsia="宋体" w:hint="default"/>
                            <w:sz w:val="18"/>
                            <w:szCs w:val="18"/>
                          </w:rPr>
                        </w:pPr>
                        <w:r>
                          <w:rPr>
                            <w:rFonts w:ascii="宋体"/>
                            <w:sz w:val="18"/>
                          </w:rPr>
                          <w:t>6</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53,512.0</w:t>
                        </w:r>
                      </w:p>
                      <w:p>
                        <w:pPr>
                          <w:pStyle w:val="TableParagraph"/>
                          <w:spacing w:line="240" w:lineRule="auto" w:before="76"/>
                          <w:ind w:right="13"/>
                          <w:jc w:val="right"/>
                          <w:rPr>
                            <w:rFonts w:ascii="宋体" w:hAnsi="宋体" w:cs="宋体" w:eastAsia="宋体" w:hint="default"/>
                            <w:sz w:val="18"/>
                            <w:szCs w:val="18"/>
                          </w:rPr>
                        </w:pPr>
                        <w:r>
                          <w:rPr>
                            <w:rFonts w:ascii="宋体"/>
                            <w:sz w:val="18"/>
                          </w:rPr>
                          <w:t>3</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10" w:space="0" w:color="D2D2D2"/>
                          <w:right w:val="single" w:sz="10"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sz w:val="18"/>
                          </w:rPr>
                          <w:t>5,614.71</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7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781"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781" w:type="dxa"/>
                        <w:vMerge/>
                        <w:tcBorders>
                          <w:left w:val="single" w:sz="10"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r>
                    <w:trPr>
                      <w:trHeight w:val="161" w:hRule="exact"/>
                    </w:trPr>
                    <w:tc>
                      <w:tcPr>
                        <w:tcW w:w="176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10"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275" w:hRule="exact"/>
                    </w:trPr>
                    <w:tc>
                      <w:tcPr>
                        <w:tcW w:w="176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309" w:lineRule="auto" w:before="49"/>
                          <w:ind w:left="16" w:right="2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扩建营销服务网络平台项目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未能达到预期效益的主要原因为：公司在确认收益时更偏向于技术</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开发的项目，核算口径主要是根据技术为主、平台为辅的原则进行划分，且由于重庆、成都等地营 销网络平台未能按照预计投资进度完工以及公司因市场环境的影响终止了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处营销服务中心办公用 房的购置，使得这些区域在规模上及销售人员配备上受到了一定程度的影响，导致公司“扩建营销 服务网络平台项目”在报告期内未能实现预期收益。</w:t>
                        </w:r>
                      </w:p>
                      <w:p>
                        <w:pPr>
                          <w:pStyle w:val="TableParagraph"/>
                          <w:spacing w:line="316" w:lineRule="auto" w:before="65"/>
                          <w:ind w:left="16" w:right="19"/>
                          <w:jc w:val="both"/>
                          <w:rPr>
                            <w:rFonts w:ascii="宋体" w:hAnsi="宋体" w:cs="宋体" w:eastAsia="宋体" w:hint="default"/>
                            <w:sz w:val="18"/>
                            <w:szCs w:val="18"/>
                          </w:rPr>
                        </w:pPr>
                        <w:r>
                          <w:rPr>
                            <w:rFonts w:ascii="宋体" w:hAnsi="宋体" w:cs="宋体" w:eastAsia="宋体" w:hint="default"/>
                            <w:spacing w:val="-21"/>
                            <w:sz w:val="18"/>
                            <w:szCs w:val="18"/>
                          </w:rPr>
                          <w:t>2</w:t>
                        </w:r>
                        <w:r>
                          <w:rPr>
                            <w:rFonts w:ascii="宋体" w:hAnsi="宋体" w:cs="宋体" w:eastAsia="宋体" w:hint="default"/>
                            <w:spacing w:val="-21"/>
                            <w:sz w:val="18"/>
                            <w:szCs w:val="18"/>
                          </w:rPr>
                          <w:t>、“基于</w:t>
                        </w:r>
                        <w:r>
                          <w:rPr>
                            <w:rFonts w:ascii="宋体" w:hAnsi="宋体" w:cs="宋体" w:eastAsia="宋体" w:hint="default"/>
                            <w:sz w:val="18"/>
                            <w:szCs w:val="18"/>
                          </w:rPr>
                          <w:t> </w:t>
                        </w:r>
                        <w:r>
                          <w:rPr>
                            <w:rFonts w:ascii="宋体" w:hAnsi="宋体" w:cs="宋体" w:eastAsia="宋体" w:hint="default"/>
                            <w:spacing w:val="-1"/>
                            <w:sz w:val="18"/>
                            <w:szCs w:val="18"/>
                          </w:rPr>
                          <w:t>WiMAX</w:t>
                        </w:r>
                        <w:r>
                          <w:rPr>
                            <w:rFonts w:ascii="宋体" w:hAnsi="宋体" w:cs="宋体" w:eastAsia="宋体" w:hint="default"/>
                            <w:spacing w:val="-37"/>
                            <w:sz w:val="18"/>
                            <w:szCs w:val="18"/>
                          </w:rPr>
                          <w:t> </w:t>
                        </w:r>
                        <w:r>
                          <w:rPr>
                            <w:rFonts w:ascii="宋体" w:hAnsi="宋体" w:cs="宋体" w:eastAsia="宋体" w:hint="default"/>
                            <w:spacing w:val="-1"/>
                            <w:sz w:val="18"/>
                            <w:szCs w:val="18"/>
                          </w:rPr>
                          <w:t>技术的无线通信专网解决方案开发项目”未能达到预期效益的主要原因为：受国家</w:t>
                        </w:r>
                        <w:r>
                          <w:rPr>
                            <w:rFonts w:ascii="宋体" w:hAnsi="宋体" w:cs="宋体" w:eastAsia="宋体" w:hint="default"/>
                            <w:sz w:val="18"/>
                            <w:szCs w:val="18"/>
                          </w:rPr>
                          <w:t> </w:t>
                        </w:r>
                        <w:r>
                          <w:rPr>
                            <w:rFonts w:ascii="宋体" w:hAnsi="宋体" w:cs="宋体" w:eastAsia="宋体" w:hint="default"/>
                            <w:spacing w:val="-4"/>
                            <w:sz w:val="18"/>
                            <w:szCs w:val="18"/>
                          </w:rPr>
                          <w:t>行业政策影响和限制，公司</w:t>
                        </w:r>
                        <w:r>
                          <w:rPr>
                            <w:rFonts w:ascii="宋体" w:hAnsi="宋体" w:cs="宋体" w:eastAsia="宋体" w:hint="default"/>
                            <w:spacing w:val="-43"/>
                            <w:sz w:val="18"/>
                            <w:szCs w:val="18"/>
                          </w:rPr>
                          <w:t> </w:t>
                        </w:r>
                        <w:r>
                          <w:rPr>
                            <w:rFonts w:ascii="宋体" w:hAnsi="宋体" w:cs="宋体" w:eastAsia="宋体" w:hint="default"/>
                            <w:sz w:val="18"/>
                            <w:szCs w:val="18"/>
                          </w:rPr>
                          <w:t>KB-8618</w:t>
                        </w:r>
                        <w:r>
                          <w:rPr>
                            <w:rFonts w:ascii="宋体" w:hAnsi="宋体" w:cs="宋体" w:eastAsia="宋体" w:hint="default"/>
                            <w:spacing w:val="-42"/>
                            <w:sz w:val="18"/>
                            <w:szCs w:val="18"/>
                          </w:rPr>
                          <w:t> </w:t>
                        </w:r>
                        <w:r>
                          <w:rPr>
                            <w:rFonts w:ascii="宋体" w:hAnsi="宋体" w:cs="宋体" w:eastAsia="宋体" w:hint="default"/>
                            <w:sz w:val="18"/>
                            <w:szCs w:val="18"/>
                          </w:rPr>
                          <w:t>基站在</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pacing w:val="-3"/>
                            <w:sz w:val="18"/>
                            <w:szCs w:val="18"/>
                          </w:rPr>
                          <w:t>月份才获得无线电发射设备型号核准证书，而</w:t>
                        </w:r>
                        <w:r>
                          <w:rPr>
                            <w:rFonts w:ascii="宋体" w:hAnsi="宋体" w:cs="宋体" w:eastAsia="宋体" w:hint="default"/>
                            <w:sz w:val="18"/>
                            <w:szCs w:val="18"/>
                          </w:rPr>
                          <w:t> 该证书是</w:t>
                        </w:r>
                        <w:r>
                          <w:rPr>
                            <w:rFonts w:ascii="宋体" w:hAnsi="宋体" w:cs="宋体" w:eastAsia="宋体" w:hint="default"/>
                            <w:spacing w:val="-47"/>
                            <w:sz w:val="18"/>
                            <w:szCs w:val="18"/>
                          </w:rPr>
                          <w:t> </w:t>
                        </w:r>
                        <w:r>
                          <w:rPr>
                            <w:rFonts w:ascii="宋体" w:hAnsi="宋体" w:cs="宋体" w:eastAsia="宋体" w:hint="default"/>
                            <w:sz w:val="18"/>
                            <w:szCs w:val="18"/>
                          </w:rPr>
                          <w:t>WiMAX</w:t>
                        </w:r>
                        <w:r>
                          <w:rPr>
                            <w:rFonts w:ascii="宋体" w:hAnsi="宋体" w:cs="宋体" w:eastAsia="宋体" w:hint="default"/>
                            <w:spacing w:val="-45"/>
                            <w:sz w:val="18"/>
                            <w:szCs w:val="18"/>
                          </w:rPr>
                          <w:t> </w:t>
                        </w:r>
                        <w:r>
                          <w:rPr>
                            <w:rFonts w:ascii="宋体" w:hAnsi="宋体" w:cs="宋体" w:eastAsia="宋体" w:hint="default"/>
                            <w:sz w:val="18"/>
                            <w:szCs w:val="18"/>
                          </w:rPr>
                          <w:t>基站产品在中国大陆地区进行合法销售的强制性要求，这影响了公司该项目的市场 开拓进度。公司将及时做出产品及市场策略的调整，加大海内外无线宽带技术应用市场的开发，同 时通过进一步研发协助客户将原计划建设的</w:t>
                        </w:r>
                        <w:r>
                          <w:rPr>
                            <w:rFonts w:ascii="宋体" w:hAnsi="宋体" w:cs="宋体" w:eastAsia="宋体" w:hint="default"/>
                            <w:spacing w:val="-46"/>
                            <w:sz w:val="18"/>
                            <w:szCs w:val="18"/>
                          </w:rPr>
                          <w:t> </w:t>
                        </w:r>
                        <w:r>
                          <w:rPr>
                            <w:rFonts w:ascii="宋体" w:hAnsi="宋体" w:cs="宋体" w:eastAsia="宋体" w:hint="default"/>
                            <w:sz w:val="18"/>
                            <w:szCs w:val="18"/>
                          </w:rPr>
                          <w:t>WiMAX</w:t>
                        </w:r>
                        <w:r>
                          <w:rPr>
                            <w:rFonts w:ascii="宋体" w:hAnsi="宋体" w:cs="宋体" w:eastAsia="宋体" w:hint="default"/>
                            <w:spacing w:val="-45"/>
                            <w:sz w:val="18"/>
                            <w:szCs w:val="18"/>
                          </w:rPr>
                          <w:t> </w:t>
                        </w:r>
                        <w:r>
                          <w:rPr>
                            <w:rFonts w:ascii="宋体" w:hAnsi="宋体" w:cs="宋体" w:eastAsia="宋体" w:hint="default"/>
                            <w:sz w:val="18"/>
                            <w:szCs w:val="18"/>
                          </w:rPr>
                          <w:t>专网项目升级为</w:t>
                        </w:r>
                        <w:r>
                          <w:rPr>
                            <w:rFonts w:ascii="宋体" w:hAnsi="宋体" w:cs="宋体" w:eastAsia="宋体" w:hint="default"/>
                            <w:spacing w:val="-47"/>
                            <w:sz w:val="18"/>
                            <w:szCs w:val="18"/>
                          </w:rPr>
                          <w:t> </w:t>
                        </w:r>
                        <w:r>
                          <w:rPr>
                            <w:rFonts w:ascii="宋体" w:hAnsi="宋体" w:cs="宋体" w:eastAsia="宋体" w:hint="default"/>
                            <w:sz w:val="18"/>
                            <w:szCs w:val="18"/>
                          </w:rPr>
                          <w:t>LTE</w:t>
                        </w:r>
                        <w:r>
                          <w:rPr>
                            <w:rFonts w:ascii="宋体" w:hAnsi="宋体" w:cs="宋体" w:eastAsia="宋体" w:hint="default"/>
                            <w:spacing w:val="-46"/>
                            <w:sz w:val="18"/>
                            <w:szCs w:val="18"/>
                          </w:rPr>
                          <w:t> </w:t>
                        </w:r>
                        <w:r>
                          <w:rPr>
                            <w:rFonts w:ascii="宋体" w:hAnsi="宋体" w:cs="宋体" w:eastAsia="宋体" w:hint="default"/>
                            <w:sz w:val="18"/>
                            <w:szCs w:val="18"/>
                          </w:rPr>
                          <w:t>专网，加强</w:t>
                        </w:r>
                        <w:r>
                          <w:rPr>
                            <w:rFonts w:ascii="宋体" w:hAnsi="宋体" w:cs="宋体" w:eastAsia="宋体" w:hint="default"/>
                            <w:spacing w:val="-49"/>
                            <w:sz w:val="18"/>
                            <w:szCs w:val="18"/>
                          </w:rPr>
                          <w:t> </w:t>
                        </w:r>
                        <w:r>
                          <w:rPr>
                            <w:rFonts w:ascii="宋体" w:hAnsi="宋体" w:cs="宋体" w:eastAsia="宋体" w:hint="default"/>
                            <w:sz w:val="18"/>
                            <w:szCs w:val="18"/>
                          </w:rPr>
                          <w:t>LTE</w:t>
                        </w:r>
                        <w:r>
                          <w:rPr>
                            <w:rFonts w:ascii="宋体" w:hAnsi="宋体" w:cs="宋体" w:eastAsia="宋体" w:hint="default"/>
                            <w:spacing w:val="-46"/>
                            <w:sz w:val="18"/>
                            <w:szCs w:val="18"/>
                          </w:rPr>
                          <w:t> </w:t>
                        </w:r>
                        <w:r>
                          <w:rPr>
                            <w:rFonts w:ascii="宋体" w:hAnsi="宋体" w:cs="宋体" w:eastAsia="宋体" w:hint="default"/>
                            <w:sz w:val="18"/>
                            <w:szCs w:val="18"/>
                          </w:rPr>
                          <w:t>产品和市场 的开拓。</w:t>
                        </w:r>
                      </w:p>
                    </w:tc>
                  </w:tr>
                  <w:tr>
                    <w:trPr>
                      <w:trHeight w:val="1015" w:hRule="exact"/>
                    </w:trPr>
                    <w:tc>
                      <w:tcPr>
                        <w:tcW w:w="17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vMerge/>
                        <w:tcBorders>
                          <w:left w:val="single" w:sz="10" w:space="0" w:color="D2D2D2"/>
                          <w:right w:val="single" w:sz="4" w:space="0" w:color="000000"/>
                        </w:tcBorders>
                      </w:tcPr>
                      <w:p>
                        <w:pPr/>
                      </w:p>
                    </w:tc>
                  </w:tr>
                  <w:tr>
                    <w:trPr>
                      <w:trHeight w:val="1272" w:hRule="exact"/>
                    </w:trPr>
                    <w:tc>
                      <w:tcPr>
                        <w:tcW w:w="176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788" w:hRule="exact"/>
                    </w:trPr>
                    <w:tc>
                      <w:tcPr>
                        <w:tcW w:w="176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316" w:lineRule="auto" w:before="51"/>
                          <w:ind w:left="16" w:right="22"/>
                          <w:jc w:val="left"/>
                          <w:rPr>
                            <w:rFonts w:ascii="宋体" w:hAnsi="宋体" w:cs="宋体" w:eastAsia="宋体" w:hint="default"/>
                            <w:sz w:val="18"/>
                            <w:szCs w:val="18"/>
                          </w:rPr>
                        </w:pPr>
                        <w:r>
                          <w:rPr>
                            <w:rFonts w:ascii="宋体" w:hAnsi="宋体" w:cs="宋体" w:eastAsia="宋体" w:hint="default"/>
                            <w:sz w:val="18"/>
                            <w:szCs w:val="18"/>
                          </w:rPr>
                          <w:t>公司“扩建营销服务网络平台项目”启动后，市场环境发生了较大变化，各地房地产市场进入了快 速的上升期，售价出现了较快上涨，公司原先确定的项目所面临的市场环境发生了较大变化。若采 </w:t>
                        </w:r>
                        <w:r>
                          <w:rPr>
                            <w:rFonts w:ascii="宋体" w:hAnsi="宋体" w:cs="宋体" w:eastAsia="宋体" w:hint="default"/>
                            <w:spacing w:val="-7"/>
                            <w:sz w:val="18"/>
                            <w:szCs w:val="18"/>
                          </w:rPr>
                          <w:t>用原先的方案，“扩建营销服务网络平台项目”</w:t>
                        </w:r>
                        <w:r>
                          <w:rPr>
                            <w:rFonts w:ascii="宋体" w:hAnsi="宋体" w:cs="宋体" w:eastAsia="宋体" w:hint="default"/>
                            <w:spacing w:val="-32"/>
                            <w:sz w:val="18"/>
                            <w:szCs w:val="18"/>
                          </w:rPr>
                          <w:t> </w:t>
                        </w:r>
                        <w:r>
                          <w:rPr>
                            <w:rFonts w:ascii="宋体" w:hAnsi="宋体" w:cs="宋体" w:eastAsia="宋体" w:hint="default"/>
                            <w:spacing w:val="-1"/>
                            <w:sz w:val="18"/>
                            <w:szCs w:val="18"/>
                          </w:rPr>
                          <w:t>购置办公用房的资金将远远超出了公司原先的预算</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而终止在沈阳、济南、杭州、昆明、南宁等</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处营销服务中心购置办公用房，将其购置办公用房的 资金用于补充项目中其他营销服务中心购置办公用房的资金缺口，更有利于增强“扩建营销服务网 络平台项目”实施的可行性，也有利于提高募集资金使用效率，加快营销服务网络平台建设，与公 司未来业务发展是相匹配的。</w:t>
                        </w:r>
                      </w:p>
                    </w:tc>
                  </w:tr>
                  <w:tr>
                    <w:trPr>
                      <w:trHeight w:val="703" w:hRule="exact"/>
                    </w:trPr>
                    <w:tc>
                      <w:tcPr>
                        <w:tcW w:w="17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vMerge/>
                        <w:tcBorders>
                          <w:left w:val="single" w:sz="10" w:space="0" w:color="D2D2D2"/>
                          <w:right w:val="single" w:sz="4" w:space="0" w:color="000000"/>
                        </w:tcBorders>
                      </w:tcPr>
                      <w:p>
                        <w:pPr/>
                      </w:p>
                    </w:tc>
                  </w:tr>
                  <w:tr>
                    <w:trPr>
                      <w:trHeight w:val="785" w:hRule="exact"/>
                    </w:trPr>
                    <w:tc>
                      <w:tcPr>
                        <w:tcW w:w="176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760"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超募资金金额为</w:t>
                        </w:r>
                        <w:r>
                          <w:rPr>
                            <w:rFonts w:ascii="宋体" w:hAnsi="宋体" w:cs="宋体" w:eastAsia="宋体" w:hint="default"/>
                            <w:spacing w:val="-48"/>
                            <w:sz w:val="18"/>
                            <w:szCs w:val="18"/>
                          </w:rPr>
                          <w:t> </w:t>
                        </w:r>
                        <w:r>
                          <w:rPr>
                            <w:rFonts w:ascii="宋体" w:hAnsi="宋体" w:cs="宋体" w:eastAsia="宋体" w:hint="default"/>
                            <w:sz w:val="18"/>
                            <w:szCs w:val="18"/>
                          </w:rPr>
                          <w:t>30,242.23</w:t>
                        </w:r>
                        <w:r>
                          <w:rPr>
                            <w:rFonts w:ascii="宋体" w:hAnsi="宋体" w:cs="宋体" w:eastAsia="宋体" w:hint="default"/>
                            <w:spacing w:val="-47"/>
                            <w:sz w:val="18"/>
                            <w:szCs w:val="18"/>
                          </w:rPr>
                          <w:t> </w:t>
                        </w:r>
                        <w:r>
                          <w:rPr>
                            <w:rFonts w:ascii="宋体" w:hAnsi="宋体" w:cs="宋体" w:eastAsia="宋体" w:hint="default"/>
                            <w:sz w:val="18"/>
                            <w:szCs w:val="18"/>
                          </w:rPr>
                          <w:t>万元。</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ind w:left="0" w:right="1138"/>
        <w:jc w:val="right"/>
      </w:pPr>
      <w:r>
        <w:rPr/>
        <w:t>，</w:t>
      </w:r>
    </w:p>
    <w:p>
      <w:pPr>
        <w:spacing w:after="0" w:line="240" w:lineRule="auto"/>
        <w:jc w:val="right"/>
        <w:sectPr>
          <w:footerReference w:type="default" r:id="rId20"/>
          <w:pgSz w:w="11910" w:h="16840"/>
          <w:pgMar w:footer="1296" w:header="877" w:top="1060" w:bottom="1480" w:left="980" w:right="0"/>
          <w:pgNumType w:start="19"/>
        </w:sectPr>
      </w:pPr>
    </w:p>
    <w:p>
      <w:pPr>
        <w:spacing w:line="240" w:lineRule="auto" w:before="0"/>
        <w:rPr>
          <w:rFonts w:ascii="宋体" w:hAnsi="宋体" w:cs="宋体" w:eastAsia="宋体" w:hint="default"/>
          <w:sz w:val="20"/>
          <w:szCs w:val="20"/>
        </w:rPr>
      </w:pPr>
      <w:r>
        <w:rPr/>
        <w:pict>
          <v:shape style="position:absolute;margin-left:56.459999pt;margin-top:71.999985pt;width:479.2pt;height:691.7pt;mso-position-horizontal-relative:page;mso-position-vertical-relative:page;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9539"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、经公司</w:t>
                        </w:r>
                        <w:r>
                          <w:rPr>
                            <w:rFonts w:ascii="宋体" w:hAnsi="宋体" w:cs="宋体" w:eastAsia="宋体" w:hint="default"/>
                            <w:spacing w:val="-45"/>
                            <w:sz w:val="18"/>
                            <w:szCs w:val="18"/>
                          </w:rPr>
                          <w:t> </w:t>
                        </w: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日第一届董事会第十六次会议审议通过，公司使用部分超额募集资金暂</w:t>
                        </w:r>
                      </w:p>
                      <w:p>
                        <w:pPr>
                          <w:pStyle w:val="TableParagraph"/>
                          <w:spacing w:line="240" w:lineRule="auto" w:before="77"/>
                          <w:ind w:left="24" w:right="0"/>
                          <w:jc w:val="both"/>
                          <w:rPr>
                            <w:rFonts w:ascii="宋体" w:hAnsi="宋体" w:cs="宋体" w:eastAsia="宋体" w:hint="default"/>
                            <w:sz w:val="18"/>
                            <w:szCs w:val="18"/>
                          </w:rPr>
                        </w:pPr>
                        <w:r>
                          <w:rPr>
                            <w:rFonts w:ascii="宋体" w:hAnsi="宋体" w:cs="宋体" w:eastAsia="宋体" w:hint="default"/>
                            <w:sz w:val="18"/>
                            <w:szCs w:val="18"/>
                          </w:rPr>
                          <w:t>时补充流动资金，金额为</w:t>
                        </w:r>
                        <w:r>
                          <w:rPr>
                            <w:rFonts w:ascii="宋体" w:hAnsi="宋体" w:cs="宋体" w:eastAsia="宋体" w:hint="default"/>
                            <w:spacing w:val="-45"/>
                            <w:sz w:val="18"/>
                            <w:szCs w:val="18"/>
                          </w:rPr>
                          <w:t> </w:t>
                        </w:r>
                        <w:r>
                          <w:rPr>
                            <w:rFonts w:ascii="宋体" w:hAnsi="宋体" w:cs="宋体" w:eastAsia="宋体" w:hint="default"/>
                            <w:sz w:val="18"/>
                            <w:szCs w:val="18"/>
                          </w:rPr>
                          <w:t>5,000</w:t>
                        </w:r>
                        <w:r>
                          <w:rPr>
                            <w:rFonts w:ascii="宋体" w:hAnsi="宋体" w:cs="宋体" w:eastAsia="宋体" w:hint="default"/>
                            <w:spacing w:val="-44"/>
                            <w:sz w:val="18"/>
                            <w:szCs w:val="18"/>
                          </w:rPr>
                          <w:t> </w:t>
                        </w:r>
                        <w:r>
                          <w:rPr>
                            <w:rFonts w:ascii="宋体" w:hAnsi="宋体" w:cs="宋体" w:eastAsia="宋体" w:hint="default"/>
                            <w:sz w:val="18"/>
                            <w:szCs w:val="18"/>
                          </w:rPr>
                          <w:t>万元，上述募集资金已于</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日归还。</w:t>
                        </w:r>
                      </w:p>
                      <w:p>
                        <w:pPr>
                          <w:pStyle w:val="TableParagraph"/>
                          <w:spacing w:line="240" w:lineRule="auto" w:before="117"/>
                          <w:ind w:left="24" w:right="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、经公司</w:t>
                        </w:r>
                        <w:r>
                          <w:rPr>
                            <w:rFonts w:ascii="宋体" w:hAnsi="宋体" w:cs="宋体" w:eastAsia="宋体" w:hint="default"/>
                            <w:spacing w:val="-45"/>
                            <w:sz w:val="18"/>
                            <w:szCs w:val="18"/>
                          </w:rPr>
                          <w:t> </w:t>
                        </w: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日第一届董事会第十六次会议审议通过，公司使用部分超额募集资金补</w:t>
                        </w:r>
                      </w:p>
                      <w:p>
                        <w:pPr>
                          <w:pStyle w:val="TableParagraph"/>
                          <w:spacing w:line="240" w:lineRule="auto" w:before="76"/>
                          <w:ind w:left="24" w:right="0"/>
                          <w:jc w:val="both"/>
                          <w:rPr>
                            <w:rFonts w:ascii="宋体" w:hAnsi="宋体" w:cs="宋体" w:eastAsia="宋体" w:hint="default"/>
                            <w:sz w:val="18"/>
                            <w:szCs w:val="18"/>
                          </w:rPr>
                        </w:pPr>
                        <w:r>
                          <w:rPr>
                            <w:rFonts w:ascii="宋体" w:hAnsi="宋体" w:cs="宋体" w:eastAsia="宋体" w:hint="default"/>
                            <w:sz w:val="18"/>
                            <w:szCs w:val="18"/>
                          </w:rPr>
                          <w:t>充募投项目资金缺口，金额为</w:t>
                        </w:r>
                        <w:r>
                          <w:rPr>
                            <w:rFonts w:ascii="宋体" w:hAnsi="宋体" w:cs="宋体" w:eastAsia="宋体" w:hint="default"/>
                            <w:spacing w:val="-45"/>
                            <w:sz w:val="18"/>
                            <w:szCs w:val="18"/>
                          </w:rPr>
                          <w:t> </w:t>
                        </w:r>
                        <w:r>
                          <w:rPr>
                            <w:rFonts w:ascii="宋体" w:hAnsi="宋体" w:cs="宋体" w:eastAsia="宋体" w:hint="default"/>
                            <w:sz w:val="18"/>
                            <w:szCs w:val="18"/>
                          </w:rPr>
                          <w:t>3,625</w:t>
                        </w:r>
                        <w:r>
                          <w:rPr>
                            <w:rFonts w:ascii="宋体" w:hAnsi="宋体" w:cs="宋体" w:eastAsia="宋体" w:hint="default"/>
                            <w:spacing w:val="-44"/>
                            <w:sz w:val="18"/>
                            <w:szCs w:val="18"/>
                          </w:rPr>
                          <w:t> </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截止</w:t>
                        </w:r>
                        <w:r>
                          <w:rPr>
                            <w:rFonts w:ascii="宋体" w:hAnsi="宋体" w:cs="宋体" w:eastAsia="宋体" w:hint="default"/>
                            <w:spacing w:val="-48"/>
                            <w:sz w:val="18"/>
                            <w:szCs w:val="18"/>
                          </w:rPr>
                          <w:t> </w:t>
                        </w: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日已使用</w:t>
                        </w:r>
                        <w:r>
                          <w:rPr>
                            <w:rFonts w:ascii="宋体" w:hAnsi="宋体" w:cs="宋体" w:eastAsia="宋体" w:hint="default"/>
                            <w:spacing w:val="-4"/>
                            <w:sz w:val="18"/>
                            <w:szCs w:val="18"/>
                          </w:rPr>
                          <w:t> </w:t>
                        </w:r>
                        <w:r>
                          <w:rPr>
                            <w:rFonts w:ascii="宋体" w:hAnsi="宋体" w:cs="宋体" w:eastAsia="宋体" w:hint="default"/>
                            <w:sz w:val="18"/>
                            <w:szCs w:val="18"/>
                          </w:rPr>
                          <w:t>3,625</w:t>
                        </w:r>
                        <w:r>
                          <w:rPr>
                            <w:rFonts w:ascii="宋体" w:hAnsi="宋体" w:cs="宋体" w:eastAsia="宋体" w:hint="default"/>
                            <w:spacing w:val="1"/>
                            <w:sz w:val="18"/>
                            <w:szCs w:val="18"/>
                          </w:rPr>
                          <w:t> </w:t>
                        </w:r>
                        <w:r>
                          <w:rPr>
                            <w:rFonts w:ascii="宋体" w:hAnsi="宋体" w:cs="宋体" w:eastAsia="宋体" w:hint="default"/>
                            <w:sz w:val="18"/>
                            <w:szCs w:val="18"/>
                          </w:rPr>
                          <w:t>万元。</w:t>
                        </w:r>
                      </w:p>
                      <w:p>
                        <w:pPr>
                          <w:pStyle w:val="TableParagraph"/>
                          <w:spacing w:line="240" w:lineRule="auto" w:before="115"/>
                          <w:ind w:left="24" w:right="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、经公司</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日第一届董事会第十七次会议审议通过，公司将部分超额募集资金用于偿</w:t>
                        </w:r>
                      </w:p>
                      <w:p>
                        <w:pPr>
                          <w:pStyle w:val="TableParagraph"/>
                          <w:spacing w:line="240" w:lineRule="auto" w:before="76"/>
                          <w:ind w:left="24" w:right="0"/>
                          <w:jc w:val="both"/>
                          <w:rPr>
                            <w:rFonts w:ascii="宋体" w:hAnsi="宋体" w:cs="宋体" w:eastAsia="宋体" w:hint="default"/>
                            <w:sz w:val="18"/>
                            <w:szCs w:val="18"/>
                          </w:rPr>
                        </w:pPr>
                        <w:r>
                          <w:rPr>
                            <w:rFonts w:ascii="宋体" w:hAnsi="宋体" w:cs="宋体" w:eastAsia="宋体" w:hint="default"/>
                            <w:sz w:val="18"/>
                            <w:szCs w:val="18"/>
                          </w:rPr>
                          <w:t>还部分银行贷款，金额为</w:t>
                        </w:r>
                        <w:r>
                          <w:rPr>
                            <w:rFonts w:ascii="宋体" w:hAnsi="宋体" w:cs="宋体" w:eastAsia="宋体" w:hint="default"/>
                            <w:spacing w:val="-46"/>
                            <w:sz w:val="18"/>
                            <w:szCs w:val="18"/>
                          </w:rPr>
                          <w:t> </w:t>
                        </w:r>
                        <w:r>
                          <w:rPr>
                            <w:rFonts w:ascii="宋体" w:hAnsi="宋体" w:cs="宋体" w:eastAsia="宋体" w:hint="default"/>
                            <w:sz w:val="18"/>
                            <w:szCs w:val="18"/>
                          </w:rPr>
                          <w:t>4,500</w:t>
                        </w:r>
                        <w:r>
                          <w:rPr>
                            <w:rFonts w:ascii="宋体" w:hAnsi="宋体" w:cs="宋体" w:eastAsia="宋体" w:hint="default"/>
                            <w:spacing w:val="-46"/>
                            <w:sz w:val="18"/>
                            <w:szCs w:val="18"/>
                          </w:rPr>
                          <w:t> </w:t>
                        </w:r>
                        <w:r>
                          <w:rPr>
                            <w:rFonts w:ascii="宋体" w:hAnsi="宋体" w:cs="宋体" w:eastAsia="宋体" w:hint="default"/>
                            <w:sz w:val="18"/>
                            <w:szCs w:val="18"/>
                          </w:rPr>
                          <w:t>万元，于</w:t>
                        </w:r>
                        <w:r>
                          <w:rPr>
                            <w:rFonts w:ascii="宋体" w:hAnsi="宋体" w:cs="宋体" w:eastAsia="宋体" w:hint="default"/>
                            <w:spacing w:val="-47"/>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日从募集专户中转出。</w:t>
                        </w:r>
                      </w:p>
                      <w:p>
                        <w:pPr>
                          <w:pStyle w:val="TableParagraph"/>
                          <w:spacing w:line="240" w:lineRule="auto" w:before="117"/>
                          <w:ind w:left="24" w:right="0"/>
                          <w:jc w:val="both"/>
                          <w:rPr>
                            <w:rFonts w:ascii="宋体" w:hAnsi="宋体" w:cs="宋体" w:eastAsia="宋体" w:hint="default"/>
                            <w:sz w:val="18"/>
                            <w:szCs w:val="18"/>
                          </w:rPr>
                        </w:pPr>
                        <w:r>
                          <w:rPr>
                            <w:rFonts w:ascii="宋体" w:hAnsi="宋体" w:cs="宋体" w:eastAsia="宋体" w:hint="default"/>
                            <w:spacing w:val="-5"/>
                            <w:sz w:val="18"/>
                            <w:szCs w:val="18"/>
                          </w:rPr>
                          <w:t>4</w:t>
                        </w:r>
                        <w:r>
                          <w:rPr>
                            <w:rFonts w:ascii="宋体" w:hAnsi="宋体" w:cs="宋体" w:eastAsia="宋体" w:hint="default"/>
                            <w:spacing w:val="-5"/>
                            <w:sz w:val="18"/>
                            <w:szCs w:val="18"/>
                          </w:rPr>
                          <w:t>、经公司</w:t>
                        </w:r>
                        <w:r>
                          <w:rPr>
                            <w:rFonts w:ascii="宋体" w:hAnsi="宋体" w:cs="宋体" w:eastAsia="宋体" w:hint="default"/>
                            <w:spacing w:val="-48"/>
                            <w:sz w:val="18"/>
                            <w:szCs w:val="18"/>
                          </w:rPr>
                          <w:t> </w:t>
                        </w:r>
                        <w:r>
                          <w:rPr>
                            <w:rFonts w:ascii="宋体" w:hAnsi="宋体" w:cs="宋体" w:eastAsia="宋体" w:hint="default"/>
                            <w:sz w:val="18"/>
                            <w:szCs w:val="18"/>
                          </w:rPr>
                          <w:t>2010</w:t>
                        </w:r>
                        <w:r>
                          <w:rPr>
                            <w:rFonts w:ascii="宋体" w:hAnsi="宋体" w:cs="宋体" w:eastAsia="宋体"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w:t>
                        </w:r>
                        <w:r>
                          <w:rPr>
                            <w:rFonts w:ascii="宋体" w:hAnsi="宋体" w:cs="宋体" w:eastAsia="宋体"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13</w:t>
                        </w:r>
                        <w:r>
                          <w:rPr>
                            <w:rFonts w:ascii="宋体" w:hAnsi="宋体" w:cs="宋体" w:eastAsia="宋体" w:hint="default"/>
                            <w:spacing w:val="-4"/>
                            <w:sz w:val="18"/>
                            <w:szCs w:val="18"/>
                          </w:rPr>
                          <w:t> </w:t>
                        </w:r>
                        <w:r>
                          <w:rPr>
                            <w:rFonts w:ascii="宋体" w:hAnsi="宋体" w:cs="宋体" w:eastAsia="宋体" w:hint="default"/>
                            <w:sz w:val="18"/>
                            <w:szCs w:val="18"/>
                          </w:rPr>
                          <w:t>日第二届董事会第一次会议审议通过，公司将部分超额募集资金对全资</w:t>
                        </w:r>
                      </w:p>
                      <w:p>
                        <w:pPr>
                          <w:pStyle w:val="TableParagraph"/>
                          <w:spacing w:line="316" w:lineRule="auto" w:before="76"/>
                          <w:ind w:left="24" w:right="21"/>
                          <w:jc w:val="left"/>
                          <w:rPr>
                            <w:rFonts w:ascii="宋体" w:hAnsi="宋体" w:cs="宋体" w:eastAsia="宋体" w:hint="default"/>
                            <w:sz w:val="18"/>
                            <w:szCs w:val="18"/>
                          </w:rPr>
                        </w:pPr>
                        <w:r>
                          <w:rPr>
                            <w:rFonts w:ascii="宋体" w:hAnsi="宋体" w:cs="宋体" w:eastAsia="宋体" w:hint="default"/>
                            <w:sz w:val="18"/>
                            <w:szCs w:val="18"/>
                          </w:rPr>
                          <w:t>子公司深圳德威普软件技术有限公司增资，金额为</w:t>
                        </w:r>
                        <w:r>
                          <w:rPr>
                            <w:rFonts w:ascii="宋体" w:hAnsi="宋体" w:cs="宋体" w:eastAsia="宋体" w:hint="default"/>
                            <w:spacing w:val="-46"/>
                            <w:sz w:val="18"/>
                            <w:szCs w:val="18"/>
                          </w:rPr>
                          <w:t> </w:t>
                        </w:r>
                        <w:r>
                          <w:rPr>
                            <w:rFonts w:ascii="宋体" w:hAnsi="宋体" w:cs="宋体" w:eastAsia="宋体" w:hint="default"/>
                            <w:sz w:val="18"/>
                            <w:szCs w:val="18"/>
                          </w:rPr>
                          <w:t>900</w:t>
                        </w:r>
                        <w:r>
                          <w:rPr>
                            <w:rFonts w:ascii="宋体" w:hAnsi="宋体" w:cs="宋体" w:eastAsia="宋体" w:hint="default"/>
                            <w:spacing w:val="-46"/>
                            <w:sz w:val="18"/>
                            <w:szCs w:val="18"/>
                          </w:rPr>
                          <w:t> </w:t>
                        </w:r>
                        <w:r>
                          <w:rPr>
                            <w:rFonts w:ascii="宋体" w:hAnsi="宋体" w:cs="宋体" w:eastAsia="宋体" w:hint="default"/>
                            <w:sz w:val="18"/>
                            <w:szCs w:val="18"/>
                          </w:rPr>
                          <w:t>万元，于</w:t>
                        </w:r>
                        <w:r>
                          <w:rPr>
                            <w:rFonts w:ascii="宋体" w:hAnsi="宋体" w:cs="宋体" w:eastAsia="宋体" w:hint="default"/>
                            <w:spacing w:val="-47"/>
                            <w:sz w:val="18"/>
                            <w:szCs w:val="18"/>
                          </w:rPr>
                          <w:t> </w:t>
                        </w: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日从募集专户中转 出。</w:t>
                        </w:r>
                      </w:p>
                      <w:p>
                        <w:pPr>
                          <w:pStyle w:val="TableParagraph"/>
                          <w:spacing w:line="240" w:lineRule="auto" w:before="59"/>
                          <w:ind w:left="24" w:right="0"/>
                          <w:jc w:val="both"/>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、经公司</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日第二届董事会第二次会议审议通过，公司使用部分超额募集资金永久补</w:t>
                        </w:r>
                      </w:p>
                      <w:p>
                        <w:pPr>
                          <w:pStyle w:val="TableParagraph"/>
                          <w:spacing w:line="240" w:lineRule="auto" w:before="76"/>
                          <w:ind w:left="24" w:right="0"/>
                          <w:jc w:val="both"/>
                          <w:rPr>
                            <w:rFonts w:ascii="宋体" w:hAnsi="宋体" w:cs="宋体" w:eastAsia="宋体" w:hint="default"/>
                            <w:sz w:val="18"/>
                            <w:szCs w:val="18"/>
                          </w:rPr>
                        </w:pPr>
                        <w:r>
                          <w:rPr>
                            <w:rFonts w:ascii="宋体" w:hAnsi="宋体" w:cs="宋体" w:eastAsia="宋体" w:hint="default"/>
                            <w:sz w:val="18"/>
                            <w:szCs w:val="18"/>
                          </w:rPr>
                          <w:t>充流动资金，金额为</w:t>
                        </w:r>
                        <w:r>
                          <w:rPr>
                            <w:rFonts w:ascii="宋体" w:hAnsi="宋体" w:cs="宋体" w:eastAsia="宋体" w:hint="default"/>
                            <w:spacing w:val="-45"/>
                            <w:sz w:val="18"/>
                            <w:szCs w:val="18"/>
                          </w:rPr>
                          <w:t> </w:t>
                        </w:r>
                        <w:r>
                          <w:rPr>
                            <w:rFonts w:ascii="宋体" w:hAnsi="宋体" w:cs="宋体" w:eastAsia="宋体" w:hint="default"/>
                            <w:sz w:val="18"/>
                            <w:szCs w:val="18"/>
                          </w:rPr>
                          <w:t>5,000</w:t>
                        </w:r>
                        <w:r>
                          <w:rPr>
                            <w:rFonts w:ascii="宋体" w:hAnsi="宋体" w:cs="宋体" w:eastAsia="宋体" w:hint="default"/>
                            <w:spacing w:val="-45"/>
                            <w:sz w:val="18"/>
                            <w:szCs w:val="18"/>
                          </w:rPr>
                          <w:t> </w:t>
                        </w:r>
                        <w:r>
                          <w:rPr>
                            <w:rFonts w:ascii="宋体" w:hAnsi="宋体" w:cs="宋体" w:eastAsia="宋体" w:hint="default"/>
                            <w:sz w:val="18"/>
                            <w:szCs w:val="18"/>
                          </w:rPr>
                          <w:t>万元，于</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日从募集专户中转出。</w:t>
                        </w:r>
                      </w:p>
                      <w:p>
                        <w:pPr>
                          <w:pStyle w:val="TableParagraph"/>
                          <w:spacing w:line="240" w:lineRule="auto" w:before="115"/>
                          <w:ind w:left="24" w:right="0"/>
                          <w:jc w:val="both"/>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、经公司</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日第二届董事会第七次会议审议通过，公司将部分超额募集资金对全资子</w:t>
                        </w:r>
                      </w:p>
                      <w:p>
                        <w:pPr>
                          <w:pStyle w:val="TableParagraph"/>
                          <w:spacing w:line="240" w:lineRule="auto" w:before="77"/>
                          <w:ind w:left="24" w:right="0"/>
                          <w:jc w:val="both"/>
                          <w:rPr>
                            <w:rFonts w:ascii="宋体" w:hAnsi="宋体" w:cs="宋体" w:eastAsia="宋体" w:hint="default"/>
                            <w:sz w:val="18"/>
                            <w:szCs w:val="18"/>
                          </w:rPr>
                        </w:pPr>
                        <w:r>
                          <w:rPr>
                            <w:rFonts w:ascii="宋体" w:hAnsi="宋体" w:cs="宋体" w:eastAsia="宋体" w:hint="default"/>
                            <w:sz w:val="18"/>
                            <w:szCs w:val="18"/>
                          </w:rPr>
                          <w:t>公司湖南键桥通讯技术有限公司增资，金额为</w:t>
                        </w:r>
                        <w:r>
                          <w:rPr>
                            <w:rFonts w:ascii="宋体" w:hAnsi="宋体" w:cs="宋体" w:eastAsia="宋体" w:hint="default"/>
                            <w:spacing w:val="-45"/>
                            <w:sz w:val="18"/>
                            <w:szCs w:val="18"/>
                          </w:rPr>
                          <w:t> </w:t>
                        </w:r>
                        <w:r>
                          <w:rPr>
                            <w:rFonts w:ascii="宋体" w:hAnsi="宋体" w:cs="宋体" w:eastAsia="宋体" w:hint="default"/>
                            <w:sz w:val="18"/>
                            <w:szCs w:val="18"/>
                          </w:rPr>
                          <w:t>1,500</w:t>
                        </w:r>
                        <w:r>
                          <w:rPr>
                            <w:rFonts w:ascii="宋体" w:hAnsi="宋体" w:cs="宋体" w:eastAsia="宋体" w:hint="default"/>
                            <w:spacing w:val="-45"/>
                            <w:sz w:val="18"/>
                            <w:szCs w:val="18"/>
                          </w:rPr>
                          <w:t> </w:t>
                        </w:r>
                        <w:r>
                          <w:rPr>
                            <w:rFonts w:ascii="宋体" w:hAnsi="宋体" w:cs="宋体" w:eastAsia="宋体" w:hint="default"/>
                            <w:sz w:val="18"/>
                            <w:szCs w:val="18"/>
                          </w:rPr>
                          <w:t>万元，于</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日从募集专户中转出</w:t>
                        </w:r>
                      </w:p>
                      <w:p>
                        <w:pPr>
                          <w:pStyle w:val="TableParagraph"/>
                          <w:spacing w:line="240" w:lineRule="auto" w:before="117"/>
                          <w:ind w:left="24" w:right="0"/>
                          <w:jc w:val="both"/>
                          <w:rPr>
                            <w:rFonts w:ascii="宋体" w:hAnsi="宋体" w:cs="宋体" w:eastAsia="宋体" w:hint="default"/>
                            <w:sz w:val="18"/>
                            <w:szCs w:val="18"/>
                          </w:rPr>
                        </w:pPr>
                        <w:r>
                          <w:rPr>
                            <w:rFonts w:ascii="宋体" w:hAnsi="宋体" w:cs="宋体" w:eastAsia="宋体" w:hint="default"/>
                            <w:spacing w:val="-9"/>
                            <w:sz w:val="18"/>
                            <w:szCs w:val="18"/>
                          </w:rPr>
                          <w:t>7</w:t>
                        </w:r>
                        <w:r>
                          <w:rPr>
                            <w:rFonts w:ascii="宋体" w:hAnsi="宋体" w:cs="宋体" w:eastAsia="宋体" w:hint="default"/>
                            <w:spacing w:val="-9"/>
                            <w:sz w:val="18"/>
                            <w:szCs w:val="18"/>
                          </w:rPr>
                          <w:t>、经公司</w:t>
                        </w:r>
                        <w:r>
                          <w:rPr>
                            <w:rFonts w:ascii="宋体" w:hAnsi="宋体" w:cs="宋体" w:eastAsia="宋体" w:hint="default"/>
                            <w:spacing w:val="-55"/>
                            <w:sz w:val="18"/>
                            <w:szCs w:val="18"/>
                          </w:rPr>
                          <w:t> </w:t>
                        </w:r>
                        <w:r>
                          <w:rPr>
                            <w:rFonts w:ascii="宋体" w:hAnsi="宋体" w:cs="宋体" w:eastAsia="宋体" w:hint="default"/>
                            <w:sz w:val="18"/>
                            <w:szCs w:val="18"/>
                          </w:rPr>
                          <w:t>2010</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7</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13</w:t>
                        </w:r>
                        <w:r>
                          <w:rPr>
                            <w:rFonts w:ascii="宋体" w:hAnsi="宋体" w:cs="宋体" w:eastAsia="宋体" w:hint="default"/>
                            <w:spacing w:val="-53"/>
                            <w:sz w:val="18"/>
                            <w:szCs w:val="18"/>
                          </w:rPr>
                          <w:t> </w:t>
                        </w:r>
                        <w:r>
                          <w:rPr>
                            <w:rFonts w:ascii="宋体" w:hAnsi="宋体" w:cs="宋体" w:eastAsia="宋体" w:hint="default"/>
                            <w:sz w:val="18"/>
                            <w:szCs w:val="18"/>
                          </w:rPr>
                          <w:t>日第二届董事会第九次会议审议通过，公司使用部分超额募集资金永久补</w:t>
                        </w:r>
                      </w:p>
                      <w:p>
                        <w:pPr>
                          <w:pStyle w:val="TableParagraph"/>
                          <w:spacing w:line="240" w:lineRule="auto" w:before="76"/>
                          <w:ind w:left="24" w:right="0"/>
                          <w:jc w:val="both"/>
                          <w:rPr>
                            <w:rFonts w:ascii="宋体" w:hAnsi="宋体" w:cs="宋体" w:eastAsia="宋体" w:hint="default"/>
                            <w:sz w:val="18"/>
                            <w:szCs w:val="18"/>
                          </w:rPr>
                        </w:pPr>
                        <w:r>
                          <w:rPr>
                            <w:rFonts w:ascii="宋体" w:hAnsi="宋体" w:cs="宋体" w:eastAsia="宋体" w:hint="default"/>
                            <w:sz w:val="18"/>
                            <w:szCs w:val="18"/>
                          </w:rPr>
                          <w:t>充流动资金，金额为</w:t>
                        </w:r>
                        <w:r>
                          <w:rPr>
                            <w:rFonts w:ascii="宋体" w:hAnsi="宋体" w:cs="宋体" w:eastAsia="宋体" w:hint="default"/>
                            <w:spacing w:val="-45"/>
                            <w:sz w:val="18"/>
                            <w:szCs w:val="18"/>
                          </w:rPr>
                          <w:t> </w:t>
                        </w:r>
                        <w:r>
                          <w:rPr>
                            <w:rFonts w:ascii="宋体" w:hAnsi="宋体" w:cs="宋体" w:eastAsia="宋体" w:hint="default"/>
                            <w:sz w:val="18"/>
                            <w:szCs w:val="18"/>
                          </w:rPr>
                          <w:t>5,000.00</w:t>
                        </w:r>
                        <w:r>
                          <w:rPr>
                            <w:rFonts w:ascii="宋体" w:hAnsi="宋体" w:cs="宋体" w:eastAsia="宋体" w:hint="default"/>
                            <w:spacing w:val="-46"/>
                            <w:sz w:val="18"/>
                            <w:szCs w:val="18"/>
                          </w:rPr>
                          <w:t> </w:t>
                        </w:r>
                        <w:r>
                          <w:rPr>
                            <w:rFonts w:ascii="宋体" w:hAnsi="宋体" w:cs="宋体" w:eastAsia="宋体" w:hint="default"/>
                            <w:sz w:val="18"/>
                            <w:szCs w:val="18"/>
                          </w:rPr>
                          <w:t>万元，于</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日从募集专户中转出。</w:t>
                        </w:r>
                      </w:p>
                      <w:p>
                        <w:pPr>
                          <w:pStyle w:val="TableParagraph"/>
                          <w:spacing w:line="316" w:lineRule="auto" w:before="117"/>
                          <w:ind w:left="24" w:right="18"/>
                          <w:jc w:val="both"/>
                          <w:rPr>
                            <w:rFonts w:ascii="宋体" w:hAnsi="宋体" w:cs="宋体" w:eastAsia="宋体" w:hint="default"/>
                            <w:sz w:val="18"/>
                            <w:szCs w:val="18"/>
                          </w:rPr>
                        </w:pPr>
                        <w:r>
                          <w:rPr>
                            <w:rFonts w:ascii="宋体" w:hAnsi="宋体" w:cs="宋体" w:eastAsia="宋体" w:hint="default"/>
                            <w:spacing w:val="-14"/>
                            <w:sz w:val="18"/>
                            <w:szCs w:val="18"/>
                          </w:rPr>
                          <w:t>8</w:t>
                        </w:r>
                        <w:r>
                          <w:rPr>
                            <w:rFonts w:ascii="宋体" w:hAnsi="宋体" w:cs="宋体" w:eastAsia="宋体" w:hint="default"/>
                            <w:spacing w:val="-14"/>
                            <w:sz w:val="18"/>
                            <w:szCs w:val="18"/>
                          </w:rPr>
                          <w:t>、经公司</w:t>
                        </w:r>
                        <w:r>
                          <w:rPr>
                            <w:rFonts w:ascii="宋体" w:hAnsi="宋体" w:cs="宋体" w:eastAsia="宋体" w:hint="default"/>
                            <w:spacing w:val="-44"/>
                            <w:sz w:val="18"/>
                            <w:szCs w:val="18"/>
                          </w:rPr>
                          <w:t> </w:t>
                        </w:r>
                        <w:r>
                          <w:rPr>
                            <w:rFonts w:ascii="宋体" w:hAnsi="宋体" w:cs="宋体" w:eastAsia="宋体" w:hint="default"/>
                            <w:sz w:val="18"/>
                            <w:szCs w:val="18"/>
                          </w:rPr>
                          <w:t>2010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pacing w:val="-3"/>
                            <w:sz w:val="18"/>
                            <w:szCs w:val="18"/>
                          </w:rPr>
                          <w:t>日第二届董事会第十四次会议审议通过，公司使用超募资金人民币</w:t>
                        </w:r>
                        <w:r>
                          <w:rPr>
                            <w:rFonts w:ascii="宋体" w:hAnsi="宋体" w:cs="宋体" w:eastAsia="宋体" w:hint="default"/>
                            <w:spacing w:val="-43"/>
                            <w:sz w:val="18"/>
                            <w:szCs w:val="18"/>
                          </w:rPr>
                          <w:t> </w:t>
                        </w:r>
                        <w:r>
                          <w:rPr>
                            <w:rFonts w:ascii="宋体" w:hAnsi="宋体" w:cs="宋体" w:eastAsia="宋体" w:hint="default"/>
                            <w:sz w:val="18"/>
                            <w:szCs w:val="18"/>
                          </w:rPr>
                          <w:t>800.00 </w:t>
                        </w:r>
                        <w:r>
                          <w:rPr>
                            <w:rFonts w:ascii="宋体" w:hAnsi="宋体" w:cs="宋体" w:eastAsia="宋体" w:hint="default"/>
                            <w:sz w:val="18"/>
                            <w:szCs w:val="18"/>
                          </w:rPr>
                          <w:t>万元收购南京凌云科技发展有限公司</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股权，并使用超募资金人民币</w:t>
                        </w:r>
                        <w:r>
                          <w:rPr>
                            <w:rFonts w:ascii="宋体" w:hAnsi="宋体" w:cs="宋体" w:eastAsia="宋体" w:hint="default"/>
                            <w:spacing w:val="-47"/>
                            <w:sz w:val="18"/>
                            <w:szCs w:val="18"/>
                          </w:rPr>
                          <w:t> </w:t>
                        </w:r>
                        <w:r>
                          <w:rPr>
                            <w:rFonts w:ascii="宋体" w:hAnsi="宋体" w:cs="宋体" w:eastAsia="宋体" w:hint="default"/>
                            <w:sz w:val="18"/>
                            <w:szCs w:val="18"/>
                          </w:rPr>
                          <w:t>2,000.00</w:t>
                        </w:r>
                        <w:r>
                          <w:rPr>
                            <w:rFonts w:ascii="宋体" w:hAnsi="宋体" w:cs="宋体" w:eastAsia="宋体" w:hint="default"/>
                            <w:spacing w:val="-44"/>
                            <w:sz w:val="18"/>
                            <w:szCs w:val="18"/>
                          </w:rPr>
                          <w:t> </w:t>
                        </w:r>
                        <w:r>
                          <w:rPr>
                            <w:rFonts w:ascii="宋体" w:hAnsi="宋体" w:cs="宋体" w:eastAsia="宋体" w:hint="default"/>
                            <w:sz w:val="18"/>
                            <w:szCs w:val="18"/>
                          </w:rPr>
                          <w:t>万元对其增资。 公司于</w:t>
                        </w:r>
                        <w:r>
                          <w:rPr>
                            <w:rFonts w:ascii="宋体" w:hAnsi="宋体" w:cs="宋体" w:eastAsia="宋体" w:hint="default"/>
                            <w:spacing w:val="-47"/>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日从募集专户中转出</w:t>
                        </w:r>
                        <w:r>
                          <w:rPr>
                            <w:rFonts w:ascii="宋体" w:hAnsi="宋体" w:cs="宋体" w:eastAsia="宋体" w:hint="default"/>
                            <w:spacing w:val="-47"/>
                            <w:sz w:val="18"/>
                            <w:szCs w:val="18"/>
                          </w:rPr>
                          <w:t> </w:t>
                        </w:r>
                        <w:r>
                          <w:rPr>
                            <w:rFonts w:ascii="宋体" w:hAnsi="宋体" w:cs="宋体" w:eastAsia="宋体" w:hint="default"/>
                            <w:sz w:val="18"/>
                            <w:szCs w:val="18"/>
                          </w:rPr>
                          <w:t>100.00</w:t>
                        </w:r>
                        <w:r>
                          <w:rPr>
                            <w:rFonts w:ascii="宋体" w:hAnsi="宋体" w:cs="宋体" w:eastAsia="宋体" w:hint="default"/>
                            <w:spacing w:val="-45"/>
                            <w:sz w:val="18"/>
                            <w:szCs w:val="18"/>
                          </w:rPr>
                          <w:t> </w:t>
                        </w:r>
                        <w:r>
                          <w:rPr>
                            <w:rFonts w:ascii="宋体" w:hAnsi="宋体" w:cs="宋体" w:eastAsia="宋体" w:hint="default"/>
                            <w:sz w:val="18"/>
                            <w:szCs w:val="18"/>
                          </w:rPr>
                          <w:t>万元，</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日从募集专户中转出</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2,000.00</w:t>
                        </w:r>
                        <w:r>
                          <w:rPr>
                            <w:rFonts w:ascii="宋体" w:hAnsi="宋体" w:cs="宋体" w:eastAsia="宋体" w:hint="default"/>
                            <w:spacing w:val="-44"/>
                            <w:sz w:val="18"/>
                            <w:szCs w:val="18"/>
                          </w:rPr>
                          <w:t> </w:t>
                        </w:r>
                        <w:r>
                          <w:rPr>
                            <w:rFonts w:ascii="宋体" w:hAnsi="宋体" w:cs="宋体" w:eastAsia="宋体" w:hint="default"/>
                            <w:sz w:val="18"/>
                            <w:szCs w:val="18"/>
                          </w:rPr>
                          <w:t>万元，</w:t>
                        </w:r>
                        <w:r>
                          <w:rPr>
                            <w:rFonts w:ascii="宋体" w:hAnsi="宋体" w:cs="宋体" w:eastAsia="宋体" w:hint="default"/>
                            <w:spacing w:val="-2"/>
                            <w:sz w:val="18"/>
                            <w:szCs w:val="18"/>
                          </w:rPr>
                          <w:t> </w:t>
                        </w: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日从募集专户中转出</w:t>
                        </w:r>
                        <w:r>
                          <w:rPr>
                            <w:rFonts w:ascii="宋体" w:hAnsi="宋体" w:cs="宋体" w:eastAsia="宋体" w:hint="default"/>
                            <w:spacing w:val="-48"/>
                            <w:sz w:val="18"/>
                            <w:szCs w:val="18"/>
                          </w:rPr>
                          <w:t> </w:t>
                        </w:r>
                        <w:r>
                          <w:rPr>
                            <w:rFonts w:ascii="宋体" w:hAnsi="宋体" w:cs="宋体" w:eastAsia="宋体" w:hint="default"/>
                            <w:sz w:val="18"/>
                            <w:szCs w:val="18"/>
                          </w:rPr>
                          <w:t>700.00</w:t>
                        </w:r>
                        <w:r>
                          <w:rPr>
                            <w:rFonts w:ascii="宋体" w:hAnsi="宋体" w:cs="宋体" w:eastAsia="宋体" w:hint="default"/>
                            <w:spacing w:val="-44"/>
                            <w:sz w:val="18"/>
                            <w:szCs w:val="18"/>
                          </w:rPr>
                          <w:t> </w:t>
                        </w:r>
                        <w:r>
                          <w:rPr>
                            <w:rFonts w:ascii="宋体" w:hAnsi="宋体" w:cs="宋体" w:eastAsia="宋体" w:hint="default"/>
                            <w:sz w:val="18"/>
                            <w:szCs w:val="18"/>
                          </w:rPr>
                          <w:t>万元。</w:t>
                        </w:r>
                      </w:p>
                      <w:p>
                        <w:pPr>
                          <w:pStyle w:val="TableParagraph"/>
                          <w:spacing w:line="240" w:lineRule="auto" w:before="115"/>
                          <w:ind w:left="24" w:right="0"/>
                          <w:jc w:val="both"/>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、经公司</w:t>
                        </w:r>
                        <w:r>
                          <w:rPr>
                            <w:rFonts w:ascii="宋体" w:hAnsi="宋体" w:cs="宋体" w:eastAsia="宋体" w:hint="default"/>
                            <w:spacing w:val="-45"/>
                            <w:sz w:val="18"/>
                            <w:szCs w:val="18"/>
                          </w:rPr>
                          <w:t> </w:t>
                        </w: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日第二届董事会第十七次会议审议通过，公司使用部分超额募集资金收购</w:t>
                        </w:r>
                      </w:p>
                      <w:p>
                        <w:pPr>
                          <w:pStyle w:val="TableParagraph"/>
                          <w:spacing w:line="316" w:lineRule="auto" w:before="76"/>
                          <w:ind w:left="24" w:right="19"/>
                          <w:jc w:val="left"/>
                          <w:rPr>
                            <w:rFonts w:ascii="宋体" w:hAnsi="宋体" w:cs="宋体" w:eastAsia="宋体" w:hint="default"/>
                            <w:sz w:val="18"/>
                            <w:szCs w:val="18"/>
                          </w:rPr>
                        </w:pPr>
                        <w:r>
                          <w:rPr>
                            <w:rFonts w:ascii="宋体" w:hAnsi="宋体" w:cs="宋体" w:eastAsia="宋体" w:hint="default"/>
                            <w:sz w:val="18"/>
                            <w:szCs w:val="18"/>
                          </w:rPr>
                          <w:t>控股子公司北京键沃通讯技术有限公司其他股东</w:t>
                        </w:r>
                        <w:r>
                          <w:rPr>
                            <w:rFonts w:ascii="宋体" w:hAnsi="宋体" w:cs="宋体" w:eastAsia="宋体" w:hint="default"/>
                            <w:spacing w:val="-45"/>
                            <w:sz w:val="18"/>
                            <w:szCs w:val="18"/>
                          </w:rPr>
                          <w:t> </w:t>
                        </w:r>
                        <w:r>
                          <w:rPr>
                            <w:rFonts w:ascii="宋体" w:hAnsi="宋体" w:cs="宋体" w:eastAsia="宋体" w:hint="default"/>
                            <w:sz w:val="18"/>
                            <w:szCs w:val="18"/>
                          </w:rPr>
                          <w:t>49%</w:t>
                        </w:r>
                        <w:r>
                          <w:rPr>
                            <w:rFonts w:ascii="宋体" w:hAnsi="宋体" w:cs="宋体" w:eastAsia="宋体" w:hint="default"/>
                            <w:sz w:val="18"/>
                            <w:szCs w:val="18"/>
                          </w:rPr>
                          <w:t>股权，金额为</w:t>
                        </w:r>
                        <w:r>
                          <w:rPr>
                            <w:rFonts w:ascii="宋体" w:hAnsi="宋体" w:cs="宋体" w:eastAsia="宋体" w:hint="default"/>
                            <w:spacing w:val="-46"/>
                            <w:sz w:val="18"/>
                            <w:szCs w:val="18"/>
                          </w:rPr>
                          <w:t> </w:t>
                        </w:r>
                        <w:r>
                          <w:rPr>
                            <w:rFonts w:ascii="宋体" w:hAnsi="宋体" w:cs="宋体" w:eastAsia="宋体" w:hint="default"/>
                            <w:sz w:val="18"/>
                            <w:szCs w:val="18"/>
                          </w:rPr>
                          <w:t>480.51</w:t>
                        </w:r>
                        <w:r>
                          <w:rPr>
                            <w:rFonts w:ascii="宋体" w:hAnsi="宋体" w:cs="宋体" w:eastAsia="宋体" w:hint="default"/>
                            <w:spacing w:val="-44"/>
                            <w:sz w:val="18"/>
                            <w:szCs w:val="18"/>
                          </w:rPr>
                          <w:t> </w:t>
                        </w:r>
                        <w:r>
                          <w:rPr>
                            <w:rFonts w:ascii="宋体" w:hAnsi="宋体" w:cs="宋体" w:eastAsia="宋体" w:hint="default"/>
                            <w:sz w:val="18"/>
                            <w:szCs w:val="18"/>
                          </w:rPr>
                          <w:t>万元，于</w:t>
                        </w:r>
                        <w:r>
                          <w:rPr>
                            <w:rFonts w:ascii="宋体" w:hAnsi="宋体" w:cs="宋体" w:eastAsia="宋体" w:hint="default"/>
                            <w:spacing w:val="-45"/>
                            <w:sz w:val="18"/>
                            <w:szCs w:val="18"/>
                          </w:rPr>
                          <w:t> </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13</w:t>
                        </w:r>
                        <w:r>
                          <w:rPr>
                            <w:rFonts w:ascii="宋体" w:hAnsi="宋体" w:cs="宋体" w:eastAsia="宋体" w:hint="default"/>
                            <w:spacing w:val="1"/>
                            <w:sz w:val="18"/>
                            <w:szCs w:val="18"/>
                          </w:rPr>
                          <w:t> </w:t>
                        </w:r>
                        <w:r>
                          <w:rPr>
                            <w:rFonts w:ascii="宋体" w:hAnsi="宋体" w:cs="宋体" w:eastAsia="宋体" w:hint="default"/>
                            <w:sz w:val="18"/>
                            <w:szCs w:val="18"/>
                          </w:rPr>
                          <w:t>日从募集专户中转出。</w:t>
                        </w:r>
                      </w:p>
                      <w:p>
                        <w:pPr>
                          <w:pStyle w:val="TableParagraph"/>
                          <w:spacing w:line="240" w:lineRule="auto" w:before="59"/>
                          <w:ind w:left="24" w:right="0"/>
                          <w:jc w:val="both"/>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、经公司</w:t>
                        </w:r>
                        <w:r>
                          <w:rPr>
                            <w:rFonts w:ascii="宋体" w:hAnsi="宋体" w:cs="宋体" w:eastAsia="宋体" w:hint="default"/>
                            <w:spacing w:val="-48"/>
                            <w:sz w:val="18"/>
                            <w:szCs w:val="18"/>
                          </w:rPr>
                          <w:t> </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日第二届董事会第二十次会议审议通过，公司使用部分超额募集资金暂</w:t>
                        </w:r>
                      </w:p>
                      <w:p>
                        <w:pPr>
                          <w:pStyle w:val="TableParagraph"/>
                          <w:spacing w:line="316" w:lineRule="auto" w:before="77"/>
                          <w:ind w:left="24" w:right="19"/>
                          <w:jc w:val="left"/>
                          <w:rPr>
                            <w:rFonts w:ascii="宋体" w:hAnsi="宋体" w:cs="宋体" w:eastAsia="宋体" w:hint="default"/>
                            <w:sz w:val="18"/>
                            <w:szCs w:val="18"/>
                          </w:rPr>
                        </w:pPr>
                        <w:r>
                          <w:rPr>
                            <w:rFonts w:ascii="宋体" w:hAnsi="宋体" w:cs="宋体" w:eastAsia="宋体" w:hint="default"/>
                            <w:sz w:val="18"/>
                            <w:szCs w:val="18"/>
                          </w:rPr>
                          <w:t>时补充流动资金，金额为</w:t>
                        </w:r>
                        <w:r>
                          <w:rPr>
                            <w:rFonts w:ascii="宋体" w:hAnsi="宋体" w:cs="宋体" w:eastAsia="宋体" w:hint="default"/>
                            <w:spacing w:val="-46"/>
                            <w:sz w:val="18"/>
                            <w:szCs w:val="18"/>
                          </w:rPr>
                          <w:t> </w:t>
                        </w:r>
                        <w:r>
                          <w:rPr>
                            <w:rFonts w:ascii="宋体" w:hAnsi="宋体" w:cs="宋体" w:eastAsia="宋体" w:hint="default"/>
                            <w:sz w:val="18"/>
                            <w:szCs w:val="18"/>
                          </w:rPr>
                          <w:t>5,000</w:t>
                        </w:r>
                        <w:r>
                          <w:rPr>
                            <w:rFonts w:ascii="宋体" w:hAnsi="宋体" w:cs="宋体" w:eastAsia="宋体" w:hint="default"/>
                            <w:spacing w:val="-45"/>
                            <w:sz w:val="18"/>
                            <w:szCs w:val="18"/>
                          </w:rPr>
                          <w:t> </w:t>
                        </w:r>
                        <w:r>
                          <w:rPr>
                            <w:rFonts w:ascii="宋体" w:hAnsi="宋体" w:cs="宋体" w:eastAsia="宋体" w:hint="default"/>
                            <w:sz w:val="18"/>
                            <w:szCs w:val="18"/>
                          </w:rPr>
                          <w:t>万元，上述募集资金已于</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日归还并存入公司募集资 金专用账户。</w:t>
                        </w:r>
                      </w:p>
                      <w:p>
                        <w:pPr>
                          <w:pStyle w:val="TableParagraph"/>
                          <w:spacing w:line="240" w:lineRule="auto" w:before="59"/>
                          <w:ind w:left="24" w:right="0"/>
                          <w:jc w:val="both"/>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、经公司</w:t>
                        </w:r>
                        <w:r>
                          <w:rPr>
                            <w:rFonts w:ascii="宋体" w:hAnsi="宋体" w:cs="宋体" w:eastAsia="宋体" w:hint="default"/>
                            <w:spacing w:val="-48"/>
                            <w:sz w:val="18"/>
                            <w:szCs w:val="18"/>
                          </w:rPr>
                          <w:t> </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日第二届董事会第二十五次会议审议通过，公司使用部分超额募集资金</w:t>
                        </w:r>
                      </w:p>
                      <w:p>
                        <w:pPr>
                          <w:pStyle w:val="TableParagraph"/>
                          <w:spacing w:line="240" w:lineRule="auto" w:before="76"/>
                          <w:ind w:left="24" w:right="0"/>
                          <w:jc w:val="both"/>
                          <w:rPr>
                            <w:rFonts w:ascii="宋体" w:hAnsi="宋体" w:cs="宋体" w:eastAsia="宋体" w:hint="default"/>
                            <w:sz w:val="18"/>
                            <w:szCs w:val="18"/>
                          </w:rPr>
                        </w:pPr>
                        <w:r>
                          <w:rPr>
                            <w:rFonts w:ascii="宋体" w:hAnsi="宋体" w:cs="宋体" w:eastAsia="宋体" w:hint="default"/>
                            <w:sz w:val="18"/>
                            <w:szCs w:val="18"/>
                          </w:rPr>
                          <w:t>永久补充流动资金，金额为</w:t>
                        </w:r>
                        <w:r>
                          <w:rPr>
                            <w:rFonts w:ascii="宋体" w:hAnsi="宋体" w:cs="宋体" w:eastAsia="宋体" w:hint="default"/>
                            <w:spacing w:val="-45"/>
                            <w:sz w:val="18"/>
                            <w:szCs w:val="18"/>
                          </w:rPr>
                          <w:t> </w:t>
                        </w:r>
                        <w:r>
                          <w:rPr>
                            <w:rFonts w:ascii="宋体" w:hAnsi="宋体" w:cs="宋体" w:eastAsia="宋体" w:hint="default"/>
                            <w:sz w:val="18"/>
                            <w:szCs w:val="18"/>
                          </w:rPr>
                          <w:t>5,000.00</w:t>
                        </w:r>
                        <w:r>
                          <w:rPr>
                            <w:rFonts w:ascii="宋体" w:hAnsi="宋体" w:cs="宋体" w:eastAsia="宋体" w:hint="default"/>
                            <w:spacing w:val="-44"/>
                            <w:sz w:val="18"/>
                            <w:szCs w:val="18"/>
                          </w:rPr>
                          <w:t> </w:t>
                        </w:r>
                        <w:r>
                          <w:rPr>
                            <w:rFonts w:ascii="宋体" w:hAnsi="宋体" w:cs="宋体" w:eastAsia="宋体" w:hint="default"/>
                            <w:sz w:val="18"/>
                            <w:szCs w:val="18"/>
                          </w:rPr>
                          <w:t>万元，于</w:t>
                        </w:r>
                        <w:r>
                          <w:rPr>
                            <w:rFonts w:ascii="宋体" w:hAnsi="宋体" w:cs="宋体" w:eastAsia="宋体" w:hint="default"/>
                            <w:spacing w:val="-48"/>
                            <w:sz w:val="18"/>
                            <w:szCs w:val="18"/>
                          </w:rPr>
                          <w:t> </w:t>
                        </w: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日从募集专户中转出。</w:t>
                        </w:r>
                      </w:p>
                      <w:p>
                        <w:pPr>
                          <w:pStyle w:val="TableParagraph"/>
                          <w:spacing w:line="240" w:lineRule="auto" w:before="115"/>
                          <w:ind w:left="24" w:right="0"/>
                          <w:jc w:val="both"/>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、经公司</w:t>
                        </w:r>
                        <w:r>
                          <w:rPr>
                            <w:rFonts w:ascii="宋体" w:hAnsi="宋体" w:cs="宋体" w:eastAsia="宋体" w:hint="default"/>
                            <w:spacing w:val="-48"/>
                            <w:sz w:val="18"/>
                            <w:szCs w:val="18"/>
                          </w:rPr>
                          <w:t> </w:t>
                        </w: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日第二届董事会第二十七次会议审议通过，公司使用部分超额募集资金</w:t>
                        </w:r>
                      </w:p>
                      <w:p>
                        <w:pPr>
                          <w:pStyle w:val="TableParagraph"/>
                          <w:spacing w:line="240" w:lineRule="auto" w:before="76"/>
                          <w:ind w:left="24" w:right="0"/>
                          <w:jc w:val="both"/>
                          <w:rPr>
                            <w:rFonts w:ascii="宋体" w:hAnsi="宋体" w:cs="宋体" w:eastAsia="宋体" w:hint="default"/>
                            <w:sz w:val="18"/>
                            <w:szCs w:val="18"/>
                          </w:rPr>
                        </w:pPr>
                        <w:r>
                          <w:rPr>
                            <w:rFonts w:ascii="宋体" w:hAnsi="宋体" w:cs="宋体" w:eastAsia="宋体" w:hint="default"/>
                            <w:sz w:val="18"/>
                            <w:szCs w:val="18"/>
                          </w:rPr>
                          <w:t>永久补充流动资金，金额为</w:t>
                        </w:r>
                        <w:r>
                          <w:rPr>
                            <w:rFonts w:ascii="宋体" w:hAnsi="宋体" w:cs="宋体" w:eastAsia="宋体" w:hint="default"/>
                            <w:spacing w:val="-45"/>
                            <w:sz w:val="18"/>
                            <w:szCs w:val="18"/>
                          </w:rPr>
                          <w:t> </w:t>
                        </w:r>
                        <w:r>
                          <w:rPr>
                            <w:rFonts w:ascii="宋体" w:hAnsi="宋体" w:cs="宋体" w:eastAsia="宋体" w:hint="default"/>
                            <w:sz w:val="18"/>
                            <w:szCs w:val="18"/>
                          </w:rPr>
                          <w:t>1,791.16</w:t>
                        </w:r>
                        <w:r>
                          <w:rPr>
                            <w:rFonts w:ascii="宋体" w:hAnsi="宋体" w:cs="宋体" w:eastAsia="宋体" w:hint="default"/>
                            <w:spacing w:val="-44"/>
                            <w:sz w:val="18"/>
                            <w:szCs w:val="18"/>
                          </w:rPr>
                          <w:t> </w:t>
                        </w:r>
                        <w:r>
                          <w:rPr>
                            <w:rFonts w:ascii="宋体" w:hAnsi="宋体" w:cs="宋体" w:eastAsia="宋体" w:hint="default"/>
                            <w:sz w:val="18"/>
                            <w:szCs w:val="18"/>
                          </w:rPr>
                          <w:t>万元，于</w:t>
                        </w:r>
                        <w:r>
                          <w:rPr>
                            <w:rFonts w:ascii="宋体" w:hAnsi="宋体" w:cs="宋体" w:eastAsia="宋体" w:hint="default"/>
                            <w:spacing w:val="-48"/>
                            <w:sz w:val="18"/>
                            <w:szCs w:val="18"/>
                          </w:rPr>
                          <w:t> </w:t>
                        </w: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日从募集专户中转出。</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37"/>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02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5"/>
                            <w:sz w:val="18"/>
                            <w:szCs w:val="18"/>
                          </w:rPr>
                          <w:t> </w:t>
                        </w: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22</w:t>
                        </w:r>
                        <w:r>
                          <w:rPr>
                            <w:rFonts w:ascii="宋体" w:hAnsi="宋体" w:cs="宋体" w:eastAsia="宋体" w:hint="default"/>
                            <w:spacing w:val="-44"/>
                            <w:sz w:val="18"/>
                            <w:szCs w:val="18"/>
                          </w:rPr>
                          <w:t> </w:t>
                        </w:r>
                        <w:r>
                          <w:rPr>
                            <w:rFonts w:ascii="宋体" w:hAnsi="宋体" w:cs="宋体" w:eastAsia="宋体" w:hint="default"/>
                            <w:spacing w:val="-3"/>
                            <w:sz w:val="18"/>
                            <w:szCs w:val="18"/>
                          </w:rPr>
                          <w:t>日第一届董事会第十六次会议审议通过，公司募集资金实施地点由“松山湖</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科技产业园中心区生产力促进基地</w:t>
                        </w:r>
                        <w:r>
                          <w:rPr>
                            <w:rFonts w:ascii="宋体" w:hAnsi="宋体" w:cs="宋体" w:eastAsia="宋体" w:hint="default"/>
                            <w:spacing w:val="-41"/>
                            <w:sz w:val="18"/>
                            <w:szCs w:val="18"/>
                          </w:rPr>
                          <w:t> </w:t>
                        </w:r>
                        <w:r>
                          <w:rPr>
                            <w:rFonts w:ascii="宋体" w:hAnsi="宋体" w:cs="宋体" w:eastAsia="宋体" w:hint="default"/>
                            <w:sz w:val="18"/>
                            <w:szCs w:val="18"/>
                          </w:rPr>
                          <w:t>4</w:t>
                        </w:r>
                        <w:r>
                          <w:rPr>
                            <w:rFonts w:ascii="宋体" w:hAnsi="宋体" w:cs="宋体" w:eastAsia="宋体" w:hint="default"/>
                            <w:spacing w:val="-41"/>
                            <w:sz w:val="18"/>
                            <w:szCs w:val="18"/>
                          </w:rPr>
                          <w:t> </w:t>
                        </w:r>
                        <w:r>
                          <w:rPr>
                            <w:rFonts w:ascii="宋体" w:hAnsi="宋体" w:cs="宋体" w:eastAsia="宋体" w:hint="default"/>
                            <w:spacing w:val="-3"/>
                            <w:sz w:val="18"/>
                            <w:szCs w:val="18"/>
                          </w:rPr>
                          <w:t>号楼”变更为“东莞市松山湖科技产业园区新竹路</w:t>
                        </w:r>
                        <w:r>
                          <w:rPr>
                            <w:rFonts w:ascii="宋体" w:hAnsi="宋体" w:cs="宋体" w:eastAsia="宋体" w:hint="default"/>
                            <w:spacing w:val="-41"/>
                            <w:sz w:val="18"/>
                            <w:szCs w:val="18"/>
                          </w:rPr>
                          <w:t> </w:t>
                        </w:r>
                        <w:r>
                          <w:rPr>
                            <w:rFonts w:ascii="宋体" w:hAnsi="宋体" w:cs="宋体" w:eastAsia="宋体" w:hint="default"/>
                            <w:sz w:val="18"/>
                            <w:szCs w:val="18"/>
                          </w:rPr>
                          <w:t>4</w:t>
                        </w:r>
                        <w:r>
                          <w:rPr>
                            <w:rFonts w:ascii="宋体" w:hAnsi="宋体" w:cs="宋体" w:eastAsia="宋体" w:hint="default"/>
                            <w:spacing w:val="7"/>
                            <w:sz w:val="18"/>
                            <w:szCs w:val="18"/>
                          </w:rPr>
                          <w:t> </w:t>
                        </w:r>
                        <w:r>
                          <w:rPr>
                            <w:rFonts w:ascii="宋体" w:hAnsi="宋体" w:cs="宋体" w:eastAsia="宋体" w:hint="default"/>
                            <w:sz w:val="18"/>
                            <w:szCs w:val="18"/>
                          </w:rPr>
                          <w:t>号新竹苑</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2"/>
                            <w:sz w:val="18"/>
                            <w:szCs w:val="18"/>
                          </w:rPr>
                          <w:t> </w:t>
                        </w:r>
                        <w:r>
                          <w:rPr>
                            <w:rFonts w:ascii="宋体" w:hAnsi="宋体" w:cs="宋体" w:eastAsia="宋体" w:hint="default"/>
                            <w:sz w:val="18"/>
                            <w:szCs w:val="18"/>
                          </w:rPr>
                          <w:t>幢</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649"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日第二届董事会第二十四次会议及</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日公司</w:t>
                        </w:r>
                        <w:r>
                          <w:rPr>
                            <w:rFonts w:ascii="宋体" w:hAnsi="宋体" w:cs="宋体" w:eastAsia="宋体" w:hint="default"/>
                            <w:spacing w:val="-45"/>
                            <w:sz w:val="18"/>
                            <w:szCs w:val="18"/>
                          </w:rPr>
                          <w:t> </w:t>
                        </w: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年第一次临 时股东大会审议通过，公司将部分变更募投项目“扩建营销服务网络平台项目”实施方案，终止在 沈阳、济南、杭州、昆明、南宁等</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处营销服务中心购置办公用房，原拟在上述</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处营销服务中心 购置办公用房的资金将用于补充“扩建营销服务网络平台项目”中其它营销服务中心购置办公用房 </w:t>
                        </w:r>
                        <w:r>
                          <w:rPr>
                            <w:rFonts w:ascii="宋体" w:hAnsi="宋体" w:cs="宋体" w:eastAsia="宋体" w:hint="default"/>
                            <w:spacing w:val="-4"/>
                            <w:sz w:val="18"/>
                            <w:szCs w:val="18"/>
                          </w:rPr>
                          <w:t>资金缺口，“扩建营销服务网络平台项目”总投资不变。</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spacing w:line="240" w:lineRule="auto" w:before="44"/>
        <w:ind w:left="0" w:right="1138"/>
        <w:jc w:val="right"/>
      </w:pPr>
      <w:r>
        <w:rPr/>
        <w:t>。</w:t>
      </w:r>
    </w:p>
    <w:p>
      <w:pPr>
        <w:spacing w:after="0" w:line="240" w:lineRule="auto"/>
        <w:jc w:val="right"/>
        <w:sectPr>
          <w:pgSz w:w="11910" w:h="16840"/>
          <w:pgMar w:header="877" w:footer="1296" w:top="1060" w:bottom="15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49"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、经公司</w:t>
            </w:r>
            <w:r>
              <w:rPr>
                <w:rFonts w:ascii="宋体" w:hAnsi="宋体" w:cs="宋体" w:eastAsia="宋体" w:hint="default"/>
                <w:spacing w:val="-45"/>
                <w:sz w:val="18"/>
                <w:szCs w:val="18"/>
              </w:rPr>
              <w:t> </w:t>
            </w: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日第一届董事会第十六次会议审议通过，公司使用部分超额募集资金暂</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时补充流动资金，金额为</w:t>
            </w:r>
            <w:r>
              <w:rPr>
                <w:rFonts w:ascii="宋体" w:hAnsi="宋体" w:cs="宋体" w:eastAsia="宋体" w:hint="default"/>
                <w:spacing w:val="-46"/>
                <w:sz w:val="18"/>
                <w:szCs w:val="18"/>
              </w:rPr>
              <w:t> </w:t>
            </w:r>
            <w:r>
              <w:rPr>
                <w:rFonts w:ascii="宋体" w:hAnsi="宋体" w:cs="宋体" w:eastAsia="宋体" w:hint="default"/>
                <w:sz w:val="18"/>
                <w:szCs w:val="18"/>
              </w:rPr>
              <w:t>5,000</w:t>
            </w:r>
            <w:r>
              <w:rPr>
                <w:rFonts w:ascii="宋体" w:hAnsi="宋体" w:cs="宋体" w:eastAsia="宋体" w:hint="default"/>
                <w:spacing w:val="-45"/>
                <w:sz w:val="18"/>
                <w:szCs w:val="18"/>
              </w:rPr>
              <w:t> </w:t>
            </w:r>
            <w:r>
              <w:rPr>
                <w:rFonts w:ascii="宋体" w:hAnsi="宋体" w:cs="宋体" w:eastAsia="宋体" w:hint="default"/>
                <w:sz w:val="18"/>
                <w:szCs w:val="18"/>
              </w:rPr>
              <w:t>万元，上述募集资金已于</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日归还并存入公司募集资</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pacing w:val="-6"/>
                <w:sz w:val="18"/>
                <w:szCs w:val="18"/>
              </w:rPr>
              <w:t>金专用账户。</w:t>
            </w:r>
            <w:r>
              <w:rPr>
                <w:rFonts w:ascii="宋体" w:hAnsi="宋体" w:cs="宋体" w:eastAsia="宋体" w:hint="default"/>
                <w:spacing w:val="-6"/>
                <w:sz w:val="18"/>
                <w:szCs w:val="18"/>
              </w:rPr>
              <w:t>2</w:t>
            </w:r>
            <w:r>
              <w:rPr>
                <w:rFonts w:ascii="宋体" w:hAnsi="宋体" w:cs="宋体" w:eastAsia="宋体" w:hint="default"/>
                <w:spacing w:val="-6"/>
                <w:sz w:val="18"/>
                <w:szCs w:val="18"/>
              </w:rPr>
              <w:t>、经公司</w:t>
            </w:r>
            <w:r>
              <w:rPr>
                <w:rFonts w:ascii="宋体" w:hAnsi="宋体" w:cs="宋体" w:eastAsia="宋体" w:hint="default"/>
                <w:spacing w:val="-51"/>
                <w:sz w:val="18"/>
                <w:szCs w:val="18"/>
              </w:rPr>
              <w:t> </w:t>
            </w:r>
            <w:r>
              <w:rPr>
                <w:rFonts w:ascii="宋体" w:hAnsi="宋体" w:cs="宋体" w:eastAsia="宋体" w:hint="default"/>
                <w:sz w:val="18"/>
                <w:szCs w:val="18"/>
              </w:rPr>
              <w:t>2011</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5</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17</w:t>
            </w:r>
            <w:r>
              <w:rPr>
                <w:rFonts w:ascii="宋体" w:hAnsi="宋体" w:cs="宋体" w:eastAsia="宋体" w:hint="default"/>
                <w:spacing w:val="-48"/>
                <w:sz w:val="18"/>
                <w:szCs w:val="18"/>
              </w:rPr>
              <w:t> </w:t>
            </w:r>
            <w:r>
              <w:rPr>
                <w:rFonts w:ascii="宋体" w:hAnsi="宋体" w:cs="宋体" w:eastAsia="宋体" w:hint="default"/>
                <w:sz w:val="18"/>
                <w:szCs w:val="18"/>
              </w:rPr>
              <w:t>日第二届董事会第二十次会议审议通过，公司使用部分超额</w:t>
            </w:r>
          </w:p>
          <w:p>
            <w:pPr>
              <w:pStyle w:val="TableParagraph"/>
              <w:spacing w:line="316" w:lineRule="auto" w:before="76"/>
              <w:ind w:left="24" w:right="21"/>
              <w:jc w:val="left"/>
              <w:rPr>
                <w:rFonts w:ascii="宋体" w:hAnsi="宋体" w:cs="宋体" w:eastAsia="宋体" w:hint="default"/>
                <w:sz w:val="18"/>
                <w:szCs w:val="18"/>
              </w:rPr>
            </w:pPr>
            <w:r>
              <w:rPr>
                <w:rFonts w:ascii="宋体" w:hAnsi="宋体" w:cs="宋体" w:eastAsia="宋体" w:hint="default"/>
                <w:sz w:val="18"/>
                <w:szCs w:val="18"/>
              </w:rPr>
              <w:t>募集资金暂时补充流动资金，金额为</w:t>
            </w:r>
            <w:r>
              <w:rPr>
                <w:rFonts w:ascii="宋体" w:hAnsi="宋体" w:cs="宋体" w:eastAsia="宋体" w:hint="default"/>
                <w:spacing w:val="-46"/>
                <w:sz w:val="18"/>
                <w:szCs w:val="18"/>
              </w:rPr>
              <w:t> </w:t>
            </w:r>
            <w:r>
              <w:rPr>
                <w:rFonts w:ascii="宋体" w:hAnsi="宋体" w:cs="宋体" w:eastAsia="宋体" w:hint="default"/>
                <w:sz w:val="18"/>
                <w:szCs w:val="18"/>
              </w:rPr>
              <w:t>5,000</w:t>
            </w:r>
            <w:r>
              <w:rPr>
                <w:rFonts w:ascii="宋体" w:hAnsi="宋体" w:cs="宋体" w:eastAsia="宋体" w:hint="default"/>
                <w:spacing w:val="-45"/>
                <w:sz w:val="18"/>
                <w:szCs w:val="18"/>
              </w:rPr>
              <w:t> </w:t>
            </w:r>
            <w:r>
              <w:rPr>
                <w:rFonts w:ascii="宋体" w:hAnsi="宋体" w:cs="宋体" w:eastAsia="宋体" w:hint="default"/>
                <w:sz w:val="18"/>
                <w:szCs w:val="18"/>
              </w:rPr>
              <w:t>万元，上述募集资金已于</w:t>
            </w:r>
            <w:r>
              <w:rPr>
                <w:rFonts w:ascii="宋体" w:hAnsi="宋体" w:cs="宋体" w:eastAsia="宋体" w:hint="default"/>
                <w:spacing w:val="-47"/>
                <w:sz w:val="18"/>
                <w:szCs w:val="18"/>
              </w:rPr>
              <w:t> </w:t>
            </w: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日归还并存入 公司募集资金专用账户。</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851"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8" w:firstLine="91"/>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日，基于</w:t>
            </w:r>
            <w:r>
              <w:rPr>
                <w:rFonts w:ascii="宋体" w:hAnsi="宋体" w:cs="宋体" w:eastAsia="宋体" w:hint="default"/>
                <w:spacing w:val="-46"/>
                <w:sz w:val="18"/>
                <w:szCs w:val="18"/>
              </w:rPr>
              <w:t> </w:t>
            </w:r>
            <w:r>
              <w:rPr>
                <w:rFonts w:ascii="宋体" w:hAnsi="宋体" w:cs="宋体" w:eastAsia="宋体" w:hint="default"/>
                <w:sz w:val="18"/>
                <w:szCs w:val="18"/>
              </w:rPr>
              <w:t>WiMAX</w:t>
            </w:r>
            <w:r>
              <w:rPr>
                <w:rFonts w:ascii="宋体" w:hAnsi="宋体" w:cs="宋体" w:eastAsia="宋体" w:hint="default"/>
                <w:spacing w:val="1"/>
                <w:sz w:val="18"/>
                <w:szCs w:val="18"/>
              </w:rPr>
              <w:t> </w:t>
            </w:r>
            <w:r>
              <w:rPr>
                <w:rFonts w:ascii="宋体" w:hAnsi="宋体" w:cs="宋体" w:eastAsia="宋体" w:hint="default"/>
                <w:sz w:val="18"/>
                <w:szCs w:val="18"/>
              </w:rPr>
              <w:t>技术的无线通信专网解决方案开发项目、工业多媒体统 一通信解决方案开发应用项目、研发中心项目已完成投资建设，并已达到预定可使用状态，三个募 集资金投资项目共节余募集资金人民币</w:t>
            </w:r>
            <w:r>
              <w:rPr>
                <w:rFonts w:ascii="宋体" w:hAnsi="宋体" w:cs="宋体" w:eastAsia="宋体" w:hint="default"/>
                <w:spacing w:val="-44"/>
                <w:sz w:val="18"/>
                <w:szCs w:val="18"/>
              </w:rPr>
              <w:t> </w:t>
            </w:r>
            <w:r>
              <w:rPr>
                <w:rFonts w:ascii="宋体" w:hAnsi="宋体" w:cs="宋体" w:eastAsia="宋体" w:hint="default"/>
                <w:sz w:val="18"/>
                <w:szCs w:val="18"/>
              </w:rPr>
              <w:t>2,631.33</w:t>
            </w:r>
            <w:r>
              <w:rPr>
                <w:rFonts w:ascii="宋体" w:hAnsi="宋体" w:cs="宋体" w:eastAsia="宋体" w:hint="default"/>
                <w:spacing w:val="-43"/>
                <w:sz w:val="18"/>
                <w:szCs w:val="18"/>
              </w:rPr>
              <w:t> </w:t>
            </w:r>
            <w:r>
              <w:rPr>
                <w:rFonts w:ascii="宋体" w:hAnsi="宋体" w:cs="宋体" w:eastAsia="宋体" w:hint="default"/>
                <w:spacing w:val="-5"/>
                <w:sz w:val="18"/>
                <w:szCs w:val="18"/>
              </w:rPr>
              <w:t>万元、占募集资金净额的</w:t>
            </w:r>
            <w:r>
              <w:rPr>
                <w:rFonts w:ascii="宋体" w:hAnsi="宋体" w:cs="宋体" w:eastAsia="宋体" w:hint="default"/>
                <w:spacing w:val="-45"/>
                <w:sz w:val="18"/>
                <w:szCs w:val="18"/>
              </w:rPr>
              <w:t> </w:t>
            </w:r>
            <w:r>
              <w:rPr>
                <w:rFonts w:ascii="宋体" w:hAnsi="宋体" w:cs="宋体" w:eastAsia="宋体" w:hint="default"/>
                <w:spacing w:val="-5"/>
                <w:sz w:val="18"/>
                <w:szCs w:val="18"/>
              </w:rPr>
              <w:t>4.98%</w:t>
            </w:r>
            <w:r>
              <w:rPr>
                <w:rFonts w:ascii="宋体" w:hAnsi="宋体" w:cs="宋体" w:eastAsia="宋体" w:hint="default"/>
                <w:spacing w:val="-5"/>
                <w:sz w:val="18"/>
                <w:szCs w:val="18"/>
              </w:rPr>
              <w:t>。经公司</w:t>
            </w:r>
            <w:r>
              <w:rPr>
                <w:rFonts w:ascii="宋体" w:hAnsi="宋体" w:cs="宋体" w:eastAsia="宋体" w:hint="default"/>
                <w:spacing w:val="-47"/>
                <w:sz w:val="18"/>
                <w:szCs w:val="18"/>
              </w:rPr>
              <w:t> </w:t>
            </w: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2</w:t>
            </w:r>
          </w:p>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日第二届董事会第二十七次会议及</w:t>
            </w:r>
            <w:r>
              <w:rPr>
                <w:rFonts w:ascii="宋体" w:hAnsi="宋体" w:cs="宋体" w:eastAsia="宋体" w:hint="default"/>
                <w:spacing w:val="-45"/>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年第一次临时股东大会审议通</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过，公司将上述节余募集资金人民币</w:t>
            </w:r>
            <w:r>
              <w:rPr>
                <w:rFonts w:ascii="宋体" w:hAnsi="宋体" w:cs="宋体" w:eastAsia="宋体" w:hint="default"/>
                <w:spacing w:val="-48"/>
                <w:sz w:val="18"/>
                <w:szCs w:val="18"/>
              </w:rPr>
              <w:t> </w:t>
            </w:r>
            <w:r>
              <w:rPr>
                <w:rFonts w:ascii="宋体" w:hAnsi="宋体" w:cs="宋体" w:eastAsia="宋体" w:hint="default"/>
                <w:sz w:val="18"/>
                <w:szCs w:val="18"/>
              </w:rPr>
              <w:t>2,631.33</w:t>
            </w:r>
            <w:r>
              <w:rPr>
                <w:rFonts w:ascii="宋体" w:hAnsi="宋体" w:cs="宋体" w:eastAsia="宋体" w:hint="default"/>
                <w:spacing w:val="-46"/>
                <w:sz w:val="18"/>
                <w:szCs w:val="18"/>
              </w:rPr>
              <w:t> </w:t>
            </w:r>
            <w:r>
              <w:rPr>
                <w:rFonts w:ascii="宋体" w:hAnsi="宋体" w:cs="宋体" w:eastAsia="宋体" w:hint="default"/>
                <w:sz w:val="18"/>
                <w:szCs w:val="18"/>
              </w:rPr>
              <w:t>万元全部用于永久性补充流动资金。</w:t>
            </w: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日，公司首次公开发行股票募集资金投资项目已经全部完成并投入运营，</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累计投入募集资金金额为人民币</w:t>
            </w:r>
            <w:r>
              <w:rPr>
                <w:rFonts w:ascii="宋体" w:hAnsi="宋体" w:cs="宋体" w:eastAsia="宋体" w:hint="default"/>
                <w:spacing w:val="-45"/>
                <w:sz w:val="18"/>
                <w:szCs w:val="18"/>
              </w:rPr>
              <w:t> </w:t>
            </w:r>
            <w:r>
              <w:rPr>
                <w:rFonts w:ascii="宋体" w:hAnsi="宋体" w:cs="宋体" w:eastAsia="宋体" w:hint="default"/>
                <w:sz w:val="18"/>
                <w:szCs w:val="18"/>
              </w:rPr>
              <w:t>48,871.07</w:t>
            </w:r>
            <w:r>
              <w:rPr>
                <w:rFonts w:ascii="宋体" w:hAnsi="宋体" w:cs="宋体" w:eastAsia="宋体" w:hint="default"/>
                <w:spacing w:val="-44"/>
                <w:sz w:val="18"/>
                <w:szCs w:val="18"/>
              </w:rPr>
              <w:t> </w:t>
            </w:r>
            <w:r>
              <w:rPr>
                <w:rFonts w:ascii="宋体" w:hAnsi="宋体" w:cs="宋体" w:eastAsia="宋体" w:hint="default"/>
                <w:spacing w:val="-4"/>
                <w:sz w:val="18"/>
                <w:szCs w:val="18"/>
              </w:rPr>
              <w:t>万元，尚节余募集资金人民币</w:t>
            </w:r>
            <w:r>
              <w:rPr>
                <w:rFonts w:ascii="宋体" w:hAnsi="宋体" w:cs="宋体" w:eastAsia="宋体" w:hint="default"/>
                <w:spacing w:val="-46"/>
                <w:sz w:val="18"/>
                <w:szCs w:val="18"/>
              </w:rPr>
              <w:t> </w:t>
            </w:r>
            <w:r>
              <w:rPr>
                <w:rFonts w:ascii="宋体" w:hAnsi="宋体" w:cs="宋体" w:eastAsia="宋体" w:hint="default"/>
                <w:sz w:val="18"/>
                <w:szCs w:val="18"/>
              </w:rPr>
              <w:t>4,632.84</w:t>
            </w:r>
            <w:r>
              <w:rPr>
                <w:rFonts w:ascii="宋体" w:hAnsi="宋体" w:cs="宋体" w:eastAsia="宋体" w:hint="default"/>
                <w:spacing w:val="-43"/>
                <w:sz w:val="18"/>
                <w:szCs w:val="18"/>
              </w:rPr>
              <w:t> </w:t>
            </w:r>
            <w:r>
              <w:rPr>
                <w:rFonts w:ascii="宋体" w:hAnsi="宋体" w:cs="宋体" w:eastAsia="宋体" w:hint="default"/>
                <w:spacing w:val="-7"/>
                <w:sz w:val="18"/>
                <w:szCs w:val="18"/>
              </w:rPr>
              <w:t>万元（含利息收</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入</w:t>
            </w:r>
            <w:r>
              <w:rPr>
                <w:rFonts w:ascii="宋体" w:hAnsi="宋体" w:cs="宋体" w:eastAsia="宋体" w:hint="default"/>
                <w:spacing w:val="-92"/>
                <w:sz w:val="18"/>
                <w:szCs w:val="18"/>
              </w:rPr>
              <w:t>）</w:t>
            </w:r>
            <w:r>
              <w:rPr>
                <w:rFonts w:ascii="宋体" w:hAnsi="宋体" w:cs="宋体" w:eastAsia="宋体" w:hint="default"/>
                <w:sz w:val="18"/>
                <w:szCs w:val="18"/>
              </w:rPr>
              <w:t>，占募集资金净额的</w:t>
            </w:r>
            <w:r>
              <w:rPr>
                <w:rFonts w:ascii="宋体" w:hAnsi="宋体" w:cs="宋体" w:eastAsia="宋体" w:hint="default"/>
                <w:spacing w:val="-44"/>
                <w:sz w:val="18"/>
                <w:szCs w:val="18"/>
              </w:rPr>
              <w:t> </w:t>
            </w:r>
            <w:r>
              <w:rPr>
                <w:rFonts w:ascii="宋体" w:hAnsi="宋体" w:cs="宋体" w:eastAsia="宋体" w:hint="default"/>
                <w:spacing w:val="1"/>
                <w:sz w:val="18"/>
                <w:szCs w:val="18"/>
              </w:rPr>
              <w:t>8.</w:t>
            </w:r>
            <w:r>
              <w:rPr>
                <w:rFonts w:ascii="宋体" w:hAnsi="宋体" w:cs="宋体" w:eastAsia="宋体" w:hint="default"/>
                <w:spacing w:val="-2"/>
                <w:sz w:val="18"/>
                <w:szCs w:val="18"/>
              </w:rPr>
              <w:t>7</w:t>
            </w:r>
            <w:r>
              <w:rPr>
                <w:rFonts w:ascii="宋体" w:hAnsi="宋体" w:cs="宋体" w:eastAsia="宋体" w:hint="default"/>
                <w:spacing w:val="1"/>
                <w:sz w:val="18"/>
                <w:szCs w:val="18"/>
              </w:rPr>
              <w:t>6</w:t>
            </w:r>
            <w:r>
              <w:rPr>
                <w:rFonts w:ascii="宋体" w:hAnsi="宋体" w:cs="宋体" w:eastAsia="宋体" w:hint="default"/>
                <w:spacing w:val="-1"/>
                <w:sz w:val="18"/>
                <w:szCs w:val="18"/>
              </w:rPr>
              <w:t>%</w:t>
            </w:r>
            <w:r>
              <w:rPr>
                <w:rFonts w:ascii="宋体" w:hAnsi="宋体" w:cs="宋体" w:eastAsia="宋体" w:hint="default"/>
                <w:sz w:val="18"/>
                <w:szCs w:val="18"/>
              </w:rPr>
              <w:t>。经</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pacing w:val="1"/>
                <w:sz w:val="18"/>
                <w:szCs w:val="18"/>
              </w:rPr>
              <w:t>2</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日公司</w:t>
            </w:r>
            <w:r>
              <w:rPr>
                <w:rFonts w:ascii="宋体" w:hAnsi="宋体" w:cs="宋体" w:eastAsia="宋体" w:hint="default"/>
                <w:spacing w:val="-3"/>
                <w:sz w:val="18"/>
                <w:szCs w:val="18"/>
              </w:rPr>
              <w:t>召</w:t>
            </w:r>
            <w:r>
              <w:rPr>
                <w:rFonts w:ascii="宋体" w:hAnsi="宋体" w:cs="宋体" w:eastAsia="宋体" w:hint="default"/>
                <w:sz w:val="18"/>
                <w:szCs w:val="18"/>
              </w:rPr>
              <w:t>开的第二届董事会第四十一次会议审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议通过，公司将上述节余募集资金人民币</w:t>
            </w:r>
            <w:r>
              <w:rPr>
                <w:rFonts w:ascii="宋体" w:hAnsi="宋体" w:cs="宋体" w:eastAsia="宋体" w:hint="default"/>
                <w:spacing w:val="-50"/>
                <w:sz w:val="18"/>
                <w:szCs w:val="18"/>
              </w:rPr>
              <w:t> </w:t>
            </w:r>
            <w:r>
              <w:rPr>
                <w:rFonts w:ascii="宋体" w:hAnsi="宋体" w:cs="宋体" w:eastAsia="宋体" w:hint="default"/>
                <w:sz w:val="18"/>
                <w:szCs w:val="18"/>
              </w:rPr>
              <w:t>4,632.84</w:t>
            </w:r>
            <w:r>
              <w:rPr>
                <w:rFonts w:ascii="宋体" w:hAnsi="宋体" w:cs="宋体" w:eastAsia="宋体" w:hint="default"/>
                <w:spacing w:val="-49"/>
                <w:sz w:val="18"/>
                <w:szCs w:val="18"/>
              </w:rPr>
              <w:t> </w:t>
            </w:r>
            <w:r>
              <w:rPr>
                <w:rFonts w:ascii="宋体" w:hAnsi="宋体" w:cs="宋体" w:eastAsia="宋体" w:hint="default"/>
                <w:spacing w:val="-4"/>
                <w:sz w:val="18"/>
                <w:szCs w:val="18"/>
              </w:rPr>
              <w:t>万元（含利息收入）全部永久性补充公司流动资</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pacing w:val="-3"/>
                <w:sz w:val="18"/>
                <w:szCs w:val="18"/>
              </w:rPr>
              <w:t>金，用于日常生产经营和市场开拓等所需。截至</w:t>
            </w:r>
            <w:r>
              <w:rPr>
                <w:rFonts w:ascii="宋体" w:hAnsi="宋体" w:cs="宋体" w:eastAsia="宋体" w:hint="default"/>
                <w:spacing w:val="-43"/>
                <w:sz w:val="18"/>
                <w:szCs w:val="18"/>
              </w:rPr>
              <w:t> </w:t>
            </w:r>
            <w:r>
              <w:rPr>
                <w:rFonts w:ascii="宋体" w:hAnsi="宋体" w:cs="宋体" w:eastAsia="宋体" w:hint="default"/>
                <w:sz w:val="18"/>
                <w:szCs w:val="18"/>
              </w:rPr>
              <w:t>2012</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pacing w:val="-3"/>
                <w:sz w:val="18"/>
                <w:szCs w:val="18"/>
              </w:rPr>
              <w:t>日，公司已将上述节余募集资金转</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入自有资金账户，实际转入金额为</w:t>
            </w:r>
            <w:r>
              <w:rPr>
                <w:rFonts w:ascii="宋体" w:hAnsi="宋体" w:cs="宋体" w:eastAsia="宋体" w:hint="default"/>
                <w:spacing w:val="-45"/>
                <w:sz w:val="18"/>
                <w:szCs w:val="18"/>
              </w:rPr>
              <w:t> </w:t>
            </w:r>
            <w:r>
              <w:rPr>
                <w:rFonts w:ascii="宋体" w:hAnsi="宋体" w:cs="宋体" w:eastAsia="宋体" w:hint="default"/>
                <w:sz w:val="18"/>
                <w:szCs w:val="18"/>
              </w:rPr>
              <w:t>4,640.98</w:t>
            </w:r>
            <w:r>
              <w:rPr>
                <w:rFonts w:ascii="宋体" w:hAnsi="宋体" w:cs="宋体" w:eastAsia="宋体" w:hint="default"/>
                <w:sz w:val="18"/>
                <w:szCs w:val="18"/>
              </w:rPr>
              <w:t>（含利息收入）万元，与</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日节余金额</w:t>
            </w:r>
          </w:p>
          <w:p>
            <w:pPr>
              <w:pStyle w:val="TableParagraph"/>
              <w:spacing w:line="338" w:lineRule="auto" w:before="76"/>
              <w:ind w:left="24" w:right="21"/>
              <w:jc w:val="left"/>
              <w:rPr>
                <w:rFonts w:ascii="宋体" w:hAnsi="宋体" w:cs="宋体" w:eastAsia="宋体" w:hint="default"/>
                <w:sz w:val="18"/>
                <w:szCs w:val="18"/>
              </w:rPr>
            </w:pPr>
            <w:r>
              <w:rPr>
                <w:rFonts w:ascii="宋体" w:hAnsi="宋体" w:cs="宋体" w:eastAsia="宋体" w:hint="default"/>
                <w:sz w:val="18"/>
                <w:szCs w:val="18"/>
              </w:rPr>
              <w:t>差额</w:t>
            </w:r>
            <w:r>
              <w:rPr>
                <w:rFonts w:ascii="宋体" w:hAnsi="宋体" w:cs="宋体" w:eastAsia="宋体" w:hint="default"/>
                <w:spacing w:val="-46"/>
                <w:sz w:val="18"/>
                <w:szCs w:val="18"/>
              </w:rPr>
              <w:t> </w:t>
            </w:r>
            <w:r>
              <w:rPr>
                <w:rFonts w:ascii="宋体" w:hAnsi="宋体" w:cs="宋体" w:eastAsia="宋体" w:hint="default"/>
                <w:sz w:val="18"/>
                <w:szCs w:val="18"/>
              </w:rPr>
              <w:t>8.14</w:t>
            </w:r>
            <w:r>
              <w:rPr>
                <w:rFonts w:ascii="宋体" w:hAnsi="宋体" w:cs="宋体" w:eastAsia="宋体" w:hint="default"/>
                <w:spacing w:val="-44"/>
                <w:sz w:val="18"/>
                <w:szCs w:val="18"/>
              </w:rPr>
              <w:t> </w:t>
            </w:r>
            <w:r>
              <w:rPr>
                <w:rFonts w:ascii="宋体" w:hAnsi="宋体" w:cs="宋体" w:eastAsia="宋体" w:hint="default"/>
                <w:sz w:val="18"/>
                <w:szCs w:val="18"/>
              </w:rPr>
              <w:t>万元为</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日交行产生利息收入转入永久性补充公司流动资金。 </w:t>
            </w:r>
            <w:r>
              <w:rPr>
                <w:rFonts w:ascii="宋体" w:hAnsi="宋体" w:cs="宋体" w:eastAsia="宋体" w:hint="default"/>
                <w:spacing w:val="-3"/>
                <w:sz w:val="18"/>
                <w:szCs w:val="18"/>
              </w:rPr>
              <w:t>3</w:t>
            </w:r>
            <w:r>
              <w:rPr>
                <w:rFonts w:ascii="宋体" w:hAnsi="宋体" w:cs="宋体" w:eastAsia="宋体" w:hint="default"/>
                <w:spacing w:val="-3"/>
                <w:sz w:val="18"/>
                <w:szCs w:val="18"/>
              </w:rPr>
              <w:t>、项目实施出现募集资金结余的原因：一是项目建设过程中，严格控制各个募集资金投资项目的支</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出，合理降低项目成本和费用；二是项目建设过程中，公司充分利用自身技术优势和经验，对各项</w:t>
            </w:r>
          </w:p>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资源进行合理调度和优化配置，节约了部分项目支出；三是募集资金所产生利息收入。</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3</w:t>
      </w:r>
      <w:r>
        <w:rPr/>
        <w:t>）募集资金变更项目情况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8"/>
        <w:gridCol w:w="958"/>
        <w:gridCol w:w="958"/>
        <w:gridCol w:w="956"/>
        <w:gridCol w:w="958"/>
        <w:gridCol w:w="955"/>
        <w:gridCol w:w="958"/>
        <w:gridCol w:w="958"/>
      </w:tblGrid>
      <w:tr>
        <w:trPr>
          <w:trHeight w:val="1339"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4"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 </w:t>
            </w:r>
            <w:r>
              <w:rPr>
                <w:rFonts w:ascii="宋体" w:hAnsi="宋体" w:cs="宋体" w:eastAsia="宋体"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截至期末实 际累计投入 金额</w:t>
            </w:r>
            <w:r>
              <w:rPr>
                <w:rFonts w:ascii="宋体" w:hAnsi="宋体" w:cs="宋体" w:eastAsia="宋体"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hanging="1"/>
              <w:jc w:val="center"/>
              <w:rPr>
                <w:rFonts w:ascii="宋体" w:hAnsi="宋体" w:cs="宋体" w:eastAsia="宋体" w:hint="default"/>
                <w:sz w:val="18"/>
                <w:szCs w:val="18"/>
              </w:rPr>
            </w:pPr>
            <w:r>
              <w:rPr>
                <w:rFonts w:ascii="宋体" w:hAnsi="宋体" w:cs="宋体" w:eastAsia="宋体" w:hint="default"/>
                <w:sz w:val="18"/>
                <w:szCs w:val="18"/>
              </w:rPr>
              <w:t>截至期末投 资进度 </w:t>
            </w:r>
            <w:r>
              <w:rPr>
                <w:rFonts w:ascii="宋体" w:hAnsi="宋体" w:cs="宋体" w:eastAsia="宋体" w:hint="default"/>
                <w:sz w:val="18"/>
                <w:szCs w:val="18"/>
              </w:rPr>
              <w:t>(%)(3)=(2)</w:t>
            </w:r>
          </w:p>
          <w:p>
            <w:pPr>
              <w:pStyle w:val="TableParagraph"/>
              <w:spacing w:line="240" w:lineRule="auto" w:before="19"/>
              <w:ind w:right="0"/>
              <w:jc w:val="center"/>
              <w:rPr>
                <w:rFonts w:ascii="宋体" w:hAnsi="宋体" w:cs="宋体" w:eastAsia="宋体" w:hint="default"/>
                <w:sz w:val="18"/>
                <w:szCs w:val="18"/>
              </w:rPr>
            </w:pPr>
            <w:r>
              <w:rPr>
                <w:rFonts w:ascii="宋体"/>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扩建营销服 务网络平台 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扩建营销服 务网络平台 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6,335.39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209.28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4,757.86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73" w:right="0"/>
              <w:jc w:val="left"/>
              <w:rPr>
                <w:rFonts w:ascii="宋体" w:hAnsi="宋体" w:cs="宋体" w:eastAsia="宋体" w:hint="default"/>
                <w:sz w:val="18"/>
                <w:szCs w:val="18"/>
              </w:rPr>
            </w:pPr>
            <w:r>
              <w:rPr>
                <w:rFonts w:ascii="宋体"/>
                <w:sz w:val="18"/>
              </w:rPr>
              <w:t>75.1%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1,516.83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6,335.39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209.28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4,757.86</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955"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49"/>
              <w:ind w:right="6"/>
              <w:jc w:val="right"/>
              <w:rPr>
                <w:rFonts w:ascii="宋体" w:hAnsi="宋体" w:cs="宋体" w:eastAsia="宋体" w:hint="default"/>
                <w:sz w:val="18"/>
                <w:szCs w:val="18"/>
              </w:rPr>
            </w:pPr>
            <w:r>
              <w:rPr>
                <w:rFonts w:ascii="宋体"/>
                <w:spacing w:val="-1"/>
                <w:sz w:val="18"/>
              </w:rPr>
              <w:t>1,516.83</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877" w:footer="1296"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44"/>
        <w:ind w:left="0" w:right="1132"/>
        <w:jc w:val="right"/>
      </w:pPr>
      <w:r>
        <w:rPr/>
        <w:pict>
          <v:shape style="position:absolute;margin-left:56.459999pt;margin-top:-141.148285pt;width:479.35pt;height:357.3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3"/>
                    <w:gridCol w:w="6699"/>
                  </w:tblGrid>
                  <w:tr>
                    <w:trPr>
                      <w:trHeight w:val="4770"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宋体" w:hAnsi="宋体" w:cs="宋体" w:eastAsia="宋体" w:hint="default"/>
                            <w:sz w:val="18"/>
                            <w:szCs w:val="18"/>
                          </w:rPr>
                          <w:t>(</w:t>
                        </w:r>
                        <w:r>
                          <w:rPr>
                            <w:rFonts w:ascii="宋体" w:hAnsi="宋体" w:cs="宋体" w:eastAsia="宋体" w:hint="default"/>
                            <w:sz w:val="18"/>
                            <w:szCs w:val="18"/>
                          </w:rPr>
                          <w:t>分具体项目</w:t>
                        </w:r>
                        <w:r>
                          <w:rPr>
                            <w:rFonts w:ascii="宋体" w:hAnsi="宋体" w:cs="宋体" w:eastAsia="宋体"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
                          <w:jc w:val="both"/>
                          <w:rPr>
                            <w:rFonts w:ascii="宋体" w:hAnsi="宋体" w:cs="宋体" w:eastAsia="宋体" w:hint="default"/>
                            <w:sz w:val="18"/>
                            <w:szCs w:val="18"/>
                          </w:rPr>
                        </w:pPr>
                        <w:r>
                          <w:rPr>
                            <w:rFonts w:ascii="宋体" w:hAnsi="宋体" w:cs="宋体" w:eastAsia="宋体" w:hint="default"/>
                            <w:sz w:val="18"/>
                            <w:szCs w:val="18"/>
                          </w:rPr>
                          <w:t>公司“扩建营销服务网络平台项目”启动后，市场环境发生了较大变化，各地房地产 市场进入了快速的上升期，售价出现了较快上涨，公司原先确定的项目所面临的市场 </w:t>
                        </w:r>
                        <w:r>
                          <w:rPr>
                            <w:rFonts w:ascii="宋体" w:hAnsi="宋体" w:cs="宋体" w:eastAsia="宋体" w:hint="default"/>
                            <w:spacing w:val="-4"/>
                            <w:sz w:val="18"/>
                            <w:szCs w:val="18"/>
                          </w:rPr>
                          <w:t>环境发生了较大变化。若采用原先的方案，“扩建营销服务网络平台项目”</w:t>
                        </w:r>
                        <w:r>
                          <w:rPr>
                            <w:rFonts w:ascii="宋体" w:hAnsi="宋体" w:cs="宋体" w:eastAsia="宋体" w:hint="default"/>
                            <w:spacing w:val="18"/>
                            <w:sz w:val="18"/>
                            <w:szCs w:val="18"/>
                          </w:rPr>
                          <w:t> </w:t>
                        </w:r>
                        <w:r>
                          <w:rPr>
                            <w:rFonts w:ascii="宋体" w:hAnsi="宋体" w:cs="宋体" w:eastAsia="宋体" w:hint="default"/>
                            <w:sz w:val="18"/>
                            <w:szCs w:val="18"/>
                          </w:rPr>
                          <w:t>购置办公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用房的资金将远远超出了公司原先的预算，而终止在沈阳、济南、杭州、昆明、南宁</w:t>
                        </w:r>
                        <w:r>
                          <w:rPr>
                            <w:rFonts w:ascii="宋体" w:hAnsi="宋体" w:cs="宋体" w:eastAsia="宋体" w:hint="default"/>
                            <w:sz w:val="18"/>
                            <w:szCs w:val="18"/>
                          </w:rPr>
                          <w:t> 等</w:t>
                        </w:r>
                        <w:r>
                          <w:rPr>
                            <w:rFonts w:ascii="宋体" w:hAnsi="宋体" w:cs="宋体" w:eastAsia="宋体" w:hint="default"/>
                            <w:spacing w:val="-53"/>
                            <w:sz w:val="18"/>
                            <w:szCs w:val="18"/>
                          </w:rPr>
                          <w:t> </w:t>
                        </w:r>
                        <w:r>
                          <w:rPr>
                            <w:rFonts w:ascii="宋体" w:hAnsi="宋体" w:cs="宋体" w:eastAsia="宋体" w:hint="default"/>
                            <w:sz w:val="18"/>
                            <w:szCs w:val="18"/>
                          </w:rPr>
                          <w:t>5</w:t>
                        </w:r>
                        <w:r>
                          <w:rPr>
                            <w:rFonts w:ascii="宋体" w:hAnsi="宋体" w:cs="宋体" w:eastAsia="宋体" w:hint="default"/>
                            <w:spacing w:val="-52"/>
                            <w:sz w:val="18"/>
                            <w:szCs w:val="18"/>
                          </w:rPr>
                          <w:t> </w:t>
                        </w:r>
                        <w:r>
                          <w:rPr>
                            <w:rFonts w:ascii="宋体" w:hAnsi="宋体" w:cs="宋体" w:eastAsia="宋体" w:hint="default"/>
                            <w:sz w:val="18"/>
                            <w:szCs w:val="18"/>
                          </w:rPr>
                          <w:t>处营销服务中心购置办公用房，将其购置办公用房的资金用于补充项目中其他营 销服务中心购置办公用房的资金缺口，更有利于增强“扩建营销服务网络平台项目” 实施的可行性，也有利于提高募集资金使用效率，加快营销服务网络平台建设，与公 司未来业务发展是相匹配的。经公司</w:t>
                        </w:r>
                        <w:r>
                          <w:rPr>
                            <w:rFonts w:ascii="宋体" w:hAnsi="宋体" w:cs="宋体" w:eastAsia="宋体" w:hint="default"/>
                            <w:spacing w:val="-45"/>
                            <w:sz w:val="18"/>
                            <w:szCs w:val="18"/>
                          </w:rPr>
                          <w:t> </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日第二届董事会第二十四次会</w:t>
                        </w:r>
                      </w:p>
                      <w:p>
                        <w:pPr>
                          <w:pStyle w:val="TableParagraph"/>
                          <w:spacing w:line="319" w:lineRule="auto" w:before="19"/>
                          <w:ind w:left="24" w:right="18"/>
                          <w:jc w:val="left"/>
                          <w:rPr>
                            <w:rFonts w:ascii="宋体" w:hAnsi="宋体" w:cs="宋体" w:eastAsia="宋体" w:hint="default"/>
                            <w:sz w:val="18"/>
                            <w:szCs w:val="18"/>
                          </w:rPr>
                        </w:pPr>
                        <w:r>
                          <w:rPr>
                            <w:rFonts w:ascii="宋体" w:hAnsi="宋体" w:cs="宋体" w:eastAsia="宋体" w:hint="default"/>
                            <w:sz w:val="18"/>
                            <w:szCs w:val="18"/>
                          </w:rPr>
                          <w:t>议及</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日公司</w:t>
                        </w:r>
                        <w:r>
                          <w:rPr>
                            <w:rFonts w:ascii="宋体" w:hAnsi="宋体" w:cs="宋体" w:eastAsia="宋体" w:hint="default"/>
                            <w:spacing w:val="-48"/>
                            <w:sz w:val="18"/>
                            <w:szCs w:val="18"/>
                          </w:rPr>
                          <w:t> </w:t>
                        </w: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年第一次临时股东大会审议通过，公司将部分变更 </w:t>
                        </w:r>
                        <w:r>
                          <w:rPr>
                            <w:rFonts w:ascii="宋体" w:hAnsi="宋体" w:cs="宋体" w:eastAsia="宋体" w:hint="default"/>
                            <w:spacing w:val="-3"/>
                            <w:sz w:val="18"/>
                            <w:szCs w:val="18"/>
                          </w:rPr>
                          <w:t>募投项目“扩建营销服务网络平台项目”实施方案，终止在沈阳、济南、杭州、昆明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南宁等</w:t>
                        </w:r>
                        <w:r>
                          <w:rPr>
                            <w:rFonts w:ascii="宋体" w:hAnsi="宋体" w:cs="宋体" w:eastAsia="宋体" w:hint="default"/>
                            <w:spacing w:val="-51"/>
                            <w:sz w:val="18"/>
                            <w:szCs w:val="18"/>
                          </w:rPr>
                          <w:t> </w:t>
                        </w:r>
                        <w:r>
                          <w:rPr>
                            <w:rFonts w:ascii="宋体" w:hAnsi="宋体" w:cs="宋体" w:eastAsia="宋体" w:hint="default"/>
                            <w:sz w:val="18"/>
                            <w:szCs w:val="18"/>
                          </w:rPr>
                          <w:t>5</w:t>
                        </w:r>
                        <w:r>
                          <w:rPr>
                            <w:rFonts w:ascii="宋体" w:hAnsi="宋体" w:cs="宋体" w:eastAsia="宋体" w:hint="default"/>
                            <w:spacing w:val="-50"/>
                            <w:sz w:val="18"/>
                            <w:szCs w:val="18"/>
                          </w:rPr>
                          <w:t> </w:t>
                        </w:r>
                        <w:r>
                          <w:rPr>
                            <w:rFonts w:ascii="宋体" w:hAnsi="宋体" w:cs="宋体" w:eastAsia="宋体" w:hint="default"/>
                            <w:sz w:val="18"/>
                            <w:szCs w:val="18"/>
                          </w:rPr>
                          <w:t>处营销服务中心购置办公用房，原拟在上述</w:t>
                        </w:r>
                        <w:r>
                          <w:rPr>
                            <w:rFonts w:ascii="宋体" w:hAnsi="宋体" w:cs="宋体" w:eastAsia="宋体" w:hint="default"/>
                            <w:spacing w:val="-51"/>
                            <w:sz w:val="18"/>
                            <w:szCs w:val="18"/>
                          </w:rPr>
                          <w:t> </w:t>
                        </w:r>
                        <w:r>
                          <w:rPr>
                            <w:rFonts w:ascii="宋体" w:hAnsi="宋体" w:cs="宋体" w:eastAsia="宋体" w:hint="default"/>
                            <w:sz w:val="18"/>
                            <w:szCs w:val="18"/>
                          </w:rPr>
                          <w:t>5</w:t>
                        </w:r>
                        <w:r>
                          <w:rPr>
                            <w:rFonts w:ascii="宋体" w:hAnsi="宋体" w:cs="宋体" w:eastAsia="宋体" w:hint="default"/>
                            <w:spacing w:val="-50"/>
                            <w:sz w:val="18"/>
                            <w:szCs w:val="18"/>
                          </w:rPr>
                          <w:t> </w:t>
                        </w:r>
                        <w:r>
                          <w:rPr>
                            <w:rFonts w:ascii="宋体" w:hAnsi="宋体" w:cs="宋体" w:eastAsia="宋体" w:hint="default"/>
                            <w:sz w:val="18"/>
                            <w:szCs w:val="18"/>
                          </w:rPr>
                          <w:t>处营销服务中心购置办公用房 </w:t>
                        </w:r>
                        <w:r>
                          <w:rPr>
                            <w:rFonts w:ascii="宋体" w:hAnsi="宋体" w:cs="宋体" w:eastAsia="宋体" w:hint="default"/>
                            <w:spacing w:val="-1"/>
                            <w:sz w:val="18"/>
                            <w:szCs w:val="18"/>
                          </w:rPr>
                          <w:t>的资金将用于补充“扩建营销服务网络平台项目”中其它营销服务中心购置办公用房</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7"/>
                            <w:sz w:val="18"/>
                            <w:szCs w:val="18"/>
                          </w:rPr>
                          <w:t>资金缺口，“扩建营销服务网络平台项目”总投资不变。信息披露情况详见公司于</w:t>
                        </w:r>
                        <w:r>
                          <w:rPr>
                            <w:rFonts w:ascii="宋体" w:hAnsi="宋体" w:cs="宋体" w:eastAsia="宋体" w:hint="default"/>
                            <w:spacing w:val="-36"/>
                            <w:sz w:val="18"/>
                            <w:szCs w:val="18"/>
                          </w:rPr>
                          <w:t> </w:t>
                        </w:r>
                        <w:r>
                          <w:rPr>
                            <w:rFonts w:ascii="宋体" w:hAnsi="宋体" w:cs="宋体" w:eastAsia="宋体" w:hint="default"/>
                            <w:sz w:val="18"/>
                            <w:szCs w:val="18"/>
                          </w:rPr>
                          <w:t>2011</w:t>
                        </w:r>
                      </w:p>
                      <w:p>
                        <w:pPr>
                          <w:pStyle w:val="TableParagraph"/>
                          <w:spacing w:line="316" w:lineRule="auto" w:before="17"/>
                          <w:ind w:left="24" w:right="9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日在指定信息披露媒体上披露的编号为</w:t>
                        </w:r>
                        <w:r>
                          <w:rPr>
                            <w:rFonts w:ascii="宋体" w:hAnsi="宋体" w:cs="宋体" w:eastAsia="宋体" w:hint="default"/>
                            <w:spacing w:val="-46"/>
                            <w:sz w:val="18"/>
                            <w:szCs w:val="18"/>
                          </w:rPr>
                          <w:t> </w:t>
                        </w:r>
                        <w:r>
                          <w:rPr>
                            <w:rFonts w:ascii="宋体" w:hAnsi="宋体" w:cs="宋体" w:eastAsia="宋体" w:hint="default"/>
                            <w:sz w:val="18"/>
                            <w:szCs w:val="18"/>
                          </w:rPr>
                          <w:t>2011-047</w:t>
                        </w:r>
                        <w:r>
                          <w:rPr>
                            <w:rFonts w:ascii="宋体" w:hAnsi="宋体" w:cs="宋体" w:eastAsia="宋体" w:hint="default"/>
                            <w:spacing w:val="-47"/>
                            <w:sz w:val="18"/>
                            <w:szCs w:val="18"/>
                          </w:rPr>
                          <w:t> </w:t>
                        </w:r>
                        <w:r>
                          <w:rPr>
                            <w:rFonts w:ascii="宋体" w:hAnsi="宋体" w:cs="宋体" w:eastAsia="宋体" w:hint="default"/>
                            <w:sz w:val="18"/>
                            <w:szCs w:val="18"/>
                          </w:rPr>
                          <w:t>的《关于部分变更“扩 </w:t>
                        </w:r>
                        <w:r>
                          <w:rPr>
                            <w:rFonts w:ascii="宋体" w:hAnsi="宋体" w:cs="宋体" w:eastAsia="宋体" w:hint="default"/>
                            <w:spacing w:val="-5"/>
                            <w:sz w:val="18"/>
                            <w:szCs w:val="18"/>
                          </w:rPr>
                          <w:t>建营销服务网络平台项目”实施方案的公告》。</w:t>
                        </w:r>
                      </w:p>
                    </w:tc>
                  </w:tr>
                  <w:tr>
                    <w:trPr>
                      <w:trHeight w:val="1651"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2" w:right="138"/>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 和原因</w:t>
                        </w:r>
                        <w:r>
                          <w:rPr>
                            <w:rFonts w:ascii="宋体" w:hAnsi="宋体" w:cs="宋体" w:eastAsia="宋体" w:hint="default"/>
                            <w:sz w:val="18"/>
                            <w:szCs w:val="18"/>
                          </w:rPr>
                          <w:t>(</w:t>
                        </w:r>
                        <w:r>
                          <w:rPr>
                            <w:rFonts w:ascii="宋体" w:hAnsi="宋体" w:cs="宋体" w:eastAsia="宋体" w:hint="default"/>
                            <w:sz w:val="18"/>
                            <w:szCs w:val="18"/>
                          </w:rPr>
                          <w:t>分具体项目</w:t>
                        </w:r>
                        <w:r>
                          <w:rPr>
                            <w:rFonts w:ascii="宋体" w:hAnsi="宋体" w:cs="宋体" w:eastAsia="宋体"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0"/>
                          <w:jc w:val="both"/>
                          <w:rPr>
                            <w:rFonts w:ascii="宋体" w:hAnsi="宋体" w:cs="宋体" w:eastAsia="宋体" w:hint="default"/>
                            <w:sz w:val="18"/>
                            <w:szCs w:val="18"/>
                          </w:rPr>
                        </w:pPr>
                        <w:r>
                          <w:rPr>
                            <w:rFonts w:ascii="宋体" w:hAnsi="宋体" w:cs="宋体" w:eastAsia="宋体" w:hint="default"/>
                            <w:spacing w:val="-1"/>
                            <w:sz w:val="18"/>
                            <w:szCs w:val="18"/>
                          </w:rPr>
                          <w:t>公司在确认收益时更偏向于技术开发的项目，核算口径主要是根据技术为主、平台为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辅的原则进行划分，且由于重庆、成都等地营销网络平台未能按照预计投资进度完工</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以及公司因市场环境的影响终止了</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处营销服务中心办公用房的购置，使得这些区域 </w:t>
                        </w:r>
                        <w:r>
                          <w:rPr>
                            <w:rFonts w:ascii="宋体" w:hAnsi="宋体" w:cs="宋体" w:eastAsia="宋体" w:hint="default"/>
                            <w:spacing w:val="-1"/>
                            <w:sz w:val="18"/>
                            <w:szCs w:val="18"/>
                          </w:rPr>
                          <w:t>在规模上及销售人员配备上受到了一定程度的影响，导致公司“扩建营销服务网络平</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台项目”在报告期内未能实现预期收益。</w:t>
                        </w:r>
                      </w:p>
                    </w:tc>
                  </w:tr>
                  <w:tr>
                    <w:trPr>
                      <w:trHeight w:val="715"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3"/>
        <w:spacing w:line="240" w:lineRule="auto" w:before="36"/>
        <w:ind w:right="1123"/>
        <w:jc w:val="left"/>
        <w:rPr>
          <w:b w:val="0"/>
          <w:bCs w:val="0"/>
        </w:rPr>
      </w:pPr>
      <w:r>
        <w:rPr>
          <w:rFonts w:ascii="宋体" w:hAnsi="宋体" w:cs="宋体" w:eastAsia="宋体" w:hint="default"/>
        </w:rPr>
        <w:t>4</w:t>
      </w:r>
      <w:r>
        <w:rPr/>
        <w:t>、主要子公司、参股公司分析</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123"/>
        <w:jc w:val="left"/>
      </w:pPr>
      <w:r>
        <w:rPr/>
        <w:t>主要子公司、参股公司情况</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46"/>
        <w:gridCol w:w="1075"/>
        <w:gridCol w:w="944"/>
        <w:gridCol w:w="943"/>
        <w:gridCol w:w="941"/>
        <w:gridCol w:w="946"/>
        <w:gridCol w:w="943"/>
        <w:gridCol w:w="943"/>
        <w:gridCol w:w="809"/>
        <w:gridCol w:w="1075"/>
      </w:tblGrid>
      <w:tr>
        <w:trPr>
          <w:trHeight w:val="713"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6" w:right="103" w:hanging="89"/>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76"/>
              <w:ind w:left="19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76"/>
              <w:ind w:left="19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7" w:right="103" w:hanging="180"/>
              <w:jc w:val="left"/>
              <w:rPr>
                <w:rFonts w:ascii="宋体" w:hAnsi="宋体" w:cs="宋体" w:eastAsia="宋体" w:hint="default"/>
                <w:sz w:val="18"/>
                <w:szCs w:val="18"/>
              </w:rPr>
            </w:pPr>
            <w:r>
              <w:rPr>
                <w:rFonts w:ascii="宋体" w:hAnsi="宋体" w:cs="宋体" w:eastAsia="宋体" w:hint="default"/>
                <w:sz w:val="18"/>
                <w:szCs w:val="18"/>
              </w:rPr>
              <w:t>营业收入 </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0" w:right="36" w:hanging="180"/>
              <w:jc w:val="left"/>
              <w:rPr>
                <w:rFonts w:ascii="宋体" w:hAnsi="宋体" w:cs="宋体" w:eastAsia="宋体" w:hint="default"/>
                <w:sz w:val="18"/>
                <w:szCs w:val="18"/>
              </w:rPr>
            </w:pPr>
            <w:r>
              <w:rPr>
                <w:rFonts w:ascii="宋体" w:hAnsi="宋体" w:cs="宋体" w:eastAsia="宋体" w:hint="default"/>
                <w:sz w:val="18"/>
                <w:szCs w:val="18"/>
              </w:rPr>
              <w:t>营业利润 </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39"/>
              <w:jc w:val="left"/>
              <w:rPr>
                <w:rFonts w:ascii="宋体" w:hAnsi="宋体" w:cs="宋体" w:eastAsia="宋体" w:hint="default"/>
                <w:sz w:val="18"/>
                <w:szCs w:val="18"/>
              </w:rPr>
            </w:pPr>
            <w:r>
              <w:rPr>
                <w:rFonts w:ascii="宋体" w:hAnsi="宋体" w:cs="宋体" w:eastAsia="宋体" w:hint="default"/>
                <w:sz w:val="18"/>
                <w:szCs w:val="18"/>
              </w:rPr>
              <w:t>净利润（元）</w:t>
            </w:r>
          </w:p>
        </w:tc>
      </w:tr>
      <w:tr>
        <w:trPr>
          <w:trHeight w:val="133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9"/>
              <w:jc w:val="both"/>
              <w:rPr>
                <w:rFonts w:ascii="宋体" w:hAnsi="宋体" w:cs="宋体" w:eastAsia="宋体" w:hint="default"/>
                <w:sz w:val="18"/>
                <w:szCs w:val="18"/>
              </w:rPr>
            </w:pPr>
            <w:r>
              <w:rPr>
                <w:rFonts w:ascii="宋体" w:hAnsi="宋体" w:cs="宋体" w:eastAsia="宋体" w:hint="default"/>
                <w:sz w:val="18"/>
                <w:szCs w:val="18"/>
              </w:rPr>
              <w:t>深圳市德 威普软件 技术有限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88"/>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87"/>
              <w:jc w:val="both"/>
              <w:rPr>
                <w:rFonts w:ascii="宋体" w:hAnsi="宋体" w:cs="宋体" w:eastAsia="宋体" w:hint="default"/>
                <w:sz w:val="18"/>
                <w:szCs w:val="18"/>
              </w:rPr>
            </w:pPr>
            <w:r>
              <w:rPr>
                <w:rFonts w:ascii="宋体" w:hAnsi="宋体" w:cs="宋体" w:eastAsia="宋体" w:hint="default"/>
                <w:sz w:val="18"/>
                <w:szCs w:val="18"/>
              </w:rPr>
              <w:t>软件产品 的研发与 销售</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sz w:val="18"/>
              </w:rPr>
              <w:t>10,000,00</w:t>
            </w:r>
          </w:p>
          <w:p>
            <w:pPr>
              <w:pStyle w:val="TableParagraph"/>
              <w:spacing w:line="240" w:lineRule="auto" w:before="74"/>
              <w:ind w:left="23" w:right="0"/>
              <w:jc w:val="left"/>
              <w:rPr>
                <w:rFonts w:ascii="宋体" w:hAnsi="宋体" w:cs="宋体" w:eastAsia="宋体" w:hint="default"/>
                <w:sz w:val="18"/>
                <w:szCs w:val="18"/>
              </w:rPr>
            </w:pPr>
            <w:r>
              <w:rPr>
                <w:rFonts w:ascii="宋体"/>
                <w:sz w:val="18"/>
              </w:rPr>
              <w:t>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sz w:val="18"/>
              </w:rPr>
              <w:t>83,090,21</w:t>
            </w:r>
          </w:p>
          <w:p>
            <w:pPr>
              <w:pStyle w:val="TableParagraph"/>
              <w:spacing w:line="240" w:lineRule="auto" w:before="74"/>
              <w:ind w:left="554" w:right="0"/>
              <w:jc w:val="left"/>
              <w:rPr>
                <w:rFonts w:ascii="宋体" w:hAnsi="宋体" w:cs="宋体" w:eastAsia="宋体" w:hint="default"/>
                <w:sz w:val="18"/>
                <w:szCs w:val="18"/>
              </w:rPr>
            </w:pPr>
            <w:r>
              <w:rPr>
                <w:rFonts w:ascii="宋体"/>
                <w:sz w:val="18"/>
              </w:rPr>
              <w:t>2.99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0" w:right="0"/>
              <w:jc w:val="left"/>
              <w:rPr>
                <w:rFonts w:ascii="宋体" w:hAnsi="宋体" w:cs="宋体" w:eastAsia="宋体" w:hint="default"/>
                <w:sz w:val="18"/>
                <w:szCs w:val="18"/>
              </w:rPr>
            </w:pPr>
            <w:r>
              <w:rPr>
                <w:rFonts w:ascii="宋体"/>
                <w:sz w:val="18"/>
              </w:rPr>
              <w:t>51,374,19</w:t>
            </w:r>
          </w:p>
          <w:p>
            <w:pPr>
              <w:pStyle w:val="TableParagraph"/>
              <w:spacing w:line="240" w:lineRule="auto" w:before="74"/>
              <w:ind w:left="552" w:right="0"/>
              <w:jc w:val="left"/>
              <w:rPr>
                <w:rFonts w:ascii="宋体" w:hAnsi="宋体" w:cs="宋体" w:eastAsia="宋体" w:hint="default"/>
                <w:sz w:val="18"/>
                <w:szCs w:val="18"/>
              </w:rPr>
            </w:pPr>
            <w:r>
              <w:rPr>
                <w:rFonts w:ascii="宋体"/>
                <w:sz w:val="18"/>
              </w:rPr>
              <w:t>7.53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0" w:right="0"/>
              <w:jc w:val="left"/>
              <w:rPr>
                <w:rFonts w:ascii="宋体" w:hAnsi="宋体" w:cs="宋体" w:eastAsia="宋体" w:hint="default"/>
                <w:sz w:val="18"/>
                <w:szCs w:val="18"/>
              </w:rPr>
            </w:pPr>
            <w:r>
              <w:rPr>
                <w:rFonts w:ascii="宋体"/>
                <w:sz w:val="18"/>
              </w:rPr>
              <w:t>15,670,34</w:t>
            </w:r>
          </w:p>
          <w:p>
            <w:pPr>
              <w:pStyle w:val="TableParagraph"/>
              <w:spacing w:line="240" w:lineRule="auto" w:before="74"/>
              <w:ind w:left="551" w:right="0"/>
              <w:jc w:val="left"/>
              <w:rPr>
                <w:rFonts w:ascii="宋体" w:hAnsi="宋体" w:cs="宋体" w:eastAsia="宋体" w:hint="default"/>
                <w:sz w:val="18"/>
                <w:szCs w:val="18"/>
              </w:rPr>
            </w:pPr>
            <w:r>
              <w:rPr>
                <w:rFonts w:ascii="宋体"/>
                <w:sz w:val="18"/>
              </w:rPr>
              <w:t>1.95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7" w:right="0"/>
              <w:jc w:val="left"/>
              <w:rPr>
                <w:rFonts w:ascii="宋体" w:hAnsi="宋体" w:cs="宋体" w:eastAsia="宋体" w:hint="default"/>
                <w:sz w:val="18"/>
                <w:szCs w:val="18"/>
              </w:rPr>
            </w:pPr>
            <w:r>
              <w:rPr>
                <w:rFonts w:ascii="宋体"/>
                <w:sz w:val="18"/>
              </w:rPr>
              <w:t>10,212,4</w:t>
            </w:r>
          </w:p>
          <w:p>
            <w:pPr>
              <w:pStyle w:val="TableParagraph"/>
              <w:spacing w:line="240" w:lineRule="auto" w:before="74"/>
              <w:ind w:left="326" w:right="0"/>
              <w:jc w:val="left"/>
              <w:rPr>
                <w:rFonts w:ascii="宋体" w:hAnsi="宋体" w:cs="宋体" w:eastAsia="宋体" w:hint="default"/>
                <w:sz w:val="18"/>
                <w:szCs w:val="18"/>
              </w:rPr>
            </w:pPr>
            <w:r>
              <w:rPr>
                <w:rFonts w:ascii="宋体"/>
                <w:sz w:val="18"/>
              </w:rPr>
              <w:t>33.89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11,209,215.</w:t>
            </w:r>
          </w:p>
          <w:p>
            <w:pPr>
              <w:pStyle w:val="TableParagraph"/>
              <w:spacing w:line="240" w:lineRule="auto" w:before="74"/>
              <w:ind w:right="17"/>
              <w:jc w:val="right"/>
              <w:rPr>
                <w:rFonts w:ascii="宋体" w:hAnsi="宋体" w:cs="宋体" w:eastAsia="宋体" w:hint="default"/>
                <w:sz w:val="18"/>
                <w:szCs w:val="18"/>
              </w:rPr>
            </w:pPr>
            <w:r>
              <w:rPr>
                <w:rFonts w:ascii="宋体"/>
                <w:sz w:val="18"/>
              </w:rPr>
              <w:t>36</w:t>
            </w:r>
          </w:p>
        </w:tc>
      </w:tr>
      <w:tr>
        <w:trPr>
          <w:trHeight w:val="133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190"/>
              <w:jc w:val="both"/>
              <w:rPr>
                <w:rFonts w:ascii="宋体" w:hAnsi="宋体" w:cs="宋体" w:eastAsia="宋体" w:hint="default"/>
                <w:sz w:val="18"/>
                <w:szCs w:val="18"/>
              </w:rPr>
            </w:pPr>
            <w:r>
              <w:rPr>
                <w:rFonts w:ascii="宋体" w:hAnsi="宋体" w:cs="宋体" w:eastAsia="宋体" w:hint="default"/>
                <w:sz w:val="18"/>
                <w:szCs w:val="18"/>
              </w:rPr>
              <w:t>南京凌云 科技发展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88"/>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
              <w:jc w:val="left"/>
              <w:rPr>
                <w:rFonts w:ascii="宋体" w:hAnsi="宋体" w:cs="宋体" w:eastAsia="宋体" w:hint="default"/>
                <w:sz w:val="18"/>
                <w:szCs w:val="18"/>
              </w:rPr>
            </w:pPr>
            <w:r>
              <w:rPr>
                <w:rFonts w:ascii="宋体" w:hAnsi="宋体" w:cs="宋体" w:eastAsia="宋体" w:hint="default"/>
                <w:sz w:val="18"/>
                <w:szCs w:val="18"/>
              </w:rPr>
              <w:t>交通工程 技术开发、 工程设计 与施工等</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sz w:val="18"/>
              </w:rPr>
              <w:t>72,000,00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sz w:val="18"/>
              </w:rPr>
              <w:t>179,706,2</w:t>
            </w:r>
          </w:p>
          <w:p>
            <w:pPr>
              <w:pStyle w:val="TableParagraph"/>
              <w:spacing w:line="240" w:lineRule="auto" w:before="76"/>
              <w:ind w:left="463" w:right="0"/>
              <w:jc w:val="left"/>
              <w:rPr>
                <w:rFonts w:ascii="宋体" w:hAnsi="宋体" w:cs="宋体" w:eastAsia="宋体" w:hint="default"/>
                <w:sz w:val="18"/>
                <w:szCs w:val="18"/>
              </w:rPr>
            </w:pPr>
            <w:r>
              <w:rPr>
                <w:rFonts w:ascii="宋体"/>
                <w:sz w:val="18"/>
              </w:rPr>
              <w:t>94.52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0" w:right="0"/>
              <w:jc w:val="left"/>
              <w:rPr>
                <w:rFonts w:ascii="宋体" w:hAnsi="宋体" w:cs="宋体" w:eastAsia="宋体" w:hint="default"/>
                <w:sz w:val="18"/>
                <w:szCs w:val="18"/>
              </w:rPr>
            </w:pPr>
            <w:r>
              <w:rPr>
                <w:rFonts w:ascii="宋体"/>
                <w:sz w:val="18"/>
              </w:rPr>
              <w:t>71,427,38</w:t>
            </w:r>
          </w:p>
          <w:p>
            <w:pPr>
              <w:pStyle w:val="TableParagraph"/>
              <w:spacing w:line="240" w:lineRule="auto" w:before="76"/>
              <w:ind w:left="552" w:right="0"/>
              <w:jc w:val="left"/>
              <w:rPr>
                <w:rFonts w:ascii="宋体" w:hAnsi="宋体" w:cs="宋体" w:eastAsia="宋体" w:hint="default"/>
                <w:sz w:val="18"/>
                <w:szCs w:val="18"/>
              </w:rPr>
            </w:pPr>
            <w:r>
              <w:rPr>
                <w:rFonts w:ascii="宋体"/>
                <w:sz w:val="18"/>
              </w:rPr>
              <w:t>0.98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0" w:right="0"/>
              <w:jc w:val="left"/>
              <w:rPr>
                <w:rFonts w:ascii="宋体" w:hAnsi="宋体" w:cs="宋体" w:eastAsia="宋体" w:hint="default"/>
                <w:sz w:val="18"/>
                <w:szCs w:val="18"/>
              </w:rPr>
            </w:pPr>
            <w:r>
              <w:rPr>
                <w:rFonts w:ascii="宋体"/>
                <w:sz w:val="18"/>
              </w:rPr>
              <w:t>127,567,5</w:t>
            </w:r>
          </w:p>
          <w:p>
            <w:pPr>
              <w:pStyle w:val="TableParagraph"/>
              <w:spacing w:line="240" w:lineRule="auto" w:before="76"/>
              <w:ind w:left="460" w:right="0"/>
              <w:jc w:val="left"/>
              <w:rPr>
                <w:rFonts w:ascii="宋体" w:hAnsi="宋体" w:cs="宋体" w:eastAsia="宋体" w:hint="default"/>
                <w:sz w:val="18"/>
                <w:szCs w:val="18"/>
              </w:rPr>
            </w:pPr>
            <w:r>
              <w:rPr>
                <w:rFonts w:ascii="宋体"/>
                <w:sz w:val="18"/>
              </w:rPr>
              <w:t>66.00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7" w:right="0"/>
              <w:jc w:val="left"/>
              <w:rPr>
                <w:rFonts w:ascii="宋体" w:hAnsi="宋体" w:cs="宋体" w:eastAsia="宋体" w:hint="default"/>
                <w:sz w:val="18"/>
                <w:szCs w:val="18"/>
              </w:rPr>
            </w:pPr>
            <w:r>
              <w:rPr>
                <w:rFonts w:ascii="宋体"/>
                <w:sz w:val="18"/>
              </w:rPr>
              <w:t>2,620,14</w:t>
            </w:r>
          </w:p>
          <w:p>
            <w:pPr>
              <w:pStyle w:val="TableParagraph"/>
              <w:spacing w:line="240" w:lineRule="auto" w:before="76"/>
              <w:ind w:left="417" w:right="0"/>
              <w:jc w:val="left"/>
              <w:rPr>
                <w:rFonts w:ascii="宋体" w:hAnsi="宋体" w:cs="宋体" w:eastAsia="宋体" w:hint="default"/>
                <w:sz w:val="18"/>
                <w:szCs w:val="18"/>
              </w:rPr>
            </w:pPr>
            <w:r>
              <w:rPr>
                <w:rFonts w:ascii="宋体"/>
                <w:sz w:val="18"/>
              </w:rPr>
              <w:t>4.19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1,898,808.3</w:t>
            </w:r>
          </w:p>
          <w:p>
            <w:pPr>
              <w:pStyle w:val="TableParagraph"/>
              <w:spacing w:line="240" w:lineRule="auto" w:before="76"/>
              <w:ind w:right="20"/>
              <w:jc w:val="right"/>
              <w:rPr>
                <w:rFonts w:ascii="宋体" w:hAnsi="宋体" w:cs="宋体" w:eastAsia="宋体" w:hint="default"/>
                <w:sz w:val="18"/>
                <w:szCs w:val="18"/>
              </w:rPr>
            </w:pPr>
            <w:r>
              <w:rPr>
                <w:rFonts w:ascii="宋体"/>
                <w:sz w:val="18"/>
              </w:rPr>
              <w:t>8</w:t>
            </w:r>
          </w:p>
        </w:tc>
      </w:tr>
      <w:tr>
        <w:trPr>
          <w:trHeight w:val="102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both"/>
              <w:rPr>
                <w:rFonts w:ascii="宋体" w:hAnsi="宋体" w:cs="宋体" w:eastAsia="宋体" w:hint="default"/>
                <w:sz w:val="18"/>
                <w:szCs w:val="18"/>
              </w:rPr>
            </w:pPr>
            <w:r>
              <w:rPr>
                <w:rFonts w:ascii="宋体" w:hAnsi="宋体" w:cs="宋体" w:eastAsia="宋体" w:hint="default"/>
                <w:sz w:val="18"/>
                <w:szCs w:val="18"/>
              </w:rPr>
              <w:t>湖南键桥 通讯技术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8"/>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通信设备 </w:t>
            </w:r>
            <w:r>
              <w:rPr>
                <w:rFonts w:ascii="宋体" w:hAnsi="宋体" w:cs="宋体" w:eastAsia="宋体" w:hint="default"/>
                <w:spacing w:val="-3"/>
                <w:sz w:val="18"/>
                <w:szCs w:val="18"/>
              </w:rPr>
              <w:t>的研发、销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售等</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20,000,00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31,068,02</w:t>
            </w:r>
          </w:p>
          <w:p>
            <w:pPr>
              <w:pStyle w:val="TableParagraph"/>
              <w:spacing w:line="240" w:lineRule="auto" w:before="76"/>
              <w:ind w:left="554" w:right="0"/>
              <w:jc w:val="left"/>
              <w:rPr>
                <w:rFonts w:ascii="宋体" w:hAnsi="宋体" w:cs="宋体" w:eastAsia="宋体" w:hint="default"/>
                <w:sz w:val="18"/>
                <w:szCs w:val="18"/>
              </w:rPr>
            </w:pPr>
            <w:r>
              <w:rPr>
                <w:rFonts w:ascii="宋体"/>
                <w:sz w:val="18"/>
              </w:rPr>
              <w:t>9.73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18,595,54</w:t>
            </w:r>
          </w:p>
          <w:p>
            <w:pPr>
              <w:pStyle w:val="TableParagraph"/>
              <w:spacing w:line="240" w:lineRule="auto" w:before="76"/>
              <w:ind w:left="552" w:right="0"/>
              <w:jc w:val="left"/>
              <w:rPr>
                <w:rFonts w:ascii="宋体" w:hAnsi="宋体" w:cs="宋体" w:eastAsia="宋体" w:hint="default"/>
                <w:sz w:val="18"/>
                <w:szCs w:val="18"/>
              </w:rPr>
            </w:pPr>
            <w:r>
              <w:rPr>
                <w:rFonts w:ascii="宋体"/>
                <w:sz w:val="18"/>
              </w:rPr>
              <w:t>8.02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4,253,008</w:t>
            </w:r>
          </w:p>
          <w:p>
            <w:pPr>
              <w:pStyle w:val="TableParagraph"/>
              <w:spacing w:line="240" w:lineRule="auto" w:before="76"/>
              <w:ind w:right="17"/>
              <w:jc w:val="right"/>
              <w:rPr>
                <w:rFonts w:ascii="宋体" w:hAnsi="宋体" w:cs="宋体" w:eastAsia="宋体" w:hint="default"/>
                <w:sz w:val="18"/>
                <w:szCs w:val="18"/>
              </w:rPr>
            </w:pPr>
            <w:r>
              <w:rPr>
                <w:rFonts w:ascii="宋体"/>
                <w:sz w:val="18"/>
              </w:rPr>
              <w:t>.55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sz w:val="18"/>
              </w:rPr>
              <w:t>-656,152</w:t>
            </w:r>
          </w:p>
          <w:p>
            <w:pPr>
              <w:pStyle w:val="TableParagraph"/>
              <w:spacing w:line="240" w:lineRule="auto" w:before="76"/>
              <w:ind w:left="506" w:right="0"/>
              <w:jc w:val="left"/>
              <w:rPr>
                <w:rFonts w:ascii="宋体" w:hAnsi="宋体" w:cs="宋体" w:eastAsia="宋体" w:hint="default"/>
                <w:sz w:val="18"/>
                <w:szCs w:val="18"/>
              </w:rPr>
            </w:pPr>
            <w:r>
              <w:rPr>
                <w:rFonts w:ascii="宋体"/>
                <w:sz w:val="18"/>
              </w:rPr>
              <w:t>.00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2" w:right="0"/>
              <w:jc w:val="left"/>
              <w:rPr>
                <w:rFonts w:ascii="宋体" w:hAnsi="宋体" w:cs="宋体" w:eastAsia="宋体" w:hint="default"/>
                <w:sz w:val="18"/>
                <w:szCs w:val="18"/>
              </w:rPr>
            </w:pPr>
            <w:r>
              <w:rPr>
                <w:rFonts w:ascii="宋体"/>
                <w:sz w:val="18"/>
              </w:rPr>
              <w:t>-497,182.34</w:t>
            </w:r>
          </w:p>
        </w:tc>
      </w:tr>
      <w:tr>
        <w:trPr>
          <w:trHeight w:val="102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both"/>
              <w:rPr>
                <w:rFonts w:ascii="宋体" w:hAnsi="宋体" w:cs="宋体" w:eastAsia="宋体" w:hint="default"/>
                <w:sz w:val="18"/>
                <w:szCs w:val="18"/>
              </w:rPr>
            </w:pPr>
            <w:r>
              <w:rPr>
                <w:rFonts w:ascii="宋体" w:hAnsi="宋体" w:cs="宋体" w:eastAsia="宋体" w:hint="default"/>
                <w:sz w:val="18"/>
                <w:szCs w:val="18"/>
              </w:rPr>
              <w:t>东莞键桥 通讯技术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8"/>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87"/>
              <w:jc w:val="both"/>
              <w:rPr>
                <w:rFonts w:ascii="宋体" w:hAnsi="宋体" w:cs="宋体" w:eastAsia="宋体" w:hint="default"/>
                <w:sz w:val="18"/>
                <w:szCs w:val="18"/>
              </w:rPr>
            </w:pPr>
            <w:r>
              <w:rPr>
                <w:rFonts w:ascii="宋体" w:hAnsi="宋体" w:cs="宋体" w:eastAsia="宋体" w:hint="default"/>
                <w:sz w:val="18"/>
                <w:szCs w:val="18"/>
              </w:rPr>
              <w:t>通信产品 设备的研 发与销售</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5,000,000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4,270,439</w:t>
            </w:r>
          </w:p>
          <w:p>
            <w:pPr>
              <w:pStyle w:val="TableParagraph"/>
              <w:spacing w:line="240" w:lineRule="auto" w:before="76"/>
              <w:ind w:right="17"/>
              <w:jc w:val="right"/>
              <w:rPr>
                <w:rFonts w:ascii="宋体" w:hAnsi="宋体" w:cs="宋体" w:eastAsia="宋体" w:hint="default"/>
                <w:sz w:val="18"/>
                <w:szCs w:val="18"/>
              </w:rPr>
            </w:pPr>
            <w:r>
              <w:rPr>
                <w:rFonts w:ascii="宋体"/>
                <w:sz w:val="18"/>
              </w:rPr>
              <w:t>.31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4,204,706</w:t>
            </w:r>
          </w:p>
          <w:p>
            <w:pPr>
              <w:pStyle w:val="TableParagraph"/>
              <w:spacing w:line="240" w:lineRule="auto" w:before="76"/>
              <w:ind w:right="17"/>
              <w:jc w:val="right"/>
              <w:rPr>
                <w:rFonts w:ascii="宋体" w:hAnsi="宋体" w:cs="宋体" w:eastAsia="宋体" w:hint="default"/>
                <w:sz w:val="18"/>
                <w:szCs w:val="18"/>
              </w:rPr>
            </w:pPr>
            <w:r>
              <w:rPr>
                <w:rFonts w:ascii="宋体"/>
                <w:sz w:val="18"/>
              </w:rPr>
              <w:t>.63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1,755,717</w:t>
            </w:r>
          </w:p>
          <w:p>
            <w:pPr>
              <w:pStyle w:val="TableParagraph"/>
              <w:spacing w:line="240" w:lineRule="auto" w:before="76"/>
              <w:ind w:right="17"/>
              <w:jc w:val="right"/>
              <w:rPr>
                <w:rFonts w:ascii="宋体" w:hAnsi="宋体" w:cs="宋体" w:eastAsia="宋体" w:hint="default"/>
                <w:sz w:val="18"/>
                <w:szCs w:val="18"/>
              </w:rPr>
            </w:pPr>
            <w:r>
              <w:rPr>
                <w:rFonts w:ascii="宋体"/>
                <w:sz w:val="18"/>
              </w:rPr>
              <w:t>.93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sz w:val="18"/>
              </w:rPr>
              <w:t>-613,415</w:t>
            </w:r>
          </w:p>
          <w:p>
            <w:pPr>
              <w:pStyle w:val="TableParagraph"/>
              <w:spacing w:line="240" w:lineRule="auto" w:before="76"/>
              <w:ind w:left="506" w:right="0"/>
              <w:jc w:val="left"/>
              <w:rPr>
                <w:rFonts w:ascii="宋体" w:hAnsi="宋体" w:cs="宋体" w:eastAsia="宋体" w:hint="default"/>
                <w:sz w:val="18"/>
                <w:szCs w:val="18"/>
              </w:rPr>
            </w:pPr>
            <w:r>
              <w:rPr>
                <w:rFonts w:ascii="宋体"/>
                <w:sz w:val="18"/>
              </w:rPr>
              <w:t>.40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2" w:right="0"/>
              <w:jc w:val="left"/>
              <w:rPr>
                <w:rFonts w:ascii="宋体" w:hAnsi="宋体" w:cs="宋体" w:eastAsia="宋体" w:hint="default"/>
                <w:sz w:val="18"/>
                <w:szCs w:val="18"/>
              </w:rPr>
            </w:pPr>
            <w:r>
              <w:rPr>
                <w:rFonts w:ascii="宋体"/>
                <w:sz w:val="18"/>
              </w:rPr>
              <w:t>-461,997.92</w:t>
            </w:r>
          </w:p>
        </w:tc>
      </w:tr>
    </w:tbl>
    <w:p>
      <w:pPr>
        <w:spacing w:after="0" w:line="240" w:lineRule="auto"/>
        <w:jc w:val="left"/>
        <w:rPr>
          <w:rFonts w:ascii="宋体" w:hAnsi="宋体" w:cs="宋体" w:eastAsia="宋体" w:hint="default"/>
          <w:sz w:val="18"/>
          <w:szCs w:val="18"/>
        </w:rPr>
        <w:sectPr>
          <w:pgSz w:w="11910" w:h="16840"/>
          <w:pgMar w:header="877" w:footer="1296" w:top="1060" w:bottom="15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46"/>
        <w:gridCol w:w="1075"/>
        <w:gridCol w:w="944"/>
        <w:gridCol w:w="943"/>
        <w:gridCol w:w="941"/>
        <w:gridCol w:w="946"/>
        <w:gridCol w:w="943"/>
        <w:gridCol w:w="943"/>
        <w:gridCol w:w="809"/>
        <w:gridCol w:w="1075"/>
      </w:tblGrid>
      <w:tr>
        <w:trPr>
          <w:trHeight w:val="363" w:hRule="exact"/>
        </w:trPr>
        <w:tc>
          <w:tcPr>
            <w:tcW w:w="94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等</w:t>
            </w:r>
          </w:p>
        </w:tc>
        <w:tc>
          <w:tcPr>
            <w:tcW w:w="941"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89"/>
              <w:jc w:val="both"/>
              <w:rPr>
                <w:rFonts w:ascii="宋体" w:hAnsi="宋体" w:cs="宋体" w:eastAsia="宋体" w:hint="default"/>
                <w:sz w:val="18"/>
                <w:szCs w:val="18"/>
              </w:rPr>
            </w:pPr>
            <w:r>
              <w:rPr>
                <w:rFonts w:ascii="宋体" w:hAnsi="宋体" w:cs="宋体" w:eastAsia="宋体" w:hint="default"/>
                <w:sz w:val="18"/>
                <w:szCs w:val="18"/>
              </w:rPr>
              <w:t>南宁键桥 交通技术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88"/>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7"/>
              <w:jc w:val="both"/>
              <w:rPr>
                <w:rFonts w:ascii="宋体" w:hAnsi="宋体" w:cs="宋体" w:eastAsia="宋体" w:hint="default"/>
                <w:sz w:val="18"/>
                <w:szCs w:val="18"/>
              </w:rPr>
            </w:pPr>
            <w:r>
              <w:rPr>
                <w:rFonts w:ascii="宋体" w:hAnsi="宋体" w:cs="宋体" w:eastAsia="宋体" w:hint="default"/>
                <w:sz w:val="18"/>
                <w:szCs w:val="18"/>
              </w:rPr>
              <w:t>智能交通 系统及设 备的研发 与销售等</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sz w:val="18"/>
              </w:rPr>
              <w:t>5,000,000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sz w:val="18"/>
              </w:rPr>
              <w:t>22,476,75</w:t>
            </w:r>
          </w:p>
          <w:p>
            <w:pPr>
              <w:pStyle w:val="TableParagraph"/>
              <w:spacing w:line="240" w:lineRule="auto" w:before="76"/>
              <w:ind w:left="554" w:right="0"/>
              <w:jc w:val="left"/>
              <w:rPr>
                <w:rFonts w:ascii="宋体" w:hAnsi="宋体" w:cs="宋体" w:eastAsia="宋体" w:hint="default"/>
                <w:sz w:val="18"/>
                <w:szCs w:val="18"/>
              </w:rPr>
            </w:pPr>
            <w:r>
              <w:rPr>
                <w:rFonts w:ascii="宋体"/>
                <w:sz w:val="18"/>
              </w:rPr>
              <w:t>2.08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1,399,878</w:t>
            </w:r>
          </w:p>
          <w:p>
            <w:pPr>
              <w:pStyle w:val="TableParagraph"/>
              <w:spacing w:line="240" w:lineRule="auto" w:before="76"/>
              <w:ind w:right="17"/>
              <w:jc w:val="right"/>
              <w:rPr>
                <w:rFonts w:ascii="宋体" w:hAnsi="宋体" w:cs="宋体" w:eastAsia="宋体" w:hint="default"/>
                <w:sz w:val="18"/>
                <w:szCs w:val="18"/>
              </w:rPr>
            </w:pPr>
            <w:r>
              <w:rPr>
                <w:rFonts w:ascii="宋体"/>
                <w:sz w:val="18"/>
              </w:rPr>
              <w:t>.10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0" w:right="0"/>
              <w:jc w:val="left"/>
              <w:rPr>
                <w:rFonts w:ascii="宋体" w:hAnsi="宋体" w:cs="宋体" w:eastAsia="宋体" w:hint="default"/>
                <w:sz w:val="18"/>
                <w:szCs w:val="18"/>
              </w:rPr>
            </w:pPr>
            <w:r>
              <w:rPr>
                <w:rFonts w:ascii="宋体"/>
                <w:sz w:val="18"/>
              </w:rPr>
              <w:t>15,591,92</w:t>
            </w:r>
          </w:p>
          <w:p>
            <w:pPr>
              <w:pStyle w:val="TableParagraph"/>
              <w:spacing w:line="240" w:lineRule="auto" w:before="76"/>
              <w:ind w:left="551" w:right="0"/>
              <w:jc w:val="left"/>
              <w:rPr>
                <w:rFonts w:ascii="宋体" w:hAnsi="宋体" w:cs="宋体" w:eastAsia="宋体" w:hint="default"/>
                <w:sz w:val="18"/>
                <w:szCs w:val="18"/>
              </w:rPr>
            </w:pPr>
            <w:r>
              <w:rPr>
                <w:rFonts w:ascii="宋体"/>
                <w:sz w:val="18"/>
              </w:rPr>
              <w:t>3.00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611,196.</w:t>
            </w:r>
          </w:p>
          <w:p>
            <w:pPr>
              <w:pStyle w:val="TableParagraph"/>
              <w:spacing w:line="240" w:lineRule="auto" w:before="76"/>
              <w:ind w:right="17"/>
              <w:jc w:val="right"/>
              <w:rPr>
                <w:rFonts w:ascii="宋体" w:hAnsi="宋体" w:cs="宋体" w:eastAsia="宋体" w:hint="default"/>
                <w:sz w:val="18"/>
                <w:szCs w:val="18"/>
              </w:rPr>
            </w:pPr>
            <w:r>
              <w:rPr>
                <w:rFonts w:ascii="宋体"/>
                <w:sz w:val="18"/>
              </w:rPr>
              <w:t>10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316,601.35</w:t>
            </w:r>
          </w:p>
        </w:tc>
      </w:tr>
      <w:tr>
        <w:trPr>
          <w:trHeight w:val="133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90"/>
              <w:jc w:val="both"/>
              <w:rPr>
                <w:rFonts w:ascii="宋体" w:hAnsi="宋体" w:cs="宋体" w:eastAsia="宋体" w:hint="default"/>
                <w:sz w:val="18"/>
                <w:szCs w:val="18"/>
              </w:rPr>
            </w:pPr>
            <w:r>
              <w:rPr>
                <w:rFonts w:ascii="宋体" w:hAnsi="宋体" w:cs="宋体" w:eastAsia="宋体" w:hint="default"/>
                <w:sz w:val="18"/>
                <w:szCs w:val="18"/>
              </w:rPr>
              <w:t>广州键桥 通讯技术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88"/>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
              <w:jc w:val="left"/>
              <w:rPr>
                <w:rFonts w:ascii="宋体" w:hAnsi="宋体" w:cs="宋体" w:eastAsia="宋体" w:hint="default"/>
                <w:sz w:val="18"/>
                <w:szCs w:val="18"/>
              </w:rPr>
            </w:pPr>
            <w:r>
              <w:rPr>
                <w:rFonts w:ascii="宋体" w:hAnsi="宋体" w:cs="宋体" w:eastAsia="宋体" w:hint="default"/>
                <w:sz w:val="18"/>
                <w:szCs w:val="18"/>
              </w:rPr>
              <w:t>通讯工程 技术研发、 设计与施 工等</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sz w:val="18"/>
              </w:rPr>
              <w:t>5,000,000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2,716,438</w:t>
            </w:r>
          </w:p>
          <w:p>
            <w:pPr>
              <w:pStyle w:val="TableParagraph"/>
              <w:spacing w:line="240" w:lineRule="auto" w:before="76"/>
              <w:ind w:right="17"/>
              <w:jc w:val="right"/>
              <w:rPr>
                <w:rFonts w:ascii="宋体" w:hAnsi="宋体" w:cs="宋体" w:eastAsia="宋体" w:hint="default"/>
                <w:sz w:val="18"/>
                <w:szCs w:val="18"/>
              </w:rPr>
            </w:pPr>
            <w:r>
              <w:rPr>
                <w:rFonts w:ascii="宋体"/>
                <w:sz w:val="18"/>
              </w:rPr>
              <w:t>.46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878,267.3</w:t>
            </w:r>
          </w:p>
          <w:p>
            <w:pPr>
              <w:pStyle w:val="TableParagraph"/>
              <w:spacing w:line="240" w:lineRule="auto" w:before="76"/>
              <w:ind w:right="20"/>
              <w:jc w:val="right"/>
              <w:rPr>
                <w:rFonts w:ascii="宋体" w:hAnsi="宋体" w:cs="宋体" w:eastAsia="宋体" w:hint="default"/>
                <w:sz w:val="18"/>
                <w:szCs w:val="18"/>
              </w:rPr>
            </w:pPr>
            <w:r>
              <w:rPr>
                <w:rFonts w:ascii="宋体"/>
                <w:sz w:val="18"/>
              </w:rPr>
              <w:t>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4,273,178</w:t>
            </w:r>
          </w:p>
          <w:p>
            <w:pPr>
              <w:pStyle w:val="TableParagraph"/>
              <w:spacing w:line="240" w:lineRule="auto" w:before="76"/>
              <w:ind w:right="17"/>
              <w:jc w:val="right"/>
              <w:rPr>
                <w:rFonts w:ascii="宋体" w:hAnsi="宋体" w:cs="宋体" w:eastAsia="宋体" w:hint="default"/>
                <w:sz w:val="18"/>
                <w:szCs w:val="18"/>
              </w:rPr>
            </w:pPr>
            <w:r>
              <w:rPr>
                <w:rFonts w:ascii="宋体"/>
                <w:sz w:val="18"/>
              </w:rPr>
              <w:t>.82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57" w:right="0"/>
              <w:jc w:val="left"/>
              <w:rPr>
                <w:rFonts w:ascii="宋体" w:hAnsi="宋体" w:cs="宋体" w:eastAsia="宋体" w:hint="default"/>
                <w:sz w:val="18"/>
                <w:szCs w:val="18"/>
              </w:rPr>
            </w:pPr>
            <w:r>
              <w:rPr>
                <w:rFonts w:ascii="宋体"/>
                <w:sz w:val="18"/>
              </w:rPr>
              <w:t>-949,032</w:t>
            </w:r>
          </w:p>
          <w:p>
            <w:pPr>
              <w:pStyle w:val="TableParagraph"/>
              <w:spacing w:line="240" w:lineRule="auto" w:before="76"/>
              <w:ind w:left="506" w:right="0"/>
              <w:jc w:val="left"/>
              <w:rPr>
                <w:rFonts w:ascii="宋体" w:hAnsi="宋体" w:cs="宋体" w:eastAsia="宋体" w:hint="default"/>
                <w:sz w:val="18"/>
                <w:szCs w:val="18"/>
              </w:rPr>
            </w:pPr>
            <w:r>
              <w:rPr>
                <w:rFonts w:ascii="宋体"/>
                <w:sz w:val="18"/>
              </w:rPr>
              <w:t>.30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-808,200.04</w:t>
            </w:r>
          </w:p>
        </w:tc>
      </w:tr>
      <w:tr>
        <w:trPr>
          <w:trHeight w:val="102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0"/>
              <w:jc w:val="both"/>
              <w:rPr>
                <w:rFonts w:ascii="宋体" w:hAnsi="宋体" w:cs="宋体" w:eastAsia="宋体" w:hint="default"/>
                <w:sz w:val="18"/>
                <w:szCs w:val="18"/>
              </w:rPr>
            </w:pPr>
            <w:r>
              <w:rPr>
                <w:rFonts w:ascii="宋体" w:hAnsi="宋体" w:cs="宋体" w:eastAsia="宋体" w:hint="default"/>
                <w:sz w:val="18"/>
                <w:szCs w:val="18"/>
              </w:rPr>
              <w:t>北京键沃 通讯技术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88"/>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87"/>
              <w:jc w:val="left"/>
              <w:rPr>
                <w:rFonts w:ascii="宋体" w:hAnsi="宋体" w:cs="宋体" w:eastAsia="宋体" w:hint="default"/>
                <w:sz w:val="18"/>
                <w:szCs w:val="18"/>
              </w:rPr>
            </w:pPr>
            <w:r>
              <w:rPr>
                <w:rFonts w:ascii="宋体" w:hAnsi="宋体" w:cs="宋体" w:eastAsia="宋体" w:hint="default"/>
                <w:sz w:val="18"/>
                <w:szCs w:val="18"/>
              </w:rPr>
              <w:t>技术推广 及服务等</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10,000,00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10,475,88</w:t>
            </w:r>
          </w:p>
          <w:p>
            <w:pPr>
              <w:pStyle w:val="TableParagraph"/>
              <w:spacing w:line="240" w:lineRule="auto" w:before="76"/>
              <w:ind w:left="554" w:right="0"/>
              <w:jc w:val="left"/>
              <w:rPr>
                <w:rFonts w:ascii="宋体" w:hAnsi="宋体" w:cs="宋体" w:eastAsia="宋体" w:hint="default"/>
                <w:sz w:val="18"/>
                <w:szCs w:val="18"/>
              </w:rPr>
            </w:pPr>
            <w:r>
              <w:rPr>
                <w:rFonts w:ascii="宋体"/>
                <w:sz w:val="18"/>
              </w:rPr>
              <w:t>8.97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8,958,307</w:t>
            </w:r>
          </w:p>
          <w:p>
            <w:pPr>
              <w:pStyle w:val="TableParagraph"/>
              <w:spacing w:line="240" w:lineRule="auto" w:before="76"/>
              <w:ind w:right="17"/>
              <w:jc w:val="right"/>
              <w:rPr>
                <w:rFonts w:ascii="宋体" w:hAnsi="宋体" w:cs="宋体" w:eastAsia="宋体" w:hint="default"/>
                <w:sz w:val="18"/>
                <w:szCs w:val="18"/>
              </w:rPr>
            </w:pPr>
            <w:r>
              <w:rPr>
                <w:rFonts w:ascii="宋体"/>
                <w:sz w:val="18"/>
              </w:rPr>
              <w:t>.31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8,108,059</w:t>
            </w:r>
          </w:p>
          <w:p>
            <w:pPr>
              <w:pStyle w:val="TableParagraph"/>
              <w:spacing w:line="240" w:lineRule="auto" w:before="76"/>
              <w:ind w:right="17"/>
              <w:jc w:val="right"/>
              <w:rPr>
                <w:rFonts w:ascii="宋体" w:hAnsi="宋体" w:cs="宋体" w:eastAsia="宋体" w:hint="default"/>
                <w:sz w:val="18"/>
                <w:szCs w:val="18"/>
              </w:rPr>
            </w:pPr>
            <w:r>
              <w:rPr>
                <w:rFonts w:ascii="宋体"/>
                <w:sz w:val="18"/>
              </w:rPr>
              <w:t>.92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7" w:right="0"/>
              <w:jc w:val="left"/>
              <w:rPr>
                <w:rFonts w:ascii="宋体" w:hAnsi="宋体" w:cs="宋体" w:eastAsia="宋体" w:hint="default"/>
                <w:sz w:val="18"/>
                <w:szCs w:val="18"/>
              </w:rPr>
            </w:pPr>
            <w:r>
              <w:rPr>
                <w:rFonts w:ascii="宋体"/>
                <w:sz w:val="18"/>
              </w:rPr>
              <w:t>-915,291</w:t>
            </w:r>
          </w:p>
          <w:p>
            <w:pPr>
              <w:pStyle w:val="TableParagraph"/>
              <w:spacing w:line="240" w:lineRule="auto" w:before="76"/>
              <w:ind w:left="506" w:right="0"/>
              <w:jc w:val="left"/>
              <w:rPr>
                <w:rFonts w:ascii="宋体" w:hAnsi="宋体" w:cs="宋体" w:eastAsia="宋体" w:hint="default"/>
                <w:sz w:val="18"/>
                <w:szCs w:val="18"/>
              </w:rPr>
            </w:pPr>
            <w:r>
              <w:rPr>
                <w:rFonts w:ascii="宋体"/>
                <w:sz w:val="18"/>
              </w:rPr>
              <w:t>.74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-749,367.35</w:t>
            </w:r>
          </w:p>
        </w:tc>
      </w:tr>
      <w:tr>
        <w:trPr>
          <w:trHeight w:val="102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0"/>
              <w:jc w:val="both"/>
              <w:rPr>
                <w:rFonts w:ascii="宋体" w:hAnsi="宋体" w:cs="宋体" w:eastAsia="宋体" w:hint="default"/>
                <w:sz w:val="18"/>
                <w:szCs w:val="18"/>
              </w:rPr>
            </w:pPr>
            <w:r>
              <w:rPr>
                <w:rFonts w:ascii="宋体" w:hAnsi="宋体" w:cs="宋体" w:eastAsia="宋体" w:hint="default"/>
                <w:sz w:val="18"/>
                <w:szCs w:val="18"/>
              </w:rPr>
              <w:t>重庆润桥 通讯技术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8"/>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7"/>
              <w:jc w:val="both"/>
              <w:rPr>
                <w:rFonts w:ascii="宋体" w:hAnsi="宋体" w:cs="宋体" w:eastAsia="宋体" w:hint="default"/>
                <w:sz w:val="18"/>
                <w:szCs w:val="18"/>
              </w:rPr>
            </w:pPr>
            <w:r>
              <w:rPr>
                <w:rFonts w:ascii="宋体" w:hAnsi="宋体" w:cs="宋体" w:eastAsia="宋体" w:hint="default"/>
                <w:sz w:val="18"/>
                <w:szCs w:val="18"/>
              </w:rPr>
              <w:t>通信设备 的研发与 销售等</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5,000,000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6,773,755</w:t>
            </w:r>
          </w:p>
          <w:p>
            <w:pPr>
              <w:pStyle w:val="TableParagraph"/>
              <w:spacing w:line="240" w:lineRule="auto" w:before="76"/>
              <w:ind w:right="17"/>
              <w:jc w:val="right"/>
              <w:rPr>
                <w:rFonts w:ascii="宋体" w:hAnsi="宋体" w:cs="宋体" w:eastAsia="宋体" w:hint="default"/>
                <w:sz w:val="18"/>
                <w:szCs w:val="18"/>
              </w:rPr>
            </w:pPr>
            <w:r>
              <w:rPr>
                <w:rFonts w:ascii="宋体"/>
                <w:sz w:val="18"/>
              </w:rPr>
              <w:t>.67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5,213,175</w:t>
            </w:r>
          </w:p>
          <w:p>
            <w:pPr>
              <w:pStyle w:val="TableParagraph"/>
              <w:spacing w:line="240" w:lineRule="auto" w:before="76"/>
              <w:ind w:right="17"/>
              <w:jc w:val="right"/>
              <w:rPr>
                <w:rFonts w:ascii="宋体" w:hAnsi="宋体" w:cs="宋体" w:eastAsia="宋体" w:hint="default"/>
                <w:sz w:val="18"/>
                <w:szCs w:val="18"/>
              </w:rPr>
            </w:pPr>
            <w:r>
              <w:rPr>
                <w:rFonts w:ascii="宋体"/>
                <w:sz w:val="18"/>
              </w:rPr>
              <w:t>.48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9,033,942</w:t>
            </w:r>
          </w:p>
          <w:p>
            <w:pPr>
              <w:pStyle w:val="TableParagraph"/>
              <w:spacing w:line="240" w:lineRule="auto" w:before="76"/>
              <w:ind w:right="17"/>
              <w:jc w:val="right"/>
              <w:rPr>
                <w:rFonts w:ascii="宋体" w:hAnsi="宋体" w:cs="宋体" w:eastAsia="宋体" w:hint="default"/>
                <w:sz w:val="18"/>
                <w:szCs w:val="18"/>
              </w:rPr>
            </w:pPr>
            <w:r>
              <w:rPr>
                <w:rFonts w:ascii="宋体"/>
                <w:sz w:val="18"/>
              </w:rPr>
              <w:t>.77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424,434.</w:t>
            </w:r>
          </w:p>
          <w:p>
            <w:pPr>
              <w:pStyle w:val="TableParagraph"/>
              <w:spacing w:line="240" w:lineRule="auto" w:before="76"/>
              <w:ind w:right="17"/>
              <w:jc w:val="right"/>
              <w:rPr>
                <w:rFonts w:ascii="宋体" w:hAnsi="宋体" w:cs="宋体" w:eastAsia="宋体" w:hint="default"/>
                <w:sz w:val="18"/>
                <w:szCs w:val="18"/>
              </w:rPr>
            </w:pPr>
            <w:r>
              <w:rPr>
                <w:rFonts w:ascii="宋体"/>
                <w:sz w:val="18"/>
              </w:rPr>
              <w:t>28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312,002.23</w:t>
            </w:r>
          </w:p>
        </w:tc>
      </w:tr>
      <w:tr>
        <w:trPr>
          <w:trHeight w:val="133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89"/>
              <w:jc w:val="both"/>
              <w:rPr>
                <w:rFonts w:ascii="宋体" w:hAnsi="宋体" w:cs="宋体" w:eastAsia="宋体" w:hint="default"/>
                <w:sz w:val="18"/>
                <w:szCs w:val="18"/>
              </w:rPr>
            </w:pPr>
            <w:r>
              <w:rPr>
                <w:rFonts w:ascii="宋体" w:hAnsi="宋体" w:cs="宋体" w:eastAsia="宋体" w:hint="default"/>
                <w:sz w:val="18"/>
                <w:szCs w:val="18"/>
              </w:rPr>
              <w:t>南京键桥 通讯技术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88"/>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7"/>
              <w:jc w:val="both"/>
              <w:rPr>
                <w:rFonts w:ascii="宋体" w:hAnsi="宋体" w:cs="宋体" w:eastAsia="宋体" w:hint="default"/>
                <w:sz w:val="18"/>
                <w:szCs w:val="18"/>
              </w:rPr>
            </w:pPr>
            <w:r>
              <w:rPr>
                <w:rFonts w:ascii="宋体" w:hAnsi="宋体" w:cs="宋体" w:eastAsia="宋体" w:hint="default"/>
                <w:sz w:val="18"/>
                <w:szCs w:val="18"/>
              </w:rPr>
              <w:t>通信产品 设备的研 发与销售 等</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sz w:val="18"/>
              </w:rPr>
              <w:t>30,000,00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9,633,197</w:t>
            </w:r>
          </w:p>
          <w:p>
            <w:pPr>
              <w:pStyle w:val="TableParagraph"/>
              <w:spacing w:line="240" w:lineRule="auto" w:before="76"/>
              <w:ind w:right="17"/>
              <w:jc w:val="right"/>
              <w:rPr>
                <w:rFonts w:ascii="宋体" w:hAnsi="宋体" w:cs="宋体" w:eastAsia="宋体" w:hint="default"/>
                <w:sz w:val="18"/>
                <w:szCs w:val="18"/>
              </w:rPr>
            </w:pPr>
            <w:r>
              <w:rPr>
                <w:rFonts w:ascii="宋体"/>
                <w:sz w:val="18"/>
              </w:rPr>
              <w:t>.23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5,795,712</w:t>
            </w:r>
          </w:p>
          <w:p>
            <w:pPr>
              <w:pStyle w:val="TableParagraph"/>
              <w:spacing w:line="240" w:lineRule="auto" w:before="76"/>
              <w:ind w:right="17"/>
              <w:jc w:val="right"/>
              <w:rPr>
                <w:rFonts w:ascii="宋体" w:hAnsi="宋体" w:cs="宋体" w:eastAsia="宋体" w:hint="default"/>
                <w:sz w:val="18"/>
                <w:szCs w:val="18"/>
              </w:rPr>
            </w:pPr>
            <w:r>
              <w:rPr>
                <w:rFonts w:ascii="宋体"/>
                <w:sz w:val="18"/>
              </w:rPr>
              <w:t>.56</w:t>
            </w:r>
          </w:p>
        </w:tc>
        <w:tc>
          <w:tcPr>
            <w:tcW w:w="9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57" w:right="0"/>
              <w:jc w:val="left"/>
              <w:rPr>
                <w:rFonts w:ascii="宋体" w:hAnsi="宋体" w:cs="宋体" w:eastAsia="宋体" w:hint="default"/>
                <w:sz w:val="18"/>
                <w:szCs w:val="18"/>
              </w:rPr>
            </w:pPr>
            <w:r>
              <w:rPr>
                <w:rFonts w:ascii="宋体"/>
                <w:sz w:val="18"/>
              </w:rPr>
              <w:t>-257,430</w:t>
            </w:r>
          </w:p>
          <w:p>
            <w:pPr>
              <w:pStyle w:val="TableParagraph"/>
              <w:spacing w:line="240" w:lineRule="auto" w:before="76"/>
              <w:ind w:left="506" w:right="0"/>
              <w:jc w:val="left"/>
              <w:rPr>
                <w:rFonts w:ascii="宋体" w:hAnsi="宋体" w:cs="宋体" w:eastAsia="宋体" w:hint="default"/>
                <w:sz w:val="18"/>
                <w:szCs w:val="18"/>
              </w:rPr>
            </w:pPr>
            <w:r>
              <w:rPr>
                <w:rFonts w:ascii="宋体"/>
                <w:sz w:val="18"/>
              </w:rPr>
              <w:t>.07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-193,072.55</w:t>
            </w:r>
          </w:p>
        </w:tc>
      </w:tr>
      <w:tr>
        <w:trPr>
          <w:trHeight w:val="134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89"/>
              <w:jc w:val="both"/>
              <w:rPr>
                <w:rFonts w:ascii="宋体" w:hAnsi="宋体" w:cs="宋体" w:eastAsia="宋体" w:hint="default"/>
                <w:sz w:val="18"/>
                <w:szCs w:val="18"/>
              </w:rPr>
            </w:pPr>
            <w:r>
              <w:rPr>
                <w:rFonts w:ascii="宋体" w:hAnsi="宋体" w:cs="宋体" w:eastAsia="宋体" w:hint="default"/>
                <w:sz w:val="18"/>
                <w:szCs w:val="18"/>
              </w:rPr>
              <w:t>深圳高清 文化联合 网络有限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88"/>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
              <w:jc w:val="left"/>
              <w:rPr>
                <w:rFonts w:ascii="宋体" w:hAnsi="宋体" w:cs="宋体" w:eastAsia="宋体" w:hint="default"/>
                <w:sz w:val="18"/>
                <w:szCs w:val="18"/>
              </w:rPr>
            </w:pPr>
            <w:r>
              <w:rPr>
                <w:rFonts w:ascii="宋体" w:hAnsi="宋体" w:cs="宋体" w:eastAsia="宋体" w:hint="default"/>
                <w:sz w:val="18"/>
                <w:szCs w:val="18"/>
              </w:rPr>
              <w:t>通信系统、 通信产品 的购销与 租赁等</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sz w:val="18"/>
              </w:rPr>
              <w:t>70,000,00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sz w:val="18"/>
              </w:rPr>
              <w:t>70,016,92</w:t>
            </w:r>
          </w:p>
          <w:p>
            <w:pPr>
              <w:pStyle w:val="TableParagraph"/>
              <w:spacing w:line="240" w:lineRule="auto" w:before="76"/>
              <w:ind w:left="554" w:right="0"/>
              <w:jc w:val="left"/>
              <w:rPr>
                <w:rFonts w:ascii="宋体" w:hAnsi="宋体" w:cs="宋体" w:eastAsia="宋体" w:hint="default"/>
                <w:sz w:val="18"/>
                <w:szCs w:val="18"/>
              </w:rPr>
            </w:pPr>
            <w:r>
              <w:rPr>
                <w:rFonts w:ascii="宋体"/>
                <w:sz w:val="18"/>
              </w:rPr>
              <w:t>7.17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0" w:right="0"/>
              <w:jc w:val="left"/>
              <w:rPr>
                <w:rFonts w:ascii="宋体" w:hAnsi="宋体" w:cs="宋体" w:eastAsia="宋体" w:hint="default"/>
                <w:sz w:val="18"/>
                <w:szCs w:val="18"/>
              </w:rPr>
            </w:pPr>
            <w:r>
              <w:rPr>
                <w:rFonts w:ascii="宋体"/>
                <w:sz w:val="18"/>
              </w:rPr>
              <w:t>70,008,23</w:t>
            </w:r>
          </w:p>
          <w:p>
            <w:pPr>
              <w:pStyle w:val="TableParagraph"/>
              <w:spacing w:line="240" w:lineRule="auto" w:before="76"/>
              <w:ind w:left="552" w:right="0"/>
              <w:jc w:val="left"/>
              <w:rPr>
                <w:rFonts w:ascii="宋体" w:hAnsi="宋体" w:cs="宋体" w:eastAsia="宋体" w:hint="default"/>
                <w:sz w:val="18"/>
                <w:szCs w:val="18"/>
              </w:rPr>
            </w:pPr>
            <w:r>
              <w:rPr>
                <w:rFonts w:ascii="宋体"/>
                <w:sz w:val="18"/>
              </w:rPr>
              <w:t>6.36</w:t>
            </w:r>
          </w:p>
        </w:tc>
        <w:tc>
          <w:tcPr>
            <w:tcW w:w="9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57" w:right="0"/>
              <w:jc w:val="left"/>
              <w:rPr>
                <w:rFonts w:ascii="宋体" w:hAnsi="宋体" w:cs="宋体" w:eastAsia="宋体" w:hint="default"/>
                <w:sz w:val="18"/>
                <w:szCs w:val="18"/>
              </w:rPr>
            </w:pPr>
            <w:r>
              <w:rPr>
                <w:rFonts w:ascii="宋体"/>
                <w:sz w:val="18"/>
              </w:rPr>
              <w:t>-462,743</w:t>
            </w:r>
          </w:p>
          <w:p>
            <w:pPr>
              <w:pStyle w:val="TableParagraph"/>
              <w:spacing w:line="240" w:lineRule="auto" w:before="76"/>
              <w:ind w:left="506" w:right="0"/>
              <w:jc w:val="left"/>
              <w:rPr>
                <w:rFonts w:ascii="宋体" w:hAnsi="宋体" w:cs="宋体" w:eastAsia="宋体" w:hint="default"/>
                <w:sz w:val="18"/>
                <w:szCs w:val="18"/>
              </w:rPr>
            </w:pPr>
            <w:r>
              <w:rPr>
                <w:rFonts w:ascii="宋体"/>
                <w:sz w:val="18"/>
              </w:rPr>
              <w:t>.11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-360,840.33</w:t>
            </w:r>
          </w:p>
        </w:tc>
      </w:tr>
      <w:tr>
        <w:trPr>
          <w:trHeight w:val="133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90"/>
              <w:jc w:val="both"/>
              <w:rPr>
                <w:rFonts w:ascii="宋体" w:hAnsi="宋体" w:cs="宋体" w:eastAsia="宋体" w:hint="default"/>
                <w:sz w:val="18"/>
                <w:szCs w:val="18"/>
              </w:rPr>
            </w:pPr>
            <w:r>
              <w:rPr>
                <w:rFonts w:ascii="宋体" w:hAnsi="宋体" w:cs="宋体" w:eastAsia="宋体" w:hint="default"/>
                <w:sz w:val="18"/>
                <w:szCs w:val="18"/>
              </w:rPr>
              <w:t>成都键桥 投资有限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投资咨询</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
              <w:jc w:val="left"/>
              <w:rPr>
                <w:rFonts w:ascii="宋体" w:hAnsi="宋体" w:cs="宋体" w:eastAsia="宋体" w:hint="default"/>
                <w:sz w:val="18"/>
                <w:szCs w:val="18"/>
              </w:rPr>
            </w:pPr>
            <w:r>
              <w:rPr>
                <w:rFonts w:ascii="宋体" w:hAnsi="宋体" w:cs="宋体" w:eastAsia="宋体" w:hint="default"/>
                <w:sz w:val="18"/>
                <w:szCs w:val="18"/>
              </w:rPr>
              <w:t>项目投资、 投资咨询、 货物及技 术进出口</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sz w:val="18"/>
              </w:rPr>
              <w:t>2,000,000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2,001,876</w:t>
            </w:r>
          </w:p>
          <w:p>
            <w:pPr>
              <w:pStyle w:val="TableParagraph"/>
              <w:spacing w:line="240" w:lineRule="auto" w:before="76"/>
              <w:ind w:right="17"/>
              <w:jc w:val="right"/>
              <w:rPr>
                <w:rFonts w:ascii="宋体" w:hAnsi="宋体" w:cs="宋体" w:eastAsia="宋体" w:hint="default"/>
                <w:sz w:val="18"/>
                <w:szCs w:val="18"/>
              </w:rPr>
            </w:pPr>
            <w:r>
              <w:rPr>
                <w:rFonts w:ascii="宋体"/>
                <w:sz w:val="18"/>
              </w:rPr>
              <w:t>.10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2,001,407</w:t>
            </w:r>
          </w:p>
          <w:p>
            <w:pPr>
              <w:pStyle w:val="TableParagraph"/>
              <w:spacing w:line="240" w:lineRule="auto" w:before="76"/>
              <w:ind w:right="17"/>
              <w:jc w:val="right"/>
              <w:rPr>
                <w:rFonts w:ascii="宋体" w:hAnsi="宋体" w:cs="宋体" w:eastAsia="宋体" w:hint="default"/>
                <w:sz w:val="18"/>
                <w:szCs w:val="18"/>
              </w:rPr>
            </w:pPr>
            <w:r>
              <w:rPr>
                <w:rFonts w:ascii="宋体"/>
                <w:sz w:val="18"/>
              </w:rPr>
              <w:t>.07</w:t>
            </w:r>
          </w:p>
        </w:tc>
        <w:tc>
          <w:tcPr>
            <w:tcW w:w="9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1,876.10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1,407.07</w:t>
            </w:r>
          </w:p>
        </w:tc>
      </w:tr>
      <w:tr>
        <w:trPr>
          <w:trHeight w:val="133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89"/>
              <w:jc w:val="both"/>
              <w:rPr>
                <w:rFonts w:ascii="宋体" w:hAnsi="宋体" w:cs="宋体" w:eastAsia="宋体" w:hint="default"/>
                <w:sz w:val="18"/>
                <w:szCs w:val="18"/>
              </w:rPr>
            </w:pPr>
            <w:r>
              <w:rPr>
                <w:rFonts w:ascii="宋体" w:hAnsi="宋体" w:cs="宋体" w:eastAsia="宋体" w:hint="default"/>
                <w:sz w:val="18"/>
                <w:szCs w:val="18"/>
              </w:rPr>
              <w:t>深圳键桥 网络技术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88"/>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7"/>
              <w:jc w:val="both"/>
              <w:rPr>
                <w:rFonts w:ascii="宋体" w:hAnsi="宋体" w:cs="宋体" w:eastAsia="宋体" w:hint="default"/>
                <w:sz w:val="18"/>
                <w:szCs w:val="18"/>
              </w:rPr>
            </w:pPr>
            <w:r>
              <w:rPr>
                <w:rFonts w:ascii="宋体" w:hAnsi="宋体" w:cs="宋体" w:eastAsia="宋体" w:hint="default"/>
                <w:sz w:val="18"/>
                <w:szCs w:val="18"/>
              </w:rPr>
              <w:t>通信产品 设备的研 发与销售 等</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sz w:val="18"/>
              </w:rPr>
              <w:t>5,000,000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6,615,380</w:t>
            </w:r>
          </w:p>
          <w:p>
            <w:pPr>
              <w:pStyle w:val="TableParagraph"/>
              <w:spacing w:line="240" w:lineRule="auto" w:before="76"/>
              <w:ind w:right="17"/>
              <w:jc w:val="right"/>
              <w:rPr>
                <w:rFonts w:ascii="宋体" w:hAnsi="宋体" w:cs="宋体" w:eastAsia="宋体" w:hint="default"/>
                <w:sz w:val="18"/>
                <w:szCs w:val="18"/>
              </w:rPr>
            </w:pPr>
            <w:r>
              <w:rPr>
                <w:rFonts w:ascii="宋体"/>
                <w:sz w:val="18"/>
              </w:rPr>
              <w:t>.07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5,022,934</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1,769,264</w:t>
            </w:r>
          </w:p>
          <w:p>
            <w:pPr>
              <w:pStyle w:val="TableParagraph"/>
              <w:spacing w:line="240" w:lineRule="auto" w:before="76"/>
              <w:ind w:right="17"/>
              <w:jc w:val="right"/>
              <w:rPr>
                <w:rFonts w:ascii="宋体" w:hAnsi="宋体" w:cs="宋体" w:eastAsia="宋体" w:hint="default"/>
                <w:sz w:val="18"/>
                <w:szCs w:val="18"/>
              </w:rPr>
            </w:pPr>
            <w:r>
              <w:rPr>
                <w:rFonts w:ascii="宋体"/>
                <w:sz w:val="18"/>
              </w:rPr>
              <w:t>.15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27,731.3</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22,934.00</w:t>
            </w:r>
          </w:p>
        </w:tc>
      </w:tr>
      <w:tr>
        <w:trPr>
          <w:trHeight w:val="164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189"/>
              <w:jc w:val="both"/>
              <w:rPr>
                <w:rFonts w:ascii="宋体" w:hAnsi="宋体" w:cs="宋体" w:eastAsia="宋体" w:hint="default"/>
                <w:sz w:val="18"/>
                <w:szCs w:val="18"/>
              </w:rPr>
            </w:pPr>
            <w:r>
              <w:rPr>
                <w:rFonts w:ascii="宋体" w:hAnsi="宋体" w:cs="宋体" w:eastAsia="宋体" w:hint="default"/>
                <w:sz w:val="18"/>
                <w:szCs w:val="18"/>
              </w:rPr>
              <w:t>深圳键桥 华冠通讯 技术有限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188"/>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
              <w:jc w:val="left"/>
              <w:rPr>
                <w:rFonts w:ascii="宋体" w:hAnsi="宋体" w:cs="宋体" w:eastAsia="宋体" w:hint="default"/>
                <w:sz w:val="18"/>
                <w:szCs w:val="18"/>
              </w:rPr>
            </w:pPr>
            <w:r>
              <w:rPr>
                <w:rFonts w:ascii="宋体" w:hAnsi="宋体" w:cs="宋体" w:eastAsia="宋体" w:hint="default"/>
                <w:sz w:val="18"/>
                <w:szCs w:val="18"/>
              </w:rPr>
              <w:t>通信产品、 通信系统 的购销及 经营进出 口等</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sz w:val="18"/>
              </w:rPr>
              <w:t>5,000,000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9"/>
              <w:jc w:val="right"/>
              <w:rPr>
                <w:rFonts w:ascii="宋体" w:hAnsi="宋体" w:cs="宋体" w:eastAsia="宋体" w:hint="default"/>
                <w:sz w:val="18"/>
                <w:szCs w:val="18"/>
              </w:rPr>
            </w:pPr>
            <w:r>
              <w:rPr>
                <w:rFonts w:ascii="宋体"/>
                <w:spacing w:val="-1"/>
                <w:sz w:val="18"/>
              </w:rPr>
              <w:t>5,645,873</w:t>
            </w:r>
          </w:p>
          <w:p>
            <w:pPr>
              <w:pStyle w:val="TableParagraph"/>
              <w:spacing w:line="240" w:lineRule="auto" w:before="76"/>
              <w:ind w:right="17"/>
              <w:jc w:val="right"/>
              <w:rPr>
                <w:rFonts w:ascii="宋体" w:hAnsi="宋体" w:cs="宋体" w:eastAsia="宋体" w:hint="default"/>
                <w:sz w:val="18"/>
                <w:szCs w:val="18"/>
              </w:rPr>
            </w:pPr>
            <w:r>
              <w:rPr>
                <w:rFonts w:ascii="宋体"/>
                <w:sz w:val="18"/>
              </w:rPr>
              <w:t>.64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9"/>
              <w:jc w:val="right"/>
              <w:rPr>
                <w:rFonts w:ascii="宋体" w:hAnsi="宋体" w:cs="宋体" w:eastAsia="宋体" w:hint="default"/>
                <w:sz w:val="18"/>
                <w:szCs w:val="18"/>
              </w:rPr>
            </w:pPr>
            <w:r>
              <w:rPr>
                <w:rFonts w:ascii="宋体"/>
                <w:spacing w:val="-1"/>
                <w:sz w:val="18"/>
              </w:rPr>
              <w:t>1,607,311</w:t>
            </w:r>
          </w:p>
          <w:p>
            <w:pPr>
              <w:pStyle w:val="TableParagraph"/>
              <w:spacing w:line="240" w:lineRule="auto" w:before="76"/>
              <w:ind w:right="17"/>
              <w:jc w:val="right"/>
              <w:rPr>
                <w:rFonts w:ascii="宋体" w:hAnsi="宋体" w:cs="宋体" w:eastAsia="宋体" w:hint="default"/>
                <w:sz w:val="18"/>
                <w:szCs w:val="18"/>
              </w:rPr>
            </w:pPr>
            <w:r>
              <w:rPr>
                <w:rFonts w:ascii="宋体"/>
                <w:sz w:val="18"/>
              </w:rPr>
              <w:t>.96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9"/>
              <w:jc w:val="right"/>
              <w:rPr>
                <w:rFonts w:ascii="宋体" w:hAnsi="宋体" w:cs="宋体" w:eastAsia="宋体" w:hint="default"/>
                <w:sz w:val="18"/>
                <w:szCs w:val="18"/>
              </w:rPr>
            </w:pPr>
            <w:r>
              <w:rPr>
                <w:rFonts w:ascii="宋体"/>
                <w:spacing w:val="-1"/>
                <w:sz w:val="18"/>
              </w:rPr>
              <w:t>3,936,344</w:t>
            </w:r>
          </w:p>
          <w:p>
            <w:pPr>
              <w:pStyle w:val="TableParagraph"/>
              <w:spacing w:line="240" w:lineRule="auto" w:before="76"/>
              <w:ind w:right="17"/>
              <w:jc w:val="right"/>
              <w:rPr>
                <w:rFonts w:ascii="宋体" w:hAnsi="宋体" w:cs="宋体" w:eastAsia="宋体" w:hint="default"/>
                <w:sz w:val="18"/>
                <w:szCs w:val="18"/>
              </w:rPr>
            </w:pPr>
            <w:r>
              <w:rPr>
                <w:rFonts w:ascii="宋体"/>
                <w:sz w:val="18"/>
              </w:rPr>
              <w:t>.64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57" w:right="0"/>
              <w:jc w:val="left"/>
              <w:rPr>
                <w:rFonts w:ascii="宋体" w:hAnsi="宋体" w:cs="宋体" w:eastAsia="宋体" w:hint="default"/>
                <w:sz w:val="18"/>
                <w:szCs w:val="18"/>
              </w:rPr>
            </w:pPr>
            <w:r>
              <w:rPr>
                <w:rFonts w:ascii="宋体"/>
                <w:sz w:val="18"/>
              </w:rPr>
              <w:t>-1,720,6</w:t>
            </w:r>
          </w:p>
          <w:p>
            <w:pPr>
              <w:pStyle w:val="TableParagraph"/>
              <w:spacing w:line="240" w:lineRule="auto" w:before="76"/>
              <w:ind w:left="326" w:right="0"/>
              <w:jc w:val="left"/>
              <w:rPr>
                <w:rFonts w:ascii="宋体" w:hAnsi="宋体" w:cs="宋体" w:eastAsia="宋体" w:hint="default"/>
                <w:sz w:val="18"/>
                <w:szCs w:val="18"/>
              </w:rPr>
            </w:pPr>
            <w:r>
              <w:rPr>
                <w:rFonts w:ascii="宋体"/>
                <w:sz w:val="18"/>
              </w:rPr>
              <w:t>12.49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9"/>
              <w:jc w:val="right"/>
              <w:rPr>
                <w:rFonts w:ascii="宋体" w:hAnsi="宋体" w:cs="宋体" w:eastAsia="宋体" w:hint="default"/>
                <w:sz w:val="18"/>
                <w:szCs w:val="18"/>
              </w:rPr>
            </w:pPr>
            <w:r>
              <w:rPr>
                <w:rFonts w:ascii="宋体"/>
                <w:spacing w:val="-1"/>
                <w:sz w:val="18"/>
              </w:rPr>
              <w:t>-1,392,688.</w:t>
            </w:r>
          </w:p>
          <w:p>
            <w:pPr>
              <w:pStyle w:val="TableParagraph"/>
              <w:spacing w:line="240" w:lineRule="auto" w:before="76"/>
              <w:ind w:right="17"/>
              <w:jc w:val="right"/>
              <w:rPr>
                <w:rFonts w:ascii="宋体" w:hAnsi="宋体" w:cs="宋体" w:eastAsia="宋体" w:hint="default"/>
                <w:sz w:val="18"/>
                <w:szCs w:val="18"/>
              </w:rPr>
            </w:pPr>
            <w:r>
              <w:rPr>
                <w:rFonts w:ascii="宋体"/>
                <w:sz w:val="18"/>
              </w:rPr>
              <w:t>04</w:t>
            </w:r>
          </w:p>
        </w:tc>
      </w:tr>
      <w:tr>
        <w:trPr>
          <w:trHeight w:val="133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0"/>
              <w:jc w:val="both"/>
              <w:rPr>
                <w:rFonts w:ascii="宋体" w:hAnsi="宋体" w:cs="宋体" w:eastAsia="宋体" w:hint="default"/>
                <w:sz w:val="18"/>
                <w:szCs w:val="18"/>
              </w:rPr>
            </w:pPr>
            <w:r>
              <w:rPr>
                <w:rFonts w:ascii="宋体" w:hAnsi="宋体" w:cs="宋体" w:eastAsia="宋体" w:hint="default"/>
                <w:sz w:val="18"/>
                <w:szCs w:val="18"/>
              </w:rPr>
              <w:t>深圳键桥 华能通讯 技术有限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88"/>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7"/>
              <w:jc w:val="both"/>
              <w:rPr>
                <w:rFonts w:ascii="宋体" w:hAnsi="宋体" w:cs="宋体" w:eastAsia="宋体" w:hint="default"/>
                <w:sz w:val="18"/>
                <w:szCs w:val="18"/>
              </w:rPr>
            </w:pPr>
            <w:r>
              <w:rPr>
                <w:rFonts w:ascii="宋体" w:hAnsi="宋体" w:cs="宋体" w:eastAsia="宋体" w:hint="default"/>
                <w:sz w:val="18"/>
                <w:szCs w:val="18"/>
              </w:rPr>
              <w:t>通信产品 设备的研 发与销售 等</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sz w:val="18"/>
              </w:rPr>
              <w:t>5,000,000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5,017,885</w:t>
            </w:r>
          </w:p>
          <w:p>
            <w:pPr>
              <w:pStyle w:val="TableParagraph"/>
              <w:spacing w:line="240" w:lineRule="auto" w:before="76"/>
              <w:ind w:right="17"/>
              <w:jc w:val="right"/>
              <w:rPr>
                <w:rFonts w:ascii="宋体" w:hAnsi="宋体" w:cs="宋体" w:eastAsia="宋体" w:hint="default"/>
                <w:sz w:val="18"/>
                <w:szCs w:val="18"/>
              </w:rPr>
            </w:pPr>
            <w:r>
              <w:rPr>
                <w:rFonts w:ascii="宋体"/>
                <w:sz w:val="18"/>
              </w:rPr>
              <w:t>.68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1,548,260</w:t>
            </w:r>
          </w:p>
          <w:p>
            <w:pPr>
              <w:pStyle w:val="TableParagraph"/>
              <w:spacing w:line="240" w:lineRule="auto" w:before="76"/>
              <w:ind w:right="17"/>
              <w:jc w:val="right"/>
              <w:rPr>
                <w:rFonts w:ascii="宋体" w:hAnsi="宋体" w:cs="宋体" w:eastAsia="宋体" w:hint="default"/>
                <w:sz w:val="18"/>
                <w:szCs w:val="18"/>
              </w:rPr>
            </w:pPr>
            <w:r>
              <w:rPr>
                <w:rFonts w:ascii="宋体"/>
                <w:sz w:val="18"/>
              </w:rPr>
              <w:t>.99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3,182,943</w:t>
            </w:r>
          </w:p>
          <w:p>
            <w:pPr>
              <w:pStyle w:val="TableParagraph"/>
              <w:spacing w:line="240" w:lineRule="auto" w:before="76"/>
              <w:ind w:right="17"/>
              <w:jc w:val="right"/>
              <w:rPr>
                <w:rFonts w:ascii="宋体" w:hAnsi="宋体" w:cs="宋体" w:eastAsia="宋体" w:hint="default"/>
                <w:sz w:val="18"/>
                <w:szCs w:val="18"/>
              </w:rPr>
            </w:pPr>
            <w:r>
              <w:rPr>
                <w:rFonts w:ascii="宋体"/>
                <w:sz w:val="18"/>
              </w:rPr>
              <w:t>.87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57" w:right="0"/>
              <w:jc w:val="left"/>
              <w:rPr>
                <w:rFonts w:ascii="宋体" w:hAnsi="宋体" w:cs="宋体" w:eastAsia="宋体" w:hint="default"/>
                <w:sz w:val="18"/>
                <w:szCs w:val="18"/>
              </w:rPr>
            </w:pPr>
            <w:r>
              <w:rPr>
                <w:rFonts w:ascii="宋体"/>
                <w:sz w:val="18"/>
              </w:rPr>
              <w:t>-559,267</w:t>
            </w:r>
          </w:p>
          <w:p>
            <w:pPr>
              <w:pStyle w:val="TableParagraph"/>
              <w:spacing w:line="240" w:lineRule="auto" w:before="76"/>
              <w:ind w:left="506" w:right="0"/>
              <w:jc w:val="left"/>
              <w:rPr>
                <w:rFonts w:ascii="宋体" w:hAnsi="宋体" w:cs="宋体" w:eastAsia="宋体" w:hint="default"/>
                <w:sz w:val="18"/>
                <w:szCs w:val="18"/>
              </w:rPr>
            </w:pPr>
            <w:r>
              <w:rPr>
                <w:rFonts w:ascii="宋体"/>
                <w:sz w:val="18"/>
              </w:rPr>
              <w:t>.50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-451,739.01</w:t>
            </w:r>
          </w:p>
        </w:tc>
      </w:tr>
      <w:tr>
        <w:trPr>
          <w:trHeight w:val="401"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深圳键桥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软件和信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通信产品</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sz w:val="18"/>
              </w:rPr>
              <w:t>5,000,000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sz w:val="18"/>
              </w:rPr>
              <w:t>2,026,252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0" w:right="0"/>
              <w:jc w:val="left"/>
              <w:rPr>
                <w:rFonts w:ascii="宋体" w:hAnsi="宋体" w:cs="宋体" w:eastAsia="宋体" w:hint="default"/>
                <w:sz w:val="18"/>
                <w:szCs w:val="18"/>
              </w:rPr>
            </w:pPr>
            <w:r>
              <w:rPr>
                <w:rFonts w:ascii="宋体"/>
                <w:sz w:val="18"/>
              </w:rPr>
              <w:t>666,850.3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0" w:right="0"/>
              <w:jc w:val="left"/>
              <w:rPr>
                <w:rFonts w:ascii="宋体" w:hAnsi="宋体" w:cs="宋体" w:eastAsia="宋体" w:hint="default"/>
                <w:sz w:val="18"/>
                <w:szCs w:val="18"/>
              </w:rPr>
            </w:pPr>
            <w:r>
              <w:rPr>
                <w:rFonts w:ascii="宋体"/>
                <w:sz w:val="18"/>
              </w:rPr>
              <w:t>1,837,538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宋体" w:hAnsi="宋体" w:cs="宋体" w:eastAsia="宋体" w:hint="default"/>
                <w:sz w:val="18"/>
                <w:szCs w:val="18"/>
              </w:rPr>
            </w:pPr>
            <w:r>
              <w:rPr>
                <w:rFonts w:ascii="宋体"/>
                <w:spacing w:val="-1"/>
                <w:sz w:val="18"/>
              </w:rPr>
              <w:t>-426,212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-333,149.66</w:t>
            </w:r>
          </w:p>
        </w:tc>
      </w:tr>
    </w:tbl>
    <w:p>
      <w:pPr>
        <w:spacing w:after="0" w:line="240" w:lineRule="auto"/>
        <w:jc w:val="right"/>
        <w:rPr>
          <w:rFonts w:ascii="宋体" w:hAnsi="宋体" w:cs="宋体" w:eastAsia="宋体" w:hint="default"/>
          <w:sz w:val="18"/>
          <w:szCs w:val="18"/>
        </w:rPr>
        <w:sectPr>
          <w:pgSz w:w="11910" w:h="16840"/>
          <w:pgMar w:header="877" w:footer="1296"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46"/>
        <w:gridCol w:w="1075"/>
        <w:gridCol w:w="944"/>
        <w:gridCol w:w="943"/>
        <w:gridCol w:w="941"/>
        <w:gridCol w:w="946"/>
        <w:gridCol w:w="943"/>
        <w:gridCol w:w="943"/>
        <w:gridCol w:w="809"/>
        <w:gridCol w:w="1075"/>
      </w:tblGrid>
      <w:tr>
        <w:trPr>
          <w:trHeight w:val="98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90"/>
              <w:jc w:val="both"/>
              <w:rPr>
                <w:rFonts w:ascii="宋体" w:hAnsi="宋体" w:cs="宋体" w:eastAsia="宋体" w:hint="default"/>
                <w:sz w:val="18"/>
                <w:szCs w:val="18"/>
              </w:rPr>
            </w:pPr>
            <w:r>
              <w:rPr>
                <w:rFonts w:ascii="宋体" w:hAnsi="宋体" w:cs="宋体" w:eastAsia="宋体" w:hint="default"/>
                <w:sz w:val="18"/>
                <w:szCs w:val="18"/>
              </w:rPr>
              <w:t>华瑞通讯 技术有限 公司</w:t>
            </w:r>
          </w:p>
        </w:tc>
        <w:tc>
          <w:tcPr>
            <w:tcW w:w="107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88"/>
              <w:jc w:val="left"/>
              <w:rPr>
                <w:rFonts w:ascii="宋体" w:hAnsi="宋体" w:cs="宋体" w:eastAsia="宋体" w:hint="default"/>
                <w:sz w:val="18"/>
                <w:szCs w:val="18"/>
              </w:rPr>
            </w:pPr>
            <w:r>
              <w:rPr>
                <w:rFonts w:ascii="宋体" w:hAnsi="宋体" w:cs="宋体" w:eastAsia="宋体" w:hint="default"/>
                <w:sz w:val="18"/>
                <w:szCs w:val="18"/>
              </w:rPr>
              <w:t>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87"/>
              <w:jc w:val="both"/>
              <w:rPr>
                <w:rFonts w:ascii="宋体" w:hAnsi="宋体" w:cs="宋体" w:eastAsia="宋体" w:hint="default"/>
                <w:sz w:val="18"/>
                <w:szCs w:val="18"/>
              </w:rPr>
            </w:pPr>
            <w:r>
              <w:rPr>
                <w:rFonts w:ascii="宋体" w:hAnsi="宋体" w:cs="宋体" w:eastAsia="宋体" w:hint="default"/>
                <w:sz w:val="18"/>
                <w:szCs w:val="18"/>
              </w:rPr>
              <w:t>设备的研 发与销售 等</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.75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.86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6" w:right="0"/>
              <w:jc w:val="left"/>
              <w:rPr>
                <w:rFonts w:ascii="宋体" w:hAnsi="宋体" w:cs="宋体" w:eastAsia="宋体" w:hint="default"/>
                <w:sz w:val="18"/>
                <w:szCs w:val="18"/>
              </w:rPr>
            </w:pPr>
            <w:r>
              <w:rPr>
                <w:rFonts w:ascii="宋体"/>
                <w:sz w:val="18"/>
              </w:rPr>
              <w:t>.09</w:t>
            </w: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90"/>
              <w:jc w:val="both"/>
              <w:rPr>
                <w:rFonts w:ascii="宋体" w:hAnsi="宋体" w:cs="宋体" w:eastAsia="宋体" w:hint="default"/>
                <w:sz w:val="18"/>
                <w:szCs w:val="18"/>
              </w:rPr>
            </w:pPr>
            <w:r>
              <w:rPr>
                <w:rFonts w:ascii="宋体" w:hAnsi="宋体" w:cs="宋体" w:eastAsia="宋体" w:hint="default"/>
                <w:sz w:val="18"/>
                <w:szCs w:val="18"/>
              </w:rPr>
              <w:t>深圳迅安 通讯技术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88"/>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7"/>
              <w:jc w:val="both"/>
              <w:rPr>
                <w:rFonts w:ascii="宋体" w:hAnsi="宋体" w:cs="宋体" w:eastAsia="宋体" w:hint="default"/>
                <w:sz w:val="18"/>
                <w:szCs w:val="18"/>
              </w:rPr>
            </w:pPr>
            <w:r>
              <w:rPr>
                <w:rFonts w:ascii="宋体" w:hAnsi="宋体" w:cs="宋体" w:eastAsia="宋体" w:hint="default"/>
                <w:sz w:val="18"/>
                <w:szCs w:val="18"/>
              </w:rPr>
              <w:t>通信产品 设备的研 发与销售 等</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sz w:val="18"/>
              </w:rPr>
              <w:t>5,000,000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1,122,930</w:t>
            </w:r>
          </w:p>
          <w:p>
            <w:pPr>
              <w:pStyle w:val="TableParagraph"/>
              <w:spacing w:line="240" w:lineRule="auto" w:before="76"/>
              <w:ind w:right="17"/>
              <w:jc w:val="right"/>
              <w:rPr>
                <w:rFonts w:ascii="宋体" w:hAnsi="宋体" w:cs="宋体" w:eastAsia="宋体" w:hint="default"/>
                <w:sz w:val="18"/>
                <w:szCs w:val="18"/>
              </w:rPr>
            </w:pPr>
            <w:r>
              <w:rPr>
                <w:rFonts w:ascii="宋体"/>
                <w:sz w:val="18"/>
              </w:rPr>
              <w:t>.37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1,075,615</w:t>
            </w:r>
          </w:p>
          <w:p>
            <w:pPr>
              <w:pStyle w:val="TableParagraph"/>
              <w:spacing w:line="240" w:lineRule="auto" w:before="76"/>
              <w:ind w:right="17"/>
              <w:jc w:val="right"/>
              <w:rPr>
                <w:rFonts w:ascii="宋体" w:hAnsi="宋体" w:cs="宋体" w:eastAsia="宋体" w:hint="default"/>
                <w:sz w:val="18"/>
                <w:szCs w:val="18"/>
              </w:rPr>
            </w:pPr>
            <w:r>
              <w:rPr>
                <w:rFonts w:ascii="宋体"/>
                <w:sz w:val="18"/>
              </w:rPr>
              <w:t>.79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210,800.9</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100,821.</w:t>
            </w:r>
          </w:p>
          <w:p>
            <w:pPr>
              <w:pStyle w:val="TableParagraph"/>
              <w:spacing w:line="240" w:lineRule="auto" w:before="76"/>
              <w:ind w:right="17"/>
              <w:jc w:val="right"/>
              <w:rPr>
                <w:rFonts w:ascii="宋体" w:hAnsi="宋体" w:cs="宋体" w:eastAsia="宋体" w:hint="default"/>
                <w:sz w:val="18"/>
                <w:szCs w:val="18"/>
              </w:rPr>
            </w:pPr>
            <w:r>
              <w:rPr>
                <w:rFonts w:ascii="宋体"/>
                <w:sz w:val="18"/>
              </w:rPr>
              <w:t>05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2" w:right="0"/>
              <w:jc w:val="left"/>
              <w:rPr>
                <w:rFonts w:ascii="宋体" w:hAnsi="宋体" w:cs="宋体" w:eastAsia="宋体" w:hint="default"/>
                <w:sz w:val="18"/>
                <w:szCs w:val="18"/>
              </w:rPr>
            </w:pPr>
            <w:r>
              <w:rPr>
                <w:rFonts w:ascii="宋体"/>
                <w:sz w:val="18"/>
              </w:rPr>
              <w:t>75,615.79</w:t>
            </w:r>
          </w:p>
        </w:tc>
      </w:tr>
    </w:tbl>
    <w:p>
      <w:pPr>
        <w:pStyle w:val="BodyText"/>
        <w:spacing w:line="360" w:lineRule="auto" w:before="49"/>
        <w:ind w:right="8054"/>
        <w:jc w:val="left"/>
      </w:pPr>
      <w:r>
        <w:rPr/>
        <w:t>主要子公司、参股公司情况说明 报告期内取得和处置子公司的情况</w:t>
      </w:r>
    </w:p>
    <w:p>
      <w:pPr>
        <w:pStyle w:val="BodyText"/>
        <w:spacing w:line="240" w:lineRule="auto" w:before="25"/>
        <w:ind w:right="112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1"/>
        <w:ind w:right="1123"/>
        <w:jc w:val="left"/>
        <w:rPr>
          <w:b w:val="0"/>
          <w:bCs w:val="0"/>
        </w:rPr>
      </w:pPr>
      <w:r>
        <w:rPr>
          <w:rFonts w:ascii="宋体" w:hAnsi="宋体" w:cs="宋体" w:eastAsia="宋体" w:hint="default"/>
        </w:rPr>
        <w:t>5</w:t>
      </w:r>
      <w:r>
        <w:rPr/>
        <w:t>、非募集资金投资的重大项目情况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240" w:lineRule="auto" w:before="44"/>
        <w:ind w:left="0" w:right="1138"/>
        <w:jc w:val="right"/>
      </w:pPr>
      <w:r>
        <w:rPr/>
        <w:pict>
          <v:shape style="position:absolute;margin-left:56.400002pt;margin-top:-112.328285pt;width:479.15pt;height:196.6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2" w:hanging="361"/>
                          <w:jc w:val="left"/>
                          <w:rPr>
                            <w:rFonts w:ascii="宋体" w:hAnsi="宋体" w:cs="宋体" w:eastAsia="宋体" w:hint="default"/>
                            <w:sz w:val="18"/>
                            <w:szCs w:val="18"/>
                          </w:rPr>
                        </w:pPr>
                        <w:r>
                          <w:rPr>
                            <w:rFonts w:ascii="宋体" w:hAnsi="宋体" w:cs="宋体" w:eastAsia="宋体" w:hint="default"/>
                            <w:sz w:val="18"/>
                            <w:szCs w:val="18"/>
                          </w:rPr>
                          <w:t>截至期末累计实际 投入金额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键桥软件园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3,390.28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3,650.97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3,390.28</w:t>
                        </w:r>
                      </w:p>
                    </w:tc>
                    <w:tc>
                      <w:tcPr>
                        <w:tcW w:w="159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right="14"/>
                          <w:jc w:val="right"/>
                          <w:rPr>
                            <w:rFonts w:ascii="宋体" w:hAnsi="宋体" w:cs="宋体" w:eastAsia="宋体" w:hint="default"/>
                            <w:sz w:val="18"/>
                            <w:szCs w:val="18"/>
                          </w:rPr>
                        </w:pPr>
                        <w:r>
                          <w:rPr>
                            <w:rFonts w:ascii="宋体"/>
                            <w:spacing w:val="-1"/>
                            <w:sz w:val="18"/>
                          </w:rPr>
                          <w:t>3,650.97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r>
                    <w:trPr>
                      <w:trHeight w:val="2002" w:hRule="exact"/>
                    </w:trPr>
                    <w:tc>
                      <w:tcPr>
                        <w:tcW w:w="95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日</w:t>
                        </w:r>
                        <w:r>
                          <w:rPr>
                            <w:rFonts w:ascii="宋体" w:hAnsi="宋体" w:cs="宋体" w:eastAsia="宋体" w:hint="default"/>
                            <w:spacing w:val="-24"/>
                            <w:sz w:val="18"/>
                            <w:szCs w:val="18"/>
                          </w:rPr>
                          <w:t>，</w:t>
                        </w:r>
                        <w:r>
                          <w:rPr>
                            <w:rFonts w:ascii="宋体" w:hAnsi="宋体" w:cs="宋体" w:eastAsia="宋体" w:hint="default"/>
                            <w:sz w:val="18"/>
                            <w:szCs w:val="18"/>
                          </w:rPr>
                          <w:t>公司第二</w:t>
                        </w:r>
                        <w:r>
                          <w:rPr>
                            <w:rFonts w:ascii="宋体" w:hAnsi="宋体" w:cs="宋体" w:eastAsia="宋体" w:hint="default"/>
                            <w:spacing w:val="-3"/>
                            <w:sz w:val="18"/>
                            <w:szCs w:val="18"/>
                          </w:rPr>
                          <w:t>届</w:t>
                        </w:r>
                        <w:r>
                          <w:rPr>
                            <w:rFonts w:ascii="宋体" w:hAnsi="宋体" w:cs="宋体" w:eastAsia="宋体" w:hint="default"/>
                            <w:sz w:val="18"/>
                            <w:szCs w:val="18"/>
                          </w:rPr>
                          <w:t>董事会第二十五次会议审议通过</w:t>
                        </w:r>
                        <w:r>
                          <w:rPr>
                            <w:rFonts w:ascii="宋体" w:hAnsi="宋体" w:cs="宋体" w:eastAsia="宋体" w:hint="default"/>
                            <w:spacing w:val="-24"/>
                            <w:sz w:val="18"/>
                            <w:szCs w:val="18"/>
                          </w:rPr>
                          <w:t>了</w:t>
                        </w:r>
                        <w:r>
                          <w:rPr>
                            <w:rFonts w:ascii="宋体" w:hAnsi="宋体" w:cs="宋体" w:eastAsia="宋体" w:hint="default"/>
                            <w:sz w:val="18"/>
                            <w:szCs w:val="18"/>
                          </w:rPr>
                          <w:t>《关于投资建设键桥软件园项目的议案</w:t>
                        </w:r>
                        <w:r>
                          <w:rPr>
                            <w:rFonts w:ascii="宋体" w:hAnsi="宋体" w:cs="宋体" w:eastAsia="宋体" w:hint="default"/>
                            <w:spacing w:val="-92"/>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同意公司</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以自有资金投资</w:t>
                        </w:r>
                        <w:r>
                          <w:rPr>
                            <w:rFonts w:ascii="宋体" w:hAnsi="宋体" w:cs="宋体" w:eastAsia="宋体" w:hint="default"/>
                            <w:spacing w:val="-44"/>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5</w:t>
                        </w:r>
                        <w:r>
                          <w:rPr>
                            <w:rFonts w:ascii="宋体" w:hAnsi="宋体" w:cs="宋体" w:eastAsia="宋体" w:hint="default"/>
                            <w:spacing w:val="1"/>
                            <w:sz w:val="18"/>
                            <w:szCs w:val="18"/>
                          </w:rPr>
                          <w:t>,</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万元</w:t>
                        </w:r>
                        <w:r>
                          <w:rPr>
                            <w:rFonts w:ascii="宋体" w:hAnsi="宋体" w:cs="宋体" w:eastAsia="宋体" w:hint="default"/>
                            <w:spacing w:val="-3"/>
                            <w:sz w:val="18"/>
                            <w:szCs w:val="18"/>
                          </w:rPr>
                          <w:t>建</w:t>
                        </w:r>
                        <w:r>
                          <w:rPr>
                            <w:rFonts w:ascii="宋体" w:hAnsi="宋体" w:cs="宋体" w:eastAsia="宋体" w:hint="default"/>
                            <w:sz w:val="18"/>
                            <w:szCs w:val="18"/>
                          </w:rPr>
                          <w:t>设键桥软件园项目</w:t>
                        </w:r>
                        <w:r>
                          <w:rPr>
                            <w:rFonts w:ascii="宋体" w:hAnsi="宋体" w:cs="宋体" w:eastAsia="宋体" w:hint="default"/>
                            <w:spacing w:val="-60"/>
                            <w:sz w:val="18"/>
                            <w:szCs w:val="18"/>
                          </w:rPr>
                          <w:t>，</w:t>
                        </w:r>
                        <w:r>
                          <w:rPr>
                            <w:rFonts w:ascii="宋体" w:hAnsi="宋体" w:cs="宋体" w:eastAsia="宋体" w:hint="default"/>
                            <w:sz w:val="18"/>
                            <w:szCs w:val="18"/>
                          </w:rPr>
                          <w:t>具体内容详见公司于</w:t>
                        </w:r>
                        <w:r>
                          <w:rPr>
                            <w:rFonts w:ascii="宋体" w:hAnsi="宋体" w:cs="宋体" w:eastAsia="宋体" w:hint="default"/>
                            <w:spacing w:val="-44"/>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披露</w:t>
                        </w:r>
                        <w:r>
                          <w:rPr>
                            <w:rFonts w:ascii="宋体" w:hAnsi="宋体" w:cs="宋体" w:eastAsia="宋体" w:hint="default"/>
                            <w:spacing w:val="-60"/>
                            <w:sz w:val="18"/>
                            <w:szCs w:val="18"/>
                          </w:rPr>
                          <w:t>的</w:t>
                        </w:r>
                        <w:r>
                          <w:rPr>
                            <w:rFonts w:ascii="宋体" w:hAnsi="宋体" w:cs="宋体" w:eastAsia="宋体" w:hint="default"/>
                            <w:sz w:val="18"/>
                            <w:szCs w:val="18"/>
                          </w:rPr>
                          <w:t>《关于项目投资的公告</w:t>
                        </w:r>
                        <w:r>
                          <w:rPr>
                            <w:rFonts w:ascii="宋体" w:hAnsi="宋体" w:cs="宋体" w:eastAsia="宋体" w:hint="default"/>
                            <w:spacing w:val="-89"/>
                            <w:sz w:val="18"/>
                            <w:szCs w:val="18"/>
                          </w:rPr>
                          <w:t>》</w:t>
                        </w:r>
                        <w:r>
                          <w:rPr>
                            <w:rFonts w:ascii="宋体" w:hAnsi="宋体" w:cs="宋体" w:eastAsia="宋体" w:hint="default"/>
                            <w:sz w:val="18"/>
                            <w:szCs w:val="18"/>
                          </w:rPr>
                        </w:r>
                      </w:p>
                      <w:p>
                        <w:pPr>
                          <w:pStyle w:val="TableParagraph"/>
                          <w:spacing w:line="316" w:lineRule="auto" w:before="115"/>
                          <w:ind w:left="24" w:right="39" w:firstLine="360"/>
                          <w:jc w:val="both"/>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pacing w:val="-1"/>
                            <w:sz w:val="18"/>
                            <w:szCs w:val="18"/>
                          </w:rPr>
                          <w:t>10</w:t>
                        </w:r>
                        <w:r>
                          <w:rPr>
                            <w:rFonts w:ascii="宋体" w:hAnsi="宋体" w:cs="宋体" w:eastAsia="宋体" w:hint="default"/>
                            <w:spacing w:val="-37"/>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宋体" w:hAnsi="宋体" w:cs="宋体" w:eastAsia="宋体" w:hint="default"/>
                            <w:spacing w:val="-1"/>
                            <w:sz w:val="18"/>
                            <w:szCs w:val="18"/>
                          </w:rPr>
                          <w:t>22</w:t>
                        </w:r>
                        <w:r>
                          <w:rPr>
                            <w:rFonts w:ascii="宋体" w:hAnsi="宋体" w:cs="宋体" w:eastAsia="宋体" w:hint="default"/>
                            <w:spacing w:val="-37"/>
                            <w:sz w:val="18"/>
                            <w:szCs w:val="18"/>
                          </w:rPr>
                          <w:t> </w:t>
                        </w:r>
                        <w:r>
                          <w:rPr>
                            <w:rFonts w:ascii="宋体" w:hAnsi="宋体" w:cs="宋体" w:eastAsia="宋体" w:hint="default"/>
                            <w:spacing w:val="-3"/>
                            <w:sz w:val="18"/>
                            <w:szCs w:val="18"/>
                          </w:rPr>
                          <w:t>日，公司第二届董事会第三十八次会议审议通过了《关于调整键桥软件园项目建设的议案》，同意公</w:t>
                        </w:r>
                        <w:r>
                          <w:rPr>
                            <w:rFonts w:ascii="宋体" w:hAnsi="宋体" w:cs="宋体" w:eastAsia="宋体" w:hint="default"/>
                            <w:sz w:val="18"/>
                            <w:szCs w:val="18"/>
                          </w:rPr>
                          <w:t> 司对键桥软件园项目加大投资，并调整为本次非公开发行股票募投项目——“基于</w:t>
                        </w:r>
                        <w:r>
                          <w:rPr>
                            <w:rFonts w:ascii="宋体" w:hAnsi="宋体" w:cs="宋体" w:eastAsia="宋体" w:hint="default"/>
                            <w:spacing w:val="-43"/>
                            <w:sz w:val="18"/>
                            <w:szCs w:val="18"/>
                          </w:rPr>
                          <w:t> </w:t>
                        </w:r>
                        <w:r>
                          <w:rPr>
                            <w:rFonts w:ascii="宋体" w:hAnsi="宋体" w:cs="宋体" w:eastAsia="宋体" w:hint="default"/>
                            <w:sz w:val="18"/>
                            <w:szCs w:val="18"/>
                          </w:rPr>
                          <w:t>RFID</w:t>
                        </w:r>
                        <w:r>
                          <w:rPr>
                            <w:rFonts w:ascii="宋体" w:hAnsi="宋体" w:cs="宋体" w:eastAsia="宋体" w:hint="default"/>
                            <w:spacing w:val="-41"/>
                            <w:sz w:val="18"/>
                            <w:szCs w:val="18"/>
                          </w:rPr>
                          <w:t> </w:t>
                        </w:r>
                        <w:r>
                          <w:rPr>
                            <w:rFonts w:ascii="宋体" w:hAnsi="宋体" w:cs="宋体" w:eastAsia="宋体" w:hint="default"/>
                            <w:spacing w:val="-13"/>
                            <w:sz w:val="18"/>
                            <w:szCs w:val="18"/>
                          </w:rPr>
                          <w:t>技术的智能交通解决方案”、“基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于云计算的工业视频统一通信平台”两个项目，截至</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日，键桥软件园项目已投入</w:t>
                        </w:r>
                        <w:r>
                          <w:rPr>
                            <w:rFonts w:ascii="宋体" w:hAnsi="宋体" w:cs="宋体" w:eastAsia="宋体" w:hint="default"/>
                            <w:spacing w:val="-46"/>
                            <w:sz w:val="18"/>
                            <w:szCs w:val="18"/>
                          </w:rPr>
                          <w:t> </w:t>
                        </w:r>
                        <w:r>
                          <w:rPr>
                            <w:rFonts w:ascii="宋体" w:hAnsi="宋体" w:cs="宋体" w:eastAsia="宋体" w:hint="default"/>
                            <w:sz w:val="18"/>
                            <w:szCs w:val="18"/>
                          </w:rPr>
                          <w:t>5,327</w:t>
                        </w:r>
                        <w:r>
                          <w:rPr>
                            <w:rFonts w:ascii="宋体" w:hAnsi="宋体" w:cs="宋体" w:eastAsia="宋体" w:hint="default"/>
                            <w:spacing w:val="-45"/>
                            <w:sz w:val="18"/>
                            <w:szCs w:val="18"/>
                          </w:rPr>
                          <w:t> </w:t>
                        </w:r>
                        <w:r>
                          <w:rPr>
                            <w:rFonts w:ascii="宋体" w:hAnsi="宋体" w:cs="宋体" w:eastAsia="宋体" w:hint="default"/>
                            <w:sz w:val="18"/>
                            <w:szCs w:val="18"/>
                          </w:rPr>
                          <w:t>万元，其中购地</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pacing w:val="-44"/>
                            <w:sz w:val="18"/>
                            <w:szCs w:val="18"/>
                          </w:rPr>
                          <w:t> </w:t>
                        </w:r>
                        <w:r>
                          <w:rPr>
                            <w:rFonts w:ascii="宋体" w:hAnsi="宋体" w:cs="宋体" w:eastAsia="宋体" w:hint="default"/>
                            <w:spacing w:val="1"/>
                            <w:sz w:val="18"/>
                            <w:szCs w:val="18"/>
                          </w:rPr>
                          <w:t>3</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万元。具体内容详</w:t>
                        </w:r>
                        <w:r>
                          <w:rPr>
                            <w:rFonts w:ascii="宋体" w:hAnsi="宋体" w:cs="宋体" w:eastAsia="宋体" w:hint="default"/>
                            <w:spacing w:val="-3"/>
                            <w:sz w:val="18"/>
                            <w:szCs w:val="18"/>
                          </w:rPr>
                          <w:t>见</w:t>
                        </w:r>
                        <w:r>
                          <w:rPr>
                            <w:rFonts w:ascii="宋体" w:hAnsi="宋体" w:cs="宋体" w:eastAsia="宋体" w:hint="default"/>
                            <w:sz w:val="18"/>
                            <w:szCs w:val="18"/>
                          </w:rPr>
                          <w:t>公司于</w:t>
                        </w:r>
                        <w:r>
                          <w:rPr>
                            <w:rFonts w:ascii="宋体" w:hAnsi="宋体" w:cs="宋体" w:eastAsia="宋体" w:hint="default"/>
                            <w:spacing w:val="-44"/>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pacing w:val="1"/>
                            <w:sz w:val="18"/>
                            <w:szCs w:val="18"/>
                          </w:rPr>
                          <w:t>2</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日披</w:t>
                        </w:r>
                        <w:r>
                          <w:rPr>
                            <w:rFonts w:ascii="宋体" w:hAnsi="宋体" w:cs="宋体" w:eastAsia="宋体" w:hint="default"/>
                            <w:spacing w:val="-3"/>
                            <w:sz w:val="18"/>
                            <w:szCs w:val="18"/>
                          </w:rPr>
                          <w:t>露</w:t>
                        </w:r>
                        <w:r>
                          <w:rPr>
                            <w:rFonts w:ascii="宋体" w:hAnsi="宋体" w:cs="宋体" w:eastAsia="宋体" w:hint="default"/>
                            <w:sz w:val="18"/>
                            <w:szCs w:val="18"/>
                          </w:rPr>
                          <w:t>的《第二届董事会第三十八次会议决议的公告</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2"/>
        <w:spacing w:line="240" w:lineRule="auto" w:before="26"/>
        <w:ind w:right="1123"/>
        <w:jc w:val="left"/>
        <w:rPr>
          <w:b w:val="0"/>
          <w:bCs w:val="0"/>
        </w:rPr>
      </w:pPr>
      <w:r>
        <w:rPr/>
        <w:t>七、公司控制的特殊目的主体情况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112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八、公司未来发展的展望</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left="513" w:right="7873"/>
        <w:jc w:val="left"/>
      </w:pPr>
      <w:r>
        <w:rPr/>
        <w:t>（一）行业竞争格局和发展趋势 </w:t>
      </w:r>
      <w:r>
        <w:rPr>
          <w:rFonts w:ascii="宋体" w:hAnsi="宋体" w:cs="宋体" w:eastAsia="宋体" w:hint="default"/>
        </w:rPr>
        <w:t>1</w:t>
      </w:r>
      <w:r>
        <w:rPr/>
        <w:t>、电力行业</w:t>
      </w:r>
    </w:p>
    <w:p>
      <w:pPr>
        <w:pStyle w:val="BodyText"/>
        <w:spacing w:line="316" w:lineRule="auto" w:before="17"/>
        <w:ind w:right="1131" w:firstLine="360"/>
        <w:jc w:val="both"/>
      </w:pPr>
      <w:r>
        <w:rPr>
          <w:rFonts w:ascii="宋体" w:hAnsi="宋体" w:cs="宋体" w:eastAsia="宋体" w:hint="default"/>
        </w:rPr>
        <w:t>2012</w:t>
      </w:r>
      <w:r>
        <w:rPr/>
        <w:t>年是中压通信网集中建设的关键一年，“十二五”期间，骨干传输网建设光缆</w:t>
      </w:r>
      <w:r>
        <w:rPr>
          <w:rFonts w:ascii="宋体" w:hAnsi="宋体" w:cs="宋体" w:eastAsia="宋体" w:hint="default"/>
        </w:rPr>
        <w:t>35.65</w:t>
      </w:r>
      <w:r>
        <w:rPr/>
        <w:t>万公里。到“十二五”末，骨 </w:t>
      </w:r>
      <w:r>
        <w:rPr>
          <w:spacing w:val="-2"/>
        </w:rPr>
        <w:t>干通信光缆达到</w:t>
      </w:r>
      <w:r>
        <w:rPr>
          <w:rFonts w:ascii="宋体" w:hAnsi="宋体" w:cs="宋体" w:eastAsia="宋体" w:hint="default"/>
          <w:spacing w:val="-2"/>
        </w:rPr>
        <w:t>94.9</w:t>
      </w:r>
      <w:r>
        <w:rPr>
          <w:spacing w:val="-2"/>
        </w:rPr>
        <w:t>万公里，较“十一五”末增长</w:t>
      </w:r>
      <w:r>
        <w:rPr>
          <w:rFonts w:ascii="宋体" w:hAnsi="宋体" w:cs="宋体" w:eastAsia="宋体" w:hint="default"/>
          <w:spacing w:val="-2"/>
        </w:rPr>
        <w:t>62%</w:t>
      </w:r>
      <w:r>
        <w:rPr>
          <w:spacing w:val="-2"/>
        </w:rPr>
        <w:t>，骨干传输网新增传输设备</w:t>
      </w:r>
      <w:r>
        <w:rPr>
          <w:rFonts w:ascii="宋体" w:hAnsi="宋体" w:cs="宋体" w:eastAsia="宋体" w:hint="default"/>
          <w:spacing w:val="-2"/>
        </w:rPr>
        <w:t>27,377</w:t>
      </w:r>
      <w:r>
        <w:rPr>
          <w:spacing w:val="-2"/>
        </w:rPr>
        <w:t>公里，较“十一五”末增长</w:t>
      </w:r>
      <w:r>
        <w:rPr>
          <w:rFonts w:ascii="宋体" w:hAnsi="宋体" w:cs="宋体" w:eastAsia="宋体" w:hint="default"/>
          <w:spacing w:val="-2"/>
        </w:rPr>
        <w:t>71%</w:t>
      </w:r>
      <w:r>
        <w:rPr>
          <w:spacing w:val="-2"/>
        </w:rPr>
        <w:t>。骨</w:t>
      </w:r>
      <w:r>
        <w:rPr>
          <w:spacing w:val="-73"/>
        </w:rPr>
        <w:t> </w:t>
      </w:r>
      <w:r>
        <w:rPr>
          <w:spacing w:val="-2"/>
        </w:rPr>
        <w:t>干通信网投资</w:t>
      </w:r>
      <w:r>
        <w:rPr>
          <w:rFonts w:ascii="宋体" w:hAnsi="宋体" w:cs="宋体" w:eastAsia="宋体" w:hint="default"/>
          <w:spacing w:val="-2"/>
        </w:rPr>
        <w:t>388.87</w:t>
      </w:r>
      <w:r>
        <w:rPr>
          <w:spacing w:val="-2"/>
        </w:rPr>
        <w:t>亿元，其中传输网</w:t>
      </w:r>
      <w:r>
        <w:rPr>
          <w:rFonts w:ascii="宋体" w:hAnsi="宋体" w:cs="宋体" w:eastAsia="宋体" w:hint="default"/>
          <w:spacing w:val="-2"/>
        </w:rPr>
        <w:t>286.82</w:t>
      </w:r>
      <w:r>
        <w:rPr>
          <w:spacing w:val="-2"/>
        </w:rPr>
        <w:t>亿元、业务网</w:t>
      </w:r>
      <w:r>
        <w:rPr>
          <w:rFonts w:ascii="宋体" w:hAnsi="宋体" w:cs="宋体" w:eastAsia="宋体" w:hint="default"/>
          <w:spacing w:val="-2"/>
        </w:rPr>
        <w:t>70.2</w:t>
      </w:r>
      <w:r>
        <w:rPr>
          <w:spacing w:val="-2"/>
        </w:rPr>
        <w:t>亿元、支撑网</w:t>
      </w:r>
      <w:r>
        <w:rPr>
          <w:rFonts w:ascii="宋体" w:hAnsi="宋体" w:cs="宋体" w:eastAsia="宋体" w:hint="default"/>
          <w:spacing w:val="-2"/>
        </w:rPr>
        <w:t>20.92</w:t>
      </w:r>
      <w:r>
        <w:rPr>
          <w:spacing w:val="-2"/>
        </w:rPr>
        <w:t>亿元、其它</w:t>
      </w:r>
      <w:r>
        <w:rPr>
          <w:rFonts w:ascii="宋体" w:hAnsi="宋体" w:cs="宋体" w:eastAsia="宋体" w:hint="default"/>
          <w:spacing w:val="-2"/>
        </w:rPr>
        <w:t>10.93</w:t>
      </w:r>
      <w:r>
        <w:rPr>
          <w:spacing w:val="-2"/>
        </w:rPr>
        <w:t>亿。</w:t>
      </w:r>
      <w:r>
        <w:rPr>
          <w:rFonts w:ascii="宋体" w:hAnsi="宋体" w:cs="宋体" w:eastAsia="宋体" w:hint="default"/>
          <w:spacing w:val="-2"/>
        </w:rPr>
        <w:t>2012</w:t>
      </w:r>
      <w:r>
        <w:rPr>
          <w:spacing w:val="-2"/>
        </w:rPr>
        <w:t>年计划完成中</w:t>
      </w:r>
      <w:r>
        <w:rPr>
          <w:spacing w:val="-48"/>
        </w:rPr>
        <w:t> </w:t>
      </w:r>
      <w:r>
        <w:rPr>
          <w:spacing w:val="-48"/>
        </w:rPr>
      </w:r>
      <w:r>
        <w:rPr/>
        <w:t>压通信网建设的</w:t>
      </w:r>
      <w:r>
        <w:rPr>
          <w:rFonts w:ascii="宋体" w:hAnsi="宋体" w:cs="宋体" w:eastAsia="宋体" w:hint="default"/>
        </w:rPr>
        <w:t>70%</w:t>
      </w:r>
      <w:r>
        <w:rPr/>
        <w:t>进度，由于中央和企业领导层改组等原因，暂缓了部分投资，但总体进度接近。</w:t>
      </w:r>
    </w:p>
    <w:p>
      <w:pPr>
        <w:pStyle w:val="BodyText"/>
        <w:spacing w:line="316" w:lineRule="auto" w:before="19"/>
        <w:ind w:right="1130" w:firstLine="360"/>
        <w:jc w:val="both"/>
      </w:pPr>
      <w:r>
        <w:rPr>
          <w:spacing w:val="-2"/>
        </w:rPr>
        <w:t>中压通信网主要结合配电自动化、配变监测等一次线路建设，在开展配电自动化和配网调控一体化的同时，逐步建设和</w:t>
      </w:r>
      <w:r>
        <w:rPr/>
        <w:t> </w:t>
      </w:r>
      <w:r>
        <w:rPr>
          <w:spacing w:val="-2"/>
        </w:rPr>
        <w:t>完善中压通信网，利用中压电力线路资源同步开展和推进中压通信网光缆线路建设，形成中压通信网光缆主干线路，为配电</w:t>
      </w:r>
      <w:r>
        <w:rPr>
          <w:spacing w:val="-63"/>
        </w:rPr>
        <w:t> </w:t>
      </w:r>
      <w:r>
        <w:rPr>
          <w:spacing w:val="-63"/>
        </w:rPr>
      </w:r>
      <w:r>
        <w:rPr>
          <w:spacing w:val="-2"/>
        </w:rPr>
        <w:t>自动化、用电信息采集、电力光纤到户、电动汽车充电站等业务及设施提供通信支撑和保障。“十二五”期间，中压通信网</w:t>
      </w:r>
      <w:r>
        <w:rPr>
          <w:spacing w:val="-68"/>
        </w:rPr>
        <w:t> </w:t>
      </w:r>
      <w:r>
        <w:rPr>
          <w:spacing w:val="-68"/>
        </w:rPr>
      </w:r>
      <w:r>
        <w:rPr/>
        <w:t>规划投资</w:t>
      </w:r>
      <w:r>
        <w:rPr>
          <w:rFonts w:ascii="宋体" w:hAnsi="宋体" w:cs="宋体" w:eastAsia="宋体" w:hint="default"/>
        </w:rPr>
        <w:t>114.75</w:t>
      </w:r>
      <w:r>
        <w:rPr/>
        <w:t>亿元。</w:t>
      </w:r>
    </w:p>
    <w:p>
      <w:pPr>
        <w:spacing w:after="0" w:line="316" w:lineRule="auto"/>
        <w:jc w:val="both"/>
        <w:sectPr>
          <w:pgSz w:w="11910" w:h="16840"/>
          <w:pgMar w:header="877" w:footer="1296" w:top="1060" w:bottom="152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4" w:firstLine="360"/>
        <w:jc w:val="left"/>
      </w:pPr>
      <w:r>
        <w:rPr/>
        <w:t>“十二五”期间公司中压通信网新建光缆</w:t>
      </w:r>
      <w:r>
        <w:rPr>
          <w:rFonts w:ascii="宋体" w:hAnsi="宋体" w:cs="宋体" w:eastAsia="宋体" w:hint="default"/>
        </w:rPr>
        <w:t>283,369</w:t>
      </w:r>
      <w:r>
        <w:rPr/>
        <w:t>公里，其中，华北区域新建</w:t>
      </w:r>
      <w:r>
        <w:rPr>
          <w:rFonts w:ascii="宋体" w:hAnsi="宋体" w:cs="宋体" w:eastAsia="宋体" w:hint="default"/>
        </w:rPr>
        <w:t>86,292</w:t>
      </w:r>
      <w:r>
        <w:rPr/>
        <w:t>公里，华东区域新建</w:t>
      </w:r>
      <w:r>
        <w:rPr>
          <w:rFonts w:ascii="宋体" w:hAnsi="宋体" w:cs="宋体" w:eastAsia="宋体" w:hint="default"/>
        </w:rPr>
        <w:t>99,892</w:t>
      </w:r>
      <w:r>
        <w:rPr/>
        <w:t>公里， 华中区域新建</w:t>
      </w:r>
      <w:r>
        <w:rPr>
          <w:rFonts w:ascii="宋体" w:hAnsi="宋体" w:cs="宋体" w:eastAsia="宋体" w:hint="default"/>
        </w:rPr>
        <w:t>42,711</w:t>
      </w:r>
      <w:r>
        <w:rPr/>
        <w:t>公里，东北区域新建</w:t>
      </w:r>
      <w:r>
        <w:rPr>
          <w:rFonts w:ascii="宋体" w:hAnsi="宋体" w:cs="宋体" w:eastAsia="宋体" w:hint="default"/>
        </w:rPr>
        <w:t>26,426</w:t>
      </w:r>
      <w:r>
        <w:rPr/>
        <w:t>公里，西北区域新建</w:t>
      </w:r>
      <w:r>
        <w:rPr>
          <w:rFonts w:ascii="宋体" w:hAnsi="宋体" w:cs="宋体" w:eastAsia="宋体" w:hint="default"/>
        </w:rPr>
        <w:t>27,471</w:t>
      </w:r>
      <w:r>
        <w:rPr/>
        <w:t>公里，西藏新建</w:t>
      </w:r>
      <w:r>
        <w:rPr>
          <w:rFonts w:ascii="宋体" w:hAnsi="宋体" w:cs="宋体" w:eastAsia="宋体" w:hint="default"/>
        </w:rPr>
        <w:t>577</w:t>
      </w:r>
      <w:r>
        <w:rPr/>
        <w:t>公里。</w:t>
      </w:r>
    </w:p>
    <w:p>
      <w:pPr>
        <w:pStyle w:val="BodyText"/>
        <w:spacing w:line="316" w:lineRule="auto" w:before="17"/>
        <w:ind w:right="1124" w:firstLine="360"/>
        <w:jc w:val="left"/>
      </w:pPr>
      <w:r>
        <w:rPr/>
        <w:t>“十二五”末，公司中压通信网光缆总长度</w:t>
      </w:r>
      <w:r>
        <w:rPr>
          <w:rFonts w:ascii="宋体" w:hAnsi="宋体" w:cs="宋体" w:eastAsia="宋体" w:hint="default"/>
        </w:rPr>
        <w:t>346,404</w:t>
      </w:r>
      <w:r>
        <w:rPr/>
        <w:t>公里，其中，华北区域</w:t>
      </w:r>
      <w:r>
        <w:rPr>
          <w:rFonts w:ascii="宋体" w:hAnsi="宋体" w:cs="宋体" w:eastAsia="宋体" w:hint="default"/>
        </w:rPr>
        <w:t>107,101</w:t>
      </w:r>
      <w:r>
        <w:rPr/>
        <w:t>公里，华东区域新建</w:t>
      </w:r>
      <w:r>
        <w:rPr>
          <w:rFonts w:ascii="宋体" w:hAnsi="宋体" w:cs="宋体" w:eastAsia="宋体" w:hint="default"/>
        </w:rPr>
        <w:t>120,520</w:t>
      </w:r>
      <w:r>
        <w:rPr/>
        <w:t>公里， 华中区域新建</w:t>
      </w:r>
      <w:r>
        <w:rPr>
          <w:rFonts w:ascii="宋体" w:hAnsi="宋体" w:cs="宋体" w:eastAsia="宋体" w:hint="default"/>
        </w:rPr>
        <w:t>57,649</w:t>
      </w:r>
      <w:r>
        <w:rPr/>
        <w:t>公里，东北区域新建</w:t>
      </w:r>
      <w:r>
        <w:rPr>
          <w:rFonts w:ascii="宋体" w:hAnsi="宋体" w:cs="宋体" w:eastAsia="宋体" w:hint="default"/>
        </w:rPr>
        <w:t>25,662</w:t>
      </w:r>
      <w:r>
        <w:rPr/>
        <w:t>公里，西北区域新建</w:t>
      </w:r>
      <w:r>
        <w:rPr>
          <w:rFonts w:ascii="宋体" w:hAnsi="宋体" w:cs="宋体" w:eastAsia="宋体" w:hint="default"/>
        </w:rPr>
        <w:t>34,895</w:t>
      </w:r>
      <w:r>
        <w:rPr/>
        <w:t>公里，西藏新建</w:t>
      </w:r>
      <w:r>
        <w:rPr>
          <w:rFonts w:ascii="宋体" w:hAnsi="宋体" w:cs="宋体" w:eastAsia="宋体" w:hint="default"/>
        </w:rPr>
        <w:t>577</w:t>
      </w:r>
      <w:r>
        <w:rPr/>
        <w:t>公里。</w:t>
      </w:r>
    </w:p>
    <w:p>
      <w:pPr>
        <w:pStyle w:val="BodyText"/>
        <w:spacing w:line="316" w:lineRule="auto" w:before="19"/>
        <w:ind w:right="0" w:firstLine="360"/>
        <w:jc w:val="left"/>
      </w:pPr>
      <w:r>
        <w:rPr>
          <w:spacing w:val="-4"/>
        </w:rPr>
        <w:t>在应对国网公司对标准化通信设备进行集中采购的决策上，键桥通讯上下积极应对，在</w:t>
      </w:r>
      <w:r>
        <w:rPr>
          <w:rFonts w:ascii="宋体" w:hAnsi="宋体" w:cs="宋体" w:eastAsia="宋体" w:hint="default"/>
          <w:spacing w:val="-4"/>
        </w:rPr>
        <w:t>2012</w:t>
      </w:r>
      <w:r>
        <w:rPr>
          <w:spacing w:val="-4"/>
        </w:rPr>
        <w:t>年国网集采第五批和六批中，</w:t>
      </w:r>
      <w:r>
        <w:rPr/>
        <w:t> 中标多个省地市的通信网络建设项目。</w:t>
      </w:r>
    </w:p>
    <w:p>
      <w:pPr>
        <w:pStyle w:val="BodyText"/>
        <w:spacing w:line="316" w:lineRule="auto" w:before="19"/>
        <w:ind w:right="0" w:firstLine="360"/>
        <w:jc w:val="left"/>
      </w:pPr>
      <w:r>
        <w:rPr>
          <w:spacing w:val="-2"/>
        </w:rPr>
        <w:t>另外，国网和南网在</w:t>
      </w:r>
      <w:r>
        <w:rPr>
          <w:rFonts w:ascii="宋体" w:hAnsi="宋体" w:cs="宋体" w:eastAsia="宋体" w:hint="default"/>
          <w:spacing w:val="-2"/>
        </w:rPr>
        <w:t>2012</w:t>
      </w:r>
      <w:r>
        <w:rPr>
          <w:spacing w:val="-2"/>
        </w:rPr>
        <w:t>年重点投资建设高水平智能化变电站，通过对智能设备的有效监测、灵活控制，实现设备信息</w:t>
      </w:r>
      <w:r>
        <w:rPr/>
        <w:t> </w:t>
      </w:r>
      <w:r>
        <w:rPr>
          <w:spacing w:val="-4"/>
        </w:rPr>
        <w:t>和运行维护策略与电力调度全面互动；电网运行数据的全面采集和实时共享，支撑电网实时控制、智能调节、在线分析决策、</w:t>
      </w:r>
      <w:r>
        <w:rPr>
          <w:spacing w:val="-46"/>
        </w:rPr>
        <w:t> </w:t>
      </w:r>
      <w:r>
        <w:rPr>
          <w:spacing w:val="-46"/>
        </w:rPr>
      </w:r>
      <w:r>
        <w:rPr>
          <w:spacing w:val="-2"/>
        </w:rPr>
        <w:t>协同互动等高级应用功能，智能化技术涵盖电力系统各个环节，构筑智能化水平国际领先的智能电网。（设备信息和运行维</w:t>
      </w:r>
      <w:r>
        <w:rPr>
          <w:spacing w:val="-64"/>
        </w:rPr>
        <w:t> </w:t>
      </w:r>
      <w:r>
        <w:rPr>
          <w:spacing w:val="-64"/>
        </w:rPr>
      </w:r>
      <w:r>
        <w:rPr>
          <w:spacing w:val="-4"/>
        </w:rPr>
        <w:t>护策略与电力调度全面互动；枢纽及中心变电站全面建成或改造成为智能变电站；实现电网运行数据的全面采集和实时共享，</w:t>
      </w:r>
      <w:r>
        <w:rPr>
          <w:spacing w:val="-44"/>
        </w:rPr>
        <w:t> </w:t>
      </w:r>
      <w:r>
        <w:rPr>
          <w:spacing w:val="-44"/>
        </w:rPr>
      </w:r>
      <w:r>
        <w:rPr/>
        <w:t>支撑电网实时控制、智能调节和各类高级应用，保障各级电网安全稳定运行。）</w:t>
      </w:r>
    </w:p>
    <w:p>
      <w:pPr>
        <w:pStyle w:val="BodyText"/>
        <w:spacing w:line="319" w:lineRule="auto" w:before="19"/>
        <w:ind w:right="1131" w:firstLine="360"/>
        <w:jc w:val="both"/>
      </w:pPr>
      <w:r>
        <w:rPr>
          <w:rFonts w:ascii="宋体" w:hAnsi="宋体" w:cs="宋体" w:eastAsia="宋体" w:hint="default"/>
          <w:spacing w:val="-2"/>
        </w:rPr>
        <w:t>2013</w:t>
      </w:r>
      <w:r>
        <w:rPr>
          <w:spacing w:val="-2"/>
        </w:rPr>
        <w:t>年，是电力行业“十二五”规划实施的第三年，也是国家推进“智能电网”这一国家战略的第三年，由于</w:t>
      </w:r>
      <w:r>
        <w:rPr>
          <w:rFonts w:ascii="宋体" w:hAnsi="宋体" w:cs="宋体" w:eastAsia="宋体" w:hint="default"/>
          <w:spacing w:val="-2"/>
        </w:rPr>
        <w:t>2012</w:t>
      </w:r>
      <w:r>
        <w:rPr>
          <w:spacing w:val="-2"/>
        </w:rPr>
        <w:t>年很</w:t>
      </w:r>
      <w:r>
        <w:rPr/>
        <w:t> </w:t>
      </w:r>
      <w:r>
        <w:rPr>
          <w:spacing w:val="-2"/>
        </w:rPr>
        <w:t>多重大项目缓建或停建，在</w:t>
      </w:r>
      <w:r>
        <w:rPr>
          <w:rFonts w:ascii="宋体" w:hAnsi="宋体" w:cs="宋体" w:eastAsia="宋体" w:hint="default"/>
          <w:spacing w:val="-2"/>
        </w:rPr>
        <w:t>2013</w:t>
      </w:r>
      <w:r>
        <w:rPr>
          <w:spacing w:val="-2"/>
        </w:rPr>
        <w:t>年初，国家电网公司进行人事调整后，</w:t>
      </w:r>
      <w:r>
        <w:rPr>
          <w:rFonts w:ascii="宋体" w:hAnsi="宋体" w:cs="宋体" w:eastAsia="宋体" w:hint="default"/>
          <w:spacing w:val="-2"/>
        </w:rPr>
        <w:t>2013</w:t>
      </w:r>
      <w:r>
        <w:rPr>
          <w:spacing w:val="-2"/>
        </w:rPr>
        <w:t>年有望成为国家电力行业“十二五”规划投资规</w:t>
      </w:r>
      <w:r>
        <w:rPr>
          <w:spacing w:val="-60"/>
        </w:rPr>
        <w:t> </w:t>
      </w:r>
      <w:r>
        <w:rPr>
          <w:spacing w:val="-60"/>
        </w:rPr>
      </w:r>
      <w:r>
        <w:rPr/>
        <w:t>模和建设规模最大的一年。</w:t>
      </w:r>
    </w:p>
    <w:p>
      <w:pPr>
        <w:pStyle w:val="BodyText"/>
        <w:spacing w:line="240" w:lineRule="auto" w:before="17"/>
        <w:ind w:left="3472" w:right="1123"/>
        <w:jc w:val="left"/>
      </w:pPr>
      <w:r>
        <w:rPr/>
        <w:t>表：我国“十二五”电网发展规划投资情况</w:t>
      </w:r>
    </w:p>
    <w:p>
      <w:pPr>
        <w:pStyle w:val="BodyText"/>
        <w:spacing w:line="240" w:lineRule="auto" w:before="76"/>
        <w:ind w:left="0" w:right="1131"/>
        <w:jc w:val="right"/>
      </w:pPr>
      <w:r>
        <w:rPr/>
        <w:t>单位：</w:t>
      </w:r>
      <w:r>
        <w:rPr>
          <w:spacing w:val="1"/>
        </w:rPr>
        <w:t> </w:t>
      </w:r>
      <w:r>
        <w:rPr/>
        <w:t>（人民币）亿元</w:t>
      </w:r>
    </w:p>
    <w:p>
      <w:pPr>
        <w:spacing w:line="240" w:lineRule="auto" w:before="11"/>
        <w:rPr>
          <w:rFonts w:ascii="宋体" w:hAnsi="宋体" w:cs="宋体" w:eastAsia="宋体" w:hint="default"/>
          <w:sz w:val="10"/>
          <w:szCs w:val="10"/>
        </w:rPr>
      </w:pPr>
    </w:p>
    <w:tbl>
      <w:tblPr>
        <w:tblW w:w="0" w:type="auto"/>
        <w:jc w:val="left"/>
        <w:tblInd w:w="155" w:type="dxa"/>
        <w:tblLayout w:type="fixed"/>
        <w:tblCellMar>
          <w:top w:w="0" w:type="dxa"/>
          <w:left w:w="0" w:type="dxa"/>
          <w:bottom w:w="0" w:type="dxa"/>
          <w:right w:w="0" w:type="dxa"/>
        </w:tblCellMar>
        <w:tblLook w:val="01E0"/>
      </w:tblPr>
      <w:tblGrid>
        <w:gridCol w:w="1772"/>
        <w:gridCol w:w="1474"/>
        <w:gridCol w:w="1216"/>
        <w:gridCol w:w="1213"/>
        <w:gridCol w:w="1213"/>
        <w:gridCol w:w="1215"/>
        <w:gridCol w:w="844"/>
      </w:tblGrid>
      <w:tr>
        <w:trPr>
          <w:trHeight w:val="267" w:hRule="exact"/>
        </w:trPr>
        <w:tc>
          <w:tcPr>
            <w:tcW w:w="1772" w:type="dxa"/>
            <w:tcBorders>
              <w:top w:val="nil" w:sz="6" w:space="0" w:color="auto"/>
              <w:left w:val="nil" w:sz="6" w:space="0" w:color="auto"/>
              <w:bottom w:val="single" w:sz="8" w:space="0" w:color="000000"/>
              <w:right w:val="nil" w:sz="6" w:space="0" w:color="auto"/>
            </w:tcBorders>
          </w:tcPr>
          <w:p>
            <w:pPr>
              <w:pStyle w:val="TableParagraph"/>
              <w:spacing w:line="180" w:lineRule="exact"/>
              <w:ind w:left="422" w:right="0"/>
              <w:jc w:val="left"/>
              <w:rPr>
                <w:rFonts w:ascii="宋体" w:hAnsi="宋体" w:cs="宋体" w:eastAsia="宋体" w:hint="default"/>
                <w:sz w:val="18"/>
                <w:szCs w:val="18"/>
              </w:rPr>
            </w:pPr>
            <w:r>
              <w:rPr>
                <w:rFonts w:ascii="宋体" w:hAnsi="宋体" w:cs="宋体" w:eastAsia="宋体" w:hint="default"/>
                <w:sz w:val="18"/>
                <w:szCs w:val="18"/>
              </w:rPr>
              <w:t>投资主体</w:t>
            </w:r>
          </w:p>
        </w:tc>
        <w:tc>
          <w:tcPr>
            <w:tcW w:w="1474" w:type="dxa"/>
            <w:tcBorders>
              <w:top w:val="nil" w:sz="6" w:space="0" w:color="auto"/>
              <w:left w:val="nil" w:sz="6" w:space="0" w:color="auto"/>
              <w:bottom w:val="single" w:sz="8" w:space="0" w:color="000000"/>
              <w:right w:val="nil" w:sz="6" w:space="0" w:color="auto"/>
            </w:tcBorders>
          </w:tcPr>
          <w:p>
            <w:pPr>
              <w:pStyle w:val="TableParagraph"/>
              <w:spacing w:line="180" w:lineRule="exact"/>
              <w:ind w:left="268" w:right="0"/>
              <w:jc w:val="left"/>
              <w:rPr>
                <w:rFonts w:ascii="宋体" w:hAnsi="宋体" w:cs="宋体" w:eastAsia="宋体" w:hint="default"/>
                <w:sz w:val="18"/>
                <w:szCs w:val="18"/>
              </w:rPr>
            </w:pPr>
            <w:r>
              <w:rPr>
                <w:rFonts w:ascii="宋体" w:hAnsi="宋体" w:cs="宋体" w:eastAsia="宋体" w:hint="default"/>
                <w:sz w:val="18"/>
                <w:szCs w:val="18"/>
              </w:rPr>
              <w:t>投资规模</w:t>
            </w:r>
          </w:p>
        </w:tc>
        <w:tc>
          <w:tcPr>
            <w:tcW w:w="1216" w:type="dxa"/>
            <w:tcBorders>
              <w:top w:val="nil" w:sz="6" w:space="0" w:color="auto"/>
              <w:left w:val="nil" w:sz="6" w:space="0" w:color="auto"/>
              <w:bottom w:val="single" w:sz="8" w:space="0" w:color="000000"/>
              <w:right w:val="nil" w:sz="6" w:space="0" w:color="auto"/>
            </w:tcBorders>
          </w:tcPr>
          <w:p>
            <w:pPr>
              <w:pStyle w:val="TableParagraph"/>
              <w:spacing w:line="180" w:lineRule="exact"/>
              <w:ind w:right="379"/>
              <w:jc w:val="right"/>
              <w:rPr>
                <w:rFonts w:ascii="宋体" w:hAnsi="宋体" w:cs="宋体" w:eastAsia="宋体" w:hint="default"/>
                <w:sz w:val="18"/>
                <w:szCs w:val="18"/>
              </w:rPr>
            </w:pPr>
            <w:r>
              <w:rPr>
                <w:rFonts w:ascii="宋体"/>
                <w:sz w:val="18"/>
              </w:rPr>
              <w:t>2011</w:t>
            </w:r>
          </w:p>
        </w:tc>
        <w:tc>
          <w:tcPr>
            <w:tcW w:w="1213" w:type="dxa"/>
            <w:tcBorders>
              <w:top w:val="nil" w:sz="6" w:space="0" w:color="auto"/>
              <w:left w:val="nil" w:sz="6" w:space="0" w:color="auto"/>
              <w:bottom w:val="single" w:sz="8" w:space="0" w:color="000000"/>
              <w:right w:val="nil" w:sz="6" w:space="0" w:color="auto"/>
            </w:tcBorders>
          </w:tcPr>
          <w:p>
            <w:pPr>
              <w:pStyle w:val="TableParagraph"/>
              <w:spacing w:line="180" w:lineRule="exact"/>
              <w:ind w:left="90" w:right="0"/>
              <w:jc w:val="center"/>
              <w:rPr>
                <w:rFonts w:ascii="宋体" w:hAnsi="宋体" w:cs="宋体" w:eastAsia="宋体" w:hint="default"/>
                <w:sz w:val="18"/>
                <w:szCs w:val="18"/>
              </w:rPr>
            </w:pPr>
            <w:r>
              <w:rPr>
                <w:rFonts w:ascii="宋体"/>
                <w:sz w:val="18"/>
              </w:rPr>
              <w:t>2012</w:t>
            </w:r>
          </w:p>
        </w:tc>
        <w:tc>
          <w:tcPr>
            <w:tcW w:w="1213" w:type="dxa"/>
            <w:tcBorders>
              <w:top w:val="nil" w:sz="6" w:space="0" w:color="auto"/>
              <w:left w:val="nil" w:sz="6" w:space="0" w:color="auto"/>
              <w:bottom w:val="single" w:sz="8" w:space="0" w:color="000000"/>
              <w:right w:val="nil" w:sz="6" w:space="0" w:color="auto"/>
            </w:tcBorders>
          </w:tcPr>
          <w:p>
            <w:pPr>
              <w:pStyle w:val="TableParagraph"/>
              <w:spacing w:line="180" w:lineRule="exact"/>
              <w:ind w:right="379"/>
              <w:jc w:val="right"/>
              <w:rPr>
                <w:rFonts w:ascii="宋体" w:hAnsi="宋体" w:cs="宋体" w:eastAsia="宋体" w:hint="default"/>
                <w:sz w:val="18"/>
                <w:szCs w:val="18"/>
              </w:rPr>
            </w:pPr>
            <w:r>
              <w:rPr>
                <w:rFonts w:ascii="宋体"/>
                <w:sz w:val="18"/>
              </w:rPr>
              <w:t>2013</w:t>
            </w:r>
          </w:p>
        </w:tc>
        <w:tc>
          <w:tcPr>
            <w:tcW w:w="1215" w:type="dxa"/>
            <w:tcBorders>
              <w:top w:val="nil" w:sz="6" w:space="0" w:color="auto"/>
              <w:left w:val="nil" w:sz="6" w:space="0" w:color="auto"/>
              <w:bottom w:val="single" w:sz="8" w:space="0" w:color="000000"/>
              <w:right w:val="nil" w:sz="6" w:space="0" w:color="auto"/>
            </w:tcBorders>
          </w:tcPr>
          <w:p>
            <w:pPr>
              <w:pStyle w:val="TableParagraph"/>
              <w:spacing w:line="180" w:lineRule="exact"/>
              <w:ind w:right="380"/>
              <w:jc w:val="right"/>
              <w:rPr>
                <w:rFonts w:ascii="宋体" w:hAnsi="宋体" w:cs="宋体" w:eastAsia="宋体" w:hint="default"/>
                <w:sz w:val="18"/>
                <w:szCs w:val="18"/>
              </w:rPr>
            </w:pPr>
            <w:r>
              <w:rPr>
                <w:rFonts w:ascii="宋体"/>
                <w:sz w:val="18"/>
              </w:rPr>
              <w:t>2014</w:t>
            </w:r>
          </w:p>
        </w:tc>
        <w:tc>
          <w:tcPr>
            <w:tcW w:w="844" w:type="dxa"/>
            <w:tcBorders>
              <w:top w:val="nil" w:sz="6" w:space="0" w:color="auto"/>
              <w:left w:val="nil" w:sz="6" w:space="0" w:color="auto"/>
              <w:bottom w:val="single" w:sz="8" w:space="0" w:color="000000"/>
              <w:right w:val="nil" w:sz="6" w:space="0" w:color="auto"/>
            </w:tcBorders>
          </w:tcPr>
          <w:p>
            <w:pPr>
              <w:pStyle w:val="TableParagraph"/>
              <w:spacing w:line="180" w:lineRule="exact"/>
              <w:ind w:right="9"/>
              <w:jc w:val="right"/>
              <w:rPr>
                <w:rFonts w:ascii="宋体" w:hAnsi="宋体" w:cs="宋体" w:eastAsia="宋体" w:hint="default"/>
                <w:sz w:val="18"/>
                <w:szCs w:val="18"/>
              </w:rPr>
            </w:pPr>
            <w:r>
              <w:rPr>
                <w:rFonts w:ascii="宋体"/>
                <w:sz w:val="18"/>
              </w:rPr>
              <w:t>2015</w:t>
            </w:r>
          </w:p>
        </w:tc>
      </w:tr>
      <w:tr>
        <w:trPr>
          <w:trHeight w:val="343" w:hRule="exact"/>
        </w:trPr>
        <w:tc>
          <w:tcPr>
            <w:tcW w:w="1772" w:type="dxa"/>
            <w:tcBorders>
              <w:top w:val="single" w:sz="8" w:space="0" w:color="000000"/>
              <w:left w:val="nil" w:sz="6" w:space="0" w:color="auto"/>
              <w:bottom w:val="single" w:sz="8" w:space="0" w:color="000000"/>
              <w:right w:val="nil" w:sz="6" w:space="0" w:color="auto"/>
            </w:tcBorders>
            <w:shd w:val="clear" w:color="auto" w:fill="C0C0C0"/>
          </w:tcPr>
          <w:p>
            <w:pPr>
              <w:pStyle w:val="TableParagraph"/>
              <w:spacing w:line="240" w:lineRule="auto" w:before="10"/>
              <w:ind w:left="422" w:right="0"/>
              <w:jc w:val="left"/>
              <w:rPr>
                <w:rFonts w:ascii="宋体" w:hAnsi="宋体" w:cs="宋体" w:eastAsia="宋体" w:hint="default"/>
                <w:sz w:val="18"/>
                <w:szCs w:val="18"/>
              </w:rPr>
            </w:pPr>
            <w:r>
              <w:rPr>
                <w:rFonts w:ascii="宋体" w:hAnsi="宋体" w:cs="宋体" w:eastAsia="宋体" w:hint="default"/>
                <w:sz w:val="18"/>
                <w:szCs w:val="18"/>
              </w:rPr>
              <w:t>国家电网公司</w:t>
            </w:r>
          </w:p>
        </w:tc>
        <w:tc>
          <w:tcPr>
            <w:tcW w:w="1474" w:type="dxa"/>
            <w:tcBorders>
              <w:top w:val="single" w:sz="8" w:space="0" w:color="000000"/>
              <w:left w:val="nil" w:sz="6" w:space="0" w:color="auto"/>
              <w:bottom w:val="single" w:sz="8" w:space="0" w:color="000000"/>
              <w:right w:val="nil" w:sz="6" w:space="0" w:color="auto"/>
            </w:tcBorders>
            <w:shd w:val="clear" w:color="auto" w:fill="C0C0C0"/>
          </w:tcPr>
          <w:p>
            <w:pPr>
              <w:pStyle w:val="TableParagraph"/>
              <w:spacing w:line="240" w:lineRule="auto" w:before="10"/>
              <w:ind w:right="379"/>
              <w:jc w:val="right"/>
              <w:rPr>
                <w:rFonts w:ascii="宋体" w:hAnsi="宋体" w:cs="宋体" w:eastAsia="宋体" w:hint="default"/>
                <w:sz w:val="18"/>
                <w:szCs w:val="18"/>
              </w:rPr>
            </w:pPr>
            <w:r>
              <w:rPr>
                <w:rFonts w:ascii="宋体"/>
                <w:spacing w:val="-1"/>
                <w:sz w:val="18"/>
              </w:rPr>
              <w:t>18,500</w:t>
            </w:r>
          </w:p>
        </w:tc>
        <w:tc>
          <w:tcPr>
            <w:tcW w:w="1216" w:type="dxa"/>
            <w:tcBorders>
              <w:top w:val="single" w:sz="8" w:space="0" w:color="000000"/>
              <w:left w:val="nil" w:sz="6" w:space="0" w:color="auto"/>
              <w:bottom w:val="single" w:sz="8" w:space="0" w:color="000000"/>
              <w:right w:val="nil" w:sz="6" w:space="0" w:color="auto"/>
            </w:tcBorders>
            <w:shd w:val="clear" w:color="auto" w:fill="C0C0C0"/>
          </w:tcPr>
          <w:p>
            <w:pPr>
              <w:pStyle w:val="TableParagraph"/>
              <w:spacing w:line="240" w:lineRule="auto" w:before="10"/>
              <w:ind w:right="380"/>
              <w:jc w:val="right"/>
              <w:rPr>
                <w:rFonts w:ascii="宋体" w:hAnsi="宋体" w:cs="宋体" w:eastAsia="宋体" w:hint="default"/>
                <w:sz w:val="18"/>
                <w:szCs w:val="18"/>
              </w:rPr>
            </w:pPr>
            <w:r>
              <w:rPr>
                <w:rFonts w:ascii="宋体"/>
                <w:sz w:val="18"/>
              </w:rPr>
              <w:t>3,330</w:t>
            </w:r>
          </w:p>
        </w:tc>
        <w:tc>
          <w:tcPr>
            <w:tcW w:w="1213" w:type="dxa"/>
            <w:tcBorders>
              <w:top w:val="single" w:sz="8" w:space="0" w:color="000000"/>
              <w:left w:val="nil" w:sz="6" w:space="0" w:color="auto"/>
              <w:bottom w:val="single" w:sz="8" w:space="0" w:color="000000"/>
              <w:right w:val="nil" w:sz="6" w:space="0" w:color="auto"/>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sz w:val="18"/>
              </w:rPr>
              <w:t>4,070</w:t>
            </w:r>
          </w:p>
        </w:tc>
        <w:tc>
          <w:tcPr>
            <w:tcW w:w="1213" w:type="dxa"/>
            <w:tcBorders>
              <w:top w:val="single" w:sz="8" w:space="0" w:color="000000"/>
              <w:left w:val="nil" w:sz="6" w:space="0" w:color="auto"/>
              <w:bottom w:val="single" w:sz="8" w:space="0" w:color="000000"/>
              <w:right w:val="nil" w:sz="6" w:space="0" w:color="auto"/>
            </w:tcBorders>
            <w:shd w:val="clear" w:color="auto" w:fill="C0C0C0"/>
          </w:tcPr>
          <w:p>
            <w:pPr>
              <w:pStyle w:val="TableParagraph"/>
              <w:spacing w:line="240" w:lineRule="auto" w:before="10"/>
              <w:ind w:right="380"/>
              <w:jc w:val="right"/>
              <w:rPr>
                <w:rFonts w:ascii="宋体" w:hAnsi="宋体" w:cs="宋体" w:eastAsia="宋体" w:hint="default"/>
                <w:sz w:val="18"/>
                <w:szCs w:val="18"/>
              </w:rPr>
            </w:pPr>
            <w:r>
              <w:rPr>
                <w:rFonts w:ascii="宋体"/>
                <w:sz w:val="18"/>
              </w:rPr>
              <w:t>4,070</w:t>
            </w:r>
          </w:p>
        </w:tc>
        <w:tc>
          <w:tcPr>
            <w:tcW w:w="1215" w:type="dxa"/>
            <w:tcBorders>
              <w:top w:val="single" w:sz="8" w:space="0" w:color="000000"/>
              <w:left w:val="nil" w:sz="6" w:space="0" w:color="auto"/>
              <w:bottom w:val="single" w:sz="8" w:space="0" w:color="000000"/>
              <w:right w:val="nil" w:sz="6" w:space="0" w:color="auto"/>
            </w:tcBorders>
            <w:shd w:val="clear" w:color="auto" w:fill="C0C0C0"/>
          </w:tcPr>
          <w:p>
            <w:pPr>
              <w:pStyle w:val="TableParagraph"/>
              <w:spacing w:line="240" w:lineRule="auto" w:before="10"/>
              <w:ind w:right="380"/>
              <w:jc w:val="right"/>
              <w:rPr>
                <w:rFonts w:ascii="宋体" w:hAnsi="宋体" w:cs="宋体" w:eastAsia="宋体" w:hint="default"/>
                <w:sz w:val="18"/>
                <w:szCs w:val="18"/>
              </w:rPr>
            </w:pPr>
            <w:r>
              <w:rPr>
                <w:rFonts w:ascii="宋体"/>
                <w:sz w:val="18"/>
              </w:rPr>
              <w:t>3,700</w:t>
            </w:r>
          </w:p>
        </w:tc>
        <w:tc>
          <w:tcPr>
            <w:tcW w:w="844" w:type="dxa"/>
            <w:tcBorders>
              <w:top w:val="single" w:sz="8" w:space="0" w:color="000000"/>
              <w:left w:val="nil" w:sz="6" w:space="0" w:color="auto"/>
              <w:bottom w:val="single" w:sz="8" w:space="0" w:color="000000"/>
              <w:right w:val="nil" w:sz="6" w:space="0" w:color="auto"/>
            </w:tcBorders>
            <w:shd w:val="clear" w:color="auto" w:fill="C0C0C0"/>
          </w:tcPr>
          <w:p>
            <w:pPr>
              <w:pStyle w:val="TableParagraph"/>
              <w:spacing w:line="240" w:lineRule="auto" w:before="10"/>
              <w:ind w:right="9"/>
              <w:jc w:val="right"/>
              <w:rPr>
                <w:rFonts w:ascii="宋体" w:hAnsi="宋体" w:cs="宋体" w:eastAsia="宋体" w:hint="default"/>
                <w:sz w:val="18"/>
                <w:szCs w:val="18"/>
              </w:rPr>
            </w:pPr>
            <w:r>
              <w:rPr>
                <w:rFonts w:ascii="宋体"/>
                <w:sz w:val="18"/>
              </w:rPr>
              <w:t>3,330</w:t>
            </w:r>
          </w:p>
        </w:tc>
      </w:tr>
      <w:tr>
        <w:trPr>
          <w:trHeight w:val="341" w:hRule="exact"/>
        </w:trPr>
        <w:tc>
          <w:tcPr>
            <w:tcW w:w="1772" w:type="dxa"/>
            <w:tcBorders>
              <w:top w:val="single" w:sz="12" w:space="0" w:color="000000"/>
              <w:left w:val="nil" w:sz="6" w:space="0" w:color="auto"/>
              <w:bottom w:val="single" w:sz="8" w:space="0" w:color="000000"/>
              <w:right w:val="nil" w:sz="6" w:space="0" w:color="auto"/>
            </w:tcBorders>
          </w:tcPr>
          <w:p>
            <w:pPr>
              <w:pStyle w:val="TableParagraph"/>
              <w:spacing w:line="240" w:lineRule="auto" w:before="2"/>
              <w:ind w:left="422" w:right="0"/>
              <w:jc w:val="left"/>
              <w:rPr>
                <w:rFonts w:ascii="宋体" w:hAnsi="宋体" w:cs="宋体" w:eastAsia="宋体" w:hint="default"/>
                <w:sz w:val="18"/>
                <w:szCs w:val="18"/>
              </w:rPr>
            </w:pPr>
            <w:r>
              <w:rPr>
                <w:rFonts w:ascii="宋体" w:hAnsi="宋体" w:cs="宋体" w:eastAsia="宋体" w:hint="default"/>
                <w:sz w:val="18"/>
                <w:szCs w:val="18"/>
              </w:rPr>
              <w:t>南方电网公司</w:t>
            </w:r>
          </w:p>
        </w:tc>
        <w:tc>
          <w:tcPr>
            <w:tcW w:w="1474" w:type="dxa"/>
            <w:tcBorders>
              <w:top w:val="single" w:sz="8" w:space="0" w:color="000000"/>
              <w:left w:val="nil" w:sz="6" w:space="0" w:color="auto"/>
              <w:bottom w:val="single" w:sz="8" w:space="0" w:color="000000"/>
              <w:right w:val="nil" w:sz="6" w:space="0" w:color="auto"/>
            </w:tcBorders>
          </w:tcPr>
          <w:p>
            <w:pPr>
              <w:pStyle w:val="TableParagraph"/>
              <w:spacing w:line="240" w:lineRule="auto" w:before="8"/>
              <w:ind w:right="379"/>
              <w:jc w:val="right"/>
              <w:rPr>
                <w:rFonts w:ascii="宋体" w:hAnsi="宋体" w:cs="宋体" w:eastAsia="宋体" w:hint="default"/>
                <w:sz w:val="18"/>
                <w:szCs w:val="18"/>
              </w:rPr>
            </w:pPr>
            <w:r>
              <w:rPr>
                <w:rFonts w:ascii="宋体"/>
                <w:sz w:val="18"/>
              </w:rPr>
              <w:t>4,000</w:t>
            </w:r>
          </w:p>
        </w:tc>
        <w:tc>
          <w:tcPr>
            <w:tcW w:w="1216" w:type="dxa"/>
            <w:tcBorders>
              <w:top w:val="single" w:sz="8" w:space="0" w:color="000000"/>
              <w:left w:val="nil" w:sz="6" w:space="0" w:color="auto"/>
              <w:bottom w:val="single" w:sz="8" w:space="0" w:color="000000"/>
              <w:right w:val="nil" w:sz="6" w:space="0" w:color="auto"/>
            </w:tcBorders>
          </w:tcPr>
          <w:p>
            <w:pPr>
              <w:pStyle w:val="TableParagraph"/>
              <w:spacing w:line="240" w:lineRule="auto" w:before="8"/>
              <w:ind w:right="378"/>
              <w:jc w:val="right"/>
              <w:rPr>
                <w:rFonts w:ascii="宋体" w:hAnsi="宋体" w:cs="宋体" w:eastAsia="宋体" w:hint="default"/>
                <w:sz w:val="18"/>
                <w:szCs w:val="18"/>
              </w:rPr>
            </w:pPr>
            <w:r>
              <w:rPr>
                <w:rFonts w:ascii="宋体"/>
                <w:sz w:val="18"/>
              </w:rPr>
              <w:t>720</w:t>
            </w:r>
          </w:p>
        </w:tc>
        <w:tc>
          <w:tcPr>
            <w:tcW w:w="1213" w:type="dxa"/>
            <w:tcBorders>
              <w:top w:val="single" w:sz="8" w:space="0" w:color="000000"/>
              <w:left w:val="nil" w:sz="6" w:space="0" w:color="auto"/>
              <w:bottom w:val="single" w:sz="8" w:space="0" w:color="000000"/>
              <w:right w:val="nil" w:sz="6" w:space="0" w:color="auto"/>
            </w:tcBorders>
          </w:tcPr>
          <w:p>
            <w:pPr>
              <w:pStyle w:val="TableParagraph"/>
              <w:spacing w:line="240" w:lineRule="auto" w:before="8"/>
              <w:ind w:left="180" w:right="0"/>
              <w:jc w:val="center"/>
              <w:rPr>
                <w:rFonts w:ascii="宋体" w:hAnsi="宋体" w:cs="宋体" w:eastAsia="宋体" w:hint="default"/>
                <w:sz w:val="18"/>
                <w:szCs w:val="18"/>
              </w:rPr>
            </w:pPr>
            <w:r>
              <w:rPr>
                <w:rFonts w:ascii="宋体"/>
                <w:sz w:val="18"/>
              </w:rPr>
              <w:t>880</w:t>
            </w:r>
          </w:p>
        </w:tc>
        <w:tc>
          <w:tcPr>
            <w:tcW w:w="1213" w:type="dxa"/>
            <w:tcBorders>
              <w:top w:val="single" w:sz="8" w:space="0" w:color="000000"/>
              <w:left w:val="nil" w:sz="6" w:space="0" w:color="auto"/>
              <w:bottom w:val="single" w:sz="8" w:space="0" w:color="000000"/>
              <w:right w:val="nil" w:sz="6" w:space="0" w:color="auto"/>
            </w:tcBorders>
          </w:tcPr>
          <w:p>
            <w:pPr>
              <w:pStyle w:val="TableParagraph"/>
              <w:spacing w:line="240" w:lineRule="auto" w:before="8"/>
              <w:ind w:right="378"/>
              <w:jc w:val="right"/>
              <w:rPr>
                <w:rFonts w:ascii="宋体" w:hAnsi="宋体" w:cs="宋体" w:eastAsia="宋体" w:hint="default"/>
                <w:sz w:val="18"/>
                <w:szCs w:val="18"/>
              </w:rPr>
            </w:pPr>
            <w:r>
              <w:rPr>
                <w:rFonts w:ascii="宋体"/>
                <w:sz w:val="18"/>
              </w:rPr>
              <w:t>880</w:t>
            </w:r>
          </w:p>
        </w:tc>
        <w:tc>
          <w:tcPr>
            <w:tcW w:w="1215" w:type="dxa"/>
            <w:tcBorders>
              <w:top w:val="single" w:sz="12" w:space="0" w:color="000000"/>
              <w:left w:val="nil" w:sz="6" w:space="0" w:color="auto"/>
              <w:bottom w:val="single" w:sz="8" w:space="0" w:color="000000"/>
              <w:right w:val="nil" w:sz="6" w:space="0" w:color="auto"/>
            </w:tcBorders>
          </w:tcPr>
          <w:p>
            <w:pPr>
              <w:pStyle w:val="TableParagraph"/>
              <w:spacing w:line="240" w:lineRule="auto" w:before="3"/>
              <w:ind w:right="378"/>
              <w:jc w:val="right"/>
              <w:rPr>
                <w:rFonts w:ascii="宋体" w:hAnsi="宋体" w:cs="宋体" w:eastAsia="宋体" w:hint="default"/>
                <w:sz w:val="18"/>
                <w:szCs w:val="18"/>
              </w:rPr>
            </w:pPr>
            <w:r>
              <w:rPr>
                <w:rFonts w:ascii="宋体"/>
                <w:sz w:val="18"/>
              </w:rPr>
              <w:t>800</w:t>
            </w:r>
          </w:p>
        </w:tc>
        <w:tc>
          <w:tcPr>
            <w:tcW w:w="844" w:type="dxa"/>
            <w:tcBorders>
              <w:top w:val="single" w:sz="12" w:space="0" w:color="000000"/>
              <w:left w:val="nil" w:sz="6" w:space="0" w:color="auto"/>
              <w:bottom w:val="single" w:sz="8" w:space="0" w:color="000000"/>
              <w:right w:val="nil" w:sz="6" w:space="0" w:color="auto"/>
            </w:tcBorders>
          </w:tcPr>
          <w:p>
            <w:pPr>
              <w:pStyle w:val="TableParagraph"/>
              <w:spacing w:line="240" w:lineRule="auto" w:before="3"/>
              <w:ind w:right="7"/>
              <w:jc w:val="right"/>
              <w:rPr>
                <w:rFonts w:ascii="宋体" w:hAnsi="宋体" w:cs="宋体" w:eastAsia="宋体" w:hint="default"/>
                <w:sz w:val="18"/>
                <w:szCs w:val="18"/>
              </w:rPr>
            </w:pPr>
            <w:r>
              <w:rPr>
                <w:rFonts w:ascii="宋体"/>
                <w:sz w:val="18"/>
              </w:rPr>
              <w:t>720</w:t>
            </w:r>
          </w:p>
        </w:tc>
      </w:tr>
      <w:tr>
        <w:trPr>
          <w:trHeight w:val="343" w:hRule="exact"/>
        </w:trPr>
        <w:tc>
          <w:tcPr>
            <w:tcW w:w="1772" w:type="dxa"/>
            <w:tcBorders>
              <w:top w:val="single" w:sz="8" w:space="0" w:color="000000"/>
              <w:left w:val="nil" w:sz="6" w:space="0" w:color="auto"/>
              <w:bottom w:val="single" w:sz="8" w:space="0" w:color="000000"/>
              <w:right w:val="nil" w:sz="6" w:space="0" w:color="auto"/>
            </w:tcBorders>
            <w:shd w:val="clear" w:color="auto" w:fill="C0C0C0"/>
          </w:tcPr>
          <w:p>
            <w:pPr>
              <w:pStyle w:val="TableParagraph"/>
              <w:spacing w:line="240" w:lineRule="auto" w:before="10"/>
              <w:ind w:left="4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4" w:type="dxa"/>
            <w:tcBorders>
              <w:top w:val="single" w:sz="8" w:space="0" w:color="000000"/>
              <w:left w:val="nil" w:sz="6" w:space="0" w:color="auto"/>
              <w:bottom w:val="single" w:sz="8" w:space="0" w:color="000000"/>
              <w:right w:val="nil" w:sz="6" w:space="0" w:color="auto"/>
            </w:tcBorders>
            <w:shd w:val="clear" w:color="auto" w:fill="C0C0C0"/>
          </w:tcPr>
          <w:p>
            <w:pPr>
              <w:pStyle w:val="TableParagraph"/>
              <w:spacing w:line="240" w:lineRule="auto" w:before="10"/>
              <w:ind w:right="379"/>
              <w:jc w:val="right"/>
              <w:rPr>
                <w:rFonts w:ascii="宋体" w:hAnsi="宋体" w:cs="宋体" w:eastAsia="宋体" w:hint="default"/>
                <w:sz w:val="18"/>
                <w:szCs w:val="18"/>
              </w:rPr>
            </w:pPr>
            <w:r>
              <w:rPr>
                <w:rFonts w:ascii="宋体"/>
                <w:spacing w:val="-1"/>
                <w:sz w:val="18"/>
              </w:rPr>
              <w:t>22,500</w:t>
            </w:r>
          </w:p>
        </w:tc>
        <w:tc>
          <w:tcPr>
            <w:tcW w:w="1216" w:type="dxa"/>
            <w:tcBorders>
              <w:top w:val="single" w:sz="8" w:space="0" w:color="000000"/>
              <w:left w:val="nil" w:sz="6" w:space="0" w:color="auto"/>
              <w:bottom w:val="single" w:sz="8" w:space="0" w:color="000000"/>
              <w:right w:val="nil" w:sz="6" w:space="0" w:color="auto"/>
            </w:tcBorders>
            <w:shd w:val="clear" w:color="auto" w:fill="C0C0C0"/>
          </w:tcPr>
          <w:p>
            <w:pPr>
              <w:pStyle w:val="TableParagraph"/>
              <w:spacing w:line="240" w:lineRule="auto" w:before="10"/>
              <w:ind w:right="380"/>
              <w:jc w:val="right"/>
              <w:rPr>
                <w:rFonts w:ascii="宋体" w:hAnsi="宋体" w:cs="宋体" w:eastAsia="宋体" w:hint="default"/>
                <w:sz w:val="18"/>
                <w:szCs w:val="18"/>
              </w:rPr>
            </w:pPr>
            <w:r>
              <w:rPr>
                <w:rFonts w:ascii="宋体"/>
                <w:sz w:val="18"/>
              </w:rPr>
              <w:t>4,050</w:t>
            </w:r>
          </w:p>
        </w:tc>
        <w:tc>
          <w:tcPr>
            <w:tcW w:w="1213" w:type="dxa"/>
            <w:tcBorders>
              <w:top w:val="single" w:sz="8" w:space="0" w:color="000000"/>
              <w:left w:val="nil" w:sz="6" w:space="0" w:color="auto"/>
              <w:bottom w:val="single" w:sz="8" w:space="0" w:color="000000"/>
              <w:right w:val="nil" w:sz="6" w:space="0" w:color="auto"/>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sz w:val="18"/>
              </w:rPr>
              <w:t>4,950</w:t>
            </w:r>
          </w:p>
        </w:tc>
        <w:tc>
          <w:tcPr>
            <w:tcW w:w="1213" w:type="dxa"/>
            <w:tcBorders>
              <w:top w:val="single" w:sz="8" w:space="0" w:color="000000"/>
              <w:left w:val="nil" w:sz="6" w:space="0" w:color="auto"/>
              <w:bottom w:val="single" w:sz="8" w:space="0" w:color="000000"/>
              <w:right w:val="nil" w:sz="6" w:space="0" w:color="auto"/>
            </w:tcBorders>
            <w:shd w:val="clear" w:color="auto" w:fill="C0C0C0"/>
          </w:tcPr>
          <w:p>
            <w:pPr>
              <w:pStyle w:val="TableParagraph"/>
              <w:spacing w:line="240" w:lineRule="auto" w:before="10"/>
              <w:ind w:right="380"/>
              <w:jc w:val="right"/>
              <w:rPr>
                <w:rFonts w:ascii="宋体" w:hAnsi="宋体" w:cs="宋体" w:eastAsia="宋体" w:hint="default"/>
                <w:sz w:val="18"/>
                <w:szCs w:val="18"/>
              </w:rPr>
            </w:pPr>
            <w:r>
              <w:rPr>
                <w:rFonts w:ascii="宋体"/>
                <w:sz w:val="18"/>
              </w:rPr>
              <w:t>4,950</w:t>
            </w:r>
          </w:p>
        </w:tc>
        <w:tc>
          <w:tcPr>
            <w:tcW w:w="1215" w:type="dxa"/>
            <w:tcBorders>
              <w:top w:val="single" w:sz="8" w:space="0" w:color="000000"/>
              <w:left w:val="nil" w:sz="6" w:space="0" w:color="auto"/>
              <w:bottom w:val="single" w:sz="8" w:space="0" w:color="000000"/>
              <w:right w:val="nil" w:sz="6" w:space="0" w:color="auto"/>
            </w:tcBorders>
            <w:shd w:val="clear" w:color="auto" w:fill="C0C0C0"/>
          </w:tcPr>
          <w:p>
            <w:pPr>
              <w:pStyle w:val="TableParagraph"/>
              <w:spacing w:line="240" w:lineRule="auto" w:before="10"/>
              <w:ind w:right="380"/>
              <w:jc w:val="right"/>
              <w:rPr>
                <w:rFonts w:ascii="宋体" w:hAnsi="宋体" w:cs="宋体" w:eastAsia="宋体" w:hint="default"/>
                <w:sz w:val="18"/>
                <w:szCs w:val="18"/>
              </w:rPr>
            </w:pPr>
            <w:r>
              <w:rPr>
                <w:rFonts w:ascii="宋体"/>
                <w:sz w:val="18"/>
              </w:rPr>
              <w:t>4,500</w:t>
            </w:r>
          </w:p>
        </w:tc>
        <w:tc>
          <w:tcPr>
            <w:tcW w:w="844" w:type="dxa"/>
            <w:tcBorders>
              <w:top w:val="single" w:sz="8" w:space="0" w:color="000000"/>
              <w:left w:val="nil" w:sz="6" w:space="0" w:color="auto"/>
              <w:bottom w:val="single" w:sz="8" w:space="0" w:color="000000"/>
              <w:right w:val="nil" w:sz="6" w:space="0" w:color="auto"/>
            </w:tcBorders>
            <w:shd w:val="clear" w:color="auto" w:fill="C0C0C0"/>
          </w:tcPr>
          <w:p>
            <w:pPr>
              <w:pStyle w:val="TableParagraph"/>
              <w:spacing w:line="240" w:lineRule="auto" w:before="10"/>
              <w:ind w:right="9"/>
              <w:jc w:val="right"/>
              <w:rPr>
                <w:rFonts w:ascii="宋体" w:hAnsi="宋体" w:cs="宋体" w:eastAsia="宋体" w:hint="default"/>
                <w:sz w:val="18"/>
                <w:szCs w:val="18"/>
              </w:rPr>
            </w:pPr>
            <w:r>
              <w:rPr>
                <w:rFonts w:ascii="宋体"/>
                <w:sz w:val="18"/>
              </w:rPr>
              <w:t>4,050</w:t>
            </w:r>
          </w:p>
        </w:tc>
      </w:tr>
    </w:tbl>
    <w:p>
      <w:pPr>
        <w:spacing w:line="240" w:lineRule="auto" w:before="1"/>
        <w:rPr>
          <w:rFonts w:ascii="宋体" w:hAnsi="宋体" w:cs="宋体" w:eastAsia="宋体" w:hint="default"/>
          <w:sz w:val="21"/>
          <w:szCs w:val="21"/>
        </w:rPr>
      </w:pPr>
    </w:p>
    <w:p>
      <w:pPr>
        <w:pStyle w:val="BodyText"/>
        <w:spacing w:line="319" w:lineRule="auto" w:before="44"/>
        <w:ind w:right="1130" w:firstLine="360"/>
        <w:jc w:val="both"/>
      </w:pPr>
      <w:r>
        <w:rPr>
          <w:spacing w:val="-2"/>
        </w:rPr>
        <w:t>根据电力行业规划，在</w:t>
      </w:r>
      <w:r>
        <w:rPr>
          <w:rFonts w:ascii="宋体" w:hAnsi="宋体" w:cs="宋体" w:eastAsia="宋体" w:hint="default"/>
          <w:spacing w:val="-2"/>
        </w:rPr>
        <w:t>2013</w:t>
      </w:r>
      <w:r>
        <w:rPr>
          <w:spacing w:val="-2"/>
        </w:rPr>
        <w:t>年里，进一步完善和提升我国坚强智能电网输电环节的综合水平，引领国际智能电网的输电</w:t>
      </w:r>
      <w:r>
        <w:rPr/>
        <w:t> </w:t>
      </w:r>
      <w:r>
        <w:rPr>
          <w:spacing w:val="-2"/>
        </w:rPr>
        <w:t>技术发展。柔性直流输电、柔性交流输电、线路状态与运行环境监测等技术标准将全面用于指导相关工程项目；输电线路状</w:t>
      </w:r>
      <w:r>
        <w:rPr>
          <w:spacing w:val="-64"/>
        </w:rPr>
        <w:t> </w:t>
      </w:r>
      <w:r>
        <w:rPr>
          <w:spacing w:val="-64"/>
        </w:rPr>
      </w:r>
      <w:r>
        <w:rPr/>
        <w:t>态监测装置、输电线路状态监测中心系统、柔性交流输电、柔性直流输电和高压直流输电等关键设备将用于工程实际。</w:t>
      </w:r>
    </w:p>
    <w:p>
      <w:pPr>
        <w:pStyle w:val="BodyText"/>
        <w:spacing w:line="316" w:lineRule="auto" w:before="17"/>
        <w:ind w:right="0" w:firstLine="360"/>
        <w:jc w:val="left"/>
      </w:pPr>
      <w:r>
        <w:rPr>
          <w:spacing w:val="-4"/>
        </w:rPr>
        <w:t>变电环节，新建变电站全部建成智能变电站，按照全寿命周期管理理念，全面完成对投运年限较长的变电站智能化改造。</w:t>
      </w:r>
      <w:r>
        <w:rPr/>
        <w:t> </w:t>
      </w:r>
      <w:r>
        <w:rPr>
          <w:spacing w:val="-2"/>
        </w:rPr>
        <w:t>建立面向智能电网的设备运行管理体系，基本实现基于企业绩效管理的设备检修模式。智能变电站技术标准将广泛应用于新</w:t>
      </w:r>
      <w:r>
        <w:rPr>
          <w:spacing w:val="-64"/>
        </w:rPr>
        <w:t> </w:t>
      </w:r>
      <w:r>
        <w:rPr>
          <w:spacing w:val="-64"/>
        </w:rPr>
      </w:r>
      <w:r>
        <w:rPr/>
        <w:t>建和改造智能变电站工程中；过程层和间隔层设备、站控层设备和建设运行技术支持关键设备广泛应用于工程实际。</w:t>
      </w:r>
    </w:p>
    <w:p>
      <w:pPr>
        <w:pStyle w:val="BodyText"/>
        <w:spacing w:line="316" w:lineRule="auto" w:before="19"/>
        <w:ind w:right="1034" w:firstLine="360"/>
        <w:jc w:val="left"/>
      </w:pPr>
      <w:r>
        <w:rPr>
          <w:spacing w:val="-2"/>
        </w:rPr>
        <w:t>通信信息化建设，全面建成坚强骨干电力通信网，基本建成智能变电站通信网、配网通信网、用电通信网及分布式能源</w:t>
      </w:r>
      <w:r>
        <w:rPr/>
        <w:t> 接入通信网。全面建设智能电网通信保障系统；建成全覆盖发电、输电、变电、配电、用电、调度通信业务的通信传输网、 </w:t>
      </w:r>
      <w:r>
        <w:rPr>
          <w:spacing w:val="-2"/>
        </w:rPr>
        <w:t>业务网和支撑网，满足坚强智能电网运营的要求。根据电网发展趋势，开展未来电网的通信新理论和新技术的研究，形成满</w:t>
      </w:r>
      <w:r>
        <w:rPr>
          <w:spacing w:val="-65"/>
        </w:rPr>
        <w:t> </w:t>
      </w:r>
      <w:r>
        <w:rPr>
          <w:spacing w:val="-65"/>
        </w:rPr>
      </w:r>
      <w:r>
        <w:rPr/>
        <w:t>足智能电网运行的、成熟的通信管理、通信技术、通信标准、通信网络体系；为用户提供用电信息发布、紧急救助等服务， 推广应用基于电力光纤到户技术的增值业务。</w:t>
      </w:r>
    </w:p>
    <w:p>
      <w:pPr>
        <w:pStyle w:val="BodyText"/>
        <w:spacing w:line="240" w:lineRule="auto" w:before="19"/>
        <w:ind w:left="513" w:right="1123"/>
        <w:jc w:val="left"/>
      </w:pPr>
      <w:r>
        <w:rPr>
          <w:rFonts w:ascii="宋体" w:hAnsi="宋体" w:cs="宋体" w:eastAsia="宋体" w:hint="default"/>
        </w:rPr>
        <w:t>2</w:t>
      </w:r>
      <w:r>
        <w:rPr/>
        <w:t>、交通行业</w:t>
      </w:r>
    </w:p>
    <w:p>
      <w:pPr>
        <w:pStyle w:val="BodyText"/>
        <w:spacing w:line="316" w:lineRule="auto" w:before="76"/>
        <w:ind w:left="513" w:right="1123"/>
        <w:jc w:val="left"/>
      </w:pPr>
      <w:r>
        <w:rPr/>
        <w:t>（</w:t>
      </w:r>
      <w:r>
        <w:rPr>
          <w:rFonts w:ascii="宋体" w:hAnsi="宋体" w:cs="宋体" w:eastAsia="宋体" w:hint="default"/>
        </w:rPr>
        <w:t>1</w:t>
      </w:r>
      <w:r>
        <w:rPr/>
        <w:t>）</w:t>
      </w:r>
      <w:r>
        <w:rPr>
          <w:spacing w:val="1"/>
        </w:rPr>
        <w:t> </w:t>
      </w:r>
      <w:r>
        <w:rPr/>
        <w:t>轨道交通</w:t>
      </w:r>
      <w:r>
        <w:rPr/>
        <w:t> 在</w:t>
      </w:r>
      <w:r>
        <w:rPr>
          <w:rFonts w:ascii="宋体" w:hAnsi="宋体" w:cs="宋体" w:eastAsia="宋体" w:hint="default"/>
        </w:rPr>
        <w:t>2012</w:t>
      </w:r>
      <w:r>
        <w:rPr/>
        <w:t>年，发改委对城市轨道交通建设项目的审批，由年初的慎重暂停缓建到</w:t>
      </w:r>
      <w:r>
        <w:rPr>
          <w:rFonts w:ascii="宋体" w:hAnsi="宋体" w:cs="宋体" w:eastAsia="宋体" w:hint="default"/>
        </w:rPr>
        <w:t>9</w:t>
      </w:r>
      <w:r>
        <w:rPr/>
        <w:t>月份连批</w:t>
      </w:r>
      <w:r>
        <w:rPr>
          <w:rFonts w:ascii="宋体" w:hAnsi="宋体" w:cs="宋体" w:eastAsia="宋体" w:hint="default"/>
        </w:rPr>
        <w:t>25</w:t>
      </w:r>
      <w:r>
        <w:rPr/>
        <w:t>项城市轨道交通建设项目，</w:t>
      </w:r>
    </w:p>
    <w:p>
      <w:pPr>
        <w:pStyle w:val="BodyText"/>
        <w:spacing w:line="316" w:lineRule="auto" w:before="19"/>
        <w:ind w:right="1049"/>
        <w:jc w:val="left"/>
      </w:pPr>
      <w:r>
        <w:rPr/>
        <w:t>其中，石家庄、太原、兰州、广州、沈阳、厦门、常州等多个城市的轨交建设规划获批，城轨建设再掀高潮。至“十二五” </w:t>
      </w:r>
      <w:r>
        <w:rPr>
          <w:spacing w:val="-2"/>
        </w:rPr>
        <w:t>末期，我国将新建城市轨道交通线路约</w:t>
      </w:r>
      <w:r>
        <w:rPr>
          <w:rFonts w:ascii="宋体" w:hAnsi="宋体" w:cs="宋体" w:eastAsia="宋体" w:hint="default"/>
          <w:spacing w:val="-2"/>
        </w:rPr>
        <w:t>93</w:t>
      </w:r>
      <w:r>
        <w:rPr>
          <w:spacing w:val="-2"/>
        </w:rPr>
        <w:t>项，总建设里程约</w:t>
      </w:r>
      <w:r>
        <w:rPr>
          <w:rFonts w:ascii="宋体" w:hAnsi="宋体" w:cs="宋体" w:eastAsia="宋体" w:hint="default"/>
          <w:spacing w:val="-2"/>
        </w:rPr>
        <w:t>2,700</w:t>
      </w:r>
      <w:r>
        <w:rPr>
          <w:spacing w:val="-2"/>
        </w:rPr>
        <w:t>公里，投资规模约</w:t>
      </w:r>
      <w:r>
        <w:rPr>
          <w:rFonts w:ascii="宋体" w:hAnsi="宋体" w:cs="宋体" w:eastAsia="宋体" w:hint="default"/>
          <w:spacing w:val="-2"/>
        </w:rPr>
        <w:t>10,700</w:t>
      </w:r>
      <w:r>
        <w:rPr>
          <w:spacing w:val="-2"/>
        </w:rPr>
        <w:t>亿元；</w:t>
      </w:r>
      <w:r>
        <w:rPr>
          <w:rFonts w:ascii="宋体" w:hAnsi="宋体" w:cs="宋体" w:eastAsia="宋体" w:hint="default"/>
          <w:spacing w:val="-2"/>
        </w:rPr>
        <w:t>2009-2012</w:t>
      </w:r>
      <w:r>
        <w:rPr>
          <w:spacing w:val="-2"/>
        </w:rPr>
        <w:t>年铁路建设投资</w:t>
      </w:r>
      <w:r>
        <w:rPr>
          <w:spacing w:val="-49"/>
        </w:rPr>
        <w:t> </w:t>
      </w:r>
      <w:r>
        <w:rPr>
          <w:spacing w:val="-49"/>
        </w:rPr>
      </w:r>
      <w:r>
        <w:rPr/>
        <w:t>计划约为</w:t>
      </w:r>
      <w:r>
        <w:rPr>
          <w:rFonts w:ascii="宋体" w:hAnsi="宋体" w:cs="宋体" w:eastAsia="宋体" w:hint="default"/>
        </w:rPr>
        <w:t>2</w:t>
      </w:r>
      <w:r>
        <w:rPr/>
        <w:t>万亿元，年平均投资达</w:t>
      </w:r>
      <w:r>
        <w:rPr>
          <w:rFonts w:ascii="宋体" w:hAnsi="宋体" w:cs="宋体" w:eastAsia="宋体" w:hint="default"/>
        </w:rPr>
        <w:t>6,000-7,000</w:t>
      </w:r>
      <w:r>
        <w:rPr/>
        <w:t>亿元，“十二五”期间轨道交通市场空间巨大。</w:t>
      </w:r>
    </w:p>
    <w:p>
      <w:pPr>
        <w:pStyle w:val="BodyText"/>
        <w:spacing w:line="316" w:lineRule="auto" w:before="19"/>
        <w:ind w:left="513" w:right="1123"/>
        <w:jc w:val="left"/>
      </w:pPr>
      <w:r>
        <w:rPr/>
        <w:t>在</w:t>
      </w:r>
      <w:r>
        <w:rPr>
          <w:rFonts w:ascii="宋体" w:hAnsi="宋体" w:cs="宋体" w:eastAsia="宋体" w:hint="default"/>
        </w:rPr>
        <w:t>2012</w:t>
      </w:r>
      <w:r>
        <w:rPr/>
        <w:t>年，键桥通讯中标了长沙市轨道交通</w:t>
      </w:r>
      <w:r>
        <w:rPr>
          <w:rFonts w:ascii="宋体" w:hAnsi="宋体" w:cs="宋体" w:eastAsia="宋体" w:hint="default"/>
        </w:rPr>
        <w:t>2</w:t>
      </w:r>
      <w:r>
        <w:rPr/>
        <w:t>号线一期工程警用通信系统项目。 </w:t>
      </w:r>
      <w:r>
        <w:rPr>
          <w:spacing w:val="-2"/>
        </w:rPr>
        <w:t>除了积极应对各地市城市轨道交通建设招标项目，键桥通讯作为国内为数不多的具备总包经验和资质的企业，积极推动</w:t>
      </w:r>
    </w:p>
    <w:p>
      <w:pPr>
        <w:pStyle w:val="BodyText"/>
        <w:spacing w:line="316" w:lineRule="auto" w:before="19"/>
        <w:ind w:right="1126"/>
        <w:jc w:val="left"/>
      </w:pPr>
      <w:r>
        <w:rPr/>
        <w:t>新型通信技术在轨道交通行业中的可行性研究和应用。</w:t>
      </w:r>
      <w:r>
        <w:rPr>
          <w:rFonts w:ascii="宋体" w:hAnsi="宋体" w:cs="宋体" w:eastAsia="宋体" w:hint="default"/>
        </w:rPr>
        <w:t>4G</w:t>
      </w:r>
      <w:r>
        <w:rPr>
          <w:rFonts w:ascii="宋体" w:hAnsi="宋体" w:cs="宋体" w:eastAsia="宋体" w:hint="default"/>
          <w:spacing w:val="-2"/>
        </w:rPr>
        <w:t> </w:t>
      </w:r>
      <w:r>
        <w:rPr>
          <w:rFonts w:ascii="宋体" w:hAnsi="宋体" w:cs="宋体" w:eastAsia="宋体" w:hint="default"/>
        </w:rPr>
        <w:t>LTE</w:t>
      </w:r>
      <w:r>
        <w:rPr/>
        <w:t>、</w:t>
      </w:r>
      <w:r>
        <w:rPr>
          <w:rFonts w:ascii="宋体" w:hAnsi="宋体" w:cs="宋体" w:eastAsia="宋体" w:hint="default"/>
        </w:rPr>
        <w:t>PTN</w:t>
      </w:r>
      <w:r>
        <w:rPr/>
        <w:t>、视频监控统一平台等多个产品和方案，都将针对潜在 客户进行积极推广。</w:t>
      </w:r>
    </w:p>
    <w:p>
      <w:pPr>
        <w:pStyle w:val="BodyText"/>
        <w:spacing w:line="316" w:lineRule="auto" w:before="18"/>
        <w:ind w:left="513" w:right="1123"/>
        <w:jc w:val="left"/>
      </w:pPr>
      <w:r>
        <w:rPr/>
        <w:t>（</w:t>
      </w:r>
      <w:r>
        <w:rPr>
          <w:rFonts w:ascii="宋体" w:hAnsi="宋体" w:cs="宋体" w:eastAsia="宋体" w:hint="default"/>
        </w:rPr>
        <w:t>2</w:t>
      </w:r>
      <w:r>
        <w:rPr/>
        <w:t>）高速公路与智能交通 </w:t>
      </w:r>
      <w:r>
        <w:rPr>
          <w:spacing w:val="-2"/>
        </w:rPr>
        <w:t>“十二五”交通规划中，智能交通成为交通规划的重要组成部分，目前交通部已经启动新一代智能交通系统发展战略研</w:t>
      </w:r>
    </w:p>
    <w:p>
      <w:pPr>
        <w:spacing w:after="0" w:line="316" w:lineRule="auto"/>
        <w:jc w:val="left"/>
        <w:sectPr>
          <w:pgSz w:w="11910" w:h="16840"/>
          <w:pgMar w:header="877" w:footer="1296" w:top="1060" w:bottom="152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spacing w:val="-4"/>
        </w:rPr>
        <w:t>究和应用物联网技术推进现代交通运输策略研究两个重大研究项目。我国将实现对国家高速公路、国省干线公路、重要路段、</w:t>
      </w:r>
      <w:r>
        <w:rPr>
          <w:spacing w:val="-44"/>
        </w:rPr>
        <w:t> </w:t>
      </w:r>
      <w:r>
        <w:rPr>
          <w:spacing w:val="-44"/>
        </w:rPr>
      </w:r>
      <w:r>
        <w:rPr>
          <w:spacing w:val="-2"/>
        </w:rPr>
        <w:t>大型桥梁、车辆区域、交通运输状况等的感知和监控；实现对危险品运输车辆、船舶、长途客运以及城市公交、出租车和轨</w:t>
      </w:r>
      <w:r>
        <w:rPr>
          <w:spacing w:val="-68"/>
        </w:rPr>
        <w:t> </w:t>
      </w:r>
      <w:r>
        <w:rPr>
          <w:spacing w:val="-68"/>
        </w:rPr>
      </w:r>
      <w:r>
        <w:rPr>
          <w:spacing w:val="-2"/>
        </w:rPr>
        <w:t>道交通的全过程监控；基本建成全方位覆盖、全天候运行、快速反应的水上交通安全监管系统和海事信息服务系统。预计在</w:t>
      </w:r>
      <w:r>
        <w:rPr>
          <w:spacing w:val="-64"/>
        </w:rPr>
        <w:t> </w:t>
      </w:r>
      <w:r>
        <w:rPr>
          <w:spacing w:val="-64"/>
        </w:rPr>
      </w:r>
      <w:r>
        <w:rPr/>
        <w:t>十二五接下来的</w:t>
      </w:r>
      <w:r>
        <w:rPr>
          <w:rFonts w:ascii="宋体" w:hAnsi="宋体" w:cs="宋体" w:eastAsia="宋体" w:hint="default"/>
        </w:rPr>
        <w:t>3</w:t>
      </w:r>
      <w:r>
        <w:rPr/>
        <w:t>年中，我国将在</w:t>
      </w:r>
      <w:r>
        <w:rPr>
          <w:rFonts w:ascii="宋体" w:hAnsi="宋体" w:cs="宋体" w:eastAsia="宋体" w:hint="default"/>
        </w:rPr>
        <w:t>200</w:t>
      </w:r>
      <w:r>
        <w:rPr/>
        <w:t>个以上的大中型城市建立城市交通指挥中心，其中，城市智能交通投资约</w:t>
      </w:r>
      <w:r>
        <w:rPr>
          <w:rFonts w:ascii="宋体" w:hAnsi="宋体" w:cs="宋体" w:eastAsia="宋体" w:hint="default"/>
        </w:rPr>
        <w:t>450</w:t>
      </w:r>
      <w:r>
        <w:rPr/>
        <w:t>亿元人民</w:t>
      </w:r>
      <w:r>
        <w:rPr>
          <w:spacing w:val="-86"/>
        </w:rPr>
        <w:t> </w:t>
      </w:r>
      <w:r>
        <w:rPr/>
        <w:t>币，高速公路智能交通系统投资约</w:t>
      </w:r>
      <w:r>
        <w:rPr>
          <w:rFonts w:ascii="宋体" w:hAnsi="宋体" w:cs="宋体" w:eastAsia="宋体" w:hint="default"/>
        </w:rPr>
        <w:t>350</w:t>
      </w:r>
      <w:r>
        <w:rPr/>
        <w:t>亿元人民币，其它智能交通系统投资大概</w:t>
      </w:r>
      <w:r>
        <w:rPr>
          <w:rFonts w:ascii="宋体" w:hAnsi="宋体" w:cs="宋体" w:eastAsia="宋体" w:hint="default"/>
        </w:rPr>
        <w:t>300</w:t>
      </w:r>
      <w:r>
        <w:rPr/>
        <w:t>亿元人民币，投资规模超</w:t>
      </w:r>
      <w:r>
        <w:rPr>
          <w:rFonts w:ascii="宋体" w:hAnsi="宋体" w:cs="宋体" w:eastAsia="宋体" w:hint="default"/>
        </w:rPr>
        <w:t>1,000</w:t>
      </w:r>
      <w:r>
        <w:rPr/>
        <w:t>亿。</w:t>
      </w:r>
    </w:p>
    <w:p>
      <w:pPr>
        <w:pStyle w:val="BodyText"/>
        <w:spacing w:line="316" w:lineRule="auto" w:before="17"/>
        <w:ind w:right="1130" w:firstLine="360"/>
        <w:jc w:val="both"/>
      </w:pPr>
      <w:r>
        <w:rPr>
          <w:spacing w:val="-2"/>
        </w:rPr>
        <w:t>随着物联网技术的应用落地和各种监控监测技术的成熟，在</w:t>
      </w:r>
      <w:r>
        <w:rPr>
          <w:rFonts w:ascii="宋体" w:hAnsi="宋体" w:cs="宋体" w:eastAsia="宋体" w:hint="default"/>
          <w:spacing w:val="-2"/>
        </w:rPr>
        <w:t>2012</w:t>
      </w:r>
      <w:r>
        <w:rPr>
          <w:spacing w:val="-2"/>
        </w:rPr>
        <w:t>年，国家的交通领域，尤其是高速公路与智能交通领域</w:t>
      </w:r>
      <w:r>
        <w:rPr/>
        <w:t> </w:t>
      </w:r>
      <w:r>
        <w:rPr>
          <w:spacing w:val="-2"/>
        </w:rPr>
        <w:t>出现了显著的业务增长。其中，在高速公路领域，尽管新建里程数较往年提升减速，但是对新建及原有高速公路的科技水平</w:t>
      </w:r>
      <w:r>
        <w:rPr>
          <w:spacing w:val="-64"/>
        </w:rPr>
        <w:t> </w:t>
      </w:r>
      <w:r>
        <w:rPr>
          <w:spacing w:val="-64"/>
        </w:rPr>
      </w:r>
      <w:r>
        <w:rPr>
          <w:spacing w:val="-2"/>
        </w:rPr>
        <w:t>的提升已逐渐成为高速公路领域建设的主旋律，尤其是交警部门的交通违章、交通秩序的管理、公安部门的布控、治安监控</w:t>
      </w:r>
      <w:r>
        <w:rPr>
          <w:spacing w:val="-62"/>
        </w:rPr>
        <w:t> </w:t>
      </w:r>
      <w:r>
        <w:rPr>
          <w:spacing w:val="-62"/>
        </w:rPr>
      </w:r>
      <w:r>
        <w:rPr>
          <w:spacing w:val="-2"/>
        </w:rPr>
        <w:t>以及不停车收费、智能诱导等业务的科技升级建设项目提升明显。在智能交通领域的建设中，目前主要以物流链监控、人车</w:t>
      </w:r>
      <w:r>
        <w:rPr>
          <w:spacing w:val="-64"/>
        </w:rPr>
        <w:t> </w:t>
      </w:r>
      <w:r>
        <w:rPr>
          <w:spacing w:val="-64"/>
        </w:rPr>
      </w:r>
      <w:r>
        <w:rPr/>
        <w:t>定位、路桥状态感知监控、不停车收费为主。</w:t>
      </w:r>
    </w:p>
    <w:p>
      <w:pPr>
        <w:spacing w:line="240" w:lineRule="auto" w:before="4"/>
        <w:rPr>
          <w:rFonts w:ascii="宋体" w:hAnsi="宋体" w:cs="宋体" w:eastAsia="宋体" w:hint="default"/>
          <w:sz w:val="25"/>
          <w:szCs w:val="25"/>
        </w:rPr>
      </w:pPr>
    </w:p>
    <w:p>
      <w:pPr>
        <w:pStyle w:val="BodyText"/>
        <w:spacing w:line="319" w:lineRule="auto"/>
        <w:ind w:left="513" w:right="1123"/>
        <w:jc w:val="left"/>
      </w:pPr>
      <w:r>
        <w:rPr/>
        <w:t>（二）公司发展战略 </w:t>
      </w:r>
      <w:r>
        <w:rPr>
          <w:spacing w:val="-2"/>
        </w:rPr>
        <w:t>公司定位于专网综合服务供应商，通过多年努力，形成了较强的自主研发能力，积累了丰富的项目经验，创立了行业内</w:t>
      </w:r>
    </w:p>
    <w:p>
      <w:pPr>
        <w:pStyle w:val="BodyText"/>
        <w:spacing w:line="316" w:lineRule="auto" w:before="17"/>
        <w:ind w:right="1034"/>
        <w:jc w:val="left"/>
      </w:pPr>
      <w:r>
        <w:rPr/>
        <w:t>知名度较高的“键桥”品牌，建立覆盖全国的营销服务平台，拥有稳定的客户和良好的客户关系。建立规模化的产品研发、 销售和服务体系，实现了跨地区、多行业发展的良好态势。</w:t>
      </w:r>
    </w:p>
    <w:p>
      <w:pPr>
        <w:pStyle w:val="BodyText"/>
        <w:spacing w:line="316" w:lineRule="auto" w:before="19"/>
        <w:ind w:right="1131" w:firstLine="360"/>
        <w:jc w:val="both"/>
      </w:pPr>
      <w:r>
        <w:rPr/>
        <w:t>公司整体发展战略</w:t>
      </w:r>
      <w:r>
        <w:rPr>
          <w:spacing w:val="7"/>
        </w:rPr>
        <w:t> </w:t>
      </w:r>
      <w:r>
        <w:rPr/>
        <w:t>结合专网的具体应用，通过不断将通信信息领域先进技术成果引入专网通信领域，加强专网通信</w:t>
      </w:r>
      <w:r>
        <w:rPr/>
        <w:t> </w:t>
      </w:r>
      <w:r>
        <w:rPr>
          <w:spacing w:val="-2"/>
        </w:rPr>
        <w:t>技术及其应用技术的研发，满足专网用户更加精细化、个性化及多元化的通信信息服务需求，提供更加专业的服务，推动专</w:t>
      </w:r>
      <w:r>
        <w:rPr>
          <w:spacing w:val="-64"/>
        </w:rPr>
        <w:t> </w:t>
      </w:r>
      <w:r>
        <w:rPr>
          <w:spacing w:val="-64"/>
        </w:rPr>
      </w:r>
      <w:r>
        <w:rPr/>
        <w:t>网通信技术市场从设备供应型向综合服务型转变，立志成为国内能源交通领域最大的通讯技术解决方案服务提供商。</w:t>
      </w:r>
    </w:p>
    <w:p>
      <w:pPr>
        <w:spacing w:line="240" w:lineRule="auto" w:before="4"/>
        <w:rPr>
          <w:rFonts w:ascii="宋体" w:hAnsi="宋体" w:cs="宋体" w:eastAsia="宋体" w:hint="default"/>
          <w:sz w:val="25"/>
          <w:szCs w:val="25"/>
        </w:rPr>
      </w:pPr>
    </w:p>
    <w:p>
      <w:pPr>
        <w:pStyle w:val="BodyText"/>
        <w:spacing w:line="240" w:lineRule="auto"/>
        <w:ind w:left="513" w:right="1123"/>
        <w:jc w:val="left"/>
      </w:pPr>
      <w:r>
        <w:rPr/>
        <w:t>（三）公司经营计划</w:t>
      </w:r>
    </w:p>
    <w:p>
      <w:pPr>
        <w:pStyle w:val="BodyText"/>
        <w:spacing w:line="316" w:lineRule="auto" w:before="76"/>
        <w:ind w:left="513" w:right="1123"/>
        <w:jc w:val="left"/>
      </w:pPr>
      <w:r>
        <w:rPr/>
        <w:t>（</w:t>
      </w:r>
      <w:r>
        <w:rPr>
          <w:rFonts w:ascii="宋体" w:hAnsi="宋体" w:cs="宋体" w:eastAsia="宋体" w:hint="default"/>
        </w:rPr>
        <w:t>1</w:t>
      </w:r>
      <w:r>
        <w:rPr/>
        <w:t>）继续加强市场开拓，扩大公司业务规模。 </w:t>
      </w:r>
      <w:r>
        <w:rPr>
          <w:spacing w:val="-2"/>
        </w:rPr>
        <w:t>继续加强电力、轨道交通、高速公路、石油、煤炭等行业专网通讯业务的开发，巩固公司在行业中的竞争优势；并以现</w:t>
      </w:r>
    </w:p>
    <w:p>
      <w:pPr>
        <w:pStyle w:val="BodyText"/>
        <w:spacing w:line="316" w:lineRule="auto" w:before="19"/>
        <w:ind w:right="1034"/>
        <w:jc w:val="left"/>
      </w:pPr>
      <w:r>
        <w:rPr/>
        <w:t>有产品和解决方案为基础开拓公安、消防、海关等新的行业市场，扩大公司市场范围和业务规模，以提高公司抗风险能力， 增添公司发展后劲，增加公司营业收入。</w:t>
      </w:r>
    </w:p>
    <w:p>
      <w:pPr>
        <w:pStyle w:val="BodyText"/>
        <w:spacing w:line="316" w:lineRule="auto" w:before="19"/>
        <w:ind w:left="513" w:right="1033"/>
        <w:jc w:val="left"/>
      </w:pPr>
      <w:r>
        <w:rPr/>
        <w:t>（</w:t>
      </w:r>
      <w:r>
        <w:rPr>
          <w:rFonts w:ascii="宋体" w:hAnsi="宋体" w:cs="宋体" w:eastAsia="宋体" w:hint="default"/>
        </w:rPr>
        <w:t>2</w:t>
      </w:r>
      <w:r>
        <w:rPr/>
        <w:t>）继续加强产品开发，加快研发成果转化。 积极开发、拓展新产品，加快技术成果的转化，提升产品和服务质量。根据市场和客户的需求，研发、生产出专业化、</w:t>
      </w:r>
    </w:p>
    <w:p>
      <w:pPr>
        <w:pStyle w:val="BodyText"/>
        <w:spacing w:line="240" w:lineRule="auto" w:before="19"/>
        <w:ind w:right="1123"/>
        <w:jc w:val="left"/>
      </w:pPr>
      <w:r>
        <w:rPr/>
        <w:t>精细化的产品，推进自主研发产品走向“高精尖”的技术前沿，确保公司的核心竞争力。</w:t>
      </w:r>
    </w:p>
    <w:p>
      <w:pPr>
        <w:pStyle w:val="BodyText"/>
        <w:spacing w:line="316" w:lineRule="auto" w:before="76"/>
        <w:ind w:left="513" w:right="1123"/>
        <w:jc w:val="left"/>
      </w:pPr>
      <w:r>
        <w:rPr/>
        <w:t>（</w:t>
      </w:r>
      <w:r>
        <w:rPr>
          <w:rFonts w:ascii="宋体" w:hAnsi="宋体" w:cs="宋体" w:eastAsia="宋体" w:hint="default"/>
        </w:rPr>
        <w:t>3</w:t>
      </w:r>
      <w:r>
        <w:rPr/>
        <w:t>）努力推进非公开发行募投项目建设 </w:t>
      </w:r>
      <w:r>
        <w:rPr>
          <w:spacing w:val="-2"/>
        </w:rPr>
        <w:t>抓住国家智能电网和智能交通建设的大好机遇，积极推进本次非公开发行股票募投项目“基于</w:t>
      </w:r>
      <w:r>
        <w:rPr>
          <w:rFonts w:ascii="宋体" w:hAnsi="宋体" w:cs="宋体" w:eastAsia="宋体" w:hint="default"/>
          <w:spacing w:val="-2"/>
        </w:rPr>
        <w:t>RFID</w:t>
      </w:r>
      <w:r>
        <w:rPr>
          <w:spacing w:val="-2"/>
        </w:rPr>
        <w:t>技术的智能交通解决</w:t>
      </w:r>
    </w:p>
    <w:p>
      <w:pPr>
        <w:pStyle w:val="BodyText"/>
        <w:spacing w:line="316" w:lineRule="auto" w:before="19"/>
        <w:ind w:right="1123"/>
        <w:jc w:val="left"/>
      </w:pPr>
      <w:r>
        <w:rPr>
          <w:spacing w:val="-2"/>
        </w:rPr>
        <w:t>方案”和“基于云计算的工业视频统一通信平台”的建设，优化公司产品结构，丰富公司产品序列，有助于提升公司综合竞</w:t>
      </w:r>
      <w:r>
        <w:rPr>
          <w:spacing w:val="-68"/>
        </w:rPr>
        <w:t> </w:t>
      </w:r>
      <w:r>
        <w:rPr>
          <w:spacing w:val="-68"/>
        </w:rPr>
      </w:r>
      <w:r>
        <w:rPr/>
        <w:t>争力，巩固公司行业地位，提高公司的持续经营能力。</w:t>
      </w:r>
    </w:p>
    <w:p>
      <w:pPr>
        <w:pStyle w:val="BodyText"/>
        <w:spacing w:line="316" w:lineRule="auto" w:before="19"/>
        <w:ind w:left="513" w:right="1123"/>
        <w:jc w:val="left"/>
      </w:pPr>
      <w:r>
        <w:rPr/>
        <w:t>（</w:t>
      </w:r>
      <w:r>
        <w:rPr>
          <w:rFonts w:ascii="宋体" w:hAnsi="宋体" w:cs="宋体" w:eastAsia="宋体" w:hint="default"/>
        </w:rPr>
        <w:t>4</w:t>
      </w:r>
      <w:r>
        <w:rPr/>
        <w:t>）继续加强成本费用控制，提高公司盈利能力。 </w:t>
      </w:r>
      <w:r>
        <w:rPr>
          <w:spacing w:val="-2"/>
        </w:rPr>
        <w:t>进一步做好预算管理工作，加强财务开支的审核，杜绝不合理开支；优化采购供应，优化工艺流程，降低公司生产经营</w:t>
      </w:r>
    </w:p>
    <w:p>
      <w:pPr>
        <w:pStyle w:val="BodyText"/>
        <w:spacing w:line="316" w:lineRule="auto" w:before="19"/>
        <w:ind w:right="0"/>
        <w:jc w:val="left"/>
      </w:pPr>
      <w:r>
        <w:rPr>
          <w:spacing w:val="-4"/>
        </w:rPr>
        <w:t>成本；优化组织架构和岗位结构，提高工作效率，控制人工成本的支出；进一步提高公司资金使用效率，控制各项费用增长，</w:t>
      </w:r>
      <w:r>
        <w:rPr>
          <w:spacing w:val="-43"/>
        </w:rPr>
        <w:t> </w:t>
      </w:r>
      <w:r>
        <w:rPr>
          <w:spacing w:val="-43"/>
        </w:rPr>
      </w:r>
      <w:r>
        <w:rPr/>
        <w:t>以拓展公司盈利空间，提高公司盈利能力。</w:t>
      </w:r>
    </w:p>
    <w:p>
      <w:pPr>
        <w:spacing w:line="240" w:lineRule="auto" w:before="4"/>
        <w:rPr>
          <w:rFonts w:ascii="宋体" w:hAnsi="宋体" w:cs="宋体" w:eastAsia="宋体" w:hint="default"/>
          <w:sz w:val="25"/>
          <w:szCs w:val="25"/>
        </w:rPr>
      </w:pPr>
    </w:p>
    <w:p>
      <w:pPr>
        <w:pStyle w:val="BodyText"/>
        <w:spacing w:line="240" w:lineRule="auto"/>
        <w:ind w:left="513" w:right="1123"/>
        <w:jc w:val="left"/>
      </w:pPr>
      <w:r>
        <w:rPr/>
        <w:t>（四）因维持当前业务并完成在建投资项目公司所需的资金需求</w:t>
      </w:r>
    </w:p>
    <w:p>
      <w:pPr>
        <w:pStyle w:val="BodyText"/>
        <w:spacing w:line="316" w:lineRule="auto" w:before="76"/>
        <w:ind w:right="1128" w:firstLine="360"/>
        <w:jc w:val="both"/>
      </w:pPr>
      <w:r>
        <w:rPr/>
        <w:t>公司第二届董事会第三十八次会议和公司</w:t>
      </w:r>
      <w:r>
        <w:rPr>
          <w:rFonts w:ascii="宋体" w:hAnsi="宋体" w:cs="宋体" w:eastAsia="宋体" w:hint="default"/>
        </w:rPr>
        <w:t>2012</w:t>
      </w:r>
      <w:r>
        <w:rPr/>
        <w:t>年第四次临时股东大会审议通过了《关于调整键桥软件园项目建设的议 </w:t>
      </w:r>
      <w:r>
        <w:rPr>
          <w:spacing w:val="-2"/>
        </w:rPr>
        <w:t>案》，同意公司对键桥软件园项目加大投资，并调整为本次非公开发行股票募投项目——“基于</w:t>
      </w:r>
      <w:r>
        <w:rPr>
          <w:rFonts w:ascii="宋体" w:hAnsi="宋体" w:cs="宋体" w:eastAsia="宋体" w:hint="default"/>
          <w:spacing w:val="-2"/>
        </w:rPr>
        <w:t>RFID</w:t>
      </w:r>
      <w:r>
        <w:rPr>
          <w:spacing w:val="-2"/>
        </w:rPr>
        <w:t>技术的智能交通解决方</w:t>
      </w:r>
      <w:r>
        <w:rPr>
          <w:spacing w:val="-59"/>
        </w:rPr>
        <w:t> </w:t>
      </w:r>
      <w:r>
        <w:rPr>
          <w:spacing w:val="-2"/>
        </w:rPr>
        <w:t>案”、“基于云计算的工业视频统一通信平台”两个项目。为了更好的抓住国家智能电网和智能交通建设的大好机遇，在本</w:t>
      </w:r>
      <w:r>
        <w:rPr>
          <w:spacing w:val="-68"/>
        </w:rPr>
        <w:t> </w:t>
      </w:r>
      <w:r>
        <w:rPr>
          <w:spacing w:val="-68"/>
        </w:rPr>
      </w:r>
      <w:r>
        <w:rPr>
          <w:spacing w:val="-2"/>
        </w:rPr>
        <w:t>次非公开发行股票次募集资金到位前，公司会根据实际情况以自有资金、银行贷款或其他方式筹集资金先行投入，以确保不</w:t>
      </w:r>
      <w:r>
        <w:rPr>
          <w:spacing w:val="-63"/>
        </w:rPr>
        <w:t> </w:t>
      </w:r>
      <w:r>
        <w:rPr>
          <w:spacing w:val="-63"/>
        </w:rPr>
      </w:r>
      <w:r>
        <w:rPr/>
        <w:t>会错过项目的机遇期，待募集资金到位后予以置换。</w:t>
      </w:r>
    </w:p>
    <w:p>
      <w:pPr>
        <w:pStyle w:val="BodyText"/>
        <w:spacing w:line="316" w:lineRule="auto" w:before="19"/>
        <w:ind w:right="1132" w:firstLine="360"/>
        <w:jc w:val="both"/>
      </w:pPr>
      <w:r>
        <w:rPr>
          <w:spacing w:val="-2"/>
        </w:rPr>
        <w:t>此外，随着公司规模的扩张，资金需求增加。公司还会根据生产经营的实际需要和业务发展的实际情况合理选择其他的</w:t>
      </w:r>
      <w:r>
        <w:rPr/>
        <w:t> 筹资渠道和筹资方式，确保未来发展的资金需求，促进公司持续健康发展。</w:t>
      </w:r>
    </w:p>
    <w:p>
      <w:pPr>
        <w:spacing w:after="0" w:line="316" w:lineRule="auto"/>
        <w:jc w:val="both"/>
        <w:sectPr>
          <w:pgSz w:w="11910" w:h="16840"/>
          <w:pgMar w:header="877" w:footer="1296" w:top="1060" w:bottom="1520" w:left="9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before="44"/>
        <w:ind w:left="513" w:right="1123"/>
        <w:jc w:val="left"/>
      </w:pPr>
      <w:r>
        <w:rPr/>
        <w:t>（五）可能面对的风险</w:t>
      </w:r>
    </w:p>
    <w:p>
      <w:pPr>
        <w:pStyle w:val="BodyText"/>
        <w:spacing w:line="316" w:lineRule="auto" w:before="76"/>
        <w:ind w:left="513" w:right="1033"/>
        <w:jc w:val="left"/>
      </w:pPr>
      <w:r>
        <w:rPr/>
        <w:t>（</w:t>
      </w:r>
      <w:r>
        <w:rPr>
          <w:rFonts w:ascii="宋体" w:hAnsi="宋体" w:cs="宋体" w:eastAsia="宋体" w:hint="default"/>
        </w:rPr>
        <w:t>1</w:t>
      </w:r>
      <w:r>
        <w:rPr/>
        <w:t>）宏观经济环境和宏观政策风险 本公司是专业从事专网通讯技术解决方案业务的服务商，所提供的解决方案主要面向电力、煤炭、石油、交通等行业，</w:t>
      </w:r>
    </w:p>
    <w:p>
      <w:pPr>
        <w:pStyle w:val="BodyText"/>
        <w:spacing w:line="316" w:lineRule="auto" w:before="19"/>
        <w:ind w:right="1044"/>
        <w:jc w:val="both"/>
      </w:pPr>
      <w:r>
        <w:rPr>
          <w:spacing w:val="-4"/>
        </w:rPr>
        <w:t>上述行业的固定资产投资规模与国家的行业政策和宏观调控政策紧密联系。另外，受全球经济影响，中国经济增长增幅放缓，</w:t>
      </w:r>
      <w:r>
        <w:rPr>
          <w:spacing w:val="-44"/>
        </w:rPr>
        <w:t> </w:t>
      </w:r>
      <w:r>
        <w:rPr>
          <w:spacing w:val="-44"/>
        </w:rPr>
      </w:r>
      <w:r>
        <w:rPr/>
        <w:t>公司面临的外部经济形势较为复杂。如果宏观经济环境和宏观政策出现不利变化，将会对公司经营业绩产生影响。</w:t>
      </w:r>
    </w:p>
    <w:p>
      <w:pPr>
        <w:pStyle w:val="BodyText"/>
        <w:spacing w:line="316" w:lineRule="auto" w:before="19"/>
        <w:ind w:left="513" w:right="1123"/>
        <w:jc w:val="left"/>
      </w:pPr>
      <w:r>
        <w:rPr/>
        <w:t>（</w:t>
      </w:r>
      <w:r>
        <w:rPr>
          <w:rFonts w:ascii="宋体" w:hAnsi="宋体" w:cs="宋体" w:eastAsia="宋体" w:hint="default"/>
        </w:rPr>
        <w:t>2</w:t>
      </w:r>
      <w:r>
        <w:rPr/>
        <w:t>）市场竞争风险 </w:t>
      </w:r>
      <w:r>
        <w:rPr>
          <w:spacing w:val="-2"/>
        </w:rPr>
        <w:t>伴随我国专网通信市场的发展，公司也实现了快速发展并确立了在电网建设、轨道交通、智能交通等专网通讯领域以及</w:t>
      </w:r>
    </w:p>
    <w:p>
      <w:pPr>
        <w:pStyle w:val="BodyText"/>
        <w:spacing w:line="316" w:lineRule="auto" w:before="19"/>
        <w:ind w:right="1131"/>
        <w:jc w:val="both"/>
      </w:pPr>
      <w:r>
        <w:rPr>
          <w:spacing w:val="-2"/>
        </w:rPr>
        <w:t>在政府和公安细分市场的领先地位。公司作为专业从事能源交通领域通讯技术解决方案业务的服务商，具有技术、经验和品</w:t>
      </w:r>
      <w:r>
        <w:rPr>
          <w:spacing w:val="-66"/>
        </w:rPr>
        <w:t> </w:t>
      </w:r>
      <w:r>
        <w:rPr>
          <w:spacing w:val="-66"/>
        </w:rPr>
      </w:r>
      <w:r>
        <w:rPr>
          <w:spacing w:val="-2"/>
        </w:rPr>
        <w:t>牌优势，但由于公司目前主要的竞争对手为行业内规模较大、技术水平较高的大中型企业，公司面临的竞争压力较大。伴随</w:t>
      </w:r>
      <w:r>
        <w:rPr>
          <w:spacing w:val="-64"/>
        </w:rPr>
        <w:t> </w:t>
      </w:r>
      <w:r>
        <w:rPr>
          <w:spacing w:val="-64"/>
        </w:rPr>
      </w:r>
      <w:r>
        <w:rPr>
          <w:spacing w:val="-2"/>
        </w:rPr>
        <w:t>着市场集中度的不断提高，竞争不断激烈，对公司的产品质量、价格、服务和市场开拓能力等方面都提出了更高的要求。如</w:t>
      </w:r>
      <w:r>
        <w:rPr>
          <w:spacing w:val="-67"/>
        </w:rPr>
        <w:t> </w:t>
      </w:r>
      <w:r>
        <w:rPr>
          <w:spacing w:val="-67"/>
        </w:rPr>
      </w:r>
      <w:r>
        <w:rPr/>
        <w:t>果公司不能继续强化自身的竞争优势，可能在日趋激烈的市场竞争中处于不利的地位。</w:t>
      </w:r>
    </w:p>
    <w:p>
      <w:pPr>
        <w:pStyle w:val="BodyText"/>
        <w:spacing w:line="316" w:lineRule="auto" w:before="19"/>
        <w:ind w:left="513" w:right="1123"/>
        <w:jc w:val="left"/>
      </w:pPr>
      <w:r>
        <w:rPr/>
        <w:t>（</w:t>
      </w:r>
      <w:r>
        <w:rPr>
          <w:rFonts w:ascii="宋体" w:hAnsi="宋体" w:cs="宋体" w:eastAsia="宋体" w:hint="default"/>
        </w:rPr>
        <w:t>3</w:t>
      </w:r>
      <w:r>
        <w:rPr/>
        <w:t>）经营管理风险 </w:t>
      </w:r>
      <w:r>
        <w:rPr>
          <w:spacing w:val="-2"/>
        </w:rPr>
        <w:t>随着公司快速发展，公司的资产规模和业务规模大幅增长，对于公司的人员素质、管理水平等方面提出了更高要求。如</w:t>
      </w:r>
    </w:p>
    <w:p>
      <w:pPr>
        <w:pStyle w:val="BodyText"/>
        <w:spacing w:line="240" w:lineRule="auto" w:before="19"/>
        <w:ind w:right="0"/>
        <w:jc w:val="both"/>
      </w:pPr>
      <w:r>
        <w:rPr/>
        <w:t>果公司管理水平和机制不能适应公司业务发展，将可能影响公司实际经营和市场竞争能力。</w:t>
      </w:r>
    </w:p>
    <w:p>
      <w:pPr>
        <w:pStyle w:val="BodyText"/>
        <w:spacing w:line="316" w:lineRule="auto" w:before="76"/>
        <w:ind w:left="513" w:right="1123"/>
        <w:jc w:val="left"/>
      </w:pPr>
      <w:r>
        <w:rPr/>
        <w:t>（</w:t>
      </w:r>
      <w:r>
        <w:rPr>
          <w:rFonts w:ascii="宋体" w:hAnsi="宋体" w:cs="宋体" w:eastAsia="宋体" w:hint="default"/>
        </w:rPr>
        <w:t>4</w:t>
      </w:r>
      <w:r>
        <w:rPr/>
        <w:t>）应收账款和现金流的风险 </w:t>
      </w:r>
      <w:r>
        <w:rPr>
          <w:spacing w:val="-2"/>
        </w:rPr>
        <w:t>随着公司业务的快速发展，人员机构、生产规模、投资项目不断增加，对公司现金流提出了更高要求，如果公司现金流</w:t>
      </w:r>
    </w:p>
    <w:p>
      <w:pPr>
        <w:pStyle w:val="BodyText"/>
        <w:spacing w:line="316" w:lineRule="auto" w:before="19"/>
        <w:ind w:right="1130"/>
        <w:jc w:val="both"/>
      </w:pPr>
      <w:r>
        <w:rPr>
          <w:spacing w:val="-2"/>
        </w:rPr>
        <w:t>不能支撑公司业务快速扩张将对公司造成很大财务风险，影响公司未来发展。随着公司业务规模的不断扩大和销售收入的不</w:t>
      </w:r>
      <w:r>
        <w:rPr>
          <w:spacing w:val="-64"/>
        </w:rPr>
        <w:t> </w:t>
      </w:r>
      <w:r>
        <w:rPr>
          <w:spacing w:val="-64"/>
        </w:rPr>
      </w:r>
      <w:r>
        <w:rPr>
          <w:spacing w:val="-2"/>
        </w:rPr>
        <w:t>断增加，公司应收账款也有较大增长。如果出现应收账款无法收回而发生坏账的情况，将对公司业绩和生产经营产生不利影</w:t>
      </w:r>
      <w:r>
        <w:rPr>
          <w:spacing w:val="-63"/>
        </w:rPr>
        <w:t> </w:t>
      </w:r>
      <w:r>
        <w:rPr>
          <w:spacing w:val="-63"/>
        </w:rPr>
      </w:r>
      <w:r>
        <w:rPr/>
        <w:t>响。</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九、董事会对会计师事务所本报告期“非标准审计报告”的说明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1123"/>
        <w:jc w:val="left"/>
      </w:pPr>
      <w:r>
        <w:rPr/>
        <w:t>不适用</w:t>
      </w:r>
    </w:p>
    <w:p>
      <w:pPr>
        <w:spacing w:line="240" w:lineRule="auto" w:before="4"/>
        <w:rPr>
          <w:rFonts w:ascii="宋体" w:hAnsi="宋体" w:cs="宋体" w:eastAsia="宋体" w:hint="default"/>
          <w:sz w:val="25"/>
          <w:szCs w:val="25"/>
        </w:rPr>
      </w:pPr>
    </w:p>
    <w:p>
      <w:pPr>
        <w:pStyle w:val="Heading2"/>
        <w:spacing w:line="240" w:lineRule="auto"/>
        <w:ind w:right="0"/>
        <w:jc w:val="both"/>
        <w:rPr>
          <w:b w:val="0"/>
          <w:bCs w:val="0"/>
        </w:rPr>
      </w:pPr>
      <w:r>
        <w:rPr/>
        <w:t>十、与上年度财务报告相比，会计政策、会计估计和核算方法发生变化的情况说明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23"/>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十一、报告期内发生重大会计差错更正需追溯重述的情况说明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1123"/>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十二、与上年度财务报告相比，合并报表范围发生变化的情况说明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3" w:firstLine="360"/>
        <w:jc w:val="left"/>
      </w:pPr>
      <w:r>
        <w:rPr>
          <w:spacing w:val="-2"/>
        </w:rPr>
        <w:t>本期新增纳入合并范围的公司包括：深圳键桥网络技术有限公司、成都键桥投资有限公司、深圳键桥华冠通讯技术有限</w:t>
      </w:r>
      <w:r>
        <w:rPr/>
        <w:t> 公司、深圳键桥华能通讯技术有限公司、深圳键桥华瑞通讯技术有限公司、深圳迅安通讯技术有限公司。</w:t>
      </w:r>
    </w:p>
    <w:p>
      <w:pPr>
        <w:pStyle w:val="BodyText"/>
        <w:spacing w:line="316" w:lineRule="auto" w:before="19"/>
        <w:ind w:right="1124" w:firstLine="360"/>
        <w:jc w:val="left"/>
      </w:pPr>
      <w:r>
        <w:rPr/>
        <w:t>（</w:t>
      </w:r>
      <w:r>
        <w:rPr>
          <w:rFonts w:ascii="宋体" w:hAnsi="宋体" w:cs="宋体" w:eastAsia="宋体" w:hint="default"/>
        </w:rPr>
        <w:t>1</w:t>
      </w:r>
      <w:r>
        <w:rPr/>
        <w:t>）</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13</w:t>
      </w:r>
      <w:r>
        <w:rPr/>
        <w:t>日，本公司对外投资设立深圳键桥网络技术有限公司，于</w:t>
      </w:r>
      <w:r>
        <w:rPr>
          <w:rFonts w:ascii="宋体" w:hAnsi="宋体" w:cs="宋体" w:eastAsia="宋体" w:hint="default"/>
        </w:rPr>
        <w:t>2012</w:t>
      </w:r>
      <w:r>
        <w:rPr/>
        <w:t>年</w:t>
      </w:r>
      <w:r>
        <w:rPr>
          <w:rFonts w:ascii="宋体" w:hAnsi="宋体" w:cs="宋体" w:eastAsia="宋体" w:hint="default"/>
        </w:rPr>
        <w:t>4</w:t>
      </w:r>
      <w:r>
        <w:rPr/>
        <w:t>月开始编制财务报表时纳入本公司 合并报表范围；</w:t>
      </w:r>
    </w:p>
    <w:p>
      <w:pPr>
        <w:pStyle w:val="BodyText"/>
        <w:spacing w:line="316" w:lineRule="auto" w:before="19"/>
        <w:ind w:right="1124" w:firstLine="360"/>
        <w:jc w:val="left"/>
      </w:pPr>
      <w:r>
        <w:rPr/>
        <w:t>（</w:t>
      </w:r>
      <w:r>
        <w:rPr>
          <w:rFonts w:ascii="宋体" w:hAnsi="宋体" w:cs="宋体" w:eastAsia="宋体" w:hint="default"/>
        </w:rPr>
        <w:t>2</w:t>
      </w:r>
      <w:r>
        <w:rPr/>
        <w:t>）</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18</w:t>
      </w:r>
      <w:r>
        <w:rPr/>
        <w:t>日，本公司对外投资设立成都键桥投资有限公司，于</w:t>
      </w:r>
      <w:r>
        <w:rPr>
          <w:rFonts w:ascii="宋体" w:hAnsi="宋体" w:cs="宋体" w:eastAsia="宋体" w:hint="default"/>
        </w:rPr>
        <w:t>2012</w:t>
      </w:r>
      <w:r>
        <w:rPr/>
        <w:t>年</w:t>
      </w:r>
      <w:r>
        <w:rPr>
          <w:rFonts w:ascii="宋体" w:hAnsi="宋体" w:cs="宋体" w:eastAsia="宋体" w:hint="default"/>
        </w:rPr>
        <w:t>4</w:t>
      </w:r>
      <w:r>
        <w:rPr/>
        <w:t>月开始编制财务报表时纳入本公司合并 报表范围；</w:t>
      </w:r>
    </w:p>
    <w:p>
      <w:pPr>
        <w:pStyle w:val="BodyText"/>
        <w:spacing w:line="316" w:lineRule="auto" w:before="19"/>
        <w:ind w:right="1124" w:firstLine="360"/>
        <w:jc w:val="left"/>
      </w:pPr>
      <w:r>
        <w:rPr/>
        <w:t>（</w:t>
      </w:r>
      <w:r>
        <w:rPr>
          <w:rFonts w:ascii="宋体" w:hAnsi="宋体" w:cs="宋体" w:eastAsia="宋体" w:hint="default"/>
        </w:rPr>
        <w:t>3</w:t>
      </w:r>
      <w:r>
        <w:rPr/>
        <w:t>）</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11</w:t>
      </w:r>
      <w:r>
        <w:rPr/>
        <w:t>日，本公司对外投资设立深圳键桥华冠通讯技术有限公司，于</w:t>
      </w:r>
      <w:r>
        <w:rPr>
          <w:rFonts w:ascii="宋体" w:hAnsi="宋体" w:cs="宋体" w:eastAsia="宋体" w:hint="default"/>
        </w:rPr>
        <w:t>2012</w:t>
      </w:r>
      <w:r>
        <w:rPr/>
        <w:t>年</w:t>
      </w:r>
      <w:r>
        <w:rPr>
          <w:rFonts w:ascii="宋体" w:hAnsi="宋体" w:cs="宋体" w:eastAsia="宋体" w:hint="default"/>
        </w:rPr>
        <w:t>6</w:t>
      </w:r>
      <w:r>
        <w:rPr/>
        <w:t>月开始编制财务报表时纳入本 公司合并报表范围；</w:t>
      </w:r>
    </w:p>
    <w:p>
      <w:pPr>
        <w:pStyle w:val="BodyText"/>
        <w:spacing w:line="240" w:lineRule="auto" w:before="18"/>
        <w:ind w:left="513" w:right="0"/>
        <w:jc w:val="left"/>
      </w:pPr>
      <w:r>
        <w:rPr/>
        <w:t>（</w:t>
      </w:r>
      <w:r>
        <w:rPr>
          <w:rFonts w:ascii="宋体" w:hAnsi="宋体" w:cs="宋体" w:eastAsia="宋体" w:hint="default"/>
        </w:rPr>
        <w:t>4</w:t>
      </w:r>
      <w:r>
        <w:rPr/>
        <w:t>）</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11</w:t>
      </w:r>
      <w:r>
        <w:rPr/>
        <w:t>日，本公司对外投资设立深圳键桥华能通讯技术有限公司，于</w:t>
      </w:r>
      <w:r>
        <w:rPr>
          <w:rFonts w:ascii="宋体" w:hAnsi="宋体" w:cs="宋体" w:eastAsia="宋体" w:hint="default"/>
        </w:rPr>
        <w:t>2012</w:t>
      </w:r>
      <w:r>
        <w:rPr/>
        <w:t>年</w:t>
      </w:r>
      <w:r>
        <w:rPr>
          <w:rFonts w:ascii="宋体" w:hAnsi="宋体" w:cs="宋体" w:eastAsia="宋体" w:hint="default"/>
        </w:rPr>
        <w:t>6</w:t>
      </w:r>
      <w:r>
        <w:rPr/>
        <w:t>月开始编制财务报表时纳入本</w:t>
      </w:r>
    </w:p>
    <w:p>
      <w:pPr>
        <w:pStyle w:val="BodyText"/>
        <w:spacing w:line="240" w:lineRule="auto" w:before="76"/>
        <w:ind w:right="0"/>
        <w:jc w:val="both"/>
      </w:pPr>
      <w:r>
        <w:rPr/>
        <w:t>公司合并报表范围；</w:t>
      </w:r>
    </w:p>
    <w:p>
      <w:pPr>
        <w:spacing w:after="0" w:line="240" w:lineRule="auto"/>
        <w:jc w:val="both"/>
        <w:sectPr>
          <w:pgSz w:w="11910" w:h="16840"/>
          <w:pgMar w:header="877" w:footer="1296" w:top="1060" w:bottom="148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4" w:firstLine="360"/>
        <w:jc w:val="left"/>
      </w:pPr>
      <w:r>
        <w:rPr/>
        <w:t>（</w:t>
      </w:r>
      <w:r>
        <w:rPr>
          <w:rFonts w:ascii="宋体" w:hAnsi="宋体" w:cs="宋体" w:eastAsia="宋体" w:hint="default"/>
        </w:rPr>
        <w:t>5</w:t>
      </w:r>
      <w:r>
        <w:rPr/>
        <w:t>）</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11</w:t>
      </w:r>
      <w:r>
        <w:rPr/>
        <w:t>日，本公司对外投资设立深圳键桥华瑞通讯技术有限公司，于</w:t>
      </w:r>
      <w:r>
        <w:rPr>
          <w:rFonts w:ascii="宋体" w:hAnsi="宋体" w:cs="宋体" w:eastAsia="宋体" w:hint="default"/>
        </w:rPr>
        <w:t>2012</w:t>
      </w:r>
      <w:r>
        <w:rPr/>
        <w:t>年</w:t>
      </w:r>
      <w:r>
        <w:rPr>
          <w:rFonts w:ascii="宋体" w:hAnsi="宋体" w:cs="宋体" w:eastAsia="宋体" w:hint="default"/>
        </w:rPr>
        <w:t>6</w:t>
      </w:r>
      <w:r>
        <w:rPr/>
        <w:t>月开始编制财务报表时纳入本 公司合并报表范围；</w:t>
      </w:r>
    </w:p>
    <w:p>
      <w:pPr>
        <w:pStyle w:val="BodyText"/>
        <w:spacing w:line="316" w:lineRule="auto" w:before="17"/>
        <w:ind w:right="1124" w:firstLine="360"/>
        <w:jc w:val="left"/>
      </w:pPr>
      <w:r>
        <w:rPr/>
        <w:t>（</w:t>
      </w:r>
      <w:r>
        <w:rPr>
          <w:rFonts w:ascii="宋体" w:hAnsi="宋体" w:cs="宋体" w:eastAsia="宋体" w:hint="default"/>
        </w:rPr>
        <w:t>6</w:t>
      </w:r>
      <w:r>
        <w:rPr/>
        <w:t>）</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11</w:t>
      </w:r>
      <w:r>
        <w:rPr/>
        <w:t>日，本公司对外投资设立深圳迅安通讯技术有限公司，于</w:t>
      </w:r>
      <w:r>
        <w:rPr>
          <w:rFonts w:ascii="宋体" w:hAnsi="宋体" w:cs="宋体" w:eastAsia="宋体" w:hint="default"/>
        </w:rPr>
        <w:t>2012</w:t>
      </w:r>
      <w:r>
        <w:rPr/>
        <w:t>年</w:t>
      </w:r>
      <w:r>
        <w:rPr>
          <w:rFonts w:ascii="宋体" w:hAnsi="宋体" w:cs="宋体" w:eastAsia="宋体" w:hint="default"/>
        </w:rPr>
        <w:t>6</w:t>
      </w:r>
      <w:r>
        <w:rPr/>
        <w:t>月开始编制财务报表时纳入本公司 合并报表范围。</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十三、公司利润分配及分红派息情况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513" w:right="1123" w:hanging="361"/>
        <w:jc w:val="left"/>
      </w:pPr>
      <w:r>
        <w:rPr/>
        <w:t>报告期内利润分配政策特别是现金分红政策的制定、执行或调整情况 </w:t>
      </w:r>
      <w:r>
        <w:rPr>
          <w:spacing w:val="-2"/>
        </w:rPr>
        <w:t>根据中国证券监督管理委员会于</w:t>
      </w:r>
      <w:r>
        <w:rPr>
          <w:rFonts w:ascii="宋体" w:hAnsi="宋体" w:cs="宋体" w:eastAsia="宋体" w:hint="default"/>
          <w:spacing w:val="-2"/>
        </w:rPr>
        <w:t>2012</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4</w:t>
      </w:r>
      <w:r>
        <w:rPr>
          <w:spacing w:val="-2"/>
        </w:rPr>
        <w:t>日下发的《关于进一步落实上市公司现金分红有关事项的通知》和深圳证监</w:t>
      </w:r>
    </w:p>
    <w:p>
      <w:pPr>
        <w:pStyle w:val="BodyText"/>
        <w:spacing w:line="224" w:lineRule="exact"/>
        <w:ind w:right="0"/>
        <w:jc w:val="both"/>
      </w:pPr>
      <w:r>
        <w:rPr/>
        <w:t>局于</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18</w:t>
      </w:r>
      <w:r>
        <w:rPr/>
        <w:t>日下发的《关于认真贯彻落实</w:t>
      </w:r>
      <w:r>
        <w:rPr>
          <w:rFonts w:ascii="宋体" w:hAnsi="宋体" w:cs="宋体" w:eastAsia="宋体" w:hint="default"/>
        </w:rPr>
        <w:t>&lt;</w:t>
      </w:r>
      <w:r>
        <w:rPr/>
        <w:t>关于进一步落实上市公司现金分红有关事项的通知</w:t>
      </w:r>
      <w:r>
        <w:rPr>
          <w:rFonts w:ascii="宋体" w:hAnsi="宋体" w:cs="宋体" w:eastAsia="宋体" w:hint="default"/>
        </w:rPr>
        <w:t>&gt;</w:t>
      </w:r>
      <w:r>
        <w:rPr/>
        <w:t>有关要求的通知》（深</w:t>
      </w:r>
    </w:p>
    <w:p>
      <w:pPr>
        <w:pStyle w:val="BodyText"/>
        <w:spacing w:line="319" w:lineRule="auto" w:before="76"/>
        <w:ind w:right="1128"/>
        <w:jc w:val="both"/>
      </w:pPr>
      <w:r>
        <w:rPr>
          <w:spacing w:val="-2"/>
        </w:rPr>
        <w:t>证局公司字〔</w:t>
      </w:r>
      <w:r>
        <w:rPr>
          <w:rFonts w:ascii="宋体" w:hAnsi="宋体" w:cs="宋体" w:eastAsia="宋体" w:hint="default"/>
          <w:spacing w:val="-2"/>
        </w:rPr>
        <w:t>2012</w:t>
      </w:r>
      <w:r>
        <w:rPr>
          <w:spacing w:val="-2"/>
        </w:rPr>
        <w:t>〕</w:t>
      </w:r>
      <w:r>
        <w:rPr>
          <w:rFonts w:ascii="宋体" w:hAnsi="宋体" w:cs="宋体" w:eastAsia="宋体" w:hint="default"/>
          <w:spacing w:val="-2"/>
        </w:rPr>
        <w:t>43</w:t>
      </w:r>
      <w:r>
        <w:rPr>
          <w:spacing w:val="-2"/>
        </w:rPr>
        <w:t>号）（以下简称“《通知》”）相关规定和要求，为了完善公司利润分配政策，建立持续、科学、稳</w:t>
      </w:r>
      <w:r>
        <w:rPr>
          <w:spacing w:val="-68"/>
        </w:rPr>
        <w:t> </w:t>
      </w:r>
      <w:r>
        <w:rPr>
          <w:spacing w:val="-68"/>
        </w:rPr>
      </w:r>
      <w:r>
        <w:rPr>
          <w:spacing w:val="-2"/>
        </w:rPr>
        <w:t>定的分红机制，增强利润分配的透明度，保护中小投资者合法权益，保障公司可持续性发展，公司董事会对于股东回报规划</w:t>
      </w:r>
      <w:r>
        <w:rPr>
          <w:spacing w:val="-65"/>
        </w:rPr>
        <w:t> </w:t>
      </w:r>
      <w:r>
        <w:rPr>
          <w:spacing w:val="-65"/>
        </w:rPr>
      </w:r>
      <w:r>
        <w:rPr>
          <w:spacing w:val="-2"/>
        </w:rPr>
        <w:t>事宜进行了专项研究论证，并和独立董事、部分流通股股东进行了充分交流沟通，形成了《关于股东回报规划事宜的论证报</w:t>
      </w:r>
      <w:r>
        <w:rPr>
          <w:spacing w:val="-65"/>
        </w:rPr>
        <w:t> </w:t>
      </w:r>
      <w:r>
        <w:rPr>
          <w:spacing w:val="-65"/>
        </w:rPr>
      </w:r>
      <w:r>
        <w:rPr>
          <w:spacing w:val="-2"/>
        </w:rPr>
        <w:t>告》；根据论证报告拟定了公司利润分配决策程序和调整机制，董事会对公司章程进行了修订，形成了《章程修订案》，制</w:t>
      </w:r>
      <w:r>
        <w:rPr>
          <w:spacing w:val="-73"/>
        </w:rPr>
        <w:t> </w:t>
      </w:r>
      <w:r>
        <w:rPr>
          <w:spacing w:val="-73"/>
        </w:rPr>
      </w:r>
      <w:r>
        <w:rPr>
          <w:spacing w:val="-2"/>
        </w:rPr>
        <w:t>定了《未来三年（</w:t>
      </w:r>
      <w:r>
        <w:rPr>
          <w:rFonts w:ascii="宋体" w:hAnsi="宋体" w:cs="宋体" w:eastAsia="宋体" w:hint="default"/>
          <w:spacing w:val="-2"/>
        </w:rPr>
        <w:t>2012-2014</w:t>
      </w:r>
      <w:r>
        <w:rPr>
          <w:spacing w:val="-2"/>
        </w:rPr>
        <w:t>年）股东回报规划》，经公司第二届董事会第三十三次会议审议后提交公司</w:t>
      </w:r>
      <w:r>
        <w:rPr>
          <w:rFonts w:ascii="宋体" w:hAnsi="宋体" w:cs="宋体" w:eastAsia="宋体" w:hint="default"/>
          <w:spacing w:val="-2"/>
        </w:rPr>
        <w:t>2012</w:t>
      </w:r>
      <w:r>
        <w:rPr>
          <w:rFonts w:ascii="宋体" w:hAnsi="宋体" w:cs="宋体" w:eastAsia="宋体" w:hint="default"/>
          <w:spacing w:val="24"/>
        </w:rPr>
        <w:t> </w:t>
      </w:r>
      <w:r>
        <w:rPr>
          <w:spacing w:val="-1"/>
        </w:rPr>
        <w:t>年第二次临时</w:t>
      </w:r>
      <w:r>
        <w:rPr>
          <w:spacing w:val="-87"/>
        </w:rPr>
        <w:t> </w:t>
      </w:r>
      <w:r>
        <w:rPr>
          <w:spacing w:val="-87"/>
        </w:rPr>
      </w:r>
      <w:r>
        <w:rPr/>
        <w:t>股东大会审议批准，并经出席股东大会的股东所持表决权的</w:t>
      </w:r>
      <w:r>
        <w:rPr>
          <w:rFonts w:ascii="宋体" w:hAnsi="宋体" w:cs="宋体" w:eastAsia="宋体" w:hint="default"/>
        </w:rPr>
        <w:t>2/3</w:t>
      </w:r>
      <w:r>
        <w:rPr/>
        <w:t>以上通过，完善了公司现金分红政策。</w:t>
      </w:r>
    </w:p>
    <w:p>
      <w:pPr>
        <w:pStyle w:val="BodyText"/>
        <w:spacing w:line="316" w:lineRule="auto" w:before="17"/>
        <w:ind w:right="1034" w:firstLine="360"/>
        <w:jc w:val="left"/>
      </w:pPr>
      <w:r>
        <w:rPr/>
        <w:t>公司在制定股东回报规划和现金分红政策的过程中，为保证广大中小股东的利益，充分征求了中小股东的意见和建议。 公司根据</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31</w:t>
      </w:r>
      <w:r>
        <w:rPr/>
        <w:t>日股东名册中的股东信息随机选取中小股东，通过电话问询、邮件等方式征求了中小股东的意见和诉</w:t>
      </w:r>
      <w:r>
        <w:rPr>
          <w:spacing w:val="-86"/>
        </w:rPr>
        <w:t> </w:t>
      </w:r>
      <w:r>
        <w:rPr>
          <w:spacing w:val="-86"/>
        </w:rPr>
      </w:r>
      <w:r>
        <w:rPr/>
        <w:t>求。</w:t>
      </w:r>
    </w:p>
    <w:p>
      <w:pPr>
        <w:pStyle w:val="BodyText"/>
        <w:spacing w:line="316" w:lineRule="auto" w:before="19"/>
        <w:ind w:left="513" w:right="1123"/>
        <w:jc w:val="left"/>
      </w:pPr>
      <w:r>
        <w:rPr/>
        <w:t>公司在制定股东回报规划和现金分红政策时，还充分征求了独立董事意见，独立董事对此发表了独立意见。 </w:t>
      </w:r>
      <w:r>
        <w:rPr>
          <w:spacing w:val="-2"/>
        </w:rPr>
        <w:t>公司制定的现金分红政策符合中国证监会的相关要求，修订后的《公司章程》补充完善了利润分配相关条款，明确规定</w:t>
      </w:r>
    </w:p>
    <w:p>
      <w:pPr>
        <w:pStyle w:val="BodyText"/>
        <w:spacing w:line="240" w:lineRule="auto" w:before="19"/>
        <w:ind w:right="1123"/>
        <w:jc w:val="left"/>
      </w:pPr>
      <w:r>
        <w:rPr/>
        <w:t>了利润分配的程序和形式、实施现金分红的条件、现金分红的比例及时间间隔、现金分红政策的决策程序和机制。</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spacing w:line="240" w:lineRule="auto"/>
        <w:ind w:right="1123"/>
        <w:jc w:val="left"/>
      </w:pPr>
      <w:r>
        <w:rPr/>
        <w:t>本年度利润分配及资本公积金转增股本预案</w:t>
      </w:r>
    </w:p>
    <w:p>
      <w:pPr>
        <w:pStyle w:val="BodyText"/>
        <w:spacing w:line="240" w:lineRule="auto" w:before="115"/>
        <w:ind w:right="1123"/>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5863"/>
      </w:tblGrid>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0.30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2</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327,600,000.00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9,828,000.00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193,536,360.37</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5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1028"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74" w:right="0"/>
              <w:jc w:val="left"/>
              <w:rPr>
                <w:rFonts w:ascii="宋体" w:hAnsi="宋体" w:cs="宋体" w:eastAsia="宋体" w:hint="default"/>
                <w:sz w:val="18"/>
                <w:szCs w:val="18"/>
              </w:rPr>
            </w:pPr>
            <w:r>
              <w:rPr>
                <w:rFonts w:ascii="宋体" w:hAnsi="宋体" w:cs="宋体" w:eastAsia="宋体" w:hint="default"/>
                <w:sz w:val="18"/>
                <w:szCs w:val="18"/>
              </w:rPr>
              <w:t>公司拟以</w:t>
            </w:r>
            <w:r>
              <w:rPr>
                <w:rFonts w:ascii="宋体" w:hAnsi="宋体" w:cs="宋体" w:eastAsia="宋体" w:hint="default"/>
                <w:spacing w:val="-48"/>
                <w:sz w:val="18"/>
                <w:szCs w:val="18"/>
              </w:rPr>
              <w:t> </w:t>
            </w: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日总股本</w:t>
            </w:r>
            <w:r>
              <w:rPr>
                <w:rFonts w:ascii="宋体" w:hAnsi="宋体" w:cs="宋体" w:eastAsia="宋体" w:hint="default"/>
                <w:spacing w:val="-45"/>
                <w:sz w:val="18"/>
                <w:szCs w:val="18"/>
              </w:rPr>
              <w:t> </w:t>
            </w:r>
            <w:r>
              <w:rPr>
                <w:rFonts w:ascii="宋体" w:hAnsi="宋体" w:cs="宋体" w:eastAsia="宋体" w:hint="default"/>
                <w:sz w:val="18"/>
                <w:szCs w:val="18"/>
              </w:rPr>
              <w:t>327,600,000</w:t>
            </w:r>
            <w:r>
              <w:rPr>
                <w:rFonts w:ascii="宋体" w:hAnsi="宋体" w:cs="宋体" w:eastAsia="宋体" w:hint="default"/>
                <w:spacing w:val="-44"/>
                <w:sz w:val="18"/>
                <w:szCs w:val="18"/>
              </w:rPr>
              <w:t> </w:t>
            </w:r>
            <w:r>
              <w:rPr>
                <w:rFonts w:ascii="宋体" w:hAnsi="宋体" w:cs="宋体" w:eastAsia="宋体" w:hint="default"/>
                <w:sz w:val="18"/>
                <w:szCs w:val="18"/>
              </w:rPr>
              <w:t>股为基数，向全体股东按每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股派发现金红利人民币</w:t>
            </w:r>
            <w:r>
              <w:rPr>
                <w:rFonts w:ascii="宋体" w:hAnsi="宋体" w:cs="宋体" w:eastAsia="宋体" w:hint="default"/>
                <w:spacing w:val="-45"/>
                <w:sz w:val="18"/>
                <w:szCs w:val="18"/>
              </w:rPr>
              <w:t> </w:t>
            </w:r>
            <w:r>
              <w:rPr>
                <w:rFonts w:ascii="宋体" w:hAnsi="宋体" w:cs="宋体" w:eastAsia="宋体" w:hint="default"/>
                <w:sz w:val="18"/>
                <w:szCs w:val="18"/>
              </w:rPr>
              <w:t>0.30</w:t>
            </w:r>
            <w:r>
              <w:rPr>
                <w:rFonts w:ascii="宋体" w:hAnsi="宋体" w:cs="宋体" w:eastAsia="宋体" w:hint="default"/>
                <w:spacing w:val="-44"/>
                <w:sz w:val="18"/>
                <w:szCs w:val="18"/>
              </w:rPr>
              <w:t> </w:t>
            </w:r>
            <w:r>
              <w:rPr>
                <w:rFonts w:ascii="宋体" w:hAnsi="宋体" w:cs="宋体" w:eastAsia="宋体" w:hint="default"/>
                <w:sz w:val="18"/>
                <w:szCs w:val="18"/>
              </w:rPr>
              <w:t>元（含</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税</w:t>
            </w:r>
            <w:r>
              <w:rPr>
                <w:rFonts w:ascii="宋体" w:hAnsi="宋体" w:cs="宋体" w:eastAsia="宋体" w:hint="default"/>
                <w:spacing w:val="-92"/>
                <w:sz w:val="18"/>
                <w:szCs w:val="18"/>
              </w:rPr>
              <w:t>）</w:t>
            </w:r>
            <w:r>
              <w:rPr>
                <w:rFonts w:ascii="宋体" w:hAnsi="宋体" w:cs="宋体" w:eastAsia="宋体" w:hint="default"/>
                <w:sz w:val="18"/>
                <w:szCs w:val="18"/>
              </w:rPr>
              <w:t>，共计派发现金红利</w:t>
            </w:r>
            <w:r>
              <w:rPr>
                <w:rFonts w:ascii="宋体" w:hAnsi="宋体" w:cs="宋体" w:eastAsia="宋体" w:hint="default"/>
                <w:spacing w:val="-44"/>
                <w:sz w:val="18"/>
                <w:szCs w:val="18"/>
              </w:rPr>
              <w:t> </w:t>
            </w:r>
            <w:r>
              <w:rPr>
                <w:rFonts w:ascii="宋体" w:hAnsi="宋体" w:cs="宋体" w:eastAsia="宋体" w:hint="default"/>
                <w:spacing w:val="1"/>
                <w:sz w:val="18"/>
                <w:szCs w:val="18"/>
              </w:rPr>
              <w:t>9,</w:t>
            </w:r>
            <w:r>
              <w:rPr>
                <w:rFonts w:ascii="宋体" w:hAnsi="宋体" w:cs="宋体" w:eastAsia="宋体" w:hint="default"/>
                <w:spacing w:val="-2"/>
                <w:sz w:val="18"/>
                <w:szCs w:val="18"/>
              </w:rPr>
              <w:t>8</w:t>
            </w:r>
            <w:r>
              <w:rPr>
                <w:rFonts w:ascii="宋体" w:hAnsi="宋体" w:cs="宋体" w:eastAsia="宋体" w:hint="default"/>
                <w:spacing w:val="1"/>
                <w:sz w:val="18"/>
                <w:szCs w:val="18"/>
              </w:rPr>
              <w:t>2</w:t>
            </w:r>
            <w:r>
              <w:rPr>
                <w:rFonts w:ascii="宋体" w:hAnsi="宋体" w:cs="宋体" w:eastAsia="宋体" w:hint="default"/>
                <w:spacing w:val="-2"/>
                <w:sz w:val="18"/>
                <w:szCs w:val="18"/>
              </w:rPr>
              <w:t>8</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42"/>
                <w:sz w:val="18"/>
                <w:szCs w:val="18"/>
              </w:rPr>
              <w:t> </w:t>
            </w:r>
            <w:r>
              <w:rPr>
                <w:rFonts w:ascii="宋体" w:hAnsi="宋体" w:cs="宋体" w:eastAsia="宋体" w:hint="default"/>
                <w:sz w:val="18"/>
                <w:szCs w:val="18"/>
              </w:rPr>
              <w:t>元；以总股本</w:t>
            </w:r>
            <w:r>
              <w:rPr>
                <w:rFonts w:ascii="宋体" w:hAnsi="宋体" w:cs="宋体" w:eastAsia="宋体" w:hint="default"/>
                <w:spacing w:val="-45"/>
                <w:sz w:val="18"/>
                <w:szCs w:val="18"/>
              </w:rPr>
              <w:t> </w:t>
            </w:r>
            <w:r>
              <w:rPr>
                <w:rFonts w:ascii="宋体" w:hAnsi="宋体" w:cs="宋体" w:eastAsia="宋体" w:hint="default"/>
                <w:spacing w:val="-2"/>
                <w:sz w:val="18"/>
                <w:szCs w:val="18"/>
              </w:rPr>
              <w:t>3</w:t>
            </w:r>
            <w:r>
              <w:rPr>
                <w:rFonts w:ascii="宋体" w:hAnsi="宋体" w:cs="宋体" w:eastAsia="宋体" w:hint="default"/>
                <w:spacing w:val="1"/>
                <w:sz w:val="18"/>
                <w:szCs w:val="18"/>
              </w:rPr>
              <w:t>2</w:t>
            </w:r>
            <w:r>
              <w:rPr>
                <w:rFonts w:ascii="宋体" w:hAnsi="宋体" w:cs="宋体" w:eastAsia="宋体" w:hint="default"/>
                <w:spacing w:val="-2"/>
                <w:sz w:val="18"/>
                <w:szCs w:val="18"/>
              </w:rPr>
              <w:t>7</w:t>
            </w:r>
            <w:r>
              <w:rPr>
                <w:rFonts w:ascii="宋体" w:hAnsi="宋体" w:cs="宋体" w:eastAsia="宋体" w:hint="default"/>
                <w:spacing w:val="1"/>
                <w:sz w:val="18"/>
                <w:szCs w:val="18"/>
              </w:rPr>
              <w:t>,</w:t>
            </w:r>
            <w:r>
              <w:rPr>
                <w:rFonts w:ascii="宋体" w:hAnsi="宋体" w:cs="宋体" w:eastAsia="宋体" w:hint="default"/>
                <w:spacing w:val="-2"/>
                <w:sz w:val="18"/>
                <w:szCs w:val="18"/>
              </w:rPr>
              <w:t>6</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42"/>
                <w:sz w:val="18"/>
                <w:szCs w:val="18"/>
              </w:rPr>
              <w:t> </w:t>
            </w:r>
            <w:r>
              <w:rPr>
                <w:rFonts w:ascii="宋体" w:hAnsi="宋体" w:cs="宋体" w:eastAsia="宋体" w:hint="default"/>
                <w:sz w:val="18"/>
                <w:szCs w:val="18"/>
              </w:rPr>
              <w:t>股为基数，向全体股东</w:t>
            </w:r>
            <w:r>
              <w:rPr>
                <w:rFonts w:ascii="宋体" w:hAnsi="宋体" w:cs="宋体" w:eastAsia="宋体" w:hint="default"/>
                <w:spacing w:val="-3"/>
                <w:sz w:val="18"/>
                <w:szCs w:val="18"/>
              </w:rPr>
              <w:t>以</w:t>
            </w:r>
            <w:r>
              <w:rPr>
                <w:rFonts w:ascii="宋体" w:hAnsi="宋体" w:cs="宋体" w:eastAsia="宋体" w:hint="default"/>
                <w:sz w:val="18"/>
                <w:szCs w:val="18"/>
              </w:rPr>
              <w:t>资本公积每</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股</w:t>
            </w:r>
            <w:r>
              <w:rPr>
                <w:rFonts w:ascii="宋体" w:hAnsi="宋体" w:cs="宋体" w:eastAsia="宋体" w:hint="default"/>
                <w:spacing w:val="-3"/>
                <w:sz w:val="18"/>
                <w:szCs w:val="18"/>
              </w:rPr>
              <w:t>转</w:t>
            </w:r>
            <w:r>
              <w:rPr>
                <w:rFonts w:ascii="宋体" w:hAnsi="宋体" w:cs="宋体" w:eastAsia="宋体" w:hint="default"/>
                <w:sz w:val="18"/>
                <w:szCs w:val="18"/>
              </w:rPr>
              <w:t>增</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股，</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共计转增</w:t>
            </w:r>
            <w:r>
              <w:rPr>
                <w:rFonts w:ascii="宋体" w:hAnsi="宋体" w:cs="宋体" w:eastAsia="宋体" w:hint="default"/>
                <w:spacing w:val="-47"/>
                <w:sz w:val="18"/>
                <w:szCs w:val="18"/>
              </w:rPr>
              <w:t> </w:t>
            </w:r>
            <w:r>
              <w:rPr>
                <w:rFonts w:ascii="宋体" w:hAnsi="宋体" w:cs="宋体" w:eastAsia="宋体" w:hint="default"/>
                <w:sz w:val="18"/>
                <w:szCs w:val="18"/>
              </w:rPr>
              <w:t>65,520,000</w:t>
            </w:r>
            <w:r>
              <w:rPr>
                <w:rFonts w:ascii="宋体" w:hAnsi="宋体" w:cs="宋体" w:eastAsia="宋体" w:hint="default"/>
                <w:spacing w:val="-46"/>
                <w:sz w:val="18"/>
                <w:szCs w:val="18"/>
              </w:rPr>
              <w:t> </w:t>
            </w:r>
            <w:r>
              <w:rPr>
                <w:rFonts w:ascii="宋体" w:hAnsi="宋体" w:cs="宋体" w:eastAsia="宋体" w:hint="default"/>
                <w:sz w:val="18"/>
                <w:szCs w:val="18"/>
              </w:rPr>
              <w:t>股，转增后公司总股本将达到</w:t>
            </w:r>
            <w:r>
              <w:rPr>
                <w:rFonts w:ascii="宋体" w:hAnsi="宋体" w:cs="宋体" w:eastAsia="宋体" w:hint="default"/>
                <w:spacing w:val="-47"/>
                <w:sz w:val="18"/>
                <w:szCs w:val="18"/>
              </w:rPr>
              <w:t> </w:t>
            </w:r>
            <w:r>
              <w:rPr>
                <w:rFonts w:ascii="宋体" w:hAnsi="宋体" w:cs="宋体" w:eastAsia="宋体" w:hint="default"/>
                <w:sz w:val="18"/>
                <w:szCs w:val="18"/>
              </w:rPr>
              <w:t>393,120,000</w:t>
            </w:r>
            <w:r>
              <w:rPr>
                <w:rFonts w:ascii="宋体" w:hAnsi="宋体" w:cs="宋体" w:eastAsia="宋体" w:hint="default"/>
                <w:spacing w:val="-46"/>
                <w:sz w:val="18"/>
                <w:szCs w:val="18"/>
              </w:rPr>
              <w:t> </w:t>
            </w:r>
            <w:r>
              <w:rPr>
                <w:rFonts w:ascii="宋体" w:hAnsi="宋体" w:cs="宋体" w:eastAsia="宋体" w:hint="default"/>
                <w:sz w:val="18"/>
                <w:szCs w:val="18"/>
              </w:rPr>
              <w:t>股。</w:t>
            </w:r>
          </w:p>
        </w:tc>
      </w:tr>
    </w:tbl>
    <w:p>
      <w:pPr>
        <w:pStyle w:val="BodyText"/>
        <w:spacing w:line="357" w:lineRule="auto" w:before="49"/>
        <w:ind w:right="4996"/>
        <w:jc w:val="left"/>
      </w:pPr>
      <w:r>
        <w:rPr/>
        <w:t>公司近</w:t>
      </w:r>
      <w:r>
        <w:rPr>
          <w:spacing w:val="-46"/>
        </w:rPr>
        <w:t> </w:t>
      </w:r>
      <w:r>
        <w:rPr>
          <w:rFonts w:ascii="宋体" w:hAnsi="宋体" w:cs="宋体" w:eastAsia="宋体" w:hint="default"/>
        </w:rPr>
        <w:t>3</w:t>
      </w:r>
      <w:r>
        <w:rPr>
          <w:rFonts w:ascii="宋体" w:hAnsi="宋体" w:cs="宋体" w:eastAsia="宋体" w:hint="default"/>
          <w:spacing w:val="-46"/>
        </w:rPr>
        <w:t> </w:t>
      </w:r>
      <w:r>
        <w:rPr/>
        <w:t>年（含报告期）的利润分配方案及资本公积金转增股本方案情况 </w:t>
      </w:r>
      <w:r>
        <w:rPr>
          <w:rFonts w:ascii="宋体" w:hAnsi="宋体" w:cs="宋体" w:eastAsia="宋体" w:hint="default"/>
        </w:rPr>
        <w:t>1</w:t>
      </w:r>
      <w:r>
        <w:rPr/>
        <w:t>、</w:t>
      </w:r>
      <w:r>
        <w:rPr>
          <w:rFonts w:ascii="宋体" w:hAnsi="宋体" w:cs="宋体" w:eastAsia="宋体" w:hint="default"/>
        </w:rPr>
        <w:t>2012</w:t>
      </w:r>
      <w:r>
        <w:rPr/>
        <w:t>年度利润分配及资本公积转增股本的预案</w:t>
      </w:r>
    </w:p>
    <w:p>
      <w:pPr>
        <w:pStyle w:val="BodyText"/>
        <w:spacing w:line="316" w:lineRule="auto" w:before="29"/>
        <w:ind w:right="1128" w:firstLine="360"/>
        <w:jc w:val="both"/>
      </w:pPr>
      <w:r>
        <w:rPr>
          <w:spacing w:val="-2"/>
        </w:rPr>
        <w:t>经国富浩华会计师事务所（特殊普通合伙）出具的国浩审字</w:t>
      </w:r>
      <w:r>
        <w:rPr>
          <w:rFonts w:ascii="宋体" w:hAnsi="宋体" w:cs="宋体" w:eastAsia="宋体" w:hint="default"/>
          <w:spacing w:val="-2"/>
        </w:rPr>
        <w:t>[2013]818A0003</w:t>
      </w:r>
      <w:r>
        <w:rPr>
          <w:spacing w:val="-2"/>
        </w:rPr>
        <w:t>号《审计报告》确认，公司（母公司）</w:t>
      </w:r>
      <w:r>
        <w:rPr>
          <w:rFonts w:ascii="宋体" w:hAnsi="宋体" w:cs="宋体" w:eastAsia="宋体" w:hint="default"/>
          <w:spacing w:val="-2"/>
        </w:rPr>
        <w:t>2012</w:t>
      </w:r>
      <w:r>
        <w:rPr>
          <w:rFonts w:ascii="宋体" w:hAnsi="宋体" w:cs="宋体" w:eastAsia="宋体" w:hint="default"/>
        </w:rPr>
        <w:t> </w:t>
      </w:r>
      <w:r>
        <w:rPr>
          <w:spacing w:val="-2"/>
        </w:rPr>
        <w:t>年度实现净利润为</w:t>
      </w:r>
      <w:r>
        <w:rPr>
          <w:rFonts w:ascii="宋体" w:hAnsi="宋体" w:cs="宋体" w:eastAsia="宋体" w:hint="default"/>
          <w:spacing w:val="-2"/>
        </w:rPr>
        <w:t>46,812,479.92</w:t>
      </w:r>
      <w:r>
        <w:rPr>
          <w:spacing w:val="-2"/>
        </w:rPr>
        <w:t>元。根据《公司章程》的规定，提取法定盈余公积金</w:t>
      </w:r>
      <w:r>
        <w:rPr>
          <w:rFonts w:ascii="宋体" w:hAnsi="宋体" w:cs="宋体" w:eastAsia="宋体" w:hint="default"/>
          <w:spacing w:val="-2"/>
        </w:rPr>
        <w:t>10%</w:t>
      </w:r>
      <w:r>
        <w:rPr>
          <w:spacing w:val="-2"/>
        </w:rPr>
        <w:t>金额为</w:t>
      </w:r>
      <w:r>
        <w:rPr>
          <w:rFonts w:ascii="宋体" w:hAnsi="宋体" w:cs="宋体" w:eastAsia="宋体" w:hint="default"/>
          <w:spacing w:val="-2"/>
        </w:rPr>
        <w:t>4,681,247.99</w:t>
      </w:r>
      <w:r>
        <w:rPr>
          <w:spacing w:val="-2"/>
        </w:rPr>
        <w:t>元，加上年初</w:t>
      </w:r>
      <w:r>
        <w:rPr>
          <w:spacing w:val="-45"/>
        </w:rPr>
        <w:t> </w:t>
      </w:r>
      <w:r>
        <w:rPr>
          <w:spacing w:val="-45"/>
        </w:rPr>
      </w:r>
      <w:r>
        <w:rPr/>
        <w:t>未分配利润</w:t>
      </w:r>
      <w:r>
        <w:rPr>
          <w:rFonts w:ascii="宋体" w:hAnsi="宋体" w:cs="宋体" w:eastAsia="宋体" w:hint="default"/>
        </w:rPr>
        <w:t>162,325,128.44</w:t>
      </w:r>
      <w:r>
        <w:rPr/>
        <w:t>元，减去</w:t>
      </w:r>
      <w:r>
        <w:rPr>
          <w:rFonts w:ascii="宋体" w:hAnsi="宋体" w:cs="宋体" w:eastAsia="宋体" w:hint="default"/>
        </w:rPr>
        <w:t>2012</w:t>
      </w:r>
      <w:r>
        <w:rPr/>
        <w:t>年度分配</w:t>
      </w:r>
      <w:r>
        <w:rPr>
          <w:rFonts w:ascii="宋体" w:hAnsi="宋体" w:cs="宋体" w:eastAsia="宋体" w:hint="default"/>
        </w:rPr>
        <w:t>2011</w:t>
      </w:r>
      <w:r>
        <w:rPr/>
        <w:t>年度现金股利</w:t>
      </w:r>
      <w:r>
        <w:rPr>
          <w:rFonts w:ascii="宋体" w:hAnsi="宋体" w:cs="宋体" w:eastAsia="宋体" w:hint="default"/>
        </w:rPr>
        <w:t>10,920,000.0</w:t>
      </w:r>
      <w:r>
        <w:rPr/>
        <w:t>元。本年末可供全体股东分配的利润为</w:t>
      </w:r>
      <w:r>
        <w:rPr>
          <w:spacing w:val="-20"/>
        </w:rPr>
        <w:t> </w:t>
      </w:r>
      <w:r>
        <w:rPr>
          <w:spacing w:val="-20"/>
        </w:rPr>
      </w:r>
      <w:r>
        <w:rPr>
          <w:rFonts w:ascii="宋体" w:hAnsi="宋体" w:cs="宋体" w:eastAsia="宋体" w:hint="default"/>
        </w:rPr>
        <w:t>193,536,360.37</w:t>
      </w:r>
      <w:r>
        <w:rPr/>
        <w:t>元。</w:t>
      </w:r>
    </w:p>
    <w:p>
      <w:pPr>
        <w:spacing w:after="0" w:line="316" w:lineRule="auto"/>
        <w:jc w:val="both"/>
        <w:sectPr>
          <w:footerReference w:type="default" r:id="rId21"/>
          <w:pgSz w:w="11910" w:h="16840"/>
          <w:pgMar w:footer="1296" w:header="877" w:top="1060" w:bottom="1480" w:left="980" w:right="0"/>
          <w:pgNumType w:start="28"/>
        </w:sectPr>
      </w:pPr>
    </w:p>
    <w:p>
      <w:pPr>
        <w:spacing w:line="240" w:lineRule="auto" w:before="9"/>
        <w:rPr>
          <w:rFonts w:ascii="宋体" w:hAnsi="宋体" w:cs="宋体" w:eastAsia="宋体" w:hint="default"/>
          <w:sz w:val="25"/>
          <w:szCs w:val="25"/>
        </w:rPr>
      </w:pPr>
    </w:p>
    <w:p>
      <w:pPr>
        <w:pStyle w:val="BodyText"/>
        <w:spacing w:line="319" w:lineRule="auto" w:before="44"/>
        <w:ind w:right="1123" w:firstLine="360"/>
        <w:jc w:val="left"/>
      </w:pPr>
      <w:r>
        <w:rPr>
          <w:spacing w:val="-2"/>
        </w:rPr>
        <w:t>（</w:t>
      </w:r>
      <w:r>
        <w:rPr>
          <w:rFonts w:ascii="宋体" w:hAnsi="宋体" w:cs="宋体" w:eastAsia="宋体" w:hint="default"/>
          <w:spacing w:val="-2"/>
        </w:rPr>
        <w:t>1</w:t>
      </w:r>
      <w:r>
        <w:rPr>
          <w:spacing w:val="-2"/>
        </w:rPr>
        <w:t>）</w:t>
      </w:r>
      <w:r>
        <w:rPr>
          <w:rFonts w:ascii="宋体" w:hAnsi="宋体" w:cs="宋体" w:eastAsia="宋体" w:hint="default"/>
          <w:spacing w:val="-2"/>
        </w:rPr>
        <w:t>2012</w:t>
      </w:r>
      <w:r>
        <w:rPr>
          <w:spacing w:val="-2"/>
        </w:rPr>
        <w:t>年利润分配方案：公司拟以现有总股本</w:t>
      </w:r>
      <w:r>
        <w:rPr>
          <w:rFonts w:ascii="宋体" w:hAnsi="宋体" w:cs="宋体" w:eastAsia="宋体" w:hint="default"/>
          <w:spacing w:val="-2"/>
        </w:rPr>
        <w:t>327,600,000</w:t>
      </w:r>
      <w:r>
        <w:rPr>
          <w:spacing w:val="-2"/>
        </w:rPr>
        <w:t>股为基数，向全体股东按每</w:t>
      </w:r>
      <w:r>
        <w:rPr>
          <w:rFonts w:ascii="宋体" w:hAnsi="宋体" w:cs="宋体" w:eastAsia="宋体" w:hint="default"/>
          <w:spacing w:val="-2"/>
        </w:rPr>
        <w:t>10</w:t>
      </w:r>
      <w:r>
        <w:rPr>
          <w:spacing w:val="-2"/>
        </w:rPr>
        <w:t>股派发现金红利人民币</w:t>
      </w:r>
      <w:r>
        <w:rPr>
          <w:rFonts w:ascii="宋体" w:hAnsi="宋体" w:cs="宋体" w:eastAsia="宋体" w:hint="default"/>
          <w:spacing w:val="-2"/>
        </w:rPr>
        <w:t>0.30</w:t>
      </w:r>
      <w:r>
        <w:rPr>
          <w:rFonts w:ascii="宋体" w:hAnsi="宋体" w:cs="宋体" w:eastAsia="宋体" w:hint="default"/>
        </w:rPr>
        <w:t> </w:t>
      </w:r>
      <w:r>
        <w:rPr/>
        <w:t>元（含税），共计派发现金红利</w:t>
      </w:r>
      <w:r>
        <w:rPr>
          <w:rFonts w:ascii="宋体" w:hAnsi="宋体" w:cs="宋体" w:eastAsia="宋体" w:hint="default"/>
        </w:rPr>
        <w:t>9,828,000.00</w:t>
      </w:r>
      <w:r>
        <w:rPr/>
        <w:t>元，剩余未分配利润</w:t>
      </w:r>
      <w:r>
        <w:rPr>
          <w:rFonts w:ascii="宋体" w:hAnsi="宋体" w:cs="宋体" w:eastAsia="宋体" w:hint="default"/>
        </w:rPr>
        <w:t>183,708,360.37</w:t>
      </w:r>
      <w:r>
        <w:rPr/>
        <w:t>元结转至下一年度。</w:t>
      </w:r>
    </w:p>
    <w:p>
      <w:pPr>
        <w:pStyle w:val="BodyText"/>
        <w:spacing w:line="316" w:lineRule="auto" w:before="17"/>
        <w:ind w:right="1124" w:firstLine="360"/>
        <w:jc w:val="left"/>
      </w:pPr>
      <w:r>
        <w:rPr/>
        <w:t>（</w:t>
      </w:r>
      <w:r>
        <w:rPr>
          <w:rFonts w:ascii="宋体" w:hAnsi="宋体" w:cs="宋体" w:eastAsia="宋体" w:hint="default"/>
        </w:rPr>
        <w:t>2</w:t>
      </w:r>
      <w:r>
        <w:rPr/>
        <w:t>）资本公积转增股本方案：公司拟以现有总股本</w:t>
      </w:r>
      <w:r>
        <w:rPr>
          <w:rFonts w:ascii="宋体" w:hAnsi="宋体" w:cs="宋体" w:eastAsia="宋体" w:hint="default"/>
        </w:rPr>
        <w:t>327,600,000</w:t>
      </w:r>
      <w:r>
        <w:rPr/>
        <w:t>股为基数，向全体股东以资本公积每</w:t>
      </w:r>
      <w:r>
        <w:rPr>
          <w:rFonts w:ascii="宋体" w:hAnsi="宋体" w:cs="宋体" w:eastAsia="宋体" w:hint="default"/>
        </w:rPr>
        <w:t>10</w:t>
      </w:r>
      <w:r>
        <w:rPr/>
        <w:t>股转增</w:t>
      </w:r>
      <w:r>
        <w:rPr>
          <w:rFonts w:ascii="宋体" w:hAnsi="宋体" w:cs="宋体" w:eastAsia="宋体" w:hint="default"/>
        </w:rPr>
        <w:t>2</w:t>
      </w:r>
      <w:r>
        <w:rPr/>
        <w:t>股，共 计转增</w:t>
      </w:r>
      <w:r>
        <w:rPr>
          <w:rFonts w:ascii="宋体" w:hAnsi="宋体" w:cs="宋体" w:eastAsia="宋体" w:hint="default"/>
        </w:rPr>
        <w:t>65,520,000</w:t>
      </w:r>
      <w:r>
        <w:rPr/>
        <w:t>股，转增后公司总股本将达到</w:t>
      </w:r>
      <w:r>
        <w:rPr>
          <w:rFonts w:ascii="宋体" w:hAnsi="宋体" w:cs="宋体" w:eastAsia="宋体" w:hint="default"/>
        </w:rPr>
        <w:t>393,120,000</w:t>
      </w:r>
      <w:r>
        <w:rPr/>
        <w:t>股</w:t>
      </w:r>
      <w:r>
        <w:rPr>
          <w:rFonts w:ascii="宋体" w:hAnsi="宋体" w:cs="宋体" w:eastAsia="宋体" w:hint="default"/>
        </w:rPr>
        <w:t>,</w:t>
      </w:r>
      <w:r>
        <w:rPr/>
        <w:t>注册资本将增至</w:t>
      </w:r>
      <w:r>
        <w:rPr>
          <w:rFonts w:ascii="宋体" w:hAnsi="宋体" w:cs="宋体" w:eastAsia="宋体" w:hint="default"/>
        </w:rPr>
        <w:t>393,120,000</w:t>
      </w:r>
      <w:r>
        <w:rPr/>
        <w:t>元。</w:t>
      </w:r>
    </w:p>
    <w:p>
      <w:pPr>
        <w:pStyle w:val="BodyText"/>
        <w:spacing w:line="316" w:lineRule="auto" w:before="19"/>
        <w:ind w:right="1123" w:firstLine="360"/>
        <w:jc w:val="left"/>
      </w:pPr>
      <w:r>
        <w:rPr>
          <w:spacing w:val="-2"/>
        </w:rPr>
        <w:t>该议案需提交股东大会审议批准后实施，公司将根据股份变动情况对《公司章程》相关条款进行修改，原公司注册资本</w:t>
      </w:r>
      <w:r>
        <w:rPr/>
        <w:t> 为人民币</w:t>
      </w:r>
      <w:r>
        <w:rPr>
          <w:rFonts w:ascii="宋体" w:hAnsi="宋体" w:cs="宋体" w:eastAsia="宋体" w:hint="default"/>
        </w:rPr>
        <w:t>327,600,000</w:t>
      </w:r>
      <w:r>
        <w:rPr/>
        <w:t>元，将变更为公司注册资本为人民币</w:t>
      </w:r>
      <w:r>
        <w:rPr>
          <w:rFonts w:ascii="宋体" w:hAnsi="宋体" w:cs="宋体" w:eastAsia="宋体" w:hint="default"/>
        </w:rPr>
        <w:t>393,120,000</w:t>
      </w:r>
      <w:r>
        <w:rPr/>
        <w:t>元。并授权董事会办理变更登记事宜。</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60" w:lineRule="auto"/>
        <w:ind w:left="513" w:right="1123" w:hanging="361"/>
        <w:jc w:val="left"/>
      </w:pPr>
      <w:r>
        <w:rPr>
          <w:rFonts w:ascii="宋体" w:hAnsi="宋体" w:cs="宋体" w:eastAsia="宋体" w:hint="default"/>
        </w:rPr>
        <w:t>2</w:t>
      </w:r>
      <w:r>
        <w:rPr/>
        <w:t>、</w:t>
      </w:r>
      <w:r>
        <w:rPr>
          <w:rFonts w:ascii="宋体" w:hAnsi="宋体" w:cs="宋体" w:eastAsia="宋体" w:hint="default"/>
        </w:rPr>
        <w:t>2011</w:t>
      </w:r>
      <w:r>
        <w:rPr/>
        <w:t>年度利润分配及资本公积转增股本的预案 公司以</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218,400,000</w:t>
      </w:r>
      <w:r>
        <w:rPr/>
        <w:t>股为基数，向全体股东按每</w:t>
      </w:r>
      <w:r>
        <w:rPr>
          <w:rFonts w:ascii="宋体" w:hAnsi="宋体" w:cs="宋体" w:eastAsia="宋体" w:hint="default"/>
        </w:rPr>
        <w:t>10</w:t>
      </w:r>
      <w:r>
        <w:rPr/>
        <w:t>股派发现金红利人民币</w:t>
      </w:r>
      <w:r>
        <w:rPr>
          <w:rFonts w:ascii="宋体" w:hAnsi="宋体" w:cs="宋体" w:eastAsia="宋体" w:hint="default"/>
        </w:rPr>
        <w:t>0.50</w:t>
      </w:r>
      <w:r>
        <w:rPr/>
        <w:t>元（含税），共计</w:t>
      </w:r>
    </w:p>
    <w:p>
      <w:pPr>
        <w:pStyle w:val="BodyText"/>
        <w:spacing w:line="222" w:lineRule="exact"/>
        <w:ind w:right="1123"/>
        <w:jc w:val="left"/>
      </w:pPr>
      <w:r>
        <w:rPr/>
        <w:t>派发现金红利</w:t>
      </w:r>
      <w:r>
        <w:rPr>
          <w:rFonts w:ascii="宋体" w:hAnsi="宋体" w:cs="宋体" w:eastAsia="宋体" w:hint="default"/>
        </w:rPr>
        <w:t>10,920,000.00</w:t>
      </w:r>
      <w:r>
        <w:rPr/>
        <w:t>元，剩余未分配利润</w:t>
      </w:r>
      <w:r>
        <w:rPr>
          <w:rFonts w:ascii="宋体" w:hAnsi="宋体" w:cs="宋体" w:eastAsia="宋体" w:hint="default"/>
        </w:rPr>
        <w:t>151,405,128.44</w:t>
      </w:r>
      <w:r>
        <w:rPr/>
        <w:t>元结转至下一年度。</w:t>
      </w:r>
    </w:p>
    <w:p>
      <w:pPr>
        <w:pStyle w:val="BodyText"/>
        <w:spacing w:line="316" w:lineRule="auto" w:before="76"/>
        <w:ind w:right="0" w:firstLine="360"/>
        <w:jc w:val="left"/>
      </w:pPr>
      <w:r>
        <w:rPr>
          <w:spacing w:val="-2"/>
        </w:rPr>
        <w:t>公司以</w:t>
      </w:r>
      <w:r>
        <w:rPr>
          <w:rFonts w:ascii="宋体" w:hAnsi="宋体" w:cs="宋体" w:eastAsia="宋体" w:hint="default"/>
          <w:spacing w:val="-2"/>
        </w:rPr>
        <w:t>2011</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日总股本</w:t>
      </w:r>
      <w:r>
        <w:rPr>
          <w:rFonts w:ascii="宋体" w:hAnsi="宋体" w:cs="宋体" w:eastAsia="宋体" w:hint="default"/>
          <w:spacing w:val="-2"/>
        </w:rPr>
        <w:t>218,400,000</w:t>
      </w:r>
      <w:r>
        <w:rPr>
          <w:spacing w:val="-2"/>
        </w:rPr>
        <w:t>股为基数，向全体股东以资本公积每</w:t>
      </w:r>
      <w:r>
        <w:rPr>
          <w:rFonts w:ascii="宋体" w:hAnsi="宋体" w:cs="宋体" w:eastAsia="宋体" w:hint="default"/>
          <w:spacing w:val="-2"/>
        </w:rPr>
        <w:t>10</w:t>
      </w:r>
      <w:r>
        <w:rPr>
          <w:spacing w:val="-2"/>
        </w:rPr>
        <w:t>股转增</w:t>
      </w:r>
      <w:r>
        <w:rPr>
          <w:rFonts w:ascii="宋体" w:hAnsi="宋体" w:cs="宋体" w:eastAsia="宋体" w:hint="default"/>
          <w:spacing w:val="-2"/>
        </w:rPr>
        <w:t>5</w:t>
      </w:r>
      <w:r>
        <w:rPr>
          <w:spacing w:val="-2"/>
        </w:rPr>
        <w:t>股，共计转增</w:t>
      </w:r>
      <w:r>
        <w:rPr>
          <w:rFonts w:ascii="宋体" w:hAnsi="宋体" w:cs="宋体" w:eastAsia="宋体" w:hint="default"/>
          <w:spacing w:val="-2"/>
        </w:rPr>
        <w:t>109,200,000</w:t>
      </w:r>
      <w:r>
        <w:rPr>
          <w:spacing w:val="-2"/>
        </w:rPr>
        <w:t>股，</w:t>
      </w:r>
      <w:r>
        <w:rPr/>
        <w:t> 转增后公司总股本达到</w:t>
      </w:r>
      <w:r>
        <w:rPr>
          <w:rFonts w:ascii="宋体" w:hAnsi="宋体" w:cs="宋体" w:eastAsia="宋体" w:hint="default"/>
        </w:rPr>
        <w:t>327,600,000</w:t>
      </w:r>
      <w:r>
        <w:rPr/>
        <w:t>股</w:t>
      </w:r>
      <w:r>
        <w:rPr>
          <w:rFonts w:ascii="宋体" w:hAnsi="宋体" w:cs="宋体" w:eastAsia="宋体" w:hint="default"/>
        </w:rPr>
        <w:t>,</w:t>
      </w:r>
      <w:r>
        <w:rPr/>
        <w:t>注册资本增至</w:t>
      </w:r>
      <w:r>
        <w:rPr>
          <w:rFonts w:ascii="宋体" w:hAnsi="宋体" w:cs="宋体" w:eastAsia="宋体" w:hint="default"/>
        </w:rPr>
        <w:t>327,600,000</w:t>
      </w:r>
      <w:r>
        <w:rPr/>
        <w:t>元。</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BodyText"/>
        <w:spacing w:line="360" w:lineRule="auto"/>
        <w:ind w:left="513" w:right="1123" w:hanging="361"/>
        <w:jc w:val="left"/>
      </w:pPr>
      <w:r>
        <w:rPr>
          <w:rFonts w:ascii="宋体" w:hAnsi="宋体" w:cs="宋体" w:eastAsia="宋体" w:hint="default"/>
        </w:rPr>
        <w:t>3</w:t>
      </w:r>
      <w:r>
        <w:rPr/>
        <w:t>、</w:t>
      </w:r>
      <w:r>
        <w:rPr>
          <w:rFonts w:ascii="宋体" w:hAnsi="宋体" w:cs="宋体" w:eastAsia="宋体" w:hint="default"/>
        </w:rPr>
        <w:t>2010</w:t>
      </w:r>
      <w:r>
        <w:rPr/>
        <w:t>年度利润分配及资本公积转增股本的预案 公司以</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156,000,000</w:t>
      </w:r>
      <w:r>
        <w:rPr/>
        <w:t>股为基数，向全体股东按每</w:t>
      </w:r>
      <w:r>
        <w:rPr>
          <w:rFonts w:ascii="宋体" w:hAnsi="宋体" w:cs="宋体" w:eastAsia="宋体" w:hint="default"/>
        </w:rPr>
        <w:t>10</w:t>
      </w:r>
      <w:r>
        <w:rPr/>
        <w:t>股派发现金红利人民币</w:t>
      </w:r>
      <w:r>
        <w:rPr>
          <w:rFonts w:ascii="宋体" w:hAnsi="宋体" w:cs="宋体" w:eastAsia="宋体" w:hint="default"/>
        </w:rPr>
        <w:t>0.50</w:t>
      </w:r>
      <w:r>
        <w:rPr/>
        <w:t>元（含税），共计</w:t>
      </w:r>
    </w:p>
    <w:p>
      <w:pPr>
        <w:pStyle w:val="BodyText"/>
        <w:spacing w:line="222" w:lineRule="exact"/>
        <w:ind w:right="1123"/>
        <w:jc w:val="left"/>
      </w:pPr>
      <w:r>
        <w:rPr/>
        <w:t>派发现金红利</w:t>
      </w:r>
      <w:r>
        <w:rPr>
          <w:rFonts w:ascii="宋体" w:hAnsi="宋体" w:cs="宋体" w:eastAsia="宋体" w:hint="default"/>
        </w:rPr>
        <w:t>7,800,000.00</w:t>
      </w:r>
      <w:r>
        <w:rPr/>
        <w:t>元，剩余未分配利润</w:t>
      </w:r>
      <w:r>
        <w:rPr>
          <w:rFonts w:ascii="宋体" w:hAnsi="宋体" w:cs="宋体" w:eastAsia="宋体" w:hint="default"/>
        </w:rPr>
        <w:t>133,153,799.87</w:t>
      </w:r>
      <w:r>
        <w:rPr/>
        <w:t>元结转至下一年度；</w:t>
      </w:r>
    </w:p>
    <w:p>
      <w:pPr>
        <w:pStyle w:val="BodyText"/>
        <w:spacing w:line="316" w:lineRule="auto" w:before="76"/>
        <w:ind w:right="1034" w:firstLine="360"/>
        <w:jc w:val="left"/>
      </w:pPr>
      <w:r>
        <w:rPr/>
        <w:t>公司以</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156,000,000</w:t>
      </w:r>
      <w:r>
        <w:rPr/>
        <w:t>股为基数，向全体股东以资本公积每</w:t>
      </w:r>
      <w:r>
        <w:rPr>
          <w:rFonts w:ascii="宋体" w:hAnsi="宋体" w:cs="宋体" w:eastAsia="宋体" w:hint="default"/>
        </w:rPr>
        <w:t>10</w:t>
      </w:r>
      <w:r>
        <w:rPr/>
        <w:t>股转增</w:t>
      </w:r>
      <w:r>
        <w:rPr>
          <w:rFonts w:ascii="宋体" w:hAnsi="宋体" w:cs="宋体" w:eastAsia="宋体" w:hint="default"/>
        </w:rPr>
        <w:t>4</w:t>
      </w:r>
      <w:r>
        <w:rPr/>
        <w:t>股，共计转增</w:t>
      </w:r>
      <w:r>
        <w:rPr>
          <w:rFonts w:ascii="宋体" w:hAnsi="宋体" w:cs="宋体" w:eastAsia="宋体" w:hint="default"/>
        </w:rPr>
        <w:t>62,400,000</w:t>
      </w:r>
      <w:r>
        <w:rPr/>
        <w:t>股， 转增后公司总股本达到</w:t>
      </w:r>
      <w:r>
        <w:rPr>
          <w:rFonts w:ascii="宋体" w:hAnsi="宋体" w:cs="宋体" w:eastAsia="宋体" w:hint="default"/>
        </w:rPr>
        <w:t>218,400,000</w:t>
      </w:r>
      <w:r>
        <w:rPr/>
        <w:t>股</w:t>
      </w:r>
      <w:r>
        <w:rPr>
          <w:rFonts w:ascii="宋体" w:hAnsi="宋体" w:cs="宋体" w:eastAsia="宋体" w:hint="default"/>
        </w:rPr>
        <w:t>,</w:t>
      </w:r>
      <w:r>
        <w:rPr/>
        <w:t>注册资本增至</w:t>
      </w:r>
      <w:r>
        <w:rPr>
          <w:rFonts w:ascii="宋体" w:hAnsi="宋体" w:cs="宋体" w:eastAsia="宋体" w:hint="default"/>
        </w:rPr>
        <w:t>218,400,000</w:t>
      </w:r>
      <w:r>
        <w:rPr/>
        <w:t>元。</w:t>
      </w:r>
    </w:p>
    <w:p>
      <w:pPr>
        <w:spacing w:line="240" w:lineRule="auto" w:before="12"/>
        <w:rPr>
          <w:rFonts w:ascii="宋体" w:hAnsi="宋体" w:cs="宋体" w:eastAsia="宋体" w:hint="default"/>
          <w:sz w:val="27"/>
          <w:szCs w:val="27"/>
        </w:rPr>
      </w:pPr>
    </w:p>
    <w:p>
      <w:pPr>
        <w:pStyle w:val="BodyText"/>
        <w:spacing w:line="240" w:lineRule="auto" w:before="44"/>
        <w:ind w:right="1123"/>
        <w:jc w:val="left"/>
      </w:pPr>
      <w:r>
        <w:rPr/>
        <w:t>公司近三年现金分红情况表</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4" w:right="65" w:firstLine="45"/>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宋体" w:hAnsi="宋体" w:cs="宋体" w:eastAsia="宋体" w:hint="default"/>
                <w:sz w:val="18"/>
                <w:szCs w:val="18"/>
              </w:rPr>
              <w:t>%</w:t>
            </w:r>
            <w:r>
              <w:rPr>
                <w:rFonts w:ascii="宋体" w:hAnsi="宋体" w:cs="宋体" w:eastAsia="宋体" w:hint="default"/>
                <w:sz w:val="18"/>
                <w:szCs w:val="18"/>
              </w:rPr>
              <w:t>）</w:t>
            </w:r>
          </w:p>
        </w:tc>
      </w:tr>
      <w:tr>
        <w:trPr>
          <w:trHeight w:val="392"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9,828,000.00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56,249,598.40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17.47%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10,920,000.00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39,540,918.25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27.62%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44,847,891.01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17.39%</w:t>
            </w:r>
          </w:p>
        </w:tc>
      </w:tr>
    </w:tbl>
    <w:p>
      <w:pPr>
        <w:pStyle w:val="BodyText"/>
        <w:spacing w:line="240" w:lineRule="auto" w:before="49"/>
        <w:ind w:right="1123"/>
        <w:jc w:val="left"/>
      </w:pPr>
      <w:r>
        <w:rPr/>
        <w:t>公司报告期内盈利且母公司未分配利润为正但未提出现金红利分配预案</w:t>
      </w:r>
    </w:p>
    <w:p>
      <w:pPr>
        <w:pStyle w:val="BodyText"/>
        <w:spacing w:line="240" w:lineRule="auto" w:before="115"/>
        <w:ind w:right="1123"/>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十四、社会责任情况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3" w:firstLine="360"/>
        <w:jc w:val="left"/>
      </w:pPr>
      <w:r>
        <w:rPr>
          <w:spacing w:val="-2"/>
        </w:rPr>
        <w:t>公司积极践行社会责任，充分尊重和维护相关利益者的合法权益，实现股东、员工、社会等各方利益的协调平衡，共同</w:t>
      </w:r>
      <w:r>
        <w:rPr/>
        <w:t> 推动公司持续、健康的发展。</w:t>
      </w:r>
    </w:p>
    <w:p>
      <w:pPr>
        <w:pStyle w:val="BodyText"/>
        <w:spacing w:line="316" w:lineRule="auto" w:before="19"/>
        <w:ind w:right="1034" w:firstLine="360"/>
        <w:jc w:val="left"/>
      </w:pPr>
      <w:r>
        <w:rPr/>
        <w:t>保障股东特别是中小股东的权益，是公司最基本的社会责任之一。公司严格按照《公司章程》、《股东大会议事规则》 等规定，规范股东大会的召集、召开程序，让更多的股东能够参与到公司治理当中来；认真履行信息披露义务，秉持公开、 </w:t>
      </w:r>
      <w:r>
        <w:rPr>
          <w:spacing w:val="-2"/>
        </w:rPr>
        <w:t>透明的原则对待全体投资者，并通过投资者关系平台等多种渠道与投资者保持沟通，解答投资者关心的问题；重视投资者特</w:t>
      </w:r>
      <w:r>
        <w:rPr>
          <w:spacing w:val="-63"/>
        </w:rPr>
        <w:t> </w:t>
      </w:r>
      <w:r>
        <w:rPr>
          <w:spacing w:val="-63"/>
        </w:rPr>
      </w:r>
      <w:r>
        <w:rPr/>
        <w:t>别是中小投资者的利益和回报，为保护投资者利益，报告期内公司特别修订了《公司章程》，完善了现金分红的相关内容， 并专门制定了《未来三年股东回报规划》，以便于给予投资者更稳定的回报。</w:t>
      </w:r>
    </w:p>
    <w:p>
      <w:pPr>
        <w:pStyle w:val="BodyText"/>
        <w:spacing w:line="316" w:lineRule="auto" w:before="19"/>
        <w:ind w:right="1123" w:firstLine="360"/>
        <w:jc w:val="left"/>
      </w:pPr>
      <w:r>
        <w:rPr>
          <w:spacing w:val="-2"/>
        </w:rPr>
        <w:t>公司始终奉行诚信经营的政策，高度重视债权人、供应商及客户的合法权益，在公司的经营决策过程中，公司严格遵守</w:t>
      </w:r>
      <w:r>
        <w:rPr/>
        <w:t> 相关合同及制度，充分考虑相关主体的合法权益。</w:t>
      </w:r>
    </w:p>
    <w:p>
      <w:pPr>
        <w:pStyle w:val="BodyText"/>
        <w:spacing w:line="240" w:lineRule="auto" w:before="18"/>
        <w:ind w:left="513" w:right="0"/>
        <w:jc w:val="left"/>
      </w:pPr>
      <w:r>
        <w:rPr/>
        <w:t>作为从事专网通讯技术解决方案业务的高科技企业，人才是公司最宝贵的资源，也是推动公司技术研发和创新的基础。</w:t>
      </w:r>
    </w:p>
    <w:p>
      <w:pPr>
        <w:pStyle w:val="BodyText"/>
        <w:spacing w:line="240" w:lineRule="auto" w:before="76"/>
        <w:ind w:right="0"/>
        <w:jc w:val="left"/>
      </w:pPr>
      <w:r>
        <w:rPr/>
        <w:t>公司以人为本，严格遵守《劳动法》、《劳动合同法》等劳动保护相关法律法规，尊重和维护员工的个人权益，切实关注员</w:t>
      </w:r>
    </w:p>
    <w:p>
      <w:pPr>
        <w:spacing w:after="0" w:line="240" w:lineRule="auto"/>
        <w:jc w:val="left"/>
        <w:sectPr>
          <w:footerReference w:type="default" r:id="rId22"/>
          <w:pgSz w:w="11910" w:h="16840"/>
          <w:pgMar w:footer="1313" w:header="877" w:top="1060" w:bottom="1500" w:left="980" w:right="0"/>
          <w:pgNumType w:start="29"/>
        </w:sectPr>
      </w:pPr>
    </w:p>
    <w:p>
      <w:pPr>
        <w:spacing w:line="240" w:lineRule="auto" w:before="9"/>
        <w:rPr>
          <w:rFonts w:ascii="宋体" w:hAnsi="宋体" w:cs="宋体" w:eastAsia="宋体" w:hint="default"/>
          <w:sz w:val="25"/>
          <w:szCs w:val="25"/>
        </w:rPr>
      </w:pPr>
    </w:p>
    <w:p>
      <w:pPr>
        <w:pStyle w:val="BodyText"/>
        <w:spacing w:line="319" w:lineRule="auto" w:before="44"/>
        <w:ind w:right="1123"/>
        <w:jc w:val="left"/>
      </w:pPr>
      <w:r>
        <w:rPr>
          <w:spacing w:val="-2"/>
        </w:rPr>
        <w:t>工健康、安全和满意度，重视人才培养，实现员工与企业的共同成长，不断将企业的发展成果惠及全体员工，构建和谐稳定</w:t>
      </w:r>
      <w:r>
        <w:rPr>
          <w:spacing w:val="-67"/>
        </w:rPr>
        <w:t> </w:t>
      </w:r>
      <w:r>
        <w:rPr>
          <w:spacing w:val="-67"/>
        </w:rPr>
      </w:r>
      <w:r>
        <w:rPr/>
        <w:t>的劳资关系。</w:t>
      </w:r>
    </w:p>
    <w:p>
      <w:pPr>
        <w:pStyle w:val="BodyText"/>
        <w:spacing w:line="316" w:lineRule="auto" w:before="17"/>
        <w:ind w:right="1123" w:firstLine="360"/>
        <w:jc w:val="left"/>
      </w:pPr>
      <w:r>
        <w:rPr>
          <w:spacing w:val="-2"/>
        </w:rPr>
        <w:t>未来，公司还将继续积极履行社会责任，致力于环境保护和可持续发展，实现公司、股东、员工、社会等各方利益的协</w:t>
      </w:r>
      <w:r>
        <w:rPr/>
        <w:t> 调平衡发展，实现商业利益与社会责任的高度统一。</w:t>
      </w:r>
    </w:p>
    <w:p>
      <w:pPr>
        <w:spacing w:line="240" w:lineRule="auto" w:before="11"/>
        <w:rPr>
          <w:rFonts w:ascii="宋体" w:hAnsi="宋体" w:cs="宋体" w:eastAsia="宋体" w:hint="default"/>
          <w:sz w:val="20"/>
          <w:szCs w:val="20"/>
        </w:rPr>
      </w:pPr>
    </w:p>
    <w:p>
      <w:pPr>
        <w:pStyle w:val="Heading2"/>
        <w:spacing w:line="240" w:lineRule="auto"/>
        <w:ind w:right="1123"/>
        <w:jc w:val="left"/>
        <w:rPr>
          <w:b w:val="0"/>
          <w:bCs w:val="0"/>
        </w:rPr>
      </w:pPr>
      <w:r>
        <w:rPr/>
        <w:t>十五、报告期内接待调研、沟通、采访等活动登记表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BodyText"/>
        <w:spacing w:line="240" w:lineRule="auto"/>
        <w:ind w:left="0" w:right="1136"/>
        <w:jc w:val="right"/>
      </w:pPr>
      <w:r>
        <w:rPr/>
        <w:pict>
          <v:shape style="position:absolute;margin-left:56.400002pt;margin-top:-295.178284pt;width:479.3pt;height:58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59" w:right="47"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02</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24</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大成基金、湘财证 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公司产品发展方向、公司 竞争战略、生产经营</w:t>
                        </w: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02</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29</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中国国际金融有限 公司、招商基金管 理有限公司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70"/>
                          <w:jc w:val="left"/>
                          <w:rPr>
                            <w:rFonts w:ascii="宋体" w:hAnsi="宋体" w:cs="宋体" w:eastAsia="宋体" w:hint="default"/>
                            <w:sz w:val="18"/>
                            <w:szCs w:val="18"/>
                          </w:rPr>
                        </w:pPr>
                        <w:r>
                          <w:rPr>
                            <w:rFonts w:ascii="宋体" w:hAnsi="宋体" w:cs="宋体" w:eastAsia="宋体" w:hint="default"/>
                            <w:sz w:val="18"/>
                            <w:szCs w:val="18"/>
                          </w:rPr>
                          <w:t>公司产品发展方向、公司 竞争战略、生产经营</w:t>
                        </w:r>
                      </w:p>
                    </w:tc>
                  </w:tr>
                  <w:tr>
                    <w:trPr>
                      <w:trHeight w:val="1339"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03</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21</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3"/>
                          <w:jc w:val="left"/>
                          <w:rPr>
                            <w:rFonts w:ascii="宋体" w:hAnsi="宋体" w:cs="宋体" w:eastAsia="宋体" w:hint="default"/>
                            <w:sz w:val="18"/>
                            <w:szCs w:val="18"/>
                          </w:rPr>
                        </w:pPr>
                        <w:r>
                          <w:rPr>
                            <w:rFonts w:ascii="宋体" w:hAnsi="宋体" w:cs="宋体" w:eastAsia="宋体" w:hint="default"/>
                            <w:sz w:val="18"/>
                            <w:szCs w:val="18"/>
                          </w:rPr>
                          <w:t>申银万国、太平资 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新产品和新技术研发、公 司产品发展方向、公司竞 争战略、财务状况、生产 经营</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05</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17</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太平资管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关于公司最近定期报告内 容、公司产品发展方向</w:t>
                        </w:r>
                      </w:p>
                    </w:tc>
                  </w:tr>
                  <w:tr>
                    <w:trPr>
                      <w:trHeight w:val="1340"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05</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29</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中信建投、申银万 国、招商证券、鹏 华基金、金元证券 资管、安信基金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70"/>
                          <w:jc w:val="both"/>
                          <w:rPr>
                            <w:rFonts w:ascii="宋体" w:hAnsi="宋体" w:cs="宋体" w:eastAsia="宋体" w:hint="default"/>
                            <w:sz w:val="18"/>
                            <w:szCs w:val="18"/>
                          </w:rPr>
                        </w:pPr>
                        <w:r>
                          <w:rPr>
                            <w:rFonts w:ascii="宋体" w:hAnsi="宋体" w:cs="宋体" w:eastAsia="宋体" w:hint="default"/>
                            <w:sz w:val="18"/>
                            <w:szCs w:val="18"/>
                          </w:rPr>
                          <w:t>关于公司最近定期报告内 容、公司产品发展方向、 公司竞争战略</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07</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国泰君安、富国基 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8"/>
                          <w:jc w:val="left"/>
                          <w:rPr>
                            <w:rFonts w:ascii="宋体" w:hAnsi="宋体" w:cs="宋体" w:eastAsia="宋体" w:hint="default"/>
                            <w:sz w:val="18"/>
                            <w:szCs w:val="18"/>
                          </w:rPr>
                        </w:pPr>
                        <w:r>
                          <w:rPr>
                            <w:rFonts w:ascii="宋体" w:hAnsi="宋体" w:cs="宋体" w:eastAsia="宋体" w:hint="default"/>
                            <w:spacing w:val="-4"/>
                            <w:sz w:val="18"/>
                            <w:szCs w:val="18"/>
                          </w:rPr>
                          <w:t>公司竞争战略、财务状况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生产经营</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07</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20</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新华人寿</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对外合作、公司产品发展 方向、生产经营</w:t>
                        </w:r>
                      </w:p>
                    </w:tc>
                  </w:tr>
                  <w:tr>
                    <w:trPr>
                      <w:trHeight w:val="133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09</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05</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尚雅投资、中信证 券股份有限公司、 鹏华基金管理有限 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71"/>
                          <w:jc w:val="left"/>
                          <w:rPr>
                            <w:rFonts w:ascii="宋体" w:hAnsi="宋体" w:cs="宋体" w:eastAsia="宋体" w:hint="default"/>
                            <w:sz w:val="18"/>
                            <w:szCs w:val="18"/>
                          </w:rPr>
                        </w:pPr>
                        <w:r>
                          <w:rPr>
                            <w:rFonts w:ascii="宋体" w:hAnsi="宋体" w:cs="宋体" w:eastAsia="宋体" w:hint="default"/>
                            <w:sz w:val="18"/>
                            <w:szCs w:val="18"/>
                          </w:rPr>
                          <w:t>公司产品发展方向、公司 竞争战略、对外合作</w:t>
                        </w:r>
                      </w:p>
                    </w:tc>
                  </w:tr>
                  <w:tr>
                    <w:trPr>
                      <w:trHeight w:val="196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09</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11</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3" w:right="7"/>
                          <w:jc w:val="left"/>
                          <w:rPr>
                            <w:rFonts w:ascii="宋体" w:hAnsi="宋体" w:cs="宋体" w:eastAsia="宋体" w:hint="default"/>
                            <w:sz w:val="18"/>
                            <w:szCs w:val="18"/>
                          </w:rPr>
                        </w:pPr>
                        <w:r>
                          <w:rPr>
                            <w:rFonts w:ascii="宋体" w:hAnsi="宋体" w:cs="宋体" w:eastAsia="宋体" w:hint="default"/>
                            <w:sz w:val="18"/>
                            <w:szCs w:val="18"/>
                          </w:rPr>
                          <w:t>长城基金、广发基 金、嘉实基金、诺 安基金、 清水源、京富融源 投资、大成基金、 奥信阳光投资</w:t>
                        </w:r>
                      </w:p>
                    </w:tc>
                    <w:tc>
                      <w:tcPr>
                        <w:tcW w:w="208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1" w:right="70"/>
                          <w:jc w:val="left"/>
                          <w:rPr>
                            <w:rFonts w:ascii="宋体" w:hAnsi="宋体" w:cs="宋体" w:eastAsia="宋体" w:hint="default"/>
                            <w:sz w:val="18"/>
                            <w:szCs w:val="18"/>
                          </w:rPr>
                        </w:pPr>
                        <w:r>
                          <w:rPr>
                            <w:rFonts w:ascii="宋体" w:hAnsi="宋体" w:cs="宋体" w:eastAsia="宋体" w:hint="default"/>
                            <w:sz w:val="18"/>
                            <w:szCs w:val="18"/>
                          </w:rPr>
                          <w:t>对外合作、生产经营、公 司产品发展方向</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09</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24</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泰康资产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08"/>
                          <w:jc w:val="left"/>
                          <w:rPr>
                            <w:rFonts w:ascii="宋体" w:hAnsi="宋体" w:cs="宋体" w:eastAsia="宋体" w:hint="default"/>
                            <w:sz w:val="18"/>
                            <w:szCs w:val="18"/>
                          </w:rPr>
                        </w:pPr>
                        <w:r>
                          <w:rPr>
                            <w:rFonts w:ascii="宋体" w:hAnsi="宋体" w:cs="宋体" w:eastAsia="宋体" w:hint="default"/>
                            <w:spacing w:val="-4"/>
                            <w:sz w:val="18"/>
                            <w:szCs w:val="18"/>
                          </w:rPr>
                          <w:t>生产经营、公司竞争战略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财务状况</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上海朴道投资有限</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生产经营、公司产品发展</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line="352" w:lineRule="exact"/>
        <w:ind w:left="7666"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101.55pt;height:17.650pt;mso-position-horizontal-relative:char;mso-position-vertical-relative:line" coordorigin="0,0" coordsize="2031,353">
            <v:group style="position:absolute;left:0;top:0;width:2031;height:353" coordorigin="0,0" coordsize="2031,353">
              <v:shape style="position:absolute;left:0;top:0;width:2031;height:353" coordorigin="0,0" coordsize="2031,353" path="m0,353l2031,353,2031,0,0,0,0,353xe" filled="true" fillcolor="#ffffff" stroked="false">
                <v:path arrowok="t"/>
                <v:fill type="solid"/>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before="44"/>
        <w:ind w:left="0" w:right="1136"/>
        <w:jc w:val="right"/>
      </w:pPr>
      <w:r>
        <w:rPr/>
        <w:pict>
          <v:shape style="position:absolute;margin-left:388.993011pt;margin-top:-67.208275pt;width:144.9pt;height:17.650pt;mso-position-horizontal-relative:page;mso-position-vertical-relative:paragraph;z-index:-1011424" type="#_x0000_t202" filled="false" stroked="false">
            <v:textbox inset="0,0,0,0">
              <w:txbxContent>
                <w:p>
                  <w:pPr>
                    <w:pStyle w:val="BodyText"/>
                    <w:spacing w:line="240" w:lineRule="auto" w:before="49"/>
                    <w:ind w:left="0" w:right="0"/>
                    <w:jc w:val="left"/>
                  </w:pPr>
                  <w:r>
                    <w:rPr/>
                    <w:t>长江证券、</w:t>
                  </w:r>
                </w:p>
              </w:txbxContent>
            </v:textbox>
            <w10:wrap type="none"/>
          </v:shape>
        </w:pict>
      </w:r>
      <w:r>
        <w:rPr/>
        <w:t>、</w:t>
      </w:r>
    </w:p>
    <w:p>
      <w:pPr>
        <w:spacing w:after="0" w:line="240" w:lineRule="auto"/>
        <w:jc w:val="right"/>
        <w:sectPr>
          <w:pgSz w:w="11910" w:h="16840"/>
          <w:pgMar w:header="877" w:footer="1313" w:top="1060" w:bottom="15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2"/>
          <w:szCs w:val="12"/>
        </w:rPr>
      </w:pPr>
    </w:p>
    <w:p>
      <w:pPr>
        <w:spacing w:line="352" w:lineRule="exact"/>
        <w:ind w:left="7666"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101.55pt;height:17.650pt;mso-position-horizontal-relative:char;mso-position-vertical-relative:line" coordorigin="0,0" coordsize="2031,353">
            <v:group style="position:absolute;left:0;top:0;width:2031;height:353" coordorigin="0,0" coordsize="2031,353">
              <v:shape style="position:absolute;left:0;top:0;width:2031;height:353" coordorigin="0,0" coordsize="2031,353" path="m0,353l2031,353,2031,0,0,0,0,353xe" filled="true" fillcolor="#ffffff" stroked="false">
                <v:path arrowok="t"/>
                <v:fill type="solid"/>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spacing w:line="240" w:lineRule="auto" w:before="44"/>
        <w:ind w:left="0" w:right="1136"/>
        <w:jc w:val="right"/>
      </w:pPr>
      <w:r>
        <w:rPr/>
        <w:pict>
          <v:shape style="position:absolute;margin-left:388.993011pt;margin-top:-59.288258pt;width:144.9pt;height:22.05pt;mso-position-horizontal-relative:page;mso-position-vertical-relative:paragraph;z-index:-1011352" type="#_x0000_t202" filled="false" stroked="false">
            <v:textbox inset="0,0,0,0">
              <w:txbxContent>
                <w:p>
                  <w:pPr>
                    <w:spacing w:line="240" w:lineRule="auto" w:before="9"/>
                    <w:rPr>
                      <w:rFonts w:ascii="宋体" w:hAnsi="宋体" w:cs="宋体" w:eastAsia="宋体" w:hint="default"/>
                      <w:sz w:val="15"/>
                      <w:szCs w:val="15"/>
                    </w:rPr>
                  </w:pPr>
                </w:p>
                <w:p>
                  <w:pPr>
                    <w:pStyle w:val="BodyText"/>
                    <w:spacing w:line="240" w:lineRule="auto"/>
                    <w:ind w:left="0" w:right="0"/>
                    <w:jc w:val="left"/>
                  </w:pPr>
                  <w:r>
                    <w:rPr/>
                    <w:t>恒泰证券、</w:t>
                  </w:r>
                </w:p>
              </w:txbxContent>
            </v:textbox>
            <w10:wrap type="none"/>
          </v:shape>
        </w:pict>
      </w:r>
      <w:r>
        <w:rPr/>
        <w:pict>
          <v:shape style="position:absolute;margin-left:56.400002pt;margin-top:-101.308258pt;width:479.3pt;height:172.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363" w:hRule="exact"/>
                    </w:trPr>
                    <w:tc>
                      <w:tcPr>
                        <w:tcW w:w="14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方向</w:t>
                        </w:r>
                      </w:p>
                    </w:tc>
                  </w:tr>
                  <w:tr>
                    <w:trPr>
                      <w:trHeight w:val="1649"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20</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招商证券、民森投 资、英大证券、麦 胜投资、 大成基金、国泰基 金</w:t>
                        </w:r>
                      </w:p>
                    </w:tc>
                    <w:tc>
                      <w:tcPr>
                        <w:tcW w:w="208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1" w:right="70"/>
                          <w:jc w:val="left"/>
                          <w:rPr>
                            <w:rFonts w:ascii="宋体" w:hAnsi="宋体" w:cs="宋体" w:eastAsia="宋体" w:hint="default"/>
                            <w:sz w:val="18"/>
                            <w:szCs w:val="18"/>
                          </w:rPr>
                        </w:pPr>
                        <w:r>
                          <w:rPr>
                            <w:rFonts w:ascii="宋体" w:hAnsi="宋体" w:cs="宋体" w:eastAsia="宋体" w:hint="default"/>
                            <w:sz w:val="18"/>
                            <w:szCs w:val="18"/>
                          </w:rPr>
                          <w:t>公司产品发展方向、公司 竞争战略、对外合作</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29</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国海证券、方正证 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pacing w:val="-4"/>
                            <w:sz w:val="18"/>
                            <w:szCs w:val="18"/>
                          </w:rPr>
                          <w:t>公司竞争战略、财务状况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生产经营</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12</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19</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国海证券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生产经营、公司产品发展 方向、财务状况</w:t>
                        </w:r>
                      </w:p>
                    </w:tc>
                  </w:tr>
                </w:tbl>
                <w:p>
                  <w:pPr/>
                </w:p>
              </w:txbxContent>
            </v:textbox>
            <w10:wrap type="none"/>
          </v:shape>
        </w:pict>
      </w:r>
      <w:r>
        <w:rPr/>
        <w:t>、</w:t>
      </w:r>
    </w:p>
    <w:p>
      <w:pPr>
        <w:spacing w:after="0" w:line="240" w:lineRule="auto"/>
        <w:jc w:val="right"/>
        <w:sectPr>
          <w:pgSz w:w="11910" w:h="16840"/>
          <w:pgMar w:header="877" w:footer="1313" w:top="1060" w:bottom="15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450"/>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3"/>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874"/>
        <w:jc w:val="left"/>
      </w:pPr>
      <w:r>
        <w:rPr/>
        <w:t>□ 适用 √</w:t>
      </w:r>
      <w:r>
        <w:rPr>
          <w:spacing w:val="3"/>
        </w:rPr>
        <w:t> </w:t>
      </w:r>
      <w:r>
        <w:rPr/>
        <w:t>不适用</w:t>
      </w:r>
      <w:r>
        <w:rPr/>
        <w:t> 本年度公司无重大诉讼、仲裁事项。 媒体质疑情况</w:t>
      </w:r>
    </w:p>
    <w:p>
      <w:pPr>
        <w:pStyle w:val="BodyText"/>
        <w:spacing w:line="240" w:lineRule="auto" w:before="29"/>
        <w:ind w:right="1123"/>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二、上市公司发生控股股东及其关联方非经营性占用资金情况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935"/>
        <w:gridCol w:w="968"/>
        <w:gridCol w:w="946"/>
        <w:gridCol w:w="971"/>
        <w:gridCol w:w="956"/>
        <w:gridCol w:w="957"/>
        <w:gridCol w:w="956"/>
        <w:gridCol w:w="955"/>
        <w:gridCol w:w="958"/>
        <w:gridCol w:w="958"/>
      </w:tblGrid>
      <w:tr>
        <w:trPr>
          <w:trHeight w:val="161" w:hRule="exact"/>
        </w:trPr>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68" w:type="dxa"/>
            <w:vMerge w:val="restart"/>
            <w:tcBorders>
              <w:top w:val="single" w:sz="4" w:space="0" w:color="000000"/>
              <w:left w:val="single" w:sz="4" w:space="0" w:color="000000"/>
              <w:right w:val="single" w:sz="4" w:space="0" w:color="000000"/>
            </w:tcBorders>
            <w:shd w:val="clear" w:color="auto" w:fill="D2D2D2"/>
          </w:tcPr>
          <w:p>
            <w:pPr/>
          </w:p>
        </w:tc>
        <w:tc>
          <w:tcPr>
            <w:tcW w:w="946" w:type="dxa"/>
            <w:vMerge w:val="restart"/>
            <w:tcBorders>
              <w:top w:val="single" w:sz="4" w:space="0" w:color="000000"/>
              <w:left w:val="single" w:sz="4" w:space="0" w:color="000000"/>
              <w:right w:val="single" w:sz="4" w:space="0" w:color="000000"/>
            </w:tcBorders>
            <w:shd w:val="clear" w:color="auto" w:fill="D2D2D2"/>
          </w:tcPr>
          <w:p>
            <w:pPr/>
          </w:p>
        </w:tc>
        <w:tc>
          <w:tcPr>
            <w:tcW w:w="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11" w:right="23" w:hanging="89"/>
              <w:jc w:val="left"/>
              <w:rPr>
                <w:rFonts w:ascii="宋体" w:hAnsi="宋体" w:cs="宋体" w:eastAsia="宋体" w:hint="default"/>
                <w:sz w:val="18"/>
                <w:szCs w:val="18"/>
              </w:rPr>
            </w:pPr>
            <w:r>
              <w:rPr>
                <w:rFonts w:ascii="宋体" w:hAnsi="宋体" w:cs="宋体" w:eastAsia="宋体" w:hint="default"/>
                <w:sz w:val="18"/>
                <w:szCs w:val="18"/>
              </w:rPr>
              <w:t>报告期新增 占用金额</w:t>
            </w:r>
          </w:p>
          <w:p>
            <w:pPr>
              <w:pStyle w:val="TableParagraph"/>
              <w:spacing w:line="240" w:lineRule="auto" w:before="20"/>
              <w:ind w:left="11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3" w:right="21"/>
              <w:jc w:val="center"/>
              <w:rPr>
                <w:rFonts w:ascii="宋体" w:hAnsi="宋体" w:cs="宋体" w:eastAsia="宋体" w:hint="default"/>
                <w:sz w:val="18"/>
                <w:szCs w:val="18"/>
              </w:rPr>
            </w:pPr>
            <w:r>
              <w:rPr>
                <w:rFonts w:ascii="宋体" w:hAnsi="宋体" w:cs="宋体" w:eastAsia="宋体" w:hint="default"/>
                <w:sz w:val="18"/>
                <w:szCs w:val="18"/>
              </w:rPr>
              <w:t>报告期偿还 总金额（万 元）</w:t>
            </w:r>
          </w:p>
        </w:tc>
        <w:tc>
          <w:tcPr>
            <w:tcW w:w="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55" w:type="dxa"/>
            <w:tcBorders>
              <w:top w:val="single" w:sz="4" w:space="0" w:color="000000"/>
              <w:left w:val="single" w:sz="4" w:space="0" w:color="000000"/>
              <w:bottom w:val="nil" w:sz="6" w:space="0" w:color="auto"/>
              <w:right w:val="single" w:sz="4" w:space="0" w:color="000000"/>
            </w:tcBorders>
            <w:shd w:val="clear" w:color="auto" w:fill="D2D2D2"/>
          </w:tcPr>
          <w:p>
            <w:pPr/>
          </w:p>
        </w:tc>
        <w:tc>
          <w:tcPr>
            <w:tcW w:w="958" w:type="dxa"/>
            <w:tcBorders>
              <w:top w:val="single" w:sz="4" w:space="0" w:color="000000"/>
              <w:left w:val="single" w:sz="4" w:space="0" w:color="000000"/>
              <w:bottom w:val="nil" w:sz="6" w:space="0" w:color="auto"/>
              <w:right w:val="single" w:sz="4" w:space="0" w:color="000000"/>
            </w:tcBorders>
            <w:shd w:val="clear" w:color="auto" w:fill="D2D2D2"/>
          </w:tcPr>
          <w:p>
            <w:pPr/>
          </w:p>
        </w:tc>
        <w:tc>
          <w:tcPr>
            <w:tcW w:w="9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92" w:right="11" w:hanging="181"/>
              <w:jc w:val="left"/>
              <w:rPr>
                <w:rFonts w:ascii="宋体" w:hAnsi="宋体" w:cs="宋体" w:eastAsia="宋体" w:hint="default"/>
                <w:sz w:val="18"/>
                <w:szCs w:val="18"/>
              </w:rPr>
            </w:pPr>
            <w:r>
              <w:rPr>
                <w:rFonts w:ascii="宋体" w:hAnsi="宋体" w:cs="宋体" w:eastAsia="宋体" w:hint="default"/>
                <w:sz w:val="18"/>
                <w:szCs w:val="18"/>
              </w:rPr>
              <w:t>股东或关联 人名称</w:t>
            </w:r>
          </w:p>
        </w:tc>
        <w:tc>
          <w:tcPr>
            <w:tcW w:w="968" w:type="dxa"/>
            <w:vMerge/>
            <w:tcBorders>
              <w:left w:val="single" w:sz="4" w:space="0" w:color="000000"/>
              <w:bottom w:val="nil" w:sz="6" w:space="0" w:color="auto"/>
              <w:right w:val="single" w:sz="4" w:space="0" w:color="000000"/>
            </w:tcBorders>
            <w:shd w:val="clear" w:color="auto" w:fill="D2D2D2"/>
          </w:tcPr>
          <w:p>
            <w:pPr/>
          </w:p>
        </w:tc>
        <w:tc>
          <w:tcPr>
            <w:tcW w:w="946" w:type="dxa"/>
            <w:vMerge/>
            <w:tcBorders>
              <w:left w:val="single" w:sz="4" w:space="0" w:color="000000"/>
              <w:bottom w:val="nil" w:sz="6" w:space="0" w:color="auto"/>
              <w:right w:val="single" w:sz="4" w:space="0" w:color="000000"/>
            </w:tcBorders>
            <w:shd w:val="clear" w:color="auto" w:fill="D2D2D2"/>
          </w:tcPr>
          <w:p>
            <w:pPr/>
          </w:p>
        </w:tc>
        <w:tc>
          <w:tcPr>
            <w:tcW w:w="97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307" w:right="23" w:hanging="272"/>
              <w:jc w:val="left"/>
              <w:rPr>
                <w:rFonts w:ascii="宋体" w:hAnsi="宋体" w:cs="宋体" w:eastAsia="宋体" w:hint="default"/>
                <w:sz w:val="18"/>
                <w:szCs w:val="18"/>
              </w:rPr>
            </w:pPr>
            <w:r>
              <w:rPr>
                <w:rFonts w:ascii="宋体" w:hAnsi="宋体" w:cs="宋体" w:eastAsia="宋体" w:hint="default"/>
                <w:sz w:val="18"/>
                <w:szCs w:val="18"/>
              </w:rPr>
              <w:t>期初数（万 元）</w:t>
            </w:r>
          </w:p>
        </w:tc>
        <w:tc>
          <w:tcPr>
            <w:tcW w:w="956" w:type="dxa"/>
            <w:vMerge/>
            <w:tcBorders>
              <w:left w:val="single" w:sz="4" w:space="0" w:color="000000"/>
              <w:right w:val="single" w:sz="4" w:space="0" w:color="000000"/>
            </w:tcBorders>
            <w:shd w:val="clear" w:color="auto" w:fill="D2D2D2"/>
          </w:tcPr>
          <w:p>
            <w:pPr/>
          </w:p>
        </w:tc>
        <w:tc>
          <w:tcPr>
            <w:tcW w:w="957" w:type="dxa"/>
            <w:vMerge/>
            <w:tcBorders>
              <w:left w:val="single" w:sz="4" w:space="0" w:color="000000"/>
              <w:right w:val="single" w:sz="4" w:space="0" w:color="000000"/>
            </w:tcBorders>
            <w:shd w:val="clear" w:color="auto" w:fill="D2D2D2"/>
          </w:tcPr>
          <w:p>
            <w:pPr/>
          </w:p>
        </w:tc>
        <w:tc>
          <w:tcPr>
            <w:tcW w:w="95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91" w:right="23" w:hanging="269"/>
              <w:jc w:val="left"/>
              <w:rPr>
                <w:rFonts w:ascii="宋体" w:hAnsi="宋体" w:cs="宋体" w:eastAsia="宋体" w:hint="default"/>
                <w:sz w:val="18"/>
                <w:szCs w:val="18"/>
              </w:rPr>
            </w:pPr>
            <w:r>
              <w:rPr>
                <w:rFonts w:ascii="宋体" w:hAnsi="宋体" w:cs="宋体" w:eastAsia="宋体" w:hint="default"/>
                <w:sz w:val="18"/>
                <w:szCs w:val="18"/>
              </w:rPr>
              <w:t>期末数（万 元）</w:t>
            </w:r>
          </w:p>
        </w:tc>
        <w:tc>
          <w:tcPr>
            <w:tcW w:w="95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预计偿还方 式</w:t>
            </w:r>
          </w:p>
        </w:tc>
        <w:tc>
          <w:tcPr>
            <w:tcW w:w="95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预计偿还金 额（万元）</w:t>
            </w:r>
          </w:p>
        </w:tc>
        <w:tc>
          <w:tcPr>
            <w:tcW w:w="95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预计偿还时 间（月份）</w:t>
            </w:r>
          </w:p>
        </w:tc>
      </w:tr>
      <w:tr>
        <w:trPr>
          <w:trHeight w:val="391" w:hRule="exact"/>
        </w:trPr>
        <w:tc>
          <w:tcPr>
            <w:tcW w:w="935" w:type="dxa"/>
            <w:vMerge/>
            <w:tcBorders>
              <w:left w:val="single" w:sz="4" w:space="0" w:color="000000"/>
              <w:right w:val="single" w:sz="4" w:space="0" w:color="000000"/>
            </w:tcBorders>
            <w:shd w:val="clear" w:color="auto" w:fill="D2D2D2"/>
          </w:tcPr>
          <w:p>
            <w:pPr/>
          </w:p>
        </w:tc>
        <w:tc>
          <w:tcPr>
            <w:tcW w:w="9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5"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71" w:type="dxa"/>
            <w:vMerge/>
            <w:tcBorders>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957" w:type="dxa"/>
            <w:vMerge/>
            <w:tcBorders>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955" w:type="dxa"/>
            <w:vMerge/>
            <w:tcBorders>
              <w:left w:val="single" w:sz="4" w:space="0" w:color="000000"/>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r>
      <w:tr>
        <w:trPr>
          <w:trHeight w:val="156" w:hRule="exact"/>
        </w:trPr>
        <w:tc>
          <w:tcPr>
            <w:tcW w:w="935" w:type="dxa"/>
            <w:vMerge/>
            <w:tcBorders>
              <w:left w:val="single" w:sz="4" w:space="0" w:color="000000"/>
              <w:bottom w:val="nil" w:sz="6" w:space="0" w:color="auto"/>
              <w:right w:val="single" w:sz="4" w:space="0" w:color="000000"/>
            </w:tcBorders>
            <w:shd w:val="clear" w:color="auto" w:fill="D2D2D2"/>
          </w:tcPr>
          <w:p>
            <w:pPr/>
          </w:p>
        </w:tc>
        <w:tc>
          <w:tcPr>
            <w:tcW w:w="968" w:type="dxa"/>
            <w:vMerge w:val="restart"/>
            <w:tcBorders>
              <w:top w:val="nil" w:sz="6" w:space="0" w:color="auto"/>
              <w:left w:val="single" w:sz="4" w:space="0" w:color="000000"/>
              <w:right w:val="single" w:sz="4" w:space="0" w:color="000000"/>
            </w:tcBorders>
            <w:shd w:val="clear" w:color="auto" w:fill="D2D2D2"/>
          </w:tcPr>
          <w:p>
            <w:pPr/>
          </w:p>
        </w:tc>
        <w:tc>
          <w:tcPr>
            <w:tcW w:w="946" w:type="dxa"/>
            <w:vMerge w:val="restart"/>
            <w:tcBorders>
              <w:top w:val="nil" w:sz="6" w:space="0" w:color="auto"/>
              <w:left w:val="single" w:sz="4" w:space="0" w:color="000000"/>
              <w:right w:val="single" w:sz="4" w:space="0" w:color="000000"/>
            </w:tcBorders>
            <w:shd w:val="clear" w:color="auto" w:fill="D2D2D2"/>
          </w:tcPr>
          <w:p>
            <w:pPr/>
          </w:p>
        </w:tc>
        <w:tc>
          <w:tcPr>
            <w:tcW w:w="971" w:type="dxa"/>
            <w:vMerge/>
            <w:tcBorders>
              <w:left w:val="single" w:sz="4" w:space="0" w:color="000000"/>
              <w:bottom w:val="nil" w:sz="6" w:space="0" w:color="auto"/>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957" w:type="dxa"/>
            <w:vMerge/>
            <w:tcBorders>
              <w:left w:val="single" w:sz="4" w:space="0" w:color="000000"/>
              <w:right w:val="single" w:sz="4" w:space="0" w:color="000000"/>
            </w:tcBorders>
            <w:shd w:val="clear" w:color="auto" w:fill="D2D2D2"/>
          </w:tcPr>
          <w:p>
            <w:pPr/>
          </w:p>
        </w:tc>
        <w:tc>
          <w:tcPr>
            <w:tcW w:w="956" w:type="dxa"/>
            <w:vMerge/>
            <w:tcBorders>
              <w:left w:val="single" w:sz="4" w:space="0" w:color="000000"/>
              <w:bottom w:val="nil" w:sz="6" w:space="0" w:color="auto"/>
              <w:right w:val="single" w:sz="4" w:space="0" w:color="000000"/>
            </w:tcBorders>
            <w:shd w:val="clear" w:color="auto" w:fill="D2D2D2"/>
          </w:tcPr>
          <w:p>
            <w:pPr/>
          </w:p>
        </w:tc>
        <w:tc>
          <w:tcPr>
            <w:tcW w:w="955" w:type="dxa"/>
            <w:vMerge/>
            <w:tcBorders>
              <w:left w:val="single" w:sz="4" w:space="0" w:color="000000"/>
              <w:bottom w:val="nil" w:sz="6" w:space="0" w:color="auto"/>
              <w:right w:val="single" w:sz="4" w:space="0" w:color="000000"/>
            </w:tcBorders>
            <w:shd w:val="clear" w:color="auto" w:fill="D2D2D2"/>
          </w:tcPr>
          <w:p>
            <w:pPr/>
          </w:p>
        </w:tc>
        <w:tc>
          <w:tcPr>
            <w:tcW w:w="958" w:type="dxa"/>
            <w:vMerge/>
            <w:tcBorders>
              <w:left w:val="single" w:sz="4" w:space="0" w:color="000000"/>
              <w:bottom w:val="nil" w:sz="6" w:space="0" w:color="auto"/>
              <w:right w:val="single" w:sz="4" w:space="0" w:color="000000"/>
            </w:tcBorders>
            <w:shd w:val="clear" w:color="auto" w:fill="D2D2D2"/>
          </w:tcPr>
          <w:p>
            <w:pPr/>
          </w:p>
        </w:tc>
        <w:tc>
          <w:tcPr>
            <w:tcW w:w="958"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68" w:type="dxa"/>
            <w:vMerge/>
            <w:tcBorders>
              <w:left w:val="single" w:sz="4" w:space="0" w:color="000000"/>
              <w:bottom w:val="single" w:sz="4" w:space="0" w:color="000000"/>
              <w:right w:val="single" w:sz="4" w:space="0" w:color="000000"/>
            </w:tcBorders>
            <w:shd w:val="clear" w:color="auto" w:fill="D2D2D2"/>
          </w:tcPr>
          <w:p>
            <w:pPr/>
          </w:p>
        </w:tc>
        <w:tc>
          <w:tcPr>
            <w:tcW w:w="946" w:type="dxa"/>
            <w:vMerge/>
            <w:tcBorders>
              <w:left w:val="single" w:sz="4" w:space="0" w:color="000000"/>
              <w:bottom w:val="single" w:sz="4" w:space="0" w:color="000000"/>
              <w:right w:val="single" w:sz="4" w:space="0" w:color="000000"/>
            </w:tcBorders>
            <w:shd w:val="clear" w:color="auto" w:fill="D2D2D2"/>
          </w:tcPr>
          <w:p>
            <w:pPr/>
          </w:p>
        </w:tc>
        <w:tc>
          <w:tcPr>
            <w:tcW w:w="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c>
          <w:tcPr>
            <w:tcW w:w="957" w:type="dxa"/>
            <w:vMerge/>
            <w:tcBorders>
              <w:left w:val="single" w:sz="4" w:space="0" w:color="000000"/>
              <w:bottom w:val="single" w:sz="4" w:space="0" w:color="000000"/>
              <w:right w:val="single" w:sz="4" w:space="0" w:color="000000"/>
            </w:tcBorders>
            <w:shd w:val="clear" w:color="auto" w:fill="D2D2D2"/>
          </w:tcPr>
          <w:p>
            <w:pPr/>
          </w:p>
        </w:tc>
        <w:tc>
          <w:tcPr>
            <w:tcW w:w="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55" w:type="dxa"/>
            <w:tcBorders>
              <w:top w:val="nil" w:sz="6" w:space="0" w:color="auto"/>
              <w:left w:val="single" w:sz="4" w:space="0" w:color="000000"/>
              <w:bottom w:val="single" w:sz="4" w:space="0" w:color="000000"/>
              <w:right w:val="single" w:sz="4" w:space="0" w:color="000000"/>
            </w:tcBorders>
            <w:shd w:val="clear" w:color="auto" w:fill="D2D2D2"/>
          </w:tcPr>
          <w:p>
            <w:pPr/>
          </w:p>
        </w:tc>
        <w:tc>
          <w:tcPr>
            <w:tcW w:w="958" w:type="dxa"/>
            <w:tcBorders>
              <w:top w:val="nil" w:sz="6" w:space="0" w:color="auto"/>
              <w:left w:val="single" w:sz="4" w:space="0" w:color="000000"/>
              <w:bottom w:val="single" w:sz="4" w:space="0" w:color="000000"/>
              <w:right w:val="single" w:sz="4" w:space="0" w:color="000000"/>
            </w:tcBorders>
            <w:shd w:val="clear" w:color="auto" w:fill="D2D2D2"/>
          </w:tcPr>
          <w:p>
            <w:pPr/>
          </w:p>
        </w:tc>
        <w:tc>
          <w:tcPr>
            <w:tcW w:w="9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0</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12" w:space="0" w:color="D2D2D2"/>
              <w:bottom w:val="single" w:sz="4" w:space="0" w:color="000000"/>
              <w:right w:val="single" w:sz="10" w:space="0" w:color="D2D2D2"/>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r>
        <w:trPr>
          <w:trHeight w:val="401" w:hRule="exact"/>
        </w:trPr>
        <w:tc>
          <w:tcPr>
            <w:tcW w:w="2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期末合计值占期末净资产的比例</w:t>
            </w:r>
            <w:r>
              <w:rPr>
                <w:rFonts w:ascii="宋体" w:hAnsi="宋体" w:cs="宋体" w:eastAsia="宋体" w:hint="default"/>
                <w:sz w:val="18"/>
                <w:szCs w:val="18"/>
              </w:rPr>
              <w:t>(%)</w:t>
            </w:r>
          </w:p>
        </w:tc>
        <w:tc>
          <w:tcPr>
            <w:tcW w:w="6711"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0%</w:t>
            </w:r>
          </w:p>
        </w:tc>
      </w:tr>
      <w:tr>
        <w:trPr>
          <w:trHeight w:val="715" w:hRule="exact"/>
        </w:trPr>
        <w:tc>
          <w:tcPr>
            <w:tcW w:w="2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26"/>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意见的披露日期</w:t>
            </w:r>
          </w:p>
        </w:tc>
        <w:tc>
          <w:tcPr>
            <w:tcW w:w="6711"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713" w:hRule="exact"/>
        </w:trPr>
        <w:tc>
          <w:tcPr>
            <w:tcW w:w="2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26"/>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意见的披露索引</w:t>
            </w:r>
          </w:p>
        </w:tc>
        <w:tc>
          <w:tcPr>
            <w:tcW w:w="6711"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日巨潮资讯网</w:t>
            </w:r>
            <w:r>
              <w:rPr>
                <w:rFonts w:ascii="宋体" w:hAnsi="宋体" w:cs="宋体" w:eastAsia="宋体" w:hint="default"/>
                <w:spacing w:val="-46"/>
                <w:sz w:val="18"/>
                <w:szCs w:val="18"/>
              </w:rPr>
              <w:t> </w:t>
            </w:r>
            <w:hyperlink r:id="rId12">
              <w:r>
                <w:rPr>
                  <w:rFonts w:ascii="宋体" w:hAnsi="宋体" w:cs="宋体" w:eastAsia="宋体" w:hint="default"/>
                  <w:sz w:val="18"/>
                  <w:szCs w:val="18"/>
                </w:rPr>
                <w:t>http://www.cninfo.com.cn</w:t>
              </w:r>
            </w:hyperlink>
            <w:r>
              <w:rPr>
                <w:rFonts w:ascii="宋体" w:hAnsi="宋体" w:cs="宋体" w:eastAsia="宋体" w:hint="default"/>
                <w:spacing w:val="4"/>
                <w:sz w:val="18"/>
                <w:szCs w:val="18"/>
              </w:rPr>
              <w:t> </w:t>
            </w:r>
            <w:r>
              <w:rPr>
                <w:rFonts w:ascii="宋体" w:hAnsi="宋体" w:cs="宋体" w:eastAsia="宋体" w:hint="default"/>
                <w:spacing w:val="-8"/>
                <w:sz w:val="18"/>
                <w:szCs w:val="18"/>
              </w:rPr>
              <w:t>的《深圳键桥通讯技</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术股份有限公司</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年度控股股东及其他关联方资金占用情况的专项说明 </w:t>
            </w:r>
            <w:r>
              <w:rPr>
                <w:rFonts w:ascii="宋体" w:hAnsi="宋体" w:cs="宋体" w:eastAsia="宋体" w:hint="default"/>
                <w:spacing w:val="-92"/>
                <w:sz w:val="18"/>
                <w:szCs w:val="18"/>
              </w:rPr>
              <w:t>》。</w:t>
            </w:r>
            <w:r>
              <w:rPr>
                <w:rFonts w:ascii="宋体" w:hAnsi="宋体" w:cs="宋体" w:eastAsia="宋体" w:hint="default"/>
                <w:sz w:val="18"/>
                <w:szCs w:val="18"/>
              </w:rPr>
            </w: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三、破产重整相关事项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112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四、资产交易事项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3"/>
        <w:jc w:val="left"/>
        <w:rPr>
          <w:b w:val="0"/>
          <w:bCs w:val="0"/>
        </w:rPr>
      </w:pPr>
      <w:r>
        <w:rPr>
          <w:rFonts w:ascii="宋体" w:hAnsi="宋体" w:cs="宋体" w:eastAsia="宋体" w:hint="default"/>
        </w:rPr>
        <w:t>1</w:t>
      </w:r>
      <w:r>
        <w:rPr/>
        <w:t>、收购资产情况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748"/>
        <w:gridCol w:w="751"/>
        <w:gridCol w:w="749"/>
        <w:gridCol w:w="747"/>
        <w:gridCol w:w="1217"/>
        <w:gridCol w:w="1121"/>
        <w:gridCol w:w="746"/>
        <w:gridCol w:w="624"/>
        <w:gridCol w:w="874"/>
        <w:gridCol w:w="997"/>
        <w:gridCol w:w="996"/>
      </w:tblGrid>
      <w:tr>
        <w:trPr>
          <w:trHeight w:val="2587" w:hRule="exact"/>
        </w:trPr>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99" w:right="96"/>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3"/>
              <w:ind w:left="100" w:right="98"/>
              <w:jc w:val="both"/>
              <w:rPr>
                <w:rFonts w:ascii="宋体" w:hAnsi="宋体" w:cs="宋体" w:eastAsia="宋体" w:hint="default"/>
                <w:sz w:val="18"/>
                <w:szCs w:val="18"/>
              </w:rPr>
            </w:pPr>
            <w:r>
              <w:rPr>
                <w:rFonts w:ascii="宋体" w:hAnsi="宋体" w:cs="宋体" w:eastAsia="宋体" w:hint="default"/>
                <w:sz w:val="18"/>
                <w:szCs w:val="18"/>
              </w:rPr>
              <w:t>被收购 或置入 资产</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3"/>
              <w:ind w:left="100" w:right="96"/>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278" w:right="98" w:hanging="180"/>
              <w:jc w:val="left"/>
              <w:rPr>
                <w:rFonts w:ascii="宋体" w:hAnsi="宋体" w:cs="宋体" w:eastAsia="宋体" w:hint="default"/>
                <w:sz w:val="18"/>
                <w:szCs w:val="18"/>
              </w:rPr>
            </w:pPr>
            <w:r>
              <w:rPr>
                <w:rFonts w:ascii="宋体" w:hAnsi="宋体" w:cs="宋体" w:eastAsia="宋体" w:hint="default"/>
                <w:sz w:val="18"/>
                <w:szCs w:val="18"/>
              </w:rPr>
              <w:t>进展情 况</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3" w:right="62" w:firstLine="38"/>
              <w:jc w:val="both"/>
              <w:rPr>
                <w:rFonts w:ascii="宋体" w:hAnsi="宋体" w:cs="宋体" w:eastAsia="宋体" w:hint="default"/>
                <w:sz w:val="18"/>
                <w:szCs w:val="18"/>
              </w:rPr>
            </w:pPr>
            <w:r>
              <w:rPr>
                <w:rFonts w:ascii="宋体" w:hAnsi="宋体" w:cs="宋体" w:eastAsia="宋体" w:hint="default"/>
                <w:sz w:val="18"/>
                <w:szCs w:val="18"/>
              </w:rPr>
              <w:t>自购买日起至 报告期末为上 市公司贡献的 净利润</w:t>
            </w:r>
          </w:p>
          <w:p>
            <w:pPr>
              <w:pStyle w:val="TableParagraph"/>
              <w:spacing w:line="316" w:lineRule="auto" w:before="17"/>
              <w:ind w:left="62" w:right="62"/>
              <w:jc w:val="center"/>
              <w:rPr>
                <w:rFonts w:ascii="宋体" w:hAnsi="宋体" w:cs="宋体" w:eastAsia="宋体" w:hint="default"/>
                <w:sz w:val="18"/>
                <w:szCs w:val="18"/>
              </w:rPr>
            </w:pPr>
            <w:r>
              <w:rPr>
                <w:rFonts w:ascii="宋体" w:hAnsi="宋体" w:cs="宋体" w:eastAsia="宋体" w:hint="default"/>
                <w:sz w:val="18"/>
                <w:szCs w:val="18"/>
              </w:rPr>
              <w:t>（适用于非同 一控制下的企 业合并）</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5" w:right="105"/>
              <w:jc w:val="both"/>
              <w:rPr>
                <w:rFonts w:ascii="宋体" w:hAnsi="宋体" w:cs="宋体" w:eastAsia="宋体" w:hint="default"/>
                <w:sz w:val="18"/>
                <w:szCs w:val="18"/>
              </w:rPr>
            </w:pPr>
            <w:r>
              <w:rPr>
                <w:rFonts w:ascii="宋体" w:hAnsi="宋体" w:cs="宋体" w:eastAsia="宋体" w:hint="default"/>
                <w:sz w:val="18"/>
                <w:szCs w:val="18"/>
              </w:rPr>
              <w:t>自本期初至 报告期末为 上市公司贡 献的净利润</w:t>
            </w:r>
          </w:p>
          <w:p>
            <w:pPr>
              <w:pStyle w:val="TableParagraph"/>
              <w:spacing w:line="316" w:lineRule="auto" w:before="17"/>
              <w:ind w:left="59" w:right="60"/>
              <w:jc w:val="center"/>
              <w:rPr>
                <w:rFonts w:ascii="宋体" w:hAnsi="宋体" w:cs="宋体" w:eastAsia="宋体" w:hint="default"/>
                <w:sz w:val="18"/>
                <w:szCs w:val="18"/>
              </w:rPr>
            </w:pPr>
            <w:r>
              <w:rPr>
                <w:rFonts w:ascii="宋体" w:hAnsi="宋体" w:cs="宋体" w:eastAsia="宋体" w:hint="default"/>
                <w:spacing w:val="-16"/>
                <w:sz w:val="18"/>
                <w:szCs w:val="18"/>
              </w:rPr>
              <w:t>（万元）（适</w:t>
            </w:r>
            <w:r>
              <w:rPr>
                <w:rFonts w:ascii="宋体" w:hAnsi="宋体" w:cs="宋体" w:eastAsia="宋体" w:hint="default"/>
                <w:sz w:val="18"/>
                <w:szCs w:val="18"/>
              </w:rPr>
              <w:t> 用于同一控 制下的企业 合并）</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both"/>
              <w:rPr>
                <w:rFonts w:ascii="宋体" w:hAnsi="宋体" w:cs="宋体" w:eastAsia="宋体" w:hint="default"/>
                <w:sz w:val="18"/>
                <w:szCs w:val="18"/>
              </w:rPr>
            </w:pPr>
            <w:r>
              <w:rPr>
                <w:rFonts w:ascii="宋体" w:hAnsi="宋体" w:cs="宋体" w:eastAsia="宋体" w:hint="default"/>
                <w:sz w:val="18"/>
                <w:szCs w:val="18"/>
              </w:rPr>
              <w:t>该资产 为上市 公司贡 献的净 利润占 利润总 额的比 率</w:t>
            </w:r>
            <w:r>
              <w:rPr>
                <w:rFonts w:ascii="宋体" w:hAnsi="宋体" w:cs="宋体" w:eastAsia="宋体"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3"/>
              <w:ind w:left="38" w:right="3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9" w:lineRule="auto"/>
              <w:ind w:left="23" w:right="2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7"/>
                <w:sz w:val="18"/>
                <w:szCs w:val="18"/>
              </w:rPr>
              <w:t>关系（适用</w:t>
            </w:r>
            <w:r>
              <w:rPr>
                <w:rFonts w:ascii="宋体" w:hAnsi="宋体" w:cs="宋体" w:eastAsia="宋体" w:hint="default"/>
                <w:sz w:val="18"/>
                <w:szCs w:val="18"/>
              </w:rPr>
              <w:t> 关联交易 情形</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pStyle w:val="BodyText"/>
        <w:spacing w:line="357" w:lineRule="auto" w:before="50"/>
        <w:ind w:left="513" w:right="9314" w:hanging="361"/>
        <w:jc w:val="left"/>
      </w:pPr>
      <w:r>
        <w:rPr/>
        <w:pict>
          <v:shape style="position:absolute;margin-left:234.287003pt;margin-top:-80.468277pt;width:87.65pt;height:20pt;mso-position-horizontal-relative:page;mso-position-vertical-relative:paragraph;z-index:-1011304" type="#_x0000_t202" filled="false" stroked="false">
            <v:textbox inset="0,0,0,0">
              <w:txbxContent>
                <w:p>
                  <w:pPr>
                    <w:spacing w:line="240" w:lineRule="auto" w:before="7"/>
                    <w:rPr>
                      <w:rFonts w:ascii="宋体" w:hAnsi="宋体" w:cs="宋体" w:eastAsia="宋体" w:hint="default"/>
                      <w:sz w:val="12"/>
                      <w:szCs w:val="12"/>
                    </w:rPr>
                  </w:pPr>
                </w:p>
                <w:p>
                  <w:pPr>
                    <w:pStyle w:val="BodyText"/>
                    <w:spacing w:line="240" w:lineRule="auto"/>
                    <w:ind w:left="0" w:right="0"/>
                    <w:jc w:val="left"/>
                  </w:pPr>
                  <w:r>
                    <w:rPr/>
                    <w:t>（万元）</w:t>
                  </w:r>
                </w:p>
              </w:txbxContent>
            </v:textbox>
            <w10:wrap type="none"/>
          </v:shape>
        </w:pict>
      </w:r>
      <w:r>
        <w:rPr/>
        <w:t>收购资产情况概述 无</w:t>
      </w:r>
    </w:p>
    <w:p>
      <w:pPr>
        <w:spacing w:after="0" w:line="357" w:lineRule="auto"/>
        <w:jc w:val="left"/>
        <w:sectPr>
          <w:pgSz w:w="11910" w:h="16840"/>
          <w:pgMar w:header="877" w:footer="1313" w:top="1060" w:bottom="150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宋体" w:hAnsi="宋体" w:cs="宋体" w:eastAsia="宋体" w:hint="default"/>
        </w:rPr>
        <w:t>2</w:t>
      </w:r>
      <w:r>
        <w:rPr/>
        <w:t>、出售资产情况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5"/>
        <w:gridCol w:w="686"/>
        <w:gridCol w:w="684"/>
        <w:gridCol w:w="684"/>
        <w:gridCol w:w="684"/>
        <w:gridCol w:w="682"/>
        <w:gridCol w:w="684"/>
        <w:gridCol w:w="684"/>
        <w:gridCol w:w="680"/>
        <w:gridCol w:w="682"/>
        <w:gridCol w:w="679"/>
      </w:tblGrid>
      <w:tr>
        <w:trPr>
          <w:trHeight w:val="2897"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4" w:lineRule="auto"/>
              <w:ind w:left="246" w:right="65" w:hanging="181"/>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4" w:lineRule="auto"/>
              <w:ind w:left="155" w:right="65" w:hanging="89"/>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5"/>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67" w:right="65"/>
              <w:jc w:val="both"/>
              <w:rPr>
                <w:rFonts w:ascii="宋体" w:hAnsi="宋体" w:cs="宋体" w:eastAsia="宋体" w:hint="default"/>
                <w:sz w:val="18"/>
                <w:szCs w:val="18"/>
              </w:rPr>
            </w:pPr>
            <w:r>
              <w:rPr>
                <w:rFonts w:ascii="宋体" w:hAnsi="宋体" w:cs="宋体" w:eastAsia="宋体" w:hint="default"/>
                <w:sz w:val="18"/>
                <w:szCs w:val="18"/>
              </w:rPr>
              <w:t>出售产 生的损 益（万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资产出 售为上 市公司 贡献的 净利润 占利润 总额的 比例 </w:t>
            </w:r>
            <w:r>
              <w:rPr>
                <w:rFonts w:ascii="宋体" w:hAnsi="宋体" w:cs="宋体" w:eastAsia="宋体"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67" w:right="62"/>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69" w:right="62"/>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64" w:right="63"/>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4" w:lineRule="auto"/>
              <w:ind w:left="244"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4" w:lineRule="auto"/>
              <w:ind w:left="244" w:right="6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pStyle w:val="BodyText"/>
        <w:spacing w:line="360" w:lineRule="auto" w:before="49"/>
        <w:ind w:left="513" w:right="9314" w:hanging="361"/>
        <w:jc w:val="left"/>
      </w:pPr>
      <w:r>
        <w:rPr/>
        <w:t>出售资产情况概述 无</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rFonts w:ascii="宋体" w:hAnsi="宋体" w:cs="宋体" w:eastAsia="宋体" w:hint="default"/>
        </w:rPr>
        <w:t>3</w:t>
      </w:r>
      <w:r>
        <w:rPr/>
        <w:t>、企业合并情况</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513" w:right="112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五、公司股权激励的实施情况及其影响</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112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六、重大关联交易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宋体" w:hAnsi="宋体" w:cs="宋体" w:eastAsia="宋体" w:hint="default"/>
        </w:rPr>
        <w:t>1</w:t>
      </w:r>
      <w:r>
        <w:rPr/>
        <w:t>、与日常经营相关的关联交易</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786"/>
        <w:gridCol w:w="822"/>
        <w:gridCol w:w="786"/>
        <w:gridCol w:w="799"/>
        <w:gridCol w:w="799"/>
        <w:gridCol w:w="809"/>
        <w:gridCol w:w="788"/>
        <w:gridCol w:w="786"/>
        <w:gridCol w:w="810"/>
        <w:gridCol w:w="797"/>
        <w:gridCol w:w="794"/>
        <w:gridCol w:w="786"/>
      </w:tblGrid>
      <w:tr>
        <w:trPr>
          <w:trHeight w:val="161" w:hRule="exact"/>
        </w:trPr>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8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 w:right="34"/>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3" w:right="20"/>
              <w:jc w:val="both"/>
              <w:rPr>
                <w:rFonts w:ascii="宋体" w:hAnsi="宋体" w:cs="宋体" w:eastAsia="宋体" w:hint="default"/>
                <w:sz w:val="18"/>
                <w:szCs w:val="18"/>
              </w:rPr>
            </w:pPr>
            <w:r>
              <w:rPr>
                <w:rFonts w:ascii="宋体" w:hAnsi="宋体" w:cs="宋体" w:eastAsia="宋体" w:hint="default"/>
                <w:sz w:val="18"/>
                <w:szCs w:val="18"/>
              </w:rPr>
              <w:t>占同类交 易金额的 比例</w:t>
            </w:r>
            <w:r>
              <w:rPr>
                <w:rFonts w:ascii="宋体" w:hAnsi="宋体" w:cs="宋体" w:eastAsia="宋体" w:hint="default"/>
                <w:sz w:val="18"/>
                <w:szCs w:val="18"/>
              </w:rPr>
              <w:t>(%)</w:t>
            </w:r>
          </w:p>
        </w:tc>
        <w:tc>
          <w:tcPr>
            <w:tcW w:w="8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794" w:type="dxa"/>
            <w:vMerge w:val="restart"/>
            <w:tcBorders>
              <w:top w:val="single" w:sz="4" w:space="0" w:color="000000"/>
              <w:left w:val="single" w:sz="4" w:space="0" w:color="000000"/>
              <w:right w:val="single" w:sz="4" w:space="0" w:color="000000"/>
            </w:tcBorders>
            <w:shd w:val="clear" w:color="auto" w:fill="D2D2D2"/>
          </w:tcPr>
          <w:p>
            <w:pPr/>
          </w:p>
        </w:tc>
        <w:tc>
          <w:tcPr>
            <w:tcW w:w="786"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05" w:right="21" w:hanging="272"/>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822" w:type="dxa"/>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01" w:right="32"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2" w:right="34"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5" w:right="31"/>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80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3" w:right="43"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788" w:type="dxa"/>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81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4" w:right="35"/>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7"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786" w:type="dxa"/>
            <w:vMerge/>
            <w:tcBorders>
              <w:left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86"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809" w:type="dxa"/>
            <w:vMerge/>
            <w:tcBorders>
              <w:left w:val="single" w:sz="4" w:space="0" w:color="000000"/>
              <w:right w:val="single" w:sz="4" w:space="0" w:color="000000"/>
            </w:tcBorders>
            <w:shd w:val="clear" w:color="auto" w:fill="D2D2D2"/>
          </w:tcPr>
          <w:p>
            <w:pPr/>
          </w:p>
        </w:tc>
        <w:tc>
          <w:tcPr>
            <w:tcW w:w="788" w:type="dxa"/>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810"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7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7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56" w:hRule="exact"/>
        </w:trPr>
        <w:tc>
          <w:tcPr>
            <w:tcW w:w="786" w:type="dxa"/>
            <w:vMerge/>
            <w:tcBorders>
              <w:left w:val="single" w:sz="4" w:space="0" w:color="000000"/>
              <w:bottom w:val="nil" w:sz="6" w:space="0" w:color="auto"/>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809" w:type="dxa"/>
            <w:vMerge/>
            <w:tcBorders>
              <w:left w:val="single" w:sz="4" w:space="0" w:color="000000"/>
              <w:bottom w:val="nil" w:sz="6" w:space="0" w:color="auto"/>
              <w:right w:val="single" w:sz="4" w:space="0" w:color="000000"/>
            </w:tcBorders>
            <w:shd w:val="clear" w:color="auto" w:fill="D2D2D2"/>
          </w:tcPr>
          <w:p>
            <w:pPr/>
          </w:p>
        </w:tc>
        <w:tc>
          <w:tcPr>
            <w:tcW w:w="788" w:type="dxa"/>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794" w:type="dxa"/>
            <w:vMerge w:val="restart"/>
            <w:tcBorders>
              <w:top w:val="nil" w:sz="6" w:space="0" w:color="auto"/>
              <w:left w:val="single" w:sz="4" w:space="0" w:color="000000"/>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8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786" w:type="dxa"/>
            <w:vMerge/>
            <w:tcBorders>
              <w:left w:val="single" w:sz="4" w:space="0" w:color="000000"/>
              <w:bottom w:val="single" w:sz="4" w:space="0" w:color="000000"/>
              <w:right w:val="single" w:sz="4" w:space="0" w:color="000000"/>
            </w:tcBorders>
            <w:shd w:val="clear" w:color="auto" w:fill="D2D2D2"/>
          </w:tcPr>
          <w:p>
            <w:pPr/>
          </w:p>
        </w:tc>
        <w:tc>
          <w:tcPr>
            <w:tcW w:w="8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c>
          <w:tcPr>
            <w:tcW w:w="78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7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8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4"/>
              <w:jc w:val="right"/>
              <w:rPr>
                <w:rFonts w:ascii="宋体" w:hAnsi="宋体" w:cs="宋体" w:eastAsia="宋体" w:hint="default"/>
                <w:sz w:val="18"/>
                <w:szCs w:val="18"/>
              </w:rPr>
            </w:pPr>
            <w:r>
              <w:rPr>
                <w:rFonts w:ascii="宋体"/>
                <w:sz w:val="18"/>
              </w:rPr>
              <w:t>0%</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1123"/>
        <w:jc w:val="left"/>
        <w:rPr>
          <w:b w:val="0"/>
          <w:bCs w:val="0"/>
        </w:rPr>
      </w:pPr>
      <w:r>
        <w:rPr>
          <w:rFonts w:ascii="宋体" w:hAnsi="宋体" w:cs="宋体" w:eastAsia="宋体" w:hint="default"/>
        </w:rPr>
        <w:t>2</w:t>
      </w:r>
      <w:r>
        <w:rPr/>
        <w:t>、资产收购、出售发生的关联交易</w:t>
      </w:r>
      <w:r>
        <w:rPr>
          <w:b w:val="0"/>
          <w:bCs w:val="0"/>
        </w:rPr>
      </w:r>
    </w:p>
    <w:p>
      <w:pPr>
        <w:spacing w:line="240" w:lineRule="auto" w:before="1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736"/>
        <w:gridCol w:w="744"/>
        <w:gridCol w:w="734"/>
        <w:gridCol w:w="745"/>
        <w:gridCol w:w="734"/>
        <w:gridCol w:w="732"/>
        <w:gridCol w:w="734"/>
        <w:gridCol w:w="737"/>
        <w:gridCol w:w="734"/>
        <w:gridCol w:w="734"/>
        <w:gridCol w:w="740"/>
        <w:gridCol w:w="732"/>
        <w:gridCol w:w="730"/>
      </w:tblGrid>
      <w:tr>
        <w:trPr>
          <w:trHeight w:val="1339"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7"/>
              <w:ind w:left="278" w:right="93"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7"/>
              <w:ind w:left="93" w:right="89"/>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7"/>
              <w:ind w:left="95" w:right="98"/>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1" w:right="89"/>
              <w:jc w:val="both"/>
              <w:rPr>
                <w:rFonts w:ascii="宋体" w:hAnsi="宋体" w:cs="宋体" w:eastAsia="宋体" w:hint="default"/>
                <w:sz w:val="18"/>
                <w:szCs w:val="18"/>
              </w:rPr>
            </w:pPr>
            <w:r>
              <w:rPr>
                <w:rFonts w:ascii="宋体" w:hAnsi="宋体" w:cs="宋体" w:eastAsia="宋体" w:hint="default"/>
                <w:sz w:val="18"/>
                <w:szCs w:val="18"/>
              </w:rPr>
              <w:t>转让资 产的账 面价值</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89"/>
              <w:jc w:val="both"/>
              <w:rPr>
                <w:rFonts w:ascii="宋体" w:hAnsi="宋体" w:cs="宋体" w:eastAsia="宋体" w:hint="default"/>
                <w:sz w:val="18"/>
                <w:szCs w:val="18"/>
              </w:rPr>
            </w:pPr>
            <w:r>
              <w:rPr>
                <w:rFonts w:ascii="宋体" w:hAnsi="宋体" w:cs="宋体" w:eastAsia="宋体" w:hint="default"/>
                <w:sz w:val="18"/>
                <w:szCs w:val="18"/>
              </w:rPr>
              <w:t>转让资 产的评 估价值</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96" w:right="89"/>
              <w:jc w:val="left"/>
              <w:rPr>
                <w:rFonts w:ascii="宋体" w:hAnsi="宋体" w:cs="宋体" w:eastAsia="宋体" w:hint="default"/>
                <w:sz w:val="18"/>
                <w:szCs w:val="18"/>
              </w:rPr>
            </w:pPr>
            <w:r>
              <w:rPr>
                <w:rFonts w:ascii="宋体" w:hAnsi="宋体" w:cs="宋体" w:eastAsia="宋体" w:hint="default"/>
                <w:sz w:val="18"/>
                <w:szCs w:val="18"/>
              </w:rPr>
              <w:t>市场公 允价值</w:t>
            </w:r>
          </w:p>
          <w:p>
            <w:pPr>
              <w:pStyle w:val="TableParagraph"/>
              <w:spacing w:line="240" w:lineRule="auto" w:before="19"/>
              <w:ind w:left="26" w:right="-20"/>
              <w:jc w:val="left"/>
              <w:rPr>
                <w:rFonts w:ascii="宋体" w:hAnsi="宋体" w:cs="宋体" w:eastAsia="宋体" w:hint="default"/>
                <w:sz w:val="18"/>
                <w:szCs w:val="18"/>
              </w:rPr>
            </w:pPr>
            <w:r>
              <w:rPr>
                <w:rFonts w:ascii="宋体" w:hAnsi="宋体" w:cs="宋体" w:eastAsia="宋体" w:hint="default"/>
                <w:sz w:val="18"/>
                <w:szCs w:val="18"/>
              </w:rPr>
              <w:t>（万元）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转让价 格（万 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5" w:right="92"/>
              <w:jc w:val="both"/>
              <w:rPr>
                <w:rFonts w:ascii="宋体" w:hAnsi="宋体" w:cs="宋体" w:eastAsia="宋体" w:hint="default"/>
                <w:sz w:val="18"/>
                <w:szCs w:val="18"/>
              </w:rPr>
            </w:pPr>
            <w:r>
              <w:rPr>
                <w:rFonts w:ascii="宋体" w:hAnsi="宋体" w:cs="宋体" w:eastAsia="宋体" w:hint="default"/>
                <w:sz w:val="18"/>
                <w:szCs w:val="18"/>
              </w:rPr>
              <w:t>转让资 产获得 的收益</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7"/>
              <w:ind w:left="271" w:right="8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7"/>
              <w:ind w:left="268" w:right="89"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line="240" w:lineRule="auto" w:before="3"/>
        <w:rPr>
          <w:rFonts w:ascii="宋体" w:hAnsi="宋体" w:cs="宋体" w:eastAsia="宋体" w:hint="default"/>
          <w:b/>
          <w:bCs/>
          <w:sz w:val="19"/>
          <w:szCs w:val="19"/>
        </w:rPr>
      </w:pPr>
    </w:p>
    <w:p>
      <w:pPr>
        <w:pStyle w:val="Heading3"/>
        <w:spacing w:line="240" w:lineRule="auto" w:before="36"/>
        <w:ind w:right="1123"/>
        <w:jc w:val="left"/>
        <w:rPr>
          <w:b w:val="0"/>
          <w:bCs w:val="0"/>
        </w:rPr>
      </w:pPr>
      <w:r>
        <w:rPr>
          <w:rFonts w:ascii="宋体" w:hAnsi="宋体" w:cs="宋体" w:eastAsia="宋体" w:hint="default"/>
        </w:rPr>
        <w:t>3</w:t>
      </w:r>
      <w:r>
        <w:rPr/>
        <w:t>、共同对外投资的重大关联交易</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6"/>
        <w:gridCol w:w="1066"/>
        <w:gridCol w:w="1063"/>
        <w:gridCol w:w="1063"/>
        <w:gridCol w:w="1065"/>
        <w:gridCol w:w="1044"/>
      </w:tblGrid>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75"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56" w:right="77" w:hanging="180"/>
              <w:jc w:val="left"/>
              <w:rPr>
                <w:rFonts w:ascii="宋体" w:hAnsi="宋体" w:cs="宋体" w:eastAsia="宋体" w:hint="default"/>
                <w:sz w:val="18"/>
                <w:szCs w:val="18"/>
              </w:rPr>
            </w:pPr>
            <w:r>
              <w:rPr>
                <w:rFonts w:ascii="宋体" w:hAnsi="宋体" w:cs="宋体" w:eastAsia="宋体" w:hint="default"/>
                <w:sz w:val="18"/>
                <w:szCs w:val="18"/>
              </w:rPr>
              <w:t>共同投资定 价原则</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59" w:right="74"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79" w:right="75"/>
              <w:jc w:val="left"/>
              <w:rPr>
                <w:rFonts w:ascii="宋体" w:hAnsi="宋体" w:cs="宋体" w:eastAsia="宋体" w:hint="default"/>
                <w:sz w:val="18"/>
                <w:szCs w:val="18"/>
              </w:rPr>
            </w:pPr>
            <w:r>
              <w:rPr>
                <w:rFonts w:ascii="宋体" w:hAnsi="宋体" w:cs="宋体" w:eastAsia="宋体" w:hint="default"/>
                <w:sz w:val="18"/>
                <w:szCs w:val="18"/>
              </w:rPr>
              <w:t>被投资企业 的主营业务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76" w:right="74"/>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hanging="3"/>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2"/>
                <w:sz w:val="18"/>
                <w:szCs w:val="18"/>
              </w:rPr>
              <w:t>的总资产（万</w:t>
            </w:r>
            <w:r>
              <w:rPr>
                <w:rFonts w:ascii="宋体" w:hAnsi="宋体" w:cs="宋体" w:eastAsia="宋体" w:hint="default"/>
                <w:sz w:val="18"/>
                <w:szCs w:val="18"/>
              </w:rPr>
              <w:t> 元）</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1" w:hanging="3"/>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2"/>
                <w:sz w:val="18"/>
                <w:szCs w:val="18"/>
              </w:rPr>
              <w:t>的净资产（万</w:t>
            </w:r>
            <w:r>
              <w:rPr>
                <w:rFonts w:ascii="宋体" w:hAnsi="宋体" w:cs="宋体" w:eastAsia="宋体" w:hint="default"/>
                <w:sz w:val="18"/>
                <w:szCs w:val="18"/>
              </w:rPr>
              <w:t> 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4"/>
                <w:sz w:val="18"/>
                <w:szCs w:val="18"/>
              </w:rPr>
              <w:t>的净利润（万</w:t>
            </w:r>
            <w:r>
              <w:rPr>
                <w:rFonts w:ascii="宋体" w:hAnsi="宋体" w:cs="宋体" w:eastAsia="宋体" w:hint="default"/>
                <w:sz w:val="18"/>
                <w:szCs w:val="18"/>
              </w:rPr>
              <w:t> 元）</w:t>
            </w:r>
          </w:p>
        </w:tc>
      </w:tr>
    </w:tbl>
    <w:p>
      <w:pPr>
        <w:spacing w:after="0" w:line="316" w:lineRule="auto"/>
        <w:jc w:val="center"/>
        <w:rPr>
          <w:rFonts w:ascii="宋体" w:hAnsi="宋体" w:cs="宋体" w:eastAsia="宋体" w:hint="default"/>
          <w:sz w:val="18"/>
          <w:szCs w:val="18"/>
        </w:rPr>
        <w:sectPr>
          <w:pgSz w:w="11910" w:h="16840"/>
          <w:pgMar w:header="877" w:footer="1313" w:top="1060" w:bottom="150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1123"/>
        <w:jc w:val="left"/>
        <w:rPr>
          <w:b w:val="0"/>
          <w:bCs w:val="0"/>
        </w:rPr>
      </w:pPr>
      <w:r>
        <w:rPr>
          <w:rFonts w:ascii="宋体" w:hAnsi="宋体" w:cs="宋体" w:eastAsia="宋体" w:hint="default"/>
        </w:rPr>
        <w:t>4</w:t>
      </w:r>
      <w:r>
        <w:rPr/>
        <w:t>、关联债权债务往来</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123"/>
        <w:jc w:val="left"/>
      </w:pPr>
      <w:r>
        <w:rPr/>
        <w:t>是否存在非经营性关联债权债务往来</w:t>
      </w:r>
    </w:p>
    <w:p>
      <w:pPr>
        <w:pStyle w:val="BodyText"/>
        <w:spacing w:line="240" w:lineRule="auto" w:before="115"/>
        <w:ind w:right="1123"/>
        <w:jc w:val="left"/>
      </w:pPr>
      <w:r>
        <w:rPr/>
        <w:t>□ 是 √</w:t>
      </w:r>
      <w:r>
        <w:rPr>
          <w:spacing w:val="3"/>
        </w:rPr>
        <w:t> </w:t>
      </w:r>
      <w:r>
        <w:rPr/>
        <w:t>否</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34"/>
        <w:gridCol w:w="1119"/>
        <w:gridCol w:w="1118"/>
        <w:gridCol w:w="1121"/>
        <w:gridCol w:w="1119"/>
        <w:gridCol w:w="1118"/>
        <w:gridCol w:w="1119"/>
        <w:gridCol w:w="1121"/>
      </w:tblGrid>
      <w:tr>
        <w:trPr>
          <w:trHeight w:val="1026" w:hRule="exact"/>
        </w:trPr>
        <w:tc>
          <w:tcPr>
            <w:tcW w:w="1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65" w:right="101" w:hanging="360"/>
              <w:jc w:val="left"/>
              <w:rPr>
                <w:rFonts w:ascii="宋体" w:hAnsi="宋体" w:cs="宋体" w:eastAsia="宋体" w:hint="default"/>
                <w:sz w:val="18"/>
                <w:szCs w:val="18"/>
              </w:rPr>
            </w:pPr>
            <w:r>
              <w:rPr>
                <w:rFonts w:ascii="宋体" w:hAnsi="宋体" w:cs="宋体" w:eastAsia="宋体" w:hint="default"/>
                <w:sz w:val="18"/>
                <w:szCs w:val="18"/>
              </w:rPr>
              <w:t>债权债务类 型</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6"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6" w:right="101"/>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74" w:right="19" w:hanging="351"/>
              <w:jc w:val="left"/>
              <w:rPr>
                <w:rFonts w:ascii="宋体" w:hAnsi="宋体" w:cs="宋体" w:eastAsia="宋体" w:hint="default"/>
                <w:sz w:val="18"/>
                <w:szCs w:val="18"/>
              </w:rPr>
            </w:pPr>
            <w:r>
              <w:rPr>
                <w:rFonts w:ascii="宋体" w:hAnsi="宋体" w:cs="宋体" w:eastAsia="宋体" w:hint="default"/>
                <w:spacing w:val="-3"/>
                <w:sz w:val="18"/>
                <w:szCs w:val="18"/>
              </w:rPr>
              <w:t>期初余额（万</w:t>
            </w:r>
            <w:r>
              <w:rPr>
                <w:rFonts w:ascii="宋体" w:hAnsi="宋体" w:cs="宋体" w:eastAsia="宋体" w:hint="default"/>
                <w:sz w:val="18"/>
                <w:szCs w:val="18"/>
              </w:rPr>
              <w:t> 元）</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6"/>
              <w:ind w:left="19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76" w:right="19" w:hanging="351"/>
              <w:jc w:val="left"/>
              <w:rPr>
                <w:rFonts w:ascii="宋体" w:hAnsi="宋体" w:cs="宋体" w:eastAsia="宋体" w:hint="default"/>
                <w:sz w:val="18"/>
                <w:szCs w:val="18"/>
              </w:rPr>
            </w:pPr>
            <w:r>
              <w:rPr>
                <w:rFonts w:ascii="宋体" w:hAnsi="宋体" w:cs="宋体" w:eastAsia="宋体" w:hint="default"/>
                <w:spacing w:val="-3"/>
                <w:sz w:val="18"/>
                <w:szCs w:val="18"/>
              </w:rPr>
              <w:t>期末余额（万</w:t>
            </w:r>
            <w:r>
              <w:rPr>
                <w:rFonts w:ascii="宋体" w:hAnsi="宋体" w:cs="宋体" w:eastAsia="宋体" w:hint="default"/>
                <w:sz w:val="18"/>
                <w:szCs w:val="18"/>
              </w:rPr>
              <w:t> 元）</w:t>
            </w:r>
          </w:p>
        </w:tc>
      </w:tr>
    </w:tbl>
    <w:p>
      <w:pPr>
        <w:spacing w:line="240" w:lineRule="auto" w:before="4"/>
        <w:rPr>
          <w:rFonts w:ascii="宋体" w:hAnsi="宋体" w:cs="宋体" w:eastAsia="宋体" w:hint="default"/>
          <w:sz w:val="19"/>
          <w:szCs w:val="19"/>
        </w:rPr>
      </w:pPr>
    </w:p>
    <w:p>
      <w:pPr>
        <w:pStyle w:val="Heading3"/>
        <w:spacing w:line="240" w:lineRule="auto" w:before="36"/>
        <w:ind w:right="1123"/>
        <w:jc w:val="left"/>
        <w:rPr>
          <w:b w:val="0"/>
          <w:bCs w:val="0"/>
        </w:rPr>
      </w:pPr>
      <w:r>
        <w:rPr>
          <w:rFonts w:ascii="宋体" w:hAnsi="宋体" w:cs="宋体" w:eastAsia="宋体" w:hint="default"/>
        </w:rPr>
        <w:t>5</w:t>
      </w:r>
      <w:r>
        <w:rPr/>
        <w:t>、其他重大关联交易</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513" w:right="1123"/>
        <w:jc w:val="left"/>
      </w:pPr>
      <w:r>
        <w:rPr/>
        <w:t>无</w:t>
      </w:r>
    </w:p>
    <w:p>
      <w:pPr>
        <w:spacing w:line="240" w:lineRule="auto" w:before="4"/>
        <w:rPr>
          <w:rFonts w:ascii="宋体" w:hAnsi="宋体" w:cs="宋体" w:eastAsia="宋体" w:hint="default"/>
          <w:sz w:val="25"/>
          <w:szCs w:val="25"/>
        </w:rPr>
      </w:pPr>
    </w:p>
    <w:p>
      <w:pPr>
        <w:pStyle w:val="Heading2"/>
        <w:spacing w:line="240" w:lineRule="auto"/>
        <w:ind w:right="1123"/>
        <w:jc w:val="left"/>
        <w:rPr>
          <w:b w:val="0"/>
          <w:bCs w:val="0"/>
        </w:rPr>
      </w:pPr>
      <w:r>
        <w:rPr/>
        <w:t>七、重大合同及其履行情况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宋体" w:hAnsi="宋体" w:cs="宋体" w:eastAsia="宋体" w:hint="default"/>
        </w:rPr>
        <w:t>1</w:t>
      </w:r>
      <w:r>
        <w:rPr/>
        <w:t>、托管、承包、租赁事项情况</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）托管情况</w:t>
      </w:r>
      <w:r>
        <w:rPr>
          <w:b w:val="0"/>
          <w:bCs w:val="0"/>
        </w:rPr>
      </w:r>
    </w:p>
    <w:p>
      <w:pPr>
        <w:spacing w:line="240" w:lineRule="auto" w:before="7"/>
        <w:rPr>
          <w:rFonts w:ascii="宋体" w:hAnsi="宋体" w:cs="宋体" w:eastAsia="宋体" w:hint="default"/>
          <w:b/>
          <w:bCs/>
          <w:sz w:val="27"/>
          <w:szCs w:val="27"/>
        </w:rPr>
      </w:pPr>
    </w:p>
    <w:p>
      <w:pPr>
        <w:pStyle w:val="BodyText"/>
        <w:spacing w:line="357" w:lineRule="auto"/>
        <w:ind w:left="513" w:right="9674" w:hanging="361"/>
        <w:jc w:val="left"/>
      </w:pPr>
      <w:r>
        <w:rPr/>
        <w:t>托管情况说明 无</w:t>
      </w:r>
    </w:p>
    <w:p>
      <w:pPr>
        <w:pStyle w:val="BodyText"/>
        <w:spacing w:line="240" w:lineRule="auto" w:before="29"/>
        <w:ind w:right="1123"/>
        <w:jc w:val="left"/>
      </w:pPr>
      <w:r>
        <w:rPr/>
        <w:t>为公司带来的损益达到公司报告期利润总额</w:t>
      </w:r>
      <w:r>
        <w:rPr>
          <w:spacing w:val="-44"/>
        </w:rPr>
        <w:t> </w:t>
      </w:r>
      <w:r>
        <w:rPr>
          <w:rFonts w:ascii="宋体" w:hAnsi="宋体" w:cs="宋体" w:eastAsia="宋体" w:hint="default"/>
        </w:rPr>
        <w:t>10%</w:t>
      </w:r>
      <w:r>
        <w:rPr/>
        <w:t>以上的项目</w:t>
      </w:r>
    </w:p>
    <w:p>
      <w:pPr>
        <w:pStyle w:val="BodyText"/>
        <w:spacing w:line="240" w:lineRule="auto" w:before="117"/>
        <w:ind w:right="112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宋体" w:hAnsi="宋体" w:cs="宋体" w:eastAsia="宋体" w:hint="default"/>
        </w:rPr>
        <w:t>2</w:t>
      </w:r>
      <w:r>
        <w:rPr/>
        <w:t>）承包情况</w:t>
      </w:r>
      <w:r>
        <w:rPr>
          <w:b w:val="0"/>
          <w:bCs w:val="0"/>
        </w:rPr>
      </w:r>
    </w:p>
    <w:p>
      <w:pPr>
        <w:spacing w:line="240" w:lineRule="auto" w:before="7"/>
        <w:rPr>
          <w:rFonts w:ascii="宋体" w:hAnsi="宋体" w:cs="宋体" w:eastAsia="宋体" w:hint="default"/>
          <w:b/>
          <w:bCs/>
          <w:sz w:val="27"/>
          <w:szCs w:val="27"/>
        </w:rPr>
      </w:pPr>
    </w:p>
    <w:p>
      <w:pPr>
        <w:pStyle w:val="BodyText"/>
        <w:spacing w:line="360" w:lineRule="auto"/>
        <w:ind w:left="513" w:right="9674" w:hanging="361"/>
        <w:jc w:val="left"/>
      </w:pPr>
      <w:r>
        <w:rPr/>
        <w:t>承包情况说明 无</w:t>
      </w:r>
    </w:p>
    <w:p>
      <w:pPr>
        <w:pStyle w:val="BodyText"/>
        <w:spacing w:line="240" w:lineRule="auto" w:before="27"/>
        <w:ind w:right="1123"/>
        <w:jc w:val="left"/>
      </w:pPr>
      <w:r>
        <w:rPr/>
        <w:t>为公司带来的损益达到公司报告期利润总额</w:t>
      </w:r>
      <w:r>
        <w:rPr>
          <w:spacing w:val="-44"/>
        </w:rPr>
        <w:t> </w:t>
      </w:r>
      <w:r>
        <w:rPr>
          <w:rFonts w:ascii="宋体" w:hAnsi="宋体" w:cs="宋体" w:eastAsia="宋体" w:hint="default"/>
        </w:rPr>
        <w:t>10%</w:t>
      </w:r>
      <w:r>
        <w:rPr/>
        <w:t>以上的项目</w:t>
      </w:r>
    </w:p>
    <w:p>
      <w:pPr>
        <w:pStyle w:val="BodyText"/>
        <w:spacing w:line="240" w:lineRule="auto" w:before="115"/>
        <w:ind w:right="112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宋体" w:hAnsi="宋体" w:cs="宋体" w:eastAsia="宋体" w:hint="default"/>
        </w:rPr>
        <w:t>3</w:t>
      </w:r>
      <w:r>
        <w:rPr/>
        <w:t>）租赁情况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123"/>
        <w:jc w:val="left"/>
      </w:pPr>
      <w:r>
        <w:rPr/>
        <w:t>租赁情况说明</w:t>
      </w:r>
    </w:p>
    <w:p>
      <w:pPr>
        <w:pStyle w:val="BodyText"/>
        <w:spacing w:line="360" w:lineRule="auto" w:before="115"/>
        <w:ind w:right="6118" w:firstLine="360"/>
        <w:jc w:val="left"/>
      </w:pPr>
      <w:r>
        <w:rPr/>
        <w:t>报告期内，公司无重大租赁情况。 为公司带来的损益达到公司报告期利润总额</w:t>
      </w:r>
      <w:r>
        <w:rPr>
          <w:spacing w:val="-44"/>
        </w:rPr>
        <w:t> </w:t>
      </w:r>
      <w:r>
        <w:rPr>
          <w:rFonts w:ascii="宋体" w:hAnsi="宋体" w:cs="宋体" w:eastAsia="宋体" w:hint="default"/>
        </w:rPr>
        <w:t>10%</w:t>
      </w:r>
      <w:r>
        <w:rPr/>
        <w:t>以上的项目</w:t>
      </w:r>
    </w:p>
    <w:p>
      <w:pPr>
        <w:pStyle w:val="BodyText"/>
        <w:spacing w:line="240" w:lineRule="auto" w:before="27"/>
        <w:ind w:right="112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宋体" w:hAnsi="宋体" w:cs="宋体" w:eastAsia="宋体" w:hint="default"/>
        </w:rPr>
        <w:t>2</w:t>
      </w:r>
      <w:r>
        <w:rPr/>
        <w:t>、担保情况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5"/>
        <w:gridCol w:w="943"/>
        <w:gridCol w:w="932"/>
        <w:gridCol w:w="1212"/>
        <w:gridCol w:w="1179"/>
        <w:gridCol w:w="1097"/>
        <w:gridCol w:w="1018"/>
        <w:gridCol w:w="799"/>
        <w:gridCol w:w="787"/>
      </w:tblGrid>
      <w:tr>
        <w:trPr>
          <w:trHeight w:val="401"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80"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403" w:hRule="exact"/>
        </w:trPr>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是否履行</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8" w:right="0"/>
              <w:jc w:val="left"/>
              <w:rPr>
                <w:rFonts w:ascii="宋体" w:hAnsi="宋体" w:cs="宋体" w:eastAsia="宋体" w:hint="default"/>
                <w:sz w:val="18"/>
                <w:szCs w:val="18"/>
              </w:rPr>
            </w:pPr>
            <w:r>
              <w:rPr>
                <w:rFonts w:ascii="宋体" w:hAnsi="宋体" w:cs="宋体" w:eastAsia="宋体" w:hint="default"/>
                <w:sz w:val="18"/>
                <w:szCs w:val="18"/>
              </w:rPr>
              <w:t>是否为关</w:t>
            </w:r>
          </w:p>
        </w:tc>
      </w:tr>
    </w:tbl>
    <w:p>
      <w:pPr>
        <w:spacing w:after="0" w:line="240" w:lineRule="auto"/>
        <w:jc w:val="left"/>
        <w:rPr>
          <w:rFonts w:ascii="宋体" w:hAnsi="宋体" w:cs="宋体" w:eastAsia="宋体" w:hint="default"/>
          <w:sz w:val="18"/>
          <w:szCs w:val="18"/>
        </w:rPr>
        <w:sectPr>
          <w:pgSz w:w="11910" w:h="16840"/>
          <w:pgMar w:header="877" w:footer="1313" w:top="1060" w:bottom="150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12"/>
        <w:gridCol w:w="924"/>
        <w:gridCol w:w="951"/>
        <w:gridCol w:w="1211"/>
        <w:gridCol w:w="1174"/>
        <w:gridCol w:w="1093"/>
        <w:gridCol w:w="1019"/>
        <w:gridCol w:w="809"/>
        <w:gridCol w:w="781"/>
      </w:tblGrid>
      <w:tr>
        <w:trPr>
          <w:trHeight w:val="35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924" w:type="dxa"/>
            <w:vMerge w:val="restart"/>
            <w:tcBorders>
              <w:top w:val="single" w:sz="4" w:space="0" w:color="000000"/>
              <w:left w:val="single" w:sz="4" w:space="0" w:color="000000"/>
              <w:right w:val="single" w:sz="5" w:space="0" w:color="000000"/>
            </w:tcBorders>
            <w:shd w:val="clear" w:color="auto" w:fill="D2D2D2"/>
          </w:tcPr>
          <w:p>
            <w:pPr>
              <w:pStyle w:val="TableParagraph"/>
              <w:spacing w:line="319" w:lineRule="auto" w:before="8"/>
              <w:ind w:left="101" w:right="89"/>
              <w:jc w:val="left"/>
              <w:rPr>
                <w:rFonts w:ascii="宋体" w:hAnsi="宋体" w:cs="宋体" w:eastAsia="宋体" w:hint="default"/>
                <w:sz w:val="18"/>
                <w:szCs w:val="18"/>
              </w:rPr>
            </w:pPr>
            <w:r>
              <w:rPr>
                <w:rFonts w:ascii="宋体" w:hAnsi="宋体" w:cs="宋体" w:eastAsia="宋体" w:hint="default"/>
                <w:sz w:val="18"/>
                <w:szCs w:val="18"/>
              </w:rPr>
              <w:t>相关公告 披露日期</w:t>
            </w:r>
          </w:p>
        </w:tc>
        <w:tc>
          <w:tcPr>
            <w:tcW w:w="951" w:type="dxa"/>
            <w:vMerge w:val="restart"/>
            <w:tcBorders>
              <w:top w:val="single" w:sz="4" w:space="0" w:color="000000"/>
              <w:left w:val="single" w:sz="5" w:space="0" w:color="000000"/>
              <w:right w:val="single" w:sz="4" w:space="0" w:color="000000"/>
            </w:tcBorders>
            <w:shd w:val="clear" w:color="auto" w:fill="D2D2D2"/>
          </w:tcPr>
          <w:p>
            <w:pPr/>
          </w:p>
        </w:tc>
        <w:tc>
          <w:tcPr>
            <w:tcW w:w="121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
              <w:ind w:left="418" w:right="153"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4" w:type="dxa"/>
            <w:vMerge w:val="restart"/>
            <w:tcBorders>
              <w:top w:val="single" w:sz="4" w:space="0" w:color="000000"/>
              <w:left w:val="single" w:sz="4" w:space="0" w:color="000000"/>
              <w:right w:val="single" w:sz="4" w:space="0" w:color="000000"/>
            </w:tcBorders>
            <w:shd w:val="clear" w:color="auto" w:fill="D2D2D2"/>
          </w:tcPr>
          <w:p>
            <w:pPr/>
          </w:p>
        </w:tc>
        <w:tc>
          <w:tcPr>
            <w:tcW w:w="1093" w:type="dxa"/>
            <w:vMerge w:val="restart"/>
            <w:tcBorders>
              <w:top w:val="single" w:sz="4" w:space="0" w:color="000000"/>
              <w:left w:val="single" w:sz="4" w:space="0" w:color="000000"/>
              <w:right w:val="single" w:sz="4" w:space="0" w:color="000000"/>
            </w:tcBorders>
            <w:shd w:val="clear" w:color="auto" w:fill="D2D2D2"/>
          </w:tcPr>
          <w:p>
            <w:pPr/>
          </w:p>
        </w:tc>
        <w:tc>
          <w:tcPr>
            <w:tcW w:w="1019" w:type="dxa"/>
            <w:vMerge w:val="restart"/>
            <w:tcBorders>
              <w:top w:val="single" w:sz="4" w:space="0" w:color="000000"/>
              <w:left w:val="single" w:sz="4" w:space="0" w:color="000000"/>
              <w:right w:val="single" w:sz="4" w:space="0" w:color="000000"/>
            </w:tcBorders>
            <w:shd w:val="clear" w:color="auto" w:fill="D2D2D2"/>
          </w:tcPr>
          <w:p>
            <w:pPr/>
          </w:p>
        </w:tc>
        <w:tc>
          <w:tcPr>
            <w:tcW w:w="80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
              <w:ind w:left="219" w:right="0"/>
              <w:jc w:val="left"/>
              <w:rPr>
                <w:rFonts w:ascii="宋体" w:hAnsi="宋体" w:cs="宋体" w:eastAsia="宋体" w:hint="default"/>
                <w:sz w:val="18"/>
                <w:szCs w:val="18"/>
              </w:rPr>
            </w:pPr>
            <w:r>
              <w:rPr>
                <w:rFonts w:ascii="宋体" w:hAnsi="宋体" w:cs="宋体" w:eastAsia="宋体" w:hint="default"/>
                <w:sz w:val="18"/>
                <w:szCs w:val="18"/>
              </w:rPr>
              <w:t>完毕</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联方担保</w:t>
            </w:r>
          </w:p>
          <w:p>
            <w:pPr>
              <w:pStyle w:val="TableParagraph"/>
              <w:spacing w:line="316" w:lineRule="auto" w:before="77"/>
              <w:ind w:left="202" w:right="115" w:hanging="89"/>
              <w:jc w:val="left"/>
              <w:rPr>
                <w:rFonts w:ascii="宋体" w:hAnsi="宋体" w:cs="宋体" w:eastAsia="宋体" w:hint="default"/>
                <w:sz w:val="18"/>
                <w:szCs w:val="18"/>
              </w:rPr>
            </w:pPr>
            <w:r>
              <w:rPr>
                <w:rFonts w:ascii="宋体" w:hAnsi="宋体" w:cs="宋体" w:eastAsia="宋体" w:hint="default"/>
                <w:sz w:val="18"/>
                <w:szCs w:val="18"/>
              </w:rPr>
              <w:t>（是或 否）</w:t>
            </w:r>
          </w:p>
        </w:tc>
      </w:tr>
      <w:tr>
        <w:trPr>
          <w:trHeight w:val="312" w:hRule="exact"/>
        </w:trPr>
        <w:tc>
          <w:tcPr>
            <w:tcW w:w="1612" w:type="dxa"/>
            <w:vMerge/>
            <w:tcBorders>
              <w:left w:val="single" w:sz="4" w:space="0" w:color="000000"/>
              <w:right w:val="single" w:sz="4" w:space="0" w:color="000000"/>
            </w:tcBorders>
            <w:shd w:val="clear" w:color="auto" w:fill="D2D2D2"/>
          </w:tcPr>
          <w:p>
            <w:pPr/>
          </w:p>
        </w:tc>
        <w:tc>
          <w:tcPr>
            <w:tcW w:w="924" w:type="dxa"/>
            <w:vMerge/>
            <w:tcBorders>
              <w:left w:val="single" w:sz="4" w:space="0" w:color="000000"/>
              <w:bottom w:val="nil" w:sz="6" w:space="0" w:color="auto"/>
              <w:right w:val="single" w:sz="5" w:space="0" w:color="000000"/>
            </w:tcBorders>
            <w:shd w:val="clear" w:color="auto" w:fill="D2D2D2"/>
          </w:tcPr>
          <w:p>
            <w:pPr/>
          </w:p>
        </w:tc>
        <w:tc>
          <w:tcPr>
            <w:tcW w:w="951" w:type="dxa"/>
            <w:vMerge/>
            <w:tcBorders>
              <w:left w:val="single" w:sz="5" w:space="0" w:color="000000"/>
              <w:right w:val="single" w:sz="4" w:space="0" w:color="000000"/>
            </w:tcBorders>
            <w:shd w:val="clear" w:color="auto" w:fill="D2D2D2"/>
          </w:tcPr>
          <w:p>
            <w:pPr/>
          </w:p>
        </w:tc>
        <w:tc>
          <w:tcPr>
            <w:tcW w:w="1211"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c>
          <w:tcPr>
            <w:tcW w:w="1093" w:type="dxa"/>
            <w:vMerge/>
            <w:tcBorders>
              <w:left w:val="single" w:sz="4" w:space="0" w:color="000000"/>
              <w:right w:val="single" w:sz="4" w:space="0" w:color="000000"/>
            </w:tcBorders>
            <w:shd w:val="clear" w:color="auto" w:fill="D2D2D2"/>
          </w:tcPr>
          <w:p>
            <w:pPr/>
          </w:p>
        </w:tc>
        <w:tc>
          <w:tcPr>
            <w:tcW w:w="1019" w:type="dxa"/>
            <w:vMerge/>
            <w:tcBorders>
              <w:left w:val="single" w:sz="4" w:space="0" w:color="000000"/>
              <w:right w:val="single" w:sz="4" w:space="0" w:color="000000"/>
            </w:tcBorders>
            <w:shd w:val="clear" w:color="auto" w:fill="D2D2D2"/>
          </w:tcPr>
          <w:p>
            <w:pPr/>
          </w:p>
        </w:tc>
        <w:tc>
          <w:tcPr>
            <w:tcW w:w="809" w:type="dxa"/>
            <w:vMerge w:val="restart"/>
            <w:tcBorders>
              <w:top w:val="nil" w:sz="6" w:space="0" w:color="auto"/>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317"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single" w:sz="4" w:space="0" w:color="000000"/>
              <w:right w:val="single" w:sz="5" w:space="0" w:color="000000"/>
            </w:tcBorders>
            <w:shd w:val="clear" w:color="auto" w:fill="D2D2D2"/>
          </w:tcPr>
          <w:p>
            <w:pPr/>
          </w:p>
        </w:tc>
        <w:tc>
          <w:tcPr>
            <w:tcW w:w="951" w:type="dxa"/>
            <w:vMerge/>
            <w:tcBorders>
              <w:left w:val="single" w:sz="5" w:space="0" w:color="000000"/>
              <w:bottom w:val="single" w:sz="4" w:space="0" w:color="000000"/>
              <w:right w:val="single" w:sz="4" w:space="0" w:color="000000"/>
            </w:tcBorders>
            <w:shd w:val="clear" w:color="auto" w:fill="D2D2D2"/>
          </w:tcPr>
          <w:p>
            <w:pPr/>
          </w:p>
        </w:tc>
        <w:tc>
          <w:tcPr>
            <w:tcW w:w="12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c>
          <w:tcPr>
            <w:tcW w:w="1093" w:type="dxa"/>
            <w:vMerge/>
            <w:tcBorders>
              <w:left w:val="single" w:sz="4" w:space="0" w:color="000000"/>
              <w:bottom w:val="single" w:sz="4" w:space="0" w:color="000000"/>
              <w:right w:val="single" w:sz="4" w:space="0" w:color="000000"/>
            </w:tcBorders>
            <w:shd w:val="clear" w:color="auto" w:fill="D2D2D2"/>
          </w:tcPr>
          <w:p>
            <w:pPr/>
          </w:p>
        </w:tc>
        <w:tc>
          <w:tcPr>
            <w:tcW w:w="1019" w:type="dxa"/>
            <w:vMerge/>
            <w:tcBorders>
              <w:left w:val="single" w:sz="4" w:space="0" w:color="000000"/>
              <w:bottom w:val="single" w:sz="4" w:space="0" w:color="000000"/>
              <w:right w:val="single" w:sz="4" w:space="0" w:color="000000"/>
            </w:tcBorders>
            <w:shd w:val="clear" w:color="auto" w:fill="D2D2D2"/>
          </w:tcPr>
          <w:p>
            <w:pPr/>
          </w:p>
        </w:tc>
        <w:tc>
          <w:tcPr>
            <w:tcW w:w="809"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0"/>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宋体" w:hAnsi="宋体" w:cs="宋体" w:eastAsia="宋体" w:hint="default"/>
                <w:sz w:val="18"/>
                <w:szCs w:val="18"/>
              </w:rPr>
              <w:t>A1</w:t>
            </w:r>
            <w:r>
              <w:rPr>
                <w:rFonts w:ascii="宋体" w:hAnsi="宋体" w:cs="宋体" w:eastAsia="宋体" w:hint="default"/>
                <w:sz w:val="18"/>
                <w:szCs w:val="18"/>
              </w:rPr>
              <w:t>）</w:t>
            </w:r>
          </w:p>
        </w:tc>
        <w:tc>
          <w:tcPr>
            <w:tcW w:w="2162"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0</w:t>
            </w:r>
          </w:p>
        </w:tc>
        <w:tc>
          <w:tcPr>
            <w:tcW w:w="22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73"/>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宋体" w:hAnsi="宋体" w:cs="宋体" w:eastAsia="宋体" w:hint="default"/>
                <w:sz w:val="18"/>
                <w:szCs w:val="18"/>
              </w:rPr>
              <w:t>A2</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r>
      <w:tr>
        <w:trPr>
          <w:trHeight w:val="720" w:hRule="exact"/>
        </w:trPr>
        <w:tc>
          <w:tcPr>
            <w:tcW w:w="2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0"/>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宋体" w:hAnsi="宋体" w:cs="宋体" w:eastAsia="宋体" w:hint="default"/>
                <w:sz w:val="18"/>
                <w:szCs w:val="18"/>
              </w:rPr>
              <w:t>A3</w:t>
            </w:r>
            <w:r>
              <w:rPr>
                <w:rFonts w:ascii="宋体" w:hAnsi="宋体" w:cs="宋体" w:eastAsia="宋体" w:hint="default"/>
                <w:sz w:val="18"/>
                <w:szCs w:val="18"/>
              </w:rPr>
              <w:t>）</w:t>
            </w:r>
          </w:p>
        </w:tc>
        <w:tc>
          <w:tcPr>
            <w:tcW w:w="2162"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0</w:t>
            </w:r>
          </w:p>
        </w:tc>
        <w:tc>
          <w:tcPr>
            <w:tcW w:w="22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73"/>
              <w:jc w:val="left"/>
              <w:rPr>
                <w:rFonts w:ascii="宋体" w:hAnsi="宋体" w:cs="宋体" w:eastAsia="宋体" w:hint="default"/>
                <w:sz w:val="18"/>
                <w:szCs w:val="18"/>
              </w:rPr>
            </w:pPr>
            <w:r>
              <w:rPr>
                <w:rFonts w:ascii="宋体" w:hAnsi="宋体" w:cs="宋体" w:eastAsia="宋体" w:hint="default"/>
                <w:sz w:val="18"/>
                <w:szCs w:val="18"/>
              </w:rPr>
              <w:t>报告期末实际对外担保余额 合计（</w:t>
            </w:r>
            <w:r>
              <w:rPr>
                <w:rFonts w:ascii="宋体" w:hAnsi="宋体" w:cs="宋体" w:eastAsia="宋体" w:hint="default"/>
                <w:sz w:val="18"/>
                <w:szCs w:val="18"/>
              </w:rPr>
              <w:t>A4</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r>
      <w:tr>
        <w:trPr>
          <w:trHeight w:val="39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951" w:type="dxa"/>
            <w:vMerge w:val="restart"/>
            <w:tcBorders>
              <w:top w:val="single" w:sz="4" w:space="0" w:color="000000"/>
              <w:left w:val="single" w:sz="4" w:space="0" w:color="000000"/>
              <w:right w:val="single" w:sz="4" w:space="0" w:color="000000"/>
            </w:tcBorders>
            <w:shd w:val="clear" w:color="auto" w:fill="D2D2D2"/>
          </w:tcPr>
          <w:p>
            <w:pPr/>
          </w:p>
        </w:tc>
        <w:tc>
          <w:tcPr>
            <w:tcW w:w="12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4" w:type="dxa"/>
            <w:vMerge w:val="restart"/>
            <w:tcBorders>
              <w:top w:val="single" w:sz="4" w:space="0" w:color="000000"/>
              <w:left w:val="single" w:sz="4" w:space="0" w:color="000000"/>
              <w:right w:val="single" w:sz="4" w:space="0" w:color="000000"/>
            </w:tcBorders>
            <w:shd w:val="clear" w:color="auto" w:fill="D2D2D2"/>
          </w:tcPr>
          <w:p>
            <w:pPr/>
          </w:p>
        </w:tc>
        <w:tc>
          <w:tcPr>
            <w:tcW w:w="1093" w:type="dxa"/>
            <w:vMerge w:val="restart"/>
            <w:tcBorders>
              <w:top w:val="single" w:sz="4" w:space="0" w:color="000000"/>
              <w:left w:val="single" w:sz="4" w:space="0" w:color="000000"/>
              <w:right w:val="single" w:sz="4" w:space="0" w:color="000000"/>
            </w:tcBorders>
            <w:shd w:val="clear" w:color="auto" w:fill="D2D2D2"/>
          </w:tcPr>
          <w:p>
            <w:pPr/>
          </w:p>
        </w:tc>
        <w:tc>
          <w:tcPr>
            <w:tcW w:w="1019" w:type="dxa"/>
            <w:vMerge w:val="restart"/>
            <w:tcBorders>
              <w:top w:val="single" w:sz="4" w:space="0" w:color="000000"/>
              <w:left w:val="single" w:sz="4" w:space="0" w:color="000000"/>
              <w:right w:val="single" w:sz="4" w:space="0" w:color="000000"/>
            </w:tcBorders>
            <w:shd w:val="clear" w:color="auto" w:fill="D2D2D2"/>
          </w:tcPr>
          <w:p>
            <w:pPr/>
          </w:p>
        </w:tc>
        <w:tc>
          <w:tcPr>
            <w:tcW w:w="809" w:type="dxa"/>
            <w:vMerge w:val="restart"/>
            <w:tcBorders>
              <w:top w:val="single" w:sz="4" w:space="0" w:color="000000"/>
              <w:left w:val="single" w:sz="4" w:space="0" w:color="000000"/>
              <w:right w:val="single" w:sz="4" w:space="0" w:color="000000"/>
            </w:tcBorders>
            <w:shd w:val="clear" w:color="auto" w:fill="D2D2D2"/>
          </w:tcPr>
          <w:p>
            <w:pP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2"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9" w:lineRule="auto" w:before="19"/>
              <w:ind w:left="114"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156" w:hRule="exact"/>
        </w:trPr>
        <w:tc>
          <w:tcPr>
            <w:tcW w:w="1612" w:type="dxa"/>
            <w:vMerge/>
            <w:tcBorders>
              <w:left w:val="single" w:sz="4" w:space="0" w:color="000000"/>
              <w:right w:val="single" w:sz="4" w:space="0" w:color="000000"/>
            </w:tcBorders>
            <w:shd w:val="clear" w:color="auto" w:fill="D2D2D2"/>
          </w:tcPr>
          <w:p>
            <w:pPr/>
          </w:p>
        </w:tc>
        <w:tc>
          <w:tcPr>
            <w:tcW w:w="92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97"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51" w:type="dxa"/>
            <w:vMerge/>
            <w:tcBorders>
              <w:left w:val="single" w:sz="4" w:space="0" w:color="000000"/>
              <w:right w:val="single" w:sz="4" w:space="0" w:color="000000"/>
            </w:tcBorders>
            <w:shd w:val="clear" w:color="auto" w:fill="D2D2D2"/>
          </w:tcPr>
          <w:p>
            <w:pPr/>
          </w:p>
        </w:tc>
        <w:tc>
          <w:tcPr>
            <w:tcW w:w="12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18" w:right="153"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4" w:type="dxa"/>
            <w:vMerge/>
            <w:tcBorders>
              <w:left w:val="single" w:sz="4" w:space="0" w:color="000000"/>
              <w:right w:val="single" w:sz="4" w:space="0" w:color="000000"/>
            </w:tcBorders>
            <w:shd w:val="clear" w:color="auto" w:fill="D2D2D2"/>
          </w:tcPr>
          <w:p>
            <w:pPr/>
          </w:p>
        </w:tc>
        <w:tc>
          <w:tcPr>
            <w:tcW w:w="1093" w:type="dxa"/>
            <w:vMerge/>
            <w:tcBorders>
              <w:left w:val="single" w:sz="4" w:space="0" w:color="000000"/>
              <w:right w:val="single" w:sz="4" w:space="0" w:color="000000"/>
            </w:tcBorders>
            <w:shd w:val="clear" w:color="auto" w:fill="D2D2D2"/>
          </w:tcPr>
          <w:p>
            <w:pPr/>
          </w:p>
        </w:tc>
        <w:tc>
          <w:tcPr>
            <w:tcW w:w="1019" w:type="dxa"/>
            <w:vMerge/>
            <w:tcBorders>
              <w:left w:val="single" w:sz="4" w:space="0" w:color="000000"/>
              <w:right w:val="single" w:sz="4" w:space="0" w:color="000000"/>
            </w:tcBorders>
            <w:shd w:val="clear" w:color="auto" w:fill="D2D2D2"/>
          </w:tcPr>
          <w:p>
            <w:pPr/>
          </w:p>
        </w:tc>
        <w:tc>
          <w:tcPr>
            <w:tcW w:w="809" w:type="dxa"/>
            <w:vMerge/>
            <w:tcBorders>
              <w:left w:val="single" w:sz="4" w:space="0" w:color="000000"/>
              <w:bottom w:val="nil" w:sz="6" w:space="0" w:color="auto"/>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5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924" w:type="dxa"/>
            <w:vMerge/>
            <w:tcBorders>
              <w:left w:val="single" w:sz="4" w:space="0" w:color="000000"/>
              <w:right w:val="single" w:sz="4" w:space="0" w:color="000000"/>
            </w:tcBorders>
            <w:shd w:val="clear" w:color="auto" w:fill="D2D2D2"/>
          </w:tcPr>
          <w:p>
            <w:pPr/>
          </w:p>
        </w:tc>
        <w:tc>
          <w:tcPr>
            <w:tcW w:w="951" w:type="dxa"/>
            <w:vMerge/>
            <w:tcBorders>
              <w:left w:val="single" w:sz="4" w:space="0" w:color="000000"/>
              <w:bottom w:val="nil" w:sz="6" w:space="0" w:color="auto"/>
              <w:right w:val="single" w:sz="4" w:space="0" w:color="000000"/>
            </w:tcBorders>
            <w:shd w:val="clear" w:color="auto" w:fill="D2D2D2"/>
          </w:tcPr>
          <w:p>
            <w:pPr/>
          </w:p>
        </w:tc>
        <w:tc>
          <w:tcPr>
            <w:tcW w:w="1211"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bottom w:val="nil" w:sz="6" w:space="0" w:color="auto"/>
              <w:right w:val="single" w:sz="4" w:space="0" w:color="000000"/>
            </w:tcBorders>
            <w:shd w:val="clear" w:color="auto" w:fill="D2D2D2"/>
          </w:tcPr>
          <w:p>
            <w:pPr/>
          </w:p>
        </w:tc>
        <w:tc>
          <w:tcPr>
            <w:tcW w:w="1093" w:type="dxa"/>
            <w:vMerge/>
            <w:tcBorders>
              <w:left w:val="single" w:sz="4" w:space="0" w:color="000000"/>
              <w:bottom w:val="nil" w:sz="6" w:space="0" w:color="auto"/>
              <w:right w:val="single" w:sz="4" w:space="0" w:color="000000"/>
            </w:tcBorders>
            <w:shd w:val="clear" w:color="auto" w:fill="D2D2D2"/>
          </w:tcPr>
          <w:p>
            <w:pPr/>
          </w:p>
        </w:tc>
        <w:tc>
          <w:tcPr>
            <w:tcW w:w="1019" w:type="dxa"/>
            <w:vMerge/>
            <w:tcBorders>
              <w:left w:val="single" w:sz="4" w:space="0" w:color="000000"/>
              <w:bottom w:val="nil" w:sz="6" w:space="0" w:color="auto"/>
              <w:right w:val="single" w:sz="4" w:space="0" w:color="000000"/>
            </w:tcBorders>
            <w:shd w:val="clear" w:color="auto" w:fill="D2D2D2"/>
          </w:tcPr>
          <w:p>
            <w:pPr/>
          </w:p>
        </w:tc>
        <w:tc>
          <w:tcPr>
            <w:tcW w:w="80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4" w:right="42"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1" w:type="dxa"/>
            <w:vMerge/>
            <w:tcBorders>
              <w:left w:val="single" w:sz="4" w:space="0" w:color="000000"/>
              <w:right w:val="single" w:sz="4" w:space="0" w:color="000000"/>
            </w:tcBorders>
            <w:shd w:val="clear" w:color="auto" w:fill="D2D2D2"/>
          </w:tcPr>
          <w:p>
            <w:pP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4" w:type="dxa"/>
            <w:vMerge/>
            <w:tcBorders>
              <w:left w:val="single" w:sz="4" w:space="0" w:color="000000"/>
              <w:right w:val="single" w:sz="4" w:space="0" w:color="000000"/>
            </w:tcBorders>
            <w:shd w:val="clear" w:color="auto" w:fill="D2D2D2"/>
          </w:tcPr>
          <w:p>
            <w:pPr/>
          </w:p>
        </w:tc>
        <w:tc>
          <w:tcPr>
            <w:tcW w:w="9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1" w:type="dxa"/>
            <w:vMerge/>
            <w:tcBorders>
              <w:left w:val="single" w:sz="4" w:space="0" w:color="000000"/>
              <w:right w:val="single" w:sz="4" w:space="0" w:color="000000"/>
            </w:tcBorders>
            <w:shd w:val="clear" w:color="auto" w:fill="D2D2D2"/>
          </w:tcPr>
          <w:p>
            <w:pPr/>
          </w:p>
        </w:tc>
        <w:tc>
          <w:tcPr>
            <w:tcW w:w="11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4"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09"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56" w:hRule="exact"/>
        </w:trPr>
        <w:tc>
          <w:tcPr>
            <w:tcW w:w="1612" w:type="dxa"/>
            <w:vMerge w:val="restart"/>
            <w:tcBorders>
              <w:top w:val="nil" w:sz="6" w:space="0" w:color="auto"/>
              <w:left w:val="single" w:sz="4" w:space="0" w:color="000000"/>
              <w:right w:val="single" w:sz="4" w:space="0" w:color="000000"/>
            </w:tcBorders>
            <w:shd w:val="clear" w:color="auto" w:fill="D2D2D2"/>
          </w:tcPr>
          <w:p>
            <w:pPr/>
          </w:p>
        </w:tc>
        <w:tc>
          <w:tcPr>
            <w:tcW w:w="924" w:type="dxa"/>
            <w:vMerge/>
            <w:tcBorders>
              <w:left w:val="single" w:sz="4" w:space="0" w:color="000000"/>
              <w:right w:val="single" w:sz="4" w:space="0" w:color="000000"/>
            </w:tcBorders>
            <w:shd w:val="clear" w:color="auto" w:fill="D2D2D2"/>
          </w:tcPr>
          <w:p>
            <w:pPr/>
          </w:p>
        </w:tc>
        <w:tc>
          <w:tcPr>
            <w:tcW w:w="951" w:type="dxa"/>
            <w:vMerge w:val="restart"/>
            <w:tcBorders>
              <w:top w:val="nil" w:sz="6" w:space="0" w:color="auto"/>
              <w:left w:val="single" w:sz="4" w:space="0" w:color="000000"/>
              <w:right w:val="single" w:sz="4" w:space="0" w:color="000000"/>
            </w:tcBorders>
            <w:shd w:val="clear" w:color="auto" w:fill="D2D2D2"/>
          </w:tcPr>
          <w:p>
            <w:pPr/>
          </w:p>
        </w:tc>
        <w:tc>
          <w:tcPr>
            <w:tcW w:w="1211" w:type="dxa"/>
            <w:vMerge/>
            <w:tcBorders>
              <w:left w:val="single" w:sz="4" w:space="0" w:color="000000"/>
              <w:right w:val="single" w:sz="4" w:space="0" w:color="000000"/>
            </w:tcBorders>
            <w:shd w:val="clear" w:color="auto" w:fill="D2D2D2"/>
          </w:tcPr>
          <w:p>
            <w:pPr/>
          </w:p>
        </w:tc>
        <w:tc>
          <w:tcPr>
            <w:tcW w:w="1174" w:type="dxa"/>
            <w:vMerge w:val="restart"/>
            <w:tcBorders>
              <w:top w:val="nil" w:sz="6" w:space="0" w:color="auto"/>
              <w:left w:val="single" w:sz="4" w:space="0" w:color="000000"/>
              <w:right w:val="single" w:sz="4" w:space="0" w:color="000000"/>
            </w:tcBorders>
            <w:shd w:val="clear" w:color="auto" w:fill="D2D2D2"/>
          </w:tcPr>
          <w:p>
            <w:pPr/>
          </w:p>
        </w:tc>
        <w:tc>
          <w:tcPr>
            <w:tcW w:w="1093" w:type="dxa"/>
            <w:vMerge w:val="restart"/>
            <w:tcBorders>
              <w:top w:val="nil" w:sz="6" w:space="0" w:color="auto"/>
              <w:left w:val="single" w:sz="4" w:space="0" w:color="000000"/>
              <w:right w:val="single" w:sz="4" w:space="0" w:color="000000"/>
            </w:tcBorders>
            <w:shd w:val="clear" w:color="auto" w:fill="D2D2D2"/>
          </w:tcPr>
          <w:p>
            <w:pPr/>
          </w:p>
        </w:tc>
        <w:tc>
          <w:tcPr>
            <w:tcW w:w="1019" w:type="dxa"/>
            <w:vMerge w:val="restart"/>
            <w:tcBorders>
              <w:top w:val="nil" w:sz="6" w:space="0" w:color="auto"/>
              <w:left w:val="single" w:sz="4" w:space="0" w:color="000000"/>
              <w:right w:val="single" w:sz="4" w:space="0" w:color="000000"/>
            </w:tcBorders>
            <w:shd w:val="clear" w:color="auto" w:fill="D2D2D2"/>
          </w:tcPr>
          <w:p>
            <w:pPr/>
          </w:p>
        </w:tc>
        <w:tc>
          <w:tcPr>
            <w:tcW w:w="809" w:type="dxa"/>
            <w:vMerge/>
            <w:tcBorders>
              <w:left w:val="single" w:sz="4" w:space="0" w:color="000000"/>
              <w:bottom w:val="nil" w:sz="6" w:space="0" w:color="auto"/>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57" w:hRule="exact"/>
        </w:trPr>
        <w:tc>
          <w:tcPr>
            <w:tcW w:w="1612" w:type="dxa"/>
            <w:vMerge/>
            <w:tcBorders>
              <w:left w:val="single" w:sz="4" w:space="0" w:color="000000"/>
              <w:right w:val="single" w:sz="4" w:space="0" w:color="000000"/>
            </w:tcBorders>
            <w:shd w:val="clear" w:color="auto" w:fill="D2D2D2"/>
          </w:tcPr>
          <w:p>
            <w:pPr/>
          </w:p>
        </w:tc>
        <w:tc>
          <w:tcPr>
            <w:tcW w:w="924" w:type="dxa"/>
            <w:vMerge/>
            <w:tcBorders>
              <w:left w:val="single" w:sz="4" w:space="0" w:color="000000"/>
              <w:bottom w:val="nil" w:sz="6" w:space="0" w:color="auto"/>
              <w:right w:val="single" w:sz="4" w:space="0" w:color="000000"/>
            </w:tcBorders>
            <w:shd w:val="clear" w:color="auto" w:fill="D2D2D2"/>
          </w:tcPr>
          <w:p>
            <w:pPr/>
          </w:p>
        </w:tc>
        <w:tc>
          <w:tcPr>
            <w:tcW w:w="951" w:type="dxa"/>
            <w:vMerge/>
            <w:tcBorders>
              <w:left w:val="single" w:sz="4" w:space="0" w:color="000000"/>
              <w:right w:val="single" w:sz="4" w:space="0" w:color="000000"/>
            </w:tcBorders>
            <w:shd w:val="clear" w:color="auto" w:fill="D2D2D2"/>
          </w:tcPr>
          <w:p>
            <w:pPr/>
          </w:p>
        </w:tc>
        <w:tc>
          <w:tcPr>
            <w:tcW w:w="1211"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c>
          <w:tcPr>
            <w:tcW w:w="1093" w:type="dxa"/>
            <w:vMerge/>
            <w:tcBorders>
              <w:left w:val="single" w:sz="4" w:space="0" w:color="000000"/>
              <w:right w:val="single" w:sz="4" w:space="0" w:color="000000"/>
            </w:tcBorders>
            <w:shd w:val="clear" w:color="auto" w:fill="D2D2D2"/>
          </w:tcPr>
          <w:p>
            <w:pPr/>
          </w:p>
        </w:tc>
        <w:tc>
          <w:tcPr>
            <w:tcW w:w="1019" w:type="dxa"/>
            <w:vMerge/>
            <w:tcBorders>
              <w:left w:val="single" w:sz="4" w:space="0" w:color="000000"/>
              <w:right w:val="single" w:sz="4" w:space="0" w:color="000000"/>
            </w:tcBorders>
            <w:shd w:val="clear" w:color="auto" w:fill="D2D2D2"/>
          </w:tcPr>
          <w:p>
            <w:pPr/>
          </w:p>
        </w:tc>
        <w:tc>
          <w:tcPr>
            <w:tcW w:w="809" w:type="dxa"/>
            <w:vMerge w:val="restart"/>
            <w:tcBorders>
              <w:top w:val="nil" w:sz="6" w:space="0" w:color="auto"/>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951" w:type="dxa"/>
            <w:vMerge/>
            <w:tcBorders>
              <w:left w:val="single" w:sz="4" w:space="0" w:color="000000"/>
              <w:bottom w:val="single" w:sz="4" w:space="0" w:color="000000"/>
              <w:right w:val="single" w:sz="4" w:space="0" w:color="000000"/>
            </w:tcBorders>
            <w:shd w:val="clear" w:color="auto" w:fill="D2D2D2"/>
          </w:tcPr>
          <w:p>
            <w:pPr/>
          </w:p>
        </w:tc>
        <w:tc>
          <w:tcPr>
            <w:tcW w:w="12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c>
          <w:tcPr>
            <w:tcW w:w="1093" w:type="dxa"/>
            <w:vMerge/>
            <w:tcBorders>
              <w:left w:val="single" w:sz="4" w:space="0" w:color="000000"/>
              <w:bottom w:val="single" w:sz="4" w:space="0" w:color="000000"/>
              <w:right w:val="single" w:sz="4" w:space="0" w:color="000000"/>
            </w:tcBorders>
            <w:shd w:val="clear" w:color="auto" w:fill="D2D2D2"/>
          </w:tcPr>
          <w:p>
            <w:pPr/>
          </w:p>
        </w:tc>
        <w:tc>
          <w:tcPr>
            <w:tcW w:w="1019" w:type="dxa"/>
            <w:vMerge/>
            <w:tcBorders>
              <w:left w:val="single" w:sz="4" w:space="0" w:color="000000"/>
              <w:bottom w:val="single" w:sz="4" w:space="0" w:color="000000"/>
              <w:right w:val="single" w:sz="4" w:space="0" w:color="000000"/>
            </w:tcBorders>
            <w:shd w:val="clear" w:color="auto" w:fill="D2D2D2"/>
          </w:tcPr>
          <w:p>
            <w:pPr/>
          </w:p>
        </w:tc>
        <w:tc>
          <w:tcPr>
            <w:tcW w:w="809"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6"/>
              <w:jc w:val="left"/>
              <w:rPr>
                <w:rFonts w:ascii="宋体" w:hAnsi="宋体" w:cs="宋体" w:eastAsia="宋体" w:hint="default"/>
                <w:sz w:val="18"/>
                <w:szCs w:val="18"/>
              </w:rPr>
            </w:pPr>
            <w:r>
              <w:rPr>
                <w:rFonts w:ascii="宋体" w:hAnsi="宋体" w:cs="宋体" w:eastAsia="宋体" w:hint="default"/>
                <w:sz w:val="18"/>
                <w:szCs w:val="18"/>
              </w:rPr>
              <w:t>南京凌云科技发展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05</w:t>
            </w:r>
          </w:p>
          <w:p>
            <w:pPr>
              <w:pStyle w:val="TableParagraph"/>
              <w:spacing w:line="240" w:lineRule="auto" w:before="76"/>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3,500</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19"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2,590.28</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个月</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6"/>
              <w:jc w:val="left"/>
              <w:rPr>
                <w:rFonts w:ascii="宋体" w:hAnsi="宋体" w:cs="宋体" w:eastAsia="宋体" w:hint="default"/>
                <w:sz w:val="18"/>
                <w:szCs w:val="18"/>
              </w:rPr>
            </w:pPr>
            <w:r>
              <w:rPr>
                <w:rFonts w:ascii="宋体" w:hAnsi="宋体" w:cs="宋体" w:eastAsia="宋体" w:hint="default"/>
                <w:sz w:val="18"/>
                <w:szCs w:val="18"/>
              </w:rPr>
              <w:t>南京凌云科技发展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05</w:t>
            </w:r>
          </w:p>
          <w:p>
            <w:pPr>
              <w:pStyle w:val="TableParagraph"/>
              <w:spacing w:line="240" w:lineRule="auto" w:before="76"/>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3,000</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19"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717.98</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个月</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6"/>
              <w:jc w:val="left"/>
              <w:rPr>
                <w:rFonts w:ascii="宋体" w:hAnsi="宋体" w:cs="宋体" w:eastAsia="宋体" w:hint="default"/>
                <w:sz w:val="18"/>
                <w:szCs w:val="18"/>
              </w:rPr>
            </w:pPr>
            <w:r>
              <w:rPr>
                <w:rFonts w:ascii="宋体" w:hAnsi="宋体" w:cs="宋体" w:eastAsia="宋体" w:hint="default"/>
                <w:sz w:val="18"/>
                <w:szCs w:val="18"/>
              </w:rPr>
              <w:t>南京凌云科技发展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p>
          <w:p>
            <w:pPr>
              <w:pStyle w:val="TableParagraph"/>
              <w:spacing w:line="240" w:lineRule="auto" w:before="76"/>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1,200</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19"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sz w:val="18"/>
              </w:rPr>
              <w:t>400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个月</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6"/>
              <w:jc w:val="left"/>
              <w:rPr>
                <w:rFonts w:ascii="宋体" w:hAnsi="宋体" w:cs="宋体" w:eastAsia="宋体" w:hint="default"/>
                <w:sz w:val="18"/>
                <w:szCs w:val="18"/>
              </w:rPr>
            </w:pPr>
            <w:r>
              <w:rPr>
                <w:rFonts w:ascii="宋体" w:hAnsi="宋体" w:cs="宋体" w:eastAsia="宋体" w:hint="default"/>
                <w:sz w:val="18"/>
                <w:szCs w:val="18"/>
              </w:rPr>
              <w:t>南京凌云科技发展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before="76"/>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2,000</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19"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sz w:val="18"/>
              </w:rPr>
              <w:t>300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个月</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60"/>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宋体" w:hAnsi="宋体" w:cs="宋体" w:eastAsia="宋体" w:hint="default"/>
                <w:sz w:val="18"/>
                <w:szCs w:val="18"/>
              </w:rPr>
              <w:t>B1</w:t>
            </w:r>
            <w:r>
              <w:rPr>
                <w:rFonts w:ascii="宋体" w:hAnsi="宋体" w:cs="宋体" w:eastAsia="宋体" w:hint="default"/>
                <w:sz w:val="18"/>
                <w:szCs w:val="18"/>
              </w:rPr>
              <w:t>）</w:t>
            </w:r>
          </w:p>
        </w:tc>
        <w:tc>
          <w:tcPr>
            <w:tcW w:w="2162"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
              <w:jc w:val="right"/>
              <w:rPr>
                <w:rFonts w:ascii="宋体" w:hAnsi="宋体" w:cs="宋体" w:eastAsia="宋体" w:hint="default"/>
                <w:sz w:val="18"/>
                <w:szCs w:val="18"/>
              </w:rPr>
            </w:pPr>
            <w:r>
              <w:rPr>
                <w:rFonts w:ascii="宋体"/>
                <w:sz w:val="18"/>
              </w:rPr>
              <w:t>9,700</w:t>
            </w:r>
          </w:p>
        </w:tc>
        <w:tc>
          <w:tcPr>
            <w:tcW w:w="22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1" w:right="73"/>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宋体" w:hAnsi="宋体" w:cs="宋体" w:eastAsia="宋体" w:hint="default"/>
                <w:sz w:val="18"/>
                <w:szCs w:val="18"/>
              </w:rPr>
              <w:t>B2</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4,008.26</w:t>
            </w:r>
          </w:p>
        </w:tc>
      </w:tr>
      <w:tr>
        <w:trPr>
          <w:trHeight w:val="720" w:hRule="exact"/>
        </w:trPr>
        <w:tc>
          <w:tcPr>
            <w:tcW w:w="2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0"/>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宋体" w:hAnsi="宋体" w:cs="宋体" w:eastAsia="宋体" w:hint="default"/>
                <w:sz w:val="18"/>
                <w:szCs w:val="18"/>
              </w:rPr>
              <w:t>B3</w:t>
            </w:r>
            <w:r>
              <w:rPr>
                <w:rFonts w:ascii="宋体" w:hAnsi="宋体" w:cs="宋体" w:eastAsia="宋体" w:hint="default"/>
                <w:sz w:val="18"/>
                <w:szCs w:val="18"/>
              </w:rPr>
              <w:t>）</w:t>
            </w:r>
          </w:p>
        </w:tc>
        <w:tc>
          <w:tcPr>
            <w:tcW w:w="2162"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
              <w:jc w:val="right"/>
              <w:rPr>
                <w:rFonts w:ascii="宋体" w:hAnsi="宋体" w:cs="宋体" w:eastAsia="宋体" w:hint="default"/>
                <w:sz w:val="18"/>
                <w:szCs w:val="18"/>
              </w:rPr>
            </w:pPr>
            <w:r>
              <w:rPr>
                <w:rFonts w:ascii="宋体"/>
                <w:sz w:val="18"/>
              </w:rPr>
              <w:t>9,700</w:t>
            </w:r>
          </w:p>
        </w:tc>
        <w:tc>
          <w:tcPr>
            <w:tcW w:w="22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73"/>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宋体" w:hAnsi="宋体" w:cs="宋体" w:eastAsia="宋体" w:hint="default"/>
                <w:sz w:val="18"/>
                <w:szCs w:val="18"/>
              </w:rPr>
              <w:t>B4</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4,008.26</w:t>
            </w:r>
          </w:p>
        </w:tc>
      </w:tr>
      <w:tr>
        <w:trPr>
          <w:trHeight w:val="39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20" w:hRule="exact"/>
        </w:trPr>
        <w:tc>
          <w:tcPr>
            <w:tcW w:w="2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A1+B1</w:t>
            </w:r>
            <w:r>
              <w:rPr>
                <w:rFonts w:ascii="宋体" w:hAnsi="宋体" w:cs="宋体" w:eastAsia="宋体" w:hint="default"/>
                <w:sz w:val="18"/>
                <w:szCs w:val="18"/>
              </w:rPr>
              <w:t>）</w:t>
            </w:r>
          </w:p>
        </w:tc>
        <w:tc>
          <w:tcPr>
            <w:tcW w:w="2162"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0"/>
              <w:jc w:val="right"/>
              <w:rPr>
                <w:rFonts w:ascii="宋体" w:hAnsi="宋体" w:cs="宋体" w:eastAsia="宋体" w:hint="default"/>
                <w:sz w:val="18"/>
                <w:szCs w:val="18"/>
              </w:rPr>
            </w:pPr>
            <w:r>
              <w:rPr>
                <w:rFonts w:ascii="宋体"/>
                <w:sz w:val="18"/>
              </w:rPr>
              <w:t>9,700</w:t>
            </w:r>
          </w:p>
        </w:tc>
        <w:tc>
          <w:tcPr>
            <w:tcW w:w="22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1" w:right="73"/>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宋体" w:hAnsi="宋体" w:cs="宋体" w:eastAsia="宋体" w:hint="default"/>
                <w:sz w:val="18"/>
                <w:szCs w:val="18"/>
              </w:rPr>
              <w:t>A2+B2</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4,008.26</w:t>
            </w:r>
          </w:p>
        </w:tc>
      </w:tr>
      <w:tr>
        <w:trPr>
          <w:trHeight w:val="713" w:hRule="exact"/>
        </w:trPr>
        <w:tc>
          <w:tcPr>
            <w:tcW w:w="2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0"/>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宋体" w:hAnsi="宋体" w:cs="宋体" w:eastAsia="宋体" w:hint="default"/>
                <w:sz w:val="18"/>
                <w:szCs w:val="18"/>
              </w:rPr>
              <w:t>A3+B3</w:t>
            </w:r>
            <w:r>
              <w:rPr>
                <w:rFonts w:ascii="宋体" w:hAnsi="宋体" w:cs="宋体" w:eastAsia="宋体" w:hint="default"/>
                <w:sz w:val="18"/>
                <w:szCs w:val="18"/>
              </w:rPr>
              <w:t>）</w:t>
            </w:r>
          </w:p>
        </w:tc>
        <w:tc>
          <w:tcPr>
            <w:tcW w:w="2162"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
              <w:jc w:val="right"/>
              <w:rPr>
                <w:rFonts w:ascii="宋体" w:hAnsi="宋体" w:cs="宋体" w:eastAsia="宋体" w:hint="default"/>
                <w:sz w:val="18"/>
                <w:szCs w:val="18"/>
              </w:rPr>
            </w:pPr>
            <w:r>
              <w:rPr>
                <w:rFonts w:ascii="宋体"/>
                <w:sz w:val="18"/>
              </w:rPr>
              <w:t>9,700</w:t>
            </w:r>
          </w:p>
        </w:tc>
        <w:tc>
          <w:tcPr>
            <w:tcW w:w="22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A4+B4</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4,008.26</w:t>
            </w:r>
          </w:p>
        </w:tc>
      </w:tr>
      <w:tr>
        <w:trPr>
          <w:trHeight w:val="408" w:hRule="exact"/>
        </w:trPr>
        <w:tc>
          <w:tcPr>
            <w:tcW w:w="46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宋体" w:hAnsi="宋体" w:cs="宋体" w:eastAsia="宋体" w:hint="default"/>
                <w:sz w:val="18"/>
                <w:szCs w:val="18"/>
              </w:rPr>
              <w:t>A4+B4</w:t>
            </w:r>
            <w:r>
              <w:rPr>
                <w:rFonts w:ascii="宋体" w:hAnsi="宋体" w:cs="宋体" w:eastAsia="宋体" w:hint="default"/>
                <w:sz w:val="18"/>
                <w:szCs w:val="18"/>
              </w:rPr>
              <w:t>）占公司净资产的比例</w:t>
            </w:r>
          </w:p>
        </w:tc>
        <w:tc>
          <w:tcPr>
            <w:tcW w:w="4875"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4.54%</w:t>
            </w:r>
          </w:p>
        </w:tc>
      </w:tr>
      <w:tr>
        <w:trPr>
          <w:trHeight w:val="396"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360" w:lineRule="auto" w:before="49"/>
        <w:ind w:left="513" w:right="8054" w:hanging="361"/>
        <w:jc w:val="left"/>
      </w:pPr>
      <w:r>
        <w:rPr/>
        <w:t>采用复合方式担保的具体情况说明 无</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t>（</w:t>
      </w:r>
      <w:r>
        <w:rPr>
          <w:rFonts w:ascii="宋体" w:hAnsi="宋体" w:cs="宋体" w:eastAsia="宋体" w:hint="default"/>
        </w:rPr>
        <w:t>1</w:t>
      </w:r>
      <w:r>
        <w:rPr/>
        <w:t>）违规对外担保情况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pict>
          <v:group style="position:absolute;margin-left:460.320007pt;margin-top:59.691723pt;width:135pt;height:77pt;mso-position-horizontal-relative:page;mso-position-vertical-relative:paragraph;z-index:-1011256" coordorigin="9206,1194" coordsize="2700,1540">
            <v:shape style="position:absolute;left:9206;top:1194;width:2700;height:1540" type="#_x0000_t75" stroked="false">
              <v:imagedata r:id="rId15" o:title=""/>
            </v:shape>
            <v:shape style="position:absolute;left:10593;top:1554;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35</w:t>
                    </w:r>
                  </w:p>
                </w:txbxContent>
              </v:textbox>
              <w10:wrap type="none"/>
            </v:shape>
            <w10:wrap type="none"/>
          </v:group>
        </w:pict>
      </w: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40"/>
        <w:gridCol w:w="1983"/>
        <w:gridCol w:w="1983"/>
        <w:gridCol w:w="1980"/>
        <w:gridCol w:w="1983"/>
      </w:tblGrid>
      <w:tr>
        <w:trPr>
          <w:trHeight w:val="401" w:hRule="exact"/>
        </w:trPr>
        <w:tc>
          <w:tcPr>
            <w:tcW w:w="1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违规对外担保类型</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报告期增加金额</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报告期减少金额</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3"/>
          <w:footerReference w:type="default" r:id="rId24"/>
          <w:pgSz w:w="11910" w:h="16840"/>
          <w:pgMar w:header="877" w:footer="0" w:top="1060" w:bottom="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1912"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36</w:t>
                    </w:r>
                  </w:p>
                </w:txbxContent>
              </v:textbox>
              <w10:wrap type="none"/>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638"/>
        <w:gridCol w:w="1983"/>
        <w:gridCol w:w="1983"/>
        <w:gridCol w:w="1980"/>
        <w:gridCol w:w="1983"/>
      </w:tblGrid>
      <w:tr>
        <w:trPr>
          <w:trHeight w:val="401" w:hRule="exact"/>
        </w:trPr>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r>
      <w:tr>
        <w:trPr>
          <w:trHeight w:val="715" w:hRule="exact"/>
        </w:trPr>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65"/>
              <w:jc w:val="left"/>
              <w:rPr>
                <w:rFonts w:ascii="宋体" w:hAnsi="宋体" w:cs="宋体" w:eastAsia="宋体" w:hint="default"/>
                <w:sz w:val="18"/>
                <w:szCs w:val="18"/>
              </w:rPr>
            </w:pPr>
            <w:r>
              <w:rPr>
                <w:rFonts w:ascii="宋体" w:hAnsi="宋体" w:cs="宋体" w:eastAsia="宋体" w:hint="default"/>
                <w:sz w:val="18"/>
                <w:szCs w:val="18"/>
              </w:rPr>
              <w:t>期末合计值占期末 净资产的比例</w:t>
            </w:r>
            <w:r>
              <w:rPr>
                <w:rFonts w:ascii="宋体" w:hAnsi="宋体" w:cs="宋体" w:eastAsia="宋体" w:hint="default"/>
                <w:sz w:val="18"/>
                <w:szCs w:val="18"/>
              </w:rPr>
              <w:t>(%)</w:t>
            </w:r>
          </w:p>
        </w:tc>
        <w:tc>
          <w:tcPr>
            <w:tcW w:w="79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0%</w:t>
            </w:r>
          </w:p>
        </w:tc>
      </w:tr>
      <w:tr>
        <w:trPr>
          <w:trHeight w:val="1027" w:hRule="exact"/>
        </w:trPr>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5"/>
              <w:jc w:val="both"/>
              <w:rPr>
                <w:rFonts w:ascii="宋体" w:hAnsi="宋体" w:cs="宋体" w:eastAsia="宋体" w:hint="default"/>
                <w:sz w:val="18"/>
                <w:szCs w:val="18"/>
              </w:rPr>
            </w:pPr>
            <w:r>
              <w:rPr>
                <w:rFonts w:ascii="宋体" w:hAnsi="宋体" w:cs="宋体" w:eastAsia="宋体" w:hint="default"/>
                <w:sz w:val="18"/>
                <w:szCs w:val="18"/>
              </w:rPr>
              <w:t>违规对外担保情况 及解决措施情况说 明</w:t>
            </w:r>
          </w:p>
        </w:tc>
        <w:tc>
          <w:tcPr>
            <w:tcW w:w="79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pict>
          <v:shape style="position:absolute;margin-left:154.216995pt;margin-top:82.373665pt;width:75.150pt;height:17.650pt;mso-position-horizontal-relative:page;mso-position-vertical-relative:paragraph;z-index:-1011232" type="#_x0000_t202" filled="false" stroked="false">
            <v:textbox inset="0,0,0,0">
              <w:txbxContent>
                <w:p>
                  <w:pPr>
                    <w:pStyle w:val="BodyText"/>
                    <w:spacing w:line="240" w:lineRule="auto" w:before="8"/>
                    <w:ind w:left="0" w:right="0"/>
                    <w:jc w:val="left"/>
                  </w:pPr>
                  <w:r>
                    <w:rPr/>
                    <w:t>（如有）</w:t>
                  </w:r>
                </w:p>
              </w:txbxContent>
            </v:textbox>
            <w10:wrap type="none"/>
          </v:shape>
        </w:pict>
      </w:r>
      <w:r>
        <w:rPr/>
        <w:pict>
          <v:shape style="position:absolute;margin-left:197.777008pt;margin-top:74.549667pt;width:75.05pt;height:20.05pt;mso-position-horizontal-relative:page;mso-position-vertical-relative:paragraph;z-index:-1011208" type="#_x0000_t202" filled="false" stroked="false">
            <v:textbox inset="0,0,0,0">
              <w:txbxContent>
                <w:p>
                  <w:pPr>
                    <w:spacing w:line="240" w:lineRule="auto" w:before="8"/>
                    <w:rPr>
                      <w:rFonts w:ascii="宋体" w:hAnsi="宋体" w:cs="宋体" w:eastAsia="宋体" w:hint="default"/>
                      <w:b/>
                      <w:bCs/>
                      <w:sz w:val="12"/>
                      <w:szCs w:val="12"/>
                    </w:rPr>
                  </w:pPr>
                </w:p>
                <w:p>
                  <w:pPr>
                    <w:pStyle w:val="BodyText"/>
                    <w:spacing w:line="240" w:lineRule="auto"/>
                    <w:ind w:left="0" w:right="0"/>
                    <w:jc w:val="left"/>
                  </w:pPr>
                  <w:r>
                    <w:rPr/>
                    <w:t>（如有）</w:t>
                  </w:r>
                </w:p>
              </w:txbxContent>
            </v:textbox>
            <w10:wrap type="none"/>
          </v:shape>
        </w:pict>
      </w:r>
      <w:r>
        <w:rPr/>
        <w:pict>
          <v:shape style="position:absolute;margin-left:275.690002pt;margin-top:56.909668pt;width:84.05pt;height:22.05pt;mso-position-horizontal-relative:page;mso-position-vertical-relative:paragraph;z-index:-1011184" type="#_x0000_t202" filled="false" stroked="false">
            <v:textbox inset="0,0,0,0">
              <w:txbxContent>
                <w:p>
                  <w:pPr>
                    <w:spacing w:line="240" w:lineRule="auto" w:before="9"/>
                    <w:rPr>
                      <w:rFonts w:ascii="宋体" w:hAnsi="宋体" w:cs="宋体" w:eastAsia="宋体" w:hint="default"/>
                      <w:b/>
                      <w:bCs/>
                      <w:sz w:val="15"/>
                      <w:szCs w:val="15"/>
                    </w:rPr>
                  </w:pPr>
                </w:p>
                <w:p>
                  <w:pPr>
                    <w:pStyle w:val="BodyText"/>
                    <w:spacing w:line="240" w:lineRule="auto"/>
                    <w:ind w:left="0" w:right="0"/>
                    <w:jc w:val="left"/>
                  </w:pPr>
                  <w:r>
                    <w:rPr/>
                    <w:t>日（如有）</w:t>
                  </w:r>
                </w:p>
              </w:txbxContent>
            </v:textbox>
            <w10:wrap type="none"/>
          </v:shape>
        </w:pict>
      </w:r>
      <w:r>
        <w:rPr>
          <w:rFonts w:ascii="宋体" w:hAnsi="宋体" w:cs="宋体" w:eastAsia="宋体" w:hint="default"/>
        </w:rPr>
        <w:t>3</w:t>
      </w:r>
      <w:r>
        <w:rPr/>
        <w:t>、其他重大合同</w:t>
      </w:r>
      <w:r>
        <w:rPr>
          <w:b w:val="0"/>
          <w:bCs w:val="0"/>
        </w:rPr>
      </w:r>
    </w:p>
    <w:p>
      <w:pPr>
        <w:spacing w:line="240" w:lineRule="auto" w:before="9"/>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68"/>
        <w:gridCol w:w="803"/>
        <w:gridCol w:w="867"/>
        <w:gridCol w:w="68"/>
        <w:gridCol w:w="801"/>
        <w:gridCol w:w="869"/>
        <w:gridCol w:w="869"/>
        <w:gridCol w:w="871"/>
        <w:gridCol w:w="869"/>
      </w:tblGrid>
      <w:tr>
        <w:trPr>
          <w:trHeight w:val="1340"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69" w:right="70"/>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5"/>
              <w:ind w:left="69" w:right="67"/>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3" w:firstLine="45"/>
              <w:jc w:val="both"/>
              <w:rPr>
                <w:rFonts w:ascii="宋体" w:hAnsi="宋体" w:cs="宋体" w:eastAsia="宋体" w:hint="default"/>
                <w:sz w:val="18"/>
                <w:szCs w:val="18"/>
              </w:rPr>
            </w:pPr>
            <w:r>
              <w:rPr>
                <w:rFonts w:ascii="宋体" w:hAnsi="宋体" w:cs="宋体" w:eastAsia="宋体" w:hint="default"/>
                <w:sz w:val="18"/>
                <w:szCs w:val="18"/>
              </w:rPr>
              <w:t>合同涉及 资产的账 </w:t>
            </w:r>
            <w:r>
              <w:rPr>
                <w:rFonts w:ascii="宋体" w:hAnsi="宋体" w:cs="宋体" w:eastAsia="宋体" w:hint="default"/>
                <w:spacing w:val="-18"/>
                <w:sz w:val="18"/>
                <w:szCs w:val="18"/>
              </w:rPr>
              <w:t>面价值（万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0" w:firstLine="46"/>
              <w:jc w:val="both"/>
              <w:rPr>
                <w:rFonts w:ascii="宋体" w:hAnsi="宋体" w:cs="宋体" w:eastAsia="宋体" w:hint="default"/>
                <w:sz w:val="18"/>
                <w:szCs w:val="18"/>
              </w:rPr>
            </w:pPr>
            <w:r>
              <w:rPr>
                <w:rFonts w:ascii="宋体" w:hAnsi="宋体" w:cs="宋体" w:eastAsia="宋体" w:hint="default"/>
                <w:sz w:val="18"/>
                <w:szCs w:val="18"/>
              </w:rPr>
              <w:t>合同涉及 资产的评 </w:t>
            </w:r>
            <w:r>
              <w:rPr>
                <w:rFonts w:ascii="宋体" w:hAnsi="宋体" w:cs="宋体" w:eastAsia="宋体" w:hint="default"/>
                <w:spacing w:val="-18"/>
                <w:sz w:val="18"/>
                <w:szCs w:val="18"/>
              </w:rPr>
              <w:t>估价值（万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68" w:type="dxa"/>
            <w:tcBorders>
              <w:top w:val="single" w:sz="4" w:space="0" w:color="000000"/>
              <w:left w:val="single" w:sz="4" w:space="0" w:color="000000"/>
              <w:bottom w:val="single" w:sz="4" w:space="0" w:color="000000"/>
              <w:right w:val="nil" w:sz="6" w:space="0" w:color="auto"/>
            </w:tcBorders>
            <w:shd w:val="clear" w:color="auto" w:fill="D2D2D2"/>
          </w:tcPr>
          <w:p>
            <w:pPr/>
          </w:p>
        </w:tc>
        <w:tc>
          <w:tcPr>
            <w:tcW w:w="80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6" w:right="71"/>
              <w:jc w:val="center"/>
              <w:rPr>
                <w:rFonts w:ascii="宋体" w:hAnsi="宋体" w:cs="宋体" w:eastAsia="宋体" w:hint="default"/>
                <w:sz w:val="18"/>
                <w:szCs w:val="18"/>
              </w:rPr>
            </w:pPr>
            <w:r>
              <w:rPr>
                <w:rFonts w:ascii="宋体" w:hAnsi="宋体" w:cs="宋体" w:eastAsia="宋体" w:hint="default"/>
                <w:sz w:val="18"/>
                <w:szCs w:val="18"/>
              </w:rPr>
              <w:t>评估机构 名称（如 有）</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评估基准</w:t>
            </w:r>
          </w:p>
        </w:tc>
        <w:tc>
          <w:tcPr>
            <w:tcW w:w="68" w:type="dxa"/>
            <w:tcBorders>
              <w:top w:val="single" w:sz="4" w:space="0" w:color="000000"/>
              <w:left w:val="single" w:sz="4" w:space="0" w:color="000000"/>
              <w:bottom w:val="single" w:sz="4" w:space="0" w:color="000000"/>
              <w:right w:val="nil" w:sz="6" w:space="0" w:color="auto"/>
            </w:tcBorders>
            <w:shd w:val="clear" w:color="auto" w:fill="D2D2D2"/>
          </w:tcPr>
          <w:p>
            <w:pPr/>
          </w:p>
        </w:tc>
        <w:tc>
          <w:tcPr>
            <w:tcW w:w="80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6" w:right="0"/>
              <w:jc w:val="left"/>
              <w:rPr>
                <w:rFonts w:ascii="宋体" w:hAnsi="宋体" w:cs="宋体" w:eastAsia="宋体" w:hint="default"/>
                <w:sz w:val="18"/>
                <w:szCs w:val="18"/>
              </w:rPr>
            </w:pPr>
            <w:r>
              <w:rPr>
                <w:rFonts w:ascii="宋体" w:hAnsi="宋体" w:cs="宋体" w:eastAsia="宋体" w:hint="default"/>
                <w:sz w:val="18"/>
                <w:szCs w:val="18"/>
              </w:rPr>
              <w:t>定价原则</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7"/>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5"/>
              <w:ind w:left="249" w:right="68"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69" w:right="67"/>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c>
      </w:tr>
      <w:tr>
        <w:trPr>
          <w:trHeight w:val="1337"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69" w:right="70"/>
              <w:jc w:val="center"/>
              <w:rPr>
                <w:rFonts w:ascii="宋体" w:hAnsi="宋体" w:cs="宋体" w:eastAsia="宋体" w:hint="default"/>
                <w:sz w:val="18"/>
                <w:szCs w:val="18"/>
              </w:rPr>
            </w:pPr>
            <w:r>
              <w:rPr>
                <w:rFonts w:ascii="宋体" w:hAnsi="宋体" w:cs="宋体" w:eastAsia="宋体" w:hint="default"/>
                <w:sz w:val="18"/>
                <w:szCs w:val="18"/>
              </w:rPr>
              <w:t>深圳键桥 通讯技术 股份有限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长沙市轨 道交通集 团有限公 司</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gridSpan w:val="2"/>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869" w:type="dxa"/>
            <w:gridSpan w:val="2"/>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4,250.68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40" w:right="67" w:hanging="272"/>
              <w:jc w:val="left"/>
              <w:rPr>
                <w:rFonts w:ascii="宋体" w:hAnsi="宋体" w:cs="宋体" w:eastAsia="宋体" w:hint="default"/>
                <w:sz w:val="18"/>
                <w:szCs w:val="18"/>
              </w:rPr>
            </w:pPr>
            <w:r>
              <w:rPr>
                <w:rFonts w:ascii="宋体" w:hAnsi="宋体" w:cs="宋体" w:eastAsia="宋体" w:hint="default"/>
                <w:sz w:val="18"/>
                <w:szCs w:val="18"/>
              </w:rPr>
              <w:t>合同已签 订</w:t>
            </w:r>
          </w:p>
        </w:tc>
      </w:tr>
      <w:tr>
        <w:trPr>
          <w:trHeight w:val="1027"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69" w:right="70"/>
              <w:jc w:val="both"/>
              <w:rPr>
                <w:rFonts w:ascii="宋体" w:hAnsi="宋体" w:cs="宋体" w:eastAsia="宋体" w:hint="default"/>
                <w:sz w:val="18"/>
                <w:szCs w:val="18"/>
              </w:rPr>
            </w:pPr>
            <w:r>
              <w:rPr>
                <w:rFonts w:ascii="宋体" w:hAnsi="宋体" w:cs="宋体" w:eastAsia="宋体" w:hint="default"/>
                <w:sz w:val="18"/>
                <w:szCs w:val="18"/>
              </w:rPr>
              <w:t>南京凌云 科技发展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69" w:right="67"/>
              <w:jc w:val="both"/>
              <w:rPr>
                <w:rFonts w:ascii="宋体" w:hAnsi="宋体" w:cs="宋体" w:eastAsia="宋体" w:hint="default"/>
                <w:sz w:val="18"/>
                <w:szCs w:val="18"/>
              </w:rPr>
            </w:pPr>
            <w:r>
              <w:rPr>
                <w:rFonts w:ascii="宋体" w:hAnsi="宋体" w:cs="宋体" w:eastAsia="宋体" w:hint="default"/>
                <w:sz w:val="18"/>
                <w:szCs w:val="18"/>
              </w:rPr>
              <w:t>贵州高速 公路开发 总公司</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gridSpan w:val="2"/>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869" w:type="dxa"/>
            <w:gridSpan w:val="2"/>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13,763.07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执行中</w:t>
            </w:r>
          </w:p>
        </w:tc>
      </w:tr>
      <w:tr>
        <w:trPr>
          <w:trHeight w:val="1882"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319" w:lineRule="auto"/>
              <w:ind w:left="69" w:right="70"/>
              <w:jc w:val="both"/>
              <w:rPr>
                <w:rFonts w:ascii="宋体" w:hAnsi="宋体" w:cs="宋体" w:eastAsia="宋体" w:hint="default"/>
                <w:sz w:val="18"/>
                <w:szCs w:val="18"/>
              </w:rPr>
            </w:pPr>
            <w:r>
              <w:rPr>
                <w:rFonts w:ascii="宋体" w:hAnsi="宋体" w:cs="宋体" w:eastAsia="宋体" w:hint="default"/>
                <w:sz w:val="18"/>
                <w:szCs w:val="18"/>
              </w:rPr>
              <w:t>南京凌云 科技发展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3"/>
              <w:jc w:val="both"/>
              <w:rPr>
                <w:rFonts w:ascii="宋体" w:hAnsi="宋体" w:cs="宋体" w:eastAsia="宋体" w:hint="default"/>
                <w:sz w:val="18"/>
                <w:szCs w:val="18"/>
              </w:rPr>
            </w:pPr>
            <w:r>
              <w:rPr>
                <w:rFonts w:ascii="宋体" w:hAnsi="宋体" w:cs="宋体" w:eastAsia="宋体" w:hint="default"/>
                <w:sz w:val="18"/>
                <w:szCs w:val="18"/>
              </w:rPr>
              <w:t>通辽市好 力堡至通 辽高速公 路建设项 目管理办 公室</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gridSpan w:val="2"/>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869" w:type="dxa"/>
            <w:gridSpan w:val="2"/>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3,764.58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执行中</w:t>
            </w:r>
          </w:p>
        </w:tc>
      </w:tr>
      <w:tr>
        <w:trPr>
          <w:trHeight w:val="1337"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69" w:right="70"/>
              <w:jc w:val="center"/>
              <w:rPr>
                <w:rFonts w:ascii="宋体" w:hAnsi="宋体" w:cs="宋体" w:eastAsia="宋体" w:hint="default"/>
                <w:sz w:val="18"/>
                <w:szCs w:val="18"/>
              </w:rPr>
            </w:pPr>
            <w:r>
              <w:rPr>
                <w:rFonts w:ascii="宋体" w:hAnsi="宋体" w:cs="宋体" w:eastAsia="宋体" w:hint="default"/>
                <w:sz w:val="18"/>
                <w:szCs w:val="18"/>
              </w:rPr>
              <w:t>深圳键桥 通讯技术 股份有限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13"/>
              <w:jc w:val="both"/>
              <w:rPr>
                <w:rFonts w:ascii="宋体" w:hAnsi="宋体" w:cs="宋体" w:eastAsia="宋体" w:hint="default"/>
                <w:sz w:val="18"/>
                <w:szCs w:val="18"/>
              </w:rPr>
            </w:pPr>
            <w:r>
              <w:rPr>
                <w:rFonts w:ascii="宋体" w:hAnsi="宋体" w:cs="宋体" w:eastAsia="宋体" w:hint="default"/>
                <w:sz w:val="18"/>
                <w:szCs w:val="18"/>
              </w:rPr>
              <w:t>河南省公 安消防总 队</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gridSpan w:val="2"/>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869" w:type="dxa"/>
            <w:gridSpan w:val="2"/>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3,600.00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执行中</w:t>
            </w:r>
          </w:p>
        </w:tc>
      </w:tr>
      <w:tr>
        <w:trPr>
          <w:trHeight w:val="1261"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69" w:right="70"/>
              <w:jc w:val="both"/>
              <w:rPr>
                <w:rFonts w:ascii="宋体" w:hAnsi="宋体" w:cs="宋体" w:eastAsia="宋体" w:hint="default"/>
                <w:sz w:val="18"/>
                <w:szCs w:val="18"/>
              </w:rPr>
            </w:pPr>
            <w:r>
              <w:rPr>
                <w:rFonts w:ascii="宋体" w:hAnsi="宋体" w:cs="宋体" w:eastAsia="宋体" w:hint="default"/>
                <w:sz w:val="18"/>
                <w:szCs w:val="18"/>
              </w:rPr>
              <w:t>南京凌云 科技发展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13"/>
              <w:jc w:val="both"/>
              <w:rPr>
                <w:rFonts w:ascii="宋体" w:hAnsi="宋体" w:cs="宋体" w:eastAsia="宋体" w:hint="default"/>
                <w:sz w:val="18"/>
                <w:szCs w:val="18"/>
              </w:rPr>
            </w:pPr>
            <w:r>
              <w:rPr>
                <w:rFonts w:ascii="宋体" w:hAnsi="宋体" w:cs="宋体" w:eastAsia="宋体" w:hint="default"/>
                <w:sz w:val="18"/>
                <w:szCs w:val="18"/>
              </w:rPr>
              <w:t>湖南长浏 高速公路 建设发展 有限公司</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gridSpan w:val="2"/>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869" w:type="dxa"/>
            <w:gridSpan w:val="2"/>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9,208.77,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执行中</w:t>
            </w:r>
          </w:p>
        </w:tc>
      </w:tr>
      <w:tr>
        <w:trPr>
          <w:trHeight w:val="1337"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69" w:right="70"/>
              <w:jc w:val="center"/>
              <w:rPr>
                <w:rFonts w:ascii="宋体" w:hAnsi="宋体" w:cs="宋体" w:eastAsia="宋体" w:hint="default"/>
                <w:sz w:val="18"/>
                <w:szCs w:val="18"/>
              </w:rPr>
            </w:pPr>
            <w:r>
              <w:rPr>
                <w:rFonts w:ascii="宋体" w:hAnsi="宋体" w:cs="宋体" w:eastAsia="宋体" w:hint="default"/>
                <w:sz w:val="18"/>
                <w:szCs w:val="18"/>
              </w:rPr>
              <w:t>深圳键桥 通讯技术 股份有限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3" w:right="113"/>
              <w:jc w:val="both"/>
              <w:rPr>
                <w:rFonts w:ascii="宋体" w:hAnsi="宋体" w:cs="宋体" w:eastAsia="宋体" w:hint="default"/>
                <w:sz w:val="18"/>
                <w:szCs w:val="18"/>
              </w:rPr>
            </w:pPr>
            <w:r>
              <w:rPr>
                <w:rFonts w:ascii="宋体" w:hAnsi="宋体" w:cs="宋体" w:eastAsia="宋体" w:hint="default"/>
                <w:sz w:val="18"/>
                <w:szCs w:val="18"/>
              </w:rPr>
              <w:t>苏州轨道 交通二号 线有限公 司</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gridSpan w:val="2"/>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869" w:type="dxa"/>
            <w:gridSpan w:val="2"/>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6,301.09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执行中</w:t>
            </w:r>
          </w:p>
        </w:tc>
      </w:tr>
    </w:tbl>
    <w:p>
      <w:pPr>
        <w:spacing w:after="0" w:line="240" w:lineRule="auto"/>
        <w:jc w:val="center"/>
        <w:rPr>
          <w:rFonts w:ascii="宋体" w:hAnsi="宋体" w:cs="宋体" w:eastAsia="宋体" w:hint="default"/>
          <w:sz w:val="18"/>
          <w:szCs w:val="18"/>
        </w:rPr>
        <w:sectPr>
          <w:headerReference w:type="default" r:id="rId25"/>
          <w:footerReference w:type="default" r:id="rId26"/>
          <w:pgSz w:w="11910" w:h="16840"/>
          <w:pgMar w:header="877" w:footer="0" w:top="1060" w:bottom="0" w:left="980" w:right="0"/>
        </w:sectPr>
      </w:pPr>
    </w:p>
    <w:p>
      <w:pPr>
        <w:spacing w:line="240" w:lineRule="auto" w:before="8"/>
        <w:rPr>
          <w:rFonts w:ascii="宋体" w:hAnsi="宋体" w:cs="宋体" w:eastAsia="宋体" w:hint="default"/>
          <w:b/>
          <w:bCs/>
          <w:sz w:val="23"/>
          <w:szCs w:val="23"/>
        </w:rPr>
      </w:pPr>
      <w:r>
        <w:rPr/>
        <w:pict>
          <v:shape style="position:absolute;margin-left:365.950012pt;margin-top:586.389954pt;width:49.45pt;height:20.95pt;mso-position-horizontal-relative:page;mso-position-vertical-relative:page;z-index:-1011112" type="#_x0000_t202" filled="false" stroked="false">
            <v:textbox inset="0,0,0,0">
              <w:txbxContent>
                <w:p>
                  <w:pPr>
                    <w:spacing w:line="240" w:lineRule="auto" w:before="0"/>
                    <w:rPr>
                      <w:rFonts w:ascii="宋体" w:hAnsi="宋体" w:cs="宋体" w:eastAsia="宋体" w:hint="default"/>
                      <w:b/>
                      <w:bCs/>
                      <w:sz w:val="14"/>
                      <w:szCs w:val="14"/>
                    </w:rPr>
                  </w:pPr>
                </w:p>
                <w:p>
                  <w:pPr>
                    <w:pStyle w:val="BodyText"/>
                    <w:spacing w:line="240" w:lineRule="auto"/>
                    <w:ind w:left="0" w:right="0"/>
                    <w:jc w:val="left"/>
                  </w:pPr>
                  <w:r>
                    <w:rPr/>
                    <w:t>、</w:t>
                  </w:r>
                </w:p>
              </w:txbxContent>
            </v:textbox>
            <w10:wrap type="none"/>
          </v:shape>
        </w:pict>
      </w:r>
      <w:r>
        <w:rPr/>
        <w:pict>
          <v:shape style="position:absolute;margin-left:401.950012pt;margin-top:406.009979pt;width:77.55pt;height:170.55pt;mso-position-horizontal-relative:page;mso-position-vertical-relative:page;z-index:-1011088"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BodyText"/>
                    <w:spacing w:line="240" w:lineRule="auto" w:before="124"/>
                    <w:ind w:left="0" w:right="0"/>
                    <w:jc w:val="left"/>
                  </w:pPr>
                  <w:r>
                    <w:rPr/>
                    <w:t>日；</w:t>
                  </w:r>
                </w:p>
              </w:txbxContent>
            </v:textbox>
            <w10:wrap type="none"/>
          </v:shape>
        </w:pict>
      </w:r>
      <w:r>
        <w:rPr/>
        <w:pict>
          <v:shape style="position:absolute;margin-left:401.950012pt;margin-top:596.235962pt;width:77.55pt;height:170.55pt;mso-position-horizontal-relative:page;mso-position-vertical-relative:page;z-index:-101106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8"/>
                      <w:szCs w:val="18"/>
                    </w:rPr>
                  </w:pPr>
                </w:p>
                <w:p>
                  <w:pPr>
                    <w:pStyle w:val="BodyText"/>
                    <w:spacing w:line="240" w:lineRule="auto"/>
                    <w:ind w:left="0" w:right="0"/>
                    <w:jc w:val="left"/>
                  </w:pPr>
                  <w:r>
                    <w:rPr/>
                    <w:t>日。</w:t>
                  </w:r>
                </w:p>
              </w:txbxContent>
            </v:textbox>
            <w10:wrap type="none"/>
          </v:shape>
        </w:pict>
      </w:r>
      <w:r>
        <w:rPr/>
        <w:pict>
          <v:shape style="position:absolute;margin-left:401.950012pt;margin-top:576.549988pt;width:76.5pt;height:22.05pt;mso-position-horizontal-relative:page;mso-position-vertical-relative:page;z-index:-1011040" type="#_x0000_t202" filled="false" stroked="false">
            <v:textbox inset="0,0,0,0">
              <w:txbxContent>
                <w:p>
                  <w:pPr>
                    <w:spacing w:line="240" w:lineRule="auto" w:before="9"/>
                    <w:rPr>
                      <w:rFonts w:ascii="宋体" w:hAnsi="宋体" w:cs="宋体" w:eastAsia="宋体" w:hint="default"/>
                      <w:b/>
                      <w:bCs/>
                      <w:sz w:val="15"/>
                      <w:szCs w:val="15"/>
                    </w:rPr>
                  </w:pPr>
                </w:p>
                <w:p>
                  <w:pPr>
                    <w:pStyle w:val="BodyText"/>
                    <w:spacing w:line="240" w:lineRule="auto"/>
                    <w:ind w:left="0" w:right="0"/>
                    <w:jc w:val="left"/>
                  </w:pPr>
                  <w:r>
                    <w:rPr/>
                    <w:t>日；</w:t>
                  </w:r>
                </w:p>
              </w:txbxContent>
            </v:textbox>
            <w10:wrap type="none"/>
          </v:shape>
        </w:pict>
      </w:r>
      <w:r>
        <w:rPr/>
        <w:pict>
          <v:group style="position:absolute;margin-left:373.149994pt;margin-top:406.009979pt;width:222.2pt;height:435.95pt;mso-position-horizontal-relative:page;mso-position-vertical-relative:page;z-index:-1010992" coordorigin="7463,8120" coordsize="4444,8719">
            <v:group style="position:absolute;left:7463;top:11728;width:845;height:353" coordorigin="7463,11728" coordsize="845,353">
              <v:shape style="position:absolute;left:7463;top:11728;width:845;height:353" coordorigin="7463,11728" coordsize="845,353" path="m7463,12081l8308,12081,8308,11728,7463,11728,7463,12081xe" filled="true" fillcolor="#ffffff" stroked="false">
                <v:path arrowok="t"/>
                <v:fill type="solid"/>
              </v:shape>
            </v:group>
            <v:group style="position:absolute;left:8341;top:11925;width:1249;height:3411" coordorigin="8341,11925" coordsize="1249,3411">
              <v:shape style="position:absolute;left:8341;top:11925;width:1249;height:3411" coordorigin="8341,11925" coordsize="1249,3411" path="m8341,15336l9590,15336,9590,11925,8341,11925,8341,15336xe" filled="true" fillcolor="#ffffff" stroked="false">
                <v:path arrowok="t"/>
                <v:fill type="solid"/>
              </v:shape>
            </v:group>
            <v:group style="position:absolute;left:8341;top:8120;width:1249;height:3411" coordorigin="8341,8120" coordsize="1249,3411">
              <v:shape style="position:absolute;left:8341;top:8120;width:1249;height:3411" coordorigin="8341,8120" coordsize="1249,3411" path="m8341,11531l9590,11531,9590,8120,8341,8120,8341,11531xe" filled="true" fillcolor="#ffffff" stroked="false">
                <v:path arrowok="t"/>
                <v:fill type="solid"/>
              </v:shape>
            </v:group>
            <v:group style="position:absolute;left:8363;top:11531;width:1206;height:394" coordorigin="8363,11531" coordsize="1206,394">
              <v:shape style="position:absolute;left:8363;top:11531;width:1206;height:394" coordorigin="8363,11531" coordsize="1206,394" path="m8363,11925l9568,11925,9568,11531,8363,11531,8363,11925xe" filled="true" fillcolor="#ffffff" stroked="false">
                <v:path arrowok="t"/>
                <v:fill type="solid"/>
              </v:shape>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37</w:t>
                      </w:r>
                    </w:p>
                  </w:txbxContent>
                </v:textbox>
                <w10:wrap type="none"/>
              </v:shape>
            </v:group>
            <w10:wrap type="none"/>
          </v:group>
        </w:pict>
      </w:r>
    </w:p>
    <w:p>
      <w:pPr>
        <w:pStyle w:val="Heading2"/>
        <w:spacing w:line="240" w:lineRule="auto" w:before="26"/>
        <w:ind w:right="1123"/>
        <w:jc w:val="left"/>
        <w:rPr>
          <w:b w:val="0"/>
          <w:bCs w:val="0"/>
        </w:rPr>
      </w:pPr>
      <w:r>
        <w:rPr/>
        <w:t>八、承诺事项履行情况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宋体" w:hAnsi="宋体" w:cs="宋体" w:eastAsia="宋体" w:hint="default"/>
        </w:rPr>
        <w:t>1</w:t>
      </w:r>
      <w:r>
        <w:rPr/>
        <w:t>、公司或持股</w:t>
      </w:r>
      <w:r>
        <w:rPr>
          <w:spacing w:val="-52"/>
        </w:rPr>
        <w:t> </w:t>
      </w:r>
      <w:r>
        <w:rPr>
          <w:rFonts w:ascii="宋体" w:hAnsi="宋体" w:cs="宋体" w:eastAsia="宋体" w:hint="default"/>
        </w:rPr>
        <w:t>5%</w:t>
      </w:r>
      <w:r>
        <w:rPr/>
        <w:t>以上股东在报告期内或持续到报告期内的承诺事项</w:t>
      </w:r>
      <w:r>
        <w:rPr>
          <w:b w:val="0"/>
          <w:bCs w:val="0"/>
        </w:rPr>
      </w:r>
    </w:p>
    <w:p>
      <w:pPr>
        <w:spacing w:line="240" w:lineRule="auto" w:before="9"/>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701"/>
        <w:gridCol w:w="1440"/>
        <w:gridCol w:w="2160"/>
        <w:gridCol w:w="900"/>
        <w:gridCol w:w="1261"/>
        <w:gridCol w:w="1080"/>
      </w:tblGrid>
      <w:tr>
        <w:trPr>
          <w:trHeight w:val="403"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5"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 所作承诺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24"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316" w:lineRule="auto"/>
              <w:ind w:left="24" w:right="145"/>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 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公司控股股东键 桥通讯技术有限 </w:t>
            </w:r>
            <w:r>
              <w:rPr>
                <w:rFonts w:ascii="宋体" w:hAnsi="宋体" w:cs="宋体" w:eastAsia="宋体" w:hint="default"/>
                <w:spacing w:val="-7"/>
                <w:sz w:val="18"/>
                <w:szCs w:val="18"/>
              </w:rPr>
              <w:t>公司、股东深圳市</w:t>
            </w:r>
            <w:r>
              <w:rPr>
                <w:rFonts w:ascii="宋体" w:hAnsi="宋体" w:cs="宋体" w:eastAsia="宋体" w:hint="default"/>
                <w:sz w:val="18"/>
                <w:szCs w:val="18"/>
              </w:rPr>
              <w:t> 华瑞杰科技有限 </w:t>
            </w:r>
            <w:r>
              <w:rPr>
                <w:rFonts w:ascii="宋体" w:hAnsi="宋体" w:cs="宋体" w:eastAsia="宋体" w:hint="default"/>
                <w:spacing w:val="-8"/>
                <w:sz w:val="18"/>
                <w:szCs w:val="18"/>
              </w:rPr>
              <w:t>公司（改名为：乌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鲁木齐市华瑞杰 股权投资有限公 </w:t>
            </w:r>
            <w:r>
              <w:rPr>
                <w:rFonts w:ascii="宋体" w:hAnsi="宋体" w:cs="宋体" w:eastAsia="宋体" w:hint="default"/>
                <w:spacing w:val="-7"/>
                <w:sz w:val="18"/>
                <w:szCs w:val="18"/>
              </w:rPr>
              <w:t>司）及实际控制人</w:t>
            </w:r>
            <w:r>
              <w:rPr>
                <w:rFonts w:ascii="宋体" w:hAnsi="宋体" w:cs="宋体" w:eastAsia="宋体" w:hint="default"/>
                <w:sz w:val="18"/>
                <w:szCs w:val="18"/>
              </w:rPr>
              <w:t> 叶琼、</w:t>
            </w:r>
            <w:r>
              <w:rPr>
                <w:rFonts w:ascii="宋体" w:hAnsi="宋体" w:cs="宋体" w:eastAsia="宋体" w:hint="default"/>
                <w:sz w:val="18"/>
                <w:szCs w:val="18"/>
              </w:rPr>
              <w:t>Brenda</w:t>
            </w:r>
            <w:r>
              <w:rPr>
                <w:rFonts w:ascii="宋体" w:hAnsi="宋体" w:cs="宋体" w:eastAsia="宋体" w:hint="default"/>
                <w:spacing w:val="-58"/>
                <w:sz w:val="18"/>
                <w:szCs w:val="18"/>
              </w:rPr>
              <w:t> </w:t>
            </w:r>
            <w:r>
              <w:rPr>
                <w:rFonts w:ascii="宋体" w:hAnsi="宋体" w:cs="宋体" w:eastAsia="宋体" w:hint="default"/>
                <w:sz w:val="18"/>
                <w:szCs w:val="18"/>
              </w:rPr>
              <w:t>Yap</w:t>
            </w:r>
          </w:p>
          <w:p>
            <w:pPr>
              <w:pStyle w:val="TableParagraph"/>
              <w:spacing w:line="316" w:lineRule="auto" w:before="19"/>
              <w:ind w:left="23" w:right="143"/>
              <w:jc w:val="left"/>
              <w:rPr>
                <w:rFonts w:ascii="宋体" w:hAnsi="宋体" w:cs="宋体" w:eastAsia="宋体" w:hint="default"/>
                <w:sz w:val="18"/>
                <w:szCs w:val="18"/>
              </w:rPr>
            </w:pPr>
            <w:r>
              <w:rPr>
                <w:rFonts w:ascii="宋体" w:hAnsi="宋体" w:cs="宋体" w:eastAsia="宋体" w:hint="default"/>
                <w:spacing w:val="-10"/>
                <w:sz w:val="18"/>
                <w:szCs w:val="18"/>
              </w:rPr>
              <w:t>（叶冰）、</w:t>
            </w:r>
            <w:r>
              <w:rPr>
                <w:rFonts w:ascii="宋体" w:hAnsi="宋体" w:cs="宋体" w:eastAsia="宋体" w:hint="default"/>
                <w:spacing w:val="-10"/>
                <w:sz w:val="18"/>
                <w:szCs w:val="18"/>
              </w:rPr>
              <w:t>David</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Xun Ge</w:t>
            </w:r>
            <w:r>
              <w:rPr>
                <w:rFonts w:ascii="宋体" w:hAnsi="宋体" w:cs="宋体" w:eastAsia="宋体" w:hint="default"/>
                <w:sz w:val="18"/>
                <w:szCs w:val="18"/>
              </w:rPr>
              <w:t>（葛迅）</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3"/>
              <w:ind w:left="23" w:right="20"/>
              <w:jc w:val="left"/>
              <w:rPr>
                <w:rFonts w:ascii="宋体" w:hAnsi="宋体" w:cs="宋体" w:eastAsia="宋体" w:hint="default"/>
                <w:sz w:val="18"/>
                <w:szCs w:val="18"/>
              </w:rPr>
            </w:pPr>
            <w:r>
              <w:rPr>
                <w:rFonts w:ascii="宋体" w:hAnsi="宋体" w:cs="宋体" w:eastAsia="宋体" w:hint="default"/>
                <w:sz w:val="18"/>
                <w:szCs w:val="18"/>
              </w:rPr>
              <w:t>自发行人股票上市之日起 三十六个月内，</w:t>
            </w:r>
            <w:r>
              <w:rPr>
                <w:rFonts w:ascii="宋体" w:hAnsi="宋体" w:cs="宋体" w:eastAsia="宋体" w:hint="default"/>
                <w:spacing w:val="1"/>
                <w:sz w:val="18"/>
                <w:szCs w:val="18"/>
              </w:rPr>
              <w:t> </w:t>
            </w:r>
            <w:r>
              <w:rPr>
                <w:rFonts w:ascii="宋体" w:hAnsi="宋体" w:cs="宋体" w:eastAsia="宋体" w:hint="default"/>
                <w:sz w:val="18"/>
                <w:szCs w:val="18"/>
              </w:rPr>
              <w:t>不转让或</w:t>
            </w:r>
            <w:r>
              <w:rPr>
                <w:rFonts w:ascii="宋体" w:hAnsi="宋体" w:cs="宋体" w:eastAsia="宋体" w:hint="default"/>
                <w:sz w:val="18"/>
                <w:szCs w:val="18"/>
              </w:rPr>
              <w:t> 者委托他人管理其持有或 </w:t>
            </w:r>
            <w:r>
              <w:rPr>
                <w:rFonts w:ascii="宋体" w:hAnsi="宋体" w:cs="宋体" w:eastAsia="宋体" w:hint="default"/>
                <w:spacing w:val="-5"/>
                <w:sz w:val="18"/>
                <w:szCs w:val="18"/>
              </w:rPr>
              <w:t>间接持有的发行人股份，也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不由发行人回购该部分股 份。</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0"/>
              <w:ind w:left="23" w:right="146"/>
              <w:jc w:val="both"/>
              <w:rPr>
                <w:rFonts w:ascii="宋体" w:hAnsi="宋体" w:cs="宋体" w:eastAsia="宋体" w:hint="default"/>
                <w:sz w:val="18"/>
                <w:szCs w:val="18"/>
              </w:rPr>
            </w:pPr>
            <w:r>
              <w:rPr>
                <w:rFonts w:ascii="宋体" w:hAnsi="宋体" w:cs="宋体" w:eastAsia="宋体" w:hint="default"/>
                <w:sz w:val="18"/>
                <w:szCs w:val="18"/>
              </w:rPr>
              <w:t>自发行人股票 上市之日起三 十六个月内</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316" w:lineRule="auto"/>
              <w:ind w:left="23" w:right="144"/>
              <w:jc w:val="left"/>
              <w:rPr>
                <w:rFonts w:ascii="宋体" w:hAnsi="宋体" w:cs="宋体" w:eastAsia="宋体" w:hint="default"/>
                <w:sz w:val="18"/>
                <w:szCs w:val="18"/>
              </w:rPr>
            </w:pPr>
            <w:r>
              <w:rPr>
                <w:rFonts w:ascii="宋体" w:hAnsi="宋体" w:cs="宋体" w:eastAsia="宋体" w:hint="default"/>
                <w:sz w:val="18"/>
                <w:szCs w:val="18"/>
              </w:rPr>
              <w:t>该承诺已履 行完毕。</w:t>
            </w:r>
          </w:p>
        </w:tc>
      </w:tr>
      <w:tr>
        <w:trPr>
          <w:trHeight w:val="7227"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公司控股股东键 桥通讯技术有限 </w:t>
            </w:r>
            <w:r>
              <w:rPr>
                <w:rFonts w:ascii="宋体" w:hAnsi="宋体" w:cs="宋体" w:eastAsia="宋体" w:hint="default"/>
                <w:spacing w:val="-7"/>
                <w:sz w:val="18"/>
                <w:szCs w:val="18"/>
              </w:rPr>
              <w:t>公司、实际控制人</w:t>
            </w:r>
            <w:r>
              <w:rPr>
                <w:rFonts w:ascii="宋体" w:hAnsi="宋体" w:cs="宋体" w:eastAsia="宋体" w:hint="default"/>
                <w:sz w:val="18"/>
                <w:szCs w:val="18"/>
              </w:rPr>
              <w:t> 叶琼、</w:t>
            </w:r>
            <w:r>
              <w:rPr>
                <w:rFonts w:ascii="宋体" w:hAnsi="宋体" w:cs="宋体" w:eastAsia="宋体" w:hint="default"/>
                <w:sz w:val="18"/>
                <w:szCs w:val="18"/>
              </w:rPr>
              <w:t>Brenda</w:t>
            </w:r>
            <w:r>
              <w:rPr>
                <w:rFonts w:ascii="宋体" w:hAnsi="宋体" w:cs="宋体" w:eastAsia="宋体" w:hint="default"/>
                <w:spacing w:val="-58"/>
                <w:sz w:val="18"/>
                <w:szCs w:val="18"/>
              </w:rPr>
              <w:t> </w:t>
            </w:r>
            <w:r>
              <w:rPr>
                <w:rFonts w:ascii="宋体" w:hAnsi="宋体" w:cs="宋体" w:eastAsia="宋体" w:hint="default"/>
                <w:sz w:val="18"/>
                <w:szCs w:val="18"/>
              </w:rPr>
              <w:t>Yap</w:t>
            </w:r>
          </w:p>
          <w:p>
            <w:pPr>
              <w:pStyle w:val="TableParagraph"/>
              <w:spacing w:line="319" w:lineRule="auto" w:before="19"/>
              <w:ind w:left="23" w:right="143"/>
              <w:jc w:val="left"/>
              <w:rPr>
                <w:rFonts w:ascii="宋体" w:hAnsi="宋体" w:cs="宋体" w:eastAsia="宋体" w:hint="default"/>
                <w:sz w:val="18"/>
                <w:szCs w:val="18"/>
              </w:rPr>
            </w:pPr>
            <w:r>
              <w:rPr>
                <w:rFonts w:ascii="宋体" w:hAnsi="宋体" w:cs="宋体" w:eastAsia="宋体" w:hint="default"/>
                <w:spacing w:val="-10"/>
                <w:sz w:val="18"/>
                <w:szCs w:val="18"/>
              </w:rPr>
              <w:t>（叶冰）、</w:t>
            </w:r>
            <w:r>
              <w:rPr>
                <w:rFonts w:ascii="宋体" w:hAnsi="宋体" w:cs="宋体" w:eastAsia="宋体" w:hint="default"/>
                <w:spacing w:val="-10"/>
                <w:sz w:val="18"/>
                <w:szCs w:val="18"/>
              </w:rPr>
              <w:t>David</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Xun Ge</w:t>
            </w:r>
            <w:r>
              <w:rPr>
                <w:rFonts w:ascii="宋体" w:hAnsi="宋体" w:cs="宋体" w:eastAsia="宋体" w:hint="default"/>
                <w:sz w:val="18"/>
                <w:szCs w:val="18"/>
              </w:rPr>
              <w:t>（葛迅）</w:t>
            </w:r>
          </w:p>
        </w:tc>
        <w:tc>
          <w:tcPr>
            <w:tcW w:w="2160"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公司控股股东键桥通讯技 </w:t>
            </w:r>
            <w:r>
              <w:rPr>
                <w:rFonts w:ascii="宋体" w:hAnsi="宋体" w:cs="宋体" w:eastAsia="宋体" w:hint="default"/>
                <w:spacing w:val="-5"/>
                <w:sz w:val="18"/>
                <w:szCs w:val="18"/>
              </w:rPr>
              <w:t>术有限公司、实际控制人叶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琼、</w:t>
            </w:r>
            <w:r>
              <w:rPr>
                <w:rFonts w:ascii="宋体" w:hAnsi="宋体" w:cs="宋体" w:eastAsia="宋体" w:hint="default"/>
                <w:spacing w:val="-1"/>
                <w:sz w:val="18"/>
                <w:szCs w:val="18"/>
              </w:rPr>
              <w:t>Brenda</w:t>
            </w:r>
            <w:r>
              <w:rPr>
                <w:rFonts w:ascii="宋体" w:hAnsi="宋体" w:cs="宋体" w:eastAsia="宋体" w:hint="default"/>
                <w:sz w:val="18"/>
                <w:szCs w:val="18"/>
              </w:rPr>
              <w:t> </w:t>
            </w:r>
            <w:r>
              <w:rPr>
                <w:rFonts w:ascii="宋体" w:hAnsi="宋体" w:cs="宋体" w:eastAsia="宋体" w:hint="default"/>
                <w:spacing w:val="-12"/>
                <w:sz w:val="18"/>
                <w:szCs w:val="18"/>
              </w:rPr>
              <w:t>Yap</w:t>
            </w:r>
            <w:r>
              <w:rPr>
                <w:rFonts w:ascii="宋体" w:hAnsi="宋体" w:cs="宋体" w:eastAsia="宋体" w:hint="default"/>
                <w:spacing w:val="-12"/>
                <w:sz w:val="18"/>
                <w:szCs w:val="18"/>
              </w:rPr>
              <w:t>（叶冰）、</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David Xun</w:t>
            </w:r>
            <w:r>
              <w:rPr>
                <w:rFonts w:ascii="宋体" w:hAnsi="宋体" w:cs="宋体" w:eastAsia="宋体" w:hint="default"/>
                <w:spacing w:val="-57"/>
                <w:sz w:val="18"/>
                <w:szCs w:val="18"/>
              </w:rPr>
              <w:t> </w:t>
            </w:r>
            <w:r>
              <w:rPr>
                <w:rFonts w:ascii="宋体" w:hAnsi="宋体" w:cs="宋体" w:eastAsia="宋体" w:hint="default"/>
                <w:sz w:val="18"/>
                <w:szCs w:val="18"/>
              </w:rPr>
              <w:t>Ge</w:t>
            </w:r>
            <w:r>
              <w:rPr>
                <w:rFonts w:ascii="宋体" w:hAnsi="宋体" w:cs="宋体" w:eastAsia="宋体" w:hint="default"/>
                <w:sz w:val="18"/>
                <w:szCs w:val="18"/>
              </w:rPr>
              <w:t>（葛迅）承诺 </w:t>
            </w:r>
            <w:r>
              <w:rPr>
                <w:rFonts w:ascii="宋体" w:hAnsi="宋体" w:cs="宋体" w:eastAsia="宋体" w:hint="default"/>
                <w:sz w:val="18"/>
                <w:szCs w:val="18"/>
              </w:rPr>
              <w:t>1</w:t>
            </w:r>
            <w:r>
              <w:rPr>
                <w:rFonts w:ascii="宋体" w:hAnsi="宋体" w:cs="宋体" w:eastAsia="宋体" w:hint="default"/>
                <w:sz w:val="18"/>
                <w:szCs w:val="18"/>
              </w:rPr>
              <w:t>、对于公司享有的企业所 </w:t>
            </w:r>
            <w:r>
              <w:rPr>
                <w:rFonts w:ascii="宋体" w:hAnsi="宋体" w:cs="宋体" w:eastAsia="宋体" w:hint="default"/>
                <w:spacing w:val="-5"/>
                <w:sz w:val="18"/>
                <w:szCs w:val="18"/>
              </w:rPr>
              <w:t>得税税收优惠事项，公司控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股股东键桥通讯技术有限 公司承诺，</w:t>
            </w:r>
            <w:r>
              <w:rPr>
                <w:rFonts w:ascii="宋体" w:hAnsi="宋体" w:cs="宋体" w:eastAsia="宋体" w:hint="default"/>
                <w:spacing w:val="1"/>
                <w:sz w:val="18"/>
                <w:szCs w:val="18"/>
              </w:rPr>
              <w:t> </w:t>
            </w:r>
            <w:r>
              <w:rPr>
                <w:rFonts w:ascii="宋体" w:hAnsi="宋体" w:cs="宋体" w:eastAsia="宋体" w:hint="default"/>
                <w:sz w:val="18"/>
                <w:szCs w:val="18"/>
              </w:rPr>
              <w:t>如今后公司因</w:t>
            </w:r>
            <w:r>
              <w:rPr>
                <w:rFonts w:ascii="宋体" w:hAnsi="宋体" w:cs="宋体" w:eastAsia="宋体" w:hint="default"/>
                <w:sz w:val="18"/>
                <w:szCs w:val="18"/>
              </w:rPr>
              <w:t> 税收优惠被税务机关撤销 而产生额外税项和费用时， </w:t>
            </w:r>
            <w:r>
              <w:rPr>
                <w:rFonts w:ascii="宋体" w:hAnsi="宋体" w:cs="宋体" w:eastAsia="宋体" w:hint="default"/>
                <w:spacing w:val="-5"/>
                <w:sz w:val="18"/>
                <w:szCs w:val="18"/>
              </w:rPr>
              <w:t>将及时、无条件、全额承担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公司补缴的税款以及因此 </w:t>
            </w:r>
            <w:r>
              <w:rPr>
                <w:rFonts w:ascii="宋体" w:hAnsi="宋体" w:cs="宋体" w:eastAsia="宋体" w:hint="default"/>
                <w:spacing w:val="-5"/>
                <w:sz w:val="18"/>
                <w:szCs w:val="18"/>
              </w:rPr>
              <w:t>所产生的所有相关费用。</w:t>
            </w:r>
            <w:r>
              <w:rPr>
                <w:rFonts w:ascii="宋体" w:hAnsi="宋体" w:cs="宋体" w:eastAsia="宋体" w:hint="default"/>
                <w:spacing w:val="-5"/>
                <w:sz w:val="18"/>
                <w:szCs w:val="18"/>
              </w:rPr>
              <w:t>2</w:t>
            </w:r>
            <w:r>
              <w:rPr>
                <w:rFonts w:ascii="宋体" w:hAnsi="宋体" w:cs="宋体" w:eastAsia="宋体" w:hint="default"/>
                <w:spacing w:val="-85"/>
                <w:sz w:val="18"/>
                <w:szCs w:val="18"/>
              </w:rPr>
              <w:t> </w:t>
            </w:r>
            <w:r>
              <w:rPr>
                <w:rFonts w:ascii="宋体" w:hAnsi="宋体" w:cs="宋体" w:eastAsia="宋体" w:hint="default"/>
                <w:sz w:val="18"/>
                <w:szCs w:val="18"/>
              </w:rPr>
              <w:t>本公司现有的生产厂房为 </w:t>
            </w:r>
            <w:r>
              <w:rPr>
                <w:rFonts w:ascii="宋体" w:hAnsi="宋体" w:cs="宋体" w:eastAsia="宋体" w:hint="default"/>
                <w:spacing w:val="-5"/>
                <w:sz w:val="18"/>
                <w:szCs w:val="18"/>
              </w:rPr>
              <w:t>租赁取得，出租方深圳市兴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围股份合作公司未取得出 </w:t>
            </w:r>
            <w:r>
              <w:rPr>
                <w:rFonts w:ascii="宋体" w:hAnsi="宋体" w:cs="宋体" w:eastAsia="宋体" w:hint="default"/>
                <w:spacing w:val="-5"/>
                <w:sz w:val="18"/>
                <w:szCs w:val="18"/>
              </w:rPr>
              <w:t>租房屋的产权证书，若租赁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的厂房被强制拆迁，将对公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司的生产经营造成不利影 </w:t>
            </w:r>
            <w:r>
              <w:rPr>
                <w:rFonts w:ascii="宋体" w:hAnsi="宋体" w:cs="宋体" w:eastAsia="宋体" w:hint="default"/>
                <w:spacing w:val="-5"/>
                <w:sz w:val="18"/>
                <w:szCs w:val="18"/>
              </w:rPr>
              <w:t>响。针对上述情况，公司控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股股东键桥通讯技术股份 </w:t>
            </w:r>
            <w:r>
              <w:rPr>
                <w:rFonts w:ascii="宋体" w:hAnsi="宋体" w:cs="宋体" w:eastAsia="宋体" w:hint="default"/>
                <w:spacing w:val="-5"/>
                <w:sz w:val="18"/>
                <w:szCs w:val="18"/>
              </w:rPr>
              <w:t>有限公司承诺，若租赁厂房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的产权瑕疵导致本公司在</w:t>
            </w:r>
          </w:p>
        </w:tc>
        <w:tc>
          <w:tcPr>
            <w:tcW w:w="900" w:type="dxa"/>
            <w:tcBorders>
              <w:top w:val="single" w:sz="4" w:space="0" w:color="000000"/>
              <w:left w:val="single" w:sz="13" w:space="0" w:color="FFFFFF"/>
              <w:bottom w:val="single" w:sz="4" w:space="0" w:color="000000"/>
              <w:right w:val="single" w:sz="9"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0"/>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w:t>
            </w:r>
          </w:p>
          <w:p>
            <w:pPr>
              <w:pStyle w:val="TableParagraph"/>
              <w:spacing w:line="240" w:lineRule="auto" w:before="10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w:t>
            </w:r>
          </w:p>
          <w:p>
            <w:pPr>
              <w:pStyle w:val="TableParagraph"/>
              <w:spacing w:line="240" w:lineRule="auto" w:before="10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tc>
        <w:tc>
          <w:tcPr>
            <w:tcW w:w="1261" w:type="dxa"/>
            <w:tcBorders>
              <w:top w:val="single" w:sz="4" w:space="0" w:color="000000"/>
              <w:left w:val="single" w:sz="9" w:space="0" w:color="FFFFFF"/>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10"/>
                <w:sz w:val="18"/>
                <w:szCs w:val="18"/>
              </w:rPr>
              <w:t>报告期内，承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诺人严格履 行了承诺。</w:t>
            </w:r>
          </w:p>
        </w:tc>
      </w:tr>
    </w:tbl>
    <w:p>
      <w:pPr>
        <w:spacing w:after="0" w:line="316" w:lineRule="auto"/>
        <w:jc w:val="left"/>
        <w:rPr>
          <w:rFonts w:ascii="宋体" w:hAnsi="宋体" w:cs="宋体" w:eastAsia="宋体" w:hint="default"/>
          <w:sz w:val="18"/>
          <w:szCs w:val="18"/>
        </w:rPr>
        <w:sectPr>
          <w:headerReference w:type="default" r:id="rId27"/>
          <w:footerReference w:type="default" r:id="rId28"/>
          <w:pgSz w:w="11910" w:h="16840"/>
          <w:pgMar w:header="877" w:footer="0" w:top="1060" w:bottom="0" w:left="980" w:right="0"/>
        </w:sectPr>
      </w:pPr>
    </w:p>
    <w:p>
      <w:pPr>
        <w:spacing w:line="240" w:lineRule="auto" w:before="6"/>
        <w:rPr>
          <w:rFonts w:ascii="宋体" w:hAnsi="宋体" w:cs="宋体" w:eastAsia="宋体" w:hint="default"/>
          <w:b/>
          <w:bCs/>
          <w:sz w:val="28"/>
          <w:szCs w:val="28"/>
        </w:rPr>
      </w:pPr>
      <w:r>
        <w:rPr/>
        <w:pict>
          <v:shape style="position:absolute;margin-left:338.950012pt;margin-top:72.47998pt;width:77.55pt;height:407.75pt;mso-position-horizontal-relative:page;mso-position-vertical-relative:page;z-index:-101094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BodyText"/>
                    <w:spacing w:line="240" w:lineRule="auto" w:before="149"/>
                    <w:ind w:left="0" w:right="0"/>
                    <w:jc w:val="left"/>
                  </w:pPr>
                  <w:r>
                    <w:rPr/>
                    <w:t>（葛迅）</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2701"/>
        <w:gridCol w:w="1440"/>
        <w:gridCol w:w="2160"/>
        <w:gridCol w:w="900"/>
        <w:gridCol w:w="1261"/>
        <w:gridCol w:w="1080"/>
      </w:tblGrid>
      <w:tr>
        <w:trPr>
          <w:trHeight w:val="8164" w:hRule="exact"/>
        </w:trPr>
        <w:tc>
          <w:tcPr>
            <w:tcW w:w="270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0"/>
              <w:jc w:val="left"/>
              <w:rPr>
                <w:rFonts w:ascii="宋体" w:hAnsi="宋体" w:cs="宋体" w:eastAsia="宋体" w:hint="default"/>
                <w:sz w:val="18"/>
                <w:szCs w:val="18"/>
              </w:rPr>
            </w:pPr>
            <w:r>
              <w:rPr>
                <w:rFonts w:ascii="宋体" w:hAnsi="宋体" w:cs="宋体" w:eastAsia="宋体" w:hint="default"/>
                <w:sz w:val="18"/>
                <w:szCs w:val="18"/>
              </w:rPr>
              <w:t>租赁合同到期前被迫更换 </w:t>
            </w:r>
            <w:r>
              <w:rPr>
                <w:rFonts w:ascii="宋体" w:hAnsi="宋体" w:cs="宋体" w:eastAsia="宋体" w:hint="default"/>
                <w:spacing w:val="-5"/>
                <w:sz w:val="18"/>
                <w:szCs w:val="18"/>
              </w:rPr>
              <w:t>生产场地，将全额补偿本公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司因搬迁和生产中断而造 成的一切损失。</w:t>
            </w:r>
            <w:r>
              <w:rPr>
                <w:rFonts w:ascii="宋体" w:hAnsi="宋体" w:cs="宋体" w:eastAsia="宋体" w:hint="default"/>
                <w:sz w:val="18"/>
                <w:szCs w:val="18"/>
              </w:rPr>
              <w:t>3</w:t>
            </w:r>
            <w:r>
              <w:rPr>
                <w:rFonts w:ascii="宋体" w:hAnsi="宋体" w:cs="宋体" w:eastAsia="宋体" w:hint="default"/>
                <w:sz w:val="18"/>
                <w:szCs w:val="18"/>
              </w:rPr>
              <w:t>、为避免 在以后的经营中产生同业 </w:t>
            </w:r>
            <w:r>
              <w:rPr>
                <w:rFonts w:ascii="宋体" w:hAnsi="宋体" w:cs="宋体" w:eastAsia="宋体" w:hint="default"/>
                <w:spacing w:val="-5"/>
                <w:sz w:val="18"/>
                <w:szCs w:val="18"/>
              </w:rPr>
              <w:t>竞争，公司控股股东键桥通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讯技术有限公司、实际控制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 叶琼、</w:t>
            </w:r>
            <w:r>
              <w:rPr>
                <w:rFonts w:ascii="宋体" w:hAnsi="宋体" w:cs="宋体" w:eastAsia="宋体" w:hint="default"/>
                <w:sz w:val="18"/>
                <w:szCs w:val="18"/>
              </w:rPr>
              <w:t>Brenda Yap</w:t>
            </w:r>
            <w:r>
              <w:rPr>
                <w:rFonts w:ascii="宋体" w:hAnsi="宋体" w:cs="宋体" w:eastAsia="宋体" w:hint="default"/>
                <w:sz w:val="18"/>
                <w:szCs w:val="18"/>
              </w:rPr>
              <w:t>（叶 </w:t>
            </w:r>
            <w:r>
              <w:rPr>
                <w:rFonts w:ascii="宋体" w:hAnsi="宋体" w:cs="宋体" w:eastAsia="宋体" w:hint="default"/>
                <w:spacing w:val="-12"/>
                <w:sz w:val="18"/>
                <w:szCs w:val="18"/>
              </w:rPr>
              <w:t>冰）、</w:t>
            </w:r>
            <w:r>
              <w:rPr>
                <w:rFonts w:ascii="宋体" w:hAnsi="宋体" w:cs="宋体" w:eastAsia="宋体" w:hint="default"/>
                <w:spacing w:val="-12"/>
                <w:sz w:val="18"/>
                <w:szCs w:val="18"/>
              </w:rPr>
              <w:t>David</w:t>
            </w:r>
            <w:r>
              <w:rPr>
                <w:rFonts w:ascii="宋体" w:hAnsi="宋体" w:cs="宋体" w:eastAsia="宋体" w:hint="default"/>
                <w:spacing w:val="-29"/>
                <w:sz w:val="18"/>
                <w:szCs w:val="18"/>
              </w:rPr>
              <w:t> </w:t>
            </w:r>
            <w:r>
              <w:rPr>
                <w:rFonts w:ascii="宋体" w:hAnsi="宋体" w:cs="宋体" w:eastAsia="宋体" w:hint="default"/>
                <w:spacing w:val="-1"/>
                <w:sz w:val="18"/>
                <w:szCs w:val="18"/>
              </w:rPr>
              <w:t>Xun</w:t>
            </w:r>
            <w:r>
              <w:rPr>
                <w:rFonts w:ascii="宋体" w:hAnsi="宋体" w:cs="宋体" w:eastAsia="宋体" w:hint="default"/>
                <w:spacing w:val="-27"/>
                <w:sz w:val="18"/>
                <w:szCs w:val="18"/>
              </w:rPr>
              <w:t> </w:t>
            </w:r>
            <w:r>
              <w:rPr>
                <w:rFonts w:ascii="宋体" w:hAnsi="宋体" w:cs="宋体" w:eastAsia="宋体" w:hint="default"/>
                <w:spacing w:val="-1"/>
                <w:sz w:val="18"/>
                <w:szCs w:val="18"/>
              </w:rPr>
              <w:t>Ge</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分别出具了避免同业竞争 </w:t>
            </w:r>
            <w:r>
              <w:rPr>
                <w:rFonts w:ascii="宋体" w:hAnsi="宋体" w:cs="宋体" w:eastAsia="宋体" w:hint="default"/>
                <w:spacing w:val="-5"/>
                <w:sz w:val="18"/>
                <w:szCs w:val="18"/>
              </w:rPr>
              <w:t>的承诺函，承诺以后不从事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与本公司业务相同或相近 </w:t>
            </w:r>
            <w:r>
              <w:rPr>
                <w:rFonts w:ascii="宋体" w:hAnsi="宋体" w:cs="宋体" w:eastAsia="宋体" w:hint="default"/>
                <w:spacing w:val="-5"/>
                <w:sz w:val="18"/>
                <w:szCs w:val="18"/>
              </w:rPr>
              <w:t>的业务。具体如下，键桥通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讯技术有限公司承诺：</w:t>
            </w:r>
            <w:r>
              <w:rPr>
                <w:rFonts w:ascii="宋体" w:hAnsi="宋体" w:cs="宋体" w:eastAsia="宋体" w:hint="default"/>
                <w:sz w:val="18"/>
                <w:szCs w:val="18"/>
              </w:rPr>
              <w:t>"</w:t>
            </w:r>
            <w:r>
              <w:rPr>
                <w:rFonts w:ascii="宋体" w:hAnsi="宋体" w:cs="宋体" w:eastAsia="宋体" w:hint="default"/>
                <w:sz w:val="18"/>
                <w:szCs w:val="18"/>
              </w:rPr>
              <w:t>本 公司目前没有直接或间接 地从事任何与股份公司营 业执照所列明经营范围内 的业务存在竞争的任何业 </w:t>
            </w:r>
            <w:r>
              <w:rPr>
                <w:rFonts w:ascii="宋体" w:hAnsi="宋体" w:cs="宋体" w:eastAsia="宋体" w:hint="default"/>
                <w:spacing w:val="-5"/>
                <w:sz w:val="18"/>
                <w:szCs w:val="18"/>
              </w:rPr>
              <w:t>务活动。本公司保证现时及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将来均不会以任何形式（包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括但不限于独资经营，合资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经营，联营和拥有在其他公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司或企业的股票或权益）从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事与股份公司的业务有竞 争或可能构成竞争的业务 或活动</w:t>
            </w:r>
            <w:r>
              <w:rPr>
                <w:rFonts w:ascii="宋体" w:hAnsi="宋体" w:cs="宋体" w:eastAsia="宋体" w:hint="default"/>
                <w:sz w:val="18"/>
                <w:szCs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8154" w:lineRule="exact"/>
              <w:ind w:left="2" w:right="-50"/>
              <w:jc w:val="left"/>
              <w:rPr>
                <w:rFonts w:ascii="宋体" w:hAnsi="宋体" w:cs="宋体" w:eastAsia="宋体" w:hint="default"/>
                <w:sz w:val="20"/>
                <w:szCs w:val="20"/>
              </w:rPr>
            </w:pPr>
            <w:r>
              <w:rPr>
                <w:rFonts w:ascii="宋体" w:hAnsi="宋体" w:cs="宋体" w:eastAsia="宋体" w:hint="default"/>
                <w:position w:val="-162"/>
                <w:sz w:val="20"/>
                <w:szCs w:val="20"/>
              </w:rPr>
              <w:pict>
                <v:group style="width:44.4pt;height:407.75pt;mso-position-horizontal-relative:char;mso-position-vertical-relative:line" coordorigin="0,0" coordsize="888,8155">
                  <v:group style="position:absolute;left:0;top:0;width:888;height:8155" coordorigin="0,0" coordsize="888,8155">
                    <v:shape style="position:absolute;left:0;top:0;width:888;height:8155" coordorigin="0,0" coordsize="888,8155" path="m0,8154l888,8154,888,0,0,0,0,8154xe" filled="true" fillcolor="#ffffff" stroked="false">
                      <v:path arrowok="t"/>
                      <v:fill type="solid"/>
                    </v:shape>
                  </v:group>
                </v:group>
              </w:pict>
            </w:r>
            <w:r>
              <w:rPr>
                <w:rFonts w:ascii="宋体" w:hAnsi="宋体" w:cs="宋体" w:eastAsia="宋体" w:hint="default"/>
                <w:position w:val="-162"/>
                <w:sz w:val="20"/>
                <w:szCs w:val="20"/>
              </w:rPr>
            </w: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84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 计划</w:t>
            </w:r>
          </w:p>
        </w:tc>
        <w:tc>
          <w:tcPr>
            <w:tcW w:w="684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 易问题作出承诺</w:t>
            </w:r>
          </w:p>
        </w:tc>
        <w:tc>
          <w:tcPr>
            <w:tcW w:w="684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84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84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84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line="240" w:lineRule="auto" w:before="3"/>
        <w:rPr>
          <w:rFonts w:ascii="宋体" w:hAnsi="宋体" w:cs="宋体" w:eastAsia="宋体" w:hint="default"/>
          <w:b/>
          <w:bCs/>
          <w:sz w:val="19"/>
          <w:szCs w:val="19"/>
        </w:rPr>
      </w:pPr>
    </w:p>
    <w:p>
      <w:pPr>
        <w:pStyle w:val="Heading3"/>
        <w:spacing w:line="273" w:lineRule="auto" w:before="36"/>
        <w:ind w:right="1123"/>
        <w:jc w:val="left"/>
        <w:rPr>
          <w:b w:val="0"/>
          <w:bCs w:val="0"/>
        </w:rPr>
      </w:pPr>
      <w:r>
        <w:rPr/>
        <w:pict>
          <v:group style="position:absolute;margin-left:460.320007pt;margin-top:119.843674pt;width:135pt;height:77pt;mso-position-horizontal-relative:page;mso-position-vertical-relative:paragraph;z-index:2152" coordorigin="9206,2397" coordsize="2700,1540">
            <v:shape style="position:absolute;left:9206;top:2397;width:2700;height:1540" type="#_x0000_t75" stroked="false">
              <v:imagedata r:id="rId15" o:title=""/>
            </v:shape>
            <v:shape style="position:absolute;left:10593;top:2757;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38</w:t>
                    </w:r>
                  </w:p>
                </w:txbxContent>
              </v:textbox>
              <w10:wrap type="none"/>
            </v:shape>
            <w10:wrap type="none"/>
          </v:group>
        </w:pict>
      </w:r>
      <w:r>
        <w:rPr>
          <w:rFonts w:ascii="宋体" w:hAnsi="宋体" w:cs="宋体" w:eastAsia="宋体" w:hint="default"/>
        </w:rPr>
        <w:t>2</w:t>
      </w:r>
      <w:r>
        <w:rPr/>
        <w:t>、公司资产或项目存在盈利预测，且报告期仍处在盈利预测期间，公司就资产或项目达到原盈利预测及</w:t>
      </w:r>
      <w:r>
        <w:rPr>
          <w:spacing w:val="-61"/>
        </w:rPr>
        <w:t> </w:t>
      </w:r>
      <w:r>
        <w:rPr>
          <w:spacing w:val="-61"/>
        </w:rPr>
      </w:r>
      <w:r>
        <w:rPr/>
        <w:t>其原因做出说明</w:t>
      </w:r>
      <w:r>
        <w:rPr>
          <w:b w:val="0"/>
          <w:bCs w:val="0"/>
        </w:rPr>
      </w:r>
    </w:p>
    <w:p>
      <w:pPr>
        <w:spacing w:line="240" w:lineRule="auto" w:before="9"/>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194"/>
        <w:gridCol w:w="1195"/>
        <w:gridCol w:w="1196"/>
        <w:gridCol w:w="1198"/>
        <w:gridCol w:w="1196"/>
        <w:gridCol w:w="1195"/>
        <w:gridCol w:w="1198"/>
        <w:gridCol w:w="1198"/>
      </w:tblGrid>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0"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1" w:hanging="449"/>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3" w:hanging="452"/>
              <w:jc w:val="left"/>
              <w:rPr>
                <w:rFonts w:ascii="宋体" w:hAnsi="宋体" w:cs="宋体" w:eastAsia="宋体" w:hint="default"/>
                <w:sz w:val="18"/>
                <w:szCs w:val="18"/>
              </w:rPr>
            </w:pPr>
            <w:r>
              <w:rPr>
                <w:rFonts w:ascii="宋体" w:hAnsi="宋体" w:cs="宋体" w:eastAsia="宋体" w:hint="default"/>
                <w:sz w:val="18"/>
                <w:szCs w:val="18"/>
              </w:rPr>
              <w:t>原预测披露索 引</w:t>
            </w:r>
          </w:p>
        </w:tc>
      </w:tr>
    </w:tbl>
    <w:p>
      <w:pPr>
        <w:spacing w:after="0" w:line="316" w:lineRule="auto"/>
        <w:jc w:val="left"/>
        <w:rPr>
          <w:rFonts w:ascii="宋体" w:hAnsi="宋体" w:cs="宋体" w:eastAsia="宋体" w:hint="default"/>
          <w:sz w:val="18"/>
          <w:szCs w:val="18"/>
        </w:rPr>
        <w:sectPr>
          <w:headerReference w:type="default" r:id="rId29"/>
          <w:footerReference w:type="default" r:id="rId30"/>
          <w:pgSz w:w="11910" w:h="16840"/>
          <w:pgMar w:header="877" w:footer="0" w:top="1060" w:bottom="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1123"/>
        <w:jc w:val="left"/>
        <w:rPr>
          <w:b w:val="0"/>
          <w:bCs w:val="0"/>
        </w:rPr>
      </w:pP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3"/>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国富浩华会计师事务所（特殊普通合伙）</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sz w:val="18"/>
              </w:rPr>
              <w:t>65</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sz w:val="18"/>
              </w:rPr>
              <w:t>1</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支梓、陈满薇</w:t>
            </w:r>
          </w:p>
        </w:tc>
      </w:tr>
    </w:tbl>
    <w:p>
      <w:pPr>
        <w:pStyle w:val="BodyText"/>
        <w:spacing w:line="240" w:lineRule="auto" w:before="49"/>
        <w:ind w:right="1123"/>
        <w:jc w:val="left"/>
      </w:pPr>
      <w:r>
        <w:rPr/>
        <w:t>当期是否改聘会计师事务所</w:t>
      </w:r>
    </w:p>
    <w:p>
      <w:pPr>
        <w:pStyle w:val="BodyText"/>
        <w:spacing w:line="357" w:lineRule="auto" w:before="117"/>
        <w:ind w:right="8054"/>
        <w:jc w:val="left"/>
      </w:pPr>
      <w:r>
        <w:rPr/>
        <w:t>√ 是 □</w:t>
      </w:r>
      <w:r>
        <w:rPr>
          <w:spacing w:val="3"/>
        </w:rPr>
        <w:t> </w:t>
      </w:r>
      <w:r>
        <w:rPr/>
        <w:t>否</w:t>
      </w:r>
      <w:r>
        <w:rPr/>
        <w:t> 是否在审计期间改聘会计师事务所</w:t>
      </w:r>
    </w:p>
    <w:p>
      <w:pPr>
        <w:pStyle w:val="BodyText"/>
        <w:spacing w:line="360" w:lineRule="auto" w:before="29"/>
        <w:ind w:right="7874"/>
        <w:jc w:val="left"/>
      </w:pPr>
      <w:r>
        <w:rPr/>
        <w:t>□ 是 √</w:t>
      </w:r>
      <w:r>
        <w:rPr>
          <w:spacing w:val="3"/>
        </w:rPr>
        <w:t> </w:t>
      </w:r>
      <w:r>
        <w:rPr/>
        <w:t>否</w:t>
      </w:r>
      <w:r>
        <w:rPr/>
        <w:t> 更换会计师事务所是否履行审批程序</w:t>
      </w:r>
    </w:p>
    <w:p>
      <w:pPr>
        <w:pStyle w:val="BodyText"/>
        <w:spacing w:line="360" w:lineRule="auto" w:before="25"/>
        <w:ind w:right="8054"/>
        <w:jc w:val="left"/>
      </w:pPr>
      <w:r>
        <w:rPr/>
        <w:t>√ 是 □</w:t>
      </w:r>
      <w:r>
        <w:rPr>
          <w:spacing w:val="3"/>
        </w:rPr>
        <w:t> </w:t>
      </w:r>
      <w:r>
        <w:rPr/>
        <w:t>否</w:t>
      </w:r>
      <w:r>
        <w:rPr/>
        <w:t> 聘任、解聘会计师事务所情况说明</w:t>
      </w:r>
    </w:p>
    <w:p>
      <w:pPr>
        <w:pStyle w:val="BodyText"/>
        <w:spacing w:line="316" w:lineRule="auto" w:before="27"/>
        <w:ind w:right="1128" w:firstLine="360"/>
        <w:jc w:val="both"/>
      </w:pPr>
      <w:r>
        <w:rPr>
          <w:spacing w:val="-2"/>
        </w:rPr>
        <w:t>公司原聘请的财务审计机构深圳市鹏城会计师事务所有限公司与国富浩华会计师事务所</w:t>
      </w:r>
      <w:r>
        <w:rPr>
          <w:rFonts w:ascii="宋体" w:hAnsi="宋体" w:cs="宋体" w:eastAsia="宋体" w:hint="default"/>
          <w:spacing w:val="-2"/>
        </w:rPr>
        <w:t>(</w:t>
      </w:r>
      <w:r>
        <w:rPr>
          <w:spacing w:val="-2"/>
        </w:rPr>
        <w:t>特殊普通合伙</w:t>
      </w:r>
      <w:r>
        <w:rPr>
          <w:rFonts w:ascii="宋体" w:hAnsi="宋体" w:cs="宋体" w:eastAsia="宋体" w:hint="default"/>
          <w:spacing w:val="-2"/>
        </w:rPr>
        <w:t>)</w:t>
      </w:r>
      <w:r>
        <w:rPr>
          <w:spacing w:val="-2"/>
        </w:rPr>
        <w:t>合并，合并后的</w:t>
      </w:r>
      <w:r>
        <w:rPr/>
        <w:t> </w:t>
      </w:r>
      <w:r>
        <w:rPr>
          <w:spacing w:val="-2"/>
        </w:rPr>
        <w:t>审计机构名称为国富浩华会计师事务所</w:t>
      </w:r>
      <w:r>
        <w:rPr>
          <w:rFonts w:ascii="宋体" w:hAnsi="宋体" w:cs="宋体" w:eastAsia="宋体" w:hint="default"/>
          <w:spacing w:val="-2"/>
        </w:rPr>
        <w:t>(</w:t>
      </w:r>
      <w:r>
        <w:rPr>
          <w:spacing w:val="-2"/>
        </w:rPr>
        <w:t>特殊普通合伙</w:t>
      </w:r>
      <w:r>
        <w:rPr>
          <w:rFonts w:ascii="宋体" w:hAnsi="宋体" w:cs="宋体" w:eastAsia="宋体" w:hint="default"/>
          <w:spacing w:val="-2"/>
        </w:rPr>
        <w:t>)</w:t>
      </w:r>
      <w:r>
        <w:rPr>
          <w:spacing w:val="-2"/>
        </w:rPr>
        <w:t>。为保持审计业务连续性，保证公司财务报表的审计质量，经公司第</w:t>
      </w:r>
      <w:r>
        <w:rPr>
          <w:spacing w:val="-61"/>
        </w:rPr>
        <w:t> </w:t>
      </w:r>
      <w:r>
        <w:rPr>
          <w:spacing w:val="-61"/>
        </w:rPr>
      </w:r>
      <w:r>
        <w:rPr>
          <w:spacing w:val="-2"/>
        </w:rPr>
        <w:t>二届董事会第三十五次会议和公司</w:t>
      </w:r>
      <w:r>
        <w:rPr>
          <w:rFonts w:ascii="宋体" w:hAnsi="宋体" w:cs="宋体" w:eastAsia="宋体" w:hint="default"/>
          <w:spacing w:val="-2"/>
        </w:rPr>
        <w:t>2012</w:t>
      </w:r>
      <w:r>
        <w:rPr>
          <w:spacing w:val="-2"/>
        </w:rPr>
        <w:t>年第三次临时股东大会审议通过，同意将公司</w:t>
      </w:r>
      <w:r>
        <w:rPr>
          <w:rFonts w:ascii="宋体" w:hAnsi="宋体" w:cs="宋体" w:eastAsia="宋体" w:hint="default"/>
          <w:spacing w:val="-2"/>
        </w:rPr>
        <w:t>2012</w:t>
      </w:r>
      <w:r>
        <w:rPr>
          <w:spacing w:val="-2"/>
        </w:rPr>
        <w:t>年度财务审计机构深圳市鹏城会计</w:t>
      </w:r>
      <w:r>
        <w:rPr>
          <w:spacing w:val="-59"/>
        </w:rPr>
        <w:t> </w:t>
      </w:r>
      <w:r>
        <w:rPr>
          <w:spacing w:val="-59"/>
        </w:rPr>
      </w:r>
      <w:r>
        <w:rPr/>
        <w:t>师事务所有限公司变更为国富浩华会计师事务所</w:t>
      </w:r>
      <w:r>
        <w:rPr>
          <w:rFonts w:ascii="宋体" w:hAnsi="宋体" w:cs="宋体" w:eastAsia="宋体" w:hint="default"/>
        </w:rPr>
        <w:t>(</w:t>
      </w:r>
      <w:r>
        <w:rPr/>
        <w:t>特殊普通合伙</w:t>
      </w:r>
      <w:r>
        <w:rPr>
          <w:rFonts w:ascii="宋体" w:hAnsi="宋体" w:cs="宋体" w:eastAsia="宋体" w:hint="default"/>
        </w:rPr>
        <w:t>)</w:t>
      </w:r>
      <w:r>
        <w:rPr/>
        <w:t>。</w:t>
      </w:r>
    </w:p>
    <w:p>
      <w:pPr>
        <w:spacing w:line="240" w:lineRule="auto" w:before="0"/>
        <w:rPr>
          <w:rFonts w:ascii="宋体" w:hAnsi="宋体" w:cs="宋体" w:eastAsia="宋体" w:hint="default"/>
          <w:sz w:val="18"/>
          <w:szCs w:val="18"/>
        </w:rPr>
      </w:pPr>
    </w:p>
    <w:p>
      <w:pPr>
        <w:pStyle w:val="BodyText"/>
        <w:spacing w:line="240" w:lineRule="auto" w:before="136"/>
        <w:ind w:right="1123"/>
        <w:jc w:val="left"/>
      </w:pPr>
      <w:r>
        <w:rPr/>
        <w:t>聘请内部控制审计会计师事务所、财务顾问或保荐人情况</w:t>
      </w:r>
    </w:p>
    <w:p>
      <w:pPr>
        <w:pStyle w:val="BodyText"/>
        <w:spacing w:line="360" w:lineRule="auto" w:before="115"/>
        <w:ind w:left="513" w:right="1753" w:hanging="361"/>
        <w:jc w:val="left"/>
      </w:pPr>
      <w:r>
        <w:rPr/>
        <w:t>√ 适用 □</w:t>
      </w:r>
      <w:r>
        <w:rPr>
          <w:spacing w:val="3"/>
        </w:rPr>
        <w:t> </w:t>
      </w:r>
      <w:r>
        <w:rPr/>
        <w:t>不适用</w:t>
      </w:r>
      <w:r>
        <w:rPr/>
        <w:t> </w:t>
      </w:r>
      <w:r>
        <w:rPr>
          <w:rFonts w:ascii="宋体" w:hAnsi="宋体" w:cs="宋体" w:eastAsia="宋体" w:hint="default"/>
        </w:rPr>
        <w:t>2012</w:t>
      </w:r>
      <w:r>
        <w:rPr/>
        <w:t>年度，公司因非公开发行股票事项，续聘东吴证券股份有限公司为保荐机构，报告期内，暂未支付费用。</w:t>
      </w:r>
    </w:p>
    <w:p>
      <w:pPr>
        <w:spacing w:line="240" w:lineRule="auto" w:before="5"/>
        <w:rPr>
          <w:rFonts w:ascii="宋体" w:hAnsi="宋体" w:cs="宋体" w:eastAsia="宋体" w:hint="default"/>
          <w:sz w:val="18"/>
          <w:szCs w:val="18"/>
        </w:rPr>
      </w:pPr>
    </w:p>
    <w:p>
      <w:pPr>
        <w:pStyle w:val="Heading2"/>
        <w:spacing w:line="240" w:lineRule="auto"/>
        <w:ind w:right="1123"/>
        <w:jc w:val="left"/>
        <w:rPr>
          <w:b w:val="0"/>
          <w:bCs w:val="0"/>
        </w:rPr>
      </w:pPr>
      <w:r>
        <w:rPr/>
        <w:t>十、监事会、独立董事（如适用）对会计师事务所本报告期“非标准审计报告”的说明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23"/>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十一、处罚及整改情况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2"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宋体" w:hAnsi="宋体" w:cs="宋体" w:eastAsia="宋体" w:hint="default"/>
                <w:sz w:val="18"/>
                <w:szCs w:val="18"/>
              </w:rPr>
              <w:t>/</w:t>
            </w: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pStyle w:val="BodyText"/>
        <w:spacing w:line="240" w:lineRule="auto" w:before="49"/>
        <w:ind w:right="1123"/>
        <w:jc w:val="left"/>
      </w:pPr>
      <w:r>
        <w:rPr/>
        <w:t>整改情况说明</w:t>
      </w:r>
    </w:p>
    <w:p>
      <w:pPr>
        <w:pStyle w:val="BodyText"/>
        <w:spacing w:line="240" w:lineRule="auto" w:before="117"/>
        <w:ind w:right="1123"/>
        <w:jc w:val="left"/>
      </w:pPr>
      <w:r>
        <w:rPr/>
        <w:t>董事、监事、高级管理人员、持股</w:t>
      </w:r>
      <w:r>
        <w:rPr>
          <w:spacing w:val="-45"/>
        </w:rPr>
        <w:t> </w:t>
      </w:r>
      <w:r>
        <w:rPr>
          <w:rFonts w:ascii="宋体" w:hAnsi="宋体" w:cs="宋体" w:eastAsia="宋体" w:hint="default"/>
        </w:rPr>
        <w:t>5%</w:t>
      </w:r>
      <w:r>
        <w:rPr/>
        <w:t>以上的股东涉嫌违规买卖公司股票且公司已披露将收回涉嫌违规所得收益的情况</w:t>
      </w:r>
    </w:p>
    <w:p>
      <w:pPr>
        <w:pStyle w:val="BodyText"/>
        <w:spacing w:line="240" w:lineRule="auto" w:before="115"/>
        <w:ind w:right="1123"/>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十二、年度报告披露后面临暂停上市和终止上市情况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74" w:right="10191"/>
        <w:jc w:val="center"/>
      </w:pPr>
      <w:r>
        <w:rPr/>
        <w:t>无</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pict>
          <v:group style="position:absolute;margin-left:460.320007pt;margin-top:52.955627pt;width:135pt;height:77pt;mso-position-horizontal-relative:page;mso-position-vertical-relative:paragraph;z-index:-1010848" coordorigin="9206,1059" coordsize="2700,1540">
            <v:shape style="position:absolute;left:9206;top:1059;width:2700;height:1540" type="#_x0000_t75" stroked="false">
              <v:imagedata r:id="rId15" o:title=""/>
            </v:shape>
            <v:shape style="position:absolute;left:10593;top:141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39</w:t>
                    </w:r>
                  </w:p>
                </w:txbxContent>
              </v:textbox>
              <w10:wrap type="none"/>
            </v:shape>
            <w10:wrap type="none"/>
          </v:group>
        </w:pict>
      </w:r>
      <w:r>
        <w:rPr/>
        <w:t>十三、其他重大事项的说明</w:t>
      </w:r>
      <w:r>
        <w:rPr>
          <w:b w:val="0"/>
          <w:bCs w:val="0"/>
        </w:rPr>
      </w:r>
    </w:p>
    <w:p>
      <w:pPr>
        <w:spacing w:line="240" w:lineRule="auto" w:before="11"/>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2160"/>
        <w:gridCol w:w="2881"/>
        <w:gridCol w:w="1748"/>
        <w:gridCol w:w="2782"/>
      </w:tblGrid>
      <w:tr>
        <w:trPr>
          <w:trHeight w:val="427" w:hRule="exact"/>
        </w:trPr>
        <w:tc>
          <w:tcPr>
            <w:tcW w:w="216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事项</w:t>
            </w:r>
          </w:p>
        </w:tc>
        <w:tc>
          <w:tcPr>
            <w:tcW w:w="288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公告名称</w:t>
            </w:r>
          </w:p>
        </w:tc>
        <w:tc>
          <w:tcPr>
            <w:tcW w:w="174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58"/>
              <w:ind w:left="506" w:right="0"/>
              <w:jc w:val="left"/>
              <w:rPr>
                <w:rFonts w:ascii="宋体" w:hAnsi="宋体" w:cs="宋体" w:eastAsia="宋体" w:hint="default"/>
                <w:sz w:val="18"/>
                <w:szCs w:val="18"/>
              </w:rPr>
            </w:pPr>
            <w:r>
              <w:rPr>
                <w:rFonts w:ascii="宋体" w:hAnsi="宋体" w:cs="宋体" w:eastAsia="宋体" w:hint="default"/>
                <w:sz w:val="18"/>
                <w:szCs w:val="18"/>
              </w:rPr>
              <w:t>刊载日期</w:t>
            </w:r>
          </w:p>
        </w:tc>
        <w:tc>
          <w:tcPr>
            <w:tcW w:w="278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58"/>
              <w:ind w:left="213" w:right="0"/>
              <w:jc w:val="left"/>
              <w:rPr>
                <w:rFonts w:ascii="宋体" w:hAnsi="宋体" w:cs="宋体" w:eastAsia="宋体" w:hint="default"/>
                <w:sz w:val="18"/>
                <w:szCs w:val="18"/>
              </w:rPr>
            </w:pPr>
            <w:r>
              <w:rPr>
                <w:rFonts w:ascii="宋体" w:hAnsi="宋体" w:cs="宋体" w:eastAsia="宋体" w:hint="default"/>
                <w:sz w:val="18"/>
                <w:szCs w:val="18"/>
              </w:rPr>
              <w:t>刊载的互联网网站及检索路径</w:t>
            </w:r>
          </w:p>
        </w:tc>
      </w:tr>
    </w:tbl>
    <w:p>
      <w:pPr>
        <w:spacing w:after="0" w:line="240" w:lineRule="auto"/>
        <w:jc w:val="left"/>
        <w:rPr>
          <w:rFonts w:ascii="宋体" w:hAnsi="宋体" w:cs="宋体" w:eastAsia="宋体" w:hint="default"/>
          <w:sz w:val="18"/>
          <w:szCs w:val="18"/>
        </w:rPr>
        <w:sectPr>
          <w:headerReference w:type="default" r:id="rId31"/>
          <w:footerReference w:type="default" r:id="rId32"/>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2160"/>
        <w:gridCol w:w="2881"/>
        <w:gridCol w:w="1748"/>
        <w:gridCol w:w="2782"/>
      </w:tblGrid>
      <w:tr>
        <w:trPr>
          <w:trHeight w:val="740"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19"/>
              <w:jc w:val="left"/>
              <w:rPr>
                <w:rFonts w:ascii="宋体" w:hAnsi="宋体" w:cs="宋体" w:eastAsia="宋体" w:hint="default"/>
                <w:sz w:val="18"/>
                <w:szCs w:val="18"/>
              </w:rPr>
            </w:pPr>
            <w:r>
              <w:rPr>
                <w:rFonts w:ascii="宋体" w:hAnsi="宋体" w:cs="宋体" w:eastAsia="宋体" w:hint="default"/>
                <w:sz w:val="18"/>
                <w:szCs w:val="18"/>
              </w:rPr>
              <w:t>董事变动（独立董事辞职）</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关于独立董事辞职的公告</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01</w:t>
            </w:r>
            <w:r>
              <w:rPr>
                <w:rFonts w:ascii="宋体" w:hAnsi="宋体" w:cs="宋体" w:eastAsia="宋体" w:hint="default"/>
                <w:sz w:val="18"/>
                <w:szCs w:val="18"/>
              </w:rPr>
              <w:t>月</w:t>
            </w:r>
            <w:r>
              <w:rPr>
                <w:rFonts w:ascii="宋体" w:hAnsi="宋体" w:cs="宋体" w:eastAsia="宋体" w:hint="default"/>
                <w:sz w:val="18"/>
                <w:szCs w:val="18"/>
              </w:rPr>
              <w:t>07</w:t>
            </w:r>
            <w:r>
              <w:rPr>
                <w:rFonts w:ascii="宋体" w:hAnsi="宋体" w:cs="宋体" w:eastAsia="宋体" w:hint="default"/>
                <w:sz w:val="18"/>
                <w:szCs w:val="18"/>
              </w:rPr>
              <w:t>日</w:t>
            </w:r>
          </w:p>
        </w:tc>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8"/>
              <w:ind w:left="2" w:right="420"/>
              <w:jc w:val="left"/>
              <w:rPr>
                <w:rFonts w:ascii="宋体" w:hAnsi="宋体" w:cs="宋体" w:eastAsia="宋体" w:hint="default"/>
                <w:sz w:val="18"/>
                <w:szCs w:val="18"/>
              </w:rPr>
            </w:pPr>
            <w:r>
              <w:rPr>
                <w:rFonts w:ascii="宋体" w:hAnsi="宋体" w:cs="宋体" w:eastAsia="宋体" w:hint="default"/>
                <w:sz w:val="18"/>
                <w:szCs w:val="18"/>
              </w:rPr>
              <w:t>巨潮资讯网（网址为 </w:t>
            </w:r>
            <w:hyperlink r:id="rId12">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739"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0"/>
              <w:jc w:val="left"/>
              <w:rPr>
                <w:rFonts w:ascii="宋体" w:hAnsi="宋体" w:cs="宋体" w:eastAsia="宋体" w:hint="default"/>
                <w:sz w:val="18"/>
                <w:szCs w:val="18"/>
              </w:rPr>
            </w:pPr>
            <w:r>
              <w:rPr>
                <w:rFonts w:ascii="宋体" w:hAnsi="宋体" w:cs="宋体" w:eastAsia="宋体" w:hint="default"/>
                <w:spacing w:val="-2"/>
                <w:sz w:val="18"/>
                <w:szCs w:val="18"/>
              </w:rPr>
              <w:t>董事变动（提名独立董事辞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职）</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0"/>
              <w:jc w:val="left"/>
              <w:rPr>
                <w:rFonts w:ascii="宋体" w:hAnsi="宋体" w:cs="宋体" w:eastAsia="宋体" w:hint="default"/>
                <w:sz w:val="18"/>
                <w:szCs w:val="18"/>
              </w:rPr>
            </w:pPr>
            <w:r>
              <w:rPr>
                <w:rFonts w:ascii="宋体" w:hAnsi="宋体" w:cs="宋体" w:eastAsia="宋体" w:hint="default"/>
                <w:spacing w:val="9"/>
                <w:sz w:val="18"/>
                <w:szCs w:val="18"/>
              </w:rPr>
              <w:t>第二届董事会第二十九次会议决议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的公告</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p>
        </w:tc>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420"/>
              <w:jc w:val="left"/>
              <w:rPr>
                <w:rFonts w:ascii="宋体" w:hAnsi="宋体" w:cs="宋体" w:eastAsia="宋体" w:hint="default"/>
                <w:sz w:val="18"/>
                <w:szCs w:val="18"/>
              </w:rPr>
            </w:pPr>
            <w:r>
              <w:rPr>
                <w:rFonts w:ascii="宋体" w:hAnsi="宋体" w:cs="宋体" w:eastAsia="宋体" w:hint="default"/>
                <w:sz w:val="18"/>
                <w:szCs w:val="18"/>
              </w:rPr>
              <w:t>巨潮资讯网（网址为 </w:t>
            </w:r>
            <w:hyperlink r:id="rId12">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739"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对全资子公司增资的公告</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06</w:t>
            </w:r>
            <w:r>
              <w:rPr>
                <w:rFonts w:ascii="宋体" w:hAnsi="宋体" w:cs="宋体" w:eastAsia="宋体" w:hint="default"/>
                <w:sz w:val="18"/>
                <w:szCs w:val="18"/>
              </w:rPr>
              <w:t>月</w:t>
            </w:r>
            <w:r>
              <w:rPr>
                <w:rFonts w:ascii="宋体" w:hAnsi="宋体" w:cs="宋体" w:eastAsia="宋体" w:hint="default"/>
                <w:sz w:val="18"/>
                <w:szCs w:val="18"/>
              </w:rPr>
              <w:t>12</w:t>
            </w:r>
            <w:r>
              <w:rPr>
                <w:rFonts w:ascii="宋体" w:hAnsi="宋体" w:cs="宋体" w:eastAsia="宋体" w:hint="default"/>
                <w:sz w:val="18"/>
                <w:szCs w:val="18"/>
              </w:rPr>
              <w:t>日</w:t>
            </w:r>
          </w:p>
        </w:tc>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420"/>
              <w:jc w:val="left"/>
              <w:rPr>
                <w:rFonts w:ascii="宋体" w:hAnsi="宋体" w:cs="宋体" w:eastAsia="宋体" w:hint="default"/>
                <w:sz w:val="18"/>
                <w:szCs w:val="18"/>
              </w:rPr>
            </w:pPr>
            <w:r>
              <w:rPr>
                <w:rFonts w:ascii="宋体" w:hAnsi="宋体" w:cs="宋体" w:eastAsia="宋体" w:hint="default"/>
                <w:sz w:val="18"/>
                <w:szCs w:val="18"/>
              </w:rPr>
              <w:t>巨潮资讯网（网址为 </w:t>
            </w:r>
            <w:hyperlink r:id="rId12">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739"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重大经营合同（中标）</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0"/>
              <w:jc w:val="left"/>
              <w:rPr>
                <w:rFonts w:ascii="宋体" w:hAnsi="宋体" w:cs="宋体" w:eastAsia="宋体" w:hint="default"/>
                <w:sz w:val="18"/>
                <w:szCs w:val="18"/>
              </w:rPr>
            </w:pPr>
            <w:r>
              <w:rPr>
                <w:rFonts w:ascii="宋体" w:hAnsi="宋体" w:cs="宋体" w:eastAsia="宋体" w:hint="default"/>
                <w:spacing w:val="9"/>
                <w:sz w:val="18"/>
                <w:szCs w:val="18"/>
              </w:rPr>
              <w:t>关于重大经营合同中标公示的提示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性公告</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p>
        </w:tc>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4"/>
              <w:jc w:val="left"/>
              <w:rPr>
                <w:rFonts w:ascii="宋体" w:hAnsi="宋体" w:cs="宋体" w:eastAsia="宋体" w:hint="default"/>
                <w:sz w:val="18"/>
                <w:szCs w:val="18"/>
              </w:rPr>
            </w:pPr>
            <w:r>
              <w:rPr>
                <w:rFonts w:ascii="宋体" w:hAnsi="宋体" w:cs="宋体" w:eastAsia="宋体" w:hint="default"/>
                <w:sz w:val="18"/>
                <w:szCs w:val="18"/>
              </w:rPr>
              <w:t>巨</w:t>
            </w:r>
            <w:r>
              <w:rPr>
                <w:rFonts w:ascii="宋体" w:hAnsi="宋体" w:cs="宋体" w:eastAsia="宋体" w:hint="default"/>
                <w:spacing w:val="51"/>
                <w:sz w:val="18"/>
                <w:szCs w:val="18"/>
              </w:rPr>
              <w:t> </w:t>
            </w:r>
            <w:r>
              <w:rPr>
                <w:rFonts w:ascii="宋体" w:hAnsi="宋体" w:cs="宋体" w:eastAsia="宋体" w:hint="default"/>
                <w:sz w:val="18"/>
                <w:szCs w:val="18"/>
              </w:rPr>
              <w:t>潮</w:t>
            </w:r>
            <w:r>
              <w:rPr>
                <w:rFonts w:ascii="宋体" w:hAnsi="宋体" w:cs="宋体" w:eastAsia="宋体" w:hint="default"/>
                <w:spacing w:val="51"/>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1"/>
                <w:sz w:val="18"/>
                <w:szCs w:val="18"/>
              </w:rPr>
              <w:t> </w:t>
            </w:r>
            <w:r>
              <w:rPr>
                <w:rFonts w:ascii="宋体" w:hAnsi="宋体" w:cs="宋体" w:eastAsia="宋体" w:hint="default"/>
                <w:sz w:val="18"/>
                <w:szCs w:val="18"/>
              </w:rPr>
              <w:t>网</w:t>
            </w:r>
            <w:r>
              <w:rPr>
                <w:rFonts w:ascii="宋体" w:hAnsi="宋体" w:cs="宋体" w:eastAsia="宋体" w:hint="default"/>
                <w:spacing w:val="53"/>
                <w:sz w:val="18"/>
                <w:szCs w:val="18"/>
              </w:rPr>
              <w:t> </w:t>
            </w:r>
            <w:r>
              <w:rPr>
                <w:rFonts w:ascii="宋体" w:hAnsi="宋体" w:cs="宋体" w:eastAsia="宋体" w:hint="default"/>
                <w:sz w:val="18"/>
                <w:szCs w:val="18"/>
              </w:rPr>
              <w:t>（</w:t>
            </w:r>
            <w:r>
              <w:rPr>
                <w:rFonts w:ascii="宋体" w:hAnsi="宋体" w:cs="宋体" w:eastAsia="宋体" w:hint="default"/>
                <w:spacing w:val="51"/>
                <w:sz w:val="18"/>
                <w:szCs w:val="18"/>
              </w:rPr>
              <w:t> </w:t>
            </w:r>
            <w:r>
              <w:rPr>
                <w:rFonts w:ascii="宋体" w:hAnsi="宋体" w:cs="宋体" w:eastAsia="宋体" w:hint="default"/>
                <w:sz w:val="18"/>
                <w:szCs w:val="18"/>
              </w:rPr>
              <w:t>网</w:t>
            </w:r>
            <w:r>
              <w:rPr>
                <w:rFonts w:ascii="宋体" w:hAnsi="宋体" w:cs="宋体" w:eastAsia="宋体" w:hint="default"/>
                <w:spacing w:val="53"/>
                <w:sz w:val="18"/>
                <w:szCs w:val="18"/>
              </w:rPr>
              <w:t> </w:t>
            </w:r>
            <w:r>
              <w:rPr>
                <w:rFonts w:ascii="宋体" w:hAnsi="宋体" w:cs="宋体" w:eastAsia="宋体" w:hint="default"/>
                <w:sz w:val="18"/>
                <w:szCs w:val="18"/>
              </w:rPr>
              <w:t>址</w:t>
            </w:r>
            <w:r>
              <w:rPr>
                <w:rFonts w:ascii="宋体" w:hAnsi="宋体" w:cs="宋体" w:eastAsia="宋体" w:hint="default"/>
                <w:spacing w:val="51"/>
                <w:sz w:val="18"/>
                <w:szCs w:val="18"/>
              </w:rPr>
              <w:t> </w:t>
            </w:r>
            <w:r>
              <w:rPr>
                <w:rFonts w:ascii="宋体" w:hAnsi="宋体" w:cs="宋体" w:eastAsia="宋体" w:hint="default"/>
                <w:sz w:val="18"/>
                <w:szCs w:val="18"/>
              </w:rPr>
              <w:t>为</w:t>
            </w:r>
            <w:r>
              <w:rPr>
                <w:rFonts w:ascii="宋体" w:hAnsi="宋体" w:cs="宋体" w:eastAsia="宋体" w:hint="default"/>
                <w:sz w:val="18"/>
                <w:szCs w:val="18"/>
              </w:rPr>
              <w:t> </w:t>
            </w:r>
            <w:hyperlink r:id="rId12">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739"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董事变动（董事辞职）</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董事辞职的公告</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07</w:t>
            </w:r>
            <w:r>
              <w:rPr>
                <w:rFonts w:ascii="宋体" w:hAnsi="宋体" w:cs="宋体" w:eastAsia="宋体" w:hint="default"/>
                <w:sz w:val="18"/>
                <w:szCs w:val="18"/>
              </w:rPr>
              <w:t>月</w:t>
            </w:r>
            <w:r>
              <w:rPr>
                <w:rFonts w:ascii="宋体" w:hAnsi="宋体" w:cs="宋体" w:eastAsia="宋体" w:hint="default"/>
                <w:sz w:val="18"/>
                <w:szCs w:val="18"/>
              </w:rPr>
              <w:t>12</w:t>
            </w:r>
            <w:r>
              <w:rPr>
                <w:rFonts w:ascii="宋体" w:hAnsi="宋体" w:cs="宋体" w:eastAsia="宋体" w:hint="default"/>
                <w:sz w:val="18"/>
                <w:szCs w:val="18"/>
              </w:rPr>
              <w:t>日</w:t>
            </w:r>
          </w:p>
        </w:tc>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4"/>
              <w:jc w:val="left"/>
              <w:rPr>
                <w:rFonts w:ascii="宋体" w:hAnsi="宋体" w:cs="宋体" w:eastAsia="宋体" w:hint="default"/>
                <w:sz w:val="18"/>
                <w:szCs w:val="18"/>
              </w:rPr>
            </w:pPr>
            <w:r>
              <w:rPr>
                <w:rFonts w:ascii="宋体" w:hAnsi="宋体" w:cs="宋体" w:eastAsia="宋体" w:hint="default"/>
                <w:sz w:val="18"/>
                <w:szCs w:val="18"/>
              </w:rPr>
              <w:t>巨</w:t>
            </w:r>
            <w:r>
              <w:rPr>
                <w:rFonts w:ascii="宋体" w:hAnsi="宋体" w:cs="宋体" w:eastAsia="宋体" w:hint="default"/>
                <w:spacing w:val="51"/>
                <w:sz w:val="18"/>
                <w:szCs w:val="18"/>
              </w:rPr>
              <w:t> </w:t>
            </w:r>
            <w:r>
              <w:rPr>
                <w:rFonts w:ascii="宋体" w:hAnsi="宋体" w:cs="宋体" w:eastAsia="宋体" w:hint="default"/>
                <w:sz w:val="18"/>
                <w:szCs w:val="18"/>
              </w:rPr>
              <w:t>潮</w:t>
            </w:r>
            <w:r>
              <w:rPr>
                <w:rFonts w:ascii="宋体" w:hAnsi="宋体" w:cs="宋体" w:eastAsia="宋体" w:hint="default"/>
                <w:spacing w:val="51"/>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1"/>
                <w:sz w:val="18"/>
                <w:szCs w:val="18"/>
              </w:rPr>
              <w:t> </w:t>
            </w:r>
            <w:r>
              <w:rPr>
                <w:rFonts w:ascii="宋体" w:hAnsi="宋体" w:cs="宋体" w:eastAsia="宋体" w:hint="default"/>
                <w:sz w:val="18"/>
                <w:szCs w:val="18"/>
              </w:rPr>
              <w:t>网</w:t>
            </w:r>
            <w:r>
              <w:rPr>
                <w:rFonts w:ascii="宋体" w:hAnsi="宋体" w:cs="宋体" w:eastAsia="宋体" w:hint="default"/>
                <w:spacing w:val="53"/>
                <w:sz w:val="18"/>
                <w:szCs w:val="18"/>
              </w:rPr>
              <w:t> </w:t>
            </w:r>
            <w:r>
              <w:rPr>
                <w:rFonts w:ascii="宋体" w:hAnsi="宋体" w:cs="宋体" w:eastAsia="宋体" w:hint="default"/>
                <w:sz w:val="18"/>
                <w:szCs w:val="18"/>
              </w:rPr>
              <w:t>（</w:t>
            </w:r>
            <w:r>
              <w:rPr>
                <w:rFonts w:ascii="宋体" w:hAnsi="宋体" w:cs="宋体" w:eastAsia="宋体" w:hint="default"/>
                <w:spacing w:val="51"/>
                <w:sz w:val="18"/>
                <w:szCs w:val="18"/>
              </w:rPr>
              <w:t> </w:t>
            </w:r>
            <w:r>
              <w:rPr>
                <w:rFonts w:ascii="宋体" w:hAnsi="宋体" w:cs="宋体" w:eastAsia="宋体" w:hint="default"/>
                <w:sz w:val="18"/>
                <w:szCs w:val="18"/>
              </w:rPr>
              <w:t>网</w:t>
            </w:r>
            <w:r>
              <w:rPr>
                <w:rFonts w:ascii="宋体" w:hAnsi="宋体" w:cs="宋体" w:eastAsia="宋体" w:hint="default"/>
                <w:spacing w:val="53"/>
                <w:sz w:val="18"/>
                <w:szCs w:val="18"/>
              </w:rPr>
              <w:t> </w:t>
            </w:r>
            <w:r>
              <w:rPr>
                <w:rFonts w:ascii="宋体" w:hAnsi="宋体" w:cs="宋体" w:eastAsia="宋体" w:hint="default"/>
                <w:sz w:val="18"/>
                <w:szCs w:val="18"/>
              </w:rPr>
              <w:t>址</w:t>
            </w:r>
            <w:r>
              <w:rPr>
                <w:rFonts w:ascii="宋体" w:hAnsi="宋体" w:cs="宋体" w:eastAsia="宋体" w:hint="default"/>
                <w:spacing w:val="51"/>
                <w:sz w:val="18"/>
                <w:szCs w:val="18"/>
              </w:rPr>
              <w:t> </w:t>
            </w:r>
            <w:r>
              <w:rPr>
                <w:rFonts w:ascii="宋体" w:hAnsi="宋体" w:cs="宋体" w:eastAsia="宋体" w:hint="default"/>
                <w:sz w:val="18"/>
                <w:szCs w:val="18"/>
              </w:rPr>
              <w:t>为</w:t>
            </w:r>
            <w:r>
              <w:rPr>
                <w:rFonts w:ascii="宋体" w:hAnsi="宋体" w:cs="宋体" w:eastAsia="宋体" w:hint="default"/>
                <w:sz w:val="18"/>
                <w:szCs w:val="18"/>
              </w:rPr>
              <w:t> </w:t>
            </w:r>
            <w:hyperlink r:id="rId12">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737"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董事变动（提名董事）</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9"/>
              <w:ind w:left="4" w:right="0"/>
              <w:jc w:val="left"/>
              <w:rPr>
                <w:rFonts w:ascii="宋体" w:hAnsi="宋体" w:cs="宋体" w:eastAsia="宋体" w:hint="default"/>
                <w:sz w:val="18"/>
                <w:szCs w:val="18"/>
              </w:rPr>
            </w:pPr>
            <w:r>
              <w:rPr>
                <w:rFonts w:ascii="宋体" w:hAnsi="宋体" w:cs="宋体" w:eastAsia="宋体" w:hint="default"/>
                <w:spacing w:val="9"/>
                <w:sz w:val="18"/>
                <w:szCs w:val="18"/>
              </w:rPr>
              <w:t>第二届董事会第三十三次会议决议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的公告</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07</w:t>
            </w:r>
            <w:r>
              <w:rPr>
                <w:rFonts w:ascii="宋体" w:hAnsi="宋体" w:cs="宋体" w:eastAsia="宋体" w:hint="default"/>
                <w:sz w:val="18"/>
                <w:szCs w:val="18"/>
              </w:rPr>
              <w:t>月</w:t>
            </w:r>
            <w:r>
              <w:rPr>
                <w:rFonts w:ascii="宋体" w:hAnsi="宋体" w:cs="宋体" w:eastAsia="宋体" w:hint="default"/>
                <w:sz w:val="18"/>
                <w:szCs w:val="18"/>
              </w:rPr>
              <w:t>19</w:t>
            </w:r>
            <w:r>
              <w:rPr>
                <w:rFonts w:ascii="宋体" w:hAnsi="宋体" w:cs="宋体" w:eastAsia="宋体" w:hint="default"/>
                <w:sz w:val="18"/>
                <w:szCs w:val="18"/>
              </w:rPr>
              <w:t>日</w:t>
            </w:r>
          </w:p>
        </w:tc>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9"/>
              <w:ind w:left="2" w:right="420"/>
              <w:jc w:val="left"/>
              <w:rPr>
                <w:rFonts w:ascii="宋体" w:hAnsi="宋体" w:cs="宋体" w:eastAsia="宋体" w:hint="default"/>
                <w:sz w:val="18"/>
                <w:szCs w:val="18"/>
              </w:rPr>
            </w:pPr>
            <w:r>
              <w:rPr>
                <w:rFonts w:ascii="宋体" w:hAnsi="宋体" w:cs="宋体" w:eastAsia="宋体" w:hint="default"/>
                <w:sz w:val="18"/>
                <w:szCs w:val="18"/>
              </w:rPr>
              <w:t>巨潮资讯网（网址为 </w:t>
            </w:r>
            <w:hyperlink r:id="rId12">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739"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变更公司经营范围</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0"/>
              <w:jc w:val="left"/>
              <w:rPr>
                <w:rFonts w:ascii="宋体" w:hAnsi="宋体" w:cs="宋体" w:eastAsia="宋体" w:hint="default"/>
                <w:sz w:val="18"/>
                <w:szCs w:val="18"/>
              </w:rPr>
            </w:pPr>
            <w:r>
              <w:rPr>
                <w:rFonts w:ascii="宋体" w:hAnsi="宋体" w:cs="宋体" w:eastAsia="宋体" w:hint="default"/>
                <w:spacing w:val="9"/>
                <w:sz w:val="18"/>
                <w:szCs w:val="18"/>
              </w:rPr>
              <w:t>第二届董事会第三十三次会议决议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的公告</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07</w:t>
            </w:r>
            <w:r>
              <w:rPr>
                <w:rFonts w:ascii="宋体" w:hAnsi="宋体" w:cs="宋体" w:eastAsia="宋体" w:hint="default"/>
                <w:sz w:val="18"/>
                <w:szCs w:val="18"/>
              </w:rPr>
              <w:t>月</w:t>
            </w:r>
            <w:r>
              <w:rPr>
                <w:rFonts w:ascii="宋体" w:hAnsi="宋体" w:cs="宋体" w:eastAsia="宋体" w:hint="default"/>
                <w:sz w:val="18"/>
                <w:szCs w:val="18"/>
              </w:rPr>
              <w:t>19</w:t>
            </w:r>
            <w:r>
              <w:rPr>
                <w:rFonts w:ascii="宋体" w:hAnsi="宋体" w:cs="宋体" w:eastAsia="宋体" w:hint="default"/>
                <w:sz w:val="18"/>
                <w:szCs w:val="18"/>
              </w:rPr>
              <w:t>日</w:t>
            </w:r>
          </w:p>
        </w:tc>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420"/>
              <w:jc w:val="left"/>
              <w:rPr>
                <w:rFonts w:ascii="宋体" w:hAnsi="宋体" w:cs="宋体" w:eastAsia="宋体" w:hint="default"/>
                <w:sz w:val="18"/>
                <w:szCs w:val="18"/>
              </w:rPr>
            </w:pPr>
            <w:r>
              <w:rPr>
                <w:rFonts w:ascii="宋体" w:hAnsi="宋体" w:cs="宋体" w:eastAsia="宋体" w:hint="default"/>
                <w:sz w:val="18"/>
                <w:szCs w:val="18"/>
              </w:rPr>
              <w:t>巨潮资讯网（网址为 </w:t>
            </w:r>
            <w:hyperlink r:id="rId12">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739"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重大经营合同（中标）</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0"/>
              <w:jc w:val="left"/>
              <w:rPr>
                <w:rFonts w:ascii="宋体" w:hAnsi="宋体" w:cs="宋体" w:eastAsia="宋体" w:hint="default"/>
                <w:sz w:val="18"/>
                <w:szCs w:val="18"/>
              </w:rPr>
            </w:pPr>
            <w:r>
              <w:rPr>
                <w:rFonts w:ascii="宋体" w:hAnsi="宋体" w:cs="宋体" w:eastAsia="宋体" w:hint="default"/>
                <w:spacing w:val="9"/>
                <w:sz w:val="18"/>
                <w:szCs w:val="18"/>
              </w:rPr>
              <w:t>关于重大经营合同中标公示的提示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性公告</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08</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p>
        </w:tc>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4"/>
              <w:jc w:val="left"/>
              <w:rPr>
                <w:rFonts w:ascii="宋体" w:hAnsi="宋体" w:cs="宋体" w:eastAsia="宋体" w:hint="default"/>
                <w:sz w:val="18"/>
                <w:szCs w:val="18"/>
              </w:rPr>
            </w:pPr>
            <w:r>
              <w:rPr>
                <w:rFonts w:ascii="宋体" w:hAnsi="宋体" w:cs="宋体" w:eastAsia="宋体" w:hint="default"/>
                <w:sz w:val="18"/>
                <w:szCs w:val="18"/>
              </w:rPr>
              <w:t>巨</w:t>
            </w:r>
            <w:r>
              <w:rPr>
                <w:rFonts w:ascii="宋体" w:hAnsi="宋体" w:cs="宋体" w:eastAsia="宋体" w:hint="default"/>
                <w:spacing w:val="51"/>
                <w:sz w:val="18"/>
                <w:szCs w:val="18"/>
              </w:rPr>
              <w:t> </w:t>
            </w:r>
            <w:r>
              <w:rPr>
                <w:rFonts w:ascii="宋体" w:hAnsi="宋体" w:cs="宋体" w:eastAsia="宋体" w:hint="default"/>
                <w:sz w:val="18"/>
                <w:szCs w:val="18"/>
              </w:rPr>
              <w:t>潮</w:t>
            </w:r>
            <w:r>
              <w:rPr>
                <w:rFonts w:ascii="宋体" w:hAnsi="宋体" w:cs="宋体" w:eastAsia="宋体" w:hint="default"/>
                <w:spacing w:val="51"/>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1"/>
                <w:sz w:val="18"/>
                <w:szCs w:val="18"/>
              </w:rPr>
              <w:t> </w:t>
            </w:r>
            <w:r>
              <w:rPr>
                <w:rFonts w:ascii="宋体" w:hAnsi="宋体" w:cs="宋体" w:eastAsia="宋体" w:hint="default"/>
                <w:sz w:val="18"/>
                <w:szCs w:val="18"/>
              </w:rPr>
              <w:t>网</w:t>
            </w:r>
            <w:r>
              <w:rPr>
                <w:rFonts w:ascii="宋体" w:hAnsi="宋体" w:cs="宋体" w:eastAsia="宋体" w:hint="default"/>
                <w:spacing w:val="53"/>
                <w:sz w:val="18"/>
                <w:szCs w:val="18"/>
              </w:rPr>
              <w:t> </w:t>
            </w:r>
            <w:r>
              <w:rPr>
                <w:rFonts w:ascii="宋体" w:hAnsi="宋体" w:cs="宋体" w:eastAsia="宋体" w:hint="default"/>
                <w:sz w:val="18"/>
                <w:szCs w:val="18"/>
              </w:rPr>
              <w:t>（</w:t>
            </w:r>
            <w:r>
              <w:rPr>
                <w:rFonts w:ascii="宋体" w:hAnsi="宋体" w:cs="宋体" w:eastAsia="宋体" w:hint="default"/>
                <w:spacing w:val="51"/>
                <w:sz w:val="18"/>
                <w:szCs w:val="18"/>
              </w:rPr>
              <w:t> </w:t>
            </w:r>
            <w:r>
              <w:rPr>
                <w:rFonts w:ascii="宋体" w:hAnsi="宋体" w:cs="宋体" w:eastAsia="宋体" w:hint="default"/>
                <w:sz w:val="18"/>
                <w:szCs w:val="18"/>
              </w:rPr>
              <w:t>网</w:t>
            </w:r>
            <w:r>
              <w:rPr>
                <w:rFonts w:ascii="宋体" w:hAnsi="宋体" w:cs="宋体" w:eastAsia="宋体" w:hint="default"/>
                <w:spacing w:val="53"/>
                <w:sz w:val="18"/>
                <w:szCs w:val="18"/>
              </w:rPr>
              <w:t> </w:t>
            </w:r>
            <w:r>
              <w:rPr>
                <w:rFonts w:ascii="宋体" w:hAnsi="宋体" w:cs="宋体" w:eastAsia="宋体" w:hint="default"/>
                <w:sz w:val="18"/>
                <w:szCs w:val="18"/>
              </w:rPr>
              <w:t>址</w:t>
            </w:r>
            <w:r>
              <w:rPr>
                <w:rFonts w:ascii="宋体" w:hAnsi="宋体" w:cs="宋体" w:eastAsia="宋体" w:hint="default"/>
                <w:spacing w:val="51"/>
                <w:sz w:val="18"/>
                <w:szCs w:val="18"/>
              </w:rPr>
              <w:t> </w:t>
            </w:r>
            <w:r>
              <w:rPr>
                <w:rFonts w:ascii="宋体" w:hAnsi="宋体" w:cs="宋体" w:eastAsia="宋体" w:hint="default"/>
                <w:sz w:val="18"/>
                <w:szCs w:val="18"/>
              </w:rPr>
              <w:t>为</w:t>
            </w:r>
            <w:r>
              <w:rPr>
                <w:rFonts w:ascii="宋体" w:hAnsi="宋体" w:cs="宋体" w:eastAsia="宋体" w:hint="default"/>
                <w:sz w:val="18"/>
                <w:szCs w:val="18"/>
              </w:rPr>
              <w:t> </w:t>
            </w:r>
            <w:hyperlink r:id="rId12">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739"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重大经营合同（中标）</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0"/>
              <w:jc w:val="left"/>
              <w:rPr>
                <w:rFonts w:ascii="宋体" w:hAnsi="宋体" w:cs="宋体" w:eastAsia="宋体" w:hint="default"/>
                <w:sz w:val="18"/>
                <w:szCs w:val="18"/>
              </w:rPr>
            </w:pPr>
            <w:r>
              <w:rPr>
                <w:rFonts w:ascii="宋体" w:hAnsi="宋体" w:cs="宋体" w:eastAsia="宋体" w:hint="default"/>
                <w:spacing w:val="9"/>
                <w:sz w:val="18"/>
                <w:szCs w:val="18"/>
              </w:rPr>
              <w:t>关于重大经营合同中标公示的提示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性公告</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08</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p>
        </w:tc>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4"/>
              <w:jc w:val="left"/>
              <w:rPr>
                <w:rFonts w:ascii="宋体" w:hAnsi="宋体" w:cs="宋体" w:eastAsia="宋体" w:hint="default"/>
                <w:sz w:val="18"/>
                <w:szCs w:val="18"/>
              </w:rPr>
            </w:pPr>
            <w:r>
              <w:rPr>
                <w:rFonts w:ascii="宋体" w:hAnsi="宋体" w:cs="宋体" w:eastAsia="宋体" w:hint="default"/>
                <w:sz w:val="18"/>
                <w:szCs w:val="18"/>
              </w:rPr>
              <w:t>巨</w:t>
            </w:r>
            <w:r>
              <w:rPr>
                <w:rFonts w:ascii="宋体" w:hAnsi="宋体" w:cs="宋体" w:eastAsia="宋体" w:hint="default"/>
                <w:spacing w:val="51"/>
                <w:sz w:val="18"/>
                <w:szCs w:val="18"/>
              </w:rPr>
              <w:t> </w:t>
            </w:r>
            <w:r>
              <w:rPr>
                <w:rFonts w:ascii="宋体" w:hAnsi="宋体" w:cs="宋体" w:eastAsia="宋体" w:hint="default"/>
                <w:sz w:val="18"/>
                <w:szCs w:val="18"/>
              </w:rPr>
              <w:t>潮</w:t>
            </w:r>
            <w:r>
              <w:rPr>
                <w:rFonts w:ascii="宋体" w:hAnsi="宋体" w:cs="宋体" w:eastAsia="宋体" w:hint="default"/>
                <w:spacing w:val="51"/>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1"/>
                <w:sz w:val="18"/>
                <w:szCs w:val="18"/>
              </w:rPr>
              <w:t> </w:t>
            </w:r>
            <w:r>
              <w:rPr>
                <w:rFonts w:ascii="宋体" w:hAnsi="宋体" w:cs="宋体" w:eastAsia="宋体" w:hint="default"/>
                <w:sz w:val="18"/>
                <w:szCs w:val="18"/>
              </w:rPr>
              <w:t>网</w:t>
            </w:r>
            <w:r>
              <w:rPr>
                <w:rFonts w:ascii="宋体" w:hAnsi="宋体" w:cs="宋体" w:eastAsia="宋体" w:hint="default"/>
                <w:spacing w:val="53"/>
                <w:sz w:val="18"/>
                <w:szCs w:val="18"/>
              </w:rPr>
              <w:t> </w:t>
            </w:r>
            <w:r>
              <w:rPr>
                <w:rFonts w:ascii="宋体" w:hAnsi="宋体" w:cs="宋体" w:eastAsia="宋体" w:hint="default"/>
                <w:sz w:val="18"/>
                <w:szCs w:val="18"/>
              </w:rPr>
              <w:t>（</w:t>
            </w:r>
            <w:r>
              <w:rPr>
                <w:rFonts w:ascii="宋体" w:hAnsi="宋体" w:cs="宋体" w:eastAsia="宋体" w:hint="default"/>
                <w:spacing w:val="51"/>
                <w:sz w:val="18"/>
                <w:szCs w:val="18"/>
              </w:rPr>
              <w:t> </w:t>
            </w:r>
            <w:r>
              <w:rPr>
                <w:rFonts w:ascii="宋体" w:hAnsi="宋体" w:cs="宋体" w:eastAsia="宋体" w:hint="default"/>
                <w:sz w:val="18"/>
                <w:szCs w:val="18"/>
              </w:rPr>
              <w:t>网</w:t>
            </w:r>
            <w:r>
              <w:rPr>
                <w:rFonts w:ascii="宋体" w:hAnsi="宋体" w:cs="宋体" w:eastAsia="宋体" w:hint="default"/>
                <w:spacing w:val="53"/>
                <w:sz w:val="18"/>
                <w:szCs w:val="18"/>
              </w:rPr>
              <w:t> </w:t>
            </w:r>
            <w:r>
              <w:rPr>
                <w:rFonts w:ascii="宋体" w:hAnsi="宋体" w:cs="宋体" w:eastAsia="宋体" w:hint="default"/>
                <w:sz w:val="18"/>
                <w:szCs w:val="18"/>
              </w:rPr>
              <w:t>址</w:t>
            </w:r>
            <w:r>
              <w:rPr>
                <w:rFonts w:ascii="宋体" w:hAnsi="宋体" w:cs="宋体" w:eastAsia="宋体" w:hint="default"/>
                <w:spacing w:val="51"/>
                <w:sz w:val="18"/>
                <w:szCs w:val="18"/>
              </w:rPr>
              <w:t> </w:t>
            </w:r>
            <w:r>
              <w:rPr>
                <w:rFonts w:ascii="宋体" w:hAnsi="宋体" w:cs="宋体" w:eastAsia="宋体" w:hint="default"/>
                <w:sz w:val="18"/>
                <w:szCs w:val="18"/>
              </w:rPr>
              <w:t>为</w:t>
            </w:r>
            <w:r>
              <w:rPr>
                <w:rFonts w:ascii="宋体" w:hAnsi="宋体" w:cs="宋体" w:eastAsia="宋体" w:hint="default"/>
                <w:sz w:val="18"/>
                <w:szCs w:val="18"/>
              </w:rPr>
              <w:t> </w:t>
            </w:r>
            <w:hyperlink r:id="rId12">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739"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0"/>
              <w:jc w:val="left"/>
              <w:rPr>
                <w:rFonts w:ascii="宋体" w:hAnsi="宋体" w:cs="宋体" w:eastAsia="宋体" w:hint="default"/>
                <w:sz w:val="18"/>
                <w:szCs w:val="18"/>
              </w:rPr>
            </w:pPr>
            <w:r>
              <w:rPr>
                <w:rFonts w:ascii="宋体" w:hAnsi="宋体" w:cs="宋体" w:eastAsia="宋体" w:hint="default"/>
                <w:spacing w:val="9"/>
                <w:sz w:val="18"/>
                <w:szCs w:val="18"/>
              </w:rPr>
              <w:t>关于以部分资产和现金对子公司进</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行增资的公告</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09</w:t>
            </w:r>
            <w:r>
              <w:rPr>
                <w:rFonts w:ascii="宋体" w:hAnsi="宋体" w:cs="宋体" w:eastAsia="宋体" w:hint="default"/>
                <w:sz w:val="18"/>
                <w:szCs w:val="18"/>
              </w:rPr>
              <w:t>月</w:t>
            </w:r>
            <w:r>
              <w:rPr>
                <w:rFonts w:ascii="宋体" w:hAnsi="宋体" w:cs="宋体" w:eastAsia="宋体" w:hint="default"/>
                <w:sz w:val="18"/>
                <w:szCs w:val="18"/>
              </w:rPr>
              <w:t>8</w:t>
            </w:r>
            <w:r>
              <w:rPr>
                <w:rFonts w:ascii="宋体" w:hAnsi="宋体" w:cs="宋体" w:eastAsia="宋体" w:hint="default"/>
                <w:sz w:val="18"/>
                <w:szCs w:val="18"/>
              </w:rPr>
              <w:t>日</w:t>
            </w:r>
          </w:p>
        </w:tc>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4"/>
              <w:jc w:val="left"/>
              <w:rPr>
                <w:rFonts w:ascii="宋体" w:hAnsi="宋体" w:cs="宋体" w:eastAsia="宋体" w:hint="default"/>
                <w:sz w:val="18"/>
                <w:szCs w:val="18"/>
              </w:rPr>
            </w:pPr>
            <w:r>
              <w:rPr>
                <w:rFonts w:ascii="宋体" w:hAnsi="宋体" w:cs="宋体" w:eastAsia="宋体" w:hint="default"/>
                <w:sz w:val="18"/>
                <w:szCs w:val="18"/>
              </w:rPr>
              <w:t>巨</w:t>
            </w:r>
            <w:r>
              <w:rPr>
                <w:rFonts w:ascii="宋体" w:hAnsi="宋体" w:cs="宋体" w:eastAsia="宋体" w:hint="default"/>
                <w:spacing w:val="51"/>
                <w:sz w:val="18"/>
                <w:szCs w:val="18"/>
              </w:rPr>
              <w:t> </w:t>
            </w:r>
            <w:r>
              <w:rPr>
                <w:rFonts w:ascii="宋体" w:hAnsi="宋体" w:cs="宋体" w:eastAsia="宋体" w:hint="default"/>
                <w:sz w:val="18"/>
                <w:szCs w:val="18"/>
              </w:rPr>
              <w:t>潮</w:t>
            </w:r>
            <w:r>
              <w:rPr>
                <w:rFonts w:ascii="宋体" w:hAnsi="宋体" w:cs="宋体" w:eastAsia="宋体" w:hint="default"/>
                <w:spacing w:val="51"/>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1"/>
                <w:sz w:val="18"/>
                <w:szCs w:val="18"/>
              </w:rPr>
              <w:t> </w:t>
            </w:r>
            <w:r>
              <w:rPr>
                <w:rFonts w:ascii="宋体" w:hAnsi="宋体" w:cs="宋体" w:eastAsia="宋体" w:hint="default"/>
                <w:sz w:val="18"/>
                <w:szCs w:val="18"/>
              </w:rPr>
              <w:t>网</w:t>
            </w:r>
            <w:r>
              <w:rPr>
                <w:rFonts w:ascii="宋体" w:hAnsi="宋体" w:cs="宋体" w:eastAsia="宋体" w:hint="default"/>
                <w:spacing w:val="53"/>
                <w:sz w:val="18"/>
                <w:szCs w:val="18"/>
              </w:rPr>
              <w:t> </w:t>
            </w:r>
            <w:r>
              <w:rPr>
                <w:rFonts w:ascii="宋体" w:hAnsi="宋体" w:cs="宋体" w:eastAsia="宋体" w:hint="default"/>
                <w:sz w:val="18"/>
                <w:szCs w:val="18"/>
              </w:rPr>
              <w:t>（</w:t>
            </w:r>
            <w:r>
              <w:rPr>
                <w:rFonts w:ascii="宋体" w:hAnsi="宋体" w:cs="宋体" w:eastAsia="宋体" w:hint="default"/>
                <w:spacing w:val="51"/>
                <w:sz w:val="18"/>
                <w:szCs w:val="18"/>
              </w:rPr>
              <w:t> </w:t>
            </w:r>
            <w:r>
              <w:rPr>
                <w:rFonts w:ascii="宋体" w:hAnsi="宋体" w:cs="宋体" w:eastAsia="宋体" w:hint="default"/>
                <w:sz w:val="18"/>
                <w:szCs w:val="18"/>
              </w:rPr>
              <w:t>网</w:t>
            </w:r>
            <w:r>
              <w:rPr>
                <w:rFonts w:ascii="宋体" w:hAnsi="宋体" w:cs="宋体" w:eastAsia="宋体" w:hint="default"/>
                <w:spacing w:val="53"/>
                <w:sz w:val="18"/>
                <w:szCs w:val="18"/>
              </w:rPr>
              <w:t> </w:t>
            </w:r>
            <w:r>
              <w:rPr>
                <w:rFonts w:ascii="宋体" w:hAnsi="宋体" w:cs="宋体" w:eastAsia="宋体" w:hint="default"/>
                <w:sz w:val="18"/>
                <w:szCs w:val="18"/>
              </w:rPr>
              <w:t>址</w:t>
            </w:r>
            <w:r>
              <w:rPr>
                <w:rFonts w:ascii="宋体" w:hAnsi="宋体" w:cs="宋体" w:eastAsia="宋体" w:hint="default"/>
                <w:spacing w:val="51"/>
                <w:sz w:val="18"/>
                <w:szCs w:val="18"/>
              </w:rPr>
              <w:t> </w:t>
            </w:r>
            <w:r>
              <w:rPr>
                <w:rFonts w:ascii="宋体" w:hAnsi="宋体" w:cs="宋体" w:eastAsia="宋体" w:hint="default"/>
                <w:sz w:val="18"/>
                <w:szCs w:val="18"/>
              </w:rPr>
              <w:t>为</w:t>
            </w:r>
            <w:r>
              <w:rPr>
                <w:rFonts w:ascii="宋体" w:hAnsi="宋体" w:cs="宋体" w:eastAsia="宋体" w:hint="default"/>
                <w:sz w:val="18"/>
                <w:szCs w:val="18"/>
              </w:rPr>
              <w:t> </w:t>
            </w:r>
            <w:hyperlink r:id="rId12">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740"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0"/>
              <w:jc w:val="left"/>
              <w:rPr>
                <w:rFonts w:ascii="宋体" w:hAnsi="宋体" w:cs="宋体" w:eastAsia="宋体" w:hint="default"/>
                <w:sz w:val="18"/>
                <w:szCs w:val="18"/>
              </w:rPr>
            </w:pPr>
            <w:r>
              <w:rPr>
                <w:rFonts w:ascii="宋体" w:hAnsi="宋体" w:cs="宋体" w:eastAsia="宋体" w:hint="default"/>
                <w:spacing w:val="9"/>
                <w:sz w:val="18"/>
                <w:szCs w:val="18"/>
              </w:rPr>
              <w:t>第二届董事会第三十八次会议决议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的公告</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w:t>
            </w:r>
          </w:p>
        </w:tc>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420"/>
              <w:jc w:val="left"/>
              <w:rPr>
                <w:rFonts w:ascii="宋体" w:hAnsi="宋体" w:cs="宋体" w:eastAsia="宋体" w:hint="default"/>
                <w:sz w:val="18"/>
                <w:szCs w:val="18"/>
              </w:rPr>
            </w:pPr>
            <w:r>
              <w:rPr>
                <w:rFonts w:ascii="宋体" w:hAnsi="宋体" w:cs="宋体" w:eastAsia="宋体" w:hint="default"/>
                <w:sz w:val="18"/>
                <w:szCs w:val="18"/>
              </w:rPr>
              <w:t>巨潮资讯网（网址为 </w:t>
            </w:r>
            <w:hyperlink r:id="rId12">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739"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变更公司经营范围</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0"/>
              <w:jc w:val="left"/>
              <w:rPr>
                <w:rFonts w:ascii="宋体" w:hAnsi="宋体" w:cs="宋体" w:eastAsia="宋体" w:hint="default"/>
                <w:sz w:val="18"/>
                <w:szCs w:val="18"/>
              </w:rPr>
            </w:pPr>
            <w:r>
              <w:rPr>
                <w:rFonts w:ascii="宋体" w:hAnsi="宋体" w:cs="宋体" w:eastAsia="宋体" w:hint="default"/>
                <w:spacing w:val="9"/>
                <w:sz w:val="18"/>
                <w:szCs w:val="18"/>
              </w:rPr>
              <w:t>第二届董事会第三十八次会议决议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的公告</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w:t>
            </w:r>
          </w:p>
        </w:tc>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420"/>
              <w:jc w:val="left"/>
              <w:rPr>
                <w:rFonts w:ascii="宋体" w:hAnsi="宋体" w:cs="宋体" w:eastAsia="宋体" w:hint="default"/>
                <w:sz w:val="18"/>
                <w:szCs w:val="18"/>
              </w:rPr>
            </w:pPr>
            <w:r>
              <w:rPr>
                <w:rFonts w:ascii="宋体" w:hAnsi="宋体" w:cs="宋体" w:eastAsia="宋体" w:hint="default"/>
                <w:sz w:val="18"/>
                <w:szCs w:val="18"/>
              </w:rPr>
              <w:t>巨潮资讯网（网址为 </w:t>
            </w:r>
            <w:hyperlink r:id="rId12">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739"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0"/>
              <w:jc w:val="left"/>
              <w:rPr>
                <w:rFonts w:ascii="宋体" w:hAnsi="宋体" w:cs="宋体" w:eastAsia="宋体" w:hint="default"/>
                <w:sz w:val="18"/>
                <w:szCs w:val="18"/>
              </w:rPr>
            </w:pPr>
            <w:r>
              <w:rPr>
                <w:rFonts w:ascii="宋体" w:hAnsi="宋体" w:cs="宋体" w:eastAsia="宋体" w:hint="default"/>
                <w:spacing w:val="-2"/>
                <w:sz w:val="18"/>
                <w:szCs w:val="18"/>
              </w:rPr>
              <w:t>投资（调整键桥软件园项目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建设）</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0"/>
              <w:jc w:val="left"/>
              <w:rPr>
                <w:rFonts w:ascii="宋体" w:hAnsi="宋体" w:cs="宋体" w:eastAsia="宋体" w:hint="default"/>
                <w:sz w:val="18"/>
                <w:szCs w:val="18"/>
              </w:rPr>
            </w:pPr>
            <w:r>
              <w:rPr>
                <w:rFonts w:ascii="宋体" w:hAnsi="宋体" w:cs="宋体" w:eastAsia="宋体" w:hint="default"/>
                <w:spacing w:val="9"/>
                <w:sz w:val="18"/>
                <w:szCs w:val="18"/>
              </w:rPr>
              <w:t>第二届董事会第三十八次会议决议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的公告</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w:t>
            </w:r>
          </w:p>
        </w:tc>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4"/>
              <w:jc w:val="left"/>
              <w:rPr>
                <w:rFonts w:ascii="宋体" w:hAnsi="宋体" w:cs="宋体" w:eastAsia="宋体" w:hint="default"/>
                <w:sz w:val="18"/>
                <w:szCs w:val="18"/>
              </w:rPr>
            </w:pPr>
            <w:r>
              <w:rPr>
                <w:rFonts w:ascii="宋体" w:hAnsi="宋体" w:cs="宋体" w:eastAsia="宋体" w:hint="default"/>
                <w:sz w:val="18"/>
                <w:szCs w:val="18"/>
              </w:rPr>
              <w:t>巨</w:t>
            </w:r>
            <w:r>
              <w:rPr>
                <w:rFonts w:ascii="宋体" w:hAnsi="宋体" w:cs="宋体" w:eastAsia="宋体" w:hint="default"/>
                <w:spacing w:val="51"/>
                <w:sz w:val="18"/>
                <w:szCs w:val="18"/>
              </w:rPr>
              <w:t> </w:t>
            </w:r>
            <w:r>
              <w:rPr>
                <w:rFonts w:ascii="宋体" w:hAnsi="宋体" w:cs="宋体" w:eastAsia="宋体" w:hint="default"/>
                <w:sz w:val="18"/>
                <w:szCs w:val="18"/>
              </w:rPr>
              <w:t>潮</w:t>
            </w:r>
            <w:r>
              <w:rPr>
                <w:rFonts w:ascii="宋体" w:hAnsi="宋体" w:cs="宋体" w:eastAsia="宋体" w:hint="default"/>
                <w:spacing w:val="51"/>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1"/>
                <w:sz w:val="18"/>
                <w:szCs w:val="18"/>
              </w:rPr>
              <w:t> </w:t>
            </w:r>
            <w:r>
              <w:rPr>
                <w:rFonts w:ascii="宋体" w:hAnsi="宋体" w:cs="宋体" w:eastAsia="宋体" w:hint="default"/>
                <w:sz w:val="18"/>
                <w:szCs w:val="18"/>
              </w:rPr>
              <w:t>网</w:t>
            </w:r>
            <w:r>
              <w:rPr>
                <w:rFonts w:ascii="宋体" w:hAnsi="宋体" w:cs="宋体" w:eastAsia="宋体" w:hint="default"/>
                <w:spacing w:val="53"/>
                <w:sz w:val="18"/>
                <w:szCs w:val="18"/>
              </w:rPr>
              <w:t> </w:t>
            </w:r>
            <w:r>
              <w:rPr>
                <w:rFonts w:ascii="宋体" w:hAnsi="宋体" w:cs="宋体" w:eastAsia="宋体" w:hint="default"/>
                <w:sz w:val="18"/>
                <w:szCs w:val="18"/>
              </w:rPr>
              <w:t>（</w:t>
            </w:r>
            <w:r>
              <w:rPr>
                <w:rFonts w:ascii="宋体" w:hAnsi="宋体" w:cs="宋体" w:eastAsia="宋体" w:hint="default"/>
                <w:spacing w:val="51"/>
                <w:sz w:val="18"/>
                <w:szCs w:val="18"/>
              </w:rPr>
              <w:t> </w:t>
            </w:r>
            <w:r>
              <w:rPr>
                <w:rFonts w:ascii="宋体" w:hAnsi="宋体" w:cs="宋体" w:eastAsia="宋体" w:hint="default"/>
                <w:sz w:val="18"/>
                <w:szCs w:val="18"/>
              </w:rPr>
              <w:t>网</w:t>
            </w:r>
            <w:r>
              <w:rPr>
                <w:rFonts w:ascii="宋体" w:hAnsi="宋体" w:cs="宋体" w:eastAsia="宋体" w:hint="default"/>
                <w:spacing w:val="53"/>
                <w:sz w:val="18"/>
                <w:szCs w:val="18"/>
              </w:rPr>
              <w:t> </w:t>
            </w:r>
            <w:r>
              <w:rPr>
                <w:rFonts w:ascii="宋体" w:hAnsi="宋体" w:cs="宋体" w:eastAsia="宋体" w:hint="default"/>
                <w:sz w:val="18"/>
                <w:szCs w:val="18"/>
              </w:rPr>
              <w:t>址</w:t>
            </w:r>
            <w:r>
              <w:rPr>
                <w:rFonts w:ascii="宋体" w:hAnsi="宋体" w:cs="宋体" w:eastAsia="宋体" w:hint="default"/>
                <w:spacing w:val="51"/>
                <w:sz w:val="18"/>
                <w:szCs w:val="18"/>
              </w:rPr>
              <w:t> </w:t>
            </w:r>
            <w:r>
              <w:rPr>
                <w:rFonts w:ascii="宋体" w:hAnsi="宋体" w:cs="宋体" w:eastAsia="宋体" w:hint="default"/>
                <w:sz w:val="18"/>
                <w:szCs w:val="18"/>
              </w:rPr>
              <w:t>为</w:t>
            </w:r>
            <w:r>
              <w:rPr>
                <w:rFonts w:ascii="宋体" w:hAnsi="宋体" w:cs="宋体" w:eastAsia="宋体" w:hint="default"/>
                <w:sz w:val="18"/>
                <w:szCs w:val="18"/>
              </w:rPr>
              <w:t> </w:t>
            </w:r>
            <w:hyperlink r:id="rId12">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739"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重大经营合同（中标）</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0"/>
              <w:jc w:val="left"/>
              <w:rPr>
                <w:rFonts w:ascii="宋体" w:hAnsi="宋体" w:cs="宋体" w:eastAsia="宋体" w:hint="default"/>
                <w:sz w:val="18"/>
                <w:szCs w:val="18"/>
              </w:rPr>
            </w:pPr>
            <w:r>
              <w:rPr>
                <w:rFonts w:ascii="宋体" w:hAnsi="宋体" w:cs="宋体" w:eastAsia="宋体" w:hint="default"/>
                <w:spacing w:val="9"/>
                <w:sz w:val="18"/>
                <w:szCs w:val="18"/>
              </w:rPr>
              <w:t>关于重大经营合同中标公示的提示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性公告</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w:t>
            </w:r>
          </w:p>
        </w:tc>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4"/>
              <w:jc w:val="left"/>
              <w:rPr>
                <w:rFonts w:ascii="宋体" w:hAnsi="宋体" w:cs="宋体" w:eastAsia="宋体" w:hint="default"/>
                <w:sz w:val="18"/>
                <w:szCs w:val="18"/>
              </w:rPr>
            </w:pPr>
            <w:r>
              <w:rPr>
                <w:rFonts w:ascii="宋体" w:hAnsi="宋体" w:cs="宋体" w:eastAsia="宋体" w:hint="default"/>
                <w:sz w:val="18"/>
                <w:szCs w:val="18"/>
              </w:rPr>
              <w:t>巨</w:t>
            </w:r>
            <w:r>
              <w:rPr>
                <w:rFonts w:ascii="宋体" w:hAnsi="宋体" w:cs="宋体" w:eastAsia="宋体" w:hint="default"/>
                <w:spacing w:val="51"/>
                <w:sz w:val="18"/>
                <w:szCs w:val="18"/>
              </w:rPr>
              <w:t> </w:t>
            </w:r>
            <w:r>
              <w:rPr>
                <w:rFonts w:ascii="宋体" w:hAnsi="宋体" w:cs="宋体" w:eastAsia="宋体" w:hint="default"/>
                <w:sz w:val="18"/>
                <w:szCs w:val="18"/>
              </w:rPr>
              <w:t>潮</w:t>
            </w:r>
            <w:r>
              <w:rPr>
                <w:rFonts w:ascii="宋体" w:hAnsi="宋体" w:cs="宋体" w:eastAsia="宋体" w:hint="default"/>
                <w:spacing w:val="51"/>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1"/>
                <w:sz w:val="18"/>
                <w:szCs w:val="18"/>
              </w:rPr>
              <w:t> </w:t>
            </w:r>
            <w:r>
              <w:rPr>
                <w:rFonts w:ascii="宋体" w:hAnsi="宋体" w:cs="宋体" w:eastAsia="宋体" w:hint="default"/>
                <w:sz w:val="18"/>
                <w:szCs w:val="18"/>
              </w:rPr>
              <w:t>网</w:t>
            </w:r>
            <w:r>
              <w:rPr>
                <w:rFonts w:ascii="宋体" w:hAnsi="宋体" w:cs="宋体" w:eastAsia="宋体" w:hint="default"/>
                <w:spacing w:val="53"/>
                <w:sz w:val="18"/>
                <w:szCs w:val="18"/>
              </w:rPr>
              <w:t> </w:t>
            </w:r>
            <w:r>
              <w:rPr>
                <w:rFonts w:ascii="宋体" w:hAnsi="宋体" w:cs="宋体" w:eastAsia="宋体" w:hint="default"/>
                <w:sz w:val="18"/>
                <w:szCs w:val="18"/>
              </w:rPr>
              <w:t>（</w:t>
            </w:r>
            <w:r>
              <w:rPr>
                <w:rFonts w:ascii="宋体" w:hAnsi="宋体" w:cs="宋体" w:eastAsia="宋体" w:hint="default"/>
                <w:spacing w:val="51"/>
                <w:sz w:val="18"/>
                <w:szCs w:val="18"/>
              </w:rPr>
              <w:t> </w:t>
            </w:r>
            <w:r>
              <w:rPr>
                <w:rFonts w:ascii="宋体" w:hAnsi="宋体" w:cs="宋体" w:eastAsia="宋体" w:hint="default"/>
                <w:sz w:val="18"/>
                <w:szCs w:val="18"/>
              </w:rPr>
              <w:t>网</w:t>
            </w:r>
            <w:r>
              <w:rPr>
                <w:rFonts w:ascii="宋体" w:hAnsi="宋体" w:cs="宋体" w:eastAsia="宋体" w:hint="default"/>
                <w:spacing w:val="53"/>
                <w:sz w:val="18"/>
                <w:szCs w:val="18"/>
              </w:rPr>
              <w:t> </w:t>
            </w:r>
            <w:r>
              <w:rPr>
                <w:rFonts w:ascii="宋体" w:hAnsi="宋体" w:cs="宋体" w:eastAsia="宋体" w:hint="default"/>
                <w:sz w:val="18"/>
                <w:szCs w:val="18"/>
              </w:rPr>
              <w:t>址</w:t>
            </w:r>
            <w:r>
              <w:rPr>
                <w:rFonts w:ascii="宋体" w:hAnsi="宋体" w:cs="宋体" w:eastAsia="宋体" w:hint="default"/>
                <w:spacing w:val="51"/>
                <w:sz w:val="18"/>
                <w:szCs w:val="18"/>
              </w:rPr>
              <w:t> </w:t>
            </w:r>
            <w:r>
              <w:rPr>
                <w:rFonts w:ascii="宋体" w:hAnsi="宋体" w:cs="宋体" w:eastAsia="宋体" w:hint="default"/>
                <w:sz w:val="18"/>
                <w:szCs w:val="18"/>
              </w:rPr>
              <w:t>为</w:t>
            </w:r>
            <w:r>
              <w:rPr>
                <w:rFonts w:ascii="宋体" w:hAnsi="宋体" w:cs="宋体" w:eastAsia="宋体" w:hint="default"/>
                <w:sz w:val="18"/>
                <w:szCs w:val="18"/>
              </w:rPr>
              <w:t> </w:t>
            </w:r>
            <w:hyperlink r:id="rId12">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740"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股东股权结构变动</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关于控股股东股权结构变更的公告</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4"/>
              <w:jc w:val="left"/>
              <w:rPr>
                <w:rFonts w:ascii="宋体" w:hAnsi="宋体" w:cs="宋体" w:eastAsia="宋体" w:hint="default"/>
                <w:sz w:val="18"/>
                <w:szCs w:val="18"/>
              </w:rPr>
            </w:pPr>
            <w:r>
              <w:rPr>
                <w:rFonts w:ascii="宋体" w:hAnsi="宋体" w:cs="宋体" w:eastAsia="宋体" w:hint="default"/>
                <w:sz w:val="18"/>
                <w:szCs w:val="18"/>
              </w:rPr>
              <w:t>巨</w:t>
            </w:r>
            <w:r>
              <w:rPr>
                <w:rFonts w:ascii="宋体" w:hAnsi="宋体" w:cs="宋体" w:eastAsia="宋体" w:hint="default"/>
                <w:spacing w:val="51"/>
                <w:sz w:val="18"/>
                <w:szCs w:val="18"/>
              </w:rPr>
              <w:t> </w:t>
            </w:r>
            <w:r>
              <w:rPr>
                <w:rFonts w:ascii="宋体" w:hAnsi="宋体" w:cs="宋体" w:eastAsia="宋体" w:hint="default"/>
                <w:sz w:val="18"/>
                <w:szCs w:val="18"/>
              </w:rPr>
              <w:t>潮</w:t>
            </w:r>
            <w:r>
              <w:rPr>
                <w:rFonts w:ascii="宋体" w:hAnsi="宋体" w:cs="宋体" w:eastAsia="宋体" w:hint="default"/>
                <w:spacing w:val="51"/>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1"/>
                <w:sz w:val="18"/>
                <w:szCs w:val="18"/>
              </w:rPr>
              <w:t> </w:t>
            </w:r>
            <w:r>
              <w:rPr>
                <w:rFonts w:ascii="宋体" w:hAnsi="宋体" w:cs="宋体" w:eastAsia="宋体" w:hint="default"/>
                <w:sz w:val="18"/>
                <w:szCs w:val="18"/>
              </w:rPr>
              <w:t>网</w:t>
            </w:r>
            <w:r>
              <w:rPr>
                <w:rFonts w:ascii="宋体" w:hAnsi="宋体" w:cs="宋体" w:eastAsia="宋体" w:hint="default"/>
                <w:spacing w:val="53"/>
                <w:sz w:val="18"/>
                <w:szCs w:val="18"/>
              </w:rPr>
              <w:t> </w:t>
            </w:r>
            <w:r>
              <w:rPr>
                <w:rFonts w:ascii="宋体" w:hAnsi="宋体" w:cs="宋体" w:eastAsia="宋体" w:hint="default"/>
                <w:sz w:val="18"/>
                <w:szCs w:val="18"/>
              </w:rPr>
              <w:t>（</w:t>
            </w:r>
            <w:r>
              <w:rPr>
                <w:rFonts w:ascii="宋体" w:hAnsi="宋体" w:cs="宋体" w:eastAsia="宋体" w:hint="default"/>
                <w:spacing w:val="51"/>
                <w:sz w:val="18"/>
                <w:szCs w:val="18"/>
              </w:rPr>
              <w:t> </w:t>
            </w:r>
            <w:r>
              <w:rPr>
                <w:rFonts w:ascii="宋体" w:hAnsi="宋体" w:cs="宋体" w:eastAsia="宋体" w:hint="default"/>
                <w:sz w:val="18"/>
                <w:szCs w:val="18"/>
              </w:rPr>
              <w:t>网</w:t>
            </w:r>
            <w:r>
              <w:rPr>
                <w:rFonts w:ascii="宋体" w:hAnsi="宋体" w:cs="宋体" w:eastAsia="宋体" w:hint="default"/>
                <w:spacing w:val="53"/>
                <w:sz w:val="18"/>
                <w:szCs w:val="18"/>
              </w:rPr>
              <w:t> </w:t>
            </w:r>
            <w:r>
              <w:rPr>
                <w:rFonts w:ascii="宋体" w:hAnsi="宋体" w:cs="宋体" w:eastAsia="宋体" w:hint="default"/>
                <w:sz w:val="18"/>
                <w:szCs w:val="18"/>
              </w:rPr>
              <w:t>址</w:t>
            </w:r>
            <w:r>
              <w:rPr>
                <w:rFonts w:ascii="宋体" w:hAnsi="宋体" w:cs="宋体" w:eastAsia="宋体" w:hint="default"/>
                <w:spacing w:val="51"/>
                <w:sz w:val="18"/>
                <w:szCs w:val="18"/>
              </w:rPr>
              <w:t> </w:t>
            </w:r>
            <w:r>
              <w:rPr>
                <w:rFonts w:ascii="宋体" w:hAnsi="宋体" w:cs="宋体" w:eastAsia="宋体" w:hint="default"/>
                <w:sz w:val="18"/>
                <w:szCs w:val="18"/>
              </w:rPr>
              <w:t>为</w:t>
            </w:r>
            <w:r>
              <w:rPr>
                <w:rFonts w:ascii="宋体" w:hAnsi="宋体" w:cs="宋体" w:eastAsia="宋体" w:hint="default"/>
                <w:sz w:val="18"/>
                <w:szCs w:val="18"/>
              </w:rPr>
              <w:t> </w:t>
            </w:r>
            <w:hyperlink r:id="rId12">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739"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股东股权结构变动</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1"/>
              <w:jc w:val="left"/>
              <w:rPr>
                <w:rFonts w:ascii="宋体" w:hAnsi="宋体" w:cs="宋体" w:eastAsia="宋体" w:hint="default"/>
                <w:sz w:val="18"/>
                <w:szCs w:val="18"/>
              </w:rPr>
            </w:pPr>
            <w:r>
              <w:rPr>
                <w:rFonts w:ascii="宋体" w:hAnsi="宋体" w:cs="宋体" w:eastAsia="宋体" w:hint="default"/>
                <w:spacing w:val="9"/>
                <w:sz w:val="18"/>
                <w:szCs w:val="18"/>
              </w:rPr>
              <w:t>关于持股</w:t>
            </w:r>
            <w:r>
              <w:rPr>
                <w:rFonts w:ascii="宋体" w:hAnsi="宋体" w:cs="宋体" w:eastAsia="宋体" w:hint="default"/>
                <w:spacing w:val="9"/>
                <w:sz w:val="18"/>
                <w:szCs w:val="18"/>
              </w:rPr>
              <w:t>5%</w:t>
            </w:r>
            <w:r>
              <w:rPr>
                <w:rFonts w:ascii="宋体" w:hAnsi="宋体" w:cs="宋体" w:eastAsia="宋体" w:hint="default"/>
                <w:spacing w:val="9"/>
                <w:sz w:val="18"/>
                <w:szCs w:val="18"/>
              </w:rPr>
              <w:t>以上股东股权结构变更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的公告</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4"/>
              <w:jc w:val="left"/>
              <w:rPr>
                <w:rFonts w:ascii="宋体" w:hAnsi="宋体" w:cs="宋体" w:eastAsia="宋体" w:hint="default"/>
                <w:sz w:val="18"/>
                <w:szCs w:val="18"/>
              </w:rPr>
            </w:pPr>
            <w:r>
              <w:rPr>
                <w:rFonts w:ascii="宋体" w:hAnsi="宋体" w:cs="宋体" w:eastAsia="宋体" w:hint="default"/>
                <w:sz w:val="18"/>
                <w:szCs w:val="18"/>
              </w:rPr>
              <w:t>巨</w:t>
            </w:r>
            <w:r>
              <w:rPr>
                <w:rFonts w:ascii="宋体" w:hAnsi="宋体" w:cs="宋体" w:eastAsia="宋体" w:hint="default"/>
                <w:spacing w:val="51"/>
                <w:sz w:val="18"/>
                <w:szCs w:val="18"/>
              </w:rPr>
              <w:t> </w:t>
            </w:r>
            <w:r>
              <w:rPr>
                <w:rFonts w:ascii="宋体" w:hAnsi="宋体" w:cs="宋体" w:eastAsia="宋体" w:hint="default"/>
                <w:sz w:val="18"/>
                <w:szCs w:val="18"/>
              </w:rPr>
              <w:t>潮</w:t>
            </w:r>
            <w:r>
              <w:rPr>
                <w:rFonts w:ascii="宋体" w:hAnsi="宋体" w:cs="宋体" w:eastAsia="宋体" w:hint="default"/>
                <w:spacing w:val="51"/>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1"/>
                <w:sz w:val="18"/>
                <w:szCs w:val="18"/>
              </w:rPr>
              <w:t> </w:t>
            </w:r>
            <w:r>
              <w:rPr>
                <w:rFonts w:ascii="宋体" w:hAnsi="宋体" w:cs="宋体" w:eastAsia="宋体" w:hint="default"/>
                <w:sz w:val="18"/>
                <w:szCs w:val="18"/>
              </w:rPr>
              <w:t>网</w:t>
            </w:r>
            <w:r>
              <w:rPr>
                <w:rFonts w:ascii="宋体" w:hAnsi="宋体" w:cs="宋体" w:eastAsia="宋体" w:hint="default"/>
                <w:spacing w:val="53"/>
                <w:sz w:val="18"/>
                <w:szCs w:val="18"/>
              </w:rPr>
              <w:t> </w:t>
            </w:r>
            <w:r>
              <w:rPr>
                <w:rFonts w:ascii="宋体" w:hAnsi="宋体" w:cs="宋体" w:eastAsia="宋体" w:hint="default"/>
                <w:sz w:val="18"/>
                <w:szCs w:val="18"/>
              </w:rPr>
              <w:t>（</w:t>
            </w:r>
            <w:r>
              <w:rPr>
                <w:rFonts w:ascii="宋体" w:hAnsi="宋体" w:cs="宋体" w:eastAsia="宋体" w:hint="default"/>
                <w:spacing w:val="51"/>
                <w:sz w:val="18"/>
                <w:szCs w:val="18"/>
              </w:rPr>
              <w:t> </w:t>
            </w:r>
            <w:r>
              <w:rPr>
                <w:rFonts w:ascii="宋体" w:hAnsi="宋体" w:cs="宋体" w:eastAsia="宋体" w:hint="default"/>
                <w:sz w:val="18"/>
                <w:szCs w:val="18"/>
              </w:rPr>
              <w:t>网</w:t>
            </w:r>
            <w:r>
              <w:rPr>
                <w:rFonts w:ascii="宋体" w:hAnsi="宋体" w:cs="宋体" w:eastAsia="宋体" w:hint="default"/>
                <w:spacing w:val="53"/>
                <w:sz w:val="18"/>
                <w:szCs w:val="18"/>
              </w:rPr>
              <w:t> </w:t>
            </w:r>
            <w:r>
              <w:rPr>
                <w:rFonts w:ascii="宋体" w:hAnsi="宋体" w:cs="宋体" w:eastAsia="宋体" w:hint="default"/>
                <w:sz w:val="18"/>
                <w:szCs w:val="18"/>
              </w:rPr>
              <w:t>址</w:t>
            </w:r>
            <w:r>
              <w:rPr>
                <w:rFonts w:ascii="宋体" w:hAnsi="宋体" w:cs="宋体" w:eastAsia="宋体" w:hint="default"/>
                <w:spacing w:val="51"/>
                <w:sz w:val="18"/>
                <w:szCs w:val="18"/>
              </w:rPr>
              <w:t> </w:t>
            </w:r>
            <w:r>
              <w:rPr>
                <w:rFonts w:ascii="宋体" w:hAnsi="宋体" w:cs="宋体" w:eastAsia="宋体" w:hint="default"/>
                <w:sz w:val="18"/>
                <w:szCs w:val="18"/>
              </w:rPr>
              <w:t>为</w:t>
            </w:r>
            <w:r>
              <w:rPr>
                <w:rFonts w:ascii="宋体" w:hAnsi="宋体" w:cs="宋体" w:eastAsia="宋体" w:hint="default"/>
                <w:sz w:val="18"/>
                <w:szCs w:val="18"/>
              </w:rPr>
              <w:t> </w:t>
            </w:r>
            <w:hyperlink r:id="rId12">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739"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0"/>
              <w:jc w:val="left"/>
              <w:rPr>
                <w:rFonts w:ascii="宋体" w:hAnsi="宋体" w:cs="宋体" w:eastAsia="宋体" w:hint="default"/>
                <w:sz w:val="18"/>
                <w:szCs w:val="18"/>
              </w:rPr>
            </w:pPr>
            <w:r>
              <w:rPr>
                <w:rFonts w:ascii="宋体" w:hAnsi="宋体" w:cs="宋体" w:eastAsia="宋体" w:hint="default"/>
                <w:spacing w:val="12"/>
                <w:sz w:val="18"/>
                <w:szCs w:val="18"/>
              </w:rPr>
              <w:t>董事变动（</w:t>
            </w:r>
            <w:r>
              <w:rPr>
                <w:rFonts w:ascii="宋体" w:hAnsi="宋体" w:cs="宋体" w:eastAsia="宋体" w:hint="default"/>
                <w:spacing w:val="-74"/>
                <w:sz w:val="18"/>
                <w:szCs w:val="18"/>
              </w:rPr>
              <w:t> </w:t>
            </w:r>
            <w:r>
              <w:rPr>
                <w:rFonts w:ascii="宋体" w:hAnsi="宋体" w:cs="宋体" w:eastAsia="宋体" w:hint="default"/>
                <w:spacing w:val="13"/>
                <w:sz w:val="18"/>
                <w:szCs w:val="18"/>
              </w:rPr>
              <w:t>董事会换届选</w:t>
            </w:r>
            <w:r>
              <w:rPr>
                <w:rFonts w:ascii="宋体" w:hAnsi="宋体" w:cs="宋体" w:eastAsia="宋体" w:hint="default"/>
                <w:sz w:val="18"/>
                <w:szCs w:val="18"/>
              </w:rPr>
              <w:t> 举）</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0"/>
              <w:jc w:val="left"/>
              <w:rPr>
                <w:rFonts w:ascii="宋体" w:hAnsi="宋体" w:cs="宋体" w:eastAsia="宋体" w:hint="default"/>
                <w:sz w:val="18"/>
                <w:szCs w:val="18"/>
              </w:rPr>
            </w:pPr>
            <w:r>
              <w:rPr>
                <w:rFonts w:ascii="宋体" w:hAnsi="宋体" w:cs="宋体" w:eastAsia="宋体" w:hint="default"/>
                <w:spacing w:val="9"/>
                <w:sz w:val="18"/>
                <w:szCs w:val="18"/>
              </w:rPr>
              <w:t>第二届董事会第四十一次会议决议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的公告</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w:t>
            </w:r>
          </w:p>
        </w:tc>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4"/>
              <w:jc w:val="left"/>
              <w:rPr>
                <w:rFonts w:ascii="宋体" w:hAnsi="宋体" w:cs="宋体" w:eastAsia="宋体" w:hint="default"/>
                <w:sz w:val="18"/>
                <w:szCs w:val="18"/>
              </w:rPr>
            </w:pPr>
            <w:r>
              <w:rPr>
                <w:rFonts w:ascii="宋体" w:hAnsi="宋体" w:cs="宋体" w:eastAsia="宋体" w:hint="default"/>
                <w:sz w:val="18"/>
                <w:szCs w:val="18"/>
              </w:rPr>
              <w:t>巨</w:t>
            </w:r>
            <w:r>
              <w:rPr>
                <w:rFonts w:ascii="宋体" w:hAnsi="宋体" w:cs="宋体" w:eastAsia="宋体" w:hint="default"/>
                <w:spacing w:val="51"/>
                <w:sz w:val="18"/>
                <w:szCs w:val="18"/>
              </w:rPr>
              <w:t> </w:t>
            </w:r>
            <w:r>
              <w:rPr>
                <w:rFonts w:ascii="宋体" w:hAnsi="宋体" w:cs="宋体" w:eastAsia="宋体" w:hint="default"/>
                <w:sz w:val="18"/>
                <w:szCs w:val="18"/>
              </w:rPr>
              <w:t>潮</w:t>
            </w:r>
            <w:r>
              <w:rPr>
                <w:rFonts w:ascii="宋体" w:hAnsi="宋体" w:cs="宋体" w:eastAsia="宋体" w:hint="default"/>
                <w:spacing w:val="51"/>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1"/>
                <w:sz w:val="18"/>
                <w:szCs w:val="18"/>
              </w:rPr>
              <w:t> </w:t>
            </w:r>
            <w:r>
              <w:rPr>
                <w:rFonts w:ascii="宋体" w:hAnsi="宋体" w:cs="宋体" w:eastAsia="宋体" w:hint="default"/>
                <w:sz w:val="18"/>
                <w:szCs w:val="18"/>
              </w:rPr>
              <w:t>网</w:t>
            </w:r>
            <w:r>
              <w:rPr>
                <w:rFonts w:ascii="宋体" w:hAnsi="宋体" w:cs="宋体" w:eastAsia="宋体" w:hint="default"/>
                <w:spacing w:val="53"/>
                <w:sz w:val="18"/>
                <w:szCs w:val="18"/>
              </w:rPr>
              <w:t> </w:t>
            </w:r>
            <w:r>
              <w:rPr>
                <w:rFonts w:ascii="宋体" w:hAnsi="宋体" w:cs="宋体" w:eastAsia="宋体" w:hint="default"/>
                <w:sz w:val="18"/>
                <w:szCs w:val="18"/>
              </w:rPr>
              <w:t>（</w:t>
            </w:r>
            <w:r>
              <w:rPr>
                <w:rFonts w:ascii="宋体" w:hAnsi="宋体" w:cs="宋体" w:eastAsia="宋体" w:hint="default"/>
                <w:spacing w:val="51"/>
                <w:sz w:val="18"/>
                <w:szCs w:val="18"/>
              </w:rPr>
              <w:t> </w:t>
            </w:r>
            <w:r>
              <w:rPr>
                <w:rFonts w:ascii="宋体" w:hAnsi="宋体" w:cs="宋体" w:eastAsia="宋体" w:hint="default"/>
                <w:sz w:val="18"/>
                <w:szCs w:val="18"/>
              </w:rPr>
              <w:t>网</w:t>
            </w:r>
            <w:r>
              <w:rPr>
                <w:rFonts w:ascii="宋体" w:hAnsi="宋体" w:cs="宋体" w:eastAsia="宋体" w:hint="default"/>
                <w:spacing w:val="53"/>
                <w:sz w:val="18"/>
                <w:szCs w:val="18"/>
              </w:rPr>
              <w:t> </w:t>
            </w:r>
            <w:r>
              <w:rPr>
                <w:rFonts w:ascii="宋体" w:hAnsi="宋体" w:cs="宋体" w:eastAsia="宋体" w:hint="default"/>
                <w:sz w:val="18"/>
                <w:szCs w:val="18"/>
              </w:rPr>
              <w:t>址</w:t>
            </w:r>
            <w:r>
              <w:rPr>
                <w:rFonts w:ascii="宋体" w:hAnsi="宋体" w:cs="宋体" w:eastAsia="宋体" w:hint="default"/>
                <w:spacing w:val="51"/>
                <w:sz w:val="18"/>
                <w:szCs w:val="18"/>
              </w:rPr>
              <w:t> </w:t>
            </w:r>
            <w:r>
              <w:rPr>
                <w:rFonts w:ascii="宋体" w:hAnsi="宋体" w:cs="宋体" w:eastAsia="宋体" w:hint="default"/>
                <w:sz w:val="18"/>
                <w:szCs w:val="18"/>
              </w:rPr>
              <w:t>为</w:t>
            </w:r>
            <w:r>
              <w:rPr>
                <w:rFonts w:ascii="宋体" w:hAnsi="宋体" w:cs="宋体" w:eastAsia="宋体" w:hint="default"/>
                <w:sz w:val="18"/>
                <w:szCs w:val="18"/>
              </w:rPr>
              <w:t> </w:t>
            </w:r>
            <w:hyperlink r:id="rId12">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739"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0"/>
              <w:jc w:val="left"/>
              <w:rPr>
                <w:rFonts w:ascii="宋体" w:hAnsi="宋体" w:cs="宋体" w:eastAsia="宋体" w:hint="default"/>
                <w:sz w:val="18"/>
                <w:szCs w:val="18"/>
              </w:rPr>
            </w:pPr>
            <w:r>
              <w:rPr>
                <w:rFonts w:ascii="宋体" w:hAnsi="宋体" w:cs="宋体" w:eastAsia="宋体" w:hint="default"/>
                <w:spacing w:val="12"/>
                <w:sz w:val="18"/>
                <w:szCs w:val="18"/>
              </w:rPr>
              <w:t>监事变动（</w:t>
            </w:r>
            <w:r>
              <w:rPr>
                <w:rFonts w:ascii="宋体" w:hAnsi="宋体" w:cs="宋体" w:eastAsia="宋体" w:hint="default"/>
                <w:spacing w:val="-74"/>
                <w:sz w:val="18"/>
                <w:szCs w:val="18"/>
              </w:rPr>
              <w:t> </w:t>
            </w:r>
            <w:r>
              <w:rPr>
                <w:rFonts w:ascii="宋体" w:hAnsi="宋体" w:cs="宋体" w:eastAsia="宋体" w:hint="default"/>
                <w:spacing w:val="13"/>
                <w:sz w:val="18"/>
                <w:szCs w:val="18"/>
              </w:rPr>
              <w:t>监事会换届选</w:t>
            </w:r>
            <w:r>
              <w:rPr>
                <w:rFonts w:ascii="宋体" w:hAnsi="宋体" w:cs="宋体" w:eastAsia="宋体" w:hint="default"/>
                <w:sz w:val="18"/>
                <w:szCs w:val="18"/>
              </w:rPr>
              <w:t> 举）</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0"/>
              <w:jc w:val="left"/>
              <w:rPr>
                <w:rFonts w:ascii="宋体" w:hAnsi="宋体" w:cs="宋体" w:eastAsia="宋体" w:hint="default"/>
                <w:sz w:val="18"/>
                <w:szCs w:val="18"/>
              </w:rPr>
            </w:pPr>
            <w:r>
              <w:rPr>
                <w:rFonts w:ascii="宋体" w:hAnsi="宋体" w:cs="宋体" w:eastAsia="宋体" w:hint="default"/>
                <w:spacing w:val="9"/>
                <w:sz w:val="18"/>
                <w:szCs w:val="18"/>
              </w:rPr>
              <w:t>第二届监事会第二十二次会议决议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的公告</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w:t>
            </w:r>
          </w:p>
        </w:tc>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4"/>
              <w:jc w:val="left"/>
              <w:rPr>
                <w:rFonts w:ascii="宋体" w:hAnsi="宋体" w:cs="宋体" w:eastAsia="宋体" w:hint="default"/>
                <w:sz w:val="18"/>
                <w:szCs w:val="18"/>
              </w:rPr>
            </w:pPr>
            <w:r>
              <w:rPr>
                <w:rFonts w:ascii="宋体" w:hAnsi="宋体" w:cs="宋体" w:eastAsia="宋体" w:hint="default"/>
                <w:sz w:val="18"/>
                <w:szCs w:val="18"/>
              </w:rPr>
              <w:t>巨</w:t>
            </w:r>
            <w:r>
              <w:rPr>
                <w:rFonts w:ascii="宋体" w:hAnsi="宋体" w:cs="宋体" w:eastAsia="宋体" w:hint="default"/>
                <w:spacing w:val="51"/>
                <w:sz w:val="18"/>
                <w:szCs w:val="18"/>
              </w:rPr>
              <w:t> </w:t>
            </w:r>
            <w:r>
              <w:rPr>
                <w:rFonts w:ascii="宋体" w:hAnsi="宋体" w:cs="宋体" w:eastAsia="宋体" w:hint="default"/>
                <w:sz w:val="18"/>
                <w:szCs w:val="18"/>
              </w:rPr>
              <w:t>潮</w:t>
            </w:r>
            <w:r>
              <w:rPr>
                <w:rFonts w:ascii="宋体" w:hAnsi="宋体" w:cs="宋体" w:eastAsia="宋体" w:hint="default"/>
                <w:spacing w:val="51"/>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1"/>
                <w:sz w:val="18"/>
                <w:szCs w:val="18"/>
              </w:rPr>
              <w:t> </w:t>
            </w:r>
            <w:r>
              <w:rPr>
                <w:rFonts w:ascii="宋体" w:hAnsi="宋体" w:cs="宋体" w:eastAsia="宋体" w:hint="default"/>
                <w:sz w:val="18"/>
                <w:szCs w:val="18"/>
              </w:rPr>
              <w:t>网</w:t>
            </w:r>
            <w:r>
              <w:rPr>
                <w:rFonts w:ascii="宋体" w:hAnsi="宋体" w:cs="宋体" w:eastAsia="宋体" w:hint="default"/>
                <w:spacing w:val="53"/>
                <w:sz w:val="18"/>
                <w:szCs w:val="18"/>
              </w:rPr>
              <w:t> </w:t>
            </w:r>
            <w:r>
              <w:rPr>
                <w:rFonts w:ascii="宋体" w:hAnsi="宋体" w:cs="宋体" w:eastAsia="宋体" w:hint="default"/>
                <w:sz w:val="18"/>
                <w:szCs w:val="18"/>
              </w:rPr>
              <w:t>（</w:t>
            </w:r>
            <w:r>
              <w:rPr>
                <w:rFonts w:ascii="宋体" w:hAnsi="宋体" w:cs="宋体" w:eastAsia="宋体" w:hint="default"/>
                <w:spacing w:val="51"/>
                <w:sz w:val="18"/>
                <w:szCs w:val="18"/>
              </w:rPr>
              <w:t> </w:t>
            </w:r>
            <w:r>
              <w:rPr>
                <w:rFonts w:ascii="宋体" w:hAnsi="宋体" w:cs="宋体" w:eastAsia="宋体" w:hint="default"/>
                <w:sz w:val="18"/>
                <w:szCs w:val="18"/>
              </w:rPr>
              <w:t>网</w:t>
            </w:r>
            <w:r>
              <w:rPr>
                <w:rFonts w:ascii="宋体" w:hAnsi="宋体" w:cs="宋体" w:eastAsia="宋体" w:hint="default"/>
                <w:spacing w:val="53"/>
                <w:sz w:val="18"/>
                <w:szCs w:val="18"/>
              </w:rPr>
              <w:t> </w:t>
            </w:r>
            <w:r>
              <w:rPr>
                <w:rFonts w:ascii="宋体" w:hAnsi="宋体" w:cs="宋体" w:eastAsia="宋体" w:hint="default"/>
                <w:sz w:val="18"/>
                <w:szCs w:val="18"/>
              </w:rPr>
              <w:t>址</w:t>
            </w:r>
            <w:r>
              <w:rPr>
                <w:rFonts w:ascii="宋体" w:hAnsi="宋体" w:cs="宋体" w:eastAsia="宋体" w:hint="default"/>
                <w:spacing w:val="51"/>
                <w:sz w:val="18"/>
                <w:szCs w:val="18"/>
              </w:rPr>
              <w:t> </w:t>
            </w:r>
            <w:r>
              <w:rPr>
                <w:rFonts w:ascii="宋体" w:hAnsi="宋体" w:cs="宋体" w:eastAsia="宋体" w:hint="default"/>
                <w:sz w:val="18"/>
                <w:szCs w:val="18"/>
              </w:rPr>
              <w:t>为</w:t>
            </w:r>
            <w:r>
              <w:rPr>
                <w:rFonts w:ascii="宋体" w:hAnsi="宋体" w:cs="宋体" w:eastAsia="宋体" w:hint="default"/>
                <w:sz w:val="18"/>
                <w:szCs w:val="18"/>
              </w:rPr>
              <w:t> </w:t>
            </w:r>
            <w:hyperlink r:id="rId12">
              <w:r>
                <w:rPr>
                  <w:rFonts w:ascii="宋体" w:hAnsi="宋体" w:cs="宋体" w:eastAsia="宋体" w:hint="default"/>
                  <w:sz w:val="18"/>
                  <w:szCs w:val="18"/>
                </w:rPr>
                <w:t>http://www.cninfo.com.cn</w:t>
              </w:r>
            </w:hyperlink>
            <w:r>
              <w:rPr>
                <w:rFonts w:ascii="宋体" w:hAnsi="宋体" w:cs="宋体" w:eastAsia="宋体" w:hint="default"/>
                <w:sz w:val="18"/>
                <w:szCs w:val="18"/>
              </w:rPr>
              <w:t>）</w:t>
            </w:r>
          </w:p>
        </w:tc>
      </w:tr>
    </w:tbl>
    <w:p>
      <w:pPr>
        <w:spacing w:after="0" w:line="316" w:lineRule="auto"/>
        <w:jc w:val="left"/>
        <w:rPr>
          <w:rFonts w:ascii="宋体" w:hAnsi="宋体" w:cs="宋体" w:eastAsia="宋体" w:hint="default"/>
          <w:sz w:val="18"/>
          <w:szCs w:val="18"/>
        </w:rPr>
        <w:sectPr>
          <w:footerReference w:type="default" r:id="rId33"/>
          <w:pgSz w:w="11910" w:h="16840"/>
          <w:pgMar w:footer="1291" w:header="877" w:top="1060" w:bottom="1480" w:left="980" w:right="0"/>
          <w:pgNumType w:start="4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before="26"/>
        <w:ind w:right="1123"/>
        <w:jc w:val="left"/>
        <w:rPr>
          <w:b w:val="0"/>
          <w:bCs w:val="0"/>
        </w:rPr>
      </w:pPr>
      <w:r>
        <w:rPr/>
        <w:t>十四、公司子公司重要事项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2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十五、公司发行公司债券的情况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23"/>
        <w:jc w:val="left"/>
      </w:pPr>
      <w:r>
        <w:rPr/>
        <w:t>无</w:t>
      </w:r>
    </w:p>
    <w:p>
      <w:pPr>
        <w:spacing w:after="0" w:line="240" w:lineRule="auto"/>
        <w:jc w:val="left"/>
        <w:sectPr>
          <w:pgSz w:w="11910" w:h="16840"/>
          <w:pgMar w:header="877" w:footer="1291"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123"/>
        <w:jc w:val="left"/>
        <w:rPr>
          <w:b w:val="0"/>
          <w:bCs w:val="0"/>
        </w:rPr>
      </w:pPr>
      <w:bookmarkStart w:name="_TOC_250005"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23"/>
        <w:jc w:val="left"/>
        <w:rPr>
          <w:b w:val="0"/>
          <w:bCs w:val="0"/>
        </w:rPr>
      </w:pPr>
      <w:r>
        <w:rPr/>
        <w:t>一、股份变动情况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021"/>
        <w:gridCol w:w="843"/>
        <w:gridCol w:w="845"/>
        <w:gridCol w:w="845"/>
        <w:gridCol w:w="843"/>
        <w:gridCol w:w="842"/>
        <w:gridCol w:w="842"/>
        <w:gridCol w:w="845"/>
        <w:gridCol w:w="814"/>
        <w:gridCol w:w="814"/>
      </w:tblGrid>
      <w:tr>
        <w:trPr>
          <w:trHeight w:val="40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6" w:right="53"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021" w:type="dxa"/>
            <w:vMerge/>
            <w:tcBorders>
              <w:left w:val="single" w:sz="4" w:space="0" w:color="000000"/>
              <w:bottom w:val="nil" w:sz="6" w:space="0" w:color="auto"/>
              <w:right w:val="single" w:sz="4" w:space="0" w:color="000000"/>
            </w:tcBorders>
            <w:shd w:val="clear" w:color="auto" w:fill="D2D2D2"/>
          </w:tcPr>
          <w:p>
            <w:pP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202"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1" w:type="dxa"/>
            <w:vMerge/>
            <w:tcBorders>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99,918,0</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sz w:val="18"/>
              </w:rPr>
              <w:t>45.75%</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49,959,0</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sz w:val="18"/>
              </w:rPr>
              <w:t>-149,877</w:t>
            </w:r>
          </w:p>
          <w:p>
            <w:pPr>
              <w:pStyle w:val="TableParagraph"/>
              <w:spacing w:line="240" w:lineRule="auto" w:before="76"/>
              <w:ind w:left="451" w:right="0"/>
              <w:jc w:val="left"/>
              <w:rPr>
                <w:rFonts w:ascii="宋体" w:hAnsi="宋体" w:cs="宋体" w:eastAsia="宋体" w:hint="default"/>
                <w:sz w:val="18"/>
                <w:szCs w:val="18"/>
              </w:rPr>
            </w:pPr>
            <w:r>
              <w:rPr>
                <w:rFonts w:ascii="宋体"/>
                <w:sz w:val="18"/>
              </w:rPr>
              <w:t>,000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49"/>
              <w:ind w:left="93" w:right="0"/>
              <w:jc w:val="left"/>
              <w:rPr>
                <w:rFonts w:ascii="宋体" w:hAnsi="宋体" w:cs="宋体" w:eastAsia="宋体" w:hint="default"/>
                <w:sz w:val="18"/>
                <w:szCs w:val="18"/>
              </w:rPr>
            </w:pPr>
            <w:r>
              <w:rPr>
                <w:rFonts w:ascii="宋体"/>
                <w:sz w:val="18"/>
              </w:rPr>
              <w:t>-99,918,</w:t>
            </w:r>
          </w:p>
          <w:p>
            <w:pPr>
              <w:pStyle w:val="TableParagraph"/>
              <w:spacing w:line="240" w:lineRule="auto" w:before="76"/>
              <w:ind w:left="542" w:right="0"/>
              <w:jc w:val="left"/>
              <w:rPr>
                <w:rFonts w:ascii="宋体" w:hAnsi="宋体" w:cs="宋体" w:eastAsia="宋体" w:hint="default"/>
                <w:sz w:val="18"/>
                <w:szCs w:val="18"/>
              </w:rPr>
            </w:pPr>
            <w:r>
              <w:rPr>
                <w:rFonts w:ascii="宋体"/>
                <w:sz w:val="18"/>
              </w:rPr>
              <w:t>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0%</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16,396,3</w:t>
            </w:r>
          </w:p>
          <w:p>
            <w:pPr>
              <w:pStyle w:val="TableParagraph"/>
              <w:spacing w:line="240" w:lineRule="auto" w:before="76"/>
              <w:ind w:right="17"/>
              <w:jc w:val="right"/>
              <w:rPr>
                <w:rFonts w:ascii="宋体" w:hAnsi="宋体" w:cs="宋体" w:eastAsia="宋体" w:hint="default"/>
                <w:sz w:val="18"/>
                <w:szCs w:val="18"/>
              </w:rPr>
            </w:pPr>
            <w:r>
              <w:rPr>
                <w:rFonts w:ascii="宋体"/>
                <w:sz w:val="18"/>
              </w:rPr>
              <w:t>80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sz w:val="18"/>
              </w:rPr>
              <w:t>7.51%</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8,198,19</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sz w:val="18"/>
              </w:rPr>
              <w:t>-24,594,</w:t>
            </w:r>
          </w:p>
          <w:p>
            <w:pPr>
              <w:pStyle w:val="TableParagraph"/>
              <w:spacing w:line="240" w:lineRule="auto" w:before="76"/>
              <w:ind w:left="540" w:right="0"/>
              <w:jc w:val="left"/>
              <w:rPr>
                <w:rFonts w:ascii="宋体" w:hAnsi="宋体" w:cs="宋体" w:eastAsia="宋体" w:hint="default"/>
                <w:sz w:val="18"/>
                <w:szCs w:val="18"/>
              </w:rPr>
            </w:pPr>
            <w:r>
              <w:rPr>
                <w:rFonts w:ascii="宋体"/>
                <w:sz w:val="18"/>
              </w:rPr>
              <w:t>570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49"/>
              <w:ind w:left="93" w:right="0"/>
              <w:jc w:val="left"/>
              <w:rPr>
                <w:rFonts w:ascii="宋体" w:hAnsi="宋体" w:cs="宋体" w:eastAsia="宋体" w:hint="default"/>
                <w:sz w:val="18"/>
                <w:szCs w:val="18"/>
              </w:rPr>
            </w:pPr>
            <w:r>
              <w:rPr>
                <w:rFonts w:ascii="宋体"/>
                <w:sz w:val="18"/>
              </w:rPr>
              <w:t>-16,396,</w:t>
            </w:r>
          </w:p>
          <w:p>
            <w:pPr>
              <w:pStyle w:val="TableParagraph"/>
              <w:spacing w:line="240" w:lineRule="auto" w:before="76"/>
              <w:ind w:left="542" w:right="0"/>
              <w:jc w:val="left"/>
              <w:rPr>
                <w:rFonts w:ascii="宋体" w:hAnsi="宋体" w:cs="宋体" w:eastAsia="宋体" w:hint="default"/>
                <w:sz w:val="18"/>
                <w:szCs w:val="18"/>
              </w:rPr>
            </w:pPr>
            <w:r>
              <w:rPr>
                <w:rFonts w:ascii="宋体"/>
                <w:sz w:val="18"/>
              </w:rPr>
              <w:t>380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0%</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16,396,3</w:t>
            </w:r>
          </w:p>
          <w:p>
            <w:pPr>
              <w:pStyle w:val="TableParagraph"/>
              <w:spacing w:line="240" w:lineRule="auto" w:before="76"/>
              <w:ind w:right="17"/>
              <w:jc w:val="right"/>
              <w:rPr>
                <w:rFonts w:ascii="宋体" w:hAnsi="宋体" w:cs="宋体" w:eastAsia="宋体" w:hint="default"/>
                <w:sz w:val="18"/>
                <w:szCs w:val="18"/>
              </w:rPr>
            </w:pPr>
            <w:r>
              <w:rPr>
                <w:rFonts w:ascii="宋体"/>
                <w:sz w:val="18"/>
              </w:rPr>
              <w:t>80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sz w:val="18"/>
              </w:rPr>
              <w:t>7.51%</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8,198,19</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sz w:val="18"/>
              </w:rPr>
              <w:t>-24,594,</w:t>
            </w:r>
          </w:p>
          <w:p>
            <w:pPr>
              <w:pStyle w:val="TableParagraph"/>
              <w:spacing w:line="240" w:lineRule="auto" w:before="76"/>
              <w:ind w:left="540" w:right="0"/>
              <w:jc w:val="left"/>
              <w:rPr>
                <w:rFonts w:ascii="宋体" w:hAnsi="宋体" w:cs="宋体" w:eastAsia="宋体" w:hint="default"/>
                <w:sz w:val="18"/>
                <w:szCs w:val="18"/>
              </w:rPr>
            </w:pPr>
            <w:r>
              <w:rPr>
                <w:rFonts w:ascii="宋体"/>
                <w:sz w:val="18"/>
              </w:rPr>
              <w:t>570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49"/>
              <w:ind w:left="93" w:right="0"/>
              <w:jc w:val="left"/>
              <w:rPr>
                <w:rFonts w:ascii="宋体" w:hAnsi="宋体" w:cs="宋体" w:eastAsia="宋体" w:hint="default"/>
                <w:sz w:val="18"/>
                <w:szCs w:val="18"/>
              </w:rPr>
            </w:pPr>
            <w:r>
              <w:rPr>
                <w:rFonts w:ascii="宋体"/>
                <w:sz w:val="18"/>
              </w:rPr>
              <w:t>-16,396,</w:t>
            </w:r>
          </w:p>
          <w:p>
            <w:pPr>
              <w:pStyle w:val="TableParagraph"/>
              <w:spacing w:line="240" w:lineRule="auto" w:before="76"/>
              <w:ind w:left="542" w:right="0"/>
              <w:jc w:val="left"/>
              <w:rPr>
                <w:rFonts w:ascii="宋体" w:hAnsi="宋体" w:cs="宋体" w:eastAsia="宋体" w:hint="default"/>
                <w:sz w:val="18"/>
                <w:szCs w:val="18"/>
              </w:rPr>
            </w:pPr>
            <w:r>
              <w:rPr>
                <w:rFonts w:ascii="宋体"/>
                <w:sz w:val="18"/>
              </w:rPr>
              <w:t>380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0%</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83,521,6</w:t>
            </w:r>
          </w:p>
          <w:p>
            <w:pPr>
              <w:pStyle w:val="TableParagraph"/>
              <w:spacing w:line="240" w:lineRule="auto" w:before="76"/>
              <w:ind w:right="17"/>
              <w:jc w:val="right"/>
              <w:rPr>
                <w:rFonts w:ascii="宋体" w:hAnsi="宋体" w:cs="宋体" w:eastAsia="宋体" w:hint="default"/>
                <w:sz w:val="18"/>
                <w:szCs w:val="18"/>
              </w:rPr>
            </w:pPr>
            <w:r>
              <w:rPr>
                <w:rFonts w:ascii="宋体"/>
                <w:sz w:val="18"/>
              </w:rPr>
              <w:t>20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sz w:val="18"/>
              </w:rPr>
              <w:t>38.24%</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41,760,8</w:t>
            </w:r>
          </w:p>
          <w:p>
            <w:pPr>
              <w:pStyle w:val="TableParagraph"/>
              <w:spacing w:line="240" w:lineRule="auto" w:before="76"/>
              <w:ind w:right="17"/>
              <w:jc w:val="right"/>
              <w:rPr>
                <w:rFonts w:ascii="宋体" w:hAnsi="宋体" w:cs="宋体" w:eastAsia="宋体" w:hint="default"/>
                <w:sz w:val="18"/>
                <w:szCs w:val="18"/>
              </w:rPr>
            </w:pPr>
            <w:r>
              <w:rPr>
                <w:rFonts w:ascii="宋体"/>
                <w:sz w:val="18"/>
              </w:rPr>
              <w:t>10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sz w:val="18"/>
              </w:rPr>
              <w:t>-125,282</w:t>
            </w:r>
          </w:p>
          <w:p>
            <w:pPr>
              <w:pStyle w:val="TableParagraph"/>
              <w:spacing w:line="240" w:lineRule="auto" w:before="76"/>
              <w:ind w:left="451" w:right="0"/>
              <w:jc w:val="left"/>
              <w:rPr>
                <w:rFonts w:ascii="宋体" w:hAnsi="宋体" w:cs="宋体" w:eastAsia="宋体" w:hint="default"/>
                <w:sz w:val="18"/>
                <w:szCs w:val="18"/>
              </w:rPr>
            </w:pPr>
            <w:r>
              <w:rPr>
                <w:rFonts w:ascii="宋体"/>
                <w:sz w:val="18"/>
              </w:rPr>
              <w:t>,430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49"/>
              <w:ind w:left="93" w:right="0"/>
              <w:jc w:val="left"/>
              <w:rPr>
                <w:rFonts w:ascii="宋体" w:hAnsi="宋体" w:cs="宋体" w:eastAsia="宋体" w:hint="default"/>
                <w:sz w:val="18"/>
                <w:szCs w:val="18"/>
              </w:rPr>
            </w:pPr>
            <w:r>
              <w:rPr>
                <w:rFonts w:ascii="宋体"/>
                <w:sz w:val="18"/>
              </w:rPr>
              <w:t>-83,521,</w:t>
            </w:r>
          </w:p>
          <w:p>
            <w:pPr>
              <w:pStyle w:val="TableParagraph"/>
              <w:spacing w:line="240" w:lineRule="auto" w:before="76"/>
              <w:ind w:left="542" w:right="0"/>
              <w:jc w:val="left"/>
              <w:rPr>
                <w:rFonts w:ascii="宋体" w:hAnsi="宋体" w:cs="宋体" w:eastAsia="宋体" w:hint="default"/>
                <w:sz w:val="18"/>
                <w:szCs w:val="18"/>
              </w:rPr>
            </w:pPr>
            <w:r>
              <w:rPr>
                <w:rFonts w:ascii="宋体"/>
                <w:sz w:val="18"/>
              </w:rPr>
              <w:t>620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0%</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83,521,6</w:t>
            </w:r>
          </w:p>
          <w:p>
            <w:pPr>
              <w:pStyle w:val="TableParagraph"/>
              <w:spacing w:line="240" w:lineRule="auto" w:before="76"/>
              <w:ind w:right="17"/>
              <w:jc w:val="right"/>
              <w:rPr>
                <w:rFonts w:ascii="宋体" w:hAnsi="宋体" w:cs="宋体" w:eastAsia="宋体" w:hint="default"/>
                <w:sz w:val="18"/>
                <w:szCs w:val="18"/>
              </w:rPr>
            </w:pPr>
            <w:r>
              <w:rPr>
                <w:rFonts w:ascii="宋体"/>
                <w:sz w:val="18"/>
              </w:rPr>
              <w:t>20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sz w:val="18"/>
              </w:rPr>
              <w:t>38.24%</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41,760,8</w:t>
            </w:r>
          </w:p>
          <w:p>
            <w:pPr>
              <w:pStyle w:val="TableParagraph"/>
              <w:spacing w:line="240" w:lineRule="auto" w:before="76"/>
              <w:ind w:right="17"/>
              <w:jc w:val="right"/>
              <w:rPr>
                <w:rFonts w:ascii="宋体" w:hAnsi="宋体" w:cs="宋体" w:eastAsia="宋体" w:hint="default"/>
                <w:sz w:val="18"/>
                <w:szCs w:val="18"/>
              </w:rPr>
            </w:pPr>
            <w:r>
              <w:rPr>
                <w:rFonts w:ascii="宋体"/>
                <w:sz w:val="18"/>
              </w:rPr>
              <w:t>10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sz w:val="18"/>
              </w:rPr>
              <w:t>-125,282</w:t>
            </w:r>
          </w:p>
          <w:p>
            <w:pPr>
              <w:pStyle w:val="TableParagraph"/>
              <w:spacing w:line="240" w:lineRule="auto" w:before="76"/>
              <w:ind w:left="451" w:right="0"/>
              <w:jc w:val="left"/>
              <w:rPr>
                <w:rFonts w:ascii="宋体" w:hAnsi="宋体" w:cs="宋体" w:eastAsia="宋体" w:hint="default"/>
                <w:sz w:val="18"/>
                <w:szCs w:val="18"/>
              </w:rPr>
            </w:pPr>
            <w:r>
              <w:rPr>
                <w:rFonts w:ascii="宋体"/>
                <w:sz w:val="18"/>
              </w:rPr>
              <w:t>,430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49"/>
              <w:ind w:left="93" w:right="0"/>
              <w:jc w:val="left"/>
              <w:rPr>
                <w:rFonts w:ascii="宋体" w:hAnsi="宋体" w:cs="宋体" w:eastAsia="宋体" w:hint="default"/>
                <w:sz w:val="18"/>
                <w:szCs w:val="18"/>
              </w:rPr>
            </w:pPr>
            <w:r>
              <w:rPr>
                <w:rFonts w:ascii="宋体"/>
                <w:sz w:val="18"/>
              </w:rPr>
              <w:t>-83,521,</w:t>
            </w:r>
          </w:p>
          <w:p>
            <w:pPr>
              <w:pStyle w:val="TableParagraph"/>
              <w:spacing w:line="240" w:lineRule="auto" w:before="76"/>
              <w:ind w:left="542" w:right="0"/>
              <w:jc w:val="left"/>
              <w:rPr>
                <w:rFonts w:ascii="宋体" w:hAnsi="宋体" w:cs="宋体" w:eastAsia="宋体" w:hint="default"/>
                <w:sz w:val="18"/>
                <w:szCs w:val="18"/>
              </w:rPr>
            </w:pPr>
            <w:r>
              <w:rPr>
                <w:rFonts w:ascii="宋体"/>
                <w:sz w:val="18"/>
              </w:rPr>
              <w:t>620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0%</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49"/>
              <w:ind w:left="83" w:right="0"/>
              <w:jc w:val="left"/>
              <w:rPr>
                <w:rFonts w:ascii="宋体" w:hAnsi="宋体" w:cs="宋体" w:eastAsia="宋体" w:hint="default"/>
                <w:sz w:val="18"/>
                <w:szCs w:val="18"/>
              </w:rPr>
            </w:pPr>
            <w:r>
              <w:rPr>
                <w:rFonts w:ascii="宋体"/>
                <w:sz w:val="18"/>
              </w:rPr>
              <w:t>118,482,</w:t>
            </w:r>
          </w:p>
          <w:p>
            <w:pPr>
              <w:pStyle w:val="TableParagraph"/>
              <w:spacing w:line="240" w:lineRule="auto" w:before="76"/>
              <w:ind w:left="532" w:right="0"/>
              <w:jc w:val="left"/>
              <w:rPr>
                <w:rFonts w:ascii="宋体" w:hAnsi="宋体" w:cs="宋体" w:eastAsia="宋体" w:hint="default"/>
                <w:sz w:val="18"/>
                <w:szCs w:val="18"/>
              </w:rPr>
            </w:pPr>
            <w:r>
              <w:rPr>
                <w:rFonts w:ascii="宋体"/>
                <w:sz w:val="18"/>
              </w:rPr>
              <w:t>000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sz w:val="18"/>
              </w:rPr>
              <w:t>54.25%</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59,241,0</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sz w:val="18"/>
              </w:rPr>
              <w:t>149,877,</w:t>
            </w:r>
          </w:p>
          <w:p>
            <w:pPr>
              <w:pStyle w:val="TableParagraph"/>
              <w:spacing w:line="240" w:lineRule="auto" w:before="76"/>
              <w:ind w:left="540" w:right="0"/>
              <w:jc w:val="left"/>
              <w:rPr>
                <w:rFonts w:ascii="宋体" w:hAnsi="宋体" w:cs="宋体" w:eastAsia="宋体" w:hint="default"/>
                <w:sz w:val="18"/>
                <w:szCs w:val="18"/>
              </w:rPr>
            </w:pPr>
            <w:r>
              <w:rPr>
                <w:rFonts w:ascii="宋体"/>
                <w:sz w:val="18"/>
              </w:rPr>
              <w:t>000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49"/>
              <w:ind w:left="93" w:right="0"/>
              <w:jc w:val="left"/>
              <w:rPr>
                <w:rFonts w:ascii="宋体" w:hAnsi="宋体" w:cs="宋体" w:eastAsia="宋体" w:hint="default"/>
                <w:sz w:val="18"/>
                <w:szCs w:val="18"/>
              </w:rPr>
            </w:pPr>
            <w:r>
              <w:rPr>
                <w:rFonts w:ascii="宋体"/>
                <w:sz w:val="18"/>
              </w:rPr>
              <w:t>209,118,</w:t>
            </w:r>
          </w:p>
          <w:p>
            <w:pPr>
              <w:pStyle w:val="TableParagraph"/>
              <w:spacing w:line="240" w:lineRule="auto" w:before="76"/>
              <w:ind w:left="542" w:right="0"/>
              <w:jc w:val="left"/>
              <w:rPr>
                <w:rFonts w:ascii="宋体" w:hAnsi="宋体" w:cs="宋体" w:eastAsia="宋体" w:hint="default"/>
                <w:sz w:val="18"/>
                <w:szCs w:val="18"/>
              </w:rPr>
            </w:pPr>
            <w:r>
              <w:rPr>
                <w:rFonts w:ascii="宋体"/>
                <w:sz w:val="18"/>
              </w:rPr>
              <w:t>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49"/>
              <w:ind w:left="62" w:right="0"/>
              <w:jc w:val="left"/>
              <w:rPr>
                <w:rFonts w:ascii="宋体" w:hAnsi="宋体" w:cs="宋体" w:eastAsia="宋体" w:hint="default"/>
                <w:sz w:val="18"/>
                <w:szCs w:val="18"/>
              </w:rPr>
            </w:pPr>
            <w:r>
              <w:rPr>
                <w:rFonts w:ascii="宋体"/>
                <w:sz w:val="18"/>
              </w:rPr>
              <w:t>327,600,</w:t>
            </w:r>
          </w:p>
          <w:p>
            <w:pPr>
              <w:pStyle w:val="TableParagraph"/>
              <w:spacing w:line="240" w:lineRule="auto" w:before="76"/>
              <w:ind w:left="511" w:right="0"/>
              <w:jc w:val="left"/>
              <w:rPr>
                <w:rFonts w:ascii="宋体" w:hAnsi="宋体" w:cs="宋体" w:eastAsia="宋体" w:hint="default"/>
                <w:sz w:val="18"/>
                <w:szCs w:val="18"/>
              </w:rPr>
            </w:pPr>
            <w:r>
              <w:rPr>
                <w:rFonts w:ascii="宋体"/>
                <w:sz w:val="18"/>
              </w:rPr>
              <w:t>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sz w:val="18"/>
              </w:rPr>
              <w:t>100%</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49"/>
              <w:ind w:left="83" w:right="0"/>
              <w:jc w:val="left"/>
              <w:rPr>
                <w:rFonts w:ascii="宋体" w:hAnsi="宋体" w:cs="宋体" w:eastAsia="宋体" w:hint="default"/>
                <w:sz w:val="18"/>
                <w:szCs w:val="18"/>
              </w:rPr>
            </w:pPr>
            <w:r>
              <w:rPr>
                <w:rFonts w:ascii="宋体"/>
                <w:sz w:val="18"/>
              </w:rPr>
              <w:t>118,482,</w:t>
            </w:r>
          </w:p>
          <w:p>
            <w:pPr>
              <w:pStyle w:val="TableParagraph"/>
              <w:spacing w:line="240" w:lineRule="auto" w:before="76"/>
              <w:ind w:left="532" w:right="0"/>
              <w:jc w:val="left"/>
              <w:rPr>
                <w:rFonts w:ascii="宋体" w:hAnsi="宋体" w:cs="宋体" w:eastAsia="宋体" w:hint="default"/>
                <w:sz w:val="18"/>
                <w:szCs w:val="18"/>
              </w:rPr>
            </w:pPr>
            <w:r>
              <w:rPr>
                <w:rFonts w:ascii="宋体"/>
                <w:sz w:val="18"/>
              </w:rPr>
              <w:t>000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sz w:val="18"/>
              </w:rPr>
              <w:t>54.25%</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59,241,0</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sz w:val="18"/>
              </w:rPr>
              <w:t>149,877,</w:t>
            </w:r>
          </w:p>
          <w:p>
            <w:pPr>
              <w:pStyle w:val="TableParagraph"/>
              <w:spacing w:line="240" w:lineRule="auto" w:before="76"/>
              <w:ind w:left="540" w:right="0"/>
              <w:jc w:val="left"/>
              <w:rPr>
                <w:rFonts w:ascii="宋体" w:hAnsi="宋体" w:cs="宋体" w:eastAsia="宋体" w:hint="default"/>
                <w:sz w:val="18"/>
                <w:szCs w:val="18"/>
              </w:rPr>
            </w:pPr>
            <w:r>
              <w:rPr>
                <w:rFonts w:ascii="宋体"/>
                <w:sz w:val="18"/>
              </w:rPr>
              <w:t>000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49"/>
              <w:ind w:left="93" w:right="0"/>
              <w:jc w:val="left"/>
              <w:rPr>
                <w:rFonts w:ascii="宋体" w:hAnsi="宋体" w:cs="宋体" w:eastAsia="宋体" w:hint="default"/>
                <w:sz w:val="18"/>
                <w:szCs w:val="18"/>
              </w:rPr>
            </w:pPr>
            <w:r>
              <w:rPr>
                <w:rFonts w:ascii="宋体"/>
                <w:sz w:val="18"/>
              </w:rPr>
              <w:t>209,118,</w:t>
            </w:r>
          </w:p>
          <w:p>
            <w:pPr>
              <w:pStyle w:val="TableParagraph"/>
              <w:spacing w:line="240" w:lineRule="auto" w:before="76"/>
              <w:ind w:left="542" w:right="0"/>
              <w:jc w:val="left"/>
              <w:rPr>
                <w:rFonts w:ascii="宋体" w:hAnsi="宋体" w:cs="宋体" w:eastAsia="宋体" w:hint="default"/>
                <w:sz w:val="18"/>
                <w:szCs w:val="18"/>
              </w:rPr>
            </w:pPr>
            <w:r>
              <w:rPr>
                <w:rFonts w:ascii="宋体"/>
                <w:sz w:val="18"/>
              </w:rPr>
              <w:t>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49"/>
              <w:ind w:left="62" w:right="0"/>
              <w:jc w:val="left"/>
              <w:rPr>
                <w:rFonts w:ascii="宋体" w:hAnsi="宋体" w:cs="宋体" w:eastAsia="宋体" w:hint="default"/>
                <w:sz w:val="18"/>
                <w:szCs w:val="18"/>
              </w:rPr>
            </w:pPr>
            <w:r>
              <w:rPr>
                <w:rFonts w:ascii="宋体"/>
                <w:sz w:val="18"/>
              </w:rPr>
              <w:t>327,600,</w:t>
            </w:r>
          </w:p>
          <w:p>
            <w:pPr>
              <w:pStyle w:val="TableParagraph"/>
              <w:spacing w:line="240" w:lineRule="auto" w:before="76"/>
              <w:ind w:left="511" w:right="0"/>
              <w:jc w:val="left"/>
              <w:rPr>
                <w:rFonts w:ascii="宋体" w:hAnsi="宋体" w:cs="宋体" w:eastAsia="宋体" w:hint="default"/>
                <w:sz w:val="18"/>
                <w:szCs w:val="18"/>
              </w:rPr>
            </w:pPr>
            <w:r>
              <w:rPr>
                <w:rFonts w:ascii="宋体"/>
                <w:sz w:val="18"/>
              </w:rPr>
              <w:t>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sz w:val="18"/>
              </w:rPr>
              <w:t>100%</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49"/>
              <w:ind w:left="83" w:right="0"/>
              <w:jc w:val="left"/>
              <w:rPr>
                <w:rFonts w:ascii="宋体" w:hAnsi="宋体" w:cs="宋体" w:eastAsia="宋体" w:hint="default"/>
                <w:sz w:val="18"/>
                <w:szCs w:val="18"/>
              </w:rPr>
            </w:pPr>
            <w:r>
              <w:rPr>
                <w:rFonts w:ascii="宋体"/>
                <w:sz w:val="18"/>
              </w:rPr>
              <w:t>218,400,</w:t>
            </w:r>
          </w:p>
          <w:p>
            <w:pPr>
              <w:pStyle w:val="TableParagraph"/>
              <w:spacing w:line="240" w:lineRule="auto" w:before="76"/>
              <w:ind w:left="532" w:right="0"/>
              <w:jc w:val="left"/>
              <w:rPr>
                <w:rFonts w:ascii="宋体" w:hAnsi="宋体" w:cs="宋体" w:eastAsia="宋体" w:hint="default"/>
                <w:sz w:val="18"/>
                <w:szCs w:val="18"/>
              </w:rPr>
            </w:pPr>
            <w:r>
              <w:rPr>
                <w:rFonts w:ascii="宋体"/>
                <w:sz w:val="18"/>
              </w:rPr>
              <w:t>000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51" w:right="0"/>
              <w:jc w:val="left"/>
              <w:rPr>
                <w:rFonts w:ascii="宋体" w:hAnsi="宋体" w:cs="宋体" w:eastAsia="宋体" w:hint="default"/>
                <w:sz w:val="18"/>
                <w:szCs w:val="18"/>
              </w:rPr>
            </w:pPr>
            <w:r>
              <w:rPr>
                <w:rFonts w:ascii="宋体"/>
                <w:sz w:val="18"/>
              </w:rPr>
              <w:t>100%</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sz w:val="18"/>
              </w:rPr>
              <w:t>109,200,</w:t>
            </w:r>
          </w:p>
          <w:p>
            <w:pPr>
              <w:pStyle w:val="TableParagraph"/>
              <w:spacing w:line="240" w:lineRule="auto" w:before="76"/>
              <w:ind w:left="540" w:right="0"/>
              <w:jc w:val="left"/>
              <w:rPr>
                <w:rFonts w:ascii="宋体" w:hAnsi="宋体" w:cs="宋体" w:eastAsia="宋体" w:hint="default"/>
                <w:sz w:val="18"/>
                <w:szCs w:val="18"/>
              </w:rPr>
            </w:pPr>
            <w:r>
              <w:rPr>
                <w:rFonts w:ascii="宋体"/>
                <w:sz w:val="18"/>
              </w:rPr>
              <w:t>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49"/>
              <w:ind w:left="93" w:right="0"/>
              <w:jc w:val="left"/>
              <w:rPr>
                <w:rFonts w:ascii="宋体" w:hAnsi="宋体" w:cs="宋体" w:eastAsia="宋体" w:hint="default"/>
                <w:sz w:val="18"/>
                <w:szCs w:val="18"/>
              </w:rPr>
            </w:pPr>
            <w:r>
              <w:rPr>
                <w:rFonts w:ascii="宋体"/>
                <w:sz w:val="18"/>
              </w:rPr>
              <w:t>109,200,</w:t>
            </w:r>
          </w:p>
          <w:p>
            <w:pPr>
              <w:pStyle w:val="TableParagraph"/>
              <w:spacing w:line="240" w:lineRule="auto" w:before="76"/>
              <w:ind w:left="542" w:right="0"/>
              <w:jc w:val="left"/>
              <w:rPr>
                <w:rFonts w:ascii="宋体" w:hAnsi="宋体" w:cs="宋体" w:eastAsia="宋体" w:hint="default"/>
                <w:sz w:val="18"/>
                <w:szCs w:val="18"/>
              </w:rPr>
            </w:pPr>
            <w:r>
              <w:rPr>
                <w:rFonts w:ascii="宋体"/>
                <w:sz w:val="18"/>
              </w:rPr>
              <w:t>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49"/>
              <w:ind w:left="62" w:right="0"/>
              <w:jc w:val="left"/>
              <w:rPr>
                <w:rFonts w:ascii="宋体" w:hAnsi="宋体" w:cs="宋体" w:eastAsia="宋体" w:hint="default"/>
                <w:sz w:val="18"/>
                <w:szCs w:val="18"/>
              </w:rPr>
            </w:pPr>
            <w:r>
              <w:rPr>
                <w:rFonts w:ascii="宋体"/>
                <w:sz w:val="18"/>
              </w:rPr>
              <w:t>327,600,</w:t>
            </w:r>
          </w:p>
          <w:p>
            <w:pPr>
              <w:pStyle w:val="TableParagraph"/>
              <w:spacing w:line="240" w:lineRule="auto" w:before="76"/>
              <w:ind w:left="511" w:right="0"/>
              <w:jc w:val="left"/>
              <w:rPr>
                <w:rFonts w:ascii="宋体" w:hAnsi="宋体" w:cs="宋体" w:eastAsia="宋体" w:hint="default"/>
                <w:sz w:val="18"/>
                <w:szCs w:val="18"/>
              </w:rPr>
            </w:pPr>
            <w:r>
              <w:rPr>
                <w:rFonts w:ascii="宋体"/>
                <w:sz w:val="18"/>
              </w:rPr>
              <w:t>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sz w:val="18"/>
              </w:rPr>
              <w:t>100%</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pStyle w:val="BodyText"/>
        <w:spacing w:line="357" w:lineRule="auto" w:before="49"/>
        <w:ind w:left="513" w:right="1123" w:hanging="361"/>
        <w:jc w:val="left"/>
        <w:rPr>
          <w:rFonts w:ascii="宋体" w:hAnsi="宋体" w:cs="宋体" w:eastAsia="宋体" w:hint="default"/>
        </w:rPr>
      </w:pPr>
      <w:r>
        <w:rPr/>
        <w:t>股份变动的原因 </w:t>
      </w:r>
      <w:r>
        <w:rPr>
          <w:rFonts w:ascii="宋体" w:hAnsi="宋体" w:cs="宋体" w:eastAsia="宋体" w:hint="default"/>
          <w:spacing w:val="-2"/>
        </w:rPr>
        <w:t>1</w:t>
      </w:r>
      <w:r>
        <w:rPr>
          <w:spacing w:val="-2"/>
        </w:rPr>
        <w:t>、经</w:t>
      </w:r>
      <w:r>
        <w:rPr>
          <w:rFonts w:ascii="宋体" w:hAnsi="宋体" w:cs="宋体" w:eastAsia="宋体" w:hint="default"/>
          <w:spacing w:val="-2"/>
        </w:rPr>
        <w:t>2011</w:t>
      </w:r>
      <w:r>
        <w:rPr>
          <w:spacing w:val="-2"/>
        </w:rPr>
        <w:t>年度股东大会审议通过，公司以</w:t>
      </w:r>
      <w:r>
        <w:rPr>
          <w:rFonts w:ascii="宋体" w:hAnsi="宋体" w:cs="宋体" w:eastAsia="宋体" w:hint="default"/>
          <w:spacing w:val="-2"/>
        </w:rPr>
        <w:t>2011</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日总股本</w:t>
      </w:r>
      <w:r>
        <w:rPr>
          <w:rFonts w:ascii="宋体" w:hAnsi="宋体" w:cs="宋体" w:eastAsia="宋体" w:hint="default"/>
          <w:spacing w:val="-2"/>
        </w:rPr>
        <w:t>218,400,000</w:t>
      </w:r>
      <w:r>
        <w:rPr>
          <w:spacing w:val="-2"/>
        </w:rPr>
        <w:t>股为基数，向全体股东以资本公积金每</w:t>
      </w:r>
      <w:r>
        <w:rPr>
          <w:rFonts w:ascii="宋体" w:hAnsi="宋体" w:cs="宋体" w:eastAsia="宋体" w:hint="default"/>
          <w:spacing w:val="-2"/>
        </w:rPr>
        <w:t>10</w:t>
      </w:r>
      <w:r>
        <w:rPr>
          <w:rFonts w:ascii="宋体" w:hAnsi="宋体" w:cs="宋体" w:eastAsia="宋体" w:hint="default"/>
        </w:rPr>
      </w:r>
    </w:p>
    <w:p>
      <w:pPr>
        <w:pStyle w:val="BodyText"/>
        <w:spacing w:line="224" w:lineRule="exact"/>
        <w:ind w:right="1123"/>
        <w:jc w:val="left"/>
      </w:pPr>
      <w:r>
        <w:rPr/>
        <w:t>股转增</w:t>
      </w:r>
      <w:r>
        <w:rPr>
          <w:rFonts w:ascii="宋体" w:hAnsi="宋体" w:cs="宋体" w:eastAsia="宋体" w:hint="default"/>
        </w:rPr>
        <w:t>5</w:t>
      </w:r>
      <w:r>
        <w:rPr/>
        <w:t>股，共计转增</w:t>
      </w:r>
      <w:r>
        <w:rPr>
          <w:rFonts w:ascii="宋体" w:hAnsi="宋体" w:cs="宋体" w:eastAsia="宋体" w:hint="default"/>
        </w:rPr>
        <w:t>109,200,000</w:t>
      </w:r>
      <w:r>
        <w:rPr/>
        <w:t>股，转增后公司总股本为</w:t>
      </w:r>
      <w:r>
        <w:rPr>
          <w:rFonts w:ascii="宋体" w:hAnsi="宋体" w:cs="宋体" w:eastAsia="宋体" w:hint="default"/>
        </w:rPr>
        <w:t>327,600,000</w:t>
      </w:r>
      <w:r>
        <w:rPr/>
        <w:t>股，并于</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18</w:t>
      </w:r>
      <w:r>
        <w:rPr/>
        <w:t>日实施完毕。</w:t>
      </w:r>
    </w:p>
    <w:p>
      <w:pPr>
        <w:pStyle w:val="BodyText"/>
        <w:spacing w:line="316" w:lineRule="auto" w:before="76"/>
        <w:ind w:right="1124" w:firstLine="360"/>
        <w:jc w:val="left"/>
      </w:pPr>
      <w:r>
        <w:rPr>
          <w:rFonts w:ascii="宋体" w:hAnsi="宋体" w:cs="宋体" w:eastAsia="宋体" w:hint="default"/>
        </w:rPr>
        <w:t>2</w:t>
      </w:r>
      <w:r>
        <w:rPr/>
        <w:t>、公司控股股东键桥通讯技术有限公司、股东乌鲁木齐市华瑞杰股权投资有限公司持有的公司首次公开发行前已发行 限售股份</w:t>
      </w:r>
      <w:r>
        <w:rPr>
          <w:rFonts w:ascii="宋体" w:hAnsi="宋体" w:cs="宋体" w:eastAsia="宋体" w:hint="default"/>
        </w:rPr>
        <w:t>149,877,000</w:t>
      </w:r>
      <w:r>
        <w:rPr/>
        <w:t>股于</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日解除限售，上市流通。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BodyText"/>
        <w:spacing w:line="240" w:lineRule="auto"/>
        <w:ind w:right="1123"/>
        <w:jc w:val="left"/>
      </w:pPr>
      <w:r>
        <w:rPr/>
        <w:t>股份变动的批准情况</w:t>
      </w:r>
    </w:p>
    <w:p>
      <w:pPr>
        <w:pStyle w:val="BodyText"/>
        <w:spacing w:line="240" w:lineRule="auto" w:before="117"/>
        <w:ind w:right="1123"/>
        <w:jc w:val="left"/>
      </w:pPr>
      <w:r>
        <w:rPr/>
        <w:t>√ 适用 □</w:t>
      </w:r>
      <w:r>
        <w:rPr>
          <w:spacing w:val="3"/>
        </w:rPr>
        <w:t> </w:t>
      </w:r>
      <w:r>
        <w:rPr/>
        <w:t>不适用</w:t>
      </w:r>
    </w:p>
    <w:p>
      <w:pPr>
        <w:pStyle w:val="BodyText"/>
        <w:spacing w:line="316" w:lineRule="auto" w:before="115"/>
        <w:ind w:right="1123" w:firstLine="360"/>
        <w:jc w:val="left"/>
      </w:pPr>
      <w:r>
        <w:rPr/>
        <w:t>公司</w:t>
      </w:r>
      <w:r>
        <w:rPr>
          <w:rFonts w:ascii="宋体" w:hAnsi="宋体" w:cs="宋体" w:eastAsia="宋体" w:hint="default"/>
        </w:rPr>
        <w:t>2011</w:t>
      </w:r>
      <w:r>
        <w:rPr/>
        <w:t>年年度权益分派方案已获</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25</w:t>
      </w:r>
      <w:r>
        <w:rPr/>
        <w:t>日召开的</w:t>
      </w:r>
      <w:r>
        <w:rPr>
          <w:rFonts w:ascii="宋体" w:hAnsi="宋体" w:cs="宋体" w:eastAsia="宋体" w:hint="default"/>
        </w:rPr>
        <w:t>2011</w:t>
      </w:r>
      <w:r>
        <w:rPr/>
        <w:t>年度股东大会审议通过，股东大会决议公告已于</w:t>
      </w:r>
      <w:r>
        <w:rPr>
          <w:rFonts w:ascii="宋体" w:hAnsi="宋体" w:cs="宋体" w:eastAsia="宋体" w:hint="default"/>
        </w:rPr>
        <w:t>2012</w:t>
      </w:r>
      <w:r>
        <w:rPr/>
        <w:t>年</w:t>
      </w:r>
      <w:r>
        <w:rPr>
          <w:rFonts w:ascii="宋体" w:hAnsi="宋体" w:cs="宋体" w:eastAsia="宋体" w:hint="default"/>
        </w:rPr>
        <w:t>5 </w:t>
      </w:r>
      <w:r>
        <w:rPr/>
        <w:t>月</w:t>
      </w:r>
      <w:r>
        <w:rPr>
          <w:rFonts w:ascii="宋体" w:hAnsi="宋体" w:cs="宋体" w:eastAsia="宋体" w:hint="default"/>
        </w:rPr>
        <w:t>26</w:t>
      </w:r>
      <w:r>
        <w:rPr/>
        <w:t>日刊登在《证券时报》、《中国证券报》和巨潮资讯网上。</w:t>
      </w:r>
    </w:p>
    <w:p>
      <w:pPr>
        <w:spacing w:line="240" w:lineRule="auto" w:before="0"/>
        <w:rPr>
          <w:rFonts w:ascii="宋体" w:hAnsi="宋体" w:cs="宋体" w:eastAsia="宋体" w:hint="default"/>
          <w:sz w:val="18"/>
          <w:szCs w:val="18"/>
        </w:rPr>
      </w:pPr>
    </w:p>
    <w:p>
      <w:pPr>
        <w:pStyle w:val="BodyText"/>
        <w:spacing w:line="360" w:lineRule="auto" w:before="136"/>
        <w:ind w:left="513" w:right="1123" w:hanging="361"/>
        <w:jc w:val="left"/>
      </w:pPr>
      <w:r>
        <w:rPr/>
        <w:t>股份变动的过户情况 经公司</w:t>
      </w:r>
      <w:r>
        <w:rPr>
          <w:rFonts w:ascii="宋体" w:hAnsi="宋体" w:cs="宋体" w:eastAsia="宋体" w:hint="default"/>
        </w:rPr>
        <w:t>2011</w:t>
      </w:r>
      <w:r>
        <w:rPr/>
        <w:t>年度股东大会审议通过，公司以</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218,400,000</w:t>
      </w:r>
      <w:r>
        <w:rPr/>
        <w:t>股为基数，向全体股东以资本公积金每</w:t>
      </w:r>
    </w:p>
    <w:p>
      <w:pPr>
        <w:spacing w:after="0" w:line="360" w:lineRule="auto"/>
        <w:jc w:val="left"/>
        <w:sectPr>
          <w:pgSz w:w="11910" w:h="16840"/>
          <w:pgMar w:header="877" w:footer="1291" w:top="1060" w:bottom="154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rFonts w:ascii="宋体" w:hAnsi="宋体" w:cs="宋体" w:eastAsia="宋体" w:hint="default"/>
          <w:spacing w:val="-2"/>
        </w:rPr>
        <w:t>10</w:t>
      </w:r>
      <w:r>
        <w:rPr>
          <w:spacing w:val="-2"/>
        </w:rPr>
        <w:t>股转增</w:t>
      </w:r>
      <w:r>
        <w:rPr>
          <w:rFonts w:ascii="宋体" w:hAnsi="宋体" w:cs="宋体" w:eastAsia="宋体" w:hint="default"/>
          <w:spacing w:val="-2"/>
        </w:rPr>
        <w:t>5</w:t>
      </w:r>
      <w:r>
        <w:rPr>
          <w:spacing w:val="-2"/>
        </w:rPr>
        <w:t>股，共计转增</w:t>
      </w:r>
      <w:r>
        <w:rPr>
          <w:rFonts w:ascii="宋体" w:hAnsi="宋体" w:cs="宋体" w:eastAsia="宋体" w:hint="default"/>
          <w:spacing w:val="-2"/>
        </w:rPr>
        <w:t>109,200,000</w:t>
      </w:r>
      <w:r>
        <w:rPr>
          <w:spacing w:val="-2"/>
        </w:rPr>
        <w:t>股，转增后公司总股本为</w:t>
      </w:r>
      <w:r>
        <w:rPr>
          <w:rFonts w:ascii="宋体" w:hAnsi="宋体" w:cs="宋体" w:eastAsia="宋体" w:hint="default"/>
          <w:spacing w:val="-2"/>
        </w:rPr>
        <w:t>327,600,000</w:t>
      </w:r>
      <w:r>
        <w:rPr>
          <w:spacing w:val="-2"/>
        </w:rPr>
        <w:t>股。本次权益分派股权登记日为</w:t>
      </w:r>
      <w:r>
        <w:rPr>
          <w:rFonts w:ascii="宋体" w:hAnsi="宋体" w:cs="宋体" w:eastAsia="宋体" w:hint="default"/>
          <w:spacing w:val="-2"/>
        </w:rPr>
        <w:t>2012</w:t>
      </w:r>
      <w:r>
        <w:rPr>
          <w:spacing w:val="-2"/>
        </w:rPr>
        <w:t>年</w:t>
      </w:r>
      <w:r>
        <w:rPr>
          <w:rFonts w:ascii="宋体" w:hAnsi="宋体" w:cs="宋体" w:eastAsia="宋体" w:hint="default"/>
          <w:spacing w:val="-2"/>
        </w:rPr>
        <w:t>07</w:t>
      </w:r>
      <w:r>
        <w:rPr>
          <w:spacing w:val="-2"/>
        </w:rPr>
        <w:t>月</w:t>
      </w:r>
      <w:r>
        <w:rPr>
          <w:rFonts w:ascii="宋体" w:hAnsi="宋体" w:cs="宋体" w:eastAsia="宋体" w:hint="default"/>
          <w:spacing w:val="-2"/>
        </w:rPr>
        <w:t>17</w:t>
      </w:r>
      <w:r>
        <w:rPr>
          <w:spacing w:val="-2"/>
        </w:rPr>
        <w:t>日，</w:t>
      </w:r>
      <w:r>
        <w:rPr>
          <w:spacing w:val="-45"/>
        </w:rPr>
        <w:t> </w:t>
      </w:r>
      <w:r>
        <w:rPr/>
        <w:t>除权除息日为</w:t>
      </w:r>
      <w:r>
        <w:rPr>
          <w:rFonts w:ascii="宋体" w:hAnsi="宋体" w:cs="宋体" w:eastAsia="宋体" w:hint="default"/>
        </w:rPr>
        <w:t>2012</w:t>
      </w:r>
      <w:r>
        <w:rPr/>
        <w:t>年</w:t>
      </w:r>
      <w:r>
        <w:rPr>
          <w:rFonts w:ascii="宋体" w:hAnsi="宋体" w:cs="宋体" w:eastAsia="宋体" w:hint="default"/>
        </w:rPr>
        <w:t>07</w:t>
      </w:r>
      <w:r>
        <w:rPr/>
        <w:t>月</w:t>
      </w:r>
      <w:r>
        <w:rPr>
          <w:rFonts w:ascii="宋体" w:hAnsi="宋体" w:cs="宋体" w:eastAsia="宋体" w:hint="default"/>
        </w:rPr>
        <w:t>18</w:t>
      </w:r>
      <w:r>
        <w:rPr/>
        <w:t>日，本次所送（转）股于</w:t>
      </w:r>
      <w:r>
        <w:rPr>
          <w:rFonts w:ascii="宋体" w:hAnsi="宋体" w:cs="宋体" w:eastAsia="宋体" w:hint="default"/>
        </w:rPr>
        <w:t>2012</w:t>
      </w:r>
      <w:r>
        <w:rPr/>
        <w:t>年</w:t>
      </w:r>
      <w:r>
        <w:rPr>
          <w:rFonts w:ascii="宋体" w:hAnsi="宋体" w:cs="宋体" w:eastAsia="宋体" w:hint="default"/>
        </w:rPr>
        <w:t>07</w:t>
      </w:r>
      <w:r>
        <w:rPr/>
        <w:t>月</w:t>
      </w:r>
      <w:r>
        <w:rPr>
          <w:rFonts w:ascii="宋体" w:hAnsi="宋体" w:cs="宋体" w:eastAsia="宋体" w:hint="default"/>
        </w:rPr>
        <w:t>18</w:t>
      </w:r>
      <w:r>
        <w:rPr/>
        <w:t>日直接记入股东证券账户。</w:t>
      </w:r>
    </w:p>
    <w:p>
      <w:pPr>
        <w:spacing w:line="240" w:lineRule="auto" w:before="0"/>
        <w:rPr>
          <w:rFonts w:ascii="宋体" w:hAnsi="宋体" w:cs="宋体" w:eastAsia="宋体" w:hint="default"/>
          <w:sz w:val="18"/>
          <w:szCs w:val="18"/>
        </w:rPr>
      </w:pPr>
    </w:p>
    <w:p>
      <w:pPr>
        <w:pStyle w:val="BodyText"/>
        <w:spacing w:line="240" w:lineRule="auto" w:before="134"/>
        <w:ind w:right="1123"/>
        <w:jc w:val="left"/>
      </w:pPr>
      <w:r>
        <w:rPr/>
        <w:t>股份变动对最近一年和最近一期基本每股收益和稀释每股收益、归属于公司普通股股东的每股净资产等财务指标的影响</w:t>
      </w:r>
    </w:p>
    <w:p>
      <w:pPr>
        <w:pStyle w:val="BodyText"/>
        <w:spacing w:line="240" w:lineRule="auto" w:before="115"/>
        <w:ind w:right="1123"/>
        <w:jc w:val="left"/>
      </w:pPr>
      <w:r>
        <w:rPr/>
        <w:t>√ 适用 □</w:t>
      </w:r>
      <w:r>
        <w:rPr>
          <w:spacing w:val="3"/>
        </w:rPr>
        <w:t> </w:t>
      </w:r>
      <w:r>
        <w:rPr/>
        <w:t>不适用</w:t>
      </w:r>
    </w:p>
    <w:p>
      <w:pPr>
        <w:pStyle w:val="BodyText"/>
        <w:spacing w:line="316" w:lineRule="auto" w:before="117"/>
        <w:ind w:right="1122" w:firstLine="360"/>
        <w:jc w:val="left"/>
      </w:pPr>
      <w:r>
        <w:rPr/>
        <w:t>本次实施（转增）股后，按新股本</w:t>
      </w:r>
      <w:r>
        <w:rPr>
          <w:rFonts w:ascii="宋体" w:hAnsi="宋体" w:cs="宋体" w:eastAsia="宋体" w:hint="default"/>
        </w:rPr>
        <w:t>327,600,000</w:t>
      </w:r>
      <w:r>
        <w:rPr/>
        <w:t>股摊薄计算</w:t>
      </w:r>
      <w:r>
        <w:rPr>
          <w:rFonts w:ascii="宋体" w:hAnsi="宋体" w:cs="宋体" w:eastAsia="宋体" w:hint="default"/>
        </w:rPr>
        <w:t>,2011</w:t>
      </w:r>
      <w:r>
        <w:rPr/>
        <w:t>年度每股净收益为</w:t>
      </w:r>
      <w:r>
        <w:rPr>
          <w:rFonts w:ascii="宋体" w:hAnsi="宋体" w:cs="宋体" w:eastAsia="宋体" w:hint="default"/>
        </w:rPr>
        <w:t>0.12</w:t>
      </w:r>
      <w:r>
        <w:rPr/>
        <w:t>元。</w:t>
      </w:r>
      <w:r>
        <w:rPr>
          <w:rFonts w:ascii="宋体" w:hAnsi="宋体" w:cs="宋体" w:eastAsia="宋体" w:hint="default"/>
        </w:rPr>
        <w:t>2011</w:t>
      </w:r>
      <w:r>
        <w:rPr>
          <w:rFonts w:ascii="宋体" w:hAnsi="宋体" w:cs="宋体" w:eastAsia="宋体" w:hint="default"/>
          <w:spacing w:val="2"/>
        </w:rPr>
        <w:t> </w:t>
      </w:r>
      <w:r>
        <w:rPr/>
        <w:t>年度权益分派向全体 股东每</w:t>
      </w:r>
      <w:r>
        <w:rPr>
          <w:rFonts w:ascii="宋体" w:hAnsi="宋体" w:cs="宋体" w:eastAsia="宋体" w:hint="default"/>
        </w:rPr>
        <w:t>10</w:t>
      </w:r>
      <w:r>
        <w:rPr/>
        <w:t>股转增</w:t>
      </w:r>
      <w:r>
        <w:rPr>
          <w:rFonts w:ascii="宋体" w:hAnsi="宋体" w:cs="宋体" w:eastAsia="宋体" w:hint="default"/>
        </w:rPr>
        <w:t>5</w:t>
      </w:r>
      <w:r>
        <w:rPr/>
        <w:t>股，系公司内部权益结转，不影响所有者权益总额，但会摊薄每股收益和每股净资产。</w:t>
      </w:r>
    </w:p>
    <w:p>
      <w:pPr>
        <w:spacing w:line="240" w:lineRule="auto" w:before="0"/>
        <w:rPr>
          <w:rFonts w:ascii="宋体" w:hAnsi="宋体" w:cs="宋体" w:eastAsia="宋体" w:hint="default"/>
          <w:sz w:val="18"/>
          <w:szCs w:val="18"/>
        </w:rPr>
      </w:pPr>
    </w:p>
    <w:p>
      <w:pPr>
        <w:pStyle w:val="BodyText"/>
        <w:spacing w:line="357" w:lineRule="auto" w:before="136"/>
        <w:ind w:left="513" w:right="6794" w:hanging="361"/>
        <w:jc w:val="left"/>
      </w:pPr>
      <w:r>
        <w:rPr/>
        <w:t>公司认为必要或证券监管机构要求披露的其他内容 无</w:t>
      </w:r>
    </w:p>
    <w:p>
      <w:pPr>
        <w:spacing w:line="240" w:lineRule="auto" w:before="7"/>
        <w:rPr>
          <w:rFonts w:ascii="宋体" w:hAnsi="宋体" w:cs="宋体" w:eastAsia="宋体" w:hint="default"/>
          <w:sz w:val="18"/>
          <w:szCs w:val="18"/>
        </w:rPr>
      </w:pPr>
    </w:p>
    <w:p>
      <w:pPr>
        <w:pStyle w:val="Heading2"/>
        <w:spacing w:line="240" w:lineRule="auto"/>
        <w:ind w:right="1123"/>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宋体" w:hAnsi="宋体" w:cs="宋体" w:eastAsia="宋体" w:hint="default"/>
        </w:rPr>
        <w:t>1</w:t>
      </w:r>
      <w:r>
        <w:rPr/>
        <w:t>、报告期末近三年历次证券发行情况</w:t>
      </w:r>
      <w:r>
        <w:rPr>
          <w:b w:val="0"/>
          <w:bCs w:val="0"/>
        </w:rPr>
      </w:r>
    </w:p>
    <w:p>
      <w:pPr>
        <w:spacing w:line="240" w:lineRule="auto" w:before="1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368"/>
        <w:gridCol w:w="1513"/>
        <w:gridCol w:w="1222"/>
        <w:gridCol w:w="1366"/>
        <w:gridCol w:w="1553"/>
        <w:gridCol w:w="1184"/>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10" w:right="46"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35" w:right="65" w:hanging="272"/>
              <w:jc w:val="left"/>
              <w:rPr>
                <w:rFonts w:ascii="宋体" w:hAnsi="宋体" w:cs="宋体" w:eastAsia="宋体" w:hint="default"/>
                <w:sz w:val="18"/>
                <w:szCs w:val="18"/>
              </w:rPr>
            </w:pPr>
            <w:r>
              <w:rPr>
                <w:rFonts w:ascii="宋体" w:hAnsi="宋体" w:cs="宋体" w:eastAsia="宋体" w:hint="default"/>
                <w:sz w:val="18"/>
                <w:szCs w:val="18"/>
              </w:rPr>
              <w:t>发行价格（或 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07" w:right="44"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5"/>
                <w:sz w:val="18"/>
                <w:szCs w:val="18"/>
              </w:rPr>
              <w:t>人民币普通股（</w:t>
            </w:r>
            <w:r>
              <w:rPr>
                <w:rFonts w:ascii="宋体" w:hAnsi="宋体" w:cs="宋体" w:eastAsia="宋体" w:hint="default"/>
                <w:spacing w:val="-5"/>
                <w:sz w:val="18"/>
                <w:szCs w:val="18"/>
              </w:rPr>
              <w:t>A</w:t>
            </w:r>
            <w:r>
              <w:rPr>
                <w:rFonts w:ascii="宋体" w:hAnsi="宋体" w:cs="宋体" w:eastAsia="宋体" w:hint="default"/>
                <w:sz w:val="18"/>
                <w:szCs w:val="18"/>
              </w:rPr>
              <w:t> </w:t>
            </w:r>
            <w:r>
              <w:rPr>
                <w:rFonts w:ascii="宋体" w:hAnsi="宋体" w:cs="宋体" w:eastAsia="宋体" w:hint="default"/>
                <w:sz w:val="18"/>
                <w:szCs w:val="18"/>
              </w:rPr>
              <w:t>股）</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11</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27</w:t>
            </w:r>
            <w:r>
              <w:rPr>
                <w:rFonts w:ascii="宋体" w:hAnsi="宋体" w:cs="宋体" w:eastAsia="宋体" w:hint="default"/>
                <w:spacing w:val="-50"/>
                <w:sz w:val="18"/>
                <w:szCs w:val="18"/>
              </w:rPr>
              <w:t> </w:t>
            </w:r>
            <w:r>
              <w:rPr>
                <w:rFonts w:ascii="宋体" w:hAnsi="宋体" w:cs="宋体" w:eastAsia="宋体" w:hint="default"/>
                <w:sz w:val="18"/>
                <w:szCs w:val="18"/>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18.80</w:t>
            </w:r>
            <w:r>
              <w:rPr>
                <w:rFonts w:ascii="宋体" w:hAnsi="宋体" w:cs="宋体" w:eastAsia="宋体" w:hint="default"/>
                <w:spacing w:val="-44"/>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sz w:val="18"/>
              </w:rPr>
              <w:t>30,000,000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sz w:val="18"/>
              </w:rPr>
              <w:t>30,000,000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357" w:lineRule="auto" w:before="49"/>
        <w:ind w:left="513" w:right="1123" w:hanging="361"/>
        <w:jc w:val="left"/>
      </w:pPr>
      <w:r>
        <w:rPr/>
        <w:t>前三年历次证券发行情况的说明 经中国证券监督管理委员会证监许可</w:t>
      </w:r>
      <w:r>
        <w:rPr>
          <w:rFonts w:ascii="宋体" w:hAnsi="宋体" w:cs="宋体" w:eastAsia="宋体" w:hint="default"/>
        </w:rPr>
        <w:t>[2009]1176</w:t>
      </w:r>
      <w:r>
        <w:rPr/>
        <w:t>号文核准，公司于</w:t>
      </w:r>
      <w:r>
        <w:rPr>
          <w:rFonts w:ascii="宋体" w:hAnsi="宋体" w:cs="宋体" w:eastAsia="宋体" w:hint="default"/>
        </w:rPr>
        <w:t>2009</w:t>
      </w:r>
      <w:r>
        <w:rPr/>
        <w:t>年</w:t>
      </w:r>
      <w:r>
        <w:rPr>
          <w:rFonts w:ascii="宋体" w:hAnsi="宋体" w:cs="宋体" w:eastAsia="宋体" w:hint="default"/>
        </w:rPr>
        <w:t>11</w:t>
      </w:r>
      <w:r>
        <w:rPr/>
        <w:t>月</w:t>
      </w:r>
      <w:r>
        <w:rPr>
          <w:rFonts w:ascii="宋体" w:hAnsi="宋体" w:cs="宋体" w:eastAsia="宋体" w:hint="default"/>
        </w:rPr>
        <w:t>27</w:t>
      </w:r>
      <w:r>
        <w:rPr/>
        <w:t>日公开发行</w:t>
      </w:r>
      <w:r>
        <w:rPr>
          <w:rFonts w:ascii="宋体" w:hAnsi="宋体" w:cs="宋体" w:eastAsia="宋体" w:hint="default"/>
        </w:rPr>
        <w:t>3,000</w:t>
      </w:r>
      <w:r>
        <w:rPr/>
        <w:t>万股人民币普通股。</w:t>
      </w:r>
    </w:p>
    <w:p>
      <w:pPr>
        <w:pStyle w:val="BodyText"/>
        <w:spacing w:line="224" w:lineRule="exact"/>
        <w:ind w:right="0"/>
        <w:jc w:val="left"/>
      </w:pPr>
      <w:r>
        <w:rPr/>
        <w:t>本次发行采用网下向询价对象配售（以下简称“网下配售”）与网上向社会公众投资者定价发行（以下简称“网上发行”）</w:t>
      </w:r>
    </w:p>
    <w:p>
      <w:pPr>
        <w:pStyle w:val="BodyText"/>
        <w:spacing w:line="316" w:lineRule="auto" w:before="76"/>
        <w:ind w:left="513" w:right="1123" w:hanging="361"/>
        <w:jc w:val="left"/>
      </w:pPr>
      <w:r>
        <w:rPr/>
        <w:t>相结合的方式，其中网下配售</w:t>
      </w:r>
      <w:r>
        <w:rPr>
          <w:rFonts w:ascii="宋体" w:hAnsi="宋体" w:cs="宋体" w:eastAsia="宋体" w:hint="default"/>
        </w:rPr>
        <w:t>600</w:t>
      </w:r>
      <w:r>
        <w:rPr/>
        <w:t>万股，网上发行</w:t>
      </w:r>
      <w:r>
        <w:rPr>
          <w:rFonts w:ascii="宋体" w:hAnsi="宋体" w:cs="宋体" w:eastAsia="宋体" w:hint="default"/>
        </w:rPr>
        <w:t>2,400</w:t>
      </w:r>
      <w:r>
        <w:rPr/>
        <w:t>万股，发行价格为</w:t>
      </w:r>
      <w:r>
        <w:rPr>
          <w:rFonts w:ascii="宋体" w:hAnsi="宋体" w:cs="宋体" w:eastAsia="宋体" w:hint="default"/>
        </w:rPr>
        <w:t>18.80</w:t>
      </w:r>
      <w:r>
        <w:rPr/>
        <w:t>元</w:t>
      </w:r>
      <w:r>
        <w:rPr>
          <w:rFonts w:ascii="宋体" w:hAnsi="宋体" w:cs="宋体" w:eastAsia="宋体" w:hint="default"/>
        </w:rPr>
        <w:t>/</w:t>
      </w:r>
      <w:r>
        <w:rPr/>
        <w:t>股。 经深圳证券交易所《关于深圳键桥通讯技术股份有限公司人民币普通股股票上市的通知》（深证上</w:t>
      </w:r>
      <w:r>
        <w:rPr>
          <w:rFonts w:ascii="宋体" w:hAnsi="宋体" w:cs="宋体" w:eastAsia="宋体" w:hint="default"/>
        </w:rPr>
        <w:t>[2009]173</w:t>
      </w:r>
      <w:r>
        <w:rPr/>
        <w:t>号文）批</w:t>
      </w:r>
    </w:p>
    <w:p>
      <w:pPr>
        <w:pStyle w:val="BodyText"/>
        <w:spacing w:line="316" w:lineRule="auto" w:before="19"/>
        <w:ind w:right="1107"/>
        <w:jc w:val="both"/>
      </w:pPr>
      <w:r>
        <w:rPr>
          <w:spacing w:val="-9"/>
        </w:rPr>
        <w:t>准，本公司首次公开发行的</w:t>
      </w:r>
      <w:r>
        <w:rPr>
          <w:rFonts w:ascii="宋体" w:hAnsi="宋体" w:cs="宋体" w:eastAsia="宋体" w:hint="default"/>
          <w:spacing w:val="-9"/>
        </w:rPr>
        <w:t>3,000</w:t>
      </w:r>
      <w:r>
        <w:rPr>
          <w:spacing w:val="-9"/>
        </w:rPr>
        <w:t>万股人民币普通股股票在深圳证券交易所上市，股票简称“键桥通讯”，股票代码“</w:t>
      </w:r>
      <w:r>
        <w:rPr>
          <w:rFonts w:ascii="宋体" w:hAnsi="宋体" w:cs="宋体" w:eastAsia="宋体" w:hint="default"/>
          <w:spacing w:val="-9"/>
        </w:rPr>
        <w:t>002316</w:t>
      </w:r>
      <w:r>
        <w:rPr>
          <w:spacing w:val="-9"/>
        </w:rPr>
        <w:t>”，</w:t>
      </w:r>
      <w:r>
        <w:rPr>
          <w:spacing w:val="-49"/>
        </w:rPr>
        <w:t> </w:t>
      </w:r>
      <w:r>
        <w:rPr/>
        <w:t>其中本次公开发行中网上发行的</w:t>
      </w:r>
      <w:r>
        <w:rPr>
          <w:rFonts w:ascii="宋体" w:hAnsi="宋体" w:cs="宋体" w:eastAsia="宋体" w:hint="default"/>
        </w:rPr>
        <w:t>2,400</w:t>
      </w:r>
      <w:r>
        <w:rPr/>
        <w:t>万股股票于</w:t>
      </w:r>
      <w:r>
        <w:rPr>
          <w:rFonts w:ascii="宋体" w:hAnsi="宋体" w:cs="宋体" w:eastAsia="宋体" w:hint="default"/>
        </w:rPr>
        <w:t>2009</w:t>
      </w:r>
      <w:r>
        <w:rPr/>
        <w:t>年</w:t>
      </w:r>
      <w:r>
        <w:rPr>
          <w:rFonts w:ascii="宋体" w:hAnsi="宋体" w:cs="宋体" w:eastAsia="宋体" w:hint="default"/>
        </w:rPr>
        <w:t>12</w:t>
      </w:r>
      <w:r>
        <w:rPr/>
        <w:t>月</w:t>
      </w:r>
      <w:r>
        <w:rPr>
          <w:rFonts w:ascii="宋体" w:hAnsi="宋体" w:cs="宋体" w:eastAsia="宋体" w:hint="default"/>
        </w:rPr>
        <w:t>9</w:t>
      </w:r>
      <w:r>
        <w:rPr/>
        <w:t>日起上市交易</w:t>
      </w:r>
      <w:r>
        <w:rPr>
          <w:rFonts w:ascii="宋体" w:hAnsi="宋体" w:cs="宋体" w:eastAsia="宋体" w:hint="default"/>
        </w:rPr>
        <w:t>,</w:t>
      </w:r>
      <w:r>
        <w:rPr>
          <w:rFonts w:ascii="宋体" w:hAnsi="宋体" w:cs="宋体" w:eastAsia="宋体" w:hint="default"/>
          <w:spacing w:val="4"/>
        </w:rPr>
        <w:t> </w:t>
      </w:r>
      <w:r>
        <w:rPr/>
        <w:t>其余向询价对象配售的</w:t>
      </w:r>
      <w:r>
        <w:rPr>
          <w:rFonts w:ascii="宋体" w:hAnsi="宋体" w:cs="宋体" w:eastAsia="宋体" w:hint="default"/>
        </w:rPr>
        <w:t>600</w:t>
      </w:r>
      <w:r>
        <w:rPr/>
        <w:t>万股限售三个月， 于</w:t>
      </w: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9</w:t>
      </w:r>
      <w:r>
        <w:rPr/>
        <w:t>日上市交易。</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123"/>
        <w:jc w:val="left"/>
        <w:rPr>
          <w:b w:val="0"/>
          <w:bCs w:val="0"/>
        </w:rPr>
      </w:pPr>
      <w:r>
        <w:rPr>
          <w:rFonts w:ascii="宋体" w:hAnsi="宋体" w:cs="宋体" w:eastAsia="宋体"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7"/>
          <w:szCs w:val="27"/>
        </w:rPr>
      </w:pPr>
    </w:p>
    <w:p>
      <w:pPr>
        <w:pStyle w:val="BodyText"/>
        <w:spacing w:line="316" w:lineRule="auto"/>
        <w:ind w:right="1124" w:firstLine="360"/>
        <w:jc w:val="left"/>
      </w:pPr>
      <w:r>
        <w:rPr/>
        <w:t>根据《公司法》、《证券法》等有关法律法规和《公司章程》的规定，</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24</w:t>
      </w:r>
      <w:r>
        <w:rPr/>
        <w:t>日第二届董事会第二十九次会议和 </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25</w:t>
      </w:r>
      <w:r>
        <w:rPr/>
        <w:t>日公司</w:t>
      </w:r>
      <w:r>
        <w:rPr>
          <w:rFonts w:ascii="宋体" w:hAnsi="宋体" w:cs="宋体" w:eastAsia="宋体" w:hint="default"/>
        </w:rPr>
        <w:t>2011</w:t>
      </w:r>
      <w:r>
        <w:rPr/>
        <w:t>年度股东大会审议通过《公司</w:t>
      </w:r>
      <w:r>
        <w:rPr>
          <w:rFonts w:ascii="宋体" w:hAnsi="宋体" w:cs="宋体" w:eastAsia="宋体" w:hint="default"/>
        </w:rPr>
        <w:t>2011</w:t>
      </w:r>
      <w:r>
        <w:rPr/>
        <w:t>年度利润分配及资本公积金转增股本预案》，公司以</w:t>
      </w:r>
      <w:r>
        <w:rPr>
          <w:rFonts w:ascii="宋体" w:hAnsi="宋体" w:cs="宋体" w:eastAsia="宋体" w:hint="default"/>
        </w:rPr>
        <w:t>2011</w:t>
      </w:r>
      <w:r>
        <w:rPr/>
        <w:t>年</w:t>
      </w:r>
      <w:r>
        <w:rPr>
          <w:rFonts w:ascii="宋体" w:hAnsi="宋体" w:cs="宋体" w:eastAsia="宋体" w:hint="default"/>
        </w:rPr>
        <w:t>12</w:t>
      </w:r>
      <w:r>
        <w:rPr/>
        <w:t>月</w:t>
      </w:r>
    </w:p>
    <w:p>
      <w:pPr>
        <w:pStyle w:val="BodyText"/>
        <w:spacing w:line="240" w:lineRule="auto" w:before="19"/>
        <w:ind w:right="1123"/>
        <w:jc w:val="left"/>
      </w:pPr>
      <w:r>
        <w:rPr>
          <w:rFonts w:ascii="宋体" w:hAnsi="宋体" w:cs="宋体" w:eastAsia="宋体" w:hint="default"/>
        </w:rPr>
        <w:t>31</w:t>
      </w:r>
      <w:r>
        <w:rPr>
          <w:rFonts w:ascii="宋体" w:hAnsi="宋体" w:cs="宋体" w:eastAsia="宋体" w:hint="default"/>
          <w:spacing w:val="-69"/>
        </w:rPr>
        <w:t> </w:t>
      </w:r>
      <w:r>
        <w:rPr>
          <w:spacing w:val="3"/>
        </w:rPr>
        <w:t>日总股本</w:t>
      </w:r>
      <w:r>
        <w:rPr>
          <w:rFonts w:ascii="宋体" w:hAnsi="宋体" w:cs="宋体" w:eastAsia="宋体" w:hint="default"/>
          <w:spacing w:val="3"/>
        </w:rPr>
        <w:t>218,400,000</w:t>
      </w:r>
      <w:r>
        <w:rPr>
          <w:rFonts w:ascii="宋体" w:hAnsi="宋体" w:cs="宋体" w:eastAsia="宋体" w:hint="default"/>
          <w:spacing w:val="-69"/>
        </w:rPr>
        <w:t> </w:t>
      </w:r>
      <w:r>
        <w:rPr>
          <w:spacing w:val="12"/>
        </w:rPr>
        <w:t>股为基数，</w:t>
      </w:r>
      <w:r>
        <w:rPr>
          <w:spacing w:val="-71"/>
        </w:rPr>
        <w:t> </w:t>
      </w:r>
      <w:r>
        <w:rPr>
          <w:spacing w:val="13"/>
        </w:rPr>
        <w:t>向全体股东按每</w:t>
      </w:r>
      <w:r>
        <w:rPr>
          <w:spacing w:val="-67"/>
        </w:rPr>
        <w:t> </w:t>
      </w:r>
      <w:r>
        <w:rPr>
          <w:rFonts w:ascii="宋体" w:hAnsi="宋体" w:cs="宋体" w:eastAsia="宋体" w:hint="default"/>
        </w:rPr>
        <w:t>10</w:t>
      </w:r>
      <w:r>
        <w:rPr>
          <w:rFonts w:ascii="宋体" w:hAnsi="宋体" w:cs="宋体" w:eastAsia="宋体" w:hint="default"/>
          <w:spacing w:val="-69"/>
        </w:rPr>
        <w:t> </w:t>
      </w:r>
      <w:r>
        <w:rPr>
          <w:spacing w:val="14"/>
        </w:rPr>
        <w:t>股派发现金红利人民币</w:t>
      </w:r>
      <w:r>
        <w:rPr>
          <w:spacing w:val="-70"/>
        </w:rPr>
        <w:t> </w:t>
      </w:r>
      <w:r>
        <w:rPr>
          <w:rFonts w:ascii="宋体" w:hAnsi="宋体" w:cs="宋体" w:eastAsia="宋体" w:hint="default"/>
        </w:rPr>
        <w:t>0.50</w:t>
      </w:r>
      <w:r>
        <w:rPr>
          <w:rFonts w:ascii="宋体" w:hAnsi="宋体" w:cs="宋体" w:eastAsia="宋体" w:hint="default"/>
          <w:spacing w:val="-69"/>
        </w:rPr>
        <w:t> </w:t>
      </w:r>
      <w:r>
        <w:rPr>
          <w:spacing w:val="7"/>
        </w:rPr>
        <w:t>元（</w:t>
      </w:r>
      <w:r>
        <w:rPr>
          <w:spacing w:val="-71"/>
        </w:rPr>
        <w:t> </w:t>
      </w:r>
      <w:r>
        <w:rPr>
          <w:spacing w:val="12"/>
        </w:rPr>
        <w:t>含税），</w:t>
      </w:r>
      <w:r>
        <w:rPr>
          <w:spacing w:val="-71"/>
        </w:rPr>
        <w:t> </w:t>
      </w:r>
      <w:r>
        <w:rPr>
          <w:spacing w:val="14"/>
        </w:rPr>
        <w:t>共计派发现金红利</w:t>
      </w:r>
    </w:p>
    <w:p>
      <w:pPr>
        <w:pStyle w:val="BodyText"/>
        <w:spacing w:line="240" w:lineRule="auto" w:before="76"/>
        <w:ind w:right="1123"/>
        <w:jc w:val="left"/>
      </w:pPr>
      <w:r>
        <w:rPr>
          <w:rFonts w:ascii="宋体" w:hAnsi="宋体" w:cs="宋体" w:eastAsia="宋体" w:hint="default"/>
          <w:spacing w:val="4"/>
        </w:rPr>
        <w:t>10,920,000.00</w:t>
      </w:r>
      <w:r>
        <w:rPr>
          <w:spacing w:val="4"/>
        </w:rPr>
        <w:t>元。以</w:t>
      </w:r>
      <w:r>
        <w:rPr>
          <w:rFonts w:ascii="宋体" w:hAnsi="宋体" w:cs="宋体" w:eastAsia="宋体" w:hint="default"/>
          <w:spacing w:val="4"/>
        </w:rPr>
        <w:t>2011</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日总股本</w:t>
      </w:r>
      <w:r>
        <w:rPr>
          <w:rFonts w:ascii="宋体" w:hAnsi="宋体" w:cs="宋体" w:eastAsia="宋体" w:hint="default"/>
          <w:spacing w:val="4"/>
        </w:rPr>
        <w:t>218,400,000</w:t>
      </w:r>
      <w:r>
        <w:rPr>
          <w:spacing w:val="4"/>
        </w:rPr>
        <w:t>股为基数，向全体股东以资本公积每</w:t>
      </w:r>
      <w:r>
        <w:rPr>
          <w:rFonts w:ascii="宋体" w:hAnsi="宋体" w:cs="宋体" w:eastAsia="宋体" w:hint="default"/>
          <w:spacing w:val="4"/>
        </w:rPr>
        <w:t>10</w:t>
      </w:r>
      <w:r>
        <w:rPr>
          <w:spacing w:val="4"/>
        </w:rPr>
        <w:t>股转增</w:t>
      </w:r>
      <w:r>
        <w:rPr>
          <w:rFonts w:ascii="宋体" w:hAnsi="宋体" w:cs="宋体" w:eastAsia="宋体" w:hint="default"/>
          <w:spacing w:val="4"/>
        </w:rPr>
        <w:t>5</w:t>
      </w:r>
      <w:r>
        <w:rPr>
          <w:spacing w:val="4"/>
        </w:rPr>
        <w:t>股，共计转增</w:t>
      </w:r>
    </w:p>
    <w:p>
      <w:pPr>
        <w:pStyle w:val="BodyText"/>
        <w:spacing w:line="240" w:lineRule="auto" w:before="76"/>
        <w:ind w:right="1123"/>
        <w:jc w:val="left"/>
      </w:pPr>
      <w:r>
        <w:rPr>
          <w:rFonts w:ascii="宋体" w:hAnsi="宋体" w:cs="宋体" w:eastAsia="宋体" w:hint="default"/>
        </w:rPr>
        <w:t>109,200,000</w:t>
      </w:r>
      <w:r>
        <w:rPr/>
        <w:t>股，转增后公司总股本为</w:t>
      </w:r>
      <w:r>
        <w:rPr>
          <w:rFonts w:ascii="宋体" w:hAnsi="宋体" w:cs="宋体" w:eastAsia="宋体" w:hint="default"/>
        </w:rPr>
        <w:t>327,600,000</w:t>
      </w:r>
      <w:r>
        <w:rPr/>
        <w:t>股。以上权益分派已于</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18</w:t>
      </w:r>
      <w:r>
        <w:rPr/>
        <w:t>日实施完毕。</w:t>
      </w:r>
    </w:p>
    <w:p>
      <w:pPr>
        <w:spacing w:after="0" w:line="240" w:lineRule="auto"/>
        <w:jc w:val="left"/>
        <w:sectPr>
          <w:pgSz w:w="11910" w:h="16840"/>
          <w:pgMar w:header="877" w:footer="1291"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宋体" w:hAnsi="宋体" w:cs="宋体" w:eastAsia="宋体" w:hint="default"/>
        </w:rPr>
        <w:t>3</w:t>
      </w:r>
      <w:r>
        <w:rPr/>
        <w:t>、现存的内部职工股情况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529"/>
        <w:gridCol w:w="3848"/>
        <w:gridCol w:w="3181"/>
      </w:tblGrid>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left"/>
              <w:rPr>
                <w:rFonts w:ascii="宋体" w:hAnsi="宋体" w:cs="宋体" w:eastAsia="宋体" w:hint="default"/>
                <w:sz w:val="18"/>
                <w:szCs w:val="18"/>
              </w:rPr>
            </w:pPr>
            <w:r>
              <w:rPr>
                <w:rFonts w:ascii="宋体" w:hAnsi="宋体" w:cs="宋体" w:eastAsia="宋体" w:hint="default"/>
                <w:sz w:val="18"/>
                <w:szCs w:val="18"/>
              </w:rPr>
              <w:t>内部职工股的发行日期</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9" w:right="0"/>
              <w:jc w:val="left"/>
              <w:rPr>
                <w:rFonts w:ascii="宋体" w:hAnsi="宋体" w:cs="宋体" w:eastAsia="宋体" w:hint="default"/>
                <w:sz w:val="18"/>
                <w:szCs w:val="18"/>
              </w:rPr>
            </w:pPr>
            <w:r>
              <w:rPr>
                <w:rFonts w:ascii="宋体" w:hAnsi="宋体" w:cs="宋体" w:eastAsia="宋体" w:hint="default"/>
                <w:sz w:val="18"/>
                <w:szCs w:val="18"/>
              </w:rPr>
              <w:t>内部职工股的发行价格（元）</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内部职工股的发行数量（股）</w:t>
            </w: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宋体" w:hAnsi="宋体" w:cs="宋体" w:eastAsia="宋体" w:hint="default"/>
        </w:rPr>
        <w:t>1</w:t>
      </w:r>
      <w:r>
        <w:rPr/>
        <w:t>、公司股东数量及持股情况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1"/>
        <w:gridCol w:w="1363"/>
        <w:gridCol w:w="1380"/>
        <w:gridCol w:w="678"/>
        <w:gridCol w:w="684"/>
        <w:gridCol w:w="684"/>
        <w:gridCol w:w="684"/>
        <w:gridCol w:w="1363"/>
        <w:gridCol w:w="1374"/>
      </w:tblGrid>
      <w:tr>
        <w:trPr>
          <w:trHeight w:val="408" w:hRule="exact"/>
        </w:trPr>
        <w:tc>
          <w:tcPr>
            <w:tcW w:w="27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8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15,018</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个交易日末股东总数</w:t>
            </w:r>
          </w:p>
        </w:tc>
        <w:tc>
          <w:tcPr>
            <w:tcW w:w="13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14,140</w:t>
            </w:r>
          </w:p>
        </w:tc>
      </w:tr>
      <w:tr>
        <w:trPr>
          <w:trHeight w:val="39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3"/>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以上的股东持股情况</w:t>
            </w:r>
          </w:p>
        </w:tc>
      </w:tr>
      <w:tr>
        <w:trPr>
          <w:trHeight w:val="166" w:hRule="exact"/>
        </w:trPr>
        <w:tc>
          <w:tcPr>
            <w:tcW w:w="1361" w:type="dxa"/>
            <w:vMerge w:val="restart"/>
            <w:tcBorders>
              <w:top w:val="single" w:sz="4" w:space="0" w:color="000000"/>
              <w:left w:val="single" w:sz="4" w:space="0" w:color="000000"/>
              <w:right w:val="single" w:sz="4" w:space="0" w:color="000000"/>
            </w:tcBorders>
            <w:shd w:val="clear" w:color="auto" w:fill="D2D2D2"/>
          </w:tcPr>
          <w:p>
            <w:pPr/>
          </w:p>
        </w:tc>
        <w:tc>
          <w:tcPr>
            <w:tcW w:w="1363" w:type="dxa"/>
            <w:vMerge w:val="restart"/>
            <w:tcBorders>
              <w:top w:val="single" w:sz="4" w:space="0" w:color="000000"/>
              <w:left w:val="single" w:sz="4" w:space="0" w:color="000000"/>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67" w:right="65"/>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67" w:right="65"/>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67" w:right="65"/>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73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277" w:hRule="exact"/>
        </w:trPr>
        <w:tc>
          <w:tcPr>
            <w:tcW w:w="1361" w:type="dxa"/>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1" w:right="65"/>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237" w:hRule="exact"/>
        </w:trPr>
        <w:tc>
          <w:tcPr>
            <w:tcW w:w="13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4"/>
              <w:ind w:left="3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4"/>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4"/>
              <w:ind w:left="99"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r>
              <w:rPr>
                <w:rFonts w:ascii="宋体" w:hAnsi="宋体" w:cs="宋体" w:eastAsia="宋体" w:hint="default"/>
                <w:sz w:val="18"/>
                <w:szCs w:val="18"/>
              </w:rPr>
              <w:t>）</w:t>
            </w:r>
          </w:p>
        </w:tc>
        <w:tc>
          <w:tcPr>
            <w:tcW w:w="678"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3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361" w:type="dxa"/>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3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2" w:hRule="exact"/>
        </w:trPr>
        <w:tc>
          <w:tcPr>
            <w:tcW w:w="1361" w:type="dxa"/>
            <w:vMerge w:val="restart"/>
            <w:tcBorders>
              <w:top w:val="nil" w:sz="6" w:space="0" w:color="auto"/>
              <w:left w:val="single" w:sz="4" w:space="0" w:color="000000"/>
              <w:right w:val="single" w:sz="4" w:space="0" w:color="000000"/>
            </w:tcBorders>
            <w:shd w:val="clear" w:color="auto" w:fill="D2D2D2"/>
          </w:tcPr>
          <w:p>
            <w:pPr/>
          </w:p>
        </w:tc>
        <w:tc>
          <w:tcPr>
            <w:tcW w:w="1363" w:type="dxa"/>
            <w:vMerge w:val="restart"/>
            <w:tcBorders>
              <w:top w:val="nil" w:sz="6" w:space="0" w:color="auto"/>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374" w:type="dxa"/>
            <w:vMerge/>
            <w:tcBorders>
              <w:left w:val="single" w:sz="4" w:space="0" w:color="000000"/>
              <w:bottom w:val="nil" w:sz="6" w:space="0" w:color="auto"/>
              <w:right w:val="single" w:sz="4" w:space="0" w:color="000000"/>
            </w:tcBorders>
            <w:shd w:val="clear" w:color="auto" w:fill="D2D2D2"/>
          </w:tcPr>
          <w:p>
            <w:pPr/>
          </w:p>
        </w:tc>
      </w:tr>
      <w:tr>
        <w:trPr>
          <w:trHeight w:val="110" w:hRule="exact"/>
        </w:trPr>
        <w:tc>
          <w:tcPr>
            <w:tcW w:w="1361" w:type="dxa"/>
            <w:vMerge/>
            <w:tcBorders>
              <w:left w:val="single" w:sz="4" w:space="0" w:color="000000"/>
              <w:right w:val="single" w:sz="4" w:space="0" w:color="000000"/>
            </w:tcBorders>
            <w:shd w:val="clear" w:color="auto" w:fill="D2D2D2"/>
          </w:tcPr>
          <w:p>
            <w:pPr/>
          </w:p>
        </w:tc>
        <w:tc>
          <w:tcPr>
            <w:tcW w:w="1363" w:type="dxa"/>
            <w:vMerge/>
            <w:tcBorders>
              <w:left w:val="single" w:sz="4" w:space="0" w:color="000000"/>
              <w:right w:val="single" w:sz="4" w:space="0" w:color="000000"/>
            </w:tcBorders>
            <w:shd w:val="clear" w:color="auto" w:fill="D2D2D2"/>
          </w:tcPr>
          <w:p>
            <w:pPr/>
          </w:p>
        </w:tc>
        <w:tc>
          <w:tcPr>
            <w:tcW w:w="1380" w:type="dxa"/>
            <w:vMerge/>
            <w:tcBorders>
              <w:left w:val="single" w:sz="4" w:space="0" w:color="000000"/>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363" w:type="dxa"/>
            <w:vMerge w:val="restart"/>
            <w:tcBorders>
              <w:top w:val="nil" w:sz="6" w:space="0" w:color="auto"/>
              <w:left w:val="single" w:sz="4" w:space="0" w:color="000000"/>
              <w:right w:val="single" w:sz="4" w:space="0" w:color="000000"/>
            </w:tcBorders>
            <w:shd w:val="clear" w:color="auto" w:fill="D2D2D2"/>
          </w:tcPr>
          <w:p>
            <w:pPr/>
          </w:p>
        </w:tc>
        <w:tc>
          <w:tcPr>
            <w:tcW w:w="137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1"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1374"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键桥通讯技术有 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38.24%</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6" w:right="0"/>
              <w:jc w:val="left"/>
              <w:rPr>
                <w:rFonts w:ascii="宋体" w:hAnsi="宋体" w:cs="宋体" w:eastAsia="宋体" w:hint="default"/>
                <w:sz w:val="18"/>
                <w:szCs w:val="18"/>
              </w:rPr>
            </w:pPr>
            <w:r>
              <w:rPr>
                <w:rFonts w:ascii="宋体"/>
                <w:sz w:val="18"/>
              </w:rPr>
              <w:t>125,28</w:t>
            </w:r>
          </w:p>
          <w:p>
            <w:pPr>
              <w:pStyle w:val="TableParagraph"/>
              <w:spacing w:line="240" w:lineRule="auto" w:before="74"/>
              <w:ind w:left="195" w:right="0"/>
              <w:jc w:val="left"/>
              <w:rPr>
                <w:rFonts w:ascii="宋体" w:hAnsi="宋体" w:cs="宋体" w:eastAsia="宋体" w:hint="default"/>
                <w:sz w:val="18"/>
                <w:szCs w:val="18"/>
              </w:rPr>
            </w:pPr>
            <w:r>
              <w:rPr>
                <w:rFonts w:ascii="宋体"/>
                <w:sz w:val="18"/>
              </w:rPr>
              <w:t>2,430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417608</w:t>
            </w:r>
          </w:p>
          <w:p>
            <w:pPr>
              <w:pStyle w:val="TableParagraph"/>
              <w:spacing w:line="240" w:lineRule="auto" w:before="74"/>
              <w:ind w:left="23" w:right="0"/>
              <w:jc w:val="left"/>
              <w:rPr>
                <w:rFonts w:ascii="宋体" w:hAnsi="宋体" w:cs="宋体" w:eastAsia="宋体" w:hint="default"/>
                <w:sz w:val="18"/>
                <w:szCs w:val="18"/>
              </w:rPr>
            </w:pPr>
            <w:r>
              <w:rPr>
                <w:rFonts w:ascii="宋体"/>
                <w:sz w:val="18"/>
              </w:rPr>
              <w:t>10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sz w:val="18"/>
              </w:rPr>
              <w:t>125,28</w:t>
            </w:r>
          </w:p>
          <w:p>
            <w:pPr>
              <w:pStyle w:val="TableParagraph"/>
              <w:spacing w:line="240" w:lineRule="auto" w:before="74"/>
              <w:ind w:left="201" w:right="0"/>
              <w:jc w:val="left"/>
              <w:rPr>
                <w:rFonts w:ascii="宋体" w:hAnsi="宋体" w:cs="宋体" w:eastAsia="宋体" w:hint="default"/>
                <w:sz w:val="18"/>
                <w:szCs w:val="18"/>
              </w:rPr>
            </w:pPr>
            <w:r>
              <w:rPr>
                <w:rFonts w:ascii="宋体"/>
                <w:sz w:val="18"/>
              </w:rPr>
              <w:t>2,430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13,776,000</w:t>
            </w:r>
          </w:p>
        </w:tc>
      </w:tr>
      <w:tr>
        <w:trPr>
          <w:trHeight w:val="102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both"/>
              <w:rPr>
                <w:rFonts w:ascii="宋体" w:hAnsi="宋体" w:cs="宋体" w:eastAsia="宋体" w:hint="default"/>
                <w:sz w:val="18"/>
                <w:szCs w:val="18"/>
              </w:rPr>
            </w:pPr>
            <w:r>
              <w:rPr>
                <w:rFonts w:ascii="宋体" w:hAnsi="宋体" w:cs="宋体" w:eastAsia="宋体" w:hint="default"/>
                <w:sz w:val="18"/>
                <w:szCs w:val="18"/>
              </w:rPr>
              <w:t>乌鲁木齐市华瑞 杰股权投资有限 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4"/>
              <w:jc w:val="right"/>
              <w:rPr>
                <w:rFonts w:ascii="宋体" w:hAnsi="宋体" w:cs="宋体" w:eastAsia="宋体" w:hint="default"/>
                <w:sz w:val="18"/>
                <w:szCs w:val="18"/>
              </w:rPr>
            </w:pPr>
            <w:r>
              <w:rPr>
                <w:rFonts w:ascii="宋体"/>
                <w:sz w:val="18"/>
              </w:rPr>
              <w:t>7.51%</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5" w:right="0"/>
              <w:jc w:val="center"/>
              <w:rPr>
                <w:rFonts w:ascii="宋体" w:hAnsi="宋体" w:cs="宋体" w:eastAsia="宋体" w:hint="default"/>
                <w:sz w:val="18"/>
                <w:szCs w:val="18"/>
              </w:rPr>
            </w:pPr>
            <w:r>
              <w:rPr>
                <w:rFonts w:ascii="宋体"/>
                <w:sz w:val="18"/>
              </w:rPr>
              <w:t>24,594</w:t>
            </w:r>
          </w:p>
          <w:p>
            <w:pPr>
              <w:pStyle w:val="TableParagraph"/>
              <w:spacing w:line="240" w:lineRule="auto" w:before="76"/>
              <w:ind w:left="266" w:right="0"/>
              <w:jc w:val="center"/>
              <w:rPr>
                <w:rFonts w:ascii="宋体" w:hAnsi="宋体" w:cs="宋体" w:eastAsia="宋体" w:hint="default"/>
                <w:sz w:val="18"/>
                <w:szCs w:val="18"/>
              </w:rPr>
            </w:pPr>
            <w:r>
              <w:rPr>
                <w:rFonts w:ascii="宋体"/>
                <w:sz w:val="18"/>
              </w:rPr>
              <w:t>,570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819819</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 w:right="0"/>
              <w:jc w:val="center"/>
              <w:rPr>
                <w:rFonts w:ascii="宋体" w:hAnsi="宋体" w:cs="宋体" w:eastAsia="宋体" w:hint="default"/>
                <w:sz w:val="18"/>
                <w:szCs w:val="18"/>
              </w:rPr>
            </w:pPr>
            <w:r>
              <w:rPr>
                <w:rFonts w:ascii="宋体"/>
                <w:sz w:val="18"/>
              </w:rPr>
              <w:t>24,594</w:t>
            </w:r>
          </w:p>
          <w:p>
            <w:pPr>
              <w:pStyle w:val="TableParagraph"/>
              <w:spacing w:line="240" w:lineRule="auto" w:before="76"/>
              <w:ind w:left="272" w:right="0"/>
              <w:jc w:val="center"/>
              <w:rPr>
                <w:rFonts w:ascii="宋体" w:hAnsi="宋体" w:cs="宋体" w:eastAsia="宋体" w:hint="default"/>
                <w:sz w:val="18"/>
                <w:szCs w:val="18"/>
              </w:rPr>
            </w:pPr>
            <w:r>
              <w:rPr>
                <w:rFonts w:ascii="宋体"/>
                <w:sz w:val="18"/>
              </w:rPr>
              <w:t>,570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20,000,000</w:t>
            </w:r>
          </w:p>
        </w:tc>
      </w:tr>
      <w:tr>
        <w:trPr>
          <w:trHeight w:val="1028"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重庆乌江实业</w:t>
            </w:r>
          </w:p>
          <w:p>
            <w:pPr>
              <w:pStyle w:val="TableParagraph"/>
              <w:spacing w:line="319" w:lineRule="auto" w:before="74"/>
              <w:ind w:left="24" w:right="65"/>
              <w:jc w:val="left"/>
              <w:rPr>
                <w:rFonts w:ascii="宋体" w:hAnsi="宋体" w:cs="宋体" w:eastAsia="宋体" w:hint="default"/>
                <w:sz w:val="18"/>
                <w:szCs w:val="18"/>
              </w:rPr>
            </w:pPr>
            <w:r>
              <w:rPr>
                <w:rFonts w:ascii="宋体" w:hAnsi="宋体" w:cs="宋体" w:eastAsia="宋体" w:hint="default"/>
                <w:sz w:val="18"/>
                <w:szCs w:val="18"/>
              </w:rPr>
              <w:t>（集团）股份有 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
              <w:jc w:val="right"/>
              <w:rPr>
                <w:rFonts w:ascii="宋体" w:hAnsi="宋体" w:cs="宋体" w:eastAsia="宋体" w:hint="default"/>
                <w:sz w:val="18"/>
                <w:szCs w:val="18"/>
              </w:rPr>
            </w:pPr>
            <w:r>
              <w:rPr>
                <w:rFonts w:ascii="宋体"/>
                <w:sz w:val="18"/>
              </w:rPr>
              <w:t>2.54%</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sz w:val="18"/>
              </w:rPr>
              <w:t>8,317,</w:t>
            </w:r>
          </w:p>
          <w:p>
            <w:pPr>
              <w:pStyle w:val="TableParagraph"/>
              <w:spacing w:line="240" w:lineRule="auto" w:before="74"/>
              <w:ind w:left="375" w:right="0"/>
              <w:jc w:val="left"/>
              <w:rPr>
                <w:rFonts w:ascii="宋体" w:hAnsi="宋体" w:cs="宋体" w:eastAsia="宋体" w:hint="default"/>
                <w:sz w:val="18"/>
                <w:szCs w:val="18"/>
              </w:rPr>
            </w:pPr>
            <w:r>
              <w:rPr>
                <w:rFonts w:ascii="宋体"/>
                <w:sz w:val="18"/>
              </w:rPr>
              <w:t>973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-25920</w:t>
            </w:r>
          </w:p>
          <w:p>
            <w:pPr>
              <w:pStyle w:val="TableParagraph"/>
              <w:spacing w:line="240" w:lineRule="auto" w:before="74"/>
              <w:ind w:left="23" w:right="0"/>
              <w:jc w:val="left"/>
              <w:rPr>
                <w:rFonts w:ascii="宋体" w:hAnsi="宋体" w:cs="宋体" w:eastAsia="宋体" w:hint="default"/>
                <w:sz w:val="18"/>
                <w:szCs w:val="18"/>
              </w:rPr>
            </w:pPr>
            <w:r>
              <w:rPr>
                <w:rFonts w:ascii="宋体"/>
                <w:sz w:val="18"/>
              </w:rPr>
              <w:t>27</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sz w:val="18"/>
              </w:rPr>
              <w:t>8,317,</w:t>
            </w:r>
          </w:p>
          <w:p>
            <w:pPr>
              <w:pStyle w:val="TableParagraph"/>
              <w:spacing w:line="240" w:lineRule="auto" w:before="74"/>
              <w:ind w:left="381" w:right="0"/>
              <w:jc w:val="left"/>
              <w:rPr>
                <w:rFonts w:ascii="宋体" w:hAnsi="宋体" w:cs="宋体" w:eastAsia="宋体" w:hint="default"/>
                <w:sz w:val="18"/>
                <w:szCs w:val="18"/>
              </w:rPr>
            </w:pPr>
            <w:r>
              <w:rPr>
                <w:rFonts w:ascii="宋体"/>
                <w:sz w:val="18"/>
              </w:rPr>
              <w:t>973</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both"/>
              <w:rPr>
                <w:rFonts w:ascii="宋体" w:hAnsi="宋体" w:cs="宋体" w:eastAsia="宋体" w:hint="default"/>
                <w:sz w:val="18"/>
                <w:szCs w:val="18"/>
              </w:rPr>
            </w:pPr>
            <w:r>
              <w:rPr>
                <w:rFonts w:ascii="宋体" w:hAnsi="宋体" w:cs="宋体" w:eastAsia="宋体" w:hint="default"/>
                <w:sz w:val="18"/>
                <w:szCs w:val="18"/>
              </w:rPr>
              <w:t>中海信托股份有 限公司－中海聚 发－新股约定申 购资金信托</w:t>
            </w:r>
            <w:r>
              <w:rPr>
                <w:rFonts w:ascii="宋体" w:hAnsi="宋体" w:cs="宋体" w:eastAsia="宋体" w:hint="default"/>
                <w:spacing w:val="-42"/>
                <w:sz w:val="18"/>
                <w:szCs w:val="18"/>
              </w:rPr>
              <w:t> </w:t>
            </w:r>
            <w:r>
              <w:rPr>
                <w:rFonts w:ascii="宋体" w:hAnsi="宋体" w:cs="宋体" w:eastAsia="宋体" w:hint="default"/>
                <w:sz w:val="18"/>
                <w:szCs w:val="18"/>
              </w:rPr>
              <w:t>14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4"/>
              <w:jc w:val="right"/>
              <w:rPr>
                <w:rFonts w:ascii="宋体" w:hAnsi="宋体" w:cs="宋体" w:eastAsia="宋体" w:hint="default"/>
                <w:sz w:val="18"/>
                <w:szCs w:val="18"/>
              </w:rPr>
            </w:pPr>
            <w:r>
              <w:rPr>
                <w:rFonts w:ascii="宋体"/>
                <w:sz w:val="18"/>
              </w:rPr>
              <w:t>1.82%</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6" w:right="0"/>
              <w:jc w:val="left"/>
              <w:rPr>
                <w:rFonts w:ascii="宋体" w:hAnsi="宋体" w:cs="宋体" w:eastAsia="宋体" w:hint="default"/>
                <w:sz w:val="18"/>
                <w:szCs w:val="18"/>
              </w:rPr>
            </w:pPr>
            <w:r>
              <w:rPr>
                <w:rFonts w:ascii="宋体"/>
                <w:sz w:val="18"/>
              </w:rPr>
              <w:t>5,970,</w:t>
            </w:r>
          </w:p>
          <w:p>
            <w:pPr>
              <w:pStyle w:val="TableParagraph"/>
              <w:spacing w:line="240" w:lineRule="auto" w:before="76"/>
              <w:ind w:left="375" w:right="0"/>
              <w:jc w:val="left"/>
              <w:rPr>
                <w:rFonts w:ascii="宋体" w:hAnsi="宋体" w:cs="宋体" w:eastAsia="宋体" w:hint="default"/>
                <w:sz w:val="18"/>
                <w:szCs w:val="18"/>
              </w:rPr>
            </w:pPr>
            <w:r>
              <w:rPr>
                <w:rFonts w:ascii="宋体"/>
                <w:sz w:val="18"/>
              </w:rPr>
              <w:t>239</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sz w:val="18"/>
              </w:rPr>
              <w:t>5,970,</w:t>
            </w:r>
          </w:p>
          <w:p>
            <w:pPr>
              <w:pStyle w:val="TableParagraph"/>
              <w:spacing w:line="240" w:lineRule="auto" w:before="76"/>
              <w:ind w:left="381" w:right="0"/>
              <w:jc w:val="left"/>
              <w:rPr>
                <w:rFonts w:ascii="宋体" w:hAnsi="宋体" w:cs="宋体" w:eastAsia="宋体" w:hint="default"/>
                <w:sz w:val="18"/>
                <w:szCs w:val="18"/>
              </w:rPr>
            </w:pPr>
            <w:r>
              <w:rPr>
                <w:rFonts w:ascii="宋体"/>
                <w:sz w:val="18"/>
              </w:rPr>
              <w:t>239</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both"/>
              <w:rPr>
                <w:rFonts w:ascii="宋体" w:hAnsi="宋体" w:cs="宋体" w:eastAsia="宋体" w:hint="default"/>
                <w:sz w:val="18"/>
                <w:szCs w:val="18"/>
              </w:rPr>
            </w:pPr>
            <w:r>
              <w:rPr>
                <w:rFonts w:ascii="宋体" w:hAnsi="宋体" w:cs="宋体" w:eastAsia="宋体" w:hint="default"/>
                <w:sz w:val="18"/>
                <w:szCs w:val="18"/>
              </w:rPr>
              <w:t>中融国际信托有 限公司－中融－ 安鑫优选系列证 券投资集合资金 信托</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z w:val="18"/>
              </w:rPr>
              <w:t>1.2%</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6" w:right="0"/>
              <w:jc w:val="left"/>
              <w:rPr>
                <w:rFonts w:ascii="宋体" w:hAnsi="宋体" w:cs="宋体" w:eastAsia="宋体" w:hint="default"/>
                <w:sz w:val="18"/>
                <w:szCs w:val="18"/>
              </w:rPr>
            </w:pPr>
            <w:r>
              <w:rPr>
                <w:rFonts w:ascii="宋体"/>
                <w:sz w:val="18"/>
              </w:rPr>
              <w:t>3,941,</w:t>
            </w:r>
          </w:p>
          <w:p>
            <w:pPr>
              <w:pStyle w:val="TableParagraph"/>
              <w:spacing w:line="240" w:lineRule="auto" w:before="74"/>
              <w:ind w:left="375" w:right="0"/>
              <w:jc w:val="left"/>
              <w:rPr>
                <w:rFonts w:ascii="宋体" w:hAnsi="宋体" w:cs="宋体" w:eastAsia="宋体" w:hint="default"/>
                <w:sz w:val="18"/>
                <w:szCs w:val="18"/>
              </w:rPr>
            </w:pPr>
            <w:r>
              <w:rPr>
                <w:rFonts w:ascii="宋体"/>
                <w:sz w:val="18"/>
              </w:rPr>
              <w:t>851</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sz w:val="18"/>
              </w:rPr>
              <w:t>3,941,</w:t>
            </w:r>
          </w:p>
          <w:p>
            <w:pPr>
              <w:pStyle w:val="TableParagraph"/>
              <w:spacing w:line="240" w:lineRule="auto" w:before="74"/>
              <w:ind w:left="381" w:right="0"/>
              <w:jc w:val="left"/>
              <w:rPr>
                <w:rFonts w:ascii="宋体" w:hAnsi="宋体" w:cs="宋体" w:eastAsia="宋体" w:hint="default"/>
                <w:sz w:val="18"/>
                <w:szCs w:val="18"/>
              </w:rPr>
            </w:pPr>
            <w:r>
              <w:rPr>
                <w:rFonts w:ascii="宋体"/>
                <w:sz w:val="18"/>
              </w:rPr>
              <w:t>851</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王谊</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z w:val="18"/>
              </w:rPr>
              <w:t>0.91%</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 w:right="0"/>
              <w:jc w:val="left"/>
              <w:rPr>
                <w:rFonts w:ascii="宋体" w:hAnsi="宋体" w:cs="宋体" w:eastAsia="宋体" w:hint="default"/>
                <w:sz w:val="18"/>
                <w:szCs w:val="18"/>
              </w:rPr>
            </w:pPr>
            <w:r>
              <w:rPr>
                <w:rFonts w:ascii="宋体"/>
                <w:sz w:val="18"/>
              </w:rPr>
              <w:t>2,983,</w:t>
            </w:r>
          </w:p>
          <w:p>
            <w:pPr>
              <w:pStyle w:val="TableParagraph"/>
              <w:spacing w:line="240" w:lineRule="auto" w:before="76"/>
              <w:ind w:left="375" w:right="0"/>
              <w:jc w:val="left"/>
              <w:rPr>
                <w:rFonts w:ascii="宋体" w:hAnsi="宋体" w:cs="宋体" w:eastAsia="宋体" w:hint="default"/>
                <w:sz w:val="18"/>
                <w:szCs w:val="18"/>
              </w:rPr>
            </w:pPr>
            <w:r>
              <w:rPr>
                <w:rFonts w:ascii="宋体"/>
                <w:sz w:val="18"/>
              </w:rPr>
              <w:t>349</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2" w:right="0"/>
              <w:jc w:val="left"/>
              <w:rPr>
                <w:rFonts w:ascii="宋体" w:hAnsi="宋体" w:cs="宋体" w:eastAsia="宋体" w:hint="default"/>
                <w:sz w:val="18"/>
                <w:szCs w:val="18"/>
              </w:rPr>
            </w:pPr>
            <w:r>
              <w:rPr>
                <w:rFonts w:ascii="宋体"/>
                <w:sz w:val="18"/>
              </w:rPr>
              <w:t>2,983,</w:t>
            </w:r>
          </w:p>
          <w:p>
            <w:pPr>
              <w:pStyle w:val="TableParagraph"/>
              <w:spacing w:line="240" w:lineRule="auto" w:before="76"/>
              <w:ind w:left="381" w:right="0"/>
              <w:jc w:val="left"/>
              <w:rPr>
                <w:rFonts w:ascii="宋体" w:hAnsi="宋体" w:cs="宋体" w:eastAsia="宋体" w:hint="default"/>
                <w:sz w:val="18"/>
                <w:szCs w:val="18"/>
              </w:rPr>
            </w:pPr>
            <w:r>
              <w:rPr>
                <w:rFonts w:ascii="宋体"/>
                <w:sz w:val="18"/>
              </w:rPr>
              <w:t>349</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both"/>
              <w:rPr>
                <w:rFonts w:ascii="宋体" w:hAnsi="宋体" w:cs="宋体" w:eastAsia="宋体" w:hint="default"/>
                <w:sz w:val="18"/>
                <w:szCs w:val="18"/>
              </w:rPr>
            </w:pPr>
            <w:r>
              <w:rPr>
                <w:rFonts w:ascii="宋体" w:hAnsi="宋体" w:cs="宋体" w:eastAsia="宋体" w:hint="default"/>
                <w:sz w:val="18"/>
                <w:szCs w:val="18"/>
              </w:rPr>
              <w:t>平安信托有限责 任公司－金盛凯 石二期</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
              <w:jc w:val="right"/>
              <w:rPr>
                <w:rFonts w:ascii="宋体" w:hAnsi="宋体" w:cs="宋体" w:eastAsia="宋体" w:hint="default"/>
                <w:sz w:val="18"/>
                <w:szCs w:val="18"/>
              </w:rPr>
            </w:pPr>
            <w:r>
              <w:rPr>
                <w:rFonts w:ascii="宋体"/>
                <w:sz w:val="18"/>
              </w:rPr>
              <w:t>0.87%</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sz w:val="18"/>
              </w:rPr>
              <w:t>2,836,</w:t>
            </w:r>
          </w:p>
          <w:p>
            <w:pPr>
              <w:pStyle w:val="TableParagraph"/>
              <w:spacing w:line="240" w:lineRule="auto" w:before="74"/>
              <w:ind w:left="375" w:right="0"/>
              <w:jc w:val="left"/>
              <w:rPr>
                <w:rFonts w:ascii="宋体" w:hAnsi="宋体" w:cs="宋体" w:eastAsia="宋体" w:hint="default"/>
                <w:sz w:val="18"/>
                <w:szCs w:val="18"/>
              </w:rPr>
            </w:pPr>
            <w:r>
              <w:rPr>
                <w:rFonts w:ascii="宋体"/>
                <w:sz w:val="18"/>
              </w:rPr>
              <w:t>350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sz w:val="18"/>
              </w:rPr>
              <w:t>2,836,</w:t>
            </w:r>
          </w:p>
          <w:p>
            <w:pPr>
              <w:pStyle w:val="TableParagraph"/>
              <w:spacing w:line="240" w:lineRule="auto" w:before="74"/>
              <w:ind w:left="381" w:right="0"/>
              <w:jc w:val="left"/>
              <w:rPr>
                <w:rFonts w:ascii="宋体" w:hAnsi="宋体" w:cs="宋体" w:eastAsia="宋体" w:hint="default"/>
                <w:sz w:val="18"/>
                <w:szCs w:val="18"/>
              </w:rPr>
            </w:pPr>
            <w:r>
              <w:rPr>
                <w:rFonts w:ascii="宋体"/>
                <w:sz w:val="18"/>
              </w:rPr>
              <w:t>350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何泽基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z w:val="18"/>
              </w:rPr>
              <w:t>0.73%</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 w:right="0"/>
              <w:jc w:val="left"/>
              <w:rPr>
                <w:rFonts w:ascii="宋体" w:hAnsi="宋体" w:cs="宋体" w:eastAsia="宋体" w:hint="default"/>
                <w:sz w:val="18"/>
                <w:szCs w:val="18"/>
              </w:rPr>
            </w:pPr>
            <w:r>
              <w:rPr>
                <w:rFonts w:ascii="宋体"/>
                <w:sz w:val="18"/>
              </w:rPr>
              <w:t>2,403,</w:t>
            </w:r>
          </w:p>
          <w:p>
            <w:pPr>
              <w:pStyle w:val="TableParagraph"/>
              <w:spacing w:line="240" w:lineRule="auto" w:before="76"/>
              <w:ind w:left="375" w:right="0"/>
              <w:jc w:val="left"/>
              <w:rPr>
                <w:rFonts w:ascii="宋体" w:hAnsi="宋体" w:cs="宋体" w:eastAsia="宋体" w:hint="default"/>
                <w:sz w:val="18"/>
                <w:szCs w:val="18"/>
              </w:rPr>
            </w:pPr>
            <w:r>
              <w:rPr>
                <w:rFonts w:ascii="宋体"/>
                <w:sz w:val="18"/>
              </w:rPr>
              <w:t>199</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2" w:right="0"/>
              <w:jc w:val="left"/>
              <w:rPr>
                <w:rFonts w:ascii="宋体" w:hAnsi="宋体" w:cs="宋体" w:eastAsia="宋体" w:hint="default"/>
                <w:sz w:val="18"/>
                <w:szCs w:val="18"/>
              </w:rPr>
            </w:pPr>
            <w:r>
              <w:rPr>
                <w:rFonts w:ascii="宋体"/>
                <w:sz w:val="18"/>
              </w:rPr>
              <w:t>2,403,</w:t>
            </w:r>
          </w:p>
          <w:p>
            <w:pPr>
              <w:pStyle w:val="TableParagraph"/>
              <w:spacing w:line="240" w:lineRule="auto" w:before="76"/>
              <w:ind w:left="381" w:right="0"/>
              <w:jc w:val="left"/>
              <w:rPr>
                <w:rFonts w:ascii="宋体" w:hAnsi="宋体" w:cs="宋体" w:eastAsia="宋体" w:hint="default"/>
                <w:sz w:val="18"/>
                <w:szCs w:val="18"/>
              </w:rPr>
            </w:pPr>
            <w:r>
              <w:rPr>
                <w:rFonts w:ascii="宋体"/>
                <w:sz w:val="18"/>
              </w:rPr>
              <w:t>199</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陈南京</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0.72%</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6" w:right="0"/>
              <w:jc w:val="left"/>
              <w:rPr>
                <w:rFonts w:ascii="宋体" w:hAnsi="宋体" w:cs="宋体" w:eastAsia="宋体" w:hint="default"/>
                <w:sz w:val="18"/>
                <w:szCs w:val="18"/>
              </w:rPr>
            </w:pPr>
            <w:r>
              <w:rPr>
                <w:rFonts w:ascii="宋体"/>
                <w:sz w:val="18"/>
              </w:rPr>
              <w:t>2,372,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sz w:val="18"/>
              </w:rPr>
              <w:t>136700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12" w:right="0"/>
              <w:jc w:val="left"/>
              <w:rPr>
                <w:rFonts w:ascii="宋体" w:hAnsi="宋体" w:cs="宋体" w:eastAsia="宋体" w:hint="default"/>
                <w:sz w:val="18"/>
                <w:szCs w:val="18"/>
              </w:rPr>
            </w:pPr>
            <w:r>
              <w:rPr>
                <w:rFonts w:ascii="宋体"/>
                <w:sz w:val="18"/>
              </w:rPr>
              <w:t>2,372,</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91"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1"/>
        <w:gridCol w:w="1369"/>
        <w:gridCol w:w="1368"/>
        <w:gridCol w:w="684"/>
        <w:gridCol w:w="684"/>
        <w:gridCol w:w="684"/>
        <w:gridCol w:w="684"/>
        <w:gridCol w:w="1369"/>
        <w:gridCol w:w="1368"/>
      </w:tblGrid>
      <w:tr>
        <w:trPr>
          <w:trHeight w:val="363" w:hRule="exact"/>
        </w:trPr>
        <w:tc>
          <w:tcPr>
            <w:tcW w:w="136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1" w:right="0"/>
              <w:jc w:val="left"/>
              <w:rPr>
                <w:rFonts w:ascii="宋体" w:hAnsi="宋体" w:cs="宋体" w:eastAsia="宋体" w:hint="default"/>
                <w:sz w:val="18"/>
                <w:szCs w:val="18"/>
              </w:rPr>
            </w:pPr>
            <w:r>
              <w:rPr>
                <w:rFonts w:ascii="宋体"/>
                <w:sz w:val="18"/>
              </w:rPr>
              <w:t>410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1" w:right="0"/>
              <w:jc w:val="left"/>
              <w:rPr>
                <w:rFonts w:ascii="宋体" w:hAnsi="宋体" w:cs="宋体" w:eastAsia="宋体" w:hint="default"/>
                <w:sz w:val="18"/>
                <w:szCs w:val="18"/>
              </w:rPr>
            </w:pPr>
            <w:r>
              <w:rPr>
                <w:rFonts w:ascii="宋体"/>
                <w:sz w:val="18"/>
              </w:rPr>
              <w:t>410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杨晓魁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85" w:right="0"/>
              <w:jc w:val="left"/>
              <w:rPr>
                <w:rFonts w:ascii="宋体" w:hAnsi="宋体" w:cs="宋体" w:eastAsia="宋体" w:hint="default"/>
                <w:sz w:val="18"/>
                <w:szCs w:val="18"/>
              </w:rPr>
            </w:pPr>
            <w:r>
              <w:rPr>
                <w:rFonts w:ascii="宋体"/>
                <w:sz w:val="18"/>
              </w:rPr>
              <w:t>0.71%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2" w:right="0"/>
              <w:jc w:val="left"/>
              <w:rPr>
                <w:rFonts w:ascii="宋体" w:hAnsi="宋体" w:cs="宋体" w:eastAsia="宋体" w:hint="default"/>
                <w:sz w:val="18"/>
                <w:szCs w:val="18"/>
              </w:rPr>
            </w:pPr>
            <w:r>
              <w:rPr>
                <w:rFonts w:ascii="宋体"/>
                <w:sz w:val="18"/>
              </w:rPr>
              <w:t>2,331,</w:t>
            </w:r>
          </w:p>
          <w:p>
            <w:pPr>
              <w:pStyle w:val="TableParagraph"/>
              <w:spacing w:line="240" w:lineRule="auto" w:before="76"/>
              <w:ind w:left="381" w:right="0"/>
              <w:jc w:val="left"/>
              <w:rPr>
                <w:rFonts w:ascii="宋体" w:hAnsi="宋体" w:cs="宋体" w:eastAsia="宋体" w:hint="default"/>
                <w:sz w:val="18"/>
                <w:szCs w:val="18"/>
              </w:rPr>
            </w:pPr>
            <w:r>
              <w:rPr>
                <w:rFonts w:ascii="宋体"/>
                <w:sz w:val="18"/>
              </w:rPr>
              <w:t>198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220407</w:t>
            </w:r>
          </w:p>
          <w:p>
            <w:pPr>
              <w:pStyle w:val="TableParagraph"/>
              <w:spacing w:line="240" w:lineRule="auto" w:before="76"/>
              <w:ind w:left="23" w:right="0"/>
              <w:jc w:val="left"/>
              <w:rPr>
                <w:rFonts w:ascii="宋体" w:hAnsi="宋体" w:cs="宋体" w:eastAsia="宋体" w:hint="default"/>
                <w:sz w:val="18"/>
                <w:szCs w:val="18"/>
              </w:rPr>
            </w:pPr>
            <w:r>
              <w:rPr>
                <w:rFonts w:ascii="宋体"/>
                <w:sz w:val="18"/>
              </w:rPr>
              <w:t>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2" w:right="0"/>
              <w:jc w:val="left"/>
              <w:rPr>
                <w:rFonts w:ascii="宋体" w:hAnsi="宋体" w:cs="宋体" w:eastAsia="宋体" w:hint="default"/>
                <w:sz w:val="18"/>
                <w:szCs w:val="18"/>
              </w:rPr>
            </w:pPr>
            <w:r>
              <w:rPr>
                <w:rFonts w:ascii="宋体"/>
                <w:sz w:val="18"/>
              </w:rPr>
              <w:t>2,331,</w:t>
            </w:r>
          </w:p>
          <w:p>
            <w:pPr>
              <w:pStyle w:val="TableParagraph"/>
              <w:spacing w:line="240" w:lineRule="auto" w:before="76"/>
              <w:ind w:left="381" w:right="0"/>
              <w:jc w:val="left"/>
              <w:rPr>
                <w:rFonts w:ascii="宋体" w:hAnsi="宋体" w:cs="宋体" w:eastAsia="宋体" w:hint="default"/>
                <w:sz w:val="18"/>
                <w:szCs w:val="18"/>
              </w:rPr>
            </w:pPr>
            <w:r>
              <w:rPr>
                <w:rFonts w:ascii="宋体"/>
                <w:sz w:val="18"/>
              </w:rPr>
              <w:t>198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7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1" w:type="dxa"/>
            <w:gridSpan w:val="7"/>
            <w:tcBorders>
              <w:top w:val="single" w:sz="4" w:space="0" w:color="000000"/>
              <w:left w:val="single" w:sz="13" w:space="0" w:color="D2D2D2"/>
              <w:bottom w:val="single" w:sz="4" w:space="0" w:color="000000"/>
              <w:right w:val="single" w:sz="4" w:space="0" w:color="000000"/>
            </w:tcBorders>
          </w:tcPr>
          <w:p>
            <w:pPr>
              <w:pStyle w:val="TableParagraph"/>
              <w:spacing w:line="316" w:lineRule="auto" w:before="49"/>
              <w:ind w:left="11" w:right="24"/>
              <w:jc w:val="left"/>
              <w:rPr>
                <w:rFonts w:ascii="宋体" w:hAnsi="宋体" w:cs="宋体" w:eastAsia="宋体" w:hint="default"/>
                <w:sz w:val="18"/>
                <w:szCs w:val="18"/>
              </w:rPr>
            </w:pPr>
            <w:r>
              <w:rPr>
                <w:rFonts w:ascii="宋体" w:hAnsi="宋体" w:cs="宋体" w:eastAsia="宋体" w:hint="default"/>
                <w:spacing w:val="-2"/>
                <w:sz w:val="18"/>
                <w:szCs w:val="18"/>
              </w:rPr>
              <w:t>本公司未知上述股东之间是否存在关联关系，也未知其他股东之间是否属于《上市公司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股东持股变动信息披露管理办法》中规定的一致行动人。</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名无限售条件股东持股情况</w:t>
            </w:r>
          </w:p>
        </w:tc>
      </w:tr>
      <w:tr>
        <w:trPr>
          <w:trHeight w:val="206" w:hRule="exact"/>
        </w:trPr>
        <w:tc>
          <w:tcPr>
            <w:tcW w:w="273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04"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73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4"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40"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年末持有无限售条件股份数量（注</w:t>
            </w:r>
            <w:r>
              <w:rPr>
                <w:rFonts w:ascii="宋体" w:hAnsi="宋体" w:cs="宋体" w:eastAsia="宋体" w:hint="default"/>
                <w:spacing w:val="-43"/>
                <w:sz w:val="18"/>
                <w:szCs w:val="18"/>
              </w:rPr>
              <w:t> </w:t>
            </w:r>
            <w:r>
              <w:rPr>
                <w:rFonts w:ascii="宋体" w:hAnsi="宋体" w:cs="宋体" w:eastAsia="宋体" w:hint="default"/>
                <w:sz w:val="18"/>
                <w:szCs w:val="18"/>
              </w:rPr>
              <w:t>4</w:t>
            </w:r>
            <w:r>
              <w:rPr>
                <w:rFonts w:ascii="宋体" w:hAnsi="宋体" w:cs="宋体" w:eastAsia="宋体" w:hint="default"/>
                <w:sz w:val="18"/>
                <w:szCs w:val="18"/>
              </w:rPr>
              <w:t>）</w:t>
            </w: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730" w:type="dxa"/>
            <w:gridSpan w:val="2"/>
            <w:vMerge/>
            <w:tcBorders>
              <w:left w:val="single" w:sz="4" w:space="0" w:color="000000"/>
              <w:bottom w:val="nil" w:sz="6" w:space="0" w:color="auto"/>
              <w:right w:val="single" w:sz="4" w:space="0" w:color="000000"/>
            </w:tcBorders>
            <w:shd w:val="clear" w:color="auto" w:fill="D2D2D2"/>
          </w:tcPr>
          <w:p>
            <w:pPr/>
          </w:p>
        </w:tc>
        <w:tc>
          <w:tcPr>
            <w:tcW w:w="4104" w:type="dxa"/>
            <w:gridSpan w:val="5"/>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73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04"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键桥通讯技术有限公司</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125,282,430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125,282,430</w:t>
            </w:r>
          </w:p>
        </w:tc>
      </w:tr>
      <w:tr>
        <w:trPr>
          <w:trHeight w:val="713"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4"/>
              <w:jc w:val="left"/>
              <w:rPr>
                <w:rFonts w:ascii="宋体" w:hAnsi="宋体" w:cs="宋体" w:eastAsia="宋体" w:hint="default"/>
                <w:sz w:val="18"/>
                <w:szCs w:val="18"/>
              </w:rPr>
            </w:pPr>
            <w:r>
              <w:rPr>
                <w:rFonts w:ascii="宋体" w:hAnsi="宋体" w:cs="宋体" w:eastAsia="宋体" w:hint="default"/>
                <w:sz w:val="18"/>
                <w:szCs w:val="18"/>
              </w:rPr>
              <w:t>乌鲁木齐市华瑞杰股权投资有限 公司</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24,594,570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24,594,570</w:t>
            </w:r>
          </w:p>
        </w:tc>
      </w:tr>
      <w:tr>
        <w:trPr>
          <w:trHeight w:val="715"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left"/>
              <w:rPr>
                <w:rFonts w:ascii="宋体" w:hAnsi="宋体" w:cs="宋体" w:eastAsia="宋体" w:hint="default"/>
                <w:sz w:val="18"/>
                <w:szCs w:val="18"/>
              </w:rPr>
            </w:pPr>
            <w:r>
              <w:rPr>
                <w:rFonts w:ascii="宋体" w:hAnsi="宋体" w:cs="宋体" w:eastAsia="宋体" w:hint="default"/>
                <w:spacing w:val="-2"/>
                <w:sz w:val="18"/>
                <w:szCs w:val="18"/>
              </w:rPr>
              <w:t>重庆乌江实业（集团）股份有限公</w:t>
            </w:r>
            <w:r>
              <w:rPr>
                <w:rFonts w:ascii="宋体" w:hAnsi="宋体" w:cs="宋体" w:eastAsia="宋体" w:hint="default"/>
                <w:sz w:val="18"/>
                <w:szCs w:val="18"/>
              </w:rPr>
              <w:t> 司</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8,317,973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8,317,973</w:t>
            </w:r>
          </w:p>
        </w:tc>
      </w:tr>
      <w:tr>
        <w:trPr>
          <w:trHeight w:val="713"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4"/>
              <w:jc w:val="left"/>
              <w:rPr>
                <w:rFonts w:ascii="宋体" w:hAnsi="宋体" w:cs="宋体" w:eastAsia="宋体" w:hint="default"/>
                <w:sz w:val="18"/>
                <w:szCs w:val="18"/>
              </w:rPr>
            </w:pPr>
            <w:r>
              <w:rPr>
                <w:rFonts w:ascii="宋体" w:hAnsi="宋体" w:cs="宋体" w:eastAsia="宋体" w:hint="default"/>
                <w:sz w:val="18"/>
                <w:szCs w:val="18"/>
              </w:rPr>
              <w:t>中海信托股份有限公司－中海聚 发－新股约定申购资金信托</w:t>
            </w:r>
            <w:r>
              <w:rPr>
                <w:rFonts w:ascii="宋体" w:hAnsi="宋体" w:cs="宋体" w:eastAsia="宋体" w:hint="default"/>
                <w:spacing w:val="-42"/>
                <w:sz w:val="18"/>
                <w:szCs w:val="18"/>
              </w:rPr>
              <w:t> </w:t>
            </w:r>
            <w:r>
              <w:rPr>
                <w:rFonts w:ascii="宋体" w:hAnsi="宋体" w:cs="宋体" w:eastAsia="宋体" w:hint="default"/>
                <w:sz w:val="18"/>
                <w:szCs w:val="18"/>
              </w:rPr>
              <w:t>14</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5,970,239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5,970,239</w:t>
            </w:r>
          </w:p>
        </w:tc>
      </w:tr>
      <w:tr>
        <w:trPr>
          <w:trHeight w:val="1027"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4"/>
              <w:jc w:val="both"/>
              <w:rPr>
                <w:rFonts w:ascii="宋体" w:hAnsi="宋体" w:cs="宋体" w:eastAsia="宋体" w:hint="default"/>
                <w:sz w:val="18"/>
                <w:szCs w:val="18"/>
              </w:rPr>
            </w:pPr>
            <w:r>
              <w:rPr>
                <w:rFonts w:ascii="宋体" w:hAnsi="宋体" w:cs="宋体" w:eastAsia="宋体" w:hint="default"/>
                <w:sz w:val="18"/>
                <w:szCs w:val="18"/>
              </w:rPr>
              <w:t>中融国际信托有限公司－中融－ 安鑫优选系列证券投资集合资金 信托</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3,941,851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3,941,851</w:t>
            </w: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王谊</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2,983,349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2,983,349</w:t>
            </w:r>
          </w:p>
        </w:tc>
      </w:tr>
      <w:tr>
        <w:trPr>
          <w:trHeight w:val="716"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平安信托有限责任公司－金盛凯 石二期</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2,836,350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2,836,350</w:t>
            </w: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何泽基</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2,403,199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2,403,199</w:t>
            </w:r>
          </w:p>
        </w:tc>
      </w:tr>
      <w:tr>
        <w:trPr>
          <w:trHeight w:val="403"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陈南京</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2,372,410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2,372,410</w:t>
            </w: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杨晓魁</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2,331,198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2,331,198</w:t>
            </w:r>
          </w:p>
        </w:tc>
      </w:tr>
      <w:tr>
        <w:trPr>
          <w:trHeight w:val="1339" w:hRule="exact"/>
        </w:trPr>
        <w:tc>
          <w:tcPr>
            <w:tcW w:w="27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名无限售流通股股东之间，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名无限售流通股股东和</w:t>
            </w:r>
          </w:p>
          <w:p>
            <w:pPr>
              <w:pStyle w:val="TableParagraph"/>
              <w:spacing w:line="316" w:lineRule="auto" w:before="76"/>
              <w:ind w:left="24" w:right="8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名股东之间关联关系或一致 行动的说明</w:t>
            </w:r>
          </w:p>
        </w:tc>
        <w:tc>
          <w:tcPr>
            <w:tcW w:w="684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pacing w:val="-2"/>
                <w:sz w:val="18"/>
                <w:szCs w:val="18"/>
              </w:rPr>
              <w:t>本公司未知上述股东之间是否存在关联关系，也未知其他股东之间是否属于《上市公司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股东持股变动信息披露管理办法》中规定的一致行动人。</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宋体" w:hAnsi="宋体" w:cs="宋体" w:eastAsia="宋体" w:hint="default"/>
        </w:rPr>
        <w:t>2</w:t>
      </w:r>
      <w:r>
        <w:rPr/>
        <w:t>、公司控股股东情况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1123"/>
        <w:jc w:val="left"/>
      </w:pPr>
      <w:r>
        <w:rPr/>
        <w:t>法人</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82"/>
        <w:gridCol w:w="1093"/>
        <w:gridCol w:w="888"/>
        <w:gridCol w:w="1803"/>
        <w:gridCol w:w="1801"/>
        <w:gridCol w:w="1802"/>
      </w:tblGrid>
      <w:tr>
        <w:trPr>
          <w:trHeight w:val="715"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44" w:hanging="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3"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键桥通讯技术有限公司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庄严正</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1998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80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670</w:t>
            </w:r>
            <w:r>
              <w:rPr>
                <w:rFonts w:ascii="宋体" w:hAnsi="宋体" w:cs="宋体" w:eastAsia="宋体" w:hint="default"/>
                <w:spacing w:val="-45"/>
                <w:sz w:val="18"/>
                <w:szCs w:val="18"/>
              </w:rPr>
              <w:t> </w:t>
            </w:r>
            <w:r>
              <w:rPr>
                <w:rFonts w:ascii="宋体" w:hAnsi="宋体" w:cs="宋体" w:eastAsia="宋体" w:hint="default"/>
                <w:sz w:val="18"/>
                <w:szCs w:val="18"/>
              </w:rPr>
              <w:t>万港币</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715"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3"/>
                <w:sz w:val="18"/>
                <w:szCs w:val="18"/>
              </w:rPr>
              <w:t>经营成果、财务状况、现金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流和未来发展战略等</w:t>
            </w:r>
          </w:p>
        </w:tc>
        <w:tc>
          <w:tcPr>
            <w:tcW w:w="7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报告期内，经营状况和财务状况良好，现金流充裕。</w:t>
            </w:r>
          </w:p>
        </w:tc>
      </w:tr>
    </w:tbl>
    <w:p>
      <w:pPr>
        <w:spacing w:after="0" w:line="240" w:lineRule="auto"/>
        <w:jc w:val="left"/>
        <w:rPr>
          <w:rFonts w:ascii="宋体" w:hAnsi="宋体" w:cs="宋体" w:eastAsia="宋体" w:hint="default"/>
          <w:sz w:val="18"/>
          <w:szCs w:val="18"/>
        </w:rPr>
        <w:sectPr>
          <w:pgSz w:w="11910" w:h="16840"/>
          <w:pgMar w:header="877" w:footer="1291" w:top="1060" w:bottom="1540" w:left="980" w:right="0"/>
        </w:sectPr>
      </w:pPr>
    </w:p>
    <w:p>
      <w:pPr>
        <w:spacing w:line="240" w:lineRule="auto" w:before="5"/>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181"/>
        <w:gridCol w:w="7386"/>
      </w:tblGrid>
      <w:tr>
        <w:trPr>
          <w:trHeight w:val="334" w:hRule="exact"/>
        </w:trPr>
        <w:tc>
          <w:tcPr>
            <w:tcW w:w="2181" w:type="dxa"/>
            <w:tcBorders>
              <w:top w:val="nil" w:sz="6" w:space="0" w:color="auto"/>
              <w:left w:val="nil" w:sz="6" w:space="0" w:color="auto"/>
              <w:bottom w:val="single" w:sz="4" w:space="0" w:color="000000"/>
              <w:right w:val="nil" w:sz="6" w:space="0" w:color="auto"/>
            </w:tcBorders>
          </w:tcPr>
          <w:p>
            <w:pPr/>
          </w:p>
        </w:tc>
        <w:tc>
          <w:tcPr>
            <w:tcW w:w="7386" w:type="dxa"/>
            <w:tcBorders>
              <w:top w:val="nil" w:sz="6" w:space="0" w:color="auto"/>
              <w:left w:val="nil" w:sz="6" w:space="0" w:color="auto"/>
              <w:bottom w:val="single" w:sz="4" w:space="0" w:color="000000"/>
              <w:right w:val="nil" w:sz="6" w:space="0" w:color="auto"/>
            </w:tcBorders>
          </w:tcPr>
          <w:p>
            <w:pPr/>
          </w:p>
        </w:tc>
      </w:tr>
      <w:tr>
        <w:trPr>
          <w:trHeight w:val="1028" w:hRule="exact"/>
        </w:trPr>
        <w:tc>
          <w:tcPr>
            <w:tcW w:w="2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66"/>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23"/>
        <w:jc w:val="left"/>
      </w:pPr>
      <w:r>
        <w:rPr/>
        <w:pict>
          <v:group style="position:absolute;margin-left:55.200001pt;margin-top:-68.298309pt;width:484.9pt;height:.1pt;mso-position-horizontal-relative:page;mso-position-vertical-relative:paragraph;z-index:-1010824" coordorigin="1104,-1366" coordsize="9698,2">
            <v:shape style="position:absolute;left:1104;top:-1366;width:9698;height:2" coordorigin="1104,-1366" coordsize="9698,0" path="m1104,-1366l10802,-1366e" filled="false" stroked="true" strokeweight=".72pt" strokecolor="#000000">
              <v:path arrowok="t"/>
            </v:shape>
            <w10:wrap type="none"/>
          </v:group>
        </w:pict>
      </w:r>
      <w:r>
        <w:rPr/>
        <w:t>报告期控股股东变更</w:t>
      </w:r>
    </w:p>
    <w:p>
      <w:pPr>
        <w:spacing w:line="578" w:lineRule="auto" w:before="115"/>
        <w:ind w:left="152" w:right="8540" w:firstLine="0"/>
        <w:jc w:val="left"/>
        <w:rPr>
          <w:rFonts w:ascii="宋体" w:hAnsi="宋体" w:cs="宋体" w:eastAsia="宋体" w:hint="default"/>
          <w:sz w:val="18"/>
          <w:szCs w:val="18"/>
        </w:rPr>
      </w:pPr>
      <w:r>
        <w:rPr/>
        <w:pict>
          <v:shape style="position:absolute;margin-left:56.400002pt;margin-top:84.181732pt;width:479.3pt;height:152.35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7"/>
                    <w:gridCol w:w="2057"/>
                    <w:gridCol w:w="4177"/>
                  </w:tblGrid>
                  <w:tr>
                    <w:trPr>
                      <w:trHeight w:val="40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Brenda</w:t>
                        </w:r>
                        <w:r>
                          <w:rPr>
                            <w:rFonts w:ascii="宋体" w:hAnsi="宋体" w:cs="宋体" w:eastAsia="宋体" w:hint="default"/>
                            <w:spacing w:val="-1"/>
                            <w:sz w:val="18"/>
                            <w:szCs w:val="18"/>
                          </w:rPr>
                          <w:t> </w:t>
                        </w:r>
                        <w:r>
                          <w:rPr>
                            <w:rFonts w:ascii="宋体" w:hAnsi="宋体" w:cs="宋体" w:eastAsia="宋体" w:hint="default"/>
                            <w:sz w:val="18"/>
                            <w:szCs w:val="18"/>
                          </w:rPr>
                          <w:t>Yap</w:t>
                        </w:r>
                        <w:r>
                          <w:rPr>
                            <w:rFonts w:ascii="宋体" w:hAnsi="宋体" w:cs="宋体" w:eastAsia="宋体" w:hint="default"/>
                            <w:sz w:val="18"/>
                            <w:szCs w:val="18"/>
                          </w:rPr>
                          <w:t>（叶冰）</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David Xun</w:t>
                        </w:r>
                        <w:r>
                          <w:rPr>
                            <w:rFonts w:ascii="宋体" w:hAnsi="宋体" w:cs="宋体" w:eastAsia="宋体" w:hint="default"/>
                            <w:spacing w:val="-2"/>
                            <w:sz w:val="18"/>
                            <w:szCs w:val="18"/>
                          </w:rPr>
                          <w:t> </w:t>
                        </w:r>
                        <w:r>
                          <w:rPr>
                            <w:rFonts w:ascii="宋体" w:hAnsi="宋体" w:cs="宋体" w:eastAsia="宋体" w:hint="default"/>
                            <w:sz w:val="18"/>
                            <w:szCs w:val="18"/>
                          </w:rPr>
                          <w:t>Ge</w:t>
                        </w:r>
                        <w:r>
                          <w:rPr>
                            <w:rFonts w:ascii="宋体" w:hAnsi="宋体" w:cs="宋体" w:eastAsia="宋体" w:hint="default"/>
                            <w:sz w:val="18"/>
                            <w:szCs w:val="18"/>
                          </w:rPr>
                          <w:t>（葛迅）</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both"/>
                          <w:rPr>
                            <w:rFonts w:ascii="宋体" w:hAnsi="宋体" w:cs="宋体" w:eastAsia="宋体" w:hint="default"/>
                            <w:sz w:val="18"/>
                            <w:szCs w:val="18"/>
                          </w:rPr>
                        </w:pPr>
                        <w:r>
                          <w:rPr>
                            <w:rFonts w:ascii="宋体" w:hAnsi="宋体" w:cs="宋体" w:eastAsia="宋体" w:hint="default"/>
                            <w:sz w:val="18"/>
                            <w:szCs w:val="18"/>
                          </w:rPr>
                          <w:t>叶琼先生为本公司董事长、总经理；</w:t>
                        </w:r>
                        <w:r>
                          <w:rPr>
                            <w:rFonts w:ascii="宋体" w:hAnsi="宋体" w:cs="宋体" w:eastAsia="宋体" w:hint="default"/>
                            <w:sz w:val="18"/>
                            <w:szCs w:val="18"/>
                          </w:rPr>
                          <w:t>David Xun</w:t>
                        </w:r>
                        <w:r>
                          <w:rPr>
                            <w:rFonts w:ascii="宋体" w:hAnsi="宋体" w:cs="宋体" w:eastAsia="宋体" w:hint="default"/>
                            <w:spacing w:val="-4"/>
                            <w:sz w:val="18"/>
                            <w:szCs w:val="18"/>
                          </w:rPr>
                          <w:t> </w:t>
                        </w:r>
                        <w:r>
                          <w:rPr>
                            <w:rFonts w:ascii="宋体" w:hAnsi="宋体" w:cs="宋体" w:eastAsia="宋体" w:hint="default"/>
                            <w:sz w:val="18"/>
                            <w:szCs w:val="18"/>
                          </w:rPr>
                          <w:t>Ge</w:t>
                        </w:r>
                        <w:r>
                          <w:rPr>
                            <w:rFonts w:ascii="宋体" w:hAnsi="宋体" w:cs="宋体" w:eastAsia="宋体" w:hint="default"/>
                            <w:sz w:val="18"/>
                            <w:szCs w:val="18"/>
                          </w:rPr>
                          <w:t>（葛迅）先生为公司董事、 副总经理；</w:t>
                        </w:r>
                        <w:r>
                          <w:rPr>
                            <w:rFonts w:ascii="宋体" w:hAnsi="宋体" w:cs="宋体" w:eastAsia="宋体" w:hint="default"/>
                            <w:sz w:val="18"/>
                            <w:szCs w:val="18"/>
                          </w:rPr>
                          <w:t>Brenda</w:t>
                        </w:r>
                        <w:r>
                          <w:rPr>
                            <w:rFonts w:ascii="宋体" w:hAnsi="宋体" w:cs="宋体" w:eastAsia="宋体" w:hint="default"/>
                            <w:spacing w:val="-3"/>
                            <w:sz w:val="18"/>
                            <w:szCs w:val="18"/>
                          </w:rPr>
                          <w:t> </w:t>
                        </w:r>
                        <w:r>
                          <w:rPr>
                            <w:rFonts w:ascii="宋体" w:hAnsi="宋体" w:cs="宋体" w:eastAsia="宋体" w:hint="default"/>
                            <w:sz w:val="18"/>
                            <w:szCs w:val="18"/>
                          </w:rPr>
                          <w:t>Yap</w:t>
                        </w:r>
                        <w:r>
                          <w:rPr>
                            <w:rFonts w:ascii="宋体" w:hAnsi="宋体" w:cs="宋体" w:eastAsia="宋体" w:hint="default"/>
                            <w:sz w:val="18"/>
                            <w:szCs w:val="18"/>
                          </w:rPr>
                          <w:t>（叶冰）女士于</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月间曾任公司 董事。</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spacing w:val="-103"/>
          <w:sz w:val="21"/>
          <w:szCs w:val="21"/>
        </w:rPr>
        <w:t> </w:t>
      </w:r>
      <w:r>
        <w:rPr>
          <w:rFonts w:ascii="宋体" w:hAnsi="宋体" w:cs="宋体" w:eastAsia="宋体" w:hint="default"/>
          <w:sz w:val="18"/>
          <w:szCs w:val="18"/>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240" w:lineRule="auto" w:before="44"/>
        <w:ind w:right="0"/>
        <w:jc w:val="both"/>
      </w:pPr>
      <w:r>
        <w:rPr/>
        <w:t>报告期实际控制人变更</w:t>
      </w:r>
    </w:p>
    <w:p>
      <w:pPr>
        <w:pStyle w:val="BodyText"/>
        <w:spacing w:line="357" w:lineRule="auto" w:before="117"/>
        <w:ind w:left="513" w:right="1119" w:hanging="361"/>
        <w:jc w:val="left"/>
      </w:pPr>
      <w:r>
        <w:rPr/>
        <w:t>□ 适用 √</w:t>
      </w:r>
      <w:r>
        <w:rPr>
          <w:spacing w:val="3"/>
        </w:rPr>
        <w:t> </w:t>
      </w:r>
      <w:r>
        <w:rPr/>
        <w:t>不适用</w:t>
      </w:r>
      <w:r>
        <w:rPr/>
        <w:t> </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18</w:t>
      </w:r>
      <w:r>
        <w:rPr/>
        <w:t>日公司收到控股股东键桥通讯技术有限公司（以下简称“香港键桥”）关于其股权变更的相关材料，</w:t>
      </w:r>
      <w:r>
        <w:rPr>
          <w:spacing w:val="4"/>
        </w:rPr>
        <w:t> </w:t>
      </w:r>
      <w:r>
        <w:rPr/>
        <w:t>香</w:t>
      </w:r>
    </w:p>
    <w:p>
      <w:pPr>
        <w:pStyle w:val="BodyText"/>
        <w:spacing w:line="224" w:lineRule="exact"/>
        <w:ind w:right="0"/>
        <w:jc w:val="both"/>
        <w:rPr>
          <w:rFonts w:ascii="宋体" w:hAnsi="宋体" w:cs="宋体" w:eastAsia="宋体" w:hint="default"/>
        </w:rPr>
      </w:pPr>
      <w:r>
        <w:rPr/>
        <w:t>港键桥股东</w:t>
      </w:r>
      <w:r>
        <w:rPr>
          <w:spacing w:val="-87"/>
        </w:rPr>
        <w:t>、</w:t>
      </w:r>
      <w:r>
        <w:rPr/>
        <w:t>公司实际控制人之一叶琼先生将其持有的香港键桥</w:t>
      </w:r>
      <w:r>
        <w:rPr>
          <w:rFonts w:ascii="宋体" w:hAnsi="宋体" w:cs="宋体" w:eastAsia="宋体" w:hint="default"/>
          <w:spacing w:val="1"/>
        </w:rPr>
        <w:t>50</w:t>
      </w:r>
      <w:r>
        <w:rPr>
          <w:rFonts w:ascii="宋体" w:hAnsi="宋体" w:cs="宋体" w:eastAsia="宋体" w:hint="default"/>
          <w:spacing w:val="-2"/>
        </w:rPr>
        <w:t>,</w:t>
      </w:r>
      <w:r>
        <w:rPr>
          <w:rFonts w:ascii="宋体" w:hAnsi="宋体" w:cs="宋体" w:eastAsia="宋体" w:hint="default"/>
          <w:spacing w:val="1"/>
        </w:rPr>
        <w:t>8</w:t>
      </w:r>
      <w:r>
        <w:rPr>
          <w:rFonts w:ascii="宋体" w:hAnsi="宋体" w:cs="宋体" w:eastAsia="宋体" w:hint="default"/>
          <w:spacing w:val="-2"/>
        </w:rPr>
        <w:t>0</w:t>
      </w:r>
      <w:r>
        <w:rPr>
          <w:rFonts w:ascii="宋体" w:hAnsi="宋体" w:cs="宋体" w:eastAsia="宋体" w:hint="default"/>
          <w:spacing w:val="2"/>
        </w:rPr>
        <w:t>5</w:t>
      </w:r>
      <w:r>
        <w:rPr/>
        <w:t>股股</w:t>
      </w:r>
      <w:r>
        <w:rPr>
          <w:spacing w:val="-87"/>
        </w:rPr>
        <w:t>份</w:t>
      </w:r>
      <w:r>
        <w:rPr/>
        <w:t>（占香港键桥</w:t>
      </w:r>
      <w:r>
        <w:rPr>
          <w:spacing w:val="-3"/>
        </w:rPr>
        <w:t>股</w:t>
      </w:r>
      <w:r>
        <w:rPr/>
        <w:t>份总数的</w:t>
      </w:r>
      <w:r>
        <w:rPr>
          <w:rFonts w:ascii="宋体" w:hAnsi="宋体" w:cs="宋体" w:eastAsia="宋体" w:hint="default"/>
          <w:spacing w:val="1"/>
        </w:rPr>
        <w:t>7.</w:t>
      </w:r>
      <w:r>
        <w:rPr>
          <w:rFonts w:ascii="宋体" w:hAnsi="宋体" w:cs="宋体" w:eastAsia="宋体" w:hint="default"/>
          <w:spacing w:val="-2"/>
        </w:rPr>
        <w:t>5</w:t>
      </w:r>
      <w:r>
        <w:rPr>
          <w:rFonts w:ascii="宋体" w:hAnsi="宋体" w:cs="宋体" w:eastAsia="宋体" w:hint="default"/>
          <w:spacing w:val="1"/>
        </w:rPr>
        <w:t>8</w:t>
      </w:r>
      <w:r>
        <w:rPr>
          <w:rFonts w:ascii="宋体" w:hAnsi="宋体" w:cs="宋体" w:eastAsia="宋体" w:hint="default"/>
          <w:spacing w:val="-1"/>
        </w:rPr>
        <w:t>%</w:t>
      </w:r>
      <w:r>
        <w:rPr>
          <w:spacing w:val="-87"/>
        </w:rPr>
        <w:t>）</w:t>
      </w:r>
      <w:r>
        <w:rPr/>
        <w:t>转让给</w:t>
      </w:r>
      <w:r>
        <w:rPr>
          <w:rFonts w:ascii="宋体" w:hAnsi="宋体" w:cs="宋体" w:eastAsia="宋体" w:hint="default"/>
          <w:spacing w:val="-2"/>
        </w:rPr>
        <w:t>A</w:t>
      </w:r>
      <w:r>
        <w:rPr>
          <w:rFonts w:ascii="宋体" w:hAnsi="宋体" w:cs="宋体" w:eastAsia="宋体" w:hint="default"/>
          <w:spacing w:val="1"/>
        </w:rPr>
        <w:t>P</w:t>
      </w:r>
      <w:r>
        <w:rPr>
          <w:rFonts w:ascii="宋体" w:hAnsi="宋体" w:cs="宋体" w:eastAsia="宋体" w:hint="default"/>
          <w:spacing w:val="-2"/>
        </w:rPr>
        <w:t>P</w:t>
      </w:r>
      <w:r>
        <w:rPr>
          <w:rFonts w:ascii="宋体" w:hAnsi="宋体" w:cs="宋体" w:eastAsia="宋体" w:hint="default"/>
          <w:spacing w:val="1"/>
        </w:rPr>
        <w:t>L</w:t>
      </w:r>
      <w:r>
        <w:rPr>
          <w:rFonts w:ascii="宋体" w:hAnsi="宋体" w:cs="宋体" w:eastAsia="宋体" w:hint="default"/>
          <w:spacing w:val="-2"/>
        </w:rPr>
        <w:t>IE</w:t>
      </w:r>
      <w:r>
        <w:rPr>
          <w:rFonts w:ascii="宋体" w:hAnsi="宋体" w:cs="宋体" w:eastAsia="宋体" w:hint="default"/>
        </w:rPr>
        <w:t>D</w:t>
      </w:r>
    </w:p>
    <w:p>
      <w:pPr>
        <w:pStyle w:val="BodyText"/>
        <w:spacing w:line="316" w:lineRule="auto" w:before="77"/>
        <w:ind w:right="1128"/>
        <w:jc w:val="both"/>
      </w:pPr>
      <w:r>
        <w:rPr>
          <w:rFonts w:ascii="宋体" w:hAnsi="宋体" w:cs="宋体" w:eastAsia="宋体" w:hint="default"/>
        </w:rPr>
        <w:t>TECHNICAL</w:t>
      </w:r>
      <w:r>
        <w:rPr>
          <w:rFonts w:ascii="宋体" w:hAnsi="宋体" w:cs="宋体" w:eastAsia="宋体" w:hint="default"/>
          <w:spacing w:val="-51"/>
        </w:rPr>
        <w:t> </w:t>
      </w:r>
      <w:r>
        <w:rPr>
          <w:rFonts w:ascii="宋体" w:hAnsi="宋体" w:cs="宋体" w:eastAsia="宋体" w:hint="default"/>
        </w:rPr>
        <w:t>HOLDINGS</w:t>
      </w:r>
      <w:r>
        <w:rPr>
          <w:rFonts w:ascii="宋体" w:hAnsi="宋体" w:cs="宋体" w:eastAsia="宋体" w:hint="default"/>
          <w:spacing w:val="-50"/>
        </w:rPr>
        <w:t> </w:t>
      </w:r>
      <w:r>
        <w:rPr>
          <w:rFonts w:ascii="宋体" w:hAnsi="宋体" w:cs="宋体" w:eastAsia="宋体" w:hint="default"/>
          <w:spacing w:val="-3"/>
        </w:rPr>
        <w:t>LIMITED</w:t>
      </w:r>
      <w:r>
        <w:rPr>
          <w:spacing w:val="-3"/>
        </w:rPr>
        <w:t>（</w:t>
      </w:r>
      <w:r>
        <w:rPr>
          <w:rFonts w:ascii="宋体" w:hAnsi="宋体" w:cs="宋体" w:eastAsia="宋体" w:hint="default"/>
          <w:spacing w:val="-3"/>
        </w:rPr>
        <w:t>BVI</w:t>
      </w:r>
      <w:r>
        <w:rPr>
          <w:spacing w:val="-3"/>
        </w:rPr>
        <w:t>）（以下简称“</w:t>
      </w:r>
      <w:r>
        <w:rPr>
          <w:rFonts w:ascii="宋体" w:hAnsi="宋体" w:cs="宋体" w:eastAsia="宋体" w:hint="default"/>
          <w:spacing w:val="-3"/>
        </w:rPr>
        <w:t>Applied</w:t>
      </w:r>
      <w:r>
        <w:rPr>
          <w:rFonts w:ascii="宋体" w:hAnsi="宋体" w:cs="宋体" w:eastAsia="宋体" w:hint="default"/>
          <w:spacing w:val="-51"/>
        </w:rPr>
        <w:t> </w:t>
      </w:r>
      <w:r>
        <w:rPr>
          <w:rFonts w:ascii="宋体" w:hAnsi="宋体" w:cs="宋体" w:eastAsia="宋体" w:hint="default"/>
          <w:spacing w:val="-4"/>
        </w:rPr>
        <w:t>Technical</w:t>
      </w:r>
      <w:r>
        <w:rPr>
          <w:spacing w:val="-4"/>
        </w:rPr>
        <w:t>（</w:t>
      </w:r>
      <w:r>
        <w:rPr>
          <w:rFonts w:ascii="宋体" w:hAnsi="宋体" w:cs="宋体" w:eastAsia="宋体" w:hint="default"/>
          <w:spacing w:val="-4"/>
        </w:rPr>
        <w:t>BVI</w:t>
      </w:r>
      <w:r>
        <w:rPr>
          <w:spacing w:val="-4"/>
        </w:rPr>
        <w:t>）”）。</w:t>
      </w:r>
      <w:r>
        <w:rPr>
          <w:rFonts w:ascii="宋体" w:hAnsi="宋体" w:cs="宋体" w:eastAsia="宋体" w:hint="default"/>
          <w:spacing w:val="-4"/>
        </w:rPr>
        <w:t>Applied</w:t>
      </w:r>
      <w:r>
        <w:rPr>
          <w:rFonts w:ascii="宋体" w:hAnsi="宋体" w:cs="宋体" w:eastAsia="宋体" w:hint="default"/>
          <w:spacing w:val="-51"/>
        </w:rPr>
        <w:t> </w:t>
      </w:r>
      <w:r>
        <w:rPr>
          <w:rFonts w:ascii="宋体" w:hAnsi="宋体" w:cs="宋体" w:eastAsia="宋体" w:hint="default"/>
        </w:rPr>
        <w:t>Technical</w:t>
      </w:r>
      <w:r>
        <w:rPr/>
        <w:t>（</w:t>
      </w:r>
      <w:r>
        <w:rPr>
          <w:rFonts w:ascii="宋体" w:hAnsi="宋体" w:cs="宋体" w:eastAsia="宋体" w:hint="default"/>
        </w:rPr>
        <w:t>BVI</w:t>
      </w:r>
      <w:r>
        <w:rPr/>
        <w:t>）股东为</w:t>
      </w:r>
      <w:r>
        <w:rPr>
          <w:rFonts w:ascii="宋体" w:hAnsi="宋体" w:cs="宋体" w:eastAsia="宋体" w:hint="default"/>
        </w:rPr>
        <w:t>Brenda Yap</w:t>
      </w:r>
      <w:r>
        <w:rPr/>
        <w:t>（叶冰）和</w:t>
      </w:r>
      <w:r>
        <w:rPr>
          <w:rFonts w:ascii="宋体" w:hAnsi="宋体" w:cs="宋体" w:eastAsia="宋体" w:hint="default"/>
        </w:rPr>
        <w:t>David Xun Ge</w:t>
      </w:r>
      <w:r>
        <w:rPr/>
        <w:t>（葛迅）。本次股权变动前后，香港键桥持有公司</w:t>
      </w:r>
      <w:r>
        <w:rPr>
          <w:rFonts w:ascii="宋体" w:hAnsi="宋体" w:cs="宋体" w:eastAsia="宋体" w:hint="default"/>
        </w:rPr>
        <w:t>38.24%</w:t>
      </w:r>
      <w:r>
        <w:rPr/>
        <w:t>的股份未发生变化，对公司的控制权 不变，未对公司的经营产生任何影响。由于叶琼先生（现为公司董事长兼总经理、香港键桥董事）与</w:t>
      </w:r>
      <w:r>
        <w:rPr>
          <w:rFonts w:ascii="宋体" w:hAnsi="宋体" w:cs="宋体" w:eastAsia="宋体" w:hint="default"/>
        </w:rPr>
        <w:t>Brenda</w:t>
      </w:r>
      <w:r>
        <w:rPr>
          <w:rFonts w:ascii="宋体" w:hAnsi="宋体" w:cs="宋体" w:eastAsia="宋体" w:hint="default"/>
          <w:spacing w:val="-75"/>
        </w:rPr>
        <w:t> </w:t>
      </w:r>
      <w:r>
        <w:rPr>
          <w:rFonts w:ascii="宋体" w:hAnsi="宋体" w:cs="宋体" w:eastAsia="宋体" w:hint="default"/>
        </w:rPr>
        <w:t>Yap</w:t>
      </w:r>
      <w:r>
        <w:rPr/>
        <w:t>（叶冰）女 士为父女关系，</w:t>
      </w:r>
      <w:r>
        <w:rPr>
          <w:rFonts w:ascii="宋体" w:hAnsi="宋体" w:cs="宋体" w:eastAsia="宋体" w:hint="default"/>
        </w:rPr>
        <w:t>Brenda Yap</w:t>
      </w:r>
      <w:r>
        <w:rPr/>
        <w:t>（叶冰）女士与</w:t>
      </w:r>
      <w:r>
        <w:rPr>
          <w:rFonts w:ascii="宋体" w:hAnsi="宋体" w:cs="宋体" w:eastAsia="宋体" w:hint="default"/>
        </w:rPr>
        <w:t>David Xun Ge(</w:t>
      </w:r>
      <w:r>
        <w:rPr/>
        <w:t>葛迅</w:t>
      </w:r>
      <w:r>
        <w:rPr>
          <w:rFonts w:ascii="宋体" w:hAnsi="宋体" w:cs="宋体" w:eastAsia="宋体" w:hint="default"/>
        </w:rPr>
        <w:t>)</w:t>
      </w:r>
      <w:r>
        <w:rPr>
          <w:rFonts w:ascii="宋体" w:hAnsi="宋体" w:cs="宋体" w:eastAsia="宋体" w:hint="default"/>
          <w:spacing w:val="1"/>
        </w:rPr>
        <w:t> </w:t>
      </w:r>
      <w:r>
        <w:rPr/>
        <w:t>先生（现为公司董事兼副总经理）为夫妻关系，根据</w:t>
      </w:r>
      <w:hyperlink r:id="rId34">
        <w:r>
          <w:rPr/>
          <w:t>实质</w:t>
        </w:r>
      </w:hyperlink>
      <w:r>
        <w:rPr>
          <w:spacing w:val="2"/>
        </w:rPr>
        <w:t> </w:t>
      </w:r>
      <w:hyperlink r:id="rId34">
        <w:r>
          <w:rPr>
            <w:spacing w:val="-2"/>
          </w:rPr>
          <w:t>重于形式原则</w:t>
        </w:r>
      </w:hyperlink>
      <w:r>
        <w:rPr>
          <w:spacing w:val="-2"/>
        </w:rPr>
        <w:t>，公司控股股东的上述股权结构变更不会导致公司控股股东和实际控制人发生变更，公司的控股股东仍为香港</w:t>
      </w:r>
      <w:r>
        <w:rPr>
          <w:spacing w:val="-64"/>
        </w:rPr>
        <w:t> </w:t>
      </w:r>
      <w:r>
        <w:rPr>
          <w:spacing w:val="-64"/>
        </w:rPr>
      </w:r>
      <w:r>
        <w:rPr/>
        <w:t>键桥，公司的实际控制人仍为叶琼先生、</w:t>
      </w:r>
      <w:r>
        <w:rPr>
          <w:rFonts w:ascii="宋体" w:hAnsi="宋体" w:cs="宋体" w:eastAsia="宋体" w:hint="default"/>
        </w:rPr>
        <w:t>Brenda Yap</w:t>
      </w:r>
      <w:r>
        <w:rPr/>
        <w:t>（叶冰）女士和</w:t>
      </w:r>
      <w:r>
        <w:rPr>
          <w:rFonts w:ascii="宋体" w:hAnsi="宋体" w:cs="宋体" w:eastAsia="宋体" w:hint="default"/>
        </w:rPr>
        <w:t>David Xun</w:t>
      </w:r>
      <w:r>
        <w:rPr>
          <w:rFonts w:ascii="宋体" w:hAnsi="宋体" w:cs="宋体" w:eastAsia="宋体" w:hint="default"/>
          <w:spacing w:val="-9"/>
        </w:rPr>
        <w:t> </w:t>
      </w:r>
      <w:r>
        <w:rPr>
          <w:rFonts w:ascii="宋体" w:hAnsi="宋体" w:cs="宋体" w:eastAsia="宋体" w:hint="default"/>
        </w:rPr>
        <w:t>Ge(</w:t>
      </w:r>
      <w:r>
        <w:rPr/>
        <w:t>葛迅</w:t>
      </w:r>
      <w:r>
        <w:rPr>
          <w:rFonts w:ascii="宋体" w:hAnsi="宋体" w:cs="宋体" w:eastAsia="宋体" w:hint="default"/>
        </w:rPr>
        <w:t>)</w:t>
      </w:r>
      <w:r>
        <w:rPr/>
        <w:t>先生。</w:t>
      </w:r>
    </w:p>
    <w:p>
      <w:pPr>
        <w:spacing w:line="240" w:lineRule="auto" w:before="0"/>
        <w:rPr>
          <w:rFonts w:ascii="宋体" w:hAnsi="宋体" w:cs="宋体" w:eastAsia="宋体" w:hint="default"/>
          <w:sz w:val="18"/>
          <w:szCs w:val="18"/>
        </w:rPr>
      </w:pPr>
    </w:p>
    <w:p>
      <w:pPr>
        <w:pStyle w:val="BodyText"/>
        <w:spacing w:line="240" w:lineRule="auto" w:before="136"/>
        <w:ind w:right="0"/>
        <w:jc w:val="both"/>
      </w:pPr>
      <w:r>
        <w:rPr/>
        <w:t>公司与实际控制人之间的产权及控制关系的方框图</w:t>
      </w:r>
    </w:p>
    <w:p>
      <w:pPr>
        <w:spacing w:line="240" w:lineRule="auto" w:before="11"/>
        <w:rPr>
          <w:rFonts w:ascii="宋体" w:hAnsi="宋体" w:cs="宋体" w:eastAsia="宋体" w:hint="default"/>
          <w:sz w:val="29"/>
          <w:szCs w:val="29"/>
        </w:rPr>
      </w:pPr>
    </w:p>
    <w:p>
      <w:pPr>
        <w:spacing w:line="3495" w:lineRule="exact"/>
        <w:ind w:left="1492" w:right="0" w:firstLine="0"/>
        <w:rPr>
          <w:rFonts w:ascii="宋体" w:hAnsi="宋体" w:cs="宋体" w:eastAsia="宋体" w:hint="default"/>
          <w:sz w:val="20"/>
          <w:szCs w:val="20"/>
        </w:rPr>
      </w:pPr>
      <w:r>
        <w:rPr>
          <w:rFonts w:ascii="宋体" w:hAnsi="宋体" w:cs="宋体" w:eastAsia="宋体" w:hint="default"/>
          <w:position w:val="-69"/>
          <w:sz w:val="20"/>
          <w:szCs w:val="20"/>
        </w:rPr>
        <w:drawing>
          <wp:inline distT="0" distB="0" distL="0" distR="0">
            <wp:extent cx="4417072" cy="221932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35" cstate="print"/>
                    <a:stretch>
                      <a:fillRect/>
                    </a:stretch>
                  </pic:blipFill>
                  <pic:spPr>
                    <a:xfrm>
                      <a:off x="0" y="0"/>
                      <a:ext cx="4417072" cy="2219325"/>
                    </a:xfrm>
                    <a:prstGeom prst="rect">
                      <a:avLst/>
                    </a:prstGeom>
                  </pic:spPr>
                </pic:pic>
              </a:graphicData>
            </a:graphic>
          </wp:inline>
        </w:drawing>
      </w:r>
      <w:r>
        <w:rPr>
          <w:rFonts w:ascii="宋体" w:hAnsi="宋体" w:cs="宋体" w:eastAsia="宋体" w:hint="default"/>
          <w:position w:val="-69"/>
          <w:sz w:val="20"/>
          <w:szCs w:val="20"/>
        </w:rPr>
      </w:r>
    </w:p>
    <w:p>
      <w:pPr>
        <w:spacing w:after="0" w:line="3495" w:lineRule="exact"/>
        <w:rPr>
          <w:rFonts w:ascii="宋体" w:hAnsi="宋体" w:cs="宋体" w:eastAsia="宋体" w:hint="default"/>
          <w:sz w:val="20"/>
          <w:szCs w:val="20"/>
        </w:rPr>
        <w:sectPr>
          <w:pgSz w:w="11910" w:h="16840"/>
          <w:pgMar w:header="877" w:footer="1291" w:top="1060" w:bottom="154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p>
      <w:pPr>
        <w:pStyle w:val="BodyText"/>
        <w:spacing w:line="240" w:lineRule="auto" w:before="44"/>
        <w:ind w:right="1123"/>
        <w:jc w:val="left"/>
      </w:pPr>
      <w:r>
        <w:rPr/>
        <w:t>实际控制人通过信托或其他资产管理方式控制公司</w:t>
      </w:r>
    </w:p>
    <w:p>
      <w:pPr>
        <w:pStyle w:val="BodyText"/>
        <w:spacing w:line="240" w:lineRule="auto" w:before="117"/>
        <w:ind w:right="112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宋体" w:hAnsi="宋体" w:cs="宋体" w:eastAsia="宋体" w:hint="default"/>
        </w:rPr>
        <w:t>4</w:t>
      </w:r>
      <w:r>
        <w:rPr/>
        <w:t>、其他持股在</w:t>
      </w:r>
      <w:r>
        <w:rPr>
          <w:spacing w:val="-52"/>
        </w:rPr>
        <w:t> </w:t>
      </w:r>
      <w:r>
        <w:rPr>
          <w:rFonts w:ascii="宋体" w:hAnsi="宋体" w:cs="宋体" w:eastAsia="宋体" w:hint="default"/>
        </w:rPr>
        <w:t>10%</w:t>
      </w:r>
      <w:r>
        <w:rPr/>
        <w:t>以上的法人股东</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181"/>
        <w:gridCol w:w="1093"/>
        <w:gridCol w:w="888"/>
        <w:gridCol w:w="1803"/>
        <w:gridCol w:w="1801"/>
        <w:gridCol w:w="1802"/>
      </w:tblGrid>
      <w:tr>
        <w:trPr>
          <w:trHeight w:val="715" w:hRule="exact"/>
        </w:trPr>
        <w:tc>
          <w:tcPr>
            <w:tcW w:w="2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46"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44" w:hanging="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7" w:right="84" w:hanging="632"/>
              <w:jc w:val="left"/>
              <w:rPr>
                <w:rFonts w:ascii="宋体" w:hAnsi="宋体" w:cs="宋体" w:eastAsia="宋体" w:hint="default"/>
                <w:sz w:val="18"/>
                <w:szCs w:val="18"/>
              </w:rPr>
            </w:pPr>
            <w:r>
              <w:rPr>
                <w:rFonts w:ascii="宋体" w:hAnsi="宋体" w:cs="宋体" w:eastAsia="宋体" w:hint="default"/>
                <w:sz w:val="18"/>
                <w:szCs w:val="18"/>
              </w:rPr>
              <w:t>主要经营业务或管理 活动</w:t>
            </w:r>
          </w:p>
        </w:tc>
      </w:tr>
      <w:tr>
        <w:trPr>
          <w:trHeight w:val="401" w:hRule="exact"/>
        </w:trPr>
        <w:tc>
          <w:tcPr>
            <w:tcW w:w="2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9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四、公司股东及其一致行动人在报告期提出或实施股份增持计划的情况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9" w:right="91" w:hanging="138"/>
              <w:jc w:val="left"/>
              <w:rPr>
                <w:rFonts w:ascii="宋体" w:hAnsi="宋体" w:cs="宋体" w:eastAsia="宋体" w:hint="default"/>
                <w:sz w:val="18"/>
                <w:szCs w:val="18"/>
              </w:rPr>
            </w:pPr>
            <w:r>
              <w:rPr>
                <w:rFonts w:ascii="宋体" w:hAnsi="宋体" w:cs="宋体" w:eastAsia="宋体" w:hint="default"/>
                <w:sz w:val="18"/>
                <w:szCs w:val="18"/>
              </w:rPr>
              <w:t>股东名称</w:t>
            </w:r>
            <w:r>
              <w:rPr>
                <w:rFonts w:ascii="宋体" w:hAnsi="宋体" w:cs="宋体" w:eastAsia="宋体" w:hint="default"/>
                <w:sz w:val="18"/>
                <w:szCs w:val="18"/>
              </w:rPr>
              <w:t>/</w:t>
            </w:r>
            <w:r>
              <w:rPr>
                <w:rFonts w:ascii="宋体" w:hAnsi="宋体" w:cs="宋体" w:eastAsia="宋体" w:hint="default"/>
                <w:sz w:val="18"/>
                <w:szCs w:val="18"/>
              </w:rPr>
              <w:t>一致 行动人姓名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90" w:right="46" w:hanging="540"/>
              <w:jc w:val="left"/>
              <w:rPr>
                <w:rFonts w:ascii="宋体" w:hAnsi="宋体" w:cs="宋体" w:eastAsia="宋体" w:hint="default"/>
                <w:sz w:val="18"/>
                <w:szCs w:val="18"/>
              </w:rPr>
            </w:pPr>
            <w:r>
              <w:rPr>
                <w:rFonts w:ascii="宋体" w:hAnsi="宋体" w:cs="宋体" w:eastAsia="宋体" w:hint="default"/>
                <w:sz w:val="18"/>
                <w:szCs w:val="18"/>
              </w:rPr>
              <w:t>计划增持股份数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计划增持股份比 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87" w:right="46" w:hanging="540"/>
              <w:jc w:val="left"/>
              <w:rPr>
                <w:rFonts w:ascii="宋体" w:hAnsi="宋体" w:cs="宋体" w:eastAsia="宋体" w:hint="default"/>
                <w:sz w:val="18"/>
                <w:szCs w:val="18"/>
              </w:rPr>
            </w:pPr>
            <w:r>
              <w:rPr>
                <w:rFonts w:ascii="宋体" w:hAnsi="宋体" w:cs="宋体" w:eastAsia="宋体" w:hint="default"/>
                <w:sz w:val="18"/>
                <w:szCs w:val="18"/>
              </w:rPr>
              <w:t>实际增持股份数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实际增持股份比 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股份增持计划初 次披露日期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6" w:right="48"/>
              <w:jc w:val="left"/>
              <w:rPr>
                <w:rFonts w:ascii="宋体" w:hAnsi="宋体" w:cs="宋体" w:eastAsia="宋体" w:hint="default"/>
                <w:sz w:val="18"/>
                <w:szCs w:val="18"/>
              </w:rPr>
            </w:pPr>
            <w:r>
              <w:rPr>
                <w:rFonts w:ascii="宋体" w:hAnsi="宋体" w:cs="宋体" w:eastAsia="宋体" w:hint="default"/>
                <w:sz w:val="18"/>
                <w:szCs w:val="18"/>
              </w:rPr>
              <w:t>股份增持计划实 施结束披露日期</w:t>
            </w:r>
          </w:p>
        </w:tc>
      </w:tr>
    </w:tbl>
    <w:p>
      <w:pPr>
        <w:pStyle w:val="BodyText"/>
        <w:spacing w:line="357" w:lineRule="auto" w:before="50"/>
        <w:ind w:left="513" w:right="9674" w:hanging="361"/>
        <w:jc w:val="left"/>
      </w:pPr>
      <w:r>
        <w:rPr/>
        <w:t>其他情况说明 无</w:t>
      </w:r>
    </w:p>
    <w:p>
      <w:pPr>
        <w:spacing w:after="0" w:line="357" w:lineRule="auto"/>
        <w:jc w:val="left"/>
        <w:sectPr>
          <w:pgSz w:w="11910" w:h="16840"/>
          <w:pgMar w:header="877" w:footer="1291" w:top="1060" w:bottom="1540" w:left="980" w:right="0"/>
        </w:sectPr>
      </w:pPr>
    </w:p>
    <w:p>
      <w:pPr>
        <w:spacing w:line="240" w:lineRule="auto" w:before="0"/>
        <w:rPr>
          <w:rFonts w:ascii="宋体" w:hAnsi="宋体" w:cs="宋体" w:eastAsia="宋体" w:hint="default"/>
          <w:sz w:val="20"/>
          <w:szCs w:val="20"/>
        </w:rPr>
      </w:pPr>
      <w:r>
        <w:rPr/>
        <w:pict>
          <v:shape style="position:absolute;margin-left:101.660004pt;margin-top:266.515594pt;width:84.15pt;height:22.15pt;mso-position-horizontal-relative:page;mso-position-vertical-relative:page;z-index:-1010704" type="#_x0000_t202" filled="false" stroked="false">
            <v:textbox inset="0,0,0,0">
              <w:txbxContent>
                <w:p>
                  <w:pPr>
                    <w:pStyle w:val="BodyText"/>
                    <w:spacing w:line="180" w:lineRule="exact"/>
                    <w:ind w:left="0" w:right="0"/>
                    <w:jc w:val="left"/>
                  </w:pPr>
                  <w:r>
                    <w:rPr/>
                    <w:t>副董事长、</w:t>
                  </w:r>
                </w:p>
              </w:txbxContent>
            </v:textbox>
            <w10:wrap type="none"/>
          </v:shape>
        </w:pict>
      </w:r>
      <w:r>
        <w:rPr/>
        <w:pict>
          <v:shape style="position:absolute;margin-left:67.463997pt;margin-top:661.779968pt;width:74.9pt;height:22.05pt;mso-position-horizontal-relative:page;mso-position-vertical-relative:page;z-index:-1010680" type="#_x0000_t202" filled="false" stroked="false">
            <v:textbox inset="0,0,0,0">
              <w:txbxContent>
                <w:p>
                  <w:pPr>
                    <w:spacing w:line="240" w:lineRule="auto" w:before="9"/>
                    <w:rPr>
                      <w:rFonts w:ascii="宋体" w:hAnsi="宋体" w:cs="宋体" w:eastAsia="宋体" w:hint="default"/>
                      <w:b/>
                      <w:bCs/>
                      <w:sz w:val="15"/>
                      <w:szCs w:val="15"/>
                    </w:rPr>
                  </w:pPr>
                </w:p>
                <w:p>
                  <w:pPr>
                    <w:pStyle w:val="BodyText"/>
                    <w:spacing w:line="240" w:lineRule="auto"/>
                    <w:ind w:left="0" w:right="0"/>
                    <w:jc w:val="left"/>
                  </w:pPr>
                  <w:r>
                    <w:rPr/>
                    <w:t>（叶冰）</w:t>
                  </w:r>
                </w:p>
              </w:txbxContent>
            </v:textbox>
            <w10:wrap type="none"/>
          </v:shape>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1679" w:right="1123"/>
        <w:jc w:val="left"/>
        <w:rPr>
          <w:b w:val="0"/>
          <w:bCs w:val="0"/>
        </w:rPr>
      </w:pPr>
      <w:bookmarkStart w:name="_TOC_250004" w:id="7"/>
      <w:r>
        <w:rPr/>
        <w:t>第七节</w:t>
      </w:r>
      <w:r>
        <w:rPr>
          <w:spacing w:val="-8"/>
        </w:rPr>
        <w:t> </w:t>
      </w:r>
      <w:r>
        <w:rPr/>
        <w:t>董事、监事、高级管理人员和员工情况</w:t>
      </w:r>
      <w:bookmarkEnd w:id="7"/>
      <w:r>
        <w:rPr>
          <w:b w:val="0"/>
          <w:bCs w:val="0"/>
        </w:rPr>
      </w:r>
    </w:p>
    <w:p>
      <w:pPr>
        <w:spacing w:line="240" w:lineRule="auto" w:before="13"/>
        <w:rPr>
          <w:rFonts w:ascii="宋体" w:hAnsi="宋体" w:cs="宋体" w:eastAsia="宋体" w:hint="default"/>
          <w:b/>
          <w:bCs/>
          <w:sz w:val="38"/>
          <w:szCs w:val="38"/>
        </w:rPr>
      </w:pPr>
    </w:p>
    <w:p>
      <w:pPr>
        <w:pStyle w:val="Heading2"/>
        <w:spacing w:line="240" w:lineRule="auto"/>
        <w:ind w:right="1123"/>
        <w:jc w:val="left"/>
        <w:rPr>
          <w:b w:val="0"/>
          <w:bCs w:val="0"/>
        </w:rPr>
      </w:pP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871"/>
        <w:gridCol w:w="867"/>
        <w:gridCol w:w="869"/>
        <w:gridCol w:w="869"/>
        <w:gridCol w:w="869"/>
        <w:gridCol w:w="871"/>
        <w:gridCol w:w="869"/>
      </w:tblGrid>
      <w:tr>
        <w:trPr>
          <w:trHeight w:val="1025"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5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5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7"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6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8"/>
                <w:sz w:val="18"/>
                <w:szCs w:val="18"/>
              </w:rPr>
              <w:t>董事长、总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72</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殷建锋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p>
            <w:pPr>
              <w:pStyle w:val="TableParagraph"/>
              <w:spacing w:line="558" w:lineRule="exact"/>
              <w:ind w:left="2" w:right="-39"/>
              <w:jc w:val="left"/>
              <w:rPr>
                <w:rFonts w:ascii="宋体" w:hAnsi="宋体" w:cs="宋体" w:eastAsia="宋体" w:hint="default"/>
                <w:sz w:val="20"/>
                <w:szCs w:val="20"/>
              </w:rPr>
            </w:pPr>
            <w:r>
              <w:rPr>
                <w:rFonts w:ascii="宋体" w:hAnsi="宋体" w:cs="宋体" w:eastAsia="宋体" w:hint="default"/>
                <w:position w:val="-10"/>
                <w:sz w:val="20"/>
                <w:szCs w:val="20"/>
              </w:rPr>
              <w:pict>
                <v:group style="width:43pt;height:27.95pt;mso-position-horizontal-relative:char;mso-position-vertical-relative:line" coordorigin="0,0" coordsize="860,559">
                  <v:group style="position:absolute;left:0;top:0;width:860;height:157" coordorigin="0,0" coordsize="860,157">
                    <v:shape style="position:absolute;left:0;top:0;width:860;height:157" coordorigin="0,0" coordsize="860,157" path="m0,156l859,156,859,0,0,0,0,156xe" filled="true" fillcolor="#ffffff" stroked="false">
                      <v:path arrowok="t"/>
                      <v:fill type="solid"/>
                    </v:shape>
                  </v:group>
                  <v:group style="position:absolute;left:11;top:156;width:2;height:392" coordorigin="11,156" coordsize="2,392">
                    <v:shape style="position:absolute;left:11;top:156;width:2;height:392" coordorigin="11,156" coordsize="0,392" path="m11,156l11,548e" filled="false" stroked="true" strokeweight="1.08pt" strokecolor="#ffffff">
                      <v:path arrowok="t"/>
                    </v:shape>
                  </v:group>
                  <v:group style="position:absolute;left:22;top:156;width:814;height:392" coordorigin="22,156" coordsize="814,392">
                    <v:shape style="position:absolute;left:22;top:156;width:814;height:392" coordorigin="22,156" coordsize="814,392" path="m22,548l835,548,835,156,22,156,22,548xe" filled="true" fillcolor="#ffffff" stroked="false">
                      <v:path arrowok="t"/>
                      <v:fill type="solid"/>
                    </v:shape>
                  </v:group>
                </v:group>
              </w:pict>
            </w:r>
            <w:r>
              <w:rPr>
                <w:rFonts w:ascii="宋体" w:hAnsi="宋体" w:cs="宋体" w:eastAsia="宋体" w:hint="default"/>
                <w:position w:val="-10"/>
                <w:sz w:val="20"/>
                <w:szCs w:val="20"/>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45</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David</w:t>
            </w:r>
            <w:r>
              <w:rPr>
                <w:rFonts w:ascii="宋体" w:hAnsi="宋体" w:cs="宋体" w:eastAsia="宋体" w:hint="default"/>
                <w:spacing w:val="-1"/>
                <w:sz w:val="18"/>
                <w:szCs w:val="18"/>
              </w:rPr>
              <w:t> </w:t>
            </w:r>
            <w:r>
              <w:rPr>
                <w:rFonts w:ascii="宋体" w:hAnsi="宋体" w:cs="宋体" w:eastAsia="宋体" w:hint="default"/>
                <w:sz w:val="18"/>
                <w:szCs w:val="18"/>
              </w:rPr>
              <w:t>Xun</w:t>
            </w:r>
            <w:r>
              <w:rPr>
                <w:rFonts w:ascii="宋体" w:hAnsi="宋体" w:cs="宋体" w:eastAsia="宋体" w:hint="default"/>
                <w:sz w:val="18"/>
                <w:szCs w:val="18"/>
              </w:rPr>
              <w:t> Ge(</w:t>
            </w:r>
            <w:r>
              <w:rPr>
                <w:rFonts w:ascii="宋体" w:hAnsi="宋体" w:cs="宋体" w:eastAsia="宋体" w:hint="default"/>
                <w:sz w:val="18"/>
                <w:szCs w:val="18"/>
              </w:rPr>
              <w:t>葛迅</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52</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孟令章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39</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叶炜</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张爱华</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43</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曾石泉</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66</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周伟</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杨国志</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59</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李连和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66</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法岳省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付昭阳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70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5"/>
              <w:jc w:val="left"/>
              <w:rPr>
                <w:rFonts w:ascii="宋体" w:hAnsi="宋体" w:cs="宋体" w:eastAsia="宋体" w:hint="default"/>
                <w:sz w:val="18"/>
                <w:szCs w:val="18"/>
              </w:rPr>
            </w:pPr>
            <w:r>
              <w:rPr>
                <w:rFonts w:ascii="宋体"/>
                <w:sz w:val="18"/>
              </w:rPr>
              <w:t>Brenda Yap</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p>
            <w:pPr>
              <w:pStyle w:val="TableParagraph"/>
              <w:spacing w:line="240" w:lineRule="auto"/>
              <w:ind w:right="0"/>
              <w:jc w:val="left"/>
              <w:rPr>
                <w:rFonts w:ascii="宋体" w:hAnsi="宋体" w:cs="宋体" w:eastAsia="宋体" w:hint="default"/>
                <w:b/>
                <w:bCs/>
                <w:sz w:val="11"/>
                <w:szCs w:val="11"/>
              </w:rPr>
            </w:pPr>
          </w:p>
          <w:p>
            <w:pPr>
              <w:pStyle w:val="TableParagraph"/>
              <w:spacing w:line="561" w:lineRule="exact"/>
              <w:ind w:left="-1" w:right="-37"/>
              <w:jc w:val="left"/>
              <w:rPr>
                <w:rFonts w:ascii="宋体" w:hAnsi="宋体" w:cs="宋体" w:eastAsia="宋体" w:hint="default"/>
                <w:sz w:val="20"/>
                <w:szCs w:val="20"/>
              </w:rPr>
            </w:pPr>
            <w:r>
              <w:rPr>
                <w:rFonts w:ascii="宋体" w:hAnsi="宋体" w:cs="宋体" w:eastAsia="宋体" w:hint="default"/>
                <w:position w:val="-10"/>
                <w:sz w:val="20"/>
                <w:szCs w:val="20"/>
              </w:rPr>
              <w:pict>
                <v:group style="width:43pt;height:28.1pt;mso-position-horizontal-relative:char;mso-position-vertical-relative:line" coordorigin="0,0" coordsize="860,562">
                  <v:group style="position:absolute;left:12;top:12;width:2;height:394" coordorigin="12,12" coordsize="2,394">
                    <v:shape style="position:absolute;left:12;top:12;width:2;height:394" coordorigin="12,12" coordsize="0,394" path="m12,12l12,406e" filled="false" stroked="true" strokeweight="1.2pt" strokecolor="#ffffff">
                      <v:path arrowok="t"/>
                    </v:shape>
                  </v:group>
                  <v:group style="position:absolute;left:0;top:406;width:860;height:156" coordorigin="0,406" coordsize="860,156">
                    <v:shape style="position:absolute;left:0;top:406;width:860;height:156" coordorigin="0,406" coordsize="860,156" path="m0,562l859,562,859,406,0,406,0,562xe" filled="true" fillcolor="#ffffff" stroked="false">
                      <v:path arrowok="t"/>
                      <v:fill type="solid"/>
                    </v:shape>
                  </v:group>
                  <v:group style="position:absolute;left:24;top:12;width:814;height:394" coordorigin="24,12" coordsize="814,394">
                    <v:shape style="position:absolute;left:24;top:12;width:814;height:394" coordorigin="24,12" coordsize="814,394" path="m24,406l838,406,838,12,24,12,24,406xe" filled="true" fillcolor="#ffffff" stroked="false">
                      <v:path arrowok="t"/>
                      <v:fill type="solid"/>
                    </v:shape>
                  </v:group>
                </v:group>
              </w:pict>
            </w:r>
            <w:r>
              <w:rPr>
                <w:rFonts w:ascii="宋体" w:hAnsi="宋体" w:cs="宋体" w:eastAsia="宋体" w:hint="default"/>
                <w:position w:val="-10"/>
                <w:sz w:val="20"/>
                <w:szCs w:val="20"/>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43</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罗飞</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47</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杨方根</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49</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91" w:top="1060" w:bottom="160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871"/>
        <w:gridCol w:w="867"/>
        <w:gridCol w:w="869"/>
        <w:gridCol w:w="869"/>
        <w:gridCol w:w="869"/>
        <w:gridCol w:w="871"/>
        <w:gridCol w:w="869"/>
      </w:tblGrid>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庄严正</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56</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王明章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夏明荣</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董事会秘 </w:t>
            </w:r>
            <w:r>
              <w:rPr>
                <w:rFonts w:ascii="宋体" w:hAnsi="宋体" w:cs="宋体" w:eastAsia="宋体" w:hint="default"/>
                <w:spacing w:val="-18"/>
                <w:sz w:val="18"/>
                <w:szCs w:val="18"/>
              </w:rPr>
              <w:t>书、副总经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37</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洪圣恩</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36</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李秀红</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38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徐慧玲</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3"/>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34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1123"/>
        <w:jc w:val="left"/>
        <w:rPr>
          <w:b w:val="0"/>
          <w:bCs w:val="0"/>
        </w:rPr>
      </w:pPr>
      <w:r>
        <w:rPr/>
        <w:t>二、任职情况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3"/>
        <w:jc w:val="left"/>
      </w:pPr>
      <w:r>
        <w:rPr/>
        <w:t>公司现任董事、监事、高级管理人员最近</w:t>
      </w:r>
      <w:r>
        <w:rPr>
          <w:spacing w:val="-46"/>
        </w:rPr>
        <w:t> </w:t>
      </w:r>
      <w:r>
        <w:rPr>
          <w:rFonts w:ascii="宋体" w:hAnsi="宋体" w:cs="宋体" w:eastAsia="宋体" w:hint="default"/>
        </w:rPr>
        <w:t>5</w:t>
      </w:r>
      <w:r>
        <w:rPr>
          <w:rFonts w:ascii="宋体" w:hAnsi="宋体" w:cs="宋体" w:eastAsia="宋体" w:hint="default"/>
          <w:spacing w:val="-46"/>
        </w:rPr>
        <w:t> </w:t>
      </w:r>
      <w:r>
        <w:rPr/>
        <w:t>年的主要工作经历</w:t>
      </w:r>
    </w:p>
    <w:p>
      <w:pPr>
        <w:pStyle w:val="BodyText"/>
        <w:spacing w:line="316" w:lineRule="auto" w:before="117"/>
        <w:ind w:left="513" w:right="0"/>
        <w:jc w:val="left"/>
      </w:pPr>
      <w:r>
        <w:rPr/>
        <w:t>（一）现任董事主要工作经历 </w:t>
      </w:r>
      <w:r>
        <w:rPr>
          <w:rFonts w:ascii="宋体" w:hAnsi="宋体" w:cs="宋体" w:eastAsia="宋体" w:hint="default"/>
          <w:spacing w:val="-2"/>
        </w:rPr>
        <w:t>1</w:t>
      </w:r>
      <w:r>
        <w:rPr>
          <w:spacing w:val="-2"/>
        </w:rPr>
        <w:t>、叶琼先生，</w:t>
      </w:r>
      <w:r>
        <w:rPr>
          <w:rFonts w:ascii="宋体" w:hAnsi="宋体" w:cs="宋体" w:eastAsia="宋体" w:hint="default"/>
          <w:spacing w:val="-2"/>
        </w:rPr>
        <w:t>1941</w:t>
      </w:r>
      <w:r>
        <w:rPr>
          <w:spacing w:val="-2"/>
        </w:rPr>
        <w:t>年</w:t>
      </w:r>
      <w:r>
        <w:rPr>
          <w:rFonts w:ascii="宋体" w:hAnsi="宋体" w:cs="宋体" w:eastAsia="宋体" w:hint="default"/>
          <w:spacing w:val="-2"/>
        </w:rPr>
        <w:t>10</w:t>
      </w:r>
      <w:r>
        <w:rPr>
          <w:spacing w:val="-2"/>
        </w:rPr>
        <w:t>月生，中共党员，本科学历，高级工程师，享受国务院特殊津贴，深圳市科技顾问委员会顾问，</w:t>
      </w:r>
    </w:p>
    <w:p>
      <w:pPr>
        <w:pStyle w:val="BodyText"/>
        <w:spacing w:line="316" w:lineRule="auto" w:before="19"/>
        <w:ind w:right="0"/>
        <w:jc w:val="left"/>
      </w:pPr>
      <w:r>
        <w:rPr/>
        <w:t>深圳市工业发展技术顾问委员会顾问。</w:t>
      </w:r>
      <w:r>
        <w:rPr>
          <w:rFonts w:ascii="宋体" w:hAnsi="宋体" w:cs="宋体" w:eastAsia="宋体" w:hint="default"/>
        </w:rPr>
        <w:t>1965</w:t>
      </w:r>
      <w:r>
        <w:rPr/>
        <w:t>年</w:t>
      </w:r>
      <w:r>
        <w:rPr>
          <w:rFonts w:ascii="宋体" w:hAnsi="宋体" w:cs="宋体" w:eastAsia="宋体" w:hint="default"/>
        </w:rPr>
        <w:t>8</w:t>
      </w:r>
      <w:r>
        <w:rPr/>
        <w:t>月至</w:t>
      </w:r>
      <w:r>
        <w:rPr>
          <w:rFonts w:ascii="宋体" w:hAnsi="宋体" w:cs="宋体" w:eastAsia="宋体" w:hint="default"/>
        </w:rPr>
        <w:t>1984</w:t>
      </w:r>
      <w:r>
        <w:rPr/>
        <w:t>年</w:t>
      </w:r>
      <w:r>
        <w:rPr>
          <w:rFonts w:ascii="宋体" w:hAnsi="宋体" w:cs="宋体" w:eastAsia="宋体" w:hint="default"/>
        </w:rPr>
        <w:t>12</w:t>
      </w:r>
      <w:r>
        <w:rPr/>
        <w:t>月在国防科工委下属石家庄第五十四研究所，主持研究用于军</w:t>
      </w:r>
      <w:r>
        <w:rPr>
          <w:spacing w:val="-87"/>
        </w:rPr>
        <w:t> </w:t>
      </w:r>
      <w:r>
        <w:rPr>
          <w:spacing w:val="-87"/>
        </w:rPr>
      </w:r>
      <w:r>
        <w:rPr>
          <w:spacing w:val="-2"/>
        </w:rPr>
        <w:t>事通信系统的多种产品；</w:t>
      </w:r>
      <w:r>
        <w:rPr>
          <w:rFonts w:ascii="宋体" w:hAnsi="宋体" w:cs="宋体" w:eastAsia="宋体" w:hint="default"/>
          <w:spacing w:val="-2"/>
        </w:rPr>
        <w:t>1984</w:t>
      </w:r>
      <w:r>
        <w:rPr>
          <w:spacing w:val="-2"/>
        </w:rPr>
        <w:t>年参与南海油田引进我国第一套移动通信系统；</w:t>
      </w:r>
      <w:r>
        <w:rPr>
          <w:rFonts w:ascii="宋体" w:hAnsi="宋体" w:cs="宋体" w:eastAsia="宋体" w:hint="default"/>
          <w:spacing w:val="-2"/>
        </w:rPr>
        <w:t>1985</w:t>
      </w:r>
      <w:r>
        <w:rPr>
          <w:spacing w:val="-2"/>
        </w:rPr>
        <w:t>年参与国家电子部和电力部引入数字微波</w:t>
      </w:r>
      <w:r>
        <w:rPr>
          <w:spacing w:val="-58"/>
        </w:rPr>
        <w:t> </w:t>
      </w:r>
      <w:r>
        <w:rPr>
          <w:spacing w:val="-58"/>
        </w:rPr>
      </w:r>
      <w:r>
        <w:rPr/>
        <w:t>工程，引进日本</w:t>
      </w:r>
      <w:r>
        <w:rPr>
          <w:rFonts w:ascii="宋体" w:hAnsi="宋体" w:cs="宋体" w:eastAsia="宋体" w:hint="default"/>
        </w:rPr>
        <w:t>NEC</w:t>
      </w:r>
      <w:r>
        <w:rPr/>
        <w:t>全套数字微波系统；</w:t>
      </w:r>
      <w:r>
        <w:rPr>
          <w:rFonts w:ascii="宋体" w:hAnsi="宋体" w:cs="宋体" w:eastAsia="宋体" w:hint="default"/>
        </w:rPr>
        <w:t>1990</w:t>
      </w:r>
      <w:r>
        <w:rPr/>
        <w:t>年代表五十四研究所与桑达总公司组建深圳桑达通信有限公司，并担任副总经</w:t>
      </w:r>
      <w:r>
        <w:rPr>
          <w:spacing w:val="-85"/>
        </w:rPr>
        <w:t> </w:t>
      </w:r>
      <w:r>
        <w:rPr>
          <w:spacing w:val="-85"/>
        </w:rPr>
      </w:r>
      <w:r>
        <w:rPr/>
        <w:t>理；</w:t>
      </w:r>
      <w:r>
        <w:rPr>
          <w:rFonts w:ascii="宋体" w:hAnsi="宋体" w:cs="宋体" w:eastAsia="宋体" w:hint="default"/>
        </w:rPr>
        <w:t>1992</w:t>
      </w:r>
      <w:r>
        <w:rPr/>
        <w:t>年</w:t>
      </w:r>
      <w:r>
        <w:rPr>
          <w:rFonts w:ascii="宋体" w:hAnsi="宋体" w:cs="宋体" w:eastAsia="宋体" w:hint="default"/>
        </w:rPr>
        <w:t>1</w:t>
      </w:r>
      <w:r>
        <w:rPr/>
        <w:t>月至</w:t>
      </w:r>
      <w:r>
        <w:rPr>
          <w:rFonts w:ascii="宋体" w:hAnsi="宋体" w:cs="宋体" w:eastAsia="宋体" w:hint="default"/>
        </w:rPr>
        <w:t>1995</w:t>
      </w:r>
      <w:r>
        <w:rPr/>
        <w:t>年</w:t>
      </w:r>
      <w:r>
        <w:rPr>
          <w:rFonts w:ascii="宋体" w:hAnsi="宋体" w:cs="宋体" w:eastAsia="宋体" w:hint="default"/>
        </w:rPr>
        <w:t>10</w:t>
      </w:r>
      <w:r>
        <w:rPr/>
        <w:t>月任深圳市泰科通信工业公司总经理，期间，参与引进当时国际上最先进的交叉连接设备技术和 全套生产线，并投放到电力专网市场。在国内电网升级改造过程中，引进丹麦</w:t>
      </w:r>
      <w:r>
        <w:rPr>
          <w:rFonts w:ascii="宋体" w:hAnsi="宋体" w:cs="宋体" w:eastAsia="宋体" w:hint="default"/>
        </w:rPr>
        <w:t>NKT</w:t>
      </w:r>
      <w:r>
        <w:rPr/>
        <w:t>公司生产的</w:t>
      </w:r>
      <w:r>
        <w:rPr>
          <w:rFonts w:ascii="宋体" w:hAnsi="宋体" w:cs="宋体" w:eastAsia="宋体" w:hint="default"/>
        </w:rPr>
        <w:t>PDH</w:t>
      </w:r>
      <w:r>
        <w:rPr/>
        <w:t>光通信设备和</w:t>
      </w:r>
      <w:r>
        <w:rPr>
          <w:rFonts w:ascii="宋体" w:hAnsi="宋体" w:cs="宋体" w:eastAsia="宋体" w:hint="default"/>
        </w:rPr>
        <w:t>SDH</w:t>
      </w:r>
      <w:r>
        <w:rPr/>
        <w:t>光通信设</w:t>
      </w:r>
      <w:r>
        <w:rPr>
          <w:spacing w:val="-85"/>
        </w:rPr>
        <w:t> </w:t>
      </w:r>
      <w:r>
        <w:rPr>
          <w:spacing w:val="-85"/>
        </w:rPr>
      </w:r>
      <w:r>
        <w:rPr/>
        <w:t>备，在国内电力系统中规模应用；</w:t>
      </w:r>
      <w:r>
        <w:rPr>
          <w:rFonts w:ascii="宋体" w:hAnsi="宋体" w:cs="宋体" w:eastAsia="宋体" w:hint="default"/>
        </w:rPr>
        <w:t>1995</w:t>
      </w:r>
      <w:r>
        <w:rPr/>
        <w:t>年</w:t>
      </w:r>
      <w:r>
        <w:rPr>
          <w:rFonts w:ascii="宋体" w:hAnsi="宋体" w:cs="宋体" w:eastAsia="宋体" w:hint="default"/>
        </w:rPr>
        <w:t>11</w:t>
      </w:r>
      <w:r>
        <w:rPr/>
        <w:t>月至</w:t>
      </w:r>
      <w:r>
        <w:rPr>
          <w:rFonts w:ascii="宋体" w:hAnsi="宋体" w:cs="宋体" w:eastAsia="宋体" w:hint="default"/>
        </w:rPr>
        <w:t>1996</w:t>
      </w:r>
      <w:r>
        <w:rPr/>
        <w:t>年</w:t>
      </w:r>
      <w:r>
        <w:rPr>
          <w:rFonts w:ascii="宋体" w:hAnsi="宋体" w:cs="宋体" w:eastAsia="宋体" w:hint="default"/>
        </w:rPr>
        <w:t>12</w:t>
      </w:r>
      <w:r>
        <w:rPr/>
        <w:t>月任深圳市通讯工业股份有限公司总经理兼党委副书记；</w:t>
      </w:r>
      <w:r>
        <w:rPr>
          <w:rFonts w:ascii="宋体" w:hAnsi="宋体" w:cs="宋体" w:eastAsia="宋体" w:hint="default"/>
        </w:rPr>
        <w:t>1997</w:t>
      </w:r>
      <w:r>
        <w:rPr/>
        <w:t>年</w:t>
      </w:r>
      <w:r>
        <w:rPr>
          <w:rFonts w:ascii="宋体" w:hAnsi="宋体" w:cs="宋体" w:eastAsia="宋体" w:hint="default"/>
        </w:rPr>
        <w:t>1</w:t>
      </w:r>
      <w:r>
        <w:rPr>
          <w:rFonts w:ascii="宋体" w:hAnsi="宋体" w:cs="宋体" w:eastAsia="宋体" w:hint="default"/>
          <w:spacing w:val="-86"/>
        </w:rPr>
        <w:t> </w:t>
      </w:r>
      <w:r>
        <w:rPr>
          <w:spacing w:val="-2"/>
        </w:rPr>
        <w:t>月至</w:t>
      </w:r>
      <w:r>
        <w:rPr>
          <w:rFonts w:ascii="宋体" w:hAnsi="宋体" w:cs="宋体" w:eastAsia="宋体" w:hint="default"/>
          <w:spacing w:val="-2"/>
        </w:rPr>
        <w:t>1998</w:t>
      </w:r>
      <w:r>
        <w:rPr>
          <w:spacing w:val="-2"/>
        </w:rPr>
        <w:t>年</w:t>
      </w:r>
      <w:r>
        <w:rPr>
          <w:rFonts w:ascii="宋体" w:hAnsi="宋体" w:cs="宋体" w:eastAsia="宋体" w:hint="default"/>
          <w:spacing w:val="-2"/>
        </w:rPr>
        <w:t>3</w:t>
      </w:r>
      <w:r>
        <w:rPr>
          <w:spacing w:val="-2"/>
        </w:rPr>
        <w:t>月历任深圳特发信息集团有限公司总经理和深圳市通讯工业股份有限公司董事长；</w:t>
      </w:r>
      <w:r>
        <w:rPr>
          <w:rFonts w:ascii="宋体" w:hAnsi="宋体" w:cs="宋体" w:eastAsia="宋体" w:hint="default"/>
          <w:spacing w:val="-2"/>
        </w:rPr>
        <w:t>1999</w:t>
      </w:r>
      <w:r>
        <w:rPr>
          <w:spacing w:val="-2"/>
        </w:rPr>
        <w:t>年</w:t>
      </w:r>
      <w:r>
        <w:rPr>
          <w:rFonts w:ascii="宋体" w:hAnsi="宋体" w:cs="宋体" w:eastAsia="宋体" w:hint="default"/>
          <w:spacing w:val="-2"/>
        </w:rPr>
        <w:t>3</w:t>
      </w:r>
      <w:r>
        <w:rPr>
          <w:spacing w:val="-2"/>
        </w:rPr>
        <w:t>月起任深圳键桥通讯</w:t>
      </w:r>
      <w:r>
        <w:rPr>
          <w:spacing w:val="-58"/>
        </w:rPr>
        <w:t> </w:t>
      </w:r>
      <w:r>
        <w:rPr>
          <w:spacing w:val="-58"/>
        </w:rPr>
      </w:r>
      <w:r>
        <w:rPr>
          <w:spacing w:val="-2"/>
        </w:rPr>
        <w:t>技术有限公司董事长兼总经理，</w:t>
      </w:r>
      <w:r>
        <w:rPr>
          <w:rFonts w:ascii="宋体" w:hAnsi="宋体" w:cs="宋体" w:eastAsia="宋体" w:hint="default"/>
          <w:spacing w:val="-2"/>
        </w:rPr>
        <w:t>2003</w:t>
      </w:r>
      <w:r>
        <w:rPr>
          <w:spacing w:val="-2"/>
        </w:rPr>
        <w:t>年，在国内专网率先开展</w:t>
      </w:r>
      <w:r>
        <w:rPr>
          <w:rFonts w:ascii="宋体" w:hAnsi="宋体" w:cs="宋体" w:eastAsia="宋体" w:hint="default"/>
          <w:spacing w:val="-2"/>
        </w:rPr>
        <w:t>RPR</w:t>
      </w:r>
      <w:r>
        <w:rPr>
          <w:spacing w:val="-2"/>
        </w:rPr>
        <w:t>弹性分组环技术研究，在当时国际标准尚未确定的情况下，</w:t>
      </w:r>
      <w:r>
        <w:rPr>
          <w:spacing w:val="-61"/>
        </w:rPr>
        <w:t> </w:t>
      </w:r>
      <w:r>
        <w:rPr>
          <w:spacing w:val="-61"/>
        </w:rPr>
      </w:r>
      <w:r>
        <w:rPr/>
        <w:t>从美国络明公司引进应用于电信城域网中的</w:t>
      </w:r>
      <w:r>
        <w:rPr>
          <w:rFonts w:ascii="宋体" w:hAnsi="宋体" w:cs="宋体" w:eastAsia="宋体" w:hint="default"/>
        </w:rPr>
        <w:t>RPR</w:t>
      </w:r>
      <w:r>
        <w:rPr/>
        <w:t>技术，并根据国内专网的发展状况作了重新设计和订制，在</w:t>
      </w:r>
      <w:r>
        <w:rPr>
          <w:rFonts w:ascii="宋体" w:hAnsi="宋体" w:cs="宋体" w:eastAsia="宋体" w:hint="default"/>
        </w:rPr>
        <w:t>2005</w:t>
      </w:r>
      <w:r>
        <w:rPr/>
        <w:t>年国际标准</w:t>
      </w:r>
      <w:r>
        <w:rPr>
          <w:spacing w:val="-84"/>
        </w:rPr>
        <w:t> </w:t>
      </w:r>
      <w:r>
        <w:rPr>
          <w:spacing w:val="-84"/>
        </w:rPr>
      </w:r>
      <w:r>
        <w:rPr/>
        <w:t>正式通过时，使公司迅速成为国内专网</w:t>
      </w:r>
      <w:r>
        <w:rPr>
          <w:rFonts w:ascii="宋体" w:hAnsi="宋体" w:cs="宋体" w:eastAsia="宋体" w:hint="default"/>
        </w:rPr>
        <w:t>RPR</w:t>
      </w:r>
      <w:r>
        <w:rPr/>
        <w:t>市场最大的设备、服务提供商之一。叶琼先生现担任本公司董事长、总经理。</w:t>
      </w:r>
    </w:p>
    <w:p>
      <w:pPr>
        <w:pStyle w:val="BodyText"/>
        <w:spacing w:line="316" w:lineRule="auto" w:before="19"/>
        <w:ind w:right="1128" w:firstLine="360"/>
        <w:jc w:val="both"/>
      </w:pPr>
      <w:r>
        <w:rPr>
          <w:rFonts w:ascii="宋体" w:hAnsi="宋体" w:cs="宋体" w:eastAsia="宋体" w:hint="default"/>
        </w:rPr>
        <w:t>2</w:t>
      </w:r>
      <w:r>
        <w:rPr/>
        <w:t>、殷建锋先生，</w:t>
      </w:r>
      <w:r>
        <w:rPr>
          <w:rFonts w:ascii="宋体" w:hAnsi="宋体" w:cs="宋体" w:eastAsia="宋体" w:hint="default"/>
        </w:rPr>
        <w:t>1968</w:t>
      </w:r>
      <w:r>
        <w:rPr/>
        <w:t>年</w:t>
      </w:r>
      <w:r>
        <w:rPr>
          <w:rFonts w:ascii="宋体" w:hAnsi="宋体" w:cs="宋体" w:eastAsia="宋体" w:hint="default"/>
        </w:rPr>
        <w:t>11</w:t>
      </w:r>
      <w:r>
        <w:rPr/>
        <w:t>月生。</w:t>
      </w:r>
      <w:r>
        <w:rPr>
          <w:rFonts w:ascii="宋体" w:hAnsi="宋体" w:cs="宋体" w:eastAsia="宋体" w:hint="default"/>
        </w:rPr>
        <w:t>1986</w:t>
      </w:r>
      <w:r>
        <w:rPr/>
        <w:t>至</w:t>
      </w:r>
      <w:r>
        <w:rPr>
          <w:rFonts w:ascii="宋体" w:hAnsi="宋体" w:cs="宋体" w:eastAsia="宋体" w:hint="default"/>
        </w:rPr>
        <w:t>1990</w:t>
      </w:r>
      <w:r>
        <w:rPr/>
        <w:t>年，本科就读于武汉大学信号处理专业；</w:t>
      </w:r>
      <w:r>
        <w:rPr>
          <w:rFonts w:ascii="宋体" w:hAnsi="宋体" w:cs="宋体" w:eastAsia="宋体" w:hint="default"/>
        </w:rPr>
        <w:t>1990</w:t>
      </w:r>
      <w:r>
        <w:rPr/>
        <w:t>至</w:t>
      </w:r>
      <w:r>
        <w:rPr>
          <w:rFonts w:ascii="宋体" w:hAnsi="宋体" w:cs="宋体" w:eastAsia="宋体" w:hint="default"/>
        </w:rPr>
        <w:t>1993</w:t>
      </w:r>
      <w:r>
        <w:rPr/>
        <w:t>年，研究生就读于武 </w:t>
      </w:r>
      <w:r>
        <w:rPr>
          <w:spacing w:val="-2"/>
        </w:rPr>
        <w:t>汉大学数字图象处理专业；</w:t>
      </w:r>
      <w:r>
        <w:rPr>
          <w:rFonts w:ascii="宋体" w:hAnsi="宋体" w:cs="宋体" w:eastAsia="宋体" w:hint="default"/>
          <w:spacing w:val="-2"/>
        </w:rPr>
        <w:t>1993</w:t>
      </w:r>
      <w:r>
        <w:rPr>
          <w:spacing w:val="-2"/>
        </w:rPr>
        <w:t>年，进入深圳市泰科通信工业公司工程部工作，先后担任项目经理和工程部经理，负责工程</w:t>
      </w:r>
      <w:r>
        <w:rPr>
          <w:spacing w:val="-61"/>
        </w:rPr>
        <w:t> </w:t>
      </w:r>
      <w:r>
        <w:rPr>
          <w:spacing w:val="-61"/>
        </w:rPr>
      </w:r>
      <w:r>
        <w:rPr/>
        <w:t>设计、工程规划、工程施工和客户服务工作；</w:t>
      </w:r>
      <w:r>
        <w:rPr>
          <w:rFonts w:ascii="宋体" w:hAnsi="宋体" w:cs="宋体" w:eastAsia="宋体" w:hint="default"/>
        </w:rPr>
        <w:t>1999</w:t>
      </w:r>
      <w:r>
        <w:rPr/>
        <w:t>年</w:t>
      </w:r>
      <w:r>
        <w:rPr>
          <w:rFonts w:ascii="宋体" w:hAnsi="宋体" w:cs="宋体" w:eastAsia="宋体" w:hint="default"/>
        </w:rPr>
        <w:t>3</w:t>
      </w:r>
      <w:r>
        <w:rPr/>
        <w:t>月起任深圳键桥通讯技术有限公司副总经理，负责市场营销和工程服</w:t>
      </w:r>
      <w:r>
        <w:rPr>
          <w:spacing w:val="-85"/>
        </w:rPr>
        <w:t> </w:t>
      </w:r>
      <w:r>
        <w:rPr>
          <w:spacing w:val="-85"/>
        </w:rPr>
      </w:r>
      <w:r>
        <w:rPr>
          <w:spacing w:val="-2"/>
        </w:rPr>
        <w:t>务工作，组织和参与了三峡通航管理局三峡航运控制光通信工程项目、南宁市快速环道智能交通系统项目、天津电力光通信</w:t>
      </w:r>
      <w:r>
        <w:rPr>
          <w:spacing w:val="-63"/>
        </w:rPr>
        <w:t> </w:t>
      </w:r>
      <w:r>
        <w:rPr>
          <w:spacing w:val="-63"/>
        </w:rPr>
      </w:r>
      <w:r>
        <w:rPr>
          <w:spacing w:val="-2"/>
        </w:rPr>
        <w:t>工程项目、云南电网公司光通信骨干网项目、北京地铁一、二号线调度通信工程、兖州煤业集团调度通信工程、工业信息网</w:t>
      </w:r>
      <w:r>
        <w:rPr>
          <w:spacing w:val="-67"/>
        </w:rPr>
        <w:t> </w:t>
      </w:r>
      <w:r>
        <w:rPr>
          <w:spacing w:val="-67"/>
        </w:rPr>
      </w:r>
      <w:r>
        <w:rPr/>
        <w:t>工程等，曾担任本公司副董事长、副总经理。于</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14</w:t>
      </w:r>
      <w:r>
        <w:rPr/>
        <w:t>日换届选举后，不再担任本公司副总经理职务。殷建锋先生现</w:t>
      </w:r>
      <w:r>
        <w:rPr>
          <w:spacing w:val="-85"/>
        </w:rPr>
        <w:t> </w:t>
      </w:r>
      <w:r>
        <w:rPr>
          <w:spacing w:val="-85"/>
        </w:rPr>
      </w:r>
      <w:r>
        <w:rPr/>
        <w:t>担任公司副董事长。</w:t>
      </w:r>
    </w:p>
    <w:p>
      <w:pPr>
        <w:pStyle w:val="BodyText"/>
        <w:spacing w:line="240" w:lineRule="auto" w:before="19"/>
        <w:ind w:left="513" w:right="0"/>
        <w:jc w:val="left"/>
      </w:pPr>
      <w:r>
        <w:rPr>
          <w:rFonts w:ascii="宋体" w:hAnsi="宋体" w:cs="宋体" w:eastAsia="宋体" w:hint="default"/>
        </w:rPr>
        <w:t>3</w:t>
      </w:r>
      <w:r>
        <w:rPr/>
        <w:t>、</w:t>
      </w:r>
      <w:r>
        <w:rPr>
          <w:rFonts w:ascii="宋体" w:hAnsi="宋体" w:cs="宋体" w:eastAsia="宋体" w:hint="default"/>
        </w:rPr>
        <w:t>David Xun</w:t>
      </w:r>
      <w:r>
        <w:rPr>
          <w:rFonts w:ascii="宋体" w:hAnsi="宋体" w:cs="宋体" w:eastAsia="宋体" w:hint="default"/>
          <w:spacing w:val="4"/>
        </w:rPr>
        <w:t> </w:t>
      </w:r>
      <w:r>
        <w:rPr>
          <w:rFonts w:ascii="宋体" w:hAnsi="宋体" w:cs="宋体" w:eastAsia="宋体" w:hint="default"/>
        </w:rPr>
        <w:t>Ge</w:t>
      </w:r>
      <w:r>
        <w:rPr/>
        <w:t>（葛迅）先生：持有澳大利亚护照，</w:t>
      </w:r>
      <w:r>
        <w:rPr>
          <w:rFonts w:ascii="宋体" w:hAnsi="宋体" w:cs="宋体" w:eastAsia="宋体" w:hint="default"/>
        </w:rPr>
        <w:t>1961</w:t>
      </w:r>
      <w:r>
        <w:rPr/>
        <w:t>年</w:t>
      </w:r>
      <w:r>
        <w:rPr>
          <w:rFonts w:ascii="宋体" w:hAnsi="宋体" w:cs="宋体" w:eastAsia="宋体" w:hint="default"/>
        </w:rPr>
        <w:t>2</w:t>
      </w:r>
      <w:r>
        <w:rPr/>
        <w:t>月生，管理学硕士学位。曾先后就职于美国</w:t>
      </w:r>
      <w:r>
        <w:rPr>
          <w:rFonts w:ascii="宋体" w:hAnsi="宋体" w:cs="宋体" w:eastAsia="宋体" w:hint="default"/>
        </w:rPr>
        <w:t>EDS</w:t>
      </w:r>
      <w:r>
        <w:rPr/>
        <w:t>奥克兰服</w:t>
      </w:r>
    </w:p>
    <w:p>
      <w:pPr>
        <w:spacing w:after="0" w:line="240" w:lineRule="auto"/>
        <w:jc w:val="left"/>
        <w:sectPr>
          <w:pgSz w:w="11910" w:h="16840"/>
          <w:pgMar w:header="877" w:footer="1291" w:top="1060" w:bottom="150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rPr>
          <w:rFonts w:ascii="宋体" w:hAnsi="宋体" w:cs="宋体" w:eastAsia="宋体" w:hint="default"/>
        </w:rPr>
      </w:pPr>
      <w:r>
        <w:rPr/>
        <w:t>务中心、英国</w:t>
      </w:r>
      <w:r>
        <w:rPr>
          <w:rFonts w:ascii="宋体" w:hAnsi="宋体" w:cs="宋体" w:eastAsia="宋体" w:hint="default"/>
        </w:rPr>
        <w:t>ICM</w:t>
      </w:r>
      <w:r>
        <w:rPr/>
        <w:t>集团奥克兰培训管理中心、澳大利亚悉尼</w:t>
      </w:r>
      <w:r>
        <w:rPr>
          <w:rFonts w:ascii="宋体" w:hAnsi="宋体" w:cs="宋体" w:eastAsia="宋体" w:hint="default"/>
        </w:rPr>
        <w:t>KANSKI</w:t>
      </w:r>
      <w:r>
        <w:rPr/>
        <w:t>数据管理公司。</w:t>
      </w:r>
      <w:r>
        <w:rPr>
          <w:rFonts w:ascii="宋体" w:hAnsi="宋体" w:cs="宋体" w:eastAsia="宋体" w:hint="default"/>
        </w:rPr>
        <w:t>2006</w:t>
      </w:r>
      <w:r>
        <w:rPr/>
        <w:t>年</w:t>
      </w:r>
      <w:r>
        <w:rPr>
          <w:rFonts w:ascii="宋体" w:hAnsi="宋体" w:cs="宋体" w:eastAsia="宋体" w:hint="default"/>
        </w:rPr>
        <w:t>3</w:t>
      </w:r>
      <w:r>
        <w:rPr/>
        <w:t>月起加入本公司，</w:t>
      </w:r>
      <w:r>
        <w:rPr>
          <w:rFonts w:ascii="宋体" w:hAnsi="宋体" w:cs="宋体" w:eastAsia="宋体" w:hint="default"/>
        </w:rPr>
        <w:t>David Xun</w:t>
      </w:r>
      <w:r>
        <w:rPr>
          <w:rFonts w:ascii="宋体" w:hAnsi="宋体" w:cs="宋体" w:eastAsia="宋体" w:hint="default"/>
          <w:spacing w:val="77"/>
        </w:rPr>
        <w:t> </w:t>
      </w:r>
      <w:r>
        <w:rPr>
          <w:rFonts w:ascii="宋体" w:hAnsi="宋体" w:cs="宋体" w:eastAsia="宋体" w:hint="default"/>
        </w:rPr>
        <w:t>Ge</w:t>
      </w:r>
    </w:p>
    <w:p>
      <w:pPr>
        <w:pStyle w:val="BodyText"/>
        <w:spacing w:line="316" w:lineRule="auto" w:before="77"/>
        <w:ind w:left="513" w:right="1123" w:hanging="361"/>
        <w:jc w:val="left"/>
      </w:pPr>
      <w:r>
        <w:rPr/>
        <w:t>（葛迅）先生现担任本公司董事、副总经理。 </w:t>
      </w:r>
      <w:r>
        <w:rPr>
          <w:rFonts w:ascii="宋体" w:hAnsi="宋体" w:cs="宋体" w:eastAsia="宋体" w:hint="default"/>
        </w:rPr>
        <w:t>4</w:t>
      </w:r>
      <w:r>
        <w:rPr/>
        <w:t>、孟令章先生，</w:t>
      </w:r>
      <w:r>
        <w:rPr>
          <w:rFonts w:ascii="宋体" w:hAnsi="宋体" w:cs="宋体" w:eastAsia="宋体" w:hint="default"/>
        </w:rPr>
        <w:t>1974</w:t>
      </w:r>
      <w:r>
        <w:rPr/>
        <w:t>年生，本科学历。曾先后就职于美的集团、深圳华为技术有限公司；</w:t>
      </w:r>
      <w:r>
        <w:rPr>
          <w:rFonts w:ascii="宋体" w:hAnsi="宋体" w:cs="宋体" w:eastAsia="宋体" w:hint="default"/>
        </w:rPr>
        <w:t>2005</w:t>
      </w:r>
      <w:r>
        <w:rPr/>
        <w:t>年加入本公司，现担任</w:t>
      </w:r>
    </w:p>
    <w:p>
      <w:pPr>
        <w:pStyle w:val="BodyText"/>
        <w:spacing w:line="316" w:lineRule="auto" w:before="19"/>
        <w:ind w:left="513" w:right="0" w:hanging="361"/>
        <w:jc w:val="left"/>
      </w:pPr>
      <w:r>
        <w:rPr/>
        <w:t>本公司董事、副总经理。 </w:t>
      </w:r>
      <w:r>
        <w:rPr>
          <w:rFonts w:ascii="宋体" w:hAnsi="宋体" w:cs="宋体" w:eastAsia="宋体" w:hint="default"/>
          <w:spacing w:val="-4"/>
        </w:rPr>
        <w:t>5</w:t>
      </w:r>
      <w:r>
        <w:rPr>
          <w:spacing w:val="-4"/>
        </w:rPr>
        <w:t>、叶炜先生，</w:t>
      </w:r>
      <w:r>
        <w:rPr>
          <w:rFonts w:ascii="宋体" w:hAnsi="宋体" w:cs="宋体" w:eastAsia="宋体" w:hint="default"/>
          <w:spacing w:val="-4"/>
        </w:rPr>
        <w:t>1973</w:t>
      </w:r>
      <w:r>
        <w:rPr>
          <w:spacing w:val="-4"/>
        </w:rPr>
        <w:t>年</w:t>
      </w:r>
      <w:r>
        <w:rPr>
          <w:rFonts w:ascii="宋体" w:hAnsi="宋体" w:cs="宋体" w:eastAsia="宋体" w:hint="default"/>
          <w:spacing w:val="-4"/>
        </w:rPr>
        <w:t>4</w:t>
      </w:r>
      <w:r>
        <w:rPr>
          <w:spacing w:val="-4"/>
        </w:rPr>
        <w:t>月生，本科学历，生产过程自动化专业。</w:t>
      </w:r>
      <w:r>
        <w:rPr>
          <w:rFonts w:ascii="宋体" w:hAnsi="宋体" w:cs="宋体" w:eastAsia="宋体" w:hint="default"/>
          <w:spacing w:val="-4"/>
        </w:rPr>
        <w:t>2003</w:t>
      </w:r>
      <w:r>
        <w:rPr>
          <w:spacing w:val="-4"/>
        </w:rPr>
        <w:t>年至今，任深圳市凯瑞杰科技有限公司执行（常务）</w:t>
      </w:r>
    </w:p>
    <w:p>
      <w:pPr>
        <w:pStyle w:val="BodyText"/>
        <w:spacing w:line="316" w:lineRule="auto" w:before="19"/>
        <w:ind w:left="513" w:right="1122" w:hanging="361"/>
        <w:jc w:val="left"/>
      </w:pPr>
      <w:r>
        <w:rPr/>
        <w:t>董事；</w:t>
      </w:r>
      <w:r>
        <w:rPr>
          <w:rFonts w:ascii="宋体" w:hAnsi="宋体" w:cs="宋体" w:eastAsia="宋体" w:hint="default"/>
        </w:rPr>
        <w:t>2010</w:t>
      </w:r>
      <w:r>
        <w:rPr/>
        <w:t>年至今，任深圳市易普瑞创业投资有限公司董事长。叶炜先生自</w:t>
      </w: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7</w:t>
      </w:r>
      <w:r>
        <w:rPr/>
        <w:t>日起任本公司董事。 </w:t>
      </w:r>
      <w:r>
        <w:rPr>
          <w:rFonts w:ascii="宋体" w:hAnsi="宋体" w:cs="宋体" w:eastAsia="宋体" w:hint="default"/>
          <w:spacing w:val="-2"/>
        </w:rPr>
        <w:t>6</w:t>
      </w:r>
      <w:r>
        <w:rPr>
          <w:spacing w:val="-2"/>
        </w:rPr>
        <w:t>、张爱华先生，</w:t>
      </w:r>
      <w:r>
        <w:rPr>
          <w:spacing w:val="33"/>
        </w:rPr>
        <w:t> </w:t>
      </w:r>
      <w:r>
        <w:rPr>
          <w:rFonts w:ascii="宋体" w:hAnsi="宋体" w:cs="宋体" w:eastAsia="宋体" w:hint="default"/>
          <w:spacing w:val="-2"/>
        </w:rPr>
        <w:t>1970</w:t>
      </w:r>
      <w:r>
        <w:rPr>
          <w:spacing w:val="-2"/>
        </w:rPr>
        <w:t>年</w:t>
      </w:r>
      <w:r>
        <w:rPr>
          <w:rFonts w:ascii="宋体" w:hAnsi="宋体" w:cs="宋体" w:eastAsia="宋体" w:hint="default"/>
          <w:spacing w:val="-2"/>
        </w:rPr>
        <w:t>9</w:t>
      </w:r>
      <w:r>
        <w:rPr>
          <w:spacing w:val="-2"/>
        </w:rPr>
        <w:t>月生，本科学历，会计师职称。</w:t>
      </w:r>
      <w:r>
        <w:rPr>
          <w:rFonts w:ascii="宋体" w:hAnsi="宋体" w:cs="宋体" w:eastAsia="宋体" w:hint="default"/>
          <w:spacing w:val="-2"/>
        </w:rPr>
        <w:t>2003</w:t>
      </w:r>
      <w:r>
        <w:rPr>
          <w:spacing w:val="-2"/>
        </w:rPr>
        <w:t>年至</w:t>
      </w:r>
      <w:r>
        <w:rPr>
          <w:rFonts w:ascii="宋体" w:hAnsi="宋体" w:cs="宋体" w:eastAsia="宋体" w:hint="default"/>
          <w:spacing w:val="-2"/>
        </w:rPr>
        <w:t>2009</w:t>
      </w:r>
      <w:r>
        <w:rPr>
          <w:spacing w:val="-2"/>
        </w:rPr>
        <w:t>年从事资产管理工作；</w:t>
      </w:r>
      <w:r>
        <w:rPr>
          <w:rFonts w:ascii="宋体" w:hAnsi="宋体" w:cs="宋体" w:eastAsia="宋体" w:hint="default"/>
          <w:spacing w:val="-2"/>
        </w:rPr>
        <w:t>2009</w:t>
      </w:r>
      <w:r>
        <w:rPr>
          <w:spacing w:val="-2"/>
        </w:rPr>
        <w:t>年</w:t>
      </w:r>
      <w:r>
        <w:rPr>
          <w:rFonts w:ascii="宋体" w:hAnsi="宋体" w:cs="宋体" w:eastAsia="宋体" w:hint="default"/>
          <w:spacing w:val="-2"/>
        </w:rPr>
        <w:t>9</w:t>
      </w:r>
      <w:r>
        <w:rPr>
          <w:spacing w:val="-2"/>
        </w:rPr>
        <w:t>月，任职于深圳</w:t>
      </w:r>
    </w:p>
    <w:p>
      <w:pPr>
        <w:pStyle w:val="BodyText"/>
        <w:spacing w:line="316" w:lineRule="auto" w:before="19"/>
        <w:ind w:right="1121"/>
        <w:jc w:val="left"/>
      </w:pPr>
      <w:r>
        <w:rPr>
          <w:spacing w:val="-3"/>
        </w:rPr>
        <w:t>市朗华供应链有限公司，担任总经理助理；</w:t>
      </w:r>
      <w:r>
        <w:rPr>
          <w:rFonts w:ascii="宋体" w:hAnsi="宋体" w:cs="宋体" w:eastAsia="宋体" w:hint="default"/>
          <w:spacing w:val="-3"/>
        </w:rPr>
        <w:t>2011</w:t>
      </w:r>
      <w:r>
        <w:rPr>
          <w:spacing w:val="-3"/>
        </w:rPr>
        <w:t>年</w:t>
      </w:r>
      <w:r>
        <w:rPr>
          <w:rFonts w:ascii="宋体" w:hAnsi="宋体" w:cs="宋体" w:eastAsia="宋体" w:hint="default"/>
          <w:spacing w:val="-3"/>
        </w:rPr>
        <w:t>2</w:t>
      </w:r>
      <w:r>
        <w:rPr>
          <w:spacing w:val="-3"/>
        </w:rPr>
        <w:t>月，任职于深圳市飞马国际供应链股份有限公司，担任总经理助理；</w:t>
      </w:r>
      <w:r>
        <w:rPr>
          <w:rFonts w:ascii="宋体" w:hAnsi="宋体" w:cs="宋体" w:eastAsia="宋体" w:hint="default"/>
          <w:spacing w:val="-3"/>
        </w:rPr>
        <w:t>2012</w:t>
      </w:r>
      <w:r>
        <w:rPr>
          <w:rFonts w:ascii="宋体" w:hAnsi="宋体" w:cs="宋体" w:eastAsia="宋体" w:hint="default"/>
          <w:spacing w:val="-88"/>
        </w:rPr>
        <w:t> </w:t>
      </w:r>
      <w:r>
        <w:rPr>
          <w:rFonts w:ascii="宋体" w:hAnsi="宋体" w:cs="宋体" w:eastAsia="宋体" w:hint="default"/>
          <w:spacing w:val="-88"/>
        </w:rPr>
      </w:r>
      <w:r>
        <w:rPr/>
        <w:t>年</w:t>
      </w:r>
      <w:r>
        <w:rPr>
          <w:rFonts w:ascii="宋体" w:hAnsi="宋体" w:cs="宋体" w:eastAsia="宋体" w:hint="default"/>
        </w:rPr>
        <w:t>9</w:t>
      </w:r>
      <w:r>
        <w:rPr/>
        <w:t>月，任职于深圳市飞马投资有限公司，担任副总经理。张爱华先生自</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14</w:t>
      </w:r>
      <w:r>
        <w:rPr/>
        <w:t>日起任本公司董事。</w:t>
      </w:r>
    </w:p>
    <w:p>
      <w:pPr>
        <w:pStyle w:val="BodyText"/>
        <w:spacing w:line="316" w:lineRule="auto" w:before="19"/>
        <w:ind w:right="1131" w:firstLine="360"/>
        <w:jc w:val="both"/>
      </w:pPr>
      <w:r>
        <w:rPr>
          <w:rFonts w:ascii="宋体" w:hAnsi="宋体" w:cs="宋体" w:eastAsia="宋体" w:hint="default"/>
          <w:spacing w:val="-2"/>
        </w:rPr>
        <w:t>7</w:t>
      </w:r>
      <w:r>
        <w:rPr>
          <w:spacing w:val="-2"/>
        </w:rPr>
        <w:t>、周伟先生，</w:t>
      </w:r>
      <w:r>
        <w:rPr>
          <w:rFonts w:ascii="宋体" w:hAnsi="宋体" w:cs="宋体" w:eastAsia="宋体" w:hint="default"/>
          <w:spacing w:val="-2"/>
        </w:rPr>
        <w:t>1972</w:t>
      </w:r>
      <w:r>
        <w:rPr>
          <w:spacing w:val="-2"/>
        </w:rPr>
        <w:t>年</w:t>
      </w:r>
      <w:r>
        <w:rPr>
          <w:rFonts w:ascii="宋体" w:hAnsi="宋体" w:cs="宋体" w:eastAsia="宋体" w:hint="default"/>
          <w:spacing w:val="-2"/>
        </w:rPr>
        <w:t>5</w:t>
      </w:r>
      <w:r>
        <w:rPr>
          <w:spacing w:val="-2"/>
        </w:rPr>
        <w:t>月生，研究生学历，会计专业，注册会计师。</w:t>
      </w:r>
      <w:r>
        <w:rPr>
          <w:rFonts w:ascii="宋体" w:hAnsi="宋体" w:cs="宋体" w:eastAsia="宋体" w:hint="default"/>
          <w:spacing w:val="-2"/>
        </w:rPr>
        <w:t>2005</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-2009</w:t>
      </w:r>
      <w:r>
        <w:rPr>
          <w:spacing w:val="-2"/>
        </w:rPr>
        <w:t>年</w:t>
      </w:r>
      <w:r>
        <w:rPr>
          <w:rFonts w:ascii="宋体" w:hAnsi="宋体" w:cs="宋体" w:eastAsia="宋体" w:hint="default"/>
          <w:spacing w:val="-2"/>
        </w:rPr>
        <w:t>11</w:t>
      </w:r>
      <w:r>
        <w:rPr>
          <w:spacing w:val="-2"/>
        </w:rPr>
        <w:t>月深圳明德会计师事务所，任</w:t>
      </w:r>
      <w:r>
        <w:rPr/>
        <w:t> 主任会计师；</w:t>
      </w:r>
      <w:r>
        <w:rPr>
          <w:rFonts w:ascii="宋体" w:hAnsi="宋体" w:cs="宋体" w:eastAsia="宋体" w:hint="default"/>
        </w:rPr>
        <w:t>2009</w:t>
      </w:r>
      <w:r>
        <w:rPr/>
        <w:t>年</w:t>
      </w:r>
      <w:r>
        <w:rPr>
          <w:rFonts w:ascii="宋体" w:hAnsi="宋体" w:cs="宋体" w:eastAsia="宋体" w:hint="default"/>
        </w:rPr>
        <w:t>11</w:t>
      </w:r>
      <w:r>
        <w:rPr/>
        <w:t>月至今中兴财光华会计师事务所有限责任公司深圳分所，担任所长职位。周伟先生自</w:t>
      </w:r>
      <w:r>
        <w:rPr>
          <w:rFonts w:ascii="宋体" w:hAnsi="宋体" w:cs="宋体" w:eastAsia="宋体" w:hint="default"/>
        </w:rPr>
        <w:t>2012</w:t>
      </w:r>
      <w:r>
        <w:rPr/>
        <w:t>年</w:t>
      </w:r>
      <w:r>
        <w:rPr>
          <w:rFonts w:ascii="宋体" w:hAnsi="宋体" w:cs="宋体" w:eastAsia="宋体" w:hint="default"/>
        </w:rPr>
        <w:t>05</w:t>
      </w:r>
      <w:r>
        <w:rPr/>
        <w:t>月</w:t>
      </w:r>
      <w:r>
        <w:rPr>
          <w:rFonts w:ascii="宋体" w:hAnsi="宋体" w:cs="宋体" w:eastAsia="宋体" w:hint="default"/>
        </w:rPr>
        <w:t>25</w:t>
      </w:r>
      <w:r>
        <w:rPr>
          <w:rFonts w:ascii="宋体" w:hAnsi="宋体" w:cs="宋体" w:eastAsia="宋体" w:hint="default"/>
          <w:spacing w:val="-7"/>
        </w:rPr>
        <w:t> </w:t>
      </w:r>
      <w:r>
        <w:rPr/>
        <w:t>日起任本公司独立董事。</w:t>
      </w:r>
    </w:p>
    <w:p>
      <w:pPr>
        <w:pStyle w:val="BodyText"/>
        <w:spacing w:line="316" w:lineRule="auto" w:before="19"/>
        <w:ind w:right="1131" w:firstLine="360"/>
        <w:jc w:val="both"/>
      </w:pPr>
      <w:r>
        <w:rPr>
          <w:rFonts w:ascii="宋体" w:hAnsi="宋体" w:cs="宋体" w:eastAsia="宋体" w:hint="default"/>
          <w:spacing w:val="-2"/>
        </w:rPr>
        <w:t>8</w:t>
      </w:r>
      <w:r>
        <w:rPr>
          <w:spacing w:val="-2"/>
        </w:rPr>
        <w:t>、曾石泉先生，</w:t>
      </w:r>
      <w:r>
        <w:rPr>
          <w:rFonts w:ascii="宋体" w:hAnsi="宋体" w:cs="宋体" w:eastAsia="宋体" w:hint="default"/>
          <w:spacing w:val="-2"/>
        </w:rPr>
        <w:t>1947</w:t>
      </w:r>
      <w:r>
        <w:rPr>
          <w:spacing w:val="-2"/>
        </w:rPr>
        <w:t>年</w:t>
      </w:r>
      <w:r>
        <w:rPr>
          <w:rFonts w:ascii="宋体" w:hAnsi="宋体" w:cs="宋体" w:eastAsia="宋体" w:hint="default"/>
          <w:spacing w:val="-2"/>
        </w:rPr>
        <w:t>4</w:t>
      </w:r>
      <w:r>
        <w:rPr>
          <w:spacing w:val="-2"/>
        </w:rPr>
        <w:t>月生，研究生学历，高级经济师。</w:t>
      </w:r>
      <w:r>
        <w:rPr>
          <w:rFonts w:ascii="宋体" w:hAnsi="宋体" w:cs="宋体" w:eastAsia="宋体" w:hint="default"/>
          <w:spacing w:val="-2"/>
        </w:rPr>
        <w:t>2002</w:t>
      </w:r>
      <w:r>
        <w:rPr>
          <w:spacing w:val="-2"/>
        </w:rPr>
        <w:t>年至</w:t>
      </w:r>
      <w:r>
        <w:rPr>
          <w:rFonts w:ascii="宋体" w:hAnsi="宋体" w:cs="宋体" w:eastAsia="宋体" w:hint="default"/>
          <w:spacing w:val="-2"/>
        </w:rPr>
        <w:t>2007</w:t>
      </w:r>
      <w:r>
        <w:rPr>
          <w:spacing w:val="-2"/>
        </w:rPr>
        <w:t>年任职于深圳市高新技术投资担保公司；现担</w:t>
      </w:r>
      <w:r>
        <w:rPr/>
        <w:t> </w:t>
      </w:r>
      <w:r>
        <w:rPr>
          <w:spacing w:val="-2"/>
        </w:rPr>
        <w:t>任深圳市证通电子股份有限公司独立董事、深圳市特尔佳科技股份有限公司独立董事、深圳科达利实业股份有限公司独立董</w:t>
      </w:r>
      <w:r>
        <w:rPr>
          <w:spacing w:val="-62"/>
        </w:rPr>
        <w:t> </w:t>
      </w:r>
      <w:r>
        <w:rPr>
          <w:spacing w:val="-62"/>
        </w:rPr>
      </w:r>
      <w:r>
        <w:rPr/>
        <w:t>事、深圳联赢激光设备有限公司独立董事。曾石泉先生自</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14</w:t>
      </w:r>
      <w:r>
        <w:rPr/>
        <w:t>日起任本公司独立董事。</w:t>
      </w:r>
    </w:p>
    <w:p>
      <w:pPr>
        <w:pStyle w:val="BodyText"/>
        <w:spacing w:line="316" w:lineRule="auto" w:before="19"/>
        <w:ind w:right="1034" w:firstLine="360"/>
        <w:jc w:val="left"/>
      </w:pPr>
      <w:r>
        <w:rPr>
          <w:rFonts w:ascii="宋体" w:hAnsi="宋体" w:cs="宋体" w:eastAsia="宋体" w:hint="default"/>
        </w:rPr>
        <w:t>9</w:t>
      </w:r>
      <w:r>
        <w:rPr/>
        <w:t>、杨国志先生，</w:t>
      </w:r>
      <w:r>
        <w:rPr>
          <w:rFonts w:ascii="宋体" w:hAnsi="宋体" w:cs="宋体" w:eastAsia="宋体" w:hint="default"/>
        </w:rPr>
        <w:t>1954</w:t>
      </w:r>
      <w:r>
        <w:rPr/>
        <w:t>年</w:t>
      </w:r>
      <w:r>
        <w:rPr>
          <w:rFonts w:ascii="宋体" w:hAnsi="宋体" w:cs="宋体" w:eastAsia="宋体" w:hint="default"/>
        </w:rPr>
        <w:t>9</w:t>
      </w:r>
      <w:r>
        <w:rPr/>
        <w:t>月生，本科学历，高级财会讲师，全国优秀教师，中国管理科学研究院特约研究员。</w:t>
      </w:r>
      <w:r>
        <w:rPr>
          <w:rFonts w:ascii="宋体" w:hAnsi="宋体" w:cs="宋体" w:eastAsia="宋体" w:hint="default"/>
        </w:rPr>
        <w:t>2008</w:t>
      </w:r>
      <w:r>
        <w:rPr/>
        <w:t>年</w:t>
      </w:r>
      <w:r>
        <w:rPr>
          <w:rFonts w:ascii="宋体" w:hAnsi="宋体" w:cs="宋体" w:eastAsia="宋体" w:hint="default"/>
        </w:rPr>
        <w:t>5 </w:t>
      </w:r>
      <w:r>
        <w:rPr/>
        <w:t>月至</w:t>
      </w:r>
      <w:r>
        <w:rPr>
          <w:rFonts w:ascii="宋体" w:hAnsi="宋体" w:cs="宋体" w:eastAsia="宋体" w:hint="default"/>
        </w:rPr>
        <w:t>2010</w:t>
      </w:r>
      <w:r>
        <w:rPr/>
        <w:t>年</w:t>
      </w:r>
      <w:r>
        <w:rPr>
          <w:rFonts w:ascii="宋体" w:hAnsi="宋体" w:cs="宋体" w:eastAsia="宋体" w:hint="default"/>
        </w:rPr>
        <w:t>11</w:t>
      </w:r>
      <w:r>
        <w:rPr/>
        <w:t>月任深圳市华南产权投资管理有限公司财务总监；</w:t>
      </w:r>
      <w:r>
        <w:rPr>
          <w:rFonts w:ascii="宋体" w:hAnsi="宋体" w:cs="宋体" w:eastAsia="宋体" w:hint="default"/>
        </w:rPr>
        <w:t>2010</w:t>
      </w:r>
      <w:r>
        <w:rPr/>
        <w:t>年</w:t>
      </w:r>
      <w:r>
        <w:rPr>
          <w:rFonts w:ascii="宋体" w:hAnsi="宋体" w:cs="宋体" w:eastAsia="宋体" w:hint="default"/>
        </w:rPr>
        <w:t>12</w:t>
      </w:r>
      <w:r>
        <w:rPr/>
        <w:t>月至今担任深圳市华邦投资管理有限公司总经理， </w:t>
      </w:r>
      <w:r>
        <w:rPr>
          <w:rFonts w:ascii="宋体" w:hAnsi="宋体" w:cs="宋体" w:eastAsia="宋体" w:hint="default"/>
        </w:rPr>
        <w:t>2012</w:t>
      </w:r>
      <w:r>
        <w:rPr/>
        <w:t>年</w:t>
      </w:r>
      <w:r>
        <w:rPr>
          <w:rFonts w:ascii="宋体" w:hAnsi="宋体" w:cs="宋体" w:eastAsia="宋体" w:hint="default"/>
        </w:rPr>
        <w:t>12</w:t>
      </w:r>
      <w:r>
        <w:rPr/>
        <w:t>月至今兼任深圳市华邦投资管理有限公司执行董事；</w:t>
      </w:r>
      <w:r>
        <w:rPr>
          <w:rFonts w:ascii="宋体" w:hAnsi="宋体" w:cs="宋体" w:eastAsia="宋体" w:hint="default"/>
        </w:rPr>
        <w:t>2009</w:t>
      </w:r>
      <w:r>
        <w:rPr/>
        <w:t>年</w:t>
      </w:r>
      <w:r>
        <w:rPr>
          <w:rFonts w:ascii="宋体" w:hAnsi="宋体" w:cs="宋体" w:eastAsia="宋体" w:hint="default"/>
        </w:rPr>
        <w:t>3</w:t>
      </w:r>
      <w:r>
        <w:rPr/>
        <w:t>月至今担任中青宝网络互动股份有限公司独立董事。</w:t>
      </w:r>
      <w:r>
        <w:rPr>
          <w:spacing w:val="-87"/>
        </w:rPr>
        <w:t> </w:t>
      </w:r>
      <w:r>
        <w:rPr>
          <w:spacing w:val="-87"/>
        </w:rPr>
      </w:r>
      <w:r>
        <w:rPr/>
        <w:t>杨国志先生自</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14</w:t>
      </w:r>
      <w:r>
        <w:rPr/>
        <w:t>日起任本公司独立董事。</w:t>
      </w:r>
    </w:p>
    <w:p>
      <w:pPr>
        <w:pStyle w:val="BodyText"/>
        <w:spacing w:line="316" w:lineRule="auto" w:before="19"/>
        <w:ind w:left="513" w:right="3463"/>
        <w:jc w:val="left"/>
      </w:pPr>
      <w:r>
        <w:rPr/>
        <w:t>（二）现任监事主要工作经历 </w:t>
      </w:r>
      <w:r>
        <w:rPr>
          <w:rFonts w:ascii="宋体" w:hAnsi="宋体" w:cs="宋体" w:eastAsia="宋体" w:hint="default"/>
        </w:rPr>
        <w:t>1</w:t>
      </w:r>
      <w:r>
        <w:rPr/>
        <w:t>、庄严正先生，</w:t>
      </w:r>
      <w:r>
        <w:rPr>
          <w:rFonts w:ascii="宋体" w:hAnsi="宋体" w:cs="宋体" w:eastAsia="宋体" w:hint="default"/>
        </w:rPr>
        <w:t>1957</w:t>
      </w:r>
      <w:r>
        <w:rPr/>
        <w:t>年生，经济师。</w:t>
      </w:r>
      <w:r>
        <w:rPr>
          <w:rFonts w:ascii="宋体" w:hAnsi="宋体" w:cs="宋体" w:eastAsia="宋体" w:hint="default"/>
        </w:rPr>
        <w:t>1999</w:t>
      </w:r>
      <w:r>
        <w:rPr/>
        <w:t>年起加入本公司，现担任本公司监事会主席。</w:t>
      </w:r>
    </w:p>
    <w:p>
      <w:pPr>
        <w:pStyle w:val="BodyText"/>
        <w:spacing w:line="240" w:lineRule="auto" w:before="19"/>
        <w:ind w:left="513" w:right="1123"/>
        <w:jc w:val="left"/>
      </w:pPr>
      <w:r>
        <w:rPr>
          <w:rFonts w:ascii="宋体" w:hAnsi="宋体" w:cs="宋体" w:eastAsia="宋体" w:hint="default"/>
        </w:rPr>
        <w:t>2</w:t>
      </w:r>
      <w:r>
        <w:rPr/>
        <w:t>、杨方根先生，</w:t>
      </w:r>
      <w:r>
        <w:rPr>
          <w:rFonts w:ascii="宋体" w:hAnsi="宋体" w:cs="宋体" w:eastAsia="宋体" w:hint="default"/>
        </w:rPr>
        <w:t>1964</w:t>
      </w:r>
      <w:r>
        <w:rPr/>
        <w:t>年</w:t>
      </w:r>
      <w:r>
        <w:rPr>
          <w:rFonts w:ascii="宋体" w:hAnsi="宋体" w:cs="宋体" w:eastAsia="宋体" w:hint="default"/>
        </w:rPr>
        <w:t>7</w:t>
      </w:r>
      <w:r>
        <w:rPr/>
        <w:t>月生，本科学历。</w:t>
      </w:r>
      <w:r>
        <w:rPr>
          <w:rFonts w:ascii="宋体" w:hAnsi="宋体" w:cs="宋体" w:eastAsia="宋体" w:hint="default"/>
        </w:rPr>
        <w:t>1999</w:t>
      </w:r>
      <w:r>
        <w:rPr/>
        <w:t>年起加入本公司，现担任本公司监事。</w:t>
      </w:r>
    </w:p>
    <w:p>
      <w:pPr>
        <w:pStyle w:val="BodyText"/>
        <w:spacing w:line="240" w:lineRule="auto" w:before="76"/>
        <w:ind w:left="513" w:right="1123"/>
        <w:jc w:val="left"/>
      </w:pPr>
      <w:r>
        <w:rPr>
          <w:rFonts w:ascii="宋体" w:hAnsi="宋体" w:cs="宋体" w:eastAsia="宋体" w:hint="default"/>
        </w:rPr>
        <w:t>3</w:t>
      </w:r>
      <w:r>
        <w:rPr/>
        <w:t>、袁训明先生，</w:t>
      </w:r>
      <w:r>
        <w:rPr>
          <w:rFonts w:ascii="宋体" w:hAnsi="宋体" w:cs="宋体" w:eastAsia="宋体" w:hint="default"/>
        </w:rPr>
        <w:t>1965</w:t>
      </w:r>
      <w:r>
        <w:rPr/>
        <w:t>年</w:t>
      </w:r>
      <w:r>
        <w:rPr>
          <w:rFonts w:ascii="宋体" w:hAnsi="宋体" w:cs="宋体" w:eastAsia="宋体" w:hint="default"/>
        </w:rPr>
        <w:t>2</w:t>
      </w:r>
      <w:r>
        <w:rPr/>
        <w:t>月生，硕士，高级工程师。</w:t>
      </w:r>
      <w:r>
        <w:rPr>
          <w:rFonts w:ascii="宋体" w:hAnsi="宋体" w:cs="宋体" w:eastAsia="宋体" w:hint="default"/>
        </w:rPr>
        <w:t>1999</w:t>
      </w:r>
      <w:r>
        <w:rPr/>
        <w:t>年加入本公司，现任公司总工程师、公司监事。</w:t>
      </w:r>
    </w:p>
    <w:p>
      <w:pPr>
        <w:pStyle w:val="BodyText"/>
        <w:spacing w:line="319" w:lineRule="auto" w:before="76"/>
        <w:ind w:left="513" w:right="7333"/>
        <w:jc w:val="left"/>
      </w:pPr>
      <w:r>
        <w:rPr/>
        <w:t>（三）现任高级管理人员主要工作经历 </w:t>
      </w:r>
      <w:r>
        <w:rPr>
          <w:rFonts w:ascii="宋体" w:hAnsi="宋体" w:cs="宋体" w:eastAsia="宋体" w:hint="default"/>
        </w:rPr>
        <w:t>1</w:t>
      </w:r>
      <w:r>
        <w:rPr/>
        <w:t>、叶琼先生，简历同（一）</w:t>
      </w:r>
    </w:p>
    <w:p>
      <w:pPr>
        <w:pStyle w:val="BodyText"/>
        <w:spacing w:line="240" w:lineRule="auto" w:before="17"/>
        <w:ind w:left="513" w:right="1123"/>
        <w:jc w:val="left"/>
      </w:pPr>
      <w:r>
        <w:rPr>
          <w:rFonts w:ascii="宋体" w:hAnsi="宋体" w:cs="宋体" w:eastAsia="宋体" w:hint="default"/>
        </w:rPr>
        <w:t>2</w:t>
      </w:r>
      <w:r>
        <w:rPr/>
        <w:t>、</w:t>
      </w:r>
      <w:r>
        <w:rPr>
          <w:rFonts w:ascii="宋体" w:hAnsi="宋体" w:cs="宋体" w:eastAsia="宋体" w:hint="default"/>
        </w:rPr>
        <w:t>David Xun</w:t>
      </w:r>
      <w:r>
        <w:rPr>
          <w:rFonts w:ascii="宋体" w:hAnsi="宋体" w:cs="宋体" w:eastAsia="宋体" w:hint="default"/>
          <w:spacing w:val="-4"/>
        </w:rPr>
        <w:t> </w:t>
      </w:r>
      <w:r>
        <w:rPr>
          <w:rFonts w:ascii="宋体" w:hAnsi="宋体" w:cs="宋体" w:eastAsia="宋体" w:hint="default"/>
        </w:rPr>
        <w:t>Ge</w:t>
      </w:r>
      <w:r>
        <w:rPr/>
        <w:t>（葛迅）先生，简历同（一）</w:t>
      </w:r>
    </w:p>
    <w:p>
      <w:pPr>
        <w:pStyle w:val="BodyText"/>
        <w:spacing w:line="240" w:lineRule="auto" w:before="76"/>
        <w:ind w:left="513" w:right="1123"/>
        <w:jc w:val="left"/>
      </w:pPr>
      <w:r>
        <w:rPr>
          <w:rFonts w:ascii="宋体" w:hAnsi="宋体" w:cs="宋体" w:eastAsia="宋体" w:hint="default"/>
        </w:rPr>
        <w:t>3</w:t>
      </w:r>
      <w:r>
        <w:rPr/>
        <w:t>、孟令章先生，简历同（一）。</w:t>
      </w:r>
    </w:p>
    <w:p>
      <w:pPr>
        <w:pStyle w:val="BodyText"/>
        <w:spacing w:line="240" w:lineRule="auto" w:before="76"/>
        <w:ind w:left="513" w:right="1123"/>
        <w:jc w:val="left"/>
      </w:pPr>
      <w:r>
        <w:rPr>
          <w:rFonts w:ascii="宋体" w:hAnsi="宋体" w:cs="宋体" w:eastAsia="宋体" w:hint="default"/>
        </w:rPr>
        <w:t>4</w:t>
      </w:r>
      <w:r>
        <w:rPr/>
        <w:t>、夏明荣女士，</w:t>
      </w:r>
      <w:r>
        <w:rPr>
          <w:rFonts w:ascii="宋体" w:hAnsi="宋体" w:cs="宋体" w:eastAsia="宋体" w:hint="default"/>
        </w:rPr>
        <w:t>1976</w:t>
      </w:r>
      <w:r>
        <w:rPr/>
        <w:t>年</w:t>
      </w:r>
      <w:r>
        <w:rPr>
          <w:rFonts w:ascii="宋体" w:hAnsi="宋体" w:cs="宋体" w:eastAsia="宋体" w:hint="default"/>
        </w:rPr>
        <w:t>11</w:t>
      </w:r>
      <w:r>
        <w:rPr/>
        <w:t>月生，本科学历，</w:t>
      </w:r>
      <w:r>
        <w:rPr>
          <w:spacing w:val="-3"/>
        </w:rPr>
        <w:t> </w:t>
      </w:r>
      <w:r>
        <w:rPr>
          <w:rFonts w:ascii="宋体" w:hAnsi="宋体" w:cs="宋体" w:eastAsia="宋体" w:hint="default"/>
        </w:rPr>
        <w:t>2000</w:t>
      </w:r>
      <w:r>
        <w:rPr/>
        <w:t>年起加入本公司，现担任本公司董事会秘书、副总经理。</w:t>
      </w:r>
    </w:p>
    <w:p>
      <w:pPr>
        <w:pStyle w:val="BodyText"/>
        <w:spacing w:line="316" w:lineRule="auto" w:before="76"/>
        <w:ind w:right="1123" w:firstLine="360"/>
        <w:jc w:val="left"/>
      </w:pPr>
      <w:r>
        <w:rPr>
          <w:rFonts w:ascii="宋体" w:hAnsi="宋体" w:cs="宋体" w:eastAsia="宋体" w:hint="default"/>
          <w:spacing w:val="-2"/>
        </w:rPr>
        <w:t>5</w:t>
      </w:r>
      <w:r>
        <w:rPr>
          <w:spacing w:val="-2"/>
        </w:rPr>
        <w:t>、程启北先生，</w:t>
      </w:r>
      <w:r>
        <w:rPr>
          <w:rFonts w:ascii="宋体" w:hAnsi="宋体" w:cs="宋体" w:eastAsia="宋体" w:hint="default"/>
          <w:spacing w:val="-2"/>
        </w:rPr>
        <w:t>1962</w:t>
      </w:r>
      <w:r>
        <w:rPr>
          <w:spacing w:val="-2"/>
        </w:rPr>
        <w:t>年</w:t>
      </w:r>
      <w:r>
        <w:rPr>
          <w:rFonts w:ascii="宋体" w:hAnsi="宋体" w:cs="宋体" w:eastAsia="宋体" w:hint="default"/>
          <w:spacing w:val="-2"/>
        </w:rPr>
        <w:t>9</w:t>
      </w:r>
      <w:r>
        <w:rPr>
          <w:spacing w:val="-2"/>
        </w:rPr>
        <w:t>月生，大学学历，清华大学深圳研究生院</w:t>
      </w:r>
      <w:r>
        <w:rPr>
          <w:rFonts w:ascii="宋体" w:hAnsi="宋体" w:cs="宋体" w:eastAsia="宋体" w:hint="default"/>
          <w:spacing w:val="-2"/>
        </w:rPr>
        <w:t>MBA</w:t>
      </w:r>
      <w:r>
        <w:rPr>
          <w:spacing w:val="-2"/>
        </w:rPr>
        <w:t>结业。</w:t>
      </w:r>
      <w:r>
        <w:rPr>
          <w:rFonts w:ascii="宋体" w:hAnsi="宋体" w:cs="宋体" w:eastAsia="宋体" w:hint="default"/>
          <w:spacing w:val="-2"/>
        </w:rPr>
        <w:t>2004</w:t>
      </w:r>
      <w:r>
        <w:rPr>
          <w:spacing w:val="-2"/>
        </w:rPr>
        <w:t>年</w:t>
      </w:r>
      <w:r>
        <w:rPr>
          <w:rFonts w:ascii="宋体" w:hAnsi="宋体" w:cs="宋体" w:eastAsia="宋体" w:hint="default"/>
          <w:spacing w:val="-2"/>
        </w:rPr>
        <w:t>5</w:t>
      </w:r>
      <w:r>
        <w:rPr>
          <w:spacing w:val="-2"/>
        </w:rPr>
        <w:t>月起加入本公司，现担任本公司副</w:t>
      </w:r>
      <w:r>
        <w:rPr/>
        <w:t> 总经理。</w:t>
      </w:r>
    </w:p>
    <w:p>
      <w:pPr>
        <w:pStyle w:val="BodyText"/>
        <w:spacing w:line="240" w:lineRule="auto" w:before="19"/>
        <w:ind w:left="513" w:right="1123"/>
        <w:jc w:val="left"/>
      </w:pPr>
      <w:r>
        <w:rPr>
          <w:rFonts w:ascii="宋体" w:hAnsi="宋体" w:cs="宋体" w:eastAsia="宋体" w:hint="default"/>
        </w:rPr>
        <w:t>6</w:t>
      </w:r>
      <w:r>
        <w:rPr/>
        <w:t>、徐慧玲女士：</w:t>
      </w:r>
      <w:r>
        <w:rPr>
          <w:rFonts w:ascii="宋体" w:hAnsi="宋体" w:cs="宋体" w:eastAsia="宋体" w:hint="default"/>
        </w:rPr>
        <w:t>1979</w:t>
      </w:r>
      <w:r>
        <w:rPr/>
        <w:t>年</w:t>
      </w:r>
      <w:r>
        <w:rPr>
          <w:rFonts w:ascii="宋体" w:hAnsi="宋体" w:cs="宋体" w:eastAsia="宋体" w:hint="default"/>
        </w:rPr>
        <w:t>12</w:t>
      </w:r>
      <w:r>
        <w:rPr/>
        <w:t>月生，工商管理硕士，</w:t>
      </w:r>
      <w:r>
        <w:rPr>
          <w:rFonts w:ascii="宋体" w:hAnsi="宋体" w:cs="宋体" w:eastAsia="宋体" w:hint="default"/>
        </w:rPr>
        <w:t>2004</w:t>
      </w:r>
      <w:r>
        <w:rPr/>
        <w:t>年起加入本公司，现担任公司财务负责人。</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right="1123"/>
        <w:jc w:val="left"/>
      </w:pPr>
      <w:r>
        <w:rPr/>
        <w:t>在股东单位任职情况</w:t>
      </w:r>
    </w:p>
    <w:p>
      <w:pPr>
        <w:pStyle w:val="BodyText"/>
        <w:spacing w:line="240" w:lineRule="auto" w:before="115"/>
        <w:ind w:right="1123"/>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键桥通讯技术有限公司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殷建锋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乌鲁木齐市华瑞杰股权投资有限公司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庄严正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键桥通讯技术有限公司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20"/>
              <w:jc w:val="both"/>
              <w:rPr>
                <w:rFonts w:ascii="宋体" w:hAnsi="宋体" w:cs="宋体" w:eastAsia="宋体" w:hint="default"/>
                <w:sz w:val="18"/>
                <w:szCs w:val="18"/>
              </w:rPr>
            </w:pPr>
            <w:r>
              <w:rPr>
                <w:rFonts w:ascii="宋体" w:hAnsi="宋体" w:cs="宋体" w:eastAsia="宋体" w:hint="default"/>
                <w:sz w:val="18"/>
                <w:szCs w:val="18"/>
              </w:rPr>
              <w:t>公司董事长、总经理叶琼先生在公司控股股东键桥通讯技术有限公司担任董事职务；公司副董事长殷建锋 先生在公司持股</w:t>
            </w:r>
            <w:r>
              <w:rPr>
                <w:rFonts w:ascii="宋体" w:hAnsi="宋体" w:cs="宋体" w:eastAsia="宋体" w:hint="default"/>
                <w:spacing w:val="-57"/>
                <w:sz w:val="18"/>
                <w:szCs w:val="18"/>
              </w:rPr>
              <w:t> </w:t>
            </w:r>
            <w:r>
              <w:rPr>
                <w:rFonts w:ascii="宋体" w:hAnsi="宋体" w:cs="宋体" w:eastAsia="宋体" w:hint="default"/>
                <w:sz w:val="18"/>
                <w:szCs w:val="18"/>
              </w:rPr>
              <w:t>5%</w:t>
            </w:r>
            <w:r>
              <w:rPr>
                <w:rFonts w:ascii="宋体" w:hAnsi="宋体" w:cs="宋体" w:eastAsia="宋体" w:hint="default"/>
                <w:sz w:val="18"/>
                <w:szCs w:val="18"/>
              </w:rPr>
              <w:t>以上股东乌鲁木齐市华瑞杰股权投资有限公司担任董事长职务；公司监事庄严正先生在 公司控股股东键桥通讯技术有限公司担任董事职务。</w:t>
            </w:r>
          </w:p>
        </w:tc>
      </w:tr>
    </w:tbl>
    <w:p>
      <w:pPr>
        <w:spacing w:after="0" w:line="316" w:lineRule="auto"/>
        <w:jc w:val="both"/>
        <w:rPr>
          <w:rFonts w:ascii="宋体" w:hAnsi="宋体" w:cs="宋体" w:eastAsia="宋体" w:hint="default"/>
          <w:sz w:val="18"/>
          <w:szCs w:val="18"/>
        </w:rPr>
        <w:sectPr>
          <w:pgSz w:w="11910" w:h="16840"/>
          <w:pgMar w:header="877" w:footer="1291" w:top="1060" w:bottom="150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3"/>
        <w:jc w:val="left"/>
      </w:pPr>
      <w:r>
        <w:rPr/>
        <w:t>在其他单位任职情况</w:t>
      </w:r>
    </w:p>
    <w:p>
      <w:pPr>
        <w:pStyle w:val="BodyText"/>
        <w:spacing w:line="240" w:lineRule="auto" w:before="117"/>
        <w:ind w:right="1123"/>
        <w:jc w:val="left"/>
      </w:pPr>
      <w:r>
        <w:rPr/>
        <w:t>√ 适用 □</w:t>
      </w:r>
      <w:r>
        <w:rPr>
          <w:spacing w:val="3"/>
        </w:rPr>
        <w:t> </w:t>
      </w:r>
      <w:r>
        <w:rPr/>
        <w:t>不适用</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APPLIED TECHNICAL HOLDINGS</w:t>
            </w:r>
            <w:r>
              <w:rPr>
                <w:rFonts w:ascii="宋体"/>
                <w:spacing w:val="-12"/>
                <w:sz w:val="18"/>
              </w:rPr>
              <w:t> </w:t>
            </w:r>
            <w:r>
              <w:rPr>
                <w:rFonts w:ascii="宋体"/>
                <w:sz w:val="18"/>
              </w:rPr>
              <w:t>LIMITED</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BVI</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键桥投资（香港）有限公司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深圳键桥网络技术有限公司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成都键桥投资有限公司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湖南花明国际文化旅游开发有限公司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殷建锋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深圳市金瑞科科技有限公司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David Xun</w:t>
            </w:r>
            <w:r>
              <w:rPr>
                <w:rFonts w:ascii="宋体"/>
                <w:spacing w:val="-4"/>
                <w:sz w:val="18"/>
              </w:rPr>
              <w:t> </w:t>
            </w:r>
            <w:r>
              <w:rPr>
                <w:rFonts w:ascii="宋体"/>
                <w:sz w:val="18"/>
              </w:rPr>
              <w:t>Ge</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（葛迅）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APPLIED TECHNICAL HOLDINGS</w:t>
            </w:r>
            <w:r>
              <w:rPr>
                <w:rFonts w:ascii="宋体"/>
                <w:spacing w:val="-12"/>
                <w:sz w:val="18"/>
              </w:rPr>
              <w:t> </w:t>
            </w:r>
            <w:r>
              <w:rPr>
                <w:rFonts w:ascii="宋体"/>
                <w:sz w:val="18"/>
              </w:rPr>
              <w:t>LIMITED</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BVI</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David Xun</w:t>
            </w:r>
            <w:r>
              <w:rPr>
                <w:rFonts w:ascii="宋体"/>
                <w:spacing w:val="-4"/>
                <w:sz w:val="18"/>
              </w:rPr>
              <w:t> </w:t>
            </w:r>
            <w:r>
              <w:rPr>
                <w:rFonts w:ascii="宋体"/>
                <w:sz w:val="18"/>
              </w:rPr>
              <w:t>Ge</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（葛迅）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深圳市德威普软件技术有限公司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David Xun</w:t>
            </w:r>
            <w:r>
              <w:rPr>
                <w:rFonts w:ascii="宋体"/>
                <w:spacing w:val="-4"/>
                <w:sz w:val="18"/>
              </w:rPr>
              <w:t> </w:t>
            </w:r>
            <w:r>
              <w:rPr>
                <w:rFonts w:ascii="宋体"/>
                <w:sz w:val="18"/>
              </w:rPr>
              <w:t>Ge</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（葛迅）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广州键桥通讯技术有限公司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David Xun</w:t>
            </w:r>
            <w:r>
              <w:rPr>
                <w:rFonts w:ascii="宋体"/>
                <w:spacing w:val="-4"/>
                <w:sz w:val="18"/>
              </w:rPr>
              <w:t> </w:t>
            </w:r>
            <w:r>
              <w:rPr>
                <w:rFonts w:ascii="宋体"/>
                <w:sz w:val="18"/>
              </w:rPr>
              <w:t>Ge</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（葛迅）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南京键桥通讯技术有限公司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David Xun</w:t>
            </w:r>
            <w:r>
              <w:rPr>
                <w:rFonts w:ascii="宋体"/>
                <w:spacing w:val="-4"/>
                <w:sz w:val="18"/>
              </w:rPr>
              <w:t> </w:t>
            </w:r>
            <w:r>
              <w:rPr>
                <w:rFonts w:ascii="宋体"/>
                <w:sz w:val="18"/>
              </w:rPr>
              <w:t>Ge</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（葛迅）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深圳高清文化联合网络有限公司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David Xun</w:t>
            </w:r>
            <w:r>
              <w:rPr>
                <w:rFonts w:ascii="宋体"/>
                <w:spacing w:val="-4"/>
                <w:sz w:val="18"/>
              </w:rPr>
              <w:t> </w:t>
            </w:r>
            <w:r>
              <w:rPr>
                <w:rFonts w:ascii="宋体"/>
                <w:sz w:val="18"/>
              </w:rPr>
              <w:t>Ge</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（葛迅）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深圳键桥华冠通讯技术有限公司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David Xun</w:t>
            </w:r>
            <w:r>
              <w:rPr>
                <w:rFonts w:ascii="宋体"/>
                <w:spacing w:val="-4"/>
                <w:sz w:val="18"/>
              </w:rPr>
              <w:t> </w:t>
            </w:r>
            <w:r>
              <w:rPr>
                <w:rFonts w:ascii="宋体"/>
                <w:sz w:val="18"/>
              </w:rPr>
              <w:t>Ge</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（葛迅）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深圳键桥华能通讯技术有限公司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David Xun</w:t>
            </w:r>
            <w:r>
              <w:rPr>
                <w:rFonts w:ascii="宋体"/>
                <w:spacing w:val="-4"/>
                <w:sz w:val="18"/>
              </w:rPr>
              <w:t> </w:t>
            </w:r>
            <w:r>
              <w:rPr>
                <w:rFonts w:ascii="宋体"/>
                <w:sz w:val="18"/>
              </w:rPr>
              <w:t>Ge</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（葛迅）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南京凌云科技发展有限公司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David Xun</w:t>
            </w:r>
            <w:r>
              <w:rPr>
                <w:rFonts w:ascii="宋体"/>
                <w:spacing w:val="-4"/>
                <w:sz w:val="18"/>
              </w:rPr>
              <w:t> </w:t>
            </w:r>
            <w:r>
              <w:rPr>
                <w:rFonts w:ascii="宋体"/>
                <w:sz w:val="18"/>
              </w:rPr>
              <w:t>Ge</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（葛迅）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键桥投资（香港）有限公司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孟令章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深圳迅安通讯技术有限公司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孟令章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南宁键桥交通技术有限公司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孟令章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北京键沃通讯技术有限公司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孟令章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湖南键桥通讯技术有限公司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1291" w:top="1060" w:bottom="150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孟令章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南京凌云科技发展有限公司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94"/>
              <w:jc w:val="left"/>
              <w:rPr>
                <w:rFonts w:ascii="宋体" w:hAnsi="宋体" w:cs="宋体" w:eastAsia="宋体" w:hint="default"/>
                <w:sz w:val="18"/>
                <w:szCs w:val="18"/>
              </w:rPr>
            </w:pPr>
            <w:r>
              <w:rPr>
                <w:rFonts w:ascii="宋体" w:hAnsi="宋体" w:cs="宋体" w:eastAsia="宋体" w:hint="default"/>
                <w:sz w:val="18"/>
                <w:szCs w:val="18"/>
              </w:rPr>
              <w:t>中兴财光华会计师事务所有限责任公司 深圳分所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所长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曾石泉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深圳市证通电子股份有限公司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曾石泉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深圳市特尔佳科技股份有限公司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曾石泉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深圳市科达利实业股份有限公司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曾石泉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深圳市联赢激光股份有限公司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杨国志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深圳市华邦投资管理有限公司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12"/>
                <w:sz w:val="18"/>
                <w:szCs w:val="18"/>
              </w:rPr>
              <w:t>总经理、执行</w:t>
            </w:r>
            <w:r>
              <w:rPr>
                <w:rFonts w:ascii="宋体" w:hAnsi="宋体" w:cs="宋体" w:eastAsia="宋体" w:hint="default"/>
                <w:sz w:val="18"/>
                <w:szCs w:val="18"/>
              </w:rPr>
              <w:t> 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深圳市凯瑞杰科技有限公司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深圳市易普瑞创业投资有限公司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张爱华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深圳市飞马投资有限公司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夏明荣</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湖南键桥通讯技术有限公司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夏明荣</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南京凌云科技发展有限公司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夏明荣</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南京键桥通讯技术有限公司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深圳市德威普软件技术有限公司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广州键桥通讯技术有限公司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深圳键桥华瑞通讯技术有限公司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深圳键桥网络技术有限公司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东莞键桥通讯技术有限公司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庄严正</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深圳高清文化联合网络有限公司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庄严正</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湖南花明国际文化旅游开发有限公司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庄严正</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成都键桥投资有限公司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徐慧玲</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深圳市德威普软件技术有限公司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三、董事、监事、高级管理人员报酬情况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434"/>
        <w:jc w:val="left"/>
      </w:pPr>
      <w:r>
        <w:rPr/>
        <w:t>董事、监事、高级管理人员报酬的决策程序、确定依据 </w:t>
      </w:r>
      <w:r>
        <w:rPr>
          <w:rFonts w:ascii="宋体" w:hAnsi="宋体" w:cs="宋体" w:eastAsia="宋体" w:hint="default"/>
        </w:rPr>
        <w:t>1</w:t>
      </w:r>
      <w:r>
        <w:rPr/>
        <w:t>、董事、监事、高级管理人员报酬的决策程序</w:t>
      </w:r>
    </w:p>
    <w:p>
      <w:pPr>
        <w:pStyle w:val="BodyText"/>
        <w:spacing w:line="222" w:lineRule="exact"/>
        <w:ind w:left="513" w:right="0"/>
        <w:jc w:val="left"/>
      </w:pPr>
      <w:r>
        <w:rPr/>
        <w:t>公司董事、监事薪酬需经薪酬与考核委员会初审后提请董事会审议、股东会批准；高级管理人员薪酬与考核需经薪酬委</w:t>
      </w:r>
    </w:p>
    <w:p>
      <w:pPr>
        <w:pStyle w:val="BodyText"/>
        <w:spacing w:line="310" w:lineRule="atLeast" w:before="2"/>
        <w:ind w:right="0"/>
        <w:jc w:val="left"/>
      </w:pPr>
      <w:r>
        <w:rPr>
          <w:spacing w:val="-4"/>
        </w:rPr>
        <w:t>员会初审后提请董事会批准。决策程序符合《公司法》、《公司章程》和《董事会薪酬与考核委员会工作细则》的相关规定。</w:t>
      </w:r>
      <w:r>
        <w:rPr>
          <w:spacing w:val="-46"/>
        </w:rPr>
        <w:t> </w:t>
      </w:r>
      <w:r>
        <w:rPr>
          <w:spacing w:val="-46"/>
        </w:rPr>
      </w:r>
      <w:r>
        <w:rPr>
          <w:rFonts w:ascii="宋体" w:hAnsi="宋体" w:cs="宋体" w:eastAsia="宋体" w:hint="default"/>
        </w:rPr>
        <w:t>2</w:t>
      </w:r>
      <w:r>
        <w:rPr/>
        <w:t>、董事、监事、高级管理人员报酬的确定依据</w:t>
      </w:r>
    </w:p>
    <w:p>
      <w:pPr>
        <w:spacing w:after="0" w:line="310" w:lineRule="atLeast"/>
        <w:jc w:val="left"/>
        <w:sectPr>
          <w:pgSz w:w="11910" w:h="16840"/>
          <w:pgMar w:header="877" w:footer="1291" w:top="1060" w:bottom="148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034" w:firstLine="360"/>
        <w:jc w:val="left"/>
      </w:pPr>
      <w:r>
        <w:rPr/>
        <w:t>在公司任职的董事、监事、高级管理人员的年度薪酬参照行业平均薪酬水平，根据公司年度经营业绩及经营发展状况， 考虑岗位职责及工作业绩等因素确定。</w:t>
      </w:r>
    </w:p>
    <w:p>
      <w:pPr>
        <w:pStyle w:val="BodyText"/>
        <w:spacing w:line="316" w:lineRule="auto" w:before="17"/>
        <w:ind w:left="513" w:right="1123" w:hanging="361"/>
        <w:jc w:val="left"/>
      </w:pPr>
      <w:r>
        <w:rPr>
          <w:rFonts w:ascii="宋体" w:hAnsi="宋体" w:cs="宋体" w:eastAsia="宋体" w:hint="default"/>
        </w:rPr>
        <w:t>3</w:t>
      </w:r>
      <w:r>
        <w:rPr/>
        <w:t>、董事、监事、高级管理人员报酬的实际支付 </w:t>
      </w:r>
      <w:r>
        <w:rPr>
          <w:spacing w:val="-2"/>
        </w:rPr>
        <w:t>非在公司任职的董事津贴为</w:t>
      </w:r>
      <w:r>
        <w:rPr>
          <w:rFonts w:ascii="宋体" w:hAnsi="宋体" w:cs="宋体" w:eastAsia="宋体" w:hint="default"/>
          <w:spacing w:val="-2"/>
        </w:rPr>
        <w:t>4,000</w:t>
      </w:r>
      <w:r>
        <w:rPr>
          <w:spacing w:val="-2"/>
        </w:rPr>
        <w:t>元</w:t>
      </w:r>
      <w:r>
        <w:rPr>
          <w:rFonts w:ascii="宋体" w:hAnsi="宋体" w:cs="宋体" w:eastAsia="宋体" w:hint="default"/>
          <w:spacing w:val="-2"/>
        </w:rPr>
        <w:t>/</w:t>
      </w:r>
      <w:r>
        <w:rPr>
          <w:spacing w:val="-2"/>
        </w:rPr>
        <w:t>月；独立董事津贴为</w:t>
      </w:r>
      <w:r>
        <w:rPr>
          <w:rFonts w:ascii="宋体" w:hAnsi="宋体" w:cs="宋体" w:eastAsia="宋体" w:hint="default"/>
          <w:spacing w:val="-2"/>
        </w:rPr>
        <w:t>8,000</w:t>
      </w:r>
      <w:r>
        <w:rPr>
          <w:spacing w:val="-2"/>
        </w:rPr>
        <w:t>元</w:t>
      </w:r>
      <w:r>
        <w:rPr>
          <w:rFonts w:ascii="宋体" w:hAnsi="宋体" w:cs="宋体" w:eastAsia="宋体" w:hint="default"/>
          <w:spacing w:val="-2"/>
        </w:rPr>
        <w:t>/</w:t>
      </w:r>
      <w:r>
        <w:rPr>
          <w:spacing w:val="-2"/>
        </w:rPr>
        <w:t>月；公司高级管理人员的薪酬严格按照决策程序与确</w:t>
      </w:r>
    </w:p>
    <w:p>
      <w:pPr>
        <w:pStyle w:val="BodyText"/>
        <w:spacing w:line="676" w:lineRule="auto" w:before="19"/>
        <w:ind w:right="6794"/>
        <w:jc w:val="left"/>
      </w:pPr>
      <w:r>
        <w:rPr/>
        <w:pict>
          <v:shape style="position:absolute;margin-left:56.400002pt;margin-top:51.301735pt;width:479.3pt;height:572.15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72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312,000.00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312,000.00</w:t>
                        </w: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殷建锋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副董事长、副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288,000.00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288,000.00</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48"/>
                          <w:jc w:val="left"/>
                          <w:rPr>
                            <w:rFonts w:ascii="宋体" w:hAnsi="宋体" w:cs="宋体" w:eastAsia="宋体" w:hint="default"/>
                            <w:sz w:val="18"/>
                            <w:szCs w:val="18"/>
                          </w:rPr>
                        </w:pPr>
                        <w:r>
                          <w:rPr>
                            <w:rFonts w:ascii="宋体" w:hAnsi="宋体" w:cs="宋体" w:eastAsia="宋体" w:hint="default"/>
                            <w:sz w:val="18"/>
                            <w:szCs w:val="18"/>
                          </w:rPr>
                          <w:t>David</w:t>
                        </w:r>
                        <w:r>
                          <w:rPr>
                            <w:rFonts w:ascii="宋体" w:hAnsi="宋体" w:cs="宋体" w:eastAsia="宋体" w:hint="default"/>
                            <w:spacing w:val="-1"/>
                            <w:sz w:val="18"/>
                            <w:szCs w:val="18"/>
                          </w:rPr>
                          <w:t> </w:t>
                        </w:r>
                        <w:r>
                          <w:rPr>
                            <w:rFonts w:ascii="宋体" w:hAnsi="宋体" w:cs="宋体" w:eastAsia="宋体" w:hint="default"/>
                            <w:sz w:val="18"/>
                            <w:szCs w:val="18"/>
                          </w:rPr>
                          <w:t>Xun</w:t>
                        </w:r>
                        <w:r>
                          <w:rPr>
                            <w:rFonts w:ascii="宋体" w:hAnsi="宋体" w:cs="宋体" w:eastAsia="宋体" w:hint="default"/>
                            <w:sz w:val="18"/>
                            <w:szCs w:val="18"/>
                          </w:rPr>
                          <w:t> Ge(</w:t>
                        </w:r>
                        <w:r>
                          <w:rPr>
                            <w:rFonts w:ascii="宋体" w:hAnsi="宋体" w:cs="宋体" w:eastAsia="宋体" w:hint="default"/>
                            <w:sz w:val="18"/>
                            <w:szCs w:val="18"/>
                          </w:rPr>
                          <w:t>葛迅</w:t>
                        </w:r>
                        <w:r>
                          <w:rPr>
                            <w:rFonts w:ascii="宋体" w:hAnsi="宋体" w:cs="宋体" w:eastAsia="宋体"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336,000.00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336,000.00</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孟令章</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252,000.00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252,000.00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叶炜</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19,304.35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19,304.35</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张爱华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曾石泉</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66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周伟</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57,739.13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57,739.13</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杨国志</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李连和</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66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96,000.00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96,000.00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法岳省</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38,260.87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38,260.87</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付昭阳</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70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96,000.00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96,000.00</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pacing w:val="-1"/>
                            <w:sz w:val="18"/>
                            <w:szCs w:val="18"/>
                          </w:rPr>
                          <w:t>Brenda</w:t>
                        </w:r>
                        <w:r>
                          <w:rPr>
                            <w:rFonts w:ascii="宋体" w:hAnsi="宋体" w:cs="宋体" w:eastAsia="宋体" w:hint="default"/>
                            <w:spacing w:val="-41"/>
                            <w:sz w:val="18"/>
                            <w:szCs w:val="18"/>
                          </w:rPr>
                          <w:t> </w:t>
                        </w:r>
                        <w:r>
                          <w:rPr>
                            <w:rFonts w:ascii="宋体" w:hAnsi="宋体" w:cs="宋体" w:eastAsia="宋体" w:hint="default"/>
                            <w:spacing w:val="-15"/>
                            <w:sz w:val="18"/>
                            <w:szCs w:val="18"/>
                          </w:rPr>
                          <w:t>Yap</w:t>
                        </w:r>
                        <w:r>
                          <w:rPr>
                            <w:rFonts w:ascii="宋体" w:hAnsi="宋体" w:cs="宋体" w:eastAsia="宋体" w:hint="default"/>
                            <w:spacing w:val="-15"/>
                            <w:sz w:val="18"/>
                            <w:szCs w:val="18"/>
                          </w:rPr>
                          <w:t>（叶</w:t>
                        </w:r>
                        <w:r>
                          <w:rPr>
                            <w:rFonts w:ascii="宋体" w:hAnsi="宋体" w:cs="宋体" w:eastAsia="宋体" w:hint="default"/>
                            <w:sz w:val="18"/>
                            <w:szCs w:val="18"/>
                          </w:rPr>
                          <w:t> 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28,000.00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28,000.00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罗飞</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48,000.00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杨方根</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117,000.00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117,000.00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庄严正</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175,500.00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175,500.00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王明章</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182,000.00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182,000.00</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夏明荣</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董事会秘书、 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245,000.00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245,000.00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231,000.00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231,000.00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洪圣恩</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224,000.00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224,000.00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李秀红</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210,000.00</w:t>
                        </w:r>
                      </w:p>
                    </w:tc>
                  </w:tr>
                </w:tbl>
                <w:p>
                  <w:pPr/>
                </w:p>
              </w:txbxContent>
            </v:textbox>
            <w10:wrap type="none"/>
          </v:shape>
        </w:pict>
      </w:r>
      <w:r>
        <w:rPr/>
        <w:t>定依据支付。 公司报告期内董事、监事和高级管理人员报酬情况</w:t>
      </w:r>
    </w:p>
    <w:p>
      <w:pPr>
        <w:spacing w:after="0" w:line="676" w:lineRule="auto"/>
        <w:jc w:val="left"/>
        <w:sectPr>
          <w:pgSz w:w="11910" w:h="16840"/>
          <w:pgMar w:header="877" w:footer="1291" w:top="1060" w:bottom="14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徐慧玲</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34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109,500.00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109,500.00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3,065,304.35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3,065,304.35</w:t>
            </w:r>
          </w:p>
        </w:tc>
      </w:tr>
    </w:tbl>
    <w:p>
      <w:pPr>
        <w:pStyle w:val="BodyText"/>
        <w:spacing w:line="240" w:lineRule="auto" w:before="49"/>
        <w:ind w:right="1123"/>
        <w:jc w:val="left"/>
      </w:pPr>
      <w:r>
        <w:rPr/>
        <w:t>公司董事、监事、高级管理人员报告期内被授予的股权激励情况</w:t>
      </w:r>
    </w:p>
    <w:p>
      <w:pPr>
        <w:pStyle w:val="BodyText"/>
        <w:spacing w:line="240" w:lineRule="auto" w:before="115"/>
        <w:ind w:right="1123"/>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四、公司董事、监事、高级管理人员离职和解聘情况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pStyle w:val="BodyText"/>
        <w:spacing w:line="240" w:lineRule="auto" w:before="44"/>
        <w:ind w:left="0" w:right="1141"/>
        <w:jc w:val="right"/>
      </w:pPr>
      <w:r>
        <w:rPr/>
        <w:pict>
          <v:shape style="position:absolute;margin-left:56.400002pt;margin-top:-123.3983pt;width:479.15pt;height:337.5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0"/>
                    <w:gridCol w:w="1330"/>
                    <w:gridCol w:w="1330"/>
                    <w:gridCol w:w="1330"/>
                    <w:gridCol w:w="4249"/>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31"/>
                          <w:jc w:val="left"/>
                          <w:rPr>
                            <w:rFonts w:ascii="宋体" w:hAnsi="宋体" w:cs="宋体" w:eastAsia="宋体" w:hint="default"/>
                            <w:sz w:val="18"/>
                            <w:szCs w:val="18"/>
                          </w:rPr>
                        </w:pPr>
                        <w:r>
                          <w:rPr>
                            <w:rFonts w:ascii="宋体" w:hAnsi="宋体" w:cs="宋体" w:eastAsia="宋体" w:hint="default"/>
                            <w:sz w:val="18"/>
                            <w:szCs w:val="18"/>
                          </w:rPr>
                          <w:t>Brenda</w:t>
                        </w:r>
                        <w:r>
                          <w:rPr>
                            <w:rFonts w:ascii="宋体" w:hAnsi="宋体" w:cs="宋体" w:eastAsia="宋体" w:hint="default"/>
                            <w:spacing w:val="-1"/>
                            <w:sz w:val="18"/>
                            <w:szCs w:val="18"/>
                          </w:rPr>
                          <w:t> </w:t>
                        </w:r>
                        <w:r>
                          <w:rPr>
                            <w:rFonts w:ascii="宋体" w:hAnsi="宋体" w:cs="宋体" w:eastAsia="宋体" w:hint="default"/>
                            <w:sz w:val="18"/>
                            <w:szCs w:val="18"/>
                          </w:rPr>
                          <w:t>Yap</w:t>
                        </w:r>
                        <w:r>
                          <w:rPr>
                            <w:rFonts w:ascii="宋体" w:hAnsi="宋体" w:cs="宋体" w:eastAsia="宋体" w:hint="default"/>
                            <w:sz w:val="18"/>
                            <w:szCs w:val="18"/>
                          </w:rPr>
                          <w:t>（叶 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10</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由于个人原因，提请辞去公司董事职务。</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李连和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14</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任期届满，换届选举</w:t>
                        </w:r>
                      </w:p>
                    </w:tc>
                  </w:tr>
                  <w:tr>
                    <w:trPr>
                      <w:trHeight w:val="133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法岳省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25</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both"/>
                          <w:rPr>
                            <w:rFonts w:ascii="宋体" w:hAnsi="宋体" w:cs="宋体" w:eastAsia="宋体" w:hint="default"/>
                            <w:sz w:val="18"/>
                            <w:szCs w:val="18"/>
                          </w:rPr>
                        </w:pPr>
                        <w:r>
                          <w:rPr>
                            <w:rFonts w:ascii="宋体" w:hAnsi="宋体" w:cs="宋体" w:eastAsia="宋体" w:hint="default"/>
                            <w:sz w:val="18"/>
                            <w:szCs w:val="18"/>
                          </w:rPr>
                          <w:t>公司独立董事法岳省先生，根据中国证监会《证券公 司董事、监事和高级管理人员任职资格监管办法》第 </w:t>
                        </w:r>
                        <w:r>
                          <w:rPr>
                            <w:rFonts w:ascii="宋体" w:hAnsi="宋体" w:cs="宋体" w:eastAsia="宋体" w:hint="default"/>
                            <w:spacing w:val="-2"/>
                            <w:sz w:val="18"/>
                            <w:szCs w:val="18"/>
                          </w:rPr>
                          <w:t>三十九条的有关规定，不适宜继续担任公司独立董事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因此提请辞去公司独立董事职务。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付昭阳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14</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任期届满，换届选举</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罗飞</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14</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任期届满，换届选举</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王明章</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14</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任期届满，换届选举</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洪圣恩</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14</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任期届满，换届选举</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李秀红</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14</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任期届满，换届选举</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2"/>
        <w:spacing w:line="240" w:lineRule="auto" w:before="26"/>
        <w:ind w:right="1123"/>
        <w:jc w:val="left"/>
        <w:rPr>
          <w:b w:val="0"/>
          <w:bCs w:val="0"/>
        </w:rPr>
      </w:pPr>
      <w:r>
        <w:rPr/>
        <w:t>五、报告期核心技术团队或关键技术人员变动情况（非董事、监事、高级管理人员）</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23"/>
        <w:jc w:val="left"/>
      </w:pPr>
      <w:r>
        <w:rPr/>
        <w:t>报告期内公司无核心技术团队或关键技术人员变动情况。</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六、公司员工情况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截止报告期末，公司共有员工</w:t>
      </w:r>
      <w:r>
        <w:rPr>
          <w:rFonts w:ascii="宋体" w:hAnsi="宋体" w:cs="宋体" w:eastAsia="宋体" w:hint="default"/>
          <w:spacing w:val="-2"/>
        </w:rPr>
        <w:t>406</w:t>
      </w:r>
      <w:r>
        <w:rPr>
          <w:spacing w:val="-2"/>
        </w:rPr>
        <w:t>人。公司严格实行劳动合同制，按照《中华人民共和国劳动合同法》和有关劳动法律、</w:t>
      </w:r>
      <w:r>
        <w:rPr/>
        <w:t> </w:t>
      </w:r>
      <w:r>
        <w:rPr>
          <w:spacing w:val="-2"/>
        </w:rPr>
        <w:t>法规的规定，与员工签订劳动合同，向员工提供稳定而具有竞争力的薪酬，并按规定缴纳各项职工保险，以充分调动员工的</w:t>
      </w:r>
      <w:r>
        <w:rPr>
          <w:spacing w:val="-65"/>
        </w:rPr>
        <w:t> </w:t>
      </w:r>
      <w:r>
        <w:rPr>
          <w:spacing w:val="-65"/>
        </w:rPr>
      </w:r>
      <w:r>
        <w:rPr/>
        <w:t>积极性和创造性。</w:t>
      </w:r>
    </w:p>
    <w:p>
      <w:pPr>
        <w:pStyle w:val="BodyText"/>
        <w:spacing w:line="316" w:lineRule="auto" w:before="19"/>
        <w:ind w:right="1130" w:firstLine="360"/>
        <w:jc w:val="both"/>
      </w:pPr>
      <w:r>
        <w:rPr/>
        <w:pict>
          <v:group style="position:absolute;margin-left:460.320007pt;margin-top:80.641708pt;width:135pt;height:77pt;mso-position-horizontal-relative:page;mso-position-vertical-relative:paragraph;z-index:-1010608" coordorigin="9206,1613" coordsize="2700,1540">
            <v:shape style="position:absolute;left:9206;top:1613;width:2700;height:1540" type="#_x0000_t75" stroked="false">
              <v:imagedata r:id="rId15" o:title=""/>
            </v:shape>
            <v:shape style="position:absolute;left:10593;top:1973;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54</w:t>
                    </w:r>
                  </w:p>
                </w:txbxContent>
              </v:textbox>
              <w10:wrap type="none"/>
            </v:shape>
            <w10:wrap type="none"/>
          </v:group>
        </w:pict>
      </w:r>
      <w:r>
        <w:rPr>
          <w:spacing w:val="-2"/>
        </w:rPr>
        <w:t>公司也非常注重员工的培训工作，积极寻求各种培训资源和渠道，搭建完善的培训体系，包括新员工入职培训、在职人</w:t>
      </w:r>
      <w:r>
        <w:rPr/>
        <w:t> </w:t>
      </w:r>
      <w:r>
        <w:rPr>
          <w:spacing w:val="-2"/>
        </w:rPr>
        <w:t>员业务培训等。通过培训提高业务能力和管理水平，既能促进公司整体战略目标的实施，又能满足员工个人能力和职业发展</w:t>
      </w:r>
      <w:r>
        <w:rPr>
          <w:spacing w:val="-63"/>
        </w:rPr>
        <w:t> </w:t>
      </w:r>
      <w:r>
        <w:rPr>
          <w:spacing w:val="-63"/>
        </w:rPr>
      </w:r>
      <w:r>
        <w:rPr/>
        <w:t>的需求，实现企业和员工的双赢。</w:t>
      </w:r>
    </w:p>
    <w:p>
      <w:pPr>
        <w:spacing w:line="240" w:lineRule="auto" w:before="9"/>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4784"/>
        <w:gridCol w:w="4787"/>
      </w:tblGrid>
      <w:tr>
        <w:trPr>
          <w:trHeight w:val="427" w:hRule="exact"/>
        </w:trPr>
        <w:tc>
          <w:tcPr>
            <w:tcW w:w="478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在职员工的人数</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406</w:t>
            </w:r>
          </w:p>
        </w:tc>
      </w:tr>
    </w:tbl>
    <w:p>
      <w:pPr>
        <w:spacing w:after="0" w:line="240" w:lineRule="auto"/>
        <w:jc w:val="right"/>
        <w:rPr>
          <w:rFonts w:ascii="宋体" w:hAnsi="宋体" w:cs="宋体" w:eastAsia="宋体" w:hint="default"/>
          <w:sz w:val="18"/>
          <w:szCs w:val="18"/>
        </w:rPr>
        <w:sectPr>
          <w:headerReference w:type="default" r:id="rId36"/>
          <w:footerReference w:type="default" r:id="rId37"/>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4786"/>
        <w:gridCol w:w="4785"/>
      </w:tblGrid>
      <w:tr>
        <w:trPr>
          <w:trHeight w:val="435" w:hRule="exact"/>
        </w:trPr>
        <w:tc>
          <w:tcPr>
            <w:tcW w:w="47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公司需承担费用的离退休职工人数</w:t>
            </w:r>
          </w:p>
        </w:tc>
        <w:tc>
          <w:tcPr>
            <w:tcW w:w="4785"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t>0</w:t>
            </w:r>
          </w:p>
        </w:tc>
      </w:tr>
      <w:tr>
        <w:trPr>
          <w:trHeight w:val="415" w:hRule="exact"/>
        </w:trPr>
        <w:tc>
          <w:tcPr>
            <w:tcW w:w="9571"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27" w:hRule="exact"/>
        </w:trPr>
        <w:tc>
          <w:tcPr>
            <w:tcW w:w="47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58"/>
              <w:ind w:right="1843"/>
              <w:jc w:val="right"/>
              <w:rPr>
                <w:rFonts w:ascii="宋体" w:hAnsi="宋体" w:cs="宋体" w:eastAsia="宋体" w:hint="default"/>
                <w:sz w:val="18"/>
                <w:szCs w:val="18"/>
              </w:rPr>
            </w:pPr>
            <w:r>
              <w:rPr>
                <w:rFonts w:ascii="宋体" w:hAnsi="宋体" w:cs="宋体" w:eastAsia="宋体" w:hint="default"/>
                <w:sz w:val="18"/>
                <w:szCs w:val="18"/>
              </w:rPr>
              <w:t>专业构成类别</w:t>
            </w:r>
          </w:p>
        </w:tc>
        <w:tc>
          <w:tcPr>
            <w:tcW w:w="478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专业构成人数</w:t>
            </w:r>
          </w:p>
        </w:tc>
      </w:tr>
      <w:tr>
        <w:trPr>
          <w:trHeight w:val="426" w:hRule="exact"/>
        </w:trPr>
        <w:tc>
          <w:tcPr>
            <w:tcW w:w="47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t>18</w:t>
            </w:r>
          </w:p>
        </w:tc>
      </w:tr>
      <w:tr>
        <w:trPr>
          <w:trHeight w:val="427" w:hRule="exact"/>
        </w:trPr>
        <w:tc>
          <w:tcPr>
            <w:tcW w:w="47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宋体" w:hAnsi="宋体" w:cs="宋体" w:eastAsia="宋体" w:hint="default"/>
                <w:sz w:val="18"/>
                <w:szCs w:val="18"/>
              </w:rPr>
            </w:pPr>
            <w:r>
              <w:rPr>
                <w:rFonts w:ascii="宋体"/>
                <w:sz w:val="18"/>
              </w:rPr>
              <w:t>158</w:t>
            </w:r>
          </w:p>
        </w:tc>
      </w:tr>
      <w:tr>
        <w:trPr>
          <w:trHeight w:val="427" w:hRule="exact"/>
        </w:trPr>
        <w:tc>
          <w:tcPr>
            <w:tcW w:w="47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宋体" w:hAnsi="宋体" w:cs="宋体" w:eastAsia="宋体" w:hint="default"/>
                <w:sz w:val="18"/>
                <w:szCs w:val="18"/>
              </w:rPr>
            </w:pPr>
            <w:r>
              <w:rPr>
                <w:rFonts w:ascii="宋体"/>
                <w:sz w:val="18"/>
              </w:rPr>
              <w:t>152</w:t>
            </w:r>
          </w:p>
        </w:tc>
      </w:tr>
      <w:tr>
        <w:trPr>
          <w:trHeight w:val="427" w:hRule="exact"/>
        </w:trPr>
        <w:tc>
          <w:tcPr>
            <w:tcW w:w="47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宋体" w:hAnsi="宋体" w:cs="宋体" w:eastAsia="宋体" w:hint="default"/>
                <w:sz w:val="18"/>
                <w:szCs w:val="18"/>
              </w:rPr>
            </w:pPr>
            <w:r>
              <w:rPr>
                <w:rFonts w:ascii="宋体"/>
                <w:sz w:val="18"/>
              </w:rPr>
              <w:t>25</w:t>
            </w:r>
          </w:p>
        </w:tc>
      </w:tr>
      <w:tr>
        <w:trPr>
          <w:trHeight w:val="440" w:hRule="exact"/>
        </w:trPr>
        <w:tc>
          <w:tcPr>
            <w:tcW w:w="47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宋体" w:hAnsi="宋体" w:cs="宋体" w:eastAsia="宋体" w:hint="default"/>
                <w:sz w:val="18"/>
                <w:szCs w:val="18"/>
              </w:rPr>
            </w:pPr>
            <w:r>
              <w:rPr>
                <w:rFonts w:ascii="宋体"/>
                <w:sz w:val="18"/>
              </w:rPr>
              <w:t>53</w:t>
            </w:r>
          </w:p>
        </w:tc>
      </w:tr>
      <w:tr>
        <w:trPr>
          <w:trHeight w:val="414" w:hRule="exact"/>
        </w:trPr>
        <w:tc>
          <w:tcPr>
            <w:tcW w:w="9571"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27" w:hRule="exact"/>
        </w:trPr>
        <w:tc>
          <w:tcPr>
            <w:tcW w:w="47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0"/>
              <w:ind w:right="1843"/>
              <w:jc w:val="right"/>
              <w:rPr>
                <w:rFonts w:ascii="宋体" w:hAnsi="宋体" w:cs="宋体" w:eastAsia="宋体" w:hint="default"/>
                <w:sz w:val="18"/>
                <w:szCs w:val="18"/>
              </w:rPr>
            </w:pPr>
            <w:r>
              <w:rPr>
                <w:rFonts w:ascii="宋体" w:hAnsi="宋体" w:cs="宋体" w:eastAsia="宋体" w:hint="default"/>
                <w:sz w:val="18"/>
                <w:szCs w:val="18"/>
              </w:rPr>
              <w:t>教育程度类别</w:t>
            </w:r>
          </w:p>
        </w:tc>
        <w:tc>
          <w:tcPr>
            <w:tcW w:w="478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27" w:hRule="exact"/>
        </w:trPr>
        <w:tc>
          <w:tcPr>
            <w:tcW w:w="47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8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宋体" w:hAnsi="宋体" w:cs="宋体" w:eastAsia="宋体" w:hint="default"/>
                <w:sz w:val="18"/>
                <w:szCs w:val="18"/>
              </w:rPr>
            </w:pPr>
            <w:r>
              <w:rPr>
                <w:rFonts w:ascii="宋体"/>
                <w:sz w:val="18"/>
              </w:rPr>
              <w:t>58</w:t>
            </w:r>
          </w:p>
        </w:tc>
      </w:tr>
      <w:tr>
        <w:trPr>
          <w:trHeight w:val="427" w:hRule="exact"/>
        </w:trPr>
        <w:tc>
          <w:tcPr>
            <w:tcW w:w="47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111</w:t>
            </w:r>
          </w:p>
        </w:tc>
      </w:tr>
      <w:tr>
        <w:trPr>
          <w:trHeight w:val="427" w:hRule="exact"/>
        </w:trPr>
        <w:tc>
          <w:tcPr>
            <w:tcW w:w="47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200</w:t>
            </w:r>
          </w:p>
        </w:tc>
      </w:tr>
      <w:tr>
        <w:trPr>
          <w:trHeight w:val="427" w:hRule="exact"/>
        </w:trPr>
        <w:tc>
          <w:tcPr>
            <w:tcW w:w="47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37</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p>
      <w:pPr>
        <w:spacing w:line="3840" w:lineRule="exact"/>
        <w:ind w:left="15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6"/>
          <w:sz w:val="20"/>
          <w:szCs w:val="20"/>
        </w:rPr>
        <w:drawing>
          <wp:inline distT="0" distB="0" distL="0" distR="0">
            <wp:extent cx="3895089" cy="243840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39" cstate="print"/>
                    <a:stretch>
                      <a:fillRect/>
                    </a:stretch>
                  </pic:blipFill>
                  <pic:spPr>
                    <a:xfrm>
                      <a:off x="0" y="0"/>
                      <a:ext cx="3895089" cy="2438400"/>
                    </a:xfrm>
                    <a:prstGeom prst="rect">
                      <a:avLst/>
                    </a:prstGeom>
                  </pic:spPr>
                </pic:pic>
              </a:graphicData>
            </a:graphic>
          </wp:inline>
        </w:drawing>
      </w:r>
      <w:r>
        <w:rPr>
          <w:rFonts w:ascii="Times New Roman" w:hAnsi="Times New Roman" w:cs="Times New Roman" w:eastAsia="Times New Roman" w:hint="default"/>
          <w:position w:val="-76"/>
          <w:sz w:val="20"/>
          <w:szCs w:val="20"/>
        </w:rPr>
      </w:r>
    </w:p>
    <w:p>
      <w:pPr>
        <w:spacing w:after="0" w:line="3840" w:lineRule="exact"/>
        <w:rPr>
          <w:rFonts w:ascii="Times New Roman" w:hAnsi="Times New Roman" w:cs="Times New Roman" w:eastAsia="Times New Roman" w:hint="default"/>
          <w:sz w:val="20"/>
          <w:szCs w:val="20"/>
        </w:rPr>
        <w:sectPr>
          <w:footerReference w:type="default" r:id="rId38"/>
          <w:pgSz w:w="11910" w:h="16840"/>
          <w:pgMar w:footer="1340" w:header="877" w:top="1060" w:bottom="1540" w:left="980" w:right="0"/>
          <w:pgNumType w:start="55"/>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4"/>
          <w:szCs w:val="24"/>
        </w:rPr>
      </w:pPr>
    </w:p>
    <w:p>
      <w:pPr>
        <w:spacing w:line="4054" w:lineRule="exact"/>
        <w:ind w:left="15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0"/>
          <w:sz w:val="20"/>
          <w:szCs w:val="20"/>
        </w:rPr>
        <w:drawing>
          <wp:inline distT="0" distB="0" distL="0" distR="0">
            <wp:extent cx="3857081" cy="2574321"/>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40" cstate="print"/>
                    <a:stretch>
                      <a:fillRect/>
                    </a:stretch>
                  </pic:blipFill>
                  <pic:spPr>
                    <a:xfrm>
                      <a:off x="0" y="0"/>
                      <a:ext cx="3857081" cy="2574321"/>
                    </a:xfrm>
                    <a:prstGeom prst="rect">
                      <a:avLst/>
                    </a:prstGeom>
                  </pic:spPr>
                </pic:pic>
              </a:graphicData>
            </a:graphic>
          </wp:inline>
        </w:drawing>
      </w:r>
      <w:r>
        <w:rPr>
          <w:rFonts w:ascii="Times New Roman" w:hAnsi="Times New Roman" w:cs="Times New Roman" w:eastAsia="Times New Roman" w:hint="default"/>
          <w:position w:val="-80"/>
          <w:sz w:val="20"/>
          <w:szCs w:val="20"/>
        </w:rPr>
      </w:r>
    </w:p>
    <w:p>
      <w:pPr>
        <w:spacing w:after="0" w:line="4054" w:lineRule="exact"/>
        <w:rPr>
          <w:rFonts w:ascii="Times New Roman" w:hAnsi="Times New Roman" w:cs="Times New Roman" w:eastAsia="Times New Roman" w:hint="default"/>
          <w:sz w:val="20"/>
          <w:szCs w:val="20"/>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7"/>
        <w:ind w:right="1450"/>
        <w:jc w:val="center"/>
        <w:rPr>
          <w:b w:val="0"/>
          <w:bCs w:val="0"/>
        </w:rPr>
      </w:pPr>
      <w:bookmarkStart w:name="_TOC_250003" w:id="8"/>
      <w:r>
        <w:rPr/>
        <w:t>第八节</w:t>
      </w:r>
      <w:r>
        <w:rPr>
          <w:spacing w:val="-2"/>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23"/>
        <w:jc w:val="left"/>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1" w:firstLine="360"/>
        <w:jc w:val="both"/>
      </w:pPr>
      <w:r>
        <w:rPr>
          <w:spacing w:val="-2"/>
        </w:rPr>
        <w:t>报告期内，公司严格按照《公司法》、《证券法》、《上市公司治理准则》、《深圳证券交易所股票上市规则》和中国</w:t>
      </w:r>
      <w:r>
        <w:rPr/>
        <w:t> </w:t>
      </w:r>
      <w:r>
        <w:rPr>
          <w:spacing w:val="-2"/>
        </w:rPr>
        <w:t>证监会、深圳证券交易所有关法律法规等的要求，不断完善公司治理结构，建立健全内部管理和控制制度，持续深入开展公</w:t>
      </w:r>
      <w:r>
        <w:rPr>
          <w:spacing w:val="-65"/>
        </w:rPr>
        <w:t> </w:t>
      </w:r>
      <w:r>
        <w:rPr>
          <w:spacing w:val="-65"/>
        </w:rPr>
      </w:r>
      <w:r>
        <w:rPr>
          <w:spacing w:val="-2"/>
        </w:rPr>
        <w:t>司治理活动，规范运作，提高治理水平。截至报告期末，公司治理实际情况基本符合中国证监会发布的有关上市公司治理规</w:t>
      </w:r>
      <w:r>
        <w:rPr>
          <w:spacing w:val="-65"/>
        </w:rPr>
        <w:t> </w:t>
      </w:r>
      <w:r>
        <w:rPr>
          <w:spacing w:val="-65"/>
        </w:rPr>
      </w:r>
      <w:r>
        <w:rPr/>
        <w:t>范性文件的要求。</w:t>
      </w:r>
    </w:p>
    <w:p>
      <w:pPr>
        <w:pStyle w:val="BodyText"/>
        <w:spacing w:line="240" w:lineRule="auto" w:before="19"/>
        <w:ind w:left="513" w:right="1123"/>
        <w:jc w:val="left"/>
      </w:pPr>
      <w:r>
        <w:rPr/>
        <w:t>报告期内，公司建立和修订的治理制度：</w:t>
      </w:r>
    </w:p>
    <w:p>
      <w:pPr>
        <w:spacing w:line="240" w:lineRule="auto" w:before="8"/>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718"/>
        <w:gridCol w:w="4388"/>
        <w:gridCol w:w="2218"/>
        <w:gridCol w:w="2218"/>
      </w:tblGrid>
      <w:tr>
        <w:trPr>
          <w:trHeight w:val="337" w:hRule="exact"/>
        </w:trPr>
        <w:tc>
          <w:tcPr>
            <w:tcW w:w="71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38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b/>
                <w:bCs/>
                <w:sz w:val="18"/>
                <w:szCs w:val="18"/>
              </w:rPr>
              <w:t>制度名称</w:t>
            </w:r>
            <w:r>
              <w:rPr>
                <w:rFonts w:ascii="宋体" w:hAnsi="宋体" w:cs="宋体" w:eastAsia="宋体" w:hint="default"/>
                <w:sz w:val="18"/>
                <w:szCs w:val="18"/>
              </w:rPr>
            </w:r>
          </w:p>
        </w:tc>
        <w:tc>
          <w:tcPr>
            <w:tcW w:w="221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披露日期</w:t>
            </w:r>
            <w:r>
              <w:rPr>
                <w:rFonts w:ascii="宋体" w:hAnsi="宋体" w:cs="宋体" w:eastAsia="宋体" w:hint="default"/>
                <w:sz w:val="18"/>
                <w:szCs w:val="18"/>
              </w:rPr>
            </w:r>
          </w:p>
        </w:tc>
        <w:tc>
          <w:tcPr>
            <w:tcW w:w="221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b/>
                <w:bCs/>
                <w:sz w:val="18"/>
                <w:szCs w:val="18"/>
              </w:rPr>
              <w:t>披露媒体</w:t>
            </w:r>
            <w:r>
              <w:rPr>
                <w:rFonts w:ascii="宋体" w:hAnsi="宋体" w:cs="宋体" w:eastAsia="宋体" w:hint="default"/>
                <w:sz w:val="18"/>
                <w:szCs w:val="18"/>
              </w:rPr>
            </w:r>
          </w:p>
        </w:tc>
      </w:tr>
      <w:tr>
        <w:trPr>
          <w:trHeight w:val="353" w:hRule="exact"/>
        </w:trPr>
        <w:tc>
          <w:tcPr>
            <w:tcW w:w="71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5"/>
              <w:ind w:left="1" w:right="0"/>
              <w:jc w:val="center"/>
              <w:rPr>
                <w:rFonts w:ascii="宋体" w:hAnsi="宋体" w:cs="宋体" w:eastAsia="宋体" w:hint="default"/>
                <w:sz w:val="18"/>
                <w:szCs w:val="18"/>
              </w:rPr>
            </w:pPr>
            <w:r>
              <w:rPr>
                <w:rFonts w:ascii="宋体"/>
                <w:sz w:val="18"/>
              </w:rPr>
              <w:t>1</w:t>
            </w:r>
          </w:p>
        </w:tc>
        <w:tc>
          <w:tcPr>
            <w:tcW w:w="4388"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财务负责人管理制度（</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p>
        </w:tc>
        <w:tc>
          <w:tcPr>
            <w:tcW w:w="221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2012.02.23</w:t>
            </w:r>
          </w:p>
        </w:tc>
        <w:tc>
          <w:tcPr>
            <w:tcW w:w="221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1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7"/>
              <w:ind w:left="1" w:right="0"/>
              <w:jc w:val="center"/>
              <w:rPr>
                <w:rFonts w:ascii="宋体" w:hAnsi="宋体" w:cs="宋体" w:eastAsia="宋体" w:hint="default"/>
                <w:sz w:val="18"/>
                <w:szCs w:val="18"/>
              </w:rPr>
            </w:pPr>
            <w:r>
              <w:rPr>
                <w:rFonts w:ascii="宋体"/>
                <w:sz w:val="18"/>
              </w:rPr>
              <w:t>2</w:t>
            </w:r>
          </w:p>
        </w:tc>
        <w:tc>
          <w:tcPr>
            <w:tcW w:w="438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7"/>
              <w:ind w:left="1" w:right="0"/>
              <w:jc w:val="left"/>
              <w:rPr>
                <w:rFonts w:ascii="宋体" w:hAnsi="宋体" w:cs="宋体" w:eastAsia="宋体" w:hint="default"/>
                <w:sz w:val="18"/>
                <w:szCs w:val="18"/>
              </w:rPr>
            </w:pPr>
            <w:r>
              <w:rPr>
                <w:rFonts w:ascii="宋体" w:hAnsi="宋体" w:cs="宋体" w:eastAsia="宋体" w:hint="default"/>
                <w:sz w:val="18"/>
                <w:szCs w:val="18"/>
              </w:rPr>
              <w:t>内幕信息知情人登记管理制度（</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2012.02.23</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71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7"/>
              <w:ind w:left="1" w:right="0"/>
              <w:jc w:val="center"/>
              <w:rPr>
                <w:rFonts w:ascii="宋体" w:hAnsi="宋体" w:cs="宋体" w:eastAsia="宋体" w:hint="default"/>
                <w:sz w:val="18"/>
                <w:szCs w:val="18"/>
              </w:rPr>
            </w:pPr>
            <w:r>
              <w:rPr>
                <w:rFonts w:ascii="宋体"/>
                <w:sz w:val="18"/>
              </w:rPr>
              <w:t>3</w:t>
            </w:r>
          </w:p>
        </w:tc>
        <w:tc>
          <w:tcPr>
            <w:tcW w:w="438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7"/>
              <w:ind w:left="1" w:right="0"/>
              <w:jc w:val="left"/>
              <w:rPr>
                <w:rFonts w:ascii="宋体" w:hAnsi="宋体" w:cs="宋体" w:eastAsia="宋体" w:hint="default"/>
                <w:sz w:val="18"/>
                <w:szCs w:val="18"/>
              </w:rPr>
            </w:pPr>
            <w:r>
              <w:rPr>
                <w:rFonts w:ascii="宋体" w:hAnsi="宋体" w:cs="宋体" w:eastAsia="宋体" w:hint="default"/>
                <w:sz w:val="18"/>
                <w:szCs w:val="18"/>
              </w:rPr>
              <w:t>会计师事务所选聘制度（</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2012.07.19</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1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1" w:right="0"/>
              <w:jc w:val="center"/>
              <w:rPr>
                <w:rFonts w:ascii="宋体" w:hAnsi="宋体" w:cs="宋体" w:eastAsia="宋体" w:hint="default"/>
                <w:sz w:val="18"/>
                <w:szCs w:val="18"/>
              </w:rPr>
            </w:pPr>
            <w:r>
              <w:rPr>
                <w:rFonts w:ascii="宋体"/>
                <w:sz w:val="18"/>
              </w:rPr>
              <w:t>4</w:t>
            </w:r>
          </w:p>
        </w:tc>
        <w:tc>
          <w:tcPr>
            <w:tcW w:w="438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财务负责人管理制度（</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2012.12.28</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1"/>
        <w:rPr>
          <w:rFonts w:ascii="宋体" w:hAnsi="宋体" w:cs="宋体" w:eastAsia="宋体" w:hint="default"/>
          <w:sz w:val="21"/>
          <w:szCs w:val="21"/>
        </w:rPr>
      </w:pPr>
    </w:p>
    <w:p>
      <w:pPr>
        <w:pStyle w:val="BodyText"/>
        <w:spacing w:line="316" w:lineRule="auto" w:before="44"/>
        <w:ind w:left="513" w:right="1123"/>
        <w:jc w:val="left"/>
      </w:pPr>
      <w:r>
        <w:rPr>
          <w:rFonts w:ascii="宋体" w:hAnsi="宋体" w:cs="宋体" w:eastAsia="宋体" w:hint="default"/>
        </w:rPr>
        <w:t>1</w:t>
      </w:r>
      <w:r>
        <w:rPr/>
        <w:t>、关于股东与股东大会 </w:t>
      </w:r>
      <w:r>
        <w:rPr>
          <w:spacing w:val="-2"/>
        </w:rPr>
        <w:t>公司严格按照《上市公司股东大会规则》、《公司章程》以及《股东大会议事规则》的规定和要求，规范股东大会的召</w:t>
      </w:r>
    </w:p>
    <w:p>
      <w:pPr>
        <w:pStyle w:val="BodyText"/>
        <w:spacing w:line="316" w:lineRule="auto" w:before="19"/>
        <w:ind w:left="513" w:right="1123" w:hanging="361"/>
        <w:jc w:val="left"/>
      </w:pPr>
      <w:r>
        <w:rPr/>
        <w:t>集、召开及议事程序，并由律师进行现场见证，能够确保全体股东特别是中小股东享有平等地位，充分行使自己的权力。 </w:t>
      </w:r>
      <w:r>
        <w:rPr>
          <w:rFonts w:ascii="宋体" w:hAnsi="宋体" w:cs="宋体" w:eastAsia="宋体" w:hint="default"/>
        </w:rPr>
        <w:t>2</w:t>
      </w:r>
      <w:r>
        <w:rPr/>
        <w:t>、关于公司与控股股东 </w:t>
      </w:r>
      <w:r>
        <w:rPr>
          <w:spacing w:val="-2"/>
        </w:rPr>
        <w:t>公司拥有独立完整的业务和自主经营能力，在业务、人员、资产、机构、财务上与控股股东完全分开，公司董事会、监</w:t>
      </w:r>
    </w:p>
    <w:p>
      <w:pPr>
        <w:pStyle w:val="BodyText"/>
        <w:spacing w:line="319" w:lineRule="auto" w:before="19"/>
        <w:ind w:right="1123"/>
        <w:jc w:val="left"/>
      </w:pPr>
      <w:r>
        <w:rPr>
          <w:spacing w:val="-2"/>
        </w:rPr>
        <w:t>事会和内部机构独立运作。公司控股股东能严格规范自己的行为，依法行使股东权利，没有超越公司股东大会直接或间接干</w:t>
      </w:r>
      <w:r>
        <w:rPr>
          <w:spacing w:val="-66"/>
        </w:rPr>
        <w:t> </w:t>
      </w:r>
      <w:r>
        <w:rPr>
          <w:spacing w:val="-66"/>
        </w:rPr>
      </w:r>
      <w:r>
        <w:rPr/>
        <w:t>预公司的决策和经营活动的行为。</w:t>
      </w:r>
    </w:p>
    <w:p>
      <w:pPr>
        <w:pStyle w:val="BodyText"/>
        <w:spacing w:line="316" w:lineRule="auto" w:before="17"/>
        <w:ind w:left="513" w:right="1123"/>
        <w:jc w:val="left"/>
      </w:pPr>
      <w:r>
        <w:rPr>
          <w:rFonts w:ascii="宋体" w:hAnsi="宋体" w:cs="宋体" w:eastAsia="宋体" w:hint="default"/>
        </w:rPr>
        <w:t>3</w:t>
      </w:r>
      <w:r>
        <w:rPr/>
        <w:t>、关于董事与董事会 </w:t>
      </w:r>
      <w:r>
        <w:rPr>
          <w:spacing w:val="-2"/>
        </w:rPr>
        <w:t>公司目前董事会成员</w:t>
      </w:r>
      <w:r>
        <w:rPr>
          <w:rFonts w:ascii="宋体" w:hAnsi="宋体" w:cs="宋体" w:eastAsia="宋体" w:hint="default"/>
          <w:spacing w:val="-2"/>
        </w:rPr>
        <w:t>9</w:t>
      </w:r>
      <w:r>
        <w:rPr>
          <w:spacing w:val="-2"/>
        </w:rPr>
        <w:t>人，其中独立董事</w:t>
      </w:r>
      <w:r>
        <w:rPr>
          <w:rFonts w:ascii="宋体" w:hAnsi="宋体" w:cs="宋体" w:eastAsia="宋体" w:hint="default"/>
          <w:spacing w:val="-2"/>
        </w:rPr>
        <w:t>3</w:t>
      </w:r>
      <w:r>
        <w:rPr>
          <w:spacing w:val="-2"/>
        </w:rPr>
        <w:t>人，公司董事会人数和人员构成符合法律、法规的要求。董事会按照《董事会</w:t>
      </w:r>
    </w:p>
    <w:p>
      <w:pPr>
        <w:pStyle w:val="BodyText"/>
        <w:spacing w:line="316" w:lineRule="auto" w:before="19"/>
        <w:ind w:right="1034"/>
        <w:jc w:val="left"/>
      </w:pPr>
      <w:r>
        <w:rPr>
          <w:spacing w:val="-2"/>
        </w:rPr>
        <w:t>议事规则》召开会议，执行股东大会决议并依法行使职权；公司全体董事能够按照《董事会议事规则》、《独立董事工作制</w:t>
      </w:r>
      <w:r>
        <w:rPr>
          <w:spacing w:val="-71"/>
        </w:rPr>
        <w:t> </w:t>
      </w:r>
      <w:r>
        <w:rPr>
          <w:spacing w:val="-71"/>
        </w:rPr>
      </w:r>
      <w:r>
        <w:rPr/>
        <w:t>度》等的要求认真履行勤勉尽责的义务，行使《公司章程》赋予的职权，按时出席董事会和股东大会，熟悉有关法律法规； </w:t>
      </w:r>
      <w:r>
        <w:rPr>
          <w:spacing w:val="-2"/>
        </w:rPr>
        <w:t>公司的</w:t>
      </w:r>
      <w:r>
        <w:rPr>
          <w:rFonts w:ascii="宋体" w:hAnsi="宋体" w:cs="宋体" w:eastAsia="宋体" w:hint="default"/>
          <w:spacing w:val="-2"/>
        </w:rPr>
        <w:t>3</w:t>
      </w:r>
      <w:r>
        <w:rPr>
          <w:spacing w:val="-2"/>
        </w:rPr>
        <w:t>位独立董事在工作中保持充分的独立性，积极参加董事会会议，认真审议各项议案，对有关的事项发表了独立意见，</w:t>
      </w:r>
      <w:r>
        <w:rPr>
          <w:spacing w:val="-63"/>
        </w:rPr>
        <w:t> </w:t>
      </w:r>
      <w:r>
        <w:rPr>
          <w:spacing w:val="-63"/>
        </w:rPr>
      </w:r>
      <w:r>
        <w:rPr/>
        <w:t>切实维护公司和中小股东的利益。</w:t>
      </w:r>
    </w:p>
    <w:p>
      <w:pPr>
        <w:pStyle w:val="BodyText"/>
        <w:spacing w:line="316" w:lineRule="auto" w:before="19"/>
        <w:ind w:left="513" w:right="1123"/>
        <w:jc w:val="left"/>
      </w:pPr>
      <w:r>
        <w:rPr>
          <w:rFonts w:ascii="宋体" w:hAnsi="宋体" w:cs="宋体" w:eastAsia="宋体" w:hint="default"/>
        </w:rPr>
        <w:t>4</w:t>
      </w:r>
      <w:r>
        <w:rPr/>
        <w:t>、关于监事与监事会 公司监事会由</w:t>
      </w:r>
      <w:r>
        <w:rPr>
          <w:rFonts w:ascii="宋体" w:hAnsi="宋体" w:cs="宋体" w:eastAsia="宋体" w:hint="default"/>
        </w:rPr>
        <w:t>3</w:t>
      </w:r>
      <w:r>
        <w:rPr/>
        <w:t>名监事组成，股东代表监事</w:t>
      </w:r>
      <w:r>
        <w:rPr>
          <w:rFonts w:ascii="宋体" w:hAnsi="宋体" w:cs="宋体" w:eastAsia="宋体" w:hint="default"/>
        </w:rPr>
        <w:t>1</w:t>
      </w:r>
      <w:r>
        <w:rPr/>
        <w:t>人、职工代表监事</w:t>
      </w:r>
      <w:r>
        <w:rPr>
          <w:rFonts w:ascii="宋体" w:hAnsi="宋体" w:cs="宋体" w:eastAsia="宋体" w:hint="default"/>
        </w:rPr>
        <w:t>2</w:t>
      </w:r>
      <w:r>
        <w:rPr/>
        <w:t>人，监事人数和人员构成符合法律、法规的要求。公司</w:t>
      </w:r>
    </w:p>
    <w:p>
      <w:pPr>
        <w:pStyle w:val="BodyText"/>
        <w:spacing w:line="316" w:lineRule="auto" w:before="19"/>
        <w:ind w:right="1034"/>
        <w:jc w:val="left"/>
      </w:pPr>
      <w:r>
        <w:rPr/>
        <w:t>监事会严格按照《公司章程》及《监事会议事规则》等相关规定召集召开监事会。各监事按时出席监事会，认真履行职责， </w:t>
      </w:r>
      <w:r>
        <w:rPr>
          <w:spacing w:val="-4"/>
        </w:rPr>
        <w:t>能够本着对股东负责的精神，对公司重大事项、关联交易、财务状况等进行监督并发表意见，维护了公司及股东的合法权益。</w:t>
      </w:r>
    </w:p>
    <w:p>
      <w:pPr>
        <w:pStyle w:val="BodyText"/>
        <w:spacing w:line="316" w:lineRule="auto" w:before="19"/>
        <w:ind w:left="513" w:right="1123"/>
        <w:jc w:val="left"/>
      </w:pPr>
      <w:r>
        <w:rPr>
          <w:rFonts w:ascii="宋体" w:hAnsi="宋体" w:cs="宋体" w:eastAsia="宋体" w:hint="default"/>
        </w:rPr>
        <w:t>5</w:t>
      </w:r>
      <w:r>
        <w:rPr/>
        <w:t>、关于绩效评价和激励约束机制 </w:t>
      </w:r>
      <w:r>
        <w:rPr>
          <w:spacing w:val="-2"/>
        </w:rPr>
        <w:t>公司逐步建立并完善公正、透明的董事、监事、高级管理人员的绩效评价标准与激励约束机制；公司高级管理人员的聘</w:t>
      </w:r>
    </w:p>
    <w:p>
      <w:pPr>
        <w:pStyle w:val="BodyText"/>
        <w:spacing w:line="316" w:lineRule="auto" w:before="19"/>
        <w:ind w:left="513" w:right="7694" w:hanging="361"/>
        <w:jc w:val="left"/>
      </w:pPr>
      <w:r>
        <w:rPr/>
        <w:t>任公开、透明，符合法律法规的规定。 </w:t>
      </w:r>
      <w:r>
        <w:rPr>
          <w:rFonts w:ascii="宋体" w:hAnsi="宋体" w:cs="宋体" w:eastAsia="宋体" w:hint="default"/>
        </w:rPr>
        <w:t>6</w:t>
      </w:r>
      <w:r>
        <w:rPr/>
        <w:t>、关于相关利益者</w:t>
      </w:r>
    </w:p>
    <w:p>
      <w:pPr>
        <w:pStyle w:val="BodyText"/>
        <w:spacing w:line="316" w:lineRule="auto" w:before="19"/>
        <w:ind w:right="1123" w:firstLine="360"/>
        <w:jc w:val="left"/>
      </w:pPr>
      <w:r>
        <w:rPr>
          <w:spacing w:val="-2"/>
        </w:rPr>
        <w:t>公司充分尊重和维护相关利益者的合法权益，实现股东、员工、社会等各方利益的协调平衡，共同推动公司持续、健康</w:t>
      </w:r>
      <w:r>
        <w:rPr/>
        <w:t> 的发展。</w:t>
      </w:r>
    </w:p>
    <w:p>
      <w:pPr>
        <w:pStyle w:val="BodyText"/>
        <w:spacing w:line="316" w:lineRule="auto" w:before="19"/>
        <w:ind w:left="513" w:right="1123"/>
        <w:jc w:val="left"/>
      </w:pPr>
      <w:r>
        <w:rPr>
          <w:rFonts w:ascii="宋体" w:hAnsi="宋体" w:cs="宋体" w:eastAsia="宋体" w:hint="default"/>
        </w:rPr>
        <w:t>7</w:t>
      </w:r>
      <w:r>
        <w:rPr/>
        <w:t>、关于信息披露与透明度 </w:t>
      </w:r>
      <w:r>
        <w:rPr>
          <w:spacing w:val="-2"/>
        </w:rPr>
        <w:t>公司指定董事会秘书为公司的投资者关系管理负责人，负责公司的信息披露与投资者关系的管理，接待机构、股东的来</w:t>
      </w:r>
    </w:p>
    <w:p>
      <w:pPr>
        <w:pStyle w:val="BodyText"/>
        <w:spacing w:line="240" w:lineRule="auto" w:before="18"/>
        <w:ind w:right="0"/>
        <w:jc w:val="left"/>
      </w:pPr>
      <w:r>
        <w:rPr/>
        <w:t>访和咨询；指定《证券时报》、《中国证券报》、《上海证券报》和巨潮资讯网（</w:t>
      </w:r>
      <w:hyperlink r:id="rId12">
        <w:r>
          <w:rPr>
            <w:rFonts w:ascii="宋体" w:hAnsi="宋体" w:cs="宋体" w:eastAsia="宋体" w:hint="default"/>
          </w:rPr>
          <w:t>www.cninfo.com.cn</w:t>
        </w:r>
      </w:hyperlink>
      <w:r>
        <w:rPr/>
        <w:t>）为公司信息披露的</w:t>
      </w:r>
    </w:p>
    <w:p>
      <w:pPr>
        <w:spacing w:after="0" w:line="240" w:lineRule="auto"/>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报纸和网站，严格按照有关法律法规的规定真实、准确、及时的披露信息，并确保所有股东有公平的机会获得信息。</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right="0"/>
        <w:jc w:val="both"/>
      </w:pPr>
      <w:r>
        <w:rPr/>
        <w:t>公司治理与《公司法》和中国证监会相关规定的要求是否存在差异</w:t>
      </w:r>
    </w:p>
    <w:p>
      <w:pPr>
        <w:pStyle w:val="BodyText"/>
        <w:spacing w:line="360" w:lineRule="auto" w:before="115"/>
        <w:ind w:right="5534"/>
        <w:jc w:val="left"/>
      </w:pPr>
      <w:r>
        <w:rPr/>
        <w:t>□ 是 √</w:t>
      </w:r>
      <w:r>
        <w:rPr>
          <w:spacing w:val="3"/>
        </w:rPr>
        <w:t> </w:t>
      </w:r>
      <w:r>
        <w:rPr/>
        <w:t>否</w:t>
      </w:r>
      <w:r>
        <w:rPr/>
        <w:t> 公司治理与《公司法》和中国证监会相关规定的要求不存在差异。</w:t>
      </w:r>
    </w:p>
    <w:p>
      <w:pPr>
        <w:pStyle w:val="BodyText"/>
        <w:spacing w:line="357" w:lineRule="auto" w:before="27"/>
        <w:ind w:left="513" w:right="4454" w:hanging="361"/>
        <w:jc w:val="left"/>
      </w:pPr>
      <w:r>
        <w:rPr/>
        <w:t>公司治理专项活动开展情况以及内幕信息知情人登记管理制度的制定、实施情况 </w:t>
      </w:r>
      <w:r>
        <w:rPr>
          <w:rFonts w:ascii="宋体" w:hAnsi="宋体" w:cs="宋体" w:eastAsia="宋体" w:hint="default"/>
        </w:rPr>
        <w:t>1</w:t>
      </w:r>
      <w:r>
        <w:rPr/>
        <w:t>、公司治理专项活动开展情况</w:t>
      </w:r>
    </w:p>
    <w:p>
      <w:pPr>
        <w:pStyle w:val="BodyText"/>
        <w:spacing w:line="224" w:lineRule="exact"/>
        <w:ind w:right="0" w:firstLine="360"/>
        <w:jc w:val="left"/>
      </w:pPr>
      <w:r>
        <w:rPr/>
        <w:t>根据中国证监会证监公司字［</w:t>
      </w:r>
      <w:r>
        <w:rPr>
          <w:rFonts w:ascii="宋体" w:hAnsi="宋体" w:cs="宋体" w:eastAsia="宋体" w:hint="default"/>
        </w:rPr>
        <w:t>2007</w:t>
      </w:r>
      <w:r>
        <w:rPr/>
        <w:t>］</w:t>
      </w:r>
      <w:r>
        <w:rPr>
          <w:rFonts w:ascii="宋体" w:hAnsi="宋体" w:cs="宋体" w:eastAsia="宋体" w:hint="default"/>
        </w:rPr>
        <w:t>28</w:t>
      </w:r>
      <w:r>
        <w:rPr/>
        <w:t>号《关于开展加强上市公司治理专项活动有关事项的通知》的精神及深圳证监局</w:t>
      </w:r>
    </w:p>
    <w:p>
      <w:pPr>
        <w:pStyle w:val="BodyText"/>
        <w:spacing w:line="316" w:lineRule="auto" w:before="76"/>
        <w:ind w:right="1128"/>
        <w:jc w:val="both"/>
      </w:pPr>
      <w:r>
        <w:rPr>
          <w:spacing w:val="-2"/>
        </w:rPr>
        <w:t>深证局公司字</w:t>
      </w:r>
      <w:r>
        <w:rPr>
          <w:rFonts w:ascii="宋体" w:hAnsi="宋体" w:cs="宋体" w:eastAsia="宋体" w:hint="default"/>
          <w:spacing w:val="-2"/>
        </w:rPr>
        <w:t>[2009]65</w:t>
      </w:r>
      <w:r>
        <w:rPr>
          <w:spacing w:val="-2"/>
        </w:rPr>
        <w:t>号文《关于做好</w:t>
      </w:r>
      <w:r>
        <w:rPr>
          <w:rFonts w:ascii="宋体" w:hAnsi="宋体" w:cs="宋体" w:eastAsia="宋体" w:hint="default"/>
          <w:spacing w:val="-2"/>
        </w:rPr>
        <w:t>2009</w:t>
      </w:r>
      <w:r>
        <w:rPr>
          <w:spacing w:val="-2"/>
        </w:rPr>
        <w:t>年上市公司治理相关工作的通知》、深证局公司字</w:t>
      </w:r>
      <w:r>
        <w:rPr>
          <w:rFonts w:ascii="宋体" w:hAnsi="宋体" w:cs="宋体" w:eastAsia="宋体" w:hint="default"/>
          <w:spacing w:val="-2"/>
        </w:rPr>
        <w:t>[2008]62</w:t>
      </w:r>
      <w:r>
        <w:rPr>
          <w:spacing w:val="-2"/>
        </w:rPr>
        <w:t>号文《关于做好深入</w:t>
      </w:r>
      <w:r>
        <w:rPr>
          <w:spacing w:val="-51"/>
        </w:rPr>
        <w:t> </w:t>
      </w:r>
      <w:r>
        <w:rPr>
          <w:spacing w:val="-51"/>
        </w:rPr>
      </w:r>
      <w:r>
        <w:rPr>
          <w:spacing w:val="-2"/>
        </w:rPr>
        <w:t>推进公司治理专项活动相关工作的通知》和深证局公司字</w:t>
      </w:r>
      <w:r>
        <w:rPr>
          <w:rFonts w:ascii="宋体" w:hAnsi="宋体" w:cs="宋体" w:eastAsia="宋体" w:hint="default"/>
          <w:spacing w:val="-2"/>
        </w:rPr>
        <w:t>[2007]14</w:t>
      </w:r>
      <w:r>
        <w:rPr>
          <w:spacing w:val="-2"/>
        </w:rPr>
        <w:t>号文《关于做好深圳辖区上市公司治理专项活动有关工作</w:t>
      </w:r>
      <w:r>
        <w:rPr>
          <w:spacing w:val="-61"/>
        </w:rPr>
        <w:t> </w:t>
      </w:r>
      <w:r>
        <w:rPr>
          <w:spacing w:val="-61"/>
        </w:rPr>
      </w:r>
      <w:r>
        <w:rPr>
          <w:spacing w:val="-2"/>
        </w:rPr>
        <w:t>的通知》等文件的要求，公司严格依据《公司法》、《证券法》等法律法规及《公司章程》的内容，深入开展了公司治理专</w:t>
      </w:r>
      <w:r>
        <w:rPr>
          <w:spacing w:val="-74"/>
        </w:rPr>
        <w:t> </w:t>
      </w:r>
      <w:r>
        <w:rPr>
          <w:spacing w:val="-74"/>
        </w:rPr>
      </w:r>
      <w:r>
        <w:rPr>
          <w:spacing w:val="-2"/>
        </w:rPr>
        <w:t>项活动。针对本次专项活动开展情况，深圳证监局通过检查，向公司下发了“深证局公司字【</w:t>
      </w:r>
      <w:r>
        <w:rPr>
          <w:rFonts w:ascii="宋体" w:hAnsi="宋体" w:cs="宋体" w:eastAsia="宋体" w:hint="default"/>
          <w:spacing w:val="-2"/>
        </w:rPr>
        <w:t>2011</w:t>
      </w:r>
      <w:r>
        <w:rPr>
          <w:spacing w:val="-2"/>
        </w:rPr>
        <w:t>】</w:t>
      </w:r>
      <w:r>
        <w:rPr>
          <w:rFonts w:ascii="宋体" w:hAnsi="宋体" w:cs="宋体" w:eastAsia="宋体" w:hint="default"/>
          <w:spacing w:val="-2"/>
        </w:rPr>
        <w:t>29</w:t>
      </w:r>
      <w:r>
        <w:rPr>
          <w:spacing w:val="-2"/>
        </w:rPr>
        <w:t>号《关于深圳键桥通</w:t>
      </w:r>
      <w:r>
        <w:rPr>
          <w:spacing w:val="-68"/>
        </w:rPr>
        <w:t> </w:t>
      </w:r>
      <w:r>
        <w:rPr>
          <w:spacing w:val="-68"/>
        </w:rPr>
      </w:r>
      <w:r>
        <w:rPr>
          <w:spacing w:val="-2"/>
        </w:rPr>
        <w:t>讯技术股份有限公司治理情况的监管意见》”。公司针对深圳证监局下发的深证局公司字【</w:t>
      </w:r>
      <w:r>
        <w:rPr>
          <w:rFonts w:ascii="宋体" w:hAnsi="宋体" w:cs="宋体" w:eastAsia="宋体" w:hint="default"/>
          <w:spacing w:val="-2"/>
        </w:rPr>
        <w:t>2011</w:t>
      </w:r>
      <w:r>
        <w:rPr>
          <w:spacing w:val="-2"/>
        </w:rPr>
        <w:t>】</w:t>
      </w:r>
      <w:r>
        <w:rPr>
          <w:rFonts w:ascii="宋体" w:hAnsi="宋体" w:cs="宋体" w:eastAsia="宋体" w:hint="default"/>
          <w:spacing w:val="-2"/>
        </w:rPr>
        <w:t>29</w:t>
      </w:r>
      <w:r>
        <w:rPr>
          <w:spacing w:val="-2"/>
        </w:rPr>
        <w:t>号《关于深圳键桥通讯</w:t>
      </w:r>
      <w:r>
        <w:rPr>
          <w:spacing w:val="-63"/>
        </w:rPr>
        <w:t> </w:t>
      </w:r>
      <w:r>
        <w:rPr>
          <w:spacing w:val="-63"/>
        </w:rPr>
      </w:r>
      <w:r>
        <w:rPr>
          <w:spacing w:val="-2"/>
        </w:rPr>
        <w:t>技术股份有限公司治理情况的监管意见》中提出的问题，结合《深圳键桥通讯技术股份有限公司关于公司治理的自查报告和</w:t>
      </w:r>
      <w:r>
        <w:rPr>
          <w:spacing w:val="-66"/>
        </w:rPr>
        <w:t> </w:t>
      </w:r>
      <w:r>
        <w:rPr>
          <w:spacing w:val="-66"/>
        </w:rPr>
      </w:r>
      <w:r>
        <w:rPr>
          <w:spacing w:val="-2"/>
        </w:rPr>
        <w:t>整改计划》，就公司治理方面存在的问题进行了持续整改，完成相关整改工作，形成了《深圳键桥通讯技术股份有限公司关</w:t>
      </w:r>
      <w:r>
        <w:rPr>
          <w:spacing w:val="-66"/>
        </w:rPr>
        <w:t> </w:t>
      </w:r>
      <w:r>
        <w:rPr>
          <w:spacing w:val="-66"/>
        </w:rPr>
      </w:r>
      <w:r>
        <w:rPr/>
        <w:t>于加强上市公司治理专项活动的整改报告》，并经公司第二届董事会第二十一次会议审议通过。</w:t>
      </w:r>
    </w:p>
    <w:p>
      <w:pPr>
        <w:pStyle w:val="BodyText"/>
        <w:spacing w:line="240" w:lineRule="auto" w:before="19"/>
        <w:ind w:left="513" w:right="1123"/>
        <w:jc w:val="left"/>
      </w:pPr>
      <w:r>
        <w:rPr>
          <w:rFonts w:ascii="宋体" w:hAnsi="宋体" w:cs="宋体" w:eastAsia="宋体" w:hint="default"/>
        </w:rPr>
        <w:t>2</w:t>
      </w:r>
      <w:r>
        <w:rPr/>
        <w:t>、公司内幕信息知情人登记管理制度的制定、实施情况</w:t>
      </w:r>
    </w:p>
    <w:p>
      <w:pPr>
        <w:pStyle w:val="BodyText"/>
        <w:spacing w:line="316" w:lineRule="auto" w:before="76"/>
        <w:ind w:right="1034" w:firstLine="360"/>
        <w:jc w:val="left"/>
      </w:pP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1</w:t>
      </w:r>
      <w:r>
        <w:rPr/>
        <w:t>日，公司第二届董事会第二次会议审议通过了《内幕信息知情人登记制度》；</w:t>
      </w: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22</w:t>
      </w:r>
      <w:r>
        <w:rPr/>
        <w:t>日，公司第二届 </w:t>
      </w:r>
      <w:r>
        <w:rPr>
          <w:spacing w:val="-2"/>
        </w:rPr>
        <w:t>董事会第二十七次会议对《内幕信息知情人登记制度》进行了修订，审议通过了《内幕信息知情人登记管理制度》。《内幕</w:t>
      </w:r>
      <w:r>
        <w:rPr>
          <w:spacing w:val="-71"/>
        </w:rPr>
        <w:t> </w:t>
      </w:r>
      <w:r>
        <w:rPr>
          <w:spacing w:val="-71"/>
        </w:rPr>
      </w:r>
      <w:r>
        <w:rPr>
          <w:spacing w:val="-2"/>
        </w:rPr>
        <w:t>信息知情人登记管理制度》的具体内容已刊登于巨潮资讯网（</w:t>
      </w:r>
      <w:hyperlink r:id="rId12">
        <w:r>
          <w:rPr>
            <w:rFonts w:ascii="宋体" w:hAnsi="宋体" w:cs="宋体" w:eastAsia="宋体" w:hint="default"/>
            <w:spacing w:val="-2"/>
          </w:rPr>
          <w:t>http://www.cninfo.com.cn</w:t>
        </w:r>
      </w:hyperlink>
      <w:r>
        <w:rPr>
          <w:spacing w:val="-2"/>
        </w:rPr>
        <w:t>）。报告期内，公司严格按照《信</w:t>
      </w:r>
      <w:r>
        <w:rPr>
          <w:spacing w:val="-54"/>
        </w:rPr>
        <w:t> </w:t>
      </w:r>
      <w:r>
        <w:rPr>
          <w:spacing w:val="-54"/>
        </w:rPr>
      </w:r>
      <w:r>
        <w:rPr>
          <w:spacing w:val="-2"/>
        </w:rPr>
        <w:t>息披露事务管理制度》和《内幕信息知情人登记管理制度》等规定和要求，积极做好内幕信息保密和管理工作。公司定期更</w:t>
      </w:r>
      <w:r>
        <w:rPr>
          <w:spacing w:val="-67"/>
        </w:rPr>
        <w:t> </w:t>
      </w:r>
      <w:r>
        <w:rPr>
          <w:spacing w:val="-67"/>
        </w:rPr>
      </w:r>
      <w:r>
        <w:rPr/>
        <w:t>新内幕信息知情人名单，对包括定期报告、利润分配等重大内幕信息进行严格管理，做好内幕信息知情人的登记备案工作。 在报告期内公司未发生内幕信息知情人在影响公司股价的重大敏感信息披露前利用内幕信息买卖公司股票的情况。</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宋体" w:hAnsi="宋体" w:cs="宋体" w:eastAsia="宋体" w:hint="default"/>
        </w:rPr>
        <w:t>1</w:t>
      </w:r>
      <w:r>
        <w:rPr/>
        <w:t>、本报告期年度股东大会情况</w:t>
      </w:r>
      <w:r>
        <w:rPr>
          <w:b w:val="0"/>
          <w:bCs w:val="0"/>
        </w:rPr>
      </w:r>
    </w:p>
    <w:p>
      <w:pPr>
        <w:spacing w:line="240" w:lineRule="auto" w:before="1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41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pacing w:val="-19"/>
                <w:sz w:val="18"/>
                <w:szCs w:val="18"/>
              </w:rPr>
              <w:t>1</w:t>
            </w:r>
            <w:r>
              <w:rPr>
                <w:rFonts w:ascii="宋体" w:hAnsi="宋体" w:cs="宋体" w:eastAsia="宋体" w:hint="default"/>
                <w:spacing w:val="-19"/>
                <w:sz w:val="18"/>
                <w:szCs w:val="18"/>
              </w:rPr>
              <w:t>、《公司</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42"/>
                <w:sz w:val="18"/>
                <w:szCs w:val="18"/>
              </w:rPr>
              <w:t> </w:t>
            </w:r>
            <w:r>
              <w:rPr>
                <w:rFonts w:ascii="宋体" w:hAnsi="宋体" w:cs="宋体" w:eastAsia="宋体" w:hint="default"/>
                <w:sz w:val="18"/>
                <w:szCs w:val="18"/>
              </w:rPr>
              <w:t>年度 </w:t>
            </w:r>
            <w:r>
              <w:rPr>
                <w:rFonts w:ascii="宋体" w:hAnsi="宋体" w:cs="宋体" w:eastAsia="宋体" w:hint="default"/>
                <w:spacing w:val="-18"/>
                <w:sz w:val="18"/>
                <w:szCs w:val="18"/>
              </w:rPr>
              <w:t>报告及摘要》</w:t>
            </w:r>
            <w:r>
              <w:rPr>
                <w:rFonts w:ascii="宋体" w:hAnsi="宋体" w:cs="宋体" w:eastAsia="宋体" w:hint="default"/>
                <w:spacing w:val="-18"/>
                <w:sz w:val="18"/>
                <w:szCs w:val="18"/>
              </w:rPr>
              <w:t>2</w:t>
            </w:r>
            <w:r>
              <w:rPr>
                <w:rFonts w:ascii="宋体" w:hAnsi="宋体" w:cs="宋体" w:eastAsia="宋体" w:hint="default"/>
                <w:spacing w:val="-18"/>
                <w:sz w:val="18"/>
                <w:szCs w:val="18"/>
              </w:rPr>
              <w:t>、《公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年度董事会 </w:t>
            </w:r>
            <w:r>
              <w:rPr>
                <w:rFonts w:ascii="宋体" w:hAnsi="宋体" w:cs="宋体" w:eastAsia="宋体" w:hint="default"/>
                <w:spacing w:val="-18"/>
                <w:sz w:val="18"/>
                <w:szCs w:val="18"/>
              </w:rPr>
              <w:t>工作报告》</w:t>
            </w:r>
            <w:r>
              <w:rPr>
                <w:rFonts w:ascii="宋体" w:hAnsi="宋体" w:cs="宋体" w:eastAsia="宋体" w:hint="default"/>
                <w:spacing w:val="-18"/>
                <w:sz w:val="18"/>
                <w:szCs w:val="18"/>
              </w:rPr>
              <w:t>3</w:t>
            </w:r>
            <w:r>
              <w:rPr>
                <w:rFonts w:ascii="宋体" w:hAnsi="宋体" w:cs="宋体" w:eastAsia="宋体" w:hint="default"/>
                <w:spacing w:val="-18"/>
                <w:sz w:val="18"/>
                <w:szCs w:val="18"/>
              </w:rPr>
              <w:t>、《公司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年度监事会工 </w:t>
            </w:r>
            <w:r>
              <w:rPr>
                <w:rFonts w:ascii="宋体" w:hAnsi="宋体" w:cs="宋体" w:eastAsia="宋体" w:hint="default"/>
                <w:spacing w:val="-11"/>
                <w:sz w:val="18"/>
                <w:szCs w:val="18"/>
              </w:rPr>
              <w:t>作报告》</w:t>
            </w:r>
            <w:r>
              <w:rPr>
                <w:rFonts w:ascii="宋体" w:hAnsi="宋体" w:cs="宋体" w:eastAsia="宋体" w:hint="default"/>
                <w:spacing w:val="-11"/>
                <w:sz w:val="18"/>
                <w:szCs w:val="18"/>
              </w:rPr>
              <w:t>4</w:t>
            </w:r>
            <w:r>
              <w:rPr>
                <w:rFonts w:ascii="宋体" w:hAnsi="宋体" w:cs="宋体" w:eastAsia="宋体" w:hint="default"/>
                <w:spacing w:val="-11"/>
                <w:sz w:val="18"/>
                <w:szCs w:val="18"/>
              </w:rPr>
              <w:t>、《公司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年度财务决算</w:t>
            </w:r>
          </w:p>
          <w:p>
            <w:pPr>
              <w:pStyle w:val="TableParagraph"/>
              <w:spacing w:line="316" w:lineRule="auto" w:before="17"/>
              <w:ind w:left="23" w:right="17"/>
              <w:jc w:val="left"/>
              <w:rPr>
                <w:rFonts w:ascii="宋体" w:hAnsi="宋体" w:cs="宋体" w:eastAsia="宋体" w:hint="default"/>
                <w:sz w:val="18"/>
                <w:szCs w:val="18"/>
              </w:rPr>
            </w:pPr>
            <w:r>
              <w:rPr>
                <w:rFonts w:ascii="宋体" w:hAnsi="宋体" w:cs="宋体" w:eastAsia="宋体" w:hint="default"/>
                <w:spacing w:val="-27"/>
                <w:sz w:val="18"/>
                <w:szCs w:val="18"/>
              </w:rPr>
              <w:t>报告》</w:t>
            </w:r>
            <w:r>
              <w:rPr>
                <w:rFonts w:ascii="宋体" w:hAnsi="宋体" w:cs="宋体" w:eastAsia="宋体" w:hint="default"/>
                <w:spacing w:val="-27"/>
                <w:sz w:val="18"/>
                <w:szCs w:val="18"/>
              </w:rPr>
              <w:t>5</w:t>
            </w:r>
            <w:r>
              <w:rPr>
                <w:rFonts w:ascii="宋体" w:hAnsi="宋体" w:cs="宋体" w:eastAsia="宋体" w:hint="default"/>
                <w:spacing w:val="-27"/>
                <w:sz w:val="18"/>
                <w:szCs w:val="18"/>
              </w:rPr>
              <w:t>、《公司</w:t>
            </w:r>
            <w:r>
              <w:rPr>
                <w:rFonts w:ascii="宋体" w:hAnsi="宋体" w:cs="宋体" w:eastAsia="宋体" w:hint="default"/>
                <w:spacing w:val="-47"/>
                <w:sz w:val="18"/>
                <w:szCs w:val="18"/>
              </w:rPr>
              <w:t> </w:t>
            </w:r>
            <w:r>
              <w:rPr>
                <w:rFonts w:ascii="宋体" w:hAnsi="宋体" w:cs="宋体" w:eastAsia="宋体" w:hint="default"/>
                <w:sz w:val="18"/>
                <w:szCs w:val="18"/>
              </w:rPr>
              <w:t>2011 </w:t>
            </w:r>
            <w:r>
              <w:rPr>
                <w:rFonts w:ascii="宋体" w:hAnsi="宋体" w:cs="宋体" w:eastAsia="宋体" w:hint="default"/>
                <w:sz w:val="18"/>
                <w:szCs w:val="18"/>
              </w:rPr>
              <w:t>年度利润分配及资 本公积转增股本预 </w:t>
            </w:r>
            <w:r>
              <w:rPr>
                <w:rFonts w:ascii="宋体" w:hAnsi="宋体" w:cs="宋体" w:eastAsia="宋体" w:hint="default"/>
                <w:spacing w:val="-18"/>
                <w:sz w:val="18"/>
                <w:szCs w:val="18"/>
              </w:rPr>
              <w:t>案》</w:t>
            </w:r>
            <w:r>
              <w:rPr>
                <w:rFonts w:ascii="宋体" w:hAnsi="宋体" w:cs="宋体" w:eastAsia="宋体" w:hint="default"/>
                <w:spacing w:val="-18"/>
                <w:sz w:val="18"/>
                <w:szCs w:val="18"/>
              </w:rPr>
              <w:t>6</w:t>
            </w:r>
            <w:r>
              <w:rPr>
                <w:rFonts w:ascii="宋体" w:hAnsi="宋体" w:cs="宋体" w:eastAsia="宋体" w:hint="default"/>
                <w:spacing w:val="-18"/>
                <w:sz w:val="18"/>
                <w:szCs w:val="18"/>
              </w:rPr>
              <w:t>、《关于续聘深</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圳市鹏城会计师事 务所有限公司的议 </w:t>
            </w:r>
            <w:r>
              <w:rPr>
                <w:rFonts w:ascii="宋体" w:hAnsi="宋体" w:cs="宋体" w:eastAsia="宋体" w:hint="default"/>
                <w:spacing w:val="-7"/>
                <w:sz w:val="18"/>
                <w:szCs w:val="18"/>
              </w:rPr>
              <w:t>案》</w:t>
            </w:r>
            <w:r>
              <w:rPr>
                <w:rFonts w:ascii="宋体" w:hAnsi="宋体" w:cs="宋体" w:eastAsia="宋体" w:hint="default"/>
                <w:spacing w:val="-7"/>
                <w:sz w:val="18"/>
                <w:szCs w:val="18"/>
              </w:rPr>
              <w:t>7</w:t>
            </w:r>
            <w:r>
              <w:rPr>
                <w:rFonts w:ascii="宋体" w:hAnsi="宋体" w:cs="宋体" w:eastAsia="宋体" w:hint="default"/>
                <w:spacing w:val="-7"/>
                <w:sz w:val="18"/>
                <w:szCs w:val="18"/>
              </w:rPr>
              <w:t>、</w:t>
            </w:r>
            <w:r>
              <w:rPr>
                <w:rFonts w:ascii="宋体" w:hAnsi="宋体" w:cs="宋体" w:eastAsia="宋体" w:hint="default"/>
                <w:spacing w:val="-52"/>
                <w:sz w:val="18"/>
                <w:szCs w:val="18"/>
              </w:rPr>
              <w:t> </w:t>
            </w:r>
            <w:r>
              <w:rPr>
                <w:rFonts w:ascii="宋体" w:hAnsi="宋体" w:cs="宋体" w:eastAsia="宋体" w:hint="default"/>
                <w:sz w:val="18"/>
                <w:szCs w:val="18"/>
              </w:rPr>
              <w:t>《关于公司</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5"/>
                <w:szCs w:val="25"/>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会议以现场投票方 </w:t>
            </w:r>
            <w:r>
              <w:rPr>
                <w:rFonts w:ascii="宋体" w:hAnsi="宋体" w:cs="宋体" w:eastAsia="宋体" w:hint="default"/>
                <w:spacing w:val="-10"/>
                <w:sz w:val="18"/>
                <w:szCs w:val="18"/>
              </w:rPr>
              <w:t>式，审议通过了全部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9"/>
                <w:szCs w:val="19"/>
              </w:rPr>
            </w:pPr>
          </w:p>
          <w:p>
            <w:pPr>
              <w:pStyle w:val="TableParagraph"/>
              <w:spacing w:line="316" w:lineRule="auto"/>
              <w:ind w:left="23" w:right="19"/>
              <w:jc w:val="both"/>
              <w:rPr>
                <w:rFonts w:ascii="宋体" w:hAnsi="宋体" w:cs="宋体" w:eastAsia="宋体" w:hint="default"/>
                <w:sz w:val="18"/>
                <w:szCs w:val="18"/>
              </w:rPr>
            </w:pPr>
            <w:r>
              <w:rPr>
                <w:rFonts w:ascii="宋体" w:hAnsi="宋体" w:cs="宋体" w:eastAsia="宋体" w:hint="default"/>
                <w:spacing w:val="-27"/>
                <w:sz w:val="18"/>
                <w:szCs w:val="18"/>
              </w:rPr>
              <w:t>《中国证券报》、《证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券时报》和巨潮资讯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w:t>
            </w:r>
          </w:p>
          <w:p>
            <w:pPr>
              <w:pStyle w:val="TableParagraph"/>
              <w:spacing w:line="316" w:lineRule="auto" w:before="19"/>
              <w:ind w:left="23" w:right="26"/>
              <w:jc w:val="both"/>
              <w:rPr>
                <w:rFonts w:ascii="宋体" w:hAnsi="宋体" w:cs="宋体" w:eastAsia="宋体" w:hint="default"/>
                <w:sz w:val="18"/>
                <w:szCs w:val="18"/>
              </w:rPr>
            </w:pPr>
            <w:r>
              <w:rPr>
                <w:rFonts w:ascii="宋体" w:hAnsi="宋体" w:cs="宋体" w:eastAsia="宋体" w:hint="default"/>
                <w:sz w:val="18"/>
                <w:szCs w:val="18"/>
              </w:rPr>
              <w:t>（</w:t>
            </w:r>
            <w:hyperlink r:id="rId41">
              <w:r>
                <w:rPr>
                  <w:rFonts w:ascii="宋体" w:hAnsi="宋体" w:cs="宋体" w:eastAsia="宋体" w:hint="default"/>
                  <w:sz w:val="18"/>
                  <w:szCs w:val="18"/>
                </w:rPr>
                <w:t>www.cninfo.com.</w:t>
              </w:r>
            </w:hyperlink>
            <w:r>
              <w:rPr>
                <w:rFonts w:ascii="宋体" w:hAnsi="宋体" w:cs="宋体" w:eastAsia="宋体" w:hint="default"/>
                <w:sz w:val="18"/>
                <w:szCs w:val="18"/>
              </w:rPr>
              <w:t> cn</w:t>
            </w:r>
            <w:r>
              <w:rPr>
                <w:rFonts w:ascii="宋体" w:hAnsi="宋体" w:cs="宋体" w:eastAsia="宋体" w:hint="default"/>
                <w:sz w:val="18"/>
                <w:szCs w:val="18"/>
              </w:rPr>
              <w:t>）</w:t>
            </w:r>
          </w:p>
        </w:tc>
      </w:tr>
    </w:tbl>
    <w:p>
      <w:pPr>
        <w:spacing w:after="0" w:line="316" w:lineRule="auto"/>
        <w:jc w:val="both"/>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b/>
          <w:bCs/>
          <w:sz w:val="28"/>
          <w:szCs w:val="28"/>
        </w:rPr>
      </w:pPr>
      <w:r>
        <w:rPr/>
        <w:pict>
          <v:shape style="position:absolute;margin-left:217.610001pt;margin-top:364.249969pt;width:157.85pt;height:54.6pt;mso-position-horizontal-relative:page;mso-position-vertical-relative:page;z-index:-1010560" type="#_x0000_t202" filled="false" stroked="false">
            <v:textbox inset="0,0,0,0">
              <w:txbxContent>
                <w:p>
                  <w:pPr>
                    <w:spacing w:line="240" w:lineRule="auto" w:before="0"/>
                    <w:rPr>
                      <w:rFonts w:ascii="宋体" w:hAnsi="宋体" w:cs="宋体" w:eastAsia="宋体" w:hint="default"/>
                      <w:b/>
                      <w:bCs/>
                      <w:sz w:val="18"/>
                      <w:szCs w:val="18"/>
                    </w:rPr>
                  </w:pPr>
                </w:p>
                <w:p>
                  <w:pPr>
                    <w:pStyle w:val="BodyText"/>
                    <w:spacing w:line="240" w:lineRule="auto" w:before="123"/>
                    <w:ind w:left="0" w:right="0"/>
                    <w:jc w:val="left"/>
                  </w:pPr>
                  <w:r>
                    <w:rPr/>
                    <w:t>东回报规划的议案》</w:t>
                  </w:r>
                </w:p>
              </w:txbxContent>
            </v:textbox>
            <w10:wrap type="none"/>
          </v:shape>
        </w:pict>
      </w:r>
      <w:r>
        <w:rPr/>
        <w:pict>
          <v:shape style="position:absolute;margin-left:289.730011pt;margin-top:436.365997pt;width:84.55pt;height:20.05pt;mso-position-horizontal-relative:page;mso-position-vertical-relative:page;z-index:-1010536" type="#_x0000_t202" filled="false" stroked="false">
            <v:textbox inset="0,0,0,0">
              <w:txbxContent>
                <w:p>
                  <w:pPr>
                    <w:spacing w:line="240" w:lineRule="auto" w:before="8"/>
                    <w:rPr>
                      <w:rFonts w:ascii="宋体" w:hAnsi="宋体" w:cs="宋体" w:eastAsia="宋体" w:hint="default"/>
                      <w:b/>
                      <w:bCs/>
                      <w:sz w:val="12"/>
                      <w:szCs w:val="12"/>
                    </w:rPr>
                  </w:pPr>
                </w:p>
                <w:p>
                  <w:pPr>
                    <w:pStyle w:val="BodyText"/>
                    <w:spacing w:line="240" w:lineRule="auto"/>
                    <w:ind w:left="0" w:right="0"/>
                    <w:jc w:val="left"/>
                  </w:pPr>
                  <w:r>
                    <w:rPr/>
                    <w:t>、</w:t>
                  </w:r>
                </w:p>
              </w:txbxContent>
            </v:textbox>
            <w10:wrap type="none"/>
          </v:shape>
        </w:pict>
      </w:r>
      <w:r>
        <w:rPr/>
        <w:pict>
          <v:shape style="position:absolute;margin-left:217.610001pt;margin-top:557.950012pt;width:156.65pt;height:20pt;mso-position-horizontal-relative:page;mso-position-vertical-relative:page;z-index:-1010512" type="#_x0000_t202" filled="false" stroked="false">
            <v:textbox inset="0,0,0,0">
              <w:txbxContent>
                <w:p>
                  <w:pPr>
                    <w:spacing w:line="240" w:lineRule="auto" w:before="7"/>
                    <w:rPr>
                      <w:rFonts w:ascii="宋体" w:hAnsi="宋体" w:cs="宋体" w:eastAsia="宋体" w:hint="default"/>
                      <w:b/>
                      <w:bCs/>
                      <w:sz w:val="12"/>
                      <w:szCs w:val="12"/>
                    </w:rPr>
                  </w:pPr>
                </w:p>
                <w:p>
                  <w:pPr>
                    <w:pStyle w:val="BodyText"/>
                    <w:spacing w:line="240" w:lineRule="auto"/>
                    <w:ind w:left="0" w:right="0"/>
                    <w:jc w:val="left"/>
                  </w:pPr>
                  <w:r>
                    <w:rPr/>
                    <w:t>计师事务所的议案》</w:t>
                  </w:r>
                </w:p>
              </w:txbxContent>
            </v:textbox>
            <w10:wrap type="none"/>
          </v:shape>
        </w:pict>
      </w:r>
      <w:r>
        <w:rPr/>
        <w:pict>
          <v:shape style="position:absolute;margin-left:217.610001pt;margin-top:719.495972pt;width:157.85pt;height:45.75pt;mso-position-horizontal-relative:page;mso-position-vertical-relative:page;z-index:-1010488"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BodyText"/>
                    <w:spacing w:line="240" w:lineRule="auto" w:before="139"/>
                    <w:ind w:left="0" w:right="0"/>
                    <w:jc w:val="left"/>
                  </w:pPr>
                  <w:r>
                    <w:rPr/>
                    <w:t>行股票方案的议案》</w:t>
                  </w:r>
                </w:p>
              </w:txbxContent>
            </v:textbox>
            <w10:wrap type="none"/>
          </v:shape>
        </w:pict>
      </w:r>
      <w:r>
        <w:rPr/>
        <w:pict>
          <v:group style="position:absolute;margin-left:296.209991pt;margin-top:364.249969pt;width:79.25pt;height:54.6pt;mso-position-horizontal-relative:page;mso-position-vertical-relative:page;z-index:-1010464" coordorigin="5924,7285" coordsize="1585,1092">
            <v:shape style="position:absolute;left:5924;top:7285;width:1585;height:1092" coordorigin="5924,7285" coordsize="1585,1092" path="m5924,8377l7509,8377,7509,7285,5924,7285,5924,8377xe" filled="true" fillcolor="#ffffff" stroked="false">
              <v:path arrowok="t"/>
              <v:fill type="solid"/>
            </v:shape>
            <w10:wrap type="none"/>
          </v:group>
        </w:pict>
      </w:r>
      <w:r>
        <w:rPr/>
        <w:pict>
          <v:group style="position:absolute;margin-left:297.290009pt;margin-top:436.365997pt;width:76.95pt;height:15.65pt;mso-position-horizontal-relative:page;mso-position-vertical-relative:page;z-index:-1010440" coordorigin="5946,8727" coordsize="1539,313">
            <v:shape style="position:absolute;left:5946;top:8727;width:1539;height:313" coordorigin="5946,8727" coordsize="1539,313" path="m5946,9040l7485,9040,7485,8727,5946,8727,5946,9040xe" filled="true" fillcolor="#ffffff" stroked="false">
              <v:path arrowok="t"/>
              <v:fill type="solid"/>
            </v:shape>
            <w10:wrap type="none"/>
          </v:group>
        </w:pict>
      </w:r>
      <w:r>
        <w:rPr/>
        <w:pict>
          <v:group style="position:absolute;margin-left:297.290009pt;margin-top:557.950012pt;width:76.95pt;height:15.6pt;mso-position-horizontal-relative:page;mso-position-vertical-relative:page;z-index:-1010416" coordorigin="5946,11159" coordsize="1539,312">
            <v:shape style="position:absolute;left:5946;top:11159;width:1539;height:312" coordorigin="5946,11159" coordsize="1539,312" path="m5946,11471l7485,11471,7485,11159,5946,11159,5946,11471xe" filled="true" fillcolor="#ffffff" stroked="false">
              <v:path arrowok="t"/>
              <v:fill type="solid"/>
            </v:shape>
            <w10:wrap type="none"/>
          </v:group>
        </w:pict>
      </w:r>
      <w:r>
        <w:rPr/>
        <w:pict>
          <v:group style="position:absolute;margin-left:296.209991pt;margin-top:719.495972pt;width:79.25pt;height:45.75pt;mso-position-horizontal-relative:page;mso-position-vertical-relative:page;z-index:-1010392" coordorigin="5924,14390" coordsize="1585,915">
            <v:shape style="position:absolute;left:5924;top:14390;width:1585;height:915" coordorigin="5924,14390" coordsize="1585,915" path="m5924,15304l7509,15304,7509,14390,5924,14390,5924,15304xe" filled="true" fillcolor="#ffffff" stroked="false">
              <v:path arrowok="t"/>
              <v:fill type="solid"/>
            </v:shape>
            <w10:wrap type="none"/>
          </v:group>
        </w:pict>
      </w:r>
      <w:r>
        <w:rPr/>
        <w:pict>
          <v:group style="position:absolute;margin-left:460.320007pt;margin-top:764.919983pt;width:135pt;height:77pt;mso-position-horizontal-relative:page;mso-position-vertical-relative:page;z-index:-1010344"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59</w:t>
                    </w:r>
                  </w:p>
                </w:txbxContent>
              </v:textbox>
              <w10:wrap type="none"/>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15" w:hRule="exact"/>
        </w:trPr>
        <w:tc>
          <w:tcPr>
            <w:tcW w:w="1596"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年度募集资金</w:t>
            </w:r>
          </w:p>
        </w:tc>
        <w:tc>
          <w:tcPr>
            <w:tcW w:w="1596"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存放和使用情况的</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专项报告</w:t>
            </w:r>
            <w:r>
              <w:rPr>
                <w:rFonts w:ascii="宋体" w:hAnsi="宋体" w:cs="宋体" w:eastAsia="宋体" w:hint="default"/>
                <w:spacing w:val="-41"/>
                <w:sz w:val="18"/>
                <w:szCs w:val="18"/>
              </w:rPr>
              <w:t>》</w:t>
            </w:r>
            <w:r>
              <w:rPr>
                <w:rFonts w:ascii="宋体" w:hAnsi="宋体" w:cs="宋体" w:eastAsia="宋体" w:hint="default"/>
                <w:spacing w:val="1"/>
                <w:sz w:val="18"/>
                <w:szCs w:val="18"/>
              </w:rPr>
              <w:t>8</w:t>
            </w:r>
            <w:r>
              <w:rPr>
                <w:rFonts w:ascii="宋体" w:hAnsi="宋体" w:cs="宋体" w:eastAsia="宋体" w:hint="default"/>
                <w:spacing w:val="-132"/>
                <w:sz w:val="18"/>
                <w:szCs w:val="18"/>
              </w:rPr>
              <w:t>、</w:t>
            </w:r>
            <w:r>
              <w:rPr>
                <w:rFonts w:ascii="宋体" w:hAnsi="宋体" w:cs="宋体" w:eastAsia="宋体" w:hint="default"/>
                <w:sz w:val="18"/>
                <w:szCs w:val="18"/>
              </w:rPr>
              <w:t>《关于</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选举公司独立董事</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pacing w:val="-41"/>
                <w:sz w:val="18"/>
                <w:szCs w:val="18"/>
              </w:rPr>
              <w:t>》</w:t>
            </w:r>
            <w:r>
              <w:rPr>
                <w:rFonts w:ascii="宋体" w:hAnsi="宋体" w:cs="宋体" w:eastAsia="宋体" w:hint="default"/>
                <w:spacing w:val="1"/>
                <w:sz w:val="18"/>
                <w:szCs w:val="18"/>
              </w:rPr>
              <w:t>9</w:t>
            </w:r>
            <w:r>
              <w:rPr>
                <w:rFonts w:ascii="宋体" w:hAnsi="宋体" w:cs="宋体" w:eastAsia="宋体" w:hint="default"/>
                <w:spacing w:val="-132"/>
                <w:sz w:val="18"/>
                <w:szCs w:val="18"/>
              </w:rPr>
              <w:t>、</w:t>
            </w:r>
            <w:r>
              <w:rPr>
                <w:rFonts w:ascii="宋体" w:hAnsi="宋体" w:cs="宋体" w:eastAsia="宋体" w:hint="default"/>
                <w:sz w:val="18"/>
                <w:szCs w:val="18"/>
              </w:rPr>
              <w:t>《关于公</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司非独立董事津贴</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pacing w:val="1"/>
                <w:sz w:val="18"/>
                <w:szCs w:val="18"/>
              </w:rPr>
              <w:t>10</w:t>
            </w:r>
            <w:r>
              <w:rPr>
                <w:rFonts w:ascii="宋体" w:hAnsi="宋体" w:cs="宋体" w:eastAsia="宋体" w:hint="default"/>
                <w:spacing w:val="-92"/>
                <w:sz w:val="18"/>
                <w:szCs w:val="18"/>
              </w:rPr>
              <w:t>、</w:t>
            </w:r>
            <w:r>
              <w:rPr>
                <w:rFonts w:ascii="宋体" w:hAnsi="宋体" w:cs="宋体" w:eastAsia="宋体" w:hint="default"/>
                <w:sz w:val="18"/>
                <w:szCs w:val="18"/>
              </w:rPr>
              <w:t>《关于</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修订公司章程的议</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60" w:hRule="exact"/>
        </w:trPr>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w:t>
            </w: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before="36"/>
        <w:ind w:right="1123"/>
        <w:jc w:val="left"/>
        <w:rPr>
          <w:b w:val="0"/>
          <w:bCs w:val="0"/>
        </w:rPr>
      </w:pPr>
      <w:r>
        <w:rPr>
          <w:rFonts w:ascii="宋体" w:hAnsi="宋体" w:cs="宋体" w:eastAsia="宋体" w:hint="default"/>
        </w:rPr>
        <w:t>2</w:t>
      </w:r>
      <w:r>
        <w:rPr/>
        <w:t>、本报告期临时股东大会情况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both"/>
              <w:rPr>
                <w:rFonts w:ascii="宋体" w:hAnsi="宋体" w:cs="宋体" w:eastAsia="宋体" w:hint="default"/>
                <w:sz w:val="18"/>
                <w:szCs w:val="18"/>
              </w:rPr>
            </w:pPr>
            <w:r>
              <w:rPr>
                <w:rFonts w:ascii="宋体" w:hAnsi="宋体" w:cs="宋体" w:eastAsia="宋体" w:hint="default"/>
                <w:sz w:val="18"/>
                <w:szCs w:val="18"/>
              </w:rPr>
              <w:t>《关于将节余募集 资金永久性补充流 动资金及延长部分 募集资金投资项目 建设周期的议案》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22"/>
              <w:jc w:val="left"/>
              <w:rPr>
                <w:rFonts w:ascii="宋体" w:hAnsi="宋体" w:cs="宋体" w:eastAsia="宋体" w:hint="default"/>
                <w:sz w:val="18"/>
                <w:szCs w:val="18"/>
              </w:rPr>
            </w:pPr>
            <w:r>
              <w:rPr>
                <w:rFonts w:ascii="宋体" w:hAnsi="宋体" w:cs="宋体" w:eastAsia="宋体" w:hint="default"/>
                <w:sz w:val="18"/>
                <w:szCs w:val="18"/>
              </w:rPr>
              <w:t>会议以现场投票方 </w:t>
            </w:r>
            <w:r>
              <w:rPr>
                <w:rFonts w:ascii="宋体" w:hAnsi="宋体" w:cs="宋体" w:eastAsia="宋体" w:hint="default"/>
                <w:spacing w:val="-10"/>
                <w:sz w:val="18"/>
                <w:szCs w:val="18"/>
              </w:rPr>
              <w:t>式，审议通过了全部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27"/>
                <w:sz w:val="18"/>
                <w:szCs w:val="18"/>
              </w:rPr>
              <w:t>《中国证券报》、《证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券时报》和巨潮资讯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w:t>
            </w:r>
          </w:p>
          <w:p>
            <w:pPr>
              <w:pStyle w:val="TableParagraph"/>
              <w:spacing w:line="316" w:lineRule="auto" w:before="19"/>
              <w:ind w:left="23" w:right="26"/>
              <w:jc w:val="both"/>
              <w:rPr>
                <w:rFonts w:ascii="宋体" w:hAnsi="宋体" w:cs="宋体" w:eastAsia="宋体" w:hint="default"/>
                <w:sz w:val="18"/>
                <w:szCs w:val="18"/>
              </w:rPr>
            </w:pPr>
            <w:r>
              <w:rPr>
                <w:rFonts w:ascii="宋体" w:hAnsi="宋体" w:cs="宋体" w:eastAsia="宋体" w:hint="default"/>
                <w:sz w:val="18"/>
                <w:szCs w:val="18"/>
              </w:rPr>
              <w:t>（</w:t>
            </w:r>
            <w:hyperlink r:id="rId41">
              <w:r>
                <w:rPr>
                  <w:rFonts w:ascii="宋体" w:hAnsi="宋体" w:cs="宋体" w:eastAsia="宋体" w:hint="default"/>
                  <w:sz w:val="18"/>
                  <w:szCs w:val="18"/>
                </w:rPr>
                <w:t>www.cninfo.com.</w:t>
              </w:r>
            </w:hyperlink>
            <w:r>
              <w:rPr>
                <w:rFonts w:ascii="宋体" w:hAnsi="宋体" w:cs="宋体" w:eastAsia="宋体" w:hint="default"/>
                <w:sz w:val="18"/>
                <w:szCs w:val="18"/>
              </w:rPr>
              <w:t> cn</w:t>
            </w:r>
            <w:r>
              <w:rPr>
                <w:rFonts w:ascii="宋体" w:hAnsi="宋体" w:cs="宋体" w:eastAsia="宋体" w:hint="default"/>
                <w:sz w:val="18"/>
                <w:szCs w:val="18"/>
              </w:rPr>
              <w:t>）</w:t>
            </w:r>
          </w:p>
        </w:tc>
      </w:tr>
      <w:tr>
        <w:trPr>
          <w:trHeight w:val="320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19"/>
              <w:ind w:left="24" w:right="72"/>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173"/>
                <w:sz w:val="18"/>
                <w:szCs w:val="18"/>
              </w:rPr>
              <w:t>、</w:t>
            </w:r>
            <w:r>
              <w:rPr>
                <w:rFonts w:ascii="宋体" w:hAnsi="宋体" w:cs="宋体" w:eastAsia="宋体" w:hint="default"/>
                <w:sz w:val="18"/>
                <w:szCs w:val="18"/>
              </w:rPr>
              <w:t>《关于未来三年股</w:t>
            </w: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50"/>
              <w:ind w:left="23" w:right="5"/>
              <w:jc w:val="both"/>
              <w:rPr>
                <w:rFonts w:ascii="宋体" w:hAnsi="宋体" w:cs="宋体" w:eastAsia="宋体" w:hint="default"/>
                <w:sz w:val="18"/>
                <w:szCs w:val="18"/>
              </w:rPr>
            </w:pPr>
            <w:r>
              <w:rPr>
                <w:rFonts w:ascii="宋体" w:hAnsi="宋体" w:cs="宋体" w:eastAsia="宋体" w:hint="default"/>
                <w:spacing w:val="-18"/>
                <w:sz w:val="18"/>
                <w:szCs w:val="18"/>
              </w:rPr>
              <w:t>2</w:t>
            </w:r>
            <w:r>
              <w:rPr>
                <w:rFonts w:ascii="宋体" w:hAnsi="宋体" w:cs="宋体" w:eastAsia="宋体" w:hint="default"/>
                <w:spacing w:val="-18"/>
                <w:sz w:val="18"/>
                <w:szCs w:val="18"/>
              </w:rPr>
              <w:t>、《关于选举公司董</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事的议案》</w:t>
            </w:r>
            <w:r>
              <w:rPr>
                <w:rFonts w:ascii="宋体" w:hAnsi="宋体" w:cs="宋体" w:eastAsia="宋体" w:hint="default"/>
                <w:spacing w:val="-4"/>
                <w:sz w:val="18"/>
                <w:szCs w:val="18"/>
              </w:rPr>
              <w:t>3</w:t>
            </w:r>
            <w:r>
              <w:rPr>
                <w:rFonts w:ascii="宋体" w:hAnsi="宋体" w:cs="宋体" w:eastAsia="宋体" w:hint="default"/>
                <w:spacing w:val="-4"/>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《关</w:t>
            </w:r>
            <w:r>
              <w:rPr>
                <w:rFonts w:ascii="宋体" w:hAnsi="宋体" w:cs="宋体" w:eastAsia="宋体" w:hint="default"/>
                <w:sz w:val="18"/>
                <w:szCs w:val="18"/>
              </w:rPr>
              <w:t> 于</w:t>
            </w:r>
            <w:r>
              <w:rPr>
                <w:rFonts w:ascii="宋体" w:hAnsi="宋体" w:cs="宋体" w:eastAsia="宋体" w:hint="default"/>
                <w:sz w:val="18"/>
                <w:szCs w:val="18"/>
              </w:rPr>
              <w:t>&lt;</w:t>
            </w:r>
            <w:r>
              <w:rPr>
                <w:rFonts w:ascii="宋体" w:hAnsi="宋体" w:cs="宋体" w:eastAsia="宋体" w:hint="default"/>
                <w:sz w:val="18"/>
                <w:szCs w:val="18"/>
              </w:rPr>
              <w:t>会计师事务所选 聘制度</w:t>
            </w:r>
            <w:r>
              <w:rPr>
                <w:rFonts w:ascii="宋体" w:hAnsi="宋体" w:cs="宋体" w:eastAsia="宋体" w:hint="default"/>
                <w:sz w:val="18"/>
                <w:szCs w:val="18"/>
              </w:rPr>
              <w:t>&gt;</w:t>
            </w:r>
            <w:r>
              <w:rPr>
                <w:rFonts w:ascii="宋体" w:hAnsi="宋体" w:cs="宋体" w:eastAsia="宋体" w:hint="default"/>
                <w:sz w:val="18"/>
                <w:szCs w:val="18"/>
              </w:rPr>
              <w:t>的议案》</w:t>
            </w:r>
            <w:r>
              <w:rPr>
                <w:rFonts w:ascii="宋体" w:hAnsi="宋体" w:cs="宋体" w:eastAsia="宋体" w:hint="default"/>
                <w:sz w:val="18"/>
                <w:szCs w:val="18"/>
              </w:rPr>
              <w:t>4</w:t>
            </w:r>
          </w:p>
          <w:p>
            <w:pPr>
              <w:pStyle w:val="TableParagraph"/>
              <w:spacing w:line="316" w:lineRule="auto" w:before="17"/>
              <w:ind w:left="23" w:right="14"/>
              <w:jc w:val="both"/>
              <w:rPr>
                <w:rFonts w:ascii="宋体" w:hAnsi="宋体" w:cs="宋体" w:eastAsia="宋体" w:hint="default"/>
                <w:sz w:val="18"/>
                <w:szCs w:val="18"/>
              </w:rPr>
            </w:pPr>
            <w:r>
              <w:rPr>
                <w:rFonts w:ascii="宋体" w:hAnsi="宋体" w:cs="宋体" w:eastAsia="宋体" w:hint="default"/>
                <w:sz w:val="18"/>
                <w:szCs w:val="18"/>
              </w:rPr>
              <w:t>《关于变更公司经 营范围的议案》</w:t>
            </w:r>
            <w:r>
              <w:rPr>
                <w:rFonts w:ascii="宋体" w:hAnsi="宋体" w:cs="宋体" w:eastAsia="宋体" w:hint="default"/>
                <w:sz w:val="18"/>
                <w:szCs w:val="18"/>
              </w:rPr>
              <w:t>5</w:t>
            </w:r>
            <w:r>
              <w:rPr>
                <w:rFonts w:ascii="宋体" w:hAnsi="宋体" w:cs="宋体" w:eastAsia="宋体" w:hint="default"/>
                <w:sz w:val="18"/>
                <w:szCs w:val="18"/>
              </w:rPr>
              <w:t>、</w:t>
            </w:r>
          </w:p>
          <w:p>
            <w:pPr>
              <w:pStyle w:val="TableParagraph"/>
              <w:spacing w:line="316" w:lineRule="auto" w:before="19"/>
              <w:ind w:left="23" w:right="107"/>
              <w:jc w:val="left"/>
              <w:rPr>
                <w:rFonts w:ascii="宋体" w:hAnsi="宋体" w:cs="宋体" w:eastAsia="宋体" w:hint="default"/>
                <w:sz w:val="18"/>
                <w:szCs w:val="18"/>
              </w:rPr>
            </w:pPr>
            <w:r>
              <w:rPr>
                <w:rFonts w:ascii="宋体" w:hAnsi="宋体" w:cs="宋体" w:eastAsia="宋体" w:hint="default"/>
                <w:sz w:val="18"/>
                <w:szCs w:val="18"/>
              </w:rPr>
              <w:t>《关于修订公司章 程的议案》</w:t>
            </w:r>
          </w:p>
        </w:tc>
        <w:tc>
          <w:tcPr>
            <w:tcW w:w="15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6" w:lineRule="auto"/>
              <w:ind w:left="12" w:right="22"/>
              <w:jc w:val="left"/>
              <w:rPr>
                <w:rFonts w:ascii="宋体" w:hAnsi="宋体" w:cs="宋体" w:eastAsia="宋体" w:hint="default"/>
                <w:sz w:val="18"/>
                <w:szCs w:val="18"/>
              </w:rPr>
            </w:pPr>
            <w:r>
              <w:rPr>
                <w:rFonts w:ascii="宋体" w:hAnsi="宋体" w:cs="宋体" w:eastAsia="宋体" w:hint="default"/>
                <w:sz w:val="18"/>
                <w:szCs w:val="18"/>
              </w:rPr>
              <w:t>会议以现场投票方 </w:t>
            </w:r>
            <w:r>
              <w:rPr>
                <w:rFonts w:ascii="宋体" w:hAnsi="宋体" w:cs="宋体" w:eastAsia="宋体" w:hint="default"/>
                <w:spacing w:val="-10"/>
                <w:sz w:val="18"/>
                <w:szCs w:val="18"/>
              </w:rPr>
              <w:t>式，审议通过了全部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23" w:right="19"/>
              <w:jc w:val="both"/>
              <w:rPr>
                <w:rFonts w:ascii="宋体" w:hAnsi="宋体" w:cs="宋体" w:eastAsia="宋体" w:hint="default"/>
                <w:sz w:val="18"/>
                <w:szCs w:val="18"/>
              </w:rPr>
            </w:pPr>
            <w:r>
              <w:rPr>
                <w:rFonts w:ascii="宋体" w:hAnsi="宋体" w:cs="宋体" w:eastAsia="宋体" w:hint="default"/>
                <w:spacing w:val="-27"/>
                <w:sz w:val="18"/>
                <w:szCs w:val="18"/>
              </w:rPr>
              <w:t>《中国证券报》、《证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券时报》和巨潮资讯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w:t>
            </w:r>
          </w:p>
          <w:p>
            <w:pPr>
              <w:pStyle w:val="TableParagraph"/>
              <w:spacing w:line="316" w:lineRule="auto" w:before="19"/>
              <w:ind w:left="23" w:right="26"/>
              <w:jc w:val="both"/>
              <w:rPr>
                <w:rFonts w:ascii="宋体" w:hAnsi="宋体" w:cs="宋体" w:eastAsia="宋体" w:hint="default"/>
                <w:sz w:val="18"/>
                <w:szCs w:val="18"/>
              </w:rPr>
            </w:pPr>
            <w:r>
              <w:rPr>
                <w:rFonts w:ascii="宋体" w:hAnsi="宋体" w:cs="宋体" w:eastAsia="宋体" w:hint="default"/>
                <w:sz w:val="18"/>
                <w:szCs w:val="18"/>
              </w:rPr>
              <w:t>（</w:t>
            </w:r>
            <w:hyperlink r:id="rId41">
              <w:r>
                <w:rPr>
                  <w:rFonts w:ascii="宋体" w:hAnsi="宋体" w:cs="宋体" w:eastAsia="宋体" w:hint="default"/>
                  <w:sz w:val="18"/>
                  <w:szCs w:val="18"/>
                </w:rPr>
                <w:t>www.cninfo.com.</w:t>
              </w:r>
            </w:hyperlink>
            <w:r>
              <w:rPr>
                <w:rFonts w:ascii="宋体" w:hAnsi="宋体" w:cs="宋体" w:eastAsia="宋体" w:hint="default"/>
                <w:sz w:val="18"/>
                <w:szCs w:val="18"/>
              </w:rPr>
              <w:t> cn</w:t>
            </w:r>
            <w:r>
              <w:rPr>
                <w:rFonts w:ascii="宋体" w:hAnsi="宋体" w:cs="宋体" w:eastAsia="宋体" w:hint="default"/>
                <w:sz w:val="18"/>
                <w:szCs w:val="18"/>
              </w:rPr>
              <w:t>）</w:t>
            </w:r>
          </w:p>
        </w:tc>
      </w:tr>
      <w:tr>
        <w:trPr>
          <w:trHeight w:val="165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《关于公司改聘会</w:t>
            </w:r>
          </w:p>
        </w:tc>
        <w:tc>
          <w:tcPr>
            <w:tcW w:w="15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2" w:right="22"/>
              <w:jc w:val="left"/>
              <w:rPr>
                <w:rFonts w:ascii="宋体" w:hAnsi="宋体" w:cs="宋体" w:eastAsia="宋体" w:hint="default"/>
                <w:sz w:val="18"/>
                <w:szCs w:val="18"/>
              </w:rPr>
            </w:pPr>
            <w:r>
              <w:rPr>
                <w:rFonts w:ascii="宋体" w:hAnsi="宋体" w:cs="宋体" w:eastAsia="宋体" w:hint="default"/>
                <w:sz w:val="18"/>
                <w:szCs w:val="18"/>
              </w:rPr>
              <w:t>会议以现场投票方 </w:t>
            </w:r>
            <w:r>
              <w:rPr>
                <w:rFonts w:ascii="宋体" w:hAnsi="宋体" w:cs="宋体" w:eastAsia="宋体" w:hint="default"/>
                <w:spacing w:val="-10"/>
                <w:sz w:val="18"/>
                <w:szCs w:val="18"/>
              </w:rPr>
              <w:t>式，审议通过了全部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27"/>
                <w:sz w:val="18"/>
                <w:szCs w:val="18"/>
              </w:rPr>
              <w:t>《中国证券报》、《证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券时报》和巨潮资讯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网</w:t>
            </w:r>
          </w:p>
          <w:p>
            <w:pPr>
              <w:pStyle w:val="TableParagraph"/>
              <w:spacing w:line="316" w:lineRule="auto" w:before="19"/>
              <w:ind w:left="23" w:right="26"/>
              <w:jc w:val="both"/>
              <w:rPr>
                <w:rFonts w:ascii="宋体" w:hAnsi="宋体" w:cs="宋体" w:eastAsia="宋体" w:hint="default"/>
                <w:sz w:val="18"/>
                <w:szCs w:val="18"/>
              </w:rPr>
            </w:pPr>
            <w:r>
              <w:rPr>
                <w:rFonts w:ascii="宋体" w:hAnsi="宋体" w:cs="宋体" w:eastAsia="宋体" w:hint="default"/>
                <w:sz w:val="18"/>
                <w:szCs w:val="18"/>
              </w:rPr>
              <w:t>（</w:t>
            </w:r>
            <w:hyperlink r:id="rId41">
              <w:r>
                <w:rPr>
                  <w:rFonts w:ascii="宋体" w:hAnsi="宋体" w:cs="宋体" w:eastAsia="宋体" w:hint="default"/>
                  <w:sz w:val="18"/>
                  <w:szCs w:val="18"/>
                </w:rPr>
                <w:t>www.cninfo.com.</w:t>
              </w:r>
            </w:hyperlink>
            <w:r>
              <w:rPr>
                <w:rFonts w:ascii="宋体" w:hAnsi="宋体" w:cs="宋体" w:eastAsia="宋体" w:hint="default"/>
                <w:sz w:val="18"/>
                <w:szCs w:val="18"/>
              </w:rPr>
              <w:t> cn</w:t>
            </w:r>
            <w:r>
              <w:rPr>
                <w:rFonts w:ascii="宋体" w:hAnsi="宋体" w:cs="宋体" w:eastAsia="宋体" w:hint="default"/>
                <w:sz w:val="18"/>
                <w:szCs w:val="18"/>
              </w:rPr>
              <w:t>）</w:t>
            </w:r>
          </w:p>
        </w:tc>
      </w:tr>
      <w:tr>
        <w:trPr>
          <w:trHeight w:val="316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5"/>
                <w:szCs w:val="25"/>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8"/>
                <w:sz w:val="18"/>
                <w:szCs w:val="18"/>
              </w:rPr>
              <w:t>1</w:t>
            </w:r>
            <w:r>
              <w:rPr>
                <w:rFonts w:ascii="宋体" w:hAnsi="宋体" w:cs="宋体" w:eastAsia="宋体" w:hint="default"/>
                <w:spacing w:val="-18"/>
                <w:sz w:val="18"/>
                <w:szCs w:val="18"/>
              </w:rPr>
              <w:t>、《关于公司为全资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子公司提供担保的 </w:t>
            </w:r>
            <w:r>
              <w:rPr>
                <w:rFonts w:ascii="宋体" w:hAnsi="宋体" w:cs="宋体" w:eastAsia="宋体" w:hint="default"/>
                <w:spacing w:val="-18"/>
                <w:sz w:val="18"/>
                <w:szCs w:val="18"/>
              </w:rPr>
              <w:t>议案》</w:t>
            </w:r>
            <w:r>
              <w:rPr>
                <w:rFonts w:ascii="宋体" w:hAnsi="宋体" w:cs="宋体" w:eastAsia="宋体" w:hint="default"/>
                <w:spacing w:val="-18"/>
                <w:sz w:val="18"/>
                <w:szCs w:val="18"/>
              </w:rPr>
              <w:t>2</w:t>
            </w:r>
            <w:r>
              <w:rPr>
                <w:rFonts w:ascii="宋体" w:hAnsi="宋体" w:cs="宋体" w:eastAsia="宋体" w:hint="default"/>
                <w:spacing w:val="-18"/>
                <w:sz w:val="18"/>
                <w:szCs w:val="18"/>
              </w:rPr>
              <w:t>、《关于公司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符合非公开发行股 票条件的议案》</w:t>
            </w:r>
            <w:r>
              <w:rPr>
                <w:rFonts w:ascii="宋体" w:hAnsi="宋体" w:cs="宋体" w:eastAsia="宋体" w:hint="default"/>
                <w:sz w:val="18"/>
                <w:szCs w:val="18"/>
              </w:rPr>
              <w:t>3</w:t>
            </w:r>
            <w:r>
              <w:rPr>
                <w:rFonts w:ascii="宋体" w:hAnsi="宋体" w:cs="宋体" w:eastAsia="宋体" w:hint="default"/>
                <w:sz w:val="18"/>
                <w:szCs w:val="18"/>
              </w:rPr>
              <w:t>、</w:t>
            </w:r>
          </w:p>
          <w:p>
            <w:pPr>
              <w:pStyle w:val="TableParagraph"/>
              <w:spacing w:line="316" w:lineRule="auto" w:before="19"/>
              <w:ind w:left="23" w:right="71"/>
              <w:jc w:val="both"/>
              <w:rPr>
                <w:rFonts w:ascii="宋体" w:hAnsi="宋体" w:cs="宋体" w:eastAsia="宋体" w:hint="default"/>
                <w:sz w:val="18"/>
                <w:szCs w:val="18"/>
              </w:rPr>
            </w:pPr>
            <w:r>
              <w:rPr>
                <w:rFonts w:ascii="宋体" w:hAnsi="宋体" w:cs="宋体" w:eastAsia="宋体" w:hint="default"/>
                <w:sz w:val="18"/>
                <w:szCs w:val="18"/>
              </w:rPr>
              <w:t>《关于调整键桥软 件园项目建设的议 </w:t>
            </w:r>
            <w:r>
              <w:rPr>
                <w:rFonts w:ascii="宋体" w:hAnsi="宋体" w:cs="宋体" w:eastAsia="宋体" w:hint="default"/>
                <w:spacing w:val="-11"/>
                <w:sz w:val="18"/>
                <w:szCs w:val="18"/>
              </w:rPr>
              <w:t>案》</w:t>
            </w:r>
            <w:r>
              <w:rPr>
                <w:rFonts w:ascii="宋体" w:hAnsi="宋体" w:cs="宋体" w:eastAsia="宋体" w:hint="default"/>
                <w:spacing w:val="-11"/>
                <w:sz w:val="18"/>
                <w:szCs w:val="18"/>
              </w:rPr>
              <w:t>4</w:t>
            </w:r>
            <w:r>
              <w:rPr>
                <w:rFonts w:ascii="宋体" w:hAnsi="宋体" w:cs="宋体" w:eastAsia="宋体" w:hint="default"/>
                <w:spacing w:val="-11"/>
                <w:sz w:val="18"/>
                <w:szCs w:val="18"/>
              </w:rPr>
              <w:t>、《关于公司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年度非公开发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会议以现场记名投 票和网络投票相结 </w:t>
            </w:r>
            <w:r>
              <w:rPr>
                <w:rFonts w:ascii="宋体" w:hAnsi="宋体" w:cs="宋体" w:eastAsia="宋体" w:hint="default"/>
                <w:spacing w:val="-10"/>
                <w:sz w:val="18"/>
                <w:szCs w:val="18"/>
              </w:rPr>
              <w:t>合的方式，审议通过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了全部议案。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5"/>
                <w:szCs w:val="25"/>
              </w:rPr>
            </w:pPr>
          </w:p>
          <w:p>
            <w:pPr>
              <w:pStyle w:val="TableParagraph"/>
              <w:spacing w:line="316" w:lineRule="auto"/>
              <w:ind w:left="23" w:right="23"/>
              <w:jc w:val="both"/>
              <w:rPr>
                <w:rFonts w:ascii="宋体" w:hAnsi="宋体" w:cs="宋体" w:eastAsia="宋体" w:hint="default"/>
                <w:sz w:val="18"/>
                <w:szCs w:val="18"/>
              </w:rPr>
            </w:pPr>
            <w:r>
              <w:rPr>
                <w:rFonts w:ascii="宋体" w:hAnsi="宋体" w:cs="宋体" w:eastAsia="宋体" w:hint="default"/>
                <w:spacing w:val="-27"/>
                <w:sz w:val="18"/>
                <w:szCs w:val="18"/>
              </w:rPr>
              <w:t>《中国证券报》、《上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7"/>
                <w:sz w:val="18"/>
                <w:szCs w:val="18"/>
              </w:rPr>
              <w:t>海证券报》、《证券时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报》和巨潮资讯网</w:t>
            </w:r>
          </w:p>
          <w:p>
            <w:pPr>
              <w:pStyle w:val="TableParagraph"/>
              <w:spacing w:line="316" w:lineRule="auto" w:before="19"/>
              <w:ind w:left="23" w:right="26"/>
              <w:jc w:val="both"/>
              <w:rPr>
                <w:rFonts w:ascii="宋体" w:hAnsi="宋体" w:cs="宋体" w:eastAsia="宋体" w:hint="default"/>
                <w:sz w:val="18"/>
                <w:szCs w:val="18"/>
              </w:rPr>
            </w:pPr>
            <w:r>
              <w:rPr>
                <w:rFonts w:ascii="宋体" w:hAnsi="宋体" w:cs="宋体" w:eastAsia="宋体" w:hint="default"/>
                <w:sz w:val="18"/>
                <w:szCs w:val="18"/>
              </w:rPr>
              <w:t>（</w:t>
            </w:r>
            <w:hyperlink r:id="rId41">
              <w:r>
                <w:rPr>
                  <w:rFonts w:ascii="宋体" w:hAnsi="宋体" w:cs="宋体" w:eastAsia="宋体" w:hint="default"/>
                  <w:sz w:val="18"/>
                  <w:szCs w:val="18"/>
                </w:rPr>
                <w:t>www.cninfo.com.</w:t>
              </w:r>
            </w:hyperlink>
            <w:r>
              <w:rPr>
                <w:rFonts w:ascii="宋体" w:hAnsi="宋体" w:cs="宋体" w:eastAsia="宋体" w:hint="default"/>
                <w:sz w:val="18"/>
                <w:szCs w:val="18"/>
              </w:rPr>
              <w:t> cn</w:t>
            </w:r>
            <w:r>
              <w:rPr>
                <w:rFonts w:ascii="宋体" w:hAnsi="宋体" w:cs="宋体" w:eastAsia="宋体" w:hint="default"/>
                <w:sz w:val="18"/>
                <w:szCs w:val="18"/>
              </w:rPr>
              <w:t>）</w:t>
            </w:r>
          </w:p>
        </w:tc>
      </w:tr>
    </w:tbl>
    <w:p>
      <w:pPr>
        <w:spacing w:after="0" w:line="316" w:lineRule="auto"/>
        <w:jc w:val="both"/>
        <w:rPr>
          <w:rFonts w:ascii="宋体" w:hAnsi="宋体" w:cs="宋体" w:eastAsia="宋体" w:hint="default"/>
          <w:sz w:val="18"/>
          <w:szCs w:val="18"/>
        </w:rPr>
        <w:sectPr>
          <w:headerReference w:type="default" r:id="rId42"/>
          <w:footerReference w:type="default" r:id="rId43"/>
          <w:pgSz w:w="11910" w:h="16840"/>
          <w:pgMar w:header="877" w:footer="0" w:top="1060" w:bottom="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15" w:hRule="exact"/>
        </w:trPr>
        <w:tc>
          <w:tcPr>
            <w:tcW w:w="1596"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4.1</w:t>
            </w:r>
            <w:r>
              <w:rPr>
                <w:rFonts w:ascii="宋体" w:hAnsi="宋体" w:cs="宋体" w:eastAsia="宋体" w:hint="default"/>
                <w:spacing w:val="2"/>
                <w:sz w:val="18"/>
                <w:szCs w:val="18"/>
              </w:rPr>
              <w:t> </w:t>
            </w:r>
            <w:r>
              <w:rPr>
                <w:rFonts w:ascii="宋体" w:hAnsi="宋体" w:cs="宋体" w:eastAsia="宋体" w:hint="default"/>
                <w:sz w:val="18"/>
                <w:szCs w:val="18"/>
              </w:rPr>
              <w:t>发行股票的类</w:t>
            </w:r>
          </w:p>
        </w:tc>
        <w:tc>
          <w:tcPr>
            <w:tcW w:w="1596" w:type="dxa"/>
            <w:vMerge w:val="restart"/>
            <w:tcBorders>
              <w:top w:val="single" w:sz="4" w:space="0" w:color="000000"/>
              <w:left w:val="single" w:sz="4" w:space="0" w:color="000000"/>
              <w:right w:val="single" w:sz="4" w:space="0" w:color="000000"/>
            </w:tcBorders>
          </w:tcPr>
          <w:p>
            <w:pPr>
              <w:pStyle w:val="TableParagraph"/>
              <w:spacing w:line="10338" w:lineRule="exact"/>
              <w:ind w:left="2" w:right="-51"/>
              <w:jc w:val="left"/>
              <w:rPr>
                <w:rFonts w:ascii="宋体" w:hAnsi="宋体" w:cs="宋体" w:eastAsia="宋体" w:hint="default"/>
                <w:sz w:val="20"/>
                <w:szCs w:val="20"/>
              </w:rPr>
            </w:pPr>
            <w:r>
              <w:rPr>
                <w:rFonts w:ascii="宋体" w:hAnsi="宋体" w:cs="宋体" w:eastAsia="宋体" w:hint="default"/>
                <w:position w:val="-206"/>
                <w:sz w:val="20"/>
                <w:szCs w:val="20"/>
              </w:rPr>
              <w:pict>
                <v:group style="width:79.25pt;height:516.9500pt;mso-position-horizontal-relative:char;mso-position-vertical-relative:line" coordorigin="0,0" coordsize="1585,10339">
                  <v:group style="position:absolute;left:0;top:0;width:1585;height:10339" coordorigin="0,0" coordsize="1585,10339">
                    <v:shape style="position:absolute;left:0;top:0;width:1585;height:10339" coordorigin="0,0" coordsize="1585,10339" path="m0,10338l1584,10338,1584,0,0,0,0,10338xe" filled="true" fillcolor="#ffffff" stroked="false">
                      <v:path arrowok="t"/>
                      <v:fill type="solid"/>
                    </v:shape>
                  </v:group>
                </v:group>
              </w:pict>
            </w:r>
            <w:r>
              <w:rPr>
                <w:rFonts w:ascii="宋体" w:hAnsi="宋体" w:cs="宋体" w:eastAsia="宋体" w:hint="default"/>
                <w:position w:val="-206"/>
                <w:sz w:val="20"/>
                <w:szCs w:val="20"/>
              </w:rPr>
            </w:r>
          </w:p>
        </w:tc>
        <w:tc>
          <w:tcPr>
            <w:tcW w:w="1594"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型 </w:t>
            </w:r>
            <w:r>
              <w:rPr>
                <w:rFonts w:ascii="宋体" w:hAnsi="宋体" w:cs="宋体" w:eastAsia="宋体" w:hint="default"/>
                <w:sz w:val="18"/>
                <w:szCs w:val="18"/>
              </w:rPr>
              <w:t>4.2</w:t>
            </w:r>
            <w:r>
              <w:rPr>
                <w:rFonts w:ascii="宋体" w:hAnsi="宋体" w:cs="宋体" w:eastAsia="宋体" w:hint="default"/>
                <w:spacing w:val="2"/>
                <w:sz w:val="18"/>
                <w:szCs w:val="18"/>
              </w:rPr>
              <w:t> </w:t>
            </w:r>
            <w:r>
              <w:rPr>
                <w:rFonts w:ascii="宋体" w:hAnsi="宋体" w:cs="宋体" w:eastAsia="宋体" w:hint="default"/>
                <w:sz w:val="18"/>
                <w:szCs w:val="18"/>
              </w:rPr>
              <w:t>发行股票的</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面值 </w:t>
            </w:r>
            <w:r>
              <w:rPr>
                <w:rFonts w:ascii="宋体" w:hAnsi="宋体" w:cs="宋体" w:eastAsia="宋体" w:hint="default"/>
                <w:sz w:val="18"/>
                <w:szCs w:val="18"/>
              </w:rPr>
              <w:t>4.3</w:t>
            </w:r>
            <w:r>
              <w:rPr>
                <w:rFonts w:ascii="宋体" w:hAnsi="宋体" w:cs="宋体" w:eastAsia="宋体" w:hint="default"/>
                <w:spacing w:val="2"/>
                <w:sz w:val="18"/>
                <w:szCs w:val="18"/>
              </w:rPr>
              <w:t> </w:t>
            </w:r>
            <w:r>
              <w:rPr>
                <w:rFonts w:ascii="宋体" w:hAnsi="宋体" w:cs="宋体" w:eastAsia="宋体" w:hint="default"/>
                <w:sz w:val="18"/>
                <w:szCs w:val="18"/>
              </w:rPr>
              <w:t>发行方式</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及发行时间 </w:t>
            </w:r>
            <w:r>
              <w:rPr>
                <w:rFonts w:ascii="宋体" w:hAnsi="宋体" w:cs="宋体" w:eastAsia="宋体" w:hint="default"/>
                <w:sz w:val="18"/>
                <w:szCs w:val="18"/>
              </w:rPr>
              <w:t>4.4</w:t>
            </w:r>
            <w:r>
              <w:rPr>
                <w:rFonts w:ascii="宋体" w:hAnsi="宋体" w:cs="宋体" w:eastAsia="宋体" w:hint="default"/>
                <w:spacing w:val="2"/>
                <w:sz w:val="18"/>
                <w:szCs w:val="18"/>
              </w:rPr>
              <w:t> </w:t>
            </w:r>
            <w:r>
              <w:rPr>
                <w:rFonts w:ascii="宋体" w:hAnsi="宋体" w:cs="宋体" w:eastAsia="宋体" w:hint="default"/>
                <w:sz w:val="18"/>
                <w:szCs w:val="18"/>
              </w:rPr>
              <w:t>发</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行价格及定价原则</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4.5 </w:t>
            </w:r>
            <w:r>
              <w:rPr>
                <w:rFonts w:ascii="宋体" w:hAnsi="宋体" w:cs="宋体" w:eastAsia="宋体" w:hint="default"/>
                <w:sz w:val="18"/>
                <w:szCs w:val="18"/>
              </w:rPr>
              <w:t>发行数量</w:t>
            </w:r>
            <w:r>
              <w:rPr>
                <w:rFonts w:ascii="宋体" w:hAnsi="宋体" w:cs="宋体" w:eastAsia="宋体" w:hint="default"/>
                <w:spacing w:val="-1"/>
                <w:sz w:val="18"/>
                <w:szCs w:val="18"/>
              </w:rPr>
              <w:t> </w:t>
            </w:r>
            <w:r>
              <w:rPr>
                <w:rFonts w:ascii="宋体" w:hAnsi="宋体" w:cs="宋体" w:eastAsia="宋体" w:hint="default"/>
                <w:sz w:val="18"/>
                <w:szCs w:val="18"/>
              </w:rPr>
              <w:t>4.6</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发行对象 </w:t>
            </w:r>
            <w:r>
              <w:rPr>
                <w:rFonts w:ascii="宋体" w:hAnsi="宋体" w:cs="宋体" w:eastAsia="宋体" w:hint="default"/>
                <w:sz w:val="18"/>
                <w:szCs w:val="18"/>
              </w:rPr>
              <w:t>4.7</w:t>
            </w:r>
            <w:r>
              <w:rPr>
                <w:rFonts w:ascii="宋体" w:hAnsi="宋体" w:cs="宋体" w:eastAsia="宋体" w:hint="default"/>
                <w:spacing w:val="2"/>
                <w:sz w:val="18"/>
                <w:szCs w:val="18"/>
              </w:rPr>
              <w:t> </w:t>
            </w:r>
            <w:r>
              <w:rPr>
                <w:rFonts w:ascii="宋体" w:hAnsi="宋体" w:cs="宋体" w:eastAsia="宋体" w:hint="default"/>
                <w:sz w:val="18"/>
                <w:szCs w:val="18"/>
              </w:rPr>
              <w:t>认购</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方式 </w:t>
            </w:r>
            <w:r>
              <w:rPr>
                <w:rFonts w:ascii="宋体" w:hAnsi="宋体" w:cs="宋体" w:eastAsia="宋体" w:hint="default"/>
                <w:sz w:val="18"/>
                <w:szCs w:val="18"/>
              </w:rPr>
              <w:t>4.8</w:t>
            </w:r>
            <w:r>
              <w:rPr>
                <w:rFonts w:ascii="宋体" w:hAnsi="宋体" w:cs="宋体" w:eastAsia="宋体" w:hint="default"/>
                <w:spacing w:val="2"/>
                <w:sz w:val="18"/>
                <w:szCs w:val="18"/>
              </w:rPr>
              <w:t> </w:t>
            </w:r>
            <w:r>
              <w:rPr>
                <w:rFonts w:ascii="宋体" w:hAnsi="宋体" w:cs="宋体" w:eastAsia="宋体" w:hint="default"/>
                <w:sz w:val="18"/>
                <w:szCs w:val="18"/>
              </w:rPr>
              <w:t>发行股票</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的限售期 </w:t>
            </w:r>
            <w:r>
              <w:rPr>
                <w:rFonts w:ascii="宋体" w:hAnsi="宋体" w:cs="宋体" w:eastAsia="宋体" w:hint="default"/>
                <w:sz w:val="18"/>
                <w:szCs w:val="18"/>
              </w:rPr>
              <w:t>4.9</w:t>
            </w:r>
            <w:r>
              <w:rPr>
                <w:rFonts w:ascii="宋体" w:hAnsi="宋体" w:cs="宋体" w:eastAsia="宋体" w:hint="default"/>
                <w:spacing w:val="2"/>
                <w:sz w:val="18"/>
                <w:szCs w:val="18"/>
              </w:rPr>
              <w:t> </w:t>
            </w:r>
            <w:r>
              <w:rPr>
                <w:rFonts w:ascii="宋体" w:hAnsi="宋体" w:cs="宋体" w:eastAsia="宋体" w:hint="default"/>
                <w:sz w:val="18"/>
                <w:szCs w:val="18"/>
              </w:rPr>
              <w:t>上市</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地点 </w:t>
            </w:r>
            <w:r>
              <w:rPr>
                <w:rFonts w:ascii="宋体" w:hAnsi="宋体" w:cs="宋体" w:eastAsia="宋体" w:hint="default"/>
                <w:sz w:val="18"/>
                <w:szCs w:val="18"/>
              </w:rPr>
              <w:t>4.10</w:t>
            </w:r>
            <w:r>
              <w:rPr>
                <w:rFonts w:ascii="宋体" w:hAnsi="宋体" w:cs="宋体" w:eastAsia="宋体" w:hint="default"/>
                <w:spacing w:val="1"/>
                <w:sz w:val="18"/>
                <w:szCs w:val="18"/>
              </w:rPr>
              <w:t> </w:t>
            </w:r>
            <w:r>
              <w:rPr>
                <w:rFonts w:ascii="宋体" w:hAnsi="宋体" w:cs="宋体" w:eastAsia="宋体" w:hint="default"/>
                <w:sz w:val="18"/>
                <w:szCs w:val="18"/>
              </w:rPr>
              <w:t>本次非</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公开发行股票募集</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资金的用途</w:t>
            </w:r>
            <w:r>
              <w:rPr>
                <w:rFonts w:ascii="宋体" w:hAnsi="宋体" w:cs="宋体" w:eastAsia="宋体" w:hint="default"/>
                <w:spacing w:val="-45"/>
                <w:sz w:val="18"/>
                <w:szCs w:val="18"/>
              </w:rPr>
              <w:t> </w:t>
            </w:r>
            <w:r>
              <w:rPr>
                <w:rFonts w:ascii="宋体" w:hAnsi="宋体" w:cs="宋体" w:eastAsia="宋体" w:hint="default"/>
                <w:sz w:val="18"/>
                <w:szCs w:val="18"/>
              </w:rPr>
              <w:t>4.11</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本次发行决议有效</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 </w:t>
            </w:r>
            <w:r>
              <w:rPr>
                <w:rFonts w:ascii="宋体" w:hAnsi="宋体" w:cs="宋体" w:eastAsia="宋体" w:hint="default"/>
                <w:sz w:val="18"/>
                <w:szCs w:val="18"/>
              </w:rPr>
              <w:t>4.12</w:t>
            </w:r>
            <w:r>
              <w:rPr>
                <w:rFonts w:ascii="宋体" w:hAnsi="宋体" w:cs="宋体" w:eastAsia="宋体" w:hint="default"/>
                <w:spacing w:val="1"/>
                <w:sz w:val="18"/>
                <w:szCs w:val="18"/>
              </w:rPr>
              <w:t> </w:t>
            </w:r>
            <w:r>
              <w:rPr>
                <w:rFonts w:ascii="宋体" w:hAnsi="宋体" w:cs="宋体" w:eastAsia="宋体" w:hint="default"/>
                <w:sz w:val="18"/>
                <w:szCs w:val="18"/>
              </w:rPr>
              <w:t>本次发行</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前滚存未分配利润</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安排</w:t>
            </w:r>
            <w:r>
              <w:rPr>
                <w:rFonts w:ascii="宋体" w:hAnsi="宋体" w:cs="宋体" w:eastAsia="宋体" w:hint="default"/>
                <w:spacing w:val="1"/>
                <w:sz w:val="18"/>
                <w:szCs w:val="18"/>
              </w:rPr>
              <w:t> </w:t>
            </w:r>
            <w:r>
              <w:rPr>
                <w:rFonts w:ascii="宋体" w:hAnsi="宋体" w:cs="宋体" w:eastAsia="宋体" w:hint="default"/>
                <w:spacing w:val="1"/>
                <w:sz w:val="18"/>
                <w:szCs w:val="18"/>
              </w:rPr>
              <w:t>5</w:t>
            </w:r>
            <w:r>
              <w:rPr>
                <w:rFonts w:ascii="宋体" w:hAnsi="宋体" w:cs="宋体" w:eastAsia="宋体" w:hint="default"/>
                <w:spacing w:val="-92"/>
                <w:sz w:val="18"/>
                <w:szCs w:val="18"/>
              </w:rPr>
              <w:t>、</w:t>
            </w:r>
            <w:r>
              <w:rPr>
                <w:rFonts w:ascii="宋体" w:hAnsi="宋体" w:cs="宋体" w:eastAsia="宋体" w:hint="default"/>
                <w:sz w:val="18"/>
                <w:szCs w:val="18"/>
              </w:rPr>
              <w:t>《关于公司</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468"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年度非公开发</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468"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
                <w:sz w:val="18"/>
                <w:szCs w:val="18"/>
              </w:rPr>
              <w:t>6</w:t>
            </w:r>
            <w:r>
              <w:rPr>
                <w:rFonts w:ascii="宋体" w:hAnsi="宋体" w:cs="宋体" w:eastAsia="宋体" w:hint="default"/>
                <w:spacing w:val="-173"/>
                <w:sz w:val="18"/>
                <w:szCs w:val="18"/>
              </w:rPr>
              <w:t>、</w:t>
            </w:r>
            <w:r>
              <w:rPr>
                <w:rFonts w:ascii="宋体" w:hAnsi="宋体" w:cs="宋体" w:eastAsia="宋体" w:hint="default"/>
                <w:sz w:val="18"/>
                <w:szCs w:val="18"/>
              </w:rPr>
              <w:t>《关于公司前次募</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集资金使用情况报</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告的议案</w:t>
            </w:r>
            <w:r>
              <w:rPr>
                <w:rFonts w:ascii="宋体" w:hAnsi="宋体" w:cs="宋体" w:eastAsia="宋体" w:hint="default"/>
                <w:spacing w:val="-41"/>
                <w:sz w:val="18"/>
                <w:szCs w:val="18"/>
              </w:rPr>
              <w:t>》</w:t>
            </w:r>
            <w:r>
              <w:rPr>
                <w:rFonts w:ascii="宋体" w:hAnsi="宋体" w:cs="宋体" w:eastAsia="宋体" w:hint="default"/>
                <w:spacing w:val="1"/>
                <w:sz w:val="18"/>
                <w:szCs w:val="18"/>
              </w:rPr>
              <w:t>7</w:t>
            </w:r>
            <w:r>
              <w:rPr>
                <w:rFonts w:ascii="宋体" w:hAnsi="宋体" w:cs="宋体" w:eastAsia="宋体" w:hint="default"/>
                <w:spacing w:val="-132"/>
                <w:sz w:val="18"/>
                <w:szCs w:val="18"/>
              </w:rPr>
              <w:t>、</w:t>
            </w:r>
            <w:r>
              <w:rPr>
                <w:rFonts w:ascii="宋体" w:hAnsi="宋体" w:cs="宋体" w:eastAsia="宋体" w:hint="default"/>
                <w:sz w:val="18"/>
                <w:szCs w:val="18"/>
              </w:rPr>
              <w:t>《关于</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公司非公开发行股</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票募集资金使用可</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行性报告的议案</w:t>
            </w:r>
            <w:r>
              <w:rPr>
                <w:rFonts w:ascii="宋体" w:hAnsi="宋体" w:cs="宋体" w:eastAsia="宋体" w:hint="default"/>
                <w:spacing w:val="-82"/>
                <w:sz w:val="18"/>
                <w:szCs w:val="18"/>
              </w:rPr>
              <w:t>》</w:t>
            </w:r>
            <w:r>
              <w:rPr>
                <w:rFonts w:ascii="宋体" w:hAnsi="宋体" w:cs="宋体" w:eastAsia="宋体" w:hint="default"/>
                <w:sz w:val="18"/>
                <w:szCs w:val="18"/>
              </w:rPr>
              <w:t>8</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《关于提请公司股</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东大会授权董事会</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全权办理本次非公</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开发行股票相关事</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宜的议案</w:t>
            </w:r>
            <w:r>
              <w:rPr>
                <w:rFonts w:ascii="宋体" w:hAnsi="宋体" w:cs="宋体" w:eastAsia="宋体" w:hint="default"/>
                <w:spacing w:val="-41"/>
                <w:sz w:val="18"/>
                <w:szCs w:val="18"/>
              </w:rPr>
              <w:t>》</w:t>
            </w:r>
            <w:r>
              <w:rPr>
                <w:rFonts w:ascii="宋体" w:hAnsi="宋体" w:cs="宋体" w:eastAsia="宋体" w:hint="default"/>
                <w:spacing w:val="1"/>
                <w:sz w:val="18"/>
                <w:szCs w:val="18"/>
              </w:rPr>
              <w:t>9</w:t>
            </w:r>
            <w:r>
              <w:rPr>
                <w:rFonts w:ascii="宋体" w:hAnsi="宋体" w:cs="宋体" w:eastAsia="宋体" w:hint="default"/>
                <w:spacing w:val="-132"/>
                <w:sz w:val="18"/>
                <w:szCs w:val="18"/>
              </w:rPr>
              <w:t>、</w:t>
            </w:r>
            <w:r>
              <w:rPr>
                <w:rFonts w:ascii="宋体" w:hAnsi="宋体" w:cs="宋体" w:eastAsia="宋体" w:hint="default"/>
                <w:sz w:val="18"/>
                <w:szCs w:val="18"/>
              </w:rPr>
              <w:t>《关于</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变更公司经营范围</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pacing w:val="1"/>
                <w:sz w:val="18"/>
                <w:szCs w:val="18"/>
              </w:rPr>
              <w:t>10</w:t>
            </w:r>
            <w:r>
              <w:rPr>
                <w:rFonts w:ascii="宋体" w:hAnsi="宋体" w:cs="宋体" w:eastAsia="宋体" w:hint="default"/>
                <w:spacing w:val="-92"/>
                <w:sz w:val="18"/>
                <w:szCs w:val="18"/>
              </w:rPr>
              <w:t>、</w:t>
            </w:r>
            <w:r>
              <w:rPr>
                <w:rFonts w:ascii="宋体" w:hAnsi="宋体" w:cs="宋体" w:eastAsia="宋体" w:hint="default"/>
                <w:sz w:val="18"/>
                <w:szCs w:val="18"/>
              </w:rPr>
              <w:t>《关于</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修订公司章程的议</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60" w:hRule="exact"/>
        </w:trPr>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w:t>
            </w: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pict>
          <v:shape style="position:absolute;margin-left:217.610001pt;margin-top:-529.194397pt;width:157.85pt;height:516.9500pt;mso-position-horizontal-relative:page;mso-position-vertical-relative:paragraph;z-index:-1010296"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BodyText"/>
                    <w:spacing w:line="240" w:lineRule="auto" w:before="131"/>
                    <w:ind w:left="0" w:right="0"/>
                    <w:jc w:val="left"/>
                  </w:pPr>
                  <w:r>
                    <w:rPr/>
                    <w:t>行股票预案的议案》</w:t>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
                    <w:rPr>
                      <w:rFonts w:ascii="宋体" w:hAnsi="宋体" w:cs="宋体" w:eastAsia="宋体" w:hint="default"/>
                      <w:b/>
                      <w:bCs/>
                      <w:sz w:val="17"/>
                      <w:szCs w:val="17"/>
                    </w:rPr>
                  </w:pPr>
                </w:p>
                <w:p>
                  <w:pPr>
                    <w:pStyle w:val="BodyText"/>
                    <w:spacing w:line="240" w:lineRule="auto"/>
                    <w:ind w:left="0" w:right="75"/>
                    <w:jc w:val="center"/>
                  </w:pPr>
                  <w:r>
                    <w:rPr/>
                    <w:t>、</w:t>
                  </w:r>
                </w:p>
              </w:txbxContent>
            </v:textbox>
            <w10:wrap type="none"/>
          </v:shape>
        </w:pict>
      </w:r>
      <w:r>
        <w:rPr/>
        <w:t>三、报告期内独立董事履行职责的情况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宋体" w:hAnsi="宋体" w:cs="宋体" w:eastAsia="宋体" w:hint="default"/>
        </w:rPr>
        <w:t>1</w:t>
      </w:r>
      <w:r>
        <w:rPr/>
        <w:t>、独立董事出席董事会及股东大会的情况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李连和</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付昭阳</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44"/>
          <w:pgSz w:w="11910" w:h="16840"/>
          <w:pgMar w:footer="1337" w:header="877" w:top="1060" w:bottom="1520" w:left="980" w:right="0"/>
          <w:pgNumType w:start="6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法岳省</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周伟</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5</w:t>
            </w:r>
          </w:p>
        </w:tc>
      </w:tr>
    </w:tbl>
    <w:p>
      <w:pPr>
        <w:pStyle w:val="BodyText"/>
        <w:spacing w:line="357" w:lineRule="auto" w:before="49"/>
        <w:ind w:left="513" w:right="8054" w:hanging="361"/>
        <w:jc w:val="left"/>
      </w:pPr>
      <w:r>
        <w:rPr/>
        <w:t>连续两次未亲自出席董事会的说明 无</w:t>
      </w:r>
    </w:p>
    <w:p>
      <w:pPr>
        <w:spacing w:line="240" w:lineRule="auto" w:before="6"/>
        <w:rPr>
          <w:rFonts w:ascii="宋体" w:hAnsi="宋体" w:cs="宋体" w:eastAsia="宋体" w:hint="default"/>
          <w:sz w:val="20"/>
          <w:szCs w:val="20"/>
        </w:rPr>
      </w:pPr>
    </w:p>
    <w:p>
      <w:pPr>
        <w:pStyle w:val="Heading3"/>
        <w:spacing w:line="240" w:lineRule="auto"/>
        <w:ind w:right="0"/>
        <w:jc w:val="both"/>
        <w:rPr>
          <w:b w:val="0"/>
          <w:bCs w:val="0"/>
        </w:rPr>
      </w:pPr>
      <w:r>
        <w:rPr>
          <w:rFonts w:ascii="宋体" w:hAnsi="宋体" w:cs="宋体" w:eastAsia="宋体" w:hint="default"/>
        </w:rPr>
        <w:t>2</w:t>
      </w:r>
      <w:r>
        <w:rPr/>
        <w:t>、独立董事对公司有关事项提出异议的情况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both"/>
      </w:pPr>
      <w:r>
        <w:rPr/>
        <w:t>独立董事对公司有关事项是否提出异议</w:t>
      </w:r>
    </w:p>
    <w:p>
      <w:pPr>
        <w:pStyle w:val="BodyText"/>
        <w:spacing w:line="240" w:lineRule="auto" w:before="115"/>
        <w:ind w:right="0"/>
        <w:jc w:val="both"/>
      </w:pPr>
      <w:r>
        <w:rPr/>
        <w:t>□ 是 √</w:t>
      </w:r>
      <w:r>
        <w:rPr>
          <w:spacing w:val="3"/>
        </w:rPr>
        <w:t> </w:t>
      </w:r>
      <w:r>
        <w:rPr/>
        <w:t>否</w:t>
      </w:r>
    </w:p>
    <w:p>
      <w:pPr>
        <w:pStyle w:val="BodyText"/>
        <w:spacing w:line="240" w:lineRule="auto" w:before="117"/>
        <w:ind w:left="513" w:right="1123"/>
        <w:jc w:val="left"/>
      </w:pPr>
      <w:r>
        <w:rPr/>
        <w:t>报告期内独立董事对公司有关事项未提出异议。</w:t>
      </w:r>
    </w:p>
    <w:p>
      <w:pPr>
        <w:spacing w:line="240" w:lineRule="auto" w:before="0"/>
        <w:rPr>
          <w:rFonts w:ascii="宋体" w:hAnsi="宋体" w:cs="宋体" w:eastAsia="宋体" w:hint="default"/>
          <w:sz w:val="18"/>
          <w:szCs w:val="18"/>
        </w:rPr>
      </w:pPr>
    </w:p>
    <w:p>
      <w:pPr>
        <w:pStyle w:val="Heading3"/>
        <w:spacing w:line="240" w:lineRule="auto" w:before="121"/>
        <w:ind w:right="0"/>
        <w:jc w:val="both"/>
        <w:rPr>
          <w:b w:val="0"/>
          <w:bCs w:val="0"/>
        </w:rPr>
      </w:pPr>
      <w:r>
        <w:rPr>
          <w:rFonts w:ascii="宋体" w:hAnsi="宋体" w:cs="宋体" w:eastAsia="宋体" w:hint="default"/>
        </w:rPr>
        <w:t>3</w:t>
      </w:r>
      <w:r>
        <w:rPr/>
        <w:t>、独立董事履行职责的其他说明</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0"/>
        <w:jc w:val="both"/>
      </w:pPr>
      <w:r>
        <w:rPr/>
        <w:t>独立董事对公司有关建议是否被采纳</w:t>
      </w:r>
    </w:p>
    <w:p>
      <w:pPr>
        <w:pStyle w:val="BodyText"/>
        <w:spacing w:line="360" w:lineRule="auto" w:before="117"/>
        <w:ind w:right="6794"/>
        <w:jc w:val="left"/>
      </w:pPr>
      <w:r>
        <w:rPr/>
        <w:t>√ 是 □</w:t>
      </w:r>
      <w:r>
        <w:rPr>
          <w:spacing w:val="3"/>
        </w:rPr>
        <w:t> </w:t>
      </w:r>
      <w:r>
        <w:rPr/>
        <w:t>否</w:t>
      </w:r>
      <w:r>
        <w:rPr/>
        <w:t> 独立董事对公司有关建议被采纳或未被采纳的说明</w:t>
      </w:r>
    </w:p>
    <w:p>
      <w:pPr>
        <w:pStyle w:val="BodyText"/>
        <w:spacing w:line="316" w:lineRule="auto" w:before="25"/>
        <w:ind w:right="1129" w:firstLine="360"/>
        <w:jc w:val="both"/>
      </w:pPr>
      <w:r>
        <w:rPr>
          <w:spacing w:val="-2"/>
        </w:rPr>
        <w:t>公司独立董事在</w:t>
      </w:r>
      <w:r>
        <w:rPr>
          <w:rFonts w:ascii="宋体" w:hAnsi="宋体" w:cs="宋体" w:eastAsia="宋体" w:hint="default"/>
          <w:spacing w:val="-2"/>
        </w:rPr>
        <w:t>2012</w:t>
      </w:r>
      <w:r>
        <w:rPr>
          <w:spacing w:val="-2"/>
        </w:rPr>
        <w:t>年度勤勉尽责，忠实履行独立董事职务，对公司董事会各项议案，在详实听取相关人员汇报的基础</w:t>
      </w:r>
      <w:r>
        <w:rPr/>
        <w:t> </w:t>
      </w:r>
      <w:r>
        <w:rPr>
          <w:spacing w:val="-2"/>
        </w:rPr>
        <w:t>上，发表意见、行使职权，对公司各项决策的制定起到了积极的推动作用，并对信息披露等情况进行监督和核查，对报告期</w:t>
      </w:r>
      <w:r>
        <w:rPr>
          <w:spacing w:val="-65"/>
        </w:rPr>
        <w:t> </w:t>
      </w:r>
      <w:r>
        <w:rPr>
          <w:spacing w:val="-65"/>
        </w:rPr>
      </w:r>
      <w:r>
        <w:rPr>
          <w:spacing w:val="-2"/>
        </w:rPr>
        <w:t>内公司发生的改聘审计机构等事项出具了独立、公正的独立董事意见，积极有效地履行了独立董事的职责，维护了公司和中</w:t>
      </w:r>
      <w:r>
        <w:rPr>
          <w:spacing w:val="-62"/>
        </w:rPr>
        <w:t> </w:t>
      </w:r>
      <w:r>
        <w:rPr>
          <w:spacing w:val="-62"/>
        </w:rPr>
      </w:r>
      <w:r>
        <w:rPr/>
        <w:t>小股东的合法权益。</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四、董事会下设专门委员会在报告期内履行职责情况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3" w:right="1123"/>
        <w:jc w:val="left"/>
      </w:pPr>
      <w:r>
        <w:rPr>
          <w:rFonts w:ascii="宋体" w:hAnsi="宋体" w:cs="宋体" w:eastAsia="宋体" w:hint="default"/>
        </w:rPr>
        <w:t>1</w:t>
      </w:r>
      <w:r>
        <w:rPr/>
        <w:t>、董事会审计委员会的履职情况 </w:t>
      </w:r>
      <w:r>
        <w:rPr>
          <w:spacing w:val="-2"/>
        </w:rPr>
        <w:t>报告期内，董事会审计委员会每季度召开例行会议，审议有关内审报告、募集资金使用情况报告等，对内审工作提出指</w:t>
      </w:r>
    </w:p>
    <w:p>
      <w:pPr>
        <w:pStyle w:val="BodyText"/>
        <w:spacing w:line="316" w:lineRule="auto" w:before="19"/>
        <w:ind w:right="1051"/>
        <w:jc w:val="both"/>
      </w:pPr>
      <w:r>
        <w:rPr>
          <w:spacing w:val="-2"/>
        </w:rPr>
        <w:t>导意见，了解公司经营情况及内控情况。按照相关工作制度做好年报审计工作的沟通、审查等相关工作，对审计机构的审计</w:t>
      </w:r>
      <w:r>
        <w:rPr>
          <w:spacing w:val="-65"/>
        </w:rPr>
        <w:t> </w:t>
      </w:r>
      <w:r>
        <w:rPr>
          <w:spacing w:val="-65"/>
        </w:rPr>
      </w:r>
      <w:r>
        <w:rPr/>
        <w:t>工作进行客观评价，并建议续聘，提交董事会审议。 在本次年度报告编制过程中，审计委员会成员根据中国证监会的有关</w:t>
      </w:r>
      <w:r>
        <w:rPr>
          <w:spacing w:val="-83"/>
        </w:rPr>
        <w:t> </w:t>
      </w:r>
      <w:r>
        <w:rPr>
          <w:spacing w:val="-83"/>
        </w:rPr>
      </w:r>
      <w:r>
        <w:rPr/>
        <w:t>规定认真履行相关职责。除听取公司高级管理人员对公司经营成果的汇报外，还与注册会计师进行了多次沟通，具体如下：</w:t>
      </w:r>
    </w:p>
    <w:p>
      <w:pPr>
        <w:pStyle w:val="BodyText"/>
        <w:spacing w:line="319" w:lineRule="auto" w:before="19"/>
        <w:ind w:right="1128"/>
        <w:jc w:val="both"/>
      </w:pPr>
      <w:r>
        <w:rPr/>
        <w:t>（</w:t>
      </w:r>
      <w:r>
        <w:rPr>
          <w:rFonts w:ascii="宋体" w:hAnsi="宋体" w:cs="宋体" w:eastAsia="宋体" w:hint="default"/>
        </w:rPr>
        <w:t>1</w:t>
      </w:r>
      <w:r>
        <w:rPr/>
        <w:t>）审计委员会成员与公司高级管理人员和会计师沟通，对公司编制的</w:t>
      </w:r>
      <w:r>
        <w:rPr>
          <w:rFonts w:ascii="宋体" w:hAnsi="宋体" w:cs="宋体" w:eastAsia="宋体" w:hint="default"/>
        </w:rPr>
        <w:t>2012</w:t>
      </w:r>
      <w:r>
        <w:rPr/>
        <w:t>年度财务会计报表和公司</w:t>
      </w:r>
      <w:r>
        <w:rPr>
          <w:rFonts w:ascii="宋体" w:hAnsi="宋体" w:cs="宋体" w:eastAsia="宋体" w:hint="default"/>
        </w:rPr>
        <w:t>2012</w:t>
      </w:r>
      <w:r>
        <w:rPr/>
        <w:t>年审计计划进行</w:t>
      </w:r>
      <w:r>
        <w:rPr>
          <w:spacing w:val="-83"/>
        </w:rPr>
        <w:t> </w:t>
      </w:r>
      <w:r>
        <w:rPr/>
        <w:t>了审阅；（</w:t>
      </w:r>
      <w:r>
        <w:rPr>
          <w:rFonts w:ascii="宋体" w:hAnsi="宋体" w:cs="宋体" w:eastAsia="宋体" w:hint="default"/>
        </w:rPr>
        <w:t>2</w:t>
      </w:r>
      <w:r>
        <w:rPr/>
        <w:t>）在</w:t>
      </w:r>
      <w:r>
        <w:rPr>
          <w:rFonts w:ascii="宋体" w:hAnsi="宋体" w:cs="宋体" w:eastAsia="宋体" w:hint="default"/>
        </w:rPr>
        <w:t>2012</w:t>
      </w:r>
      <w:r>
        <w:rPr/>
        <w:t>年度报告审计过程中，审计委员会成员根据公司情况对会计师提出相关要求，以电话、邮件的形式加</w:t>
      </w:r>
      <w:r>
        <w:rPr>
          <w:spacing w:val="-85"/>
        </w:rPr>
        <w:t> </w:t>
      </w:r>
      <w:r>
        <w:rPr>
          <w:spacing w:val="-85"/>
        </w:rPr>
      </w:r>
      <w:r>
        <w:rPr/>
        <w:t>强沟通与交流；及时向会计师了解审计工作进程，对审计完成情况进行督促；（</w:t>
      </w:r>
      <w:r>
        <w:rPr>
          <w:rFonts w:ascii="宋体" w:hAnsi="宋体" w:cs="宋体" w:eastAsia="宋体" w:hint="default"/>
        </w:rPr>
        <w:t>3</w:t>
      </w:r>
      <w:r>
        <w:rPr/>
        <w:t>）在年审注册会计师出具了</w:t>
      </w:r>
      <w:r>
        <w:rPr>
          <w:rFonts w:ascii="宋体" w:hAnsi="宋体" w:cs="宋体" w:eastAsia="宋体" w:hint="default"/>
        </w:rPr>
        <w:t>2012</w:t>
      </w:r>
      <w:r>
        <w:rPr/>
        <w:t>年度审计</w:t>
      </w:r>
      <w:r>
        <w:rPr>
          <w:spacing w:val="-84"/>
        </w:rPr>
        <w:t> </w:t>
      </w:r>
      <w:r>
        <w:rPr>
          <w:spacing w:val="-84"/>
        </w:rPr>
      </w:r>
      <w:r>
        <w:rPr>
          <w:spacing w:val="-2"/>
        </w:rPr>
        <w:t>报告后，对该事务所从事年度审计工作情况进行了总结，与公司审计部就募集资金存放与使用、公司内部控制制度的完善与</w:t>
      </w:r>
      <w:r>
        <w:rPr>
          <w:spacing w:val="-62"/>
        </w:rPr>
        <w:t> </w:t>
      </w:r>
      <w:r>
        <w:rPr>
          <w:spacing w:val="-62"/>
        </w:rPr>
      </w:r>
      <w:r>
        <w:rPr>
          <w:spacing w:val="-2"/>
        </w:rPr>
        <w:t>执行交流意见；（</w:t>
      </w:r>
      <w:r>
        <w:rPr>
          <w:rFonts w:ascii="宋体" w:hAnsi="宋体" w:cs="宋体" w:eastAsia="宋体" w:hint="default"/>
          <w:spacing w:val="-2"/>
        </w:rPr>
        <w:t>4</w:t>
      </w:r>
      <w:r>
        <w:rPr>
          <w:spacing w:val="-2"/>
        </w:rPr>
        <w:t>）对会计师事务所的工作进行客观的评价并向董事会提出续聘议案。</w:t>
      </w:r>
      <w:r>
        <w:rPr>
          <w:spacing w:val="20"/>
        </w:rPr>
        <w:t> </w:t>
      </w:r>
      <w:r>
        <w:rPr>
          <w:spacing w:val="-2"/>
        </w:rPr>
        <w:t>报告期内，审计委员会完成了各项</w:t>
      </w:r>
      <w:r>
        <w:rPr>
          <w:spacing w:val="-85"/>
        </w:rPr>
        <w:t> </w:t>
      </w:r>
      <w:r>
        <w:rPr>
          <w:spacing w:val="-85"/>
        </w:rPr>
      </w:r>
      <w:r>
        <w:rPr/>
        <w:t>工作，切实履行了各项职责，对企业控制风险、完善内部监管机制起着有效的监督作用。</w:t>
      </w:r>
    </w:p>
    <w:p>
      <w:pPr>
        <w:pStyle w:val="BodyText"/>
        <w:spacing w:line="316" w:lineRule="auto" w:before="17"/>
        <w:ind w:left="513" w:right="1123"/>
        <w:jc w:val="left"/>
      </w:pPr>
      <w:r>
        <w:rPr>
          <w:rFonts w:ascii="宋体" w:hAnsi="宋体" w:cs="宋体" w:eastAsia="宋体" w:hint="default"/>
        </w:rPr>
        <w:t>2</w:t>
      </w:r>
      <w:r>
        <w:rPr/>
        <w:t>、薪酬与考核委员会的履职情况 </w:t>
      </w:r>
      <w:r>
        <w:rPr>
          <w:spacing w:val="-2"/>
        </w:rPr>
        <w:t>报告期内，董事会薪酬与考核委员会按照《公司章程》等相关规定行使职能，对公司董事、监事及高级管理人员进行考</w:t>
      </w:r>
    </w:p>
    <w:p>
      <w:pPr>
        <w:pStyle w:val="BodyText"/>
        <w:spacing w:line="316" w:lineRule="auto" w:before="19"/>
        <w:ind w:left="513" w:right="5354" w:hanging="361"/>
        <w:jc w:val="left"/>
      </w:pPr>
      <w:r>
        <w:rPr/>
        <w:t>核，确认公司已建立了公正、有效的高级管理人员的薪酬评定标准。 </w:t>
      </w:r>
      <w:r>
        <w:rPr>
          <w:rFonts w:ascii="宋体" w:hAnsi="宋体" w:cs="宋体" w:eastAsia="宋体" w:hint="default"/>
        </w:rPr>
        <w:t>3</w:t>
      </w:r>
      <w:r>
        <w:rPr/>
        <w:t>、提名委员会履职情况</w:t>
      </w:r>
    </w:p>
    <w:p>
      <w:pPr>
        <w:pStyle w:val="BodyText"/>
        <w:spacing w:line="316" w:lineRule="auto" w:before="19"/>
        <w:ind w:right="1123" w:firstLine="360"/>
        <w:jc w:val="left"/>
      </w:pPr>
      <w:r>
        <w:rPr>
          <w:spacing w:val="-2"/>
        </w:rPr>
        <w:t>报告期内，董事会提名委员会按照《公司章程》等相关规定，对公司董事、高管的聘任提名事项进行讨论沟通，做到客</w:t>
      </w:r>
      <w:r>
        <w:rPr/>
        <w:t> 观、公正，有效规范公司高级管理人员的产生，提高公司经营管理效率。</w:t>
      </w:r>
    </w:p>
    <w:p>
      <w:pPr>
        <w:pStyle w:val="BodyText"/>
        <w:spacing w:line="240" w:lineRule="auto" w:before="18"/>
        <w:ind w:left="513" w:right="1123"/>
        <w:jc w:val="left"/>
      </w:pPr>
      <w:r>
        <w:rPr>
          <w:rFonts w:ascii="宋体" w:hAnsi="宋体" w:cs="宋体" w:eastAsia="宋体" w:hint="default"/>
        </w:rPr>
        <w:t>4</w:t>
      </w:r>
      <w:r>
        <w:rPr/>
        <w:t>、战略委员会履职情况</w:t>
      </w:r>
    </w:p>
    <w:p>
      <w:pPr>
        <w:pStyle w:val="BodyText"/>
        <w:spacing w:line="240" w:lineRule="auto" w:before="76"/>
        <w:ind w:left="513" w:right="0"/>
        <w:jc w:val="left"/>
      </w:pPr>
      <w:r>
        <w:rPr/>
        <w:t>报告期内，董事会战略委员会按照《公司章程》等相关规定，对公司组织架构调整及对外投资等事项进行了研究并提出</w:t>
      </w:r>
    </w:p>
    <w:p>
      <w:pPr>
        <w:spacing w:after="0" w:line="240" w:lineRule="auto"/>
        <w:jc w:val="left"/>
        <w:sectPr>
          <w:pgSz w:w="11910" w:h="16840"/>
          <w:pgMar w:header="877" w:footer="1337" w:top="1060" w:bottom="152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3"/>
        <w:jc w:val="left"/>
      </w:pPr>
      <w:r>
        <w:rPr/>
        <w:t>了建议。</w:t>
      </w:r>
    </w:p>
    <w:p>
      <w:pPr>
        <w:spacing w:line="240" w:lineRule="auto" w:before="4"/>
        <w:rPr>
          <w:rFonts w:ascii="宋体" w:hAnsi="宋体" w:cs="宋体" w:eastAsia="宋体" w:hint="default"/>
          <w:sz w:val="25"/>
          <w:szCs w:val="25"/>
        </w:rPr>
      </w:pPr>
    </w:p>
    <w:p>
      <w:pPr>
        <w:pStyle w:val="Heading2"/>
        <w:spacing w:line="240" w:lineRule="auto"/>
        <w:ind w:right="1123"/>
        <w:jc w:val="left"/>
        <w:rPr>
          <w:b w:val="0"/>
          <w:bCs w:val="0"/>
        </w:rPr>
      </w:pPr>
      <w:r>
        <w:rPr/>
        <w:t>五、监事会工作情况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3"/>
        <w:jc w:val="left"/>
      </w:pPr>
      <w:r>
        <w:rPr/>
        <w:t>监事会在报告期内的监督活动中发现公司是否存在风险</w:t>
      </w:r>
    </w:p>
    <w:p>
      <w:pPr>
        <w:pStyle w:val="BodyText"/>
        <w:spacing w:line="240" w:lineRule="auto" w:before="115"/>
        <w:ind w:right="1123"/>
        <w:jc w:val="left"/>
      </w:pPr>
      <w:r>
        <w:rPr/>
        <w:t>□ 是 √</w:t>
      </w:r>
      <w:r>
        <w:rPr>
          <w:spacing w:val="3"/>
        </w:rPr>
        <w:t> </w:t>
      </w:r>
      <w:r>
        <w:rPr/>
        <w:t>否</w:t>
      </w:r>
    </w:p>
    <w:p>
      <w:pPr>
        <w:pStyle w:val="BodyText"/>
        <w:spacing w:line="240" w:lineRule="auto" w:before="117"/>
        <w:ind w:left="513" w:right="1123"/>
        <w:jc w:val="left"/>
      </w:pPr>
      <w:r>
        <w:rPr/>
        <w:t>监事会对报告期内的监督事项无异议。</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六、公司相对于控股股东在业务、人员、资产、机构、财务等方面的独立完整情况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23"/>
        <w:jc w:val="left"/>
      </w:pPr>
      <w:r>
        <w:rPr/>
        <w:t>公司与控股股东在业务、人员、资产、机构、财务等方面完全分开，具有独立完整的业务及自主经营能力。</w:t>
      </w:r>
    </w:p>
    <w:p>
      <w:pPr>
        <w:pStyle w:val="BodyText"/>
        <w:spacing w:line="319" w:lineRule="auto" w:before="76"/>
        <w:ind w:right="1034" w:firstLine="360"/>
        <w:jc w:val="left"/>
      </w:pPr>
      <w:r>
        <w:rPr/>
        <w:t>（一）在业务方面：公司不存在因部分改制、行业特性、国家政策或收购兼并等原因导致的同业竞争和关联交易问题。 </w:t>
      </w:r>
      <w:r>
        <w:rPr>
          <w:spacing w:val="-2"/>
        </w:rPr>
        <w:t>公司业务结构完整，自主独立经营，不依赖于股东或其它任何关联方，与控股股东、实际控制人及其控制的其他企业间不存</w:t>
      </w:r>
      <w:r>
        <w:rPr>
          <w:spacing w:val="-64"/>
        </w:rPr>
        <w:t> </w:t>
      </w:r>
      <w:r>
        <w:rPr>
          <w:spacing w:val="-64"/>
        </w:rPr>
      </w:r>
      <w:r>
        <w:rPr/>
        <w:t>在同业竞争或者显失公平的关联交易，也不存在控股股东直接或间接干预公司经营运作的情形。</w:t>
      </w:r>
    </w:p>
    <w:p>
      <w:pPr>
        <w:pStyle w:val="BodyText"/>
        <w:spacing w:line="316" w:lineRule="auto" w:before="17"/>
        <w:ind w:right="1123" w:firstLine="360"/>
        <w:jc w:val="left"/>
      </w:pPr>
      <w:r>
        <w:rPr>
          <w:spacing w:val="-2"/>
        </w:rPr>
        <w:t>（二）在人员方面：本公司董事长、总经理、副总经理、财务负责人、董事会秘书在本公司领取薪酬，没有在控股股东</w:t>
      </w:r>
      <w:r>
        <w:rPr/>
        <w:t> 处领薪。本公司的董事、监事、高级管理人员未在与公司业务相同或近似的其他企业担任法规禁止担任的职务。</w:t>
      </w:r>
    </w:p>
    <w:p>
      <w:pPr>
        <w:pStyle w:val="BodyText"/>
        <w:spacing w:line="316" w:lineRule="auto" w:before="19"/>
        <w:ind w:right="1123" w:firstLine="360"/>
        <w:jc w:val="left"/>
      </w:pPr>
      <w:r>
        <w:rPr>
          <w:spacing w:val="-2"/>
        </w:rPr>
        <w:t>（三）在资产方面：本公司资产独立于控股股东和其他发起人，不存在其资产、资金被控股股东占用而损害公司利益的</w:t>
      </w:r>
      <w:r>
        <w:rPr/>
        <w:t> 情况。</w:t>
      </w:r>
    </w:p>
    <w:p>
      <w:pPr>
        <w:pStyle w:val="BodyText"/>
        <w:spacing w:line="316" w:lineRule="auto" w:before="19"/>
        <w:ind w:right="1123" w:firstLine="360"/>
        <w:jc w:val="left"/>
      </w:pPr>
      <w:r>
        <w:rPr>
          <w:spacing w:val="-2"/>
        </w:rPr>
        <w:t>（四）机构设置方面：公司与控股股东及其他股东在机构设置、人员及办公场所等方面完全分开，不存在混合经营、合</w:t>
      </w:r>
      <w:r>
        <w:rPr/>
        <w:t> 署办公的情形。</w:t>
      </w:r>
    </w:p>
    <w:p>
      <w:pPr>
        <w:pStyle w:val="BodyText"/>
        <w:spacing w:line="316" w:lineRule="auto" w:before="19"/>
        <w:ind w:right="1123" w:firstLine="360"/>
        <w:jc w:val="left"/>
      </w:pPr>
      <w:r>
        <w:rPr>
          <w:spacing w:val="-2"/>
        </w:rPr>
        <w:t>（五）在财务方面：本公司设有独立的财务部门，并有专职财务人员。公司拥有独立的银行账号，不存在与其控股股东</w:t>
      </w:r>
      <w:r>
        <w:rPr/>
        <w:t> 或任何其他单位共用银行账户的情况，并且依法独立进行纳税申报和履行纳税义务。本公司独立对外签订合同。</w:t>
      </w:r>
    </w:p>
    <w:p>
      <w:pPr>
        <w:spacing w:line="240" w:lineRule="auto" w:before="11"/>
        <w:rPr>
          <w:rFonts w:ascii="宋体" w:hAnsi="宋体" w:cs="宋体" w:eastAsia="宋体" w:hint="default"/>
          <w:sz w:val="20"/>
          <w:szCs w:val="20"/>
        </w:rPr>
      </w:pPr>
    </w:p>
    <w:p>
      <w:pPr>
        <w:pStyle w:val="Heading2"/>
        <w:spacing w:line="240" w:lineRule="auto"/>
        <w:ind w:right="1123"/>
        <w:jc w:val="left"/>
        <w:rPr>
          <w:b w:val="0"/>
          <w:bCs w:val="0"/>
        </w:rPr>
      </w:pPr>
      <w:r>
        <w:rPr/>
        <w:t>七、同业竞争情况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1123"/>
        <w:jc w:val="left"/>
      </w:pPr>
      <w:r>
        <w:rPr/>
        <w:t>公司与控股股东以及实际控制人控制的其他企业之间不存在同业竞争情况。 </w:t>
      </w:r>
      <w:r>
        <w:rPr>
          <w:spacing w:val="-2"/>
        </w:rPr>
        <w:t>公司首次公开发行时，控股股东与实际控制人出具了避免同业竞争的承诺函，承诺以后不从事与本公司业务相同或相近</w:t>
      </w:r>
    </w:p>
    <w:p>
      <w:pPr>
        <w:pStyle w:val="BodyText"/>
        <w:spacing w:line="240" w:lineRule="auto" w:before="19"/>
        <w:ind w:right="1123"/>
        <w:jc w:val="left"/>
      </w:pPr>
      <w:r>
        <w:rPr/>
        <w:t>的业务。控股与实际控制人严格履行了该承诺。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2"/>
        <w:spacing w:line="240" w:lineRule="auto"/>
        <w:ind w:right="1123"/>
        <w:jc w:val="left"/>
        <w:rPr>
          <w:b w:val="0"/>
          <w:bCs w:val="0"/>
        </w:rPr>
      </w:pP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3" w:firstLine="360"/>
        <w:jc w:val="left"/>
      </w:pPr>
      <w:r>
        <w:rPr>
          <w:spacing w:val="-2"/>
        </w:rPr>
        <w:t>公司董事会决定公司高级管理人员的聘任，由董事会薪酬与考核委员会对公司高级管理人员薪资制订标准，并由公司董</w:t>
      </w:r>
      <w:r>
        <w:rPr/>
        <w:t> 事会审议通过。</w:t>
      </w:r>
    </w:p>
    <w:p>
      <w:pPr>
        <w:pStyle w:val="BodyText"/>
        <w:spacing w:line="319" w:lineRule="auto" w:before="19"/>
        <w:ind w:right="0" w:firstLine="360"/>
        <w:jc w:val="left"/>
      </w:pPr>
      <w:r>
        <w:rPr>
          <w:spacing w:val="-4"/>
        </w:rPr>
        <w:t>公司建立了公正、合理、有效的高级管理人员绩效考核评价体系，将公司年度经营目标分解落实，明确责任，量化考核，</w:t>
      </w:r>
      <w:r>
        <w:rPr/>
        <w:t> 根据高级管理人员的绩效进行考核及实施对应的奖惩。</w:t>
      </w:r>
    </w:p>
    <w:p>
      <w:pPr>
        <w:spacing w:after="0" w:line="319" w:lineRule="auto"/>
        <w:jc w:val="left"/>
        <w:sectPr>
          <w:pgSz w:w="11910" w:h="16840"/>
          <w:pgMar w:header="877" w:footer="1337" w:top="1060" w:bottom="15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450"/>
        <w:jc w:val="center"/>
        <w:rPr>
          <w:b w:val="0"/>
          <w:bCs w:val="0"/>
        </w:rPr>
      </w:pPr>
      <w:bookmarkStart w:name="_TOC_250002" w:id="9"/>
      <w:r>
        <w:rPr/>
        <w:t>第九节</w:t>
      </w:r>
      <w:r>
        <w:rPr>
          <w:spacing w:val="-2"/>
        </w:rPr>
        <w:t> </w:t>
      </w:r>
      <w:r>
        <w:rPr/>
        <w:t>内部控制</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23"/>
        <w:jc w:val="left"/>
        <w:rPr>
          <w:b w:val="0"/>
          <w:bCs w:val="0"/>
        </w:rPr>
      </w:pPr>
      <w:r>
        <w:rPr/>
        <w:t>一、内部控制建设情况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3" w:firstLine="360"/>
        <w:jc w:val="both"/>
      </w:pPr>
      <w:r>
        <w:rPr>
          <w:spacing w:val="-2"/>
        </w:rPr>
        <w:t>公司根据《企业内部控制基本规范》及《企业内部控制评价指引》等有关法律法规的要求，结合自身生产经营管理的实</w:t>
      </w:r>
      <w:r>
        <w:rPr/>
        <w:t> </w:t>
      </w:r>
      <w:r>
        <w:rPr>
          <w:spacing w:val="-2"/>
        </w:rPr>
        <w:t>际情况，建立健全了完整、合理的内部控制制度，所建立的内部控制制度贯穿于公司经营活动的各层面和各环节并得到了贯</w:t>
      </w:r>
      <w:r>
        <w:rPr>
          <w:spacing w:val="-66"/>
        </w:rPr>
        <w:t> </w:t>
      </w:r>
      <w:r>
        <w:rPr>
          <w:spacing w:val="-66"/>
        </w:rPr>
      </w:r>
      <w:r>
        <w:rPr/>
        <w:t>彻实施，符合有关法律法规和证券监管部门的要求，能够适应公司现行管理和发展的需要。</w:t>
      </w:r>
    </w:p>
    <w:p>
      <w:pPr>
        <w:pStyle w:val="BodyText"/>
        <w:spacing w:line="319" w:lineRule="auto" w:before="19"/>
        <w:ind w:right="1130" w:firstLine="360"/>
        <w:jc w:val="both"/>
      </w:pPr>
      <w:r>
        <w:rPr>
          <w:rFonts w:ascii="宋体" w:hAnsi="宋体" w:cs="宋体" w:eastAsia="宋体" w:hint="default"/>
        </w:rPr>
        <w:t>1</w:t>
      </w:r>
      <w:r>
        <w:rPr/>
        <w:t>、法人治理结构。公司根据《公司法》等法律要求及《公司章程》之相关规定，建立了完善的法人治理结构。公司最 </w:t>
      </w:r>
      <w:r>
        <w:rPr>
          <w:spacing w:val="-2"/>
        </w:rPr>
        <w:t>高权力机构为股东大会；董事会向股东大会负责，执行股东大会决议并依据《公司章程》及《董事会议事规则》的规定履行</w:t>
      </w:r>
      <w:r>
        <w:rPr>
          <w:spacing w:val="-68"/>
        </w:rPr>
        <w:t> </w:t>
      </w:r>
      <w:r>
        <w:rPr>
          <w:spacing w:val="-68"/>
        </w:rPr>
      </w:r>
      <w:r>
        <w:rPr>
          <w:spacing w:val="-2"/>
        </w:rPr>
        <w:t>职责；监事会负责对董事、高级管理人员执行公司职务的行为进行监督，检查公司财务以及行使其他由《公司章程》赋予的</w:t>
      </w:r>
      <w:r>
        <w:rPr>
          <w:spacing w:val="-67"/>
        </w:rPr>
        <w:t> </w:t>
      </w:r>
      <w:r>
        <w:rPr>
          <w:spacing w:val="-67"/>
        </w:rPr>
      </w:r>
      <w:r>
        <w:rPr>
          <w:spacing w:val="-2"/>
        </w:rPr>
        <w:t>权利；总经理负责公司的日常经营管理事务，执行公司董事会的决议。上述机构均有与其职能相适应的议事规则或工作制度</w:t>
      </w:r>
      <w:r>
        <w:rPr>
          <w:spacing w:val="-63"/>
        </w:rPr>
        <w:t> </w:t>
      </w:r>
      <w:r>
        <w:rPr>
          <w:spacing w:val="-63"/>
        </w:rPr>
      </w:r>
      <w:r>
        <w:rPr/>
        <w:t>对其权限和职责进行规范。</w:t>
      </w:r>
    </w:p>
    <w:p>
      <w:pPr>
        <w:pStyle w:val="BodyText"/>
        <w:spacing w:line="316" w:lineRule="auto" w:before="17"/>
        <w:ind w:right="1129" w:firstLine="360"/>
        <w:jc w:val="both"/>
      </w:pPr>
      <w:r>
        <w:rPr>
          <w:rFonts w:ascii="宋体" w:hAnsi="宋体" w:cs="宋体" w:eastAsia="宋体" w:hint="default"/>
        </w:rPr>
        <w:t>2</w:t>
      </w:r>
      <w:r>
        <w:rPr/>
        <w:t>、合理的内部组织机构。报告期内，公司设立了股东大会、董事会、监事会等相互约束的法人治理结构，并分别设立 </w:t>
      </w:r>
      <w:r>
        <w:rPr>
          <w:spacing w:val="-2"/>
        </w:rPr>
        <w:t>了总裁办、战略发展部、人力资源部、研发中心、财务结算中心、子公司管理中心、工程管理中心、质量物流部、商务及计</w:t>
      </w:r>
      <w:r>
        <w:rPr>
          <w:spacing w:val="-65"/>
        </w:rPr>
        <w:t> </w:t>
      </w:r>
      <w:r>
        <w:rPr>
          <w:spacing w:val="-65"/>
        </w:rPr>
      </w:r>
      <w:r>
        <w:rPr>
          <w:spacing w:val="-2"/>
        </w:rPr>
        <w:t>划部等职能管理部门。另外，公司在董事会下设审计部和董事会秘书处，分别从事内部审计和证券、信息披露相关事务的运</w:t>
      </w:r>
      <w:r>
        <w:rPr>
          <w:spacing w:val="-64"/>
        </w:rPr>
        <w:t> </w:t>
      </w:r>
      <w:r>
        <w:rPr>
          <w:spacing w:val="-64"/>
        </w:rPr>
      </w:r>
      <w:r>
        <w:rPr>
          <w:spacing w:val="-2"/>
        </w:rPr>
        <w:t>作，同时公司还拥有十多家下属子公司。公司的各个职能部门及下属子公司均能够按照公司制订的管理制度，在管理层的领</w:t>
      </w:r>
      <w:r>
        <w:rPr>
          <w:spacing w:val="-63"/>
        </w:rPr>
        <w:t> </w:t>
      </w:r>
      <w:r>
        <w:rPr>
          <w:spacing w:val="-63"/>
        </w:rPr>
      </w:r>
      <w:r>
        <w:rPr>
          <w:spacing w:val="-2"/>
        </w:rPr>
        <w:t>导下运作。公司已形成了与公司实际情况相适应的、有效的经营运作模式，组织机构分工明确、职能健全清晰，与股东不存</w:t>
      </w:r>
      <w:r>
        <w:rPr>
          <w:spacing w:val="-67"/>
        </w:rPr>
        <w:t> </w:t>
      </w:r>
      <w:r>
        <w:rPr>
          <w:spacing w:val="-67"/>
        </w:rPr>
      </w:r>
      <w:r>
        <w:rPr/>
        <w:t>在任何隶属关系。</w:t>
      </w:r>
    </w:p>
    <w:p>
      <w:pPr>
        <w:pStyle w:val="BodyText"/>
        <w:spacing w:line="316" w:lineRule="auto" w:before="19"/>
        <w:ind w:right="1036" w:firstLine="360"/>
        <w:jc w:val="left"/>
      </w:pPr>
      <w:r>
        <w:rPr>
          <w:rFonts w:ascii="宋体" w:hAnsi="宋体" w:cs="宋体" w:eastAsia="宋体" w:hint="default"/>
        </w:rPr>
        <w:t>3</w:t>
      </w:r>
      <w:r>
        <w:rPr/>
        <w:t>、流程控制。根据公司所处行业的特点，公司建立了一系列的流程控制体系，范围涵盖了研发、采购、生产、营销及 服务、行政管理各个环节，并通过了</w:t>
      </w:r>
      <w:r>
        <w:rPr>
          <w:rFonts w:ascii="宋体" w:hAnsi="宋体" w:cs="宋体" w:eastAsia="宋体" w:hint="default"/>
        </w:rPr>
        <w:t>ISO9001</w:t>
      </w:r>
      <w:r>
        <w:rPr>
          <w:rFonts w:ascii="宋体" w:hAnsi="宋体" w:cs="宋体" w:eastAsia="宋体" w:hint="default"/>
          <w:spacing w:val="-2"/>
        </w:rPr>
        <w:t> </w:t>
      </w:r>
      <w:r>
        <w:rPr/>
        <w:t>质量管理体系，且严格规范地实施了流程控制措施。对运营中发现的新问题， 能够及时地讨论总结并对流程进行修改完善。</w:t>
      </w:r>
    </w:p>
    <w:p>
      <w:pPr>
        <w:pStyle w:val="BodyText"/>
        <w:spacing w:line="316" w:lineRule="auto" w:before="19"/>
        <w:ind w:right="0" w:firstLine="360"/>
        <w:jc w:val="left"/>
      </w:pPr>
      <w:r>
        <w:rPr>
          <w:rFonts w:ascii="宋体" w:hAnsi="宋体" w:cs="宋体" w:eastAsia="宋体" w:hint="default"/>
        </w:rPr>
        <w:t>4</w:t>
      </w:r>
      <w:r>
        <w:rPr/>
        <w:t>、财务会计控制。公司按照企业会计准则、会计法、税法等法律法规的规定，建立了一系列的财务管理制度。财务会 </w:t>
      </w:r>
      <w:r>
        <w:rPr>
          <w:spacing w:val="-5"/>
        </w:rPr>
        <w:t>计控制涵盖了会计基础工作规范、内部稽核、货币资金管理等方面。公司在财务方面建立严格的内部审批流程，并制定了《财</w:t>
      </w:r>
      <w:r>
        <w:rPr>
          <w:spacing w:val="-80"/>
        </w:rPr>
        <w:t> </w:t>
      </w:r>
      <w:r>
        <w:rPr>
          <w:spacing w:val="-80"/>
        </w:rPr>
      </w:r>
      <w:r>
        <w:rPr>
          <w:spacing w:val="-4"/>
        </w:rPr>
        <w:t>务负责人管理制度》、《货币资金管理暂行办法》《采购与付款管理暂行办法》、《存货管理暂行办法》《资产（无形资产）</w:t>
      </w:r>
      <w:r>
        <w:rPr>
          <w:spacing w:val="-46"/>
        </w:rPr>
        <w:t> </w:t>
      </w:r>
      <w:r>
        <w:rPr>
          <w:spacing w:val="-46"/>
        </w:rPr>
      </w:r>
      <w:r>
        <w:rPr>
          <w:spacing w:val="-2"/>
        </w:rPr>
        <w:t>管理暂行办法》、《销售与收款管理暂行办法》、《费用报销管理暂行办法》等制度，清晰地划分了审批权限，实施了有效</w:t>
      </w:r>
      <w:r>
        <w:rPr>
          <w:spacing w:val="-68"/>
        </w:rPr>
        <w:t> </w:t>
      </w:r>
      <w:r>
        <w:rPr>
          <w:spacing w:val="-68"/>
        </w:rPr>
      </w:r>
      <w:r>
        <w:rPr>
          <w:spacing w:val="-2"/>
        </w:rPr>
        <w:t>的控制管理。在会计系统方面，公司按照《公司法》对财务会计的要求以及《会计法》、《企业会计准则》等法律法规的规</w:t>
      </w:r>
      <w:r>
        <w:rPr>
          <w:spacing w:val="-67"/>
        </w:rPr>
        <w:t> </w:t>
      </w:r>
      <w:r>
        <w:rPr>
          <w:spacing w:val="-67"/>
        </w:rPr>
      </w:r>
      <w:r>
        <w:rPr>
          <w:spacing w:val="-4"/>
        </w:rPr>
        <w:t>定建立了规范、完整的财务管理控制的操作规程，对采购、生产、销售、财务管理等各个环节进行有效控制，确保会计凭证、</w:t>
      </w:r>
      <w:r>
        <w:rPr>
          <w:spacing w:val="-44"/>
        </w:rPr>
        <w:t> </w:t>
      </w:r>
      <w:r>
        <w:rPr>
          <w:spacing w:val="-44"/>
        </w:rPr>
      </w:r>
      <w:r>
        <w:rPr/>
        <w:t>核算与记录及其数据的准确性、可靠性和安全性。</w:t>
      </w:r>
    </w:p>
    <w:p>
      <w:pPr>
        <w:pStyle w:val="BodyText"/>
        <w:spacing w:line="319" w:lineRule="auto" w:before="19"/>
        <w:ind w:right="0" w:firstLine="360"/>
        <w:jc w:val="left"/>
      </w:pPr>
      <w:r>
        <w:rPr>
          <w:rFonts w:ascii="宋体" w:hAnsi="宋体" w:cs="宋体" w:eastAsia="宋体" w:hint="default"/>
        </w:rPr>
        <w:t>5</w:t>
      </w:r>
      <w:r>
        <w:rPr/>
        <w:t>、募集资金存放与使用的内部控制。公司依照《公司法》、《深圳证券交易所股票上市规则》的有关规定，结合公司 </w:t>
      </w:r>
      <w:r>
        <w:rPr>
          <w:spacing w:val="-4"/>
        </w:rPr>
        <w:t>实际情况，制定了《募集资金使用管理办法》。公司按照《募集资金使用管理办法》的规定和要求，对募资金采用专户存储，</w:t>
      </w:r>
      <w:r>
        <w:rPr>
          <w:spacing w:val="-40"/>
        </w:rPr>
        <w:t> </w:t>
      </w:r>
      <w:r>
        <w:rPr>
          <w:spacing w:val="-40"/>
        </w:rPr>
      </w:r>
      <w:r>
        <w:rPr>
          <w:spacing w:val="-2"/>
        </w:rPr>
        <w:t>对募集资金的使用实行专人审批，以保证专款专用，并按照规定对募集资金使用情况进行公开披露。公司与保荐机构及相关</w:t>
      </w:r>
      <w:r>
        <w:rPr>
          <w:spacing w:val="-66"/>
        </w:rPr>
        <w:t> </w:t>
      </w:r>
      <w:r>
        <w:rPr>
          <w:spacing w:val="-66"/>
        </w:rPr>
      </w:r>
      <w:r>
        <w:rPr>
          <w:spacing w:val="-2"/>
        </w:rPr>
        <w:t>募集资金存放银行签订了《募集资金三方监管协议》，并开立了募集资金专项账户。独立董事、监事会、保荐人有权随时对</w:t>
      </w:r>
      <w:r>
        <w:rPr>
          <w:spacing w:val="-68"/>
        </w:rPr>
        <w:t> </w:t>
      </w:r>
      <w:r>
        <w:rPr>
          <w:spacing w:val="-68"/>
        </w:rPr>
      </w:r>
      <w:r>
        <w:rPr>
          <w:spacing w:val="-4"/>
        </w:rPr>
        <w:t>募集资金的管理和使用情况进行监督检查，保证募集资金按照招股说明书所列资金用途使用。相关部门已细化具体工作进度，</w:t>
      </w:r>
      <w:r>
        <w:rPr>
          <w:spacing w:val="-44"/>
        </w:rPr>
        <w:t> </w:t>
      </w:r>
      <w:r>
        <w:rPr>
          <w:spacing w:val="-44"/>
        </w:rPr>
      </w:r>
      <w:r>
        <w:rPr>
          <w:spacing w:val="-2"/>
        </w:rPr>
        <w:t>按投资项目预算投入募集资金，保证各项工作能按计划进行，并定期向董事会和公司财务部门报告具体工作进展情况。公司</w:t>
      </w:r>
      <w:r>
        <w:rPr>
          <w:spacing w:val="-63"/>
        </w:rPr>
        <w:t> </w:t>
      </w:r>
      <w:r>
        <w:rPr>
          <w:spacing w:val="-63"/>
        </w:rPr>
      </w:r>
      <w:r>
        <w:rPr/>
        <w:t>审计部密切跟踪监督募集资金使用情况并每季度向董事会报告。</w:t>
      </w:r>
    </w:p>
    <w:p>
      <w:pPr>
        <w:pStyle w:val="BodyText"/>
        <w:spacing w:line="316" w:lineRule="auto" w:before="17"/>
        <w:ind w:right="1034" w:firstLine="451"/>
        <w:jc w:val="left"/>
      </w:pPr>
      <w:r>
        <w:rPr>
          <w:rFonts w:ascii="宋体" w:hAnsi="宋体" w:cs="宋体" w:eastAsia="宋体" w:hint="default"/>
          <w:spacing w:val="-2"/>
        </w:rPr>
        <w:t>6</w:t>
      </w:r>
      <w:r>
        <w:rPr>
          <w:spacing w:val="-2"/>
        </w:rPr>
        <w:t>、信息披露。公司制定了《信息披露事务管理制度》等制度，公司信息披露的相关制度能得到较好地执行。在制度中</w:t>
      </w:r>
      <w:r>
        <w:rPr/>
        <w:t> 规定了信息披露事务管理部门、责任人及义务人职责；明确了信息披露的内容和标准及重大信息的范围；信息披露的报告、 </w:t>
      </w:r>
      <w:r>
        <w:rPr>
          <w:spacing w:val="-2"/>
        </w:rPr>
        <w:t>流转、审核程序和披露办法以及保密规定；信息披露相关文件、资料的档案管理；投资者关系活动等。公司严格按照证监会</w:t>
      </w:r>
      <w:r>
        <w:rPr>
          <w:spacing w:val="-67"/>
        </w:rPr>
        <w:t> </w:t>
      </w:r>
      <w:r>
        <w:rPr>
          <w:spacing w:val="-67"/>
        </w:rPr>
      </w:r>
      <w:r>
        <w:rPr>
          <w:spacing w:val="-2"/>
        </w:rPr>
        <w:t>和交易所的有关法律法规和公司制度规定的信息披露范围和事宜，按规定的格式详细编制披露报告，在公司指定的报纸和网</w:t>
      </w:r>
      <w:r>
        <w:rPr>
          <w:spacing w:val="-64"/>
        </w:rPr>
        <w:t> </w:t>
      </w:r>
      <w:r>
        <w:rPr>
          <w:spacing w:val="-64"/>
        </w:rPr>
      </w:r>
      <w:r>
        <w:rPr>
          <w:spacing w:val="-2"/>
        </w:rPr>
        <w:t>站上进行信息披露工作，披露的公司信息真实、准确、及时、完整；做好信息披露机构及相关人员的培训和保密工作，未出</w:t>
      </w:r>
      <w:r>
        <w:rPr>
          <w:spacing w:val="-67"/>
        </w:rPr>
        <w:t> </w:t>
      </w:r>
      <w:r>
        <w:rPr>
          <w:spacing w:val="-67"/>
        </w:rPr>
      </w:r>
      <w:r>
        <w:rPr>
          <w:spacing w:val="-2"/>
        </w:rPr>
        <w:t>现信息泄密事件；严格按制度的规定做好信息披露和保密工作。</w:t>
      </w:r>
      <w:r>
        <w:rPr>
          <w:rFonts w:ascii="宋体" w:hAnsi="宋体" w:cs="宋体" w:eastAsia="宋体" w:hint="default"/>
          <w:spacing w:val="-2"/>
        </w:rPr>
        <w:t>2012</w:t>
      </w:r>
      <w:r>
        <w:rPr>
          <w:spacing w:val="-2"/>
        </w:rPr>
        <w:t>年度内，公司信息披露真实、准确、及时、完整，没有</w:t>
      </w:r>
    </w:p>
    <w:p>
      <w:pPr>
        <w:pStyle w:val="BodyText"/>
        <w:spacing w:line="240" w:lineRule="auto" w:before="19"/>
        <w:ind w:right="1123"/>
        <w:jc w:val="left"/>
      </w:pPr>
      <w:r>
        <w:rPr/>
        <w:t>出现重大信息的提前泄露，有效保障了公司的信息披露质量。</w:t>
      </w:r>
    </w:p>
    <w:p>
      <w:pPr>
        <w:spacing w:after="0" w:line="240" w:lineRule="auto"/>
        <w:jc w:val="left"/>
        <w:sectPr>
          <w:pgSz w:w="11910" w:h="16840"/>
          <w:pgMar w:header="877" w:footer="1337" w:top="1060" w:bottom="152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1" w:firstLine="360"/>
        <w:jc w:val="both"/>
      </w:pPr>
      <w:r>
        <w:rPr>
          <w:rFonts w:ascii="宋体" w:hAnsi="宋体" w:cs="宋体" w:eastAsia="宋体" w:hint="default"/>
        </w:rPr>
        <w:t>7</w:t>
      </w:r>
      <w:r>
        <w:rPr/>
        <w:t>、关联交易。公司通过《公司章程》、《防范大股东及关联方资金占用制度》、《关联交易决策制度》等相关制度对 </w:t>
      </w:r>
      <w:r>
        <w:rPr>
          <w:spacing w:val="-2"/>
        </w:rPr>
        <w:t>关联方和关联交易、关联交易的审批权限和决策程序等作了明确的规定，规范与关联方的交易行为，力求遵循诚实信用、公</w:t>
      </w:r>
      <w:r>
        <w:rPr>
          <w:spacing w:val="-64"/>
        </w:rPr>
        <w:t> </w:t>
      </w:r>
      <w:r>
        <w:rPr>
          <w:spacing w:val="-64"/>
        </w:rPr>
      </w:r>
      <w:r>
        <w:rPr/>
        <w:t>正、公平、公开的原则，保护公司及中小股东的利益。</w:t>
      </w:r>
    </w:p>
    <w:p>
      <w:pPr>
        <w:pStyle w:val="BodyText"/>
        <w:spacing w:line="316" w:lineRule="auto" w:before="17"/>
        <w:ind w:right="1025" w:firstLine="360"/>
        <w:jc w:val="left"/>
      </w:pPr>
      <w:r>
        <w:rPr>
          <w:rFonts w:ascii="宋体" w:hAnsi="宋体" w:cs="宋体" w:eastAsia="宋体" w:hint="default"/>
          <w:spacing w:val="-4"/>
        </w:rPr>
        <w:t>8</w:t>
      </w:r>
      <w:r>
        <w:rPr>
          <w:spacing w:val="-4"/>
        </w:rPr>
        <w:t>、对外投资。公司在《公司章程》、《股东大会议事规则》、《董事会议事规则</w:t>
      </w:r>
      <w:r>
        <w:rPr>
          <w:spacing w:val="-27"/>
        </w:rPr>
        <w:t> </w:t>
      </w:r>
      <w:r>
        <w:rPr/>
        <w:t>》中规定了对外投资、收购出售资产、</w:t>
      </w:r>
      <w:r>
        <w:rPr/>
        <w:t> </w:t>
      </w:r>
      <w:r>
        <w:rPr>
          <w:spacing w:val="-2"/>
        </w:rPr>
        <w:t>资产抵押、委托理财、关联交易的权限，并建立严格的审查和决策程序；重大投资项目应当组织有关专家、专业人员进行评</w:t>
      </w:r>
      <w:r>
        <w:rPr>
          <w:spacing w:val="-67"/>
        </w:rPr>
        <w:t> </w:t>
      </w:r>
      <w:r>
        <w:rPr>
          <w:spacing w:val="-67"/>
        </w:rPr>
      </w:r>
      <w:r>
        <w:rPr/>
        <w:t>审，并报股东大会批准。</w:t>
      </w:r>
    </w:p>
    <w:p>
      <w:pPr>
        <w:pStyle w:val="BodyText"/>
        <w:spacing w:line="316" w:lineRule="auto" w:before="19"/>
        <w:ind w:right="1039" w:firstLine="360"/>
        <w:jc w:val="both"/>
      </w:pPr>
      <w:r>
        <w:rPr>
          <w:rFonts w:ascii="宋体" w:hAnsi="宋体" w:cs="宋体" w:eastAsia="宋体" w:hint="default"/>
        </w:rPr>
        <w:t>9</w:t>
      </w:r>
      <w:r>
        <w:rPr/>
        <w:t>、对外担保。公司通过《公司章程》、《担保业务管理暂行办法》等法律法规对公司对外担保做出了明确规定。下列 对外担保行为，须经股东大会审议通过：（</w:t>
      </w:r>
      <w:r>
        <w:rPr>
          <w:rFonts w:ascii="宋体" w:hAnsi="宋体" w:cs="宋体" w:eastAsia="宋体" w:hint="default"/>
        </w:rPr>
        <w:t>1</w:t>
      </w:r>
      <w:r>
        <w:rPr/>
        <w:t>）本公司及本公司控股子公司的对外担保总额，达到或超过最近一期经审计净</w:t>
      </w:r>
      <w:r>
        <w:rPr>
          <w:spacing w:val="-83"/>
        </w:rPr>
        <w:t> </w:t>
      </w:r>
      <w:r>
        <w:rPr>
          <w:spacing w:val="-83"/>
        </w:rPr>
      </w:r>
      <w:r>
        <w:rPr>
          <w:spacing w:val="-2"/>
        </w:rPr>
        <w:t>资产的</w:t>
      </w:r>
      <w:r>
        <w:rPr>
          <w:rFonts w:ascii="宋体" w:hAnsi="宋体" w:cs="宋体" w:eastAsia="宋体" w:hint="default"/>
          <w:spacing w:val="-2"/>
        </w:rPr>
        <w:t>50%</w:t>
      </w:r>
      <w:r>
        <w:rPr>
          <w:spacing w:val="-2"/>
        </w:rPr>
        <w:t>以上提供的任何担保；（</w:t>
      </w:r>
      <w:r>
        <w:rPr>
          <w:rFonts w:ascii="宋体" w:hAnsi="宋体" w:cs="宋体" w:eastAsia="宋体" w:hint="default"/>
          <w:spacing w:val="-2"/>
        </w:rPr>
        <w:t>2</w:t>
      </w:r>
      <w:r>
        <w:rPr>
          <w:spacing w:val="-2"/>
        </w:rPr>
        <w:t>）公司的对外担保总额，达到或超过最近一期经审计总资产的</w:t>
      </w:r>
      <w:r>
        <w:rPr>
          <w:rFonts w:ascii="宋体" w:hAnsi="宋体" w:cs="宋体" w:eastAsia="宋体" w:hint="default"/>
          <w:spacing w:val="-2"/>
        </w:rPr>
        <w:t>30%</w:t>
      </w:r>
      <w:r>
        <w:rPr>
          <w:spacing w:val="-2"/>
        </w:rPr>
        <w:t>以上提供的任何担保；</w:t>
      </w:r>
    </w:p>
    <w:p>
      <w:pPr>
        <w:pStyle w:val="BodyText"/>
        <w:spacing w:line="316" w:lineRule="auto" w:before="19"/>
        <w:ind w:right="0"/>
        <w:jc w:val="left"/>
      </w:pPr>
      <w:r>
        <w:rPr>
          <w:spacing w:val="-2"/>
        </w:rPr>
        <w:t>（</w:t>
      </w:r>
      <w:r>
        <w:rPr>
          <w:rFonts w:ascii="宋体" w:hAnsi="宋体" w:cs="宋体" w:eastAsia="宋体" w:hint="default"/>
          <w:spacing w:val="-2"/>
        </w:rPr>
        <w:t>3</w:t>
      </w:r>
      <w:r>
        <w:rPr>
          <w:spacing w:val="-2"/>
        </w:rPr>
        <w:t>）为资产负债率超过</w:t>
      </w:r>
      <w:r>
        <w:rPr>
          <w:rFonts w:ascii="宋体" w:hAnsi="宋体" w:cs="宋体" w:eastAsia="宋体" w:hint="default"/>
          <w:spacing w:val="-2"/>
        </w:rPr>
        <w:t>70%</w:t>
      </w:r>
      <w:r>
        <w:rPr>
          <w:spacing w:val="-2"/>
        </w:rPr>
        <w:t>的担保对象提供的担保；（</w:t>
      </w:r>
      <w:r>
        <w:rPr>
          <w:rFonts w:ascii="宋体" w:hAnsi="宋体" w:cs="宋体" w:eastAsia="宋体" w:hint="default"/>
          <w:spacing w:val="-2"/>
        </w:rPr>
        <w:t>4</w:t>
      </w:r>
      <w:r>
        <w:rPr>
          <w:spacing w:val="-2"/>
        </w:rPr>
        <w:t>）单笔担保额超过最近一期经审计净资产</w:t>
      </w:r>
      <w:r>
        <w:rPr>
          <w:rFonts w:ascii="宋体" w:hAnsi="宋体" w:cs="宋体" w:eastAsia="宋体" w:hint="default"/>
          <w:spacing w:val="-2"/>
        </w:rPr>
        <w:t>10%</w:t>
      </w:r>
      <w:r>
        <w:rPr>
          <w:spacing w:val="-2"/>
        </w:rPr>
        <w:t>的担保；（</w:t>
      </w:r>
      <w:r>
        <w:rPr>
          <w:rFonts w:ascii="宋体" w:hAnsi="宋体" w:cs="宋体" w:eastAsia="宋体" w:hint="default"/>
          <w:spacing w:val="-2"/>
        </w:rPr>
        <w:t>5</w:t>
      </w:r>
      <w:r>
        <w:rPr>
          <w:spacing w:val="-2"/>
        </w:rPr>
        <w:t>）对股东、</w:t>
      </w:r>
      <w:r>
        <w:rPr>
          <w:spacing w:val="-62"/>
        </w:rPr>
        <w:t> </w:t>
      </w:r>
      <w:r>
        <w:rPr>
          <w:spacing w:val="-62"/>
        </w:rPr>
      </w:r>
      <w:r>
        <w:rPr/>
        <w:t>实际控制人及其关联方提供的担保。未经董事会或股东大会批准，公司不得对外提供担保。</w:t>
      </w:r>
    </w:p>
    <w:p>
      <w:pPr>
        <w:pStyle w:val="BodyText"/>
        <w:spacing w:line="319" w:lineRule="auto" w:before="19"/>
        <w:ind w:right="1034" w:firstLine="360"/>
        <w:jc w:val="left"/>
      </w:pPr>
      <w:r>
        <w:rPr>
          <w:rFonts w:ascii="宋体" w:hAnsi="宋体" w:cs="宋体" w:eastAsia="宋体" w:hint="default"/>
          <w:spacing w:val="-2"/>
        </w:rPr>
        <w:t>10</w:t>
      </w:r>
      <w:r>
        <w:rPr>
          <w:spacing w:val="-2"/>
        </w:rPr>
        <w:t>、人力资源。公司坚持“以人为本”的人才理念。公司严格根据《劳动法》和《劳动合同法》管理人力资源事务，并</w:t>
      </w:r>
      <w:r>
        <w:rPr/>
        <w:t> </w:t>
      </w:r>
      <w:r>
        <w:rPr>
          <w:spacing w:val="-2"/>
        </w:rPr>
        <w:t>制定了系统的人力资源管理方面一系列的制度，涵盖了人员录用、员工培训、工资薪酬、福利保障、绩效考核等方面，确保</w:t>
      </w:r>
      <w:r>
        <w:rPr>
          <w:spacing w:val="-68"/>
        </w:rPr>
        <w:t> </w:t>
      </w:r>
      <w:r>
        <w:rPr>
          <w:spacing w:val="-68"/>
        </w:rPr>
      </w:r>
      <w:r>
        <w:rPr/>
        <w:t>了公司的人力资源政策严格有效、公正透明。公司人力资源部门对内加强与各部门的沟通，对外积极拓展招聘、猎头渠道，</w:t>
      </w:r>
      <w:r>
        <w:rPr/>
        <w:t> 保证人力资源能够充分地满足公司业务与发展的需求。</w:t>
      </w:r>
    </w:p>
    <w:p>
      <w:pPr>
        <w:pStyle w:val="BodyText"/>
        <w:spacing w:line="240" w:lineRule="auto" w:before="17"/>
        <w:ind w:left="513" w:right="0"/>
        <w:jc w:val="left"/>
      </w:pPr>
      <w:r>
        <w:rPr>
          <w:rFonts w:ascii="宋体" w:hAnsi="宋体" w:cs="宋体" w:eastAsia="宋体" w:hint="default"/>
        </w:rPr>
        <w:t>11</w:t>
      </w:r>
      <w:r>
        <w:rPr/>
        <w:t>、法规、制度的培训。公司注重对管理层和员工有关法律法规、公司制度方面的培训，包括定期或不定期的集中培训</w:t>
      </w:r>
    </w:p>
    <w:p>
      <w:pPr>
        <w:pStyle w:val="BodyText"/>
        <w:spacing w:line="316" w:lineRule="auto" w:before="76"/>
        <w:ind w:right="1123"/>
        <w:jc w:val="left"/>
      </w:pPr>
      <w:r>
        <w:rPr>
          <w:spacing w:val="-2"/>
        </w:rPr>
        <w:t>（包括公司内部培训和外聘专业人士、咨询机构进行培训）、在公司内部系统中发布书面培训材料、个别沟通辅导、组织参</w:t>
      </w:r>
      <w:r>
        <w:rPr>
          <w:spacing w:val="-67"/>
        </w:rPr>
        <w:t> </w:t>
      </w:r>
      <w:r>
        <w:rPr>
          <w:spacing w:val="-67"/>
        </w:rPr>
      </w:r>
      <w:r>
        <w:rPr/>
        <w:t>加外部培训等，有效地增强了公司运营的合法、合规性。</w:t>
      </w:r>
    </w:p>
    <w:p>
      <w:pPr>
        <w:pStyle w:val="BodyText"/>
        <w:spacing w:line="316" w:lineRule="auto" w:before="19"/>
        <w:ind w:right="1135" w:firstLine="360"/>
        <w:jc w:val="both"/>
      </w:pPr>
      <w:r>
        <w:rPr>
          <w:rFonts w:ascii="宋体" w:hAnsi="宋体" w:cs="宋体" w:eastAsia="宋体" w:hint="default"/>
          <w:spacing w:val="-2"/>
        </w:rPr>
        <w:t>12</w:t>
      </w:r>
      <w:r>
        <w:rPr>
          <w:spacing w:val="-2"/>
        </w:rPr>
        <w:t>、企业文化。公司通过多年的积淀，塑造出诚信为本、团结为心、创新为魂、竞争为宝的企业文化。公司重视加强团</w:t>
      </w:r>
      <w:r>
        <w:rPr/>
        <w:t> 队凝聚力，并创造出员工之间沟通和信息上传下达的通畅渠道。</w:t>
      </w:r>
    </w:p>
    <w:p>
      <w:pPr>
        <w:spacing w:line="240" w:lineRule="auto" w:before="11"/>
        <w:rPr>
          <w:rFonts w:ascii="宋体" w:hAnsi="宋体" w:cs="宋体" w:eastAsia="宋体" w:hint="default"/>
          <w:sz w:val="20"/>
          <w:szCs w:val="20"/>
        </w:rPr>
      </w:pPr>
    </w:p>
    <w:p>
      <w:pPr>
        <w:pStyle w:val="Heading2"/>
        <w:spacing w:line="240" w:lineRule="auto"/>
        <w:ind w:right="1123"/>
        <w:jc w:val="left"/>
        <w:rPr>
          <w:b w:val="0"/>
          <w:bCs w:val="0"/>
        </w:rPr>
      </w:pP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33" w:firstLine="360"/>
        <w:jc w:val="both"/>
      </w:pPr>
      <w:r>
        <w:rPr>
          <w:spacing w:val="-2"/>
        </w:rPr>
        <w:t>公司董事会认为，公司已根据实际情况和管理需要，建立健全了完整、合理的内部控制制度，所建立的内部控制制度贯</w:t>
      </w:r>
      <w:r>
        <w:rPr/>
        <w:t> </w:t>
      </w:r>
      <w:r>
        <w:rPr>
          <w:spacing w:val="-2"/>
        </w:rPr>
        <w:t>穿于公司经营活动的各层面和各环节并得到了贯彻实施，符合有关法律法规和证券监管部门的要求，能够适应公司现行管理</w:t>
      </w:r>
      <w:r>
        <w:rPr>
          <w:spacing w:val="-64"/>
        </w:rPr>
        <w:t> </w:t>
      </w:r>
      <w:r>
        <w:rPr>
          <w:spacing w:val="-64"/>
        </w:rPr>
      </w:r>
      <w:r>
        <w:rPr/>
        <w:t>和发展的需要。报告期内，公司内部控制制度在所有重大方面是有效的，不存在重大缺陷。</w:t>
      </w:r>
    </w:p>
    <w:p>
      <w:pPr>
        <w:pStyle w:val="BodyText"/>
        <w:spacing w:line="316" w:lineRule="auto" w:before="17"/>
        <w:ind w:right="1130" w:firstLine="360"/>
        <w:jc w:val="both"/>
      </w:pPr>
      <w:r>
        <w:rPr>
          <w:spacing w:val="-2"/>
        </w:rPr>
        <w:t>由于内部控制有其固有的局限性，随着内部控制环境的变化以及公司发展的需要，内部控制的有效性可能随之改变，为</w:t>
      </w:r>
      <w:r>
        <w:rPr/>
        <w:t> </w:t>
      </w:r>
      <w:r>
        <w:rPr>
          <w:spacing w:val="-2"/>
        </w:rPr>
        <w:t>此公司将及时进行内部控制体系的补充和完善，并使其得到有效执行，为财务报告的真实性、完整性，以及公司战略、经营</w:t>
      </w:r>
      <w:r>
        <w:rPr>
          <w:spacing w:val="-64"/>
        </w:rPr>
        <w:t> </w:t>
      </w:r>
      <w:r>
        <w:rPr>
          <w:spacing w:val="-64"/>
        </w:rPr>
      </w:r>
      <w:r>
        <w:rPr/>
        <w:t>目标的实现提供合理保证。</w:t>
      </w:r>
    </w:p>
    <w:p>
      <w:pPr>
        <w:spacing w:line="240" w:lineRule="auto" w:before="11"/>
        <w:rPr>
          <w:rFonts w:ascii="宋体" w:hAnsi="宋体" w:cs="宋体" w:eastAsia="宋体" w:hint="default"/>
          <w:sz w:val="20"/>
          <w:szCs w:val="20"/>
        </w:rPr>
      </w:pPr>
    </w:p>
    <w:p>
      <w:pPr>
        <w:pStyle w:val="Heading2"/>
        <w:spacing w:line="240" w:lineRule="auto"/>
        <w:ind w:right="1123"/>
        <w:jc w:val="left"/>
        <w:rPr>
          <w:b w:val="0"/>
          <w:bCs w:val="0"/>
        </w:rPr>
      </w:pPr>
      <w:r>
        <w:rPr/>
        <w:t>三、建立财务报告内部控制的依据</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1" w:firstLine="360"/>
        <w:jc w:val="both"/>
      </w:pPr>
      <w:r>
        <w:rPr>
          <w:spacing w:val="-6"/>
        </w:rPr>
        <w:t>公司根据《公司法》、《会计法》、《企业会计准则》和监管部门的相关法律法规建立了财务报告内控体系，主要对“不</w:t>
      </w:r>
      <w:r>
        <w:rPr/>
        <w:t> 相容职位分离、授权审批、会计系统与权限、财产保护、预算决算、独立稽核、运营分析”等关键控制点进行了控制。</w:t>
      </w:r>
      <w:r>
        <w:rPr>
          <w:spacing w:val="8"/>
        </w:rPr>
        <w:t> </w:t>
      </w:r>
      <w:r>
        <w:rPr/>
        <w:t>公</w:t>
      </w:r>
      <w:r>
        <w:rPr/>
        <w:t> 司</w:t>
      </w:r>
      <w:r>
        <w:rPr>
          <w:rFonts w:ascii="宋体" w:hAnsi="宋体" w:cs="宋体" w:eastAsia="宋体" w:hint="default"/>
        </w:rPr>
        <w:t>2012</w:t>
      </w:r>
      <w:r>
        <w:rPr/>
        <w:t>年度财务报告在内部控制等方面不存在重大缺陷。</w:t>
      </w:r>
    </w:p>
    <w:p>
      <w:pPr>
        <w:spacing w:line="240" w:lineRule="auto" w:before="12"/>
        <w:rPr>
          <w:rFonts w:ascii="宋体" w:hAnsi="宋体" w:cs="宋体" w:eastAsia="宋体" w:hint="default"/>
          <w:sz w:val="20"/>
          <w:szCs w:val="20"/>
        </w:rPr>
      </w:pPr>
    </w:p>
    <w:p>
      <w:pPr>
        <w:pStyle w:val="Heading2"/>
        <w:spacing w:line="240" w:lineRule="auto"/>
        <w:ind w:right="1123"/>
        <w:jc w:val="left"/>
        <w:rPr>
          <w:b w:val="0"/>
          <w:bCs w:val="0"/>
        </w:rPr>
      </w:pPr>
      <w:r>
        <w:rPr/>
        <w:t>四、内部控制自我评价报告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3"/>
        <w:gridCol w:w="6908"/>
      </w:tblGrid>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0"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报告期内公司内部控制不存在重大缺陷。</w:t>
            </w:r>
          </w:p>
        </w:tc>
      </w:tr>
      <w:tr>
        <w:trPr>
          <w:trHeight w:val="71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06"/>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6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日巨潮资讯网</w:t>
            </w:r>
            <w:r>
              <w:rPr>
                <w:rFonts w:ascii="宋体" w:hAnsi="宋体" w:cs="宋体" w:eastAsia="宋体" w:hint="default"/>
                <w:spacing w:val="-46"/>
                <w:sz w:val="18"/>
                <w:szCs w:val="18"/>
              </w:rPr>
              <w:t> </w:t>
            </w:r>
            <w:hyperlink r:id="rId12">
              <w:r>
                <w:rPr>
                  <w:rFonts w:ascii="宋体" w:hAnsi="宋体" w:cs="宋体" w:eastAsia="宋体" w:hint="default"/>
                  <w:sz w:val="18"/>
                  <w:szCs w:val="18"/>
                </w:rPr>
                <w:t>http://www.cninfo.com.cn</w:t>
              </w:r>
            </w:hyperlink>
            <w:r>
              <w:rPr>
                <w:rFonts w:ascii="宋体" w:hAnsi="宋体" w:cs="宋体" w:eastAsia="宋体" w:hint="default"/>
                <w:spacing w:val="3"/>
                <w:sz w:val="18"/>
                <w:szCs w:val="18"/>
              </w:rPr>
              <w:t> </w:t>
            </w:r>
            <w:r>
              <w:rPr>
                <w:rFonts w:ascii="宋体" w:hAnsi="宋体" w:cs="宋体" w:eastAsia="宋体" w:hint="default"/>
                <w:spacing w:val="-4"/>
                <w:sz w:val="18"/>
                <w:szCs w:val="18"/>
              </w:rPr>
              <w:t>的《深圳键桥通讯技术</w:t>
            </w:r>
          </w:p>
        </w:tc>
      </w:tr>
    </w:tbl>
    <w:p>
      <w:pPr>
        <w:spacing w:after="0" w:line="240" w:lineRule="auto"/>
        <w:jc w:val="left"/>
        <w:rPr>
          <w:rFonts w:ascii="宋体" w:hAnsi="宋体" w:cs="宋体" w:eastAsia="宋体" w:hint="default"/>
          <w:sz w:val="18"/>
          <w:szCs w:val="18"/>
        </w:rPr>
        <w:sectPr>
          <w:pgSz w:w="11910" w:h="16840"/>
          <w:pgMar w:header="877" w:footer="1337" w:top="1060" w:bottom="1520" w:left="980" w:right="0"/>
        </w:sectPr>
      </w:pPr>
    </w:p>
    <w:p>
      <w:pPr>
        <w:spacing w:line="240" w:lineRule="auto" w:before="11"/>
        <w:rPr>
          <w:rFonts w:ascii="宋体" w:hAnsi="宋体" w:cs="宋体" w:eastAsia="宋体" w:hint="default"/>
          <w:b/>
          <w:bCs/>
          <w:sz w:val="2"/>
          <w:szCs w:val="2"/>
        </w:rPr>
      </w:pPr>
    </w:p>
    <w:tbl>
      <w:tblPr>
        <w:tblW w:w="0" w:type="auto"/>
        <w:jc w:val="left"/>
        <w:tblInd w:w="109" w:type="dxa"/>
        <w:tblLayout w:type="fixed"/>
        <w:tblCellMar>
          <w:top w:w="0" w:type="dxa"/>
          <w:left w:w="0" w:type="dxa"/>
          <w:bottom w:w="0" w:type="dxa"/>
          <w:right w:w="0" w:type="dxa"/>
        </w:tblCellMar>
        <w:tblLook w:val="01E0"/>
      </w:tblPr>
      <w:tblGrid>
        <w:gridCol w:w="2661"/>
        <w:gridCol w:w="6908"/>
      </w:tblGrid>
      <w:tr>
        <w:trPr>
          <w:trHeight w:val="334" w:hRule="exact"/>
        </w:trPr>
        <w:tc>
          <w:tcPr>
            <w:tcW w:w="2661" w:type="dxa"/>
            <w:tcBorders>
              <w:top w:val="single" w:sz="6" w:space="0" w:color="000000"/>
              <w:left w:val="nil" w:sz="6" w:space="0" w:color="auto"/>
              <w:bottom w:val="single" w:sz="4" w:space="0" w:color="000000"/>
              <w:right w:val="nil" w:sz="6" w:space="0" w:color="auto"/>
            </w:tcBorders>
          </w:tcPr>
          <w:p>
            <w:pPr/>
          </w:p>
        </w:tc>
        <w:tc>
          <w:tcPr>
            <w:tcW w:w="6908" w:type="dxa"/>
            <w:tcBorders>
              <w:top w:val="single" w:sz="6" w:space="0" w:color="000000"/>
              <w:left w:val="nil" w:sz="6" w:space="0" w:color="auto"/>
              <w:bottom w:val="single" w:sz="4" w:space="0" w:color="000000"/>
              <w:right w:val="nil" w:sz="6" w:space="0" w:color="auto"/>
            </w:tcBorders>
          </w:tcPr>
          <w:p>
            <w:pPr/>
          </w:p>
        </w:tc>
      </w:tr>
      <w:tr>
        <w:trPr>
          <w:trHeight w:val="36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股份有限公司董事会关于二〇一二年度内部控制自我评价报告</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spacing w:line="240" w:lineRule="auto" w:before="1"/>
        <w:rPr>
          <w:rFonts w:ascii="宋体" w:hAnsi="宋体" w:cs="宋体" w:eastAsia="宋体" w:hint="default"/>
          <w:b/>
          <w:bCs/>
          <w:sz w:val="18"/>
          <w:szCs w:val="18"/>
        </w:rPr>
      </w:pPr>
    </w:p>
    <w:p>
      <w:pPr>
        <w:pStyle w:val="Heading2"/>
        <w:spacing w:line="240" w:lineRule="auto" w:before="26"/>
        <w:ind w:left="112" w:right="4634"/>
        <w:jc w:val="left"/>
        <w:rPr>
          <w:b w:val="0"/>
          <w:bCs w:val="0"/>
        </w:rPr>
      </w:pPr>
      <w:r>
        <w:rPr/>
        <w:t>五、内部控制审计报告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12" w:right="4634"/>
        <w:jc w:val="left"/>
      </w:pPr>
      <w:r>
        <w:rPr/>
        <w:t>√ 适用 □</w:t>
      </w:r>
      <w:r>
        <w:rPr>
          <w:spacing w:val="3"/>
        </w:rPr>
        <w:t> </w:t>
      </w:r>
      <w:r>
        <w:rPr/>
        <w:t>不适用</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663"/>
        <w:gridCol w:w="6908"/>
      </w:tblGrid>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我们认为，键桥通讯公司按照《企业内部控制基本规范》及相关规定，于</w:t>
            </w:r>
            <w:r>
              <w:rPr>
                <w:rFonts w:ascii="宋体" w:hAnsi="宋体" w:cs="宋体" w:eastAsia="宋体" w:hint="default"/>
                <w:spacing w:val="-44"/>
                <w:sz w:val="18"/>
                <w:szCs w:val="18"/>
              </w:rPr>
              <w:t> </w:t>
            </w: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日在所有重大方面保持了有效 的与财务报表相关的内部控制。</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4"/>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71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7"/>
                <w:sz w:val="18"/>
                <w:szCs w:val="18"/>
              </w:rPr>
              <w:t> </w:t>
            </w:r>
            <w:r>
              <w:rPr>
                <w:rFonts w:ascii="宋体" w:hAnsi="宋体" w:cs="宋体" w:eastAsia="宋体" w:hint="default"/>
                <w:sz w:val="18"/>
                <w:szCs w:val="18"/>
              </w:rPr>
              <w:t>2013</w:t>
            </w:r>
            <w:r>
              <w:rPr>
                <w:rFonts w:ascii="宋体" w:hAnsi="宋体" w:cs="宋体" w:eastAsia="宋体"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日巨潮资讯网</w:t>
            </w:r>
            <w:r>
              <w:rPr>
                <w:rFonts w:ascii="宋体" w:hAnsi="宋体" w:cs="宋体" w:eastAsia="宋体" w:hint="default"/>
                <w:spacing w:val="-47"/>
                <w:sz w:val="18"/>
                <w:szCs w:val="18"/>
              </w:rPr>
              <w:t> </w:t>
            </w:r>
            <w:hyperlink r:id="rId12">
              <w:r>
                <w:rPr>
                  <w:rFonts w:ascii="宋体" w:hAnsi="宋体" w:cs="宋体" w:eastAsia="宋体" w:hint="default"/>
                  <w:sz w:val="18"/>
                  <w:szCs w:val="18"/>
                </w:rPr>
                <w:t>http://www.cninfo.com.cn</w:t>
              </w:r>
            </w:hyperlink>
            <w:r>
              <w:rPr>
                <w:rFonts w:ascii="宋体" w:hAnsi="宋体" w:cs="宋体" w:eastAsia="宋体" w:hint="default"/>
                <w:spacing w:val="2"/>
                <w:sz w:val="18"/>
                <w:szCs w:val="18"/>
              </w:rPr>
              <w:t> </w:t>
            </w:r>
            <w:r>
              <w:rPr>
                <w:rFonts w:ascii="宋体" w:hAnsi="宋体" w:cs="宋体" w:eastAsia="宋体" w:hint="default"/>
                <w:sz w:val="18"/>
                <w:szCs w:val="18"/>
              </w:rPr>
              <w:t>的《内部控制鉴证报 </w:t>
            </w:r>
            <w:r>
              <w:rPr>
                <w:rFonts w:ascii="宋体" w:hAnsi="宋体" w:cs="宋体" w:eastAsia="宋体" w:hint="default"/>
                <w:spacing w:val="-31"/>
                <w:sz w:val="18"/>
                <w:szCs w:val="18"/>
              </w:rPr>
              <w:t>告》。</w:t>
            </w:r>
          </w:p>
        </w:tc>
      </w:tr>
    </w:tbl>
    <w:p>
      <w:pPr>
        <w:pStyle w:val="BodyText"/>
        <w:spacing w:line="240" w:lineRule="auto" w:before="49"/>
        <w:ind w:left="112" w:right="4634"/>
        <w:jc w:val="left"/>
      </w:pPr>
      <w:r>
        <w:rPr/>
        <w:t>会计师事务所是否出具非标准意见的内部控制审计报告</w:t>
      </w:r>
    </w:p>
    <w:p>
      <w:pPr>
        <w:pStyle w:val="BodyText"/>
        <w:spacing w:line="357" w:lineRule="auto" w:before="117"/>
        <w:ind w:left="112" w:right="4634"/>
        <w:jc w:val="left"/>
      </w:pPr>
      <w:r>
        <w:rPr/>
        <w:t>□ 是 √</w:t>
      </w:r>
      <w:r>
        <w:rPr>
          <w:spacing w:val="3"/>
        </w:rPr>
        <w:t> </w:t>
      </w:r>
      <w:r>
        <w:rPr/>
        <w:t>否</w:t>
      </w:r>
      <w:r>
        <w:rPr/>
        <w:t> 会计师事务所出具的内部控制审计报告与董事会的自我评价报告意见是否一致</w:t>
      </w:r>
    </w:p>
    <w:p>
      <w:pPr>
        <w:pStyle w:val="BodyText"/>
        <w:spacing w:line="240" w:lineRule="auto" w:before="29"/>
        <w:ind w:left="112" w:right="4634"/>
        <w:jc w:val="left"/>
      </w:pPr>
      <w:r>
        <w:rPr/>
        <w:t>√ 是 □</w:t>
      </w:r>
      <w:r>
        <w:rPr>
          <w:spacing w:val="3"/>
        </w:rPr>
        <w:t> </w:t>
      </w:r>
      <w:r>
        <w:rPr/>
        <w:t>否</w:t>
      </w:r>
    </w:p>
    <w:p>
      <w:pPr>
        <w:spacing w:line="240" w:lineRule="auto" w:before="3"/>
        <w:rPr>
          <w:rFonts w:ascii="宋体" w:hAnsi="宋体" w:cs="宋体" w:eastAsia="宋体" w:hint="default"/>
          <w:sz w:val="25"/>
          <w:szCs w:val="25"/>
        </w:rPr>
      </w:pPr>
    </w:p>
    <w:p>
      <w:pPr>
        <w:pStyle w:val="Heading2"/>
        <w:spacing w:line="240" w:lineRule="auto"/>
        <w:ind w:left="112" w:right="4634"/>
        <w:jc w:val="left"/>
        <w:rPr>
          <w:b w:val="0"/>
          <w:bCs w:val="0"/>
        </w:rPr>
      </w:pPr>
      <w:r>
        <w:rPr/>
        <w:t>六、年度报告重大差错责任追究制度的建立与执行情况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12" w:right="0" w:firstLine="360"/>
        <w:jc w:val="left"/>
      </w:pPr>
      <w:r>
        <w:rPr>
          <w:spacing w:val="-2"/>
        </w:rPr>
        <w:t>公司已经制定《年报信息披露重大差错责任追究制度》。报告期内公司未发生重大会计差错更正、重大遗漏信息补充以</w:t>
      </w:r>
      <w:r>
        <w:rPr/>
        <w:t> 及业绩预告修正等情况。</w:t>
      </w:r>
    </w:p>
    <w:p>
      <w:pPr>
        <w:spacing w:after="0" w:line="316" w:lineRule="auto"/>
        <w:jc w:val="left"/>
        <w:sectPr>
          <w:pgSz w:w="11910" w:h="16840"/>
          <w:pgMar w:header="877" w:footer="1337" w:top="1060" w:bottom="1520" w:left="102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1"/>
        <w:spacing w:line="240" w:lineRule="auto"/>
        <w:ind w:right="1450"/>
        <w:jc w:val="center"/>
        <w:rPr>
          <w:b w:val="0"/>
          <w:bCs w:val="0"/>
        </w:rPr>
      </w:pPr>
      <w:bookmarkStart w:name="_TOC_250001" w:id="10"/>
      <w:r>
        <w:rPr/>
        <w:t>第十节</w:t>
      </w:r>
      <w:r>
        <w:rPr>
          <w:spacing w:val="-2"/>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23"/>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国富浩华会计师事务所（特殊普通合伙）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国浩审字</w:t>
            </w:r>
            <w:r>
              <w:rPr>
                <w:rFonts w:ascii="宋体" w:hAnsi="宋体" w:cs="宋体" w:eastAsia="宋体" w:hint="default"/>
                <w:sz w:val="18"/>
                <w:szCs w:val="18"/>
              </w:rPr>
              <w:t>[2013]818A0003</w:t>
            </w:r>
            <w:r>
              <w:rPr>
                <w:rFonts w:ascii="宋体" w:hAnsi="宋体" w:cs="宋体" w:eastAsia="宋体" w:hint="default"/>
                <w:spacing w:val="-47"/>
                <w:sz w:val="18"/>
                <w:szCs w:val="18"/>
              </w:rPr>
              <w:t> </w:t>
            </w:r>
            <w:r>
              <w:rPr>
                <w:rFonts w:ascii="宋体" w:hAnsi="宋体" w:cs="宋体" w:eastAsia="宋体" w:hint="default"/>
                <w:sz w:val="18"/>
                <w:szCs w:val="18"/>
              </w:rPr>
              <w:t>号</w:t>
            </w:r>
          </w:p>
        </w:tc>
      </w:tr>
    </w:tbl>
    <w:p>
      <w:pPr>
        <w:spacing w:line="240" w:lineRule="auto" w:before="2"/>
        <w:rPr>
          <w:rFonts w:ascii="宋体" w:hAnsi="宋体" w:cs="宋体" w:eastAsia="宋体" w:hint="default"/>
          <w:b/>
          <w:bCs/>
          <w:sz w:val="27"/>
          <w:szCs w:val="27"/>
        </w:rPr>
      </w:pPr>
    </w:p>
    <w:p>
      <w:pPr>
        <w:pStyle w:val="BodyText"/>
        <w:spacing w:line="240" w:lineRule="auto" w:before="44"/>
        <w:ind w:left="474" w:right="1452"/>
        <w:jc w:val="center"/>
      </w:pPr>
      <w:r>
        <w:rPr/>
        <w:t>审计报告正文</w:t>
      </w:r>
    </w:p>
    <w:p>
      <w:pPr>
        <w:spacing w:before="117"/>
        <w:ind w:left="152" w:right="1123" w:firstLine="0"/>
        <w:jc w:val="left"/>
        <w:rPr>
          <w:rFonts w:ascii="宋体" w:hAnsi="宋体" w:cs="宋体" w:eastAsia="宋体" w:hint="default"/>
          <w:sz w:val="18"/>
          <w:szCs w:val="18"/>
        </w:rPr>
      </w:pPr>
      <w:r>
        <w:rPr>
          <w:rFonts w:ascii="宋体" w:hAnsi="宋体" w:cs="宋体" w:eastAsia="宋体" w:hint="default"/>
          <w:b/>
          <w:bCs/>
          <w:sz w:val="18"/>
          <w:szCs w:val="18"/>
        </w:rPr>
        <w:t>深圳键桥通讯技术股份有限公司全体股东：</w:t>
      </w:r>
      <w:r>
        <w:rPr>
          <w:rFonts w:ascii="宋体" w:hAnsi="宋体" w:cs="宋体" w:eastAsia="宋体" w:hint="default"/>
          <w:sz w:val="18"/>
          <w:szCs w:val="18"/>
        </w:rPr>
      </w:r>
    </w:p>
    <w:p>
      <w:pPr>
        <w:pStyle w:val="BodyText"/>
        <w:spacing w:line="300" w:lineRule="auto" w:before="76"/>
        <w:ind w:right="1128" w:firstLine="360"/>
        <w:jc w:val="both"/>
      </w:pPr>
      <w:r>
        <w:rPr>
          <w:spacing w:val="-2"/>
        </w:rPr>
        <w:t>我们审计了后附的深圳键桥通讯技术股份有限公司（以下简称键桥通讯公司）财务报表，包括</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w:t>
      </w:r>
      <w:r>
        <w:rPr/>
        <w:t> </w:t>
      </w:r>
      <w:r>
        <w:rPr>
          <w:spacing w:val="-2"/>
        </w:rPr>
        <w:t>母公司资产负债表，</w:t>
      </w:r>
      <w:r>
        <w:rPr>
          <w:rFonts w:ascii="Times New Roman" w:hAnsi="Times New Roman" w:cs="Times New Roman" w:eastAsia="Times New Roman" w:hint="default"/>
          <w:spacing w:val="-2"/>
        </w:rPr>
        <w:t>2012</w:t>
      </w:r>
      <w:r>
        <w:rPr>
          <w:spacing w:val="-2"/>
        </w:rPr>
        <w:t>年度的合并及母公司利润表、合并及母公司现金流量表、合并及母公司股东权益变动表以及财务报</w:t>
      </w:r>
      <w:r>
        <w:rPr>
          <w:spacing w:val="-60"/>
        </w:rPr>
        <w:t> </w:t>
      </w:r>
      <w:r>
        <w:rPr>
          <w:spacing w:val="-60"/>
        </w:rPr>
      </w:r>
      <w:r>
        <w:rPr/>
        <w:t>表附注。</w:t>
      </w:r>
    </w:p>
    <w:p>
      <w:pPr>
        <w:spacing w:line="316" w:lineRule="auto" w:before="31"/>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编制和公允列报财务报表是键桥通讯公司管理层的责任，这种责任包括：（</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）按照企业会计准则的规定编制财务报表，</w:t>
      </w:r>
    </w:p>
    <w:p>
      <w:pPr>
        <w:pStyle w:val="BodyText"/>
        <w:spacing w:line="309" w:lineRule="auto"/>
        <w:ind w:left="513" w:right="1123" w:hanging="361"/>
        <w:jc w:val="left"/>
      </w:pPr>
      <w:r>
        <w:rPr/>
        <w:t>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 </w:t>
      </w: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我们的责任是在执行审计工作的基础上对财务报表发表审计意见。我们按照中国注册会计师审计准则的规定执行了审计</w:t>
      </w:r>
    </w:p>
    <w:p>
      <w:pPr>
        <w:pStyle w:val="BodyText"/>
        <w:spacing w:line="319" w:lineRule="auto" w:before="24"/>
        <w:ind w:right="1123"/>
        <w:jc w:val="left"/>
      </w:pPr>
      <w:r>
        <w:rPr>
          <w:spacing w:val="-2"/>
        </w:rPr>
        <w:t>工作。中国注册会计师审计准则要求我们遵守中国注册会计师职业道德守则，计划和执行审计工作以对财务报表是否不存在</w:t>
      </w:r>
      <w:r>
        <w:rPr>
          <w:spacing w:val="-63"/>
        </w:rPr>
        <w:t> </w:t>
      </w:r>
      <w:r>
        <w:rPr>
          <w:spacing w:val="-63"/>
        </w:rPr>
      </w:r>
      <w:r>
        <w:rPr/>
        <w:t>重大错报获取合理保证。</w:t>
      </w:r>
    </w:p>
    <w:p>
      <w:pPr>
        <w:pStyle w:val="BodyText"/>
        <w:spacing w:line="316" w:lineRule="auto" w:before="17"/>
        <w:ind w:right="1034"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3"/>
        </w:rPr>
        <w:t> </w:t>
      </w:r>
      <w:r>
        <w:rPr>
          <w:spacing w:val="-63"/>
        </w:rPr>
      </w:r>
      <w:r>
        <w:rPr/>
        <w:t>计政策的恰当性和作出会计估计的合理性，以及评价财务报表的总体列报。</w:t>
      </w:r>
    </w:p>
    <w:p>
      <w:pPr>
        <w:pStyle w:val="BodyText"/>
        <w:spacing w:line="316" w:lineRule="auto" w:before="19"/>
        <w:ind w:left="513" w:right="4093"/>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00" w:lineRule="auto" w:before="19"/>
        <w:ind w:right="1123" w:firstLine="360"/>
        <w:jc w:val="left"/>
      </w:pPr>
      <w:r>
        <w:rPr>
          <w:spacing w:val="-2"/>
        </w:rPr>
        <w:t>我们认为，键桥通讯公司的财务报表在所有重大方面按照企业会计准则的规定编制，公允反映了键桥通讯公司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 </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2012</w:t>
      </w:r>
      <w:r>
        <w:rPr/>
        <w:t>年度的合并及母公司经营成果和现金流量。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tbl>
      <w:tblPr>
        <w:tblW w:w="0" w:type="auto"/>
        <w:jc w:val="left"/>
        <w:tblInd w:w="747" w:type="dxa"/>
        <w:tblLayout w:type="fixed"/>
        <w:tblCellMar>
          <w:top w:w="0" w:type="dxa"/>
          <w:left w:w="0" w:type="dxa"/>
          <w:bottom w:w="0" w:type="dxa"/>
          <w:right w:w="0" w:type="dxa"/>
        </w:tblCellMar>
        <w:tblLook w:val="01E0"/>
      </w:tblPr>
      <w:tblGrid>
        <w:gridCol w:w="6345"/>
        <w:gridCol w:w="2808"/>
      </w:tblGrid>
      <w:tr>
        <w:trPr>
          <w:trHeight w:val="330" w:hRule="exact"/>
        </w:trPr>
        <w:tc>
          <w:tcPr>
            <w:tcW w:w="6345" w:type="dxa"/>
            <w:tcBorders>
              <w:top w:val="nil" w:sz="6" w:space="0" w:color="auto"/>
              <w:left w:val="nil" w:sz="6" w:space="0" w:color="auto"/>
              <w:bottom w:val="nil" w:sz="6" w:space="0" w:color="auto"/>
              <w:right w:val="nil" w:sz="6" w:space="0" w:color="auto"/>
            </w:tcBorders>
          </w:tcPr>
          <w:p>
            <w:pPr>
              <w:pStyle w:val="TableParagraph"/>
              <w:spacing w:line="180" w:lineRule="exact"/>
              <w:ind w:right="2702"/>
              <w:jc w:val="center"/>
              <w:rPr>
                <w:rFonts w:ascii="黑体" w:hAnsi="黑体" w:cs="黑体" w:eastAsia="黑体" w:hint="default"/>
                <w:sz w:val="18"/>
                <w:szCs w:val="18"/>
              </w:rPr>
            </w:pPr>
            <w:r>
              <w:rPr>
                <w:rFonts w:ascii="黑体" w:hAnsi="黑体" w:cs="黑体" w:eastAsia="黑体" w:hint="default"/>
                <w:sz w:val="18"/>
                <w:szCs w:val="18"/>
              </w:rPr>
              <w:t>国富浩华会计师事务所（特殊普通合伙）</w:t>
            </w:r>
          </w:p>
        </w:tc>
        <w:tc>
          <w:tcPr>
            <w:tcW w:w="2808" w:type="dxa"/>
            <w:tcBorders>
              <w:top w:val="nil" w:sz="6" w:space="0" w:color="auto"/>
              <w:left w:val="nil" w:sz="6" w:space="0" w:color="auto"/>
              <w:bottom w:val="nil" w:sz="6" w:space="0" w:color="auto"/>
              <w:right w:val="nil" w:sz="6" w:space="0" w:color="auto"/>
            </w:tcBorders>
          </w:tcPr>
          <w:p>
            <w:pPr>
              <w:pStyle w:val="TableParagraph"/>
              <w:spacing w:line="180" w:lineRule="exact"/>
              <w:ind w:right="1"/>
              <w:jc w:val="center"/>
              <w:rPr>
                <w:rFonts w:ascii="黑体" w:hAnsi="黑体" w:cs="黑体" w:eastAsia="黑体" w:hint="default"/>
                <w:sz w:val="18"/>
                <w:szCs w:val="18"/>
              </w:rPr>
            </w:pPr>
            <w:r>
              <w:rPr>
                <w:rFonts w:ascii="黑体" w:hAnsi="黑体" w:cs="黑体" w:eastAsia="黑体" w:hint="default"/>
                <w:sz w:val="18"/>
                <w:szCs w:val="18"/>
              </w:rPr>
              <w:t>中国注册会计师</w:t>
            </w:r>
          </w:p>
        </w:tc>
      </w:tr>
      <w:tr>
        <w:trPr>
          <w:trHeight w:val="427" w:hRule="exact"/>
        </w:trPr>
        <w:tc>
          <w:tcPr>
            <w:tcW w:w="634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705"/>
              <w:jc w:val="center"/>
              <w:rPr>
                <w:rFonts w:ascii="黑体" w:hAnsi="黑体" w:cs="黑体" w:eastAsia="黑体" w:hint="default"/>
                <w:sz w:val="18"/>
                <w:szCs w:val="18"/>
              </w:rPr>
            </w:pPr>
            <w:r>
              <w:rPr>
                <w:rFonts w:ascii="黑体" w:hAnsi="黑体" w:cs="黑体" w:eastAsia="黑体" w:hint="default"/>
                <w:sz w:val="18"/>
                <w:szCs w:val="18"/>
              </w:rPr>
              <w:t>中国·北京</w:t>
            </w:r>
          </w:p>
        </w:tc>
        <w:tc>
          <w:tcPr>
            <w:tcW w:w="2808" w:type="dxa"/>
            <w:tcBorders>
              <w:top w:val="nil" w:sz="6" w:space="0" w:color="auto"/>
              <w:left w:val="nil" w:sz="6" w:space="0" w:color="auto"/>
              <w:bottom w:val="single" w:sz="2" w:space="0" w:color="000000"/>
              <w:right w:val="nil" w:sz="6" w:space="0" w:color="auto"/>
            </w:tcBorders>
          </w:tcPr>
          <w:p>
            <w:pPr/>
          </w:p>
        </w:tc>
      </w:tr>
      <w:tr>
        <w:trPr>
          <w:trHeight w:val="538" w:hRule="exact"/>
        </w:trPr>
        <w:tc>
          <w:tcPr>
            <w:tcW w:w="6345"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2714"/>
              <w:jc w:val="center"/>
              <w:rPr>
                <w:rFonts w:ascii="黑体" w:hAnsi="黑体" w:cs="黑体" w:eastAsia="黑体" w:hint="default"/>
                <w:sz w:val="18"/>
                <w:szCs w:val="18"/>
              </w:rPr>
            </w:pPr>
            <w:r>
              <w:rPr>
                <w:rFonts w:ascii="黑体" w:hAnsi="黑体" w:cs="黑体" w:eastAsia="黑体" w:hint="default"/>
                <w:spacing w:val="11"/>
                <w:sz w:val="18"/>
                <w:szCs w:val="18"/>
              </w:rPr>
              <w:t>二〇一三年</w:t>
            </w:r>
            <w:r>
              <w:rPr>
                <w:rFonts w:ascii="黑体" w:hAnsi="黑体" w:cs="黑体" w:eastAsia="黑体" w:hint="default"/>
                <w:b/>
                <w:bCs/>
                <w:spacing w:val="11"/>
                <w:sz w:val="18"/>
                <w:szCs w:val="18"/>
              </w:rPr>
              <w:t>三</w:t>
            </w:r>
            <w:r>
              <w:rPr>
                <w:rFonts w:ascii="黑体" w:hAnsi="黑体" w:cs="黑体" w:eastAsia="黑体" w:hint="default"/>
                <w:spacing w:val="11"/>
                <w:sz w:val="18"/>
                <w:szCs w:val="18"/>
              </w:rPr>
              <w:t>月</w:t>
            </w:r>
            <w:r>
              <w:rPr>
                <w:rFonts w:ascii="黑体" w:hAnsi="黑体" w:cs="黑体" w:eastAsia="黑体" w:hint="default"/>
                <w:b/>
                <w:bCs/>
                <w:spacing w:val="11"/>
                <w:sz w:val="18"/>
                <w:szCs w:val="18"/>
              </w:rPr>
              <w:t>二十七</w:t>
            </w:r>
            <w:r>
              <w:rPr>
                <w:rFonts w:ascii="黑体" w:hAnsi="黑体" w:cs="黑体" w:eastAsia="黑体" w:hint="default"/>
                <w:spacing w:val="11"/>
                <w:sz w:val="18"/>
                <w:szCs w:val="18"/>
              </w:rPr>
              <w:t>日</w:t>
            </w:r>
          </w:p>
        </w:tc>
        <w:tc>
          <w:tcPr>
            <w:tcW w:w="2808" w:type="dxa"/>
            <w:tcBorders>
              <w:top w:val="single" w:sz="2" w:space="0" w:color="000000"/>
              <w:left w:val="nil" w:sz="6" w:space="0" w:color="auto"/>
              <w:bottom w:val="nil" w:sz="6" w:space="0" w:color="auto"/>
              <w:right w:val="nil" w:sz="6" w:space="0" w:color="auto"/>
            </w:tcBorders>
          </w:tcPr>
          <w:p>
            <w:pPr>
              <w:pStyle w:val="TableParagraph"/>
              <w:spacing w:line="240" w:lineRule="auto" w:before="149"/>
              <w:ind w:right="0"/>
              <w:jc w:val="center"/>
              <w:rPr>
                <w:rFonts w:ascii="黑体" w:hAnsi="黑体" w:cs="黑体" w:eastAsia="黑体" w:hint="default"/>
                <w:sz w:val="18"/>
                <w:szCs w:val="18"/>
              </w:rPr>
            </w:pPr>
            <w:r>
              <w:rPr>
                <w:rFonts w:ascii="黑体" w:hAnsi="黑体" w:cs="黑体" w:eastAsia="黑体" w:hint="default"/>
                <w:sz w:val="18"/>
                <w:szCs w:val="18"/>
              </w:rPr>
              <w:t>支 </w:t>
            </w:r>
            <w:r>
              <w:rPr>
                <w:rFonts w:ascii="黑体" w:hAnsi="黑体" w:cs="黑体" w:eastAsia="黑体" w:hint="default"/>
                <w:spacing w:val="2"/>
                <w:sz w:val="18"/>
                <w:szCs w:val="18"/>
              </w:rPr>
              <w:t> </w:t>
            </w:r>
            <w:r>
              <w:rPr>
                <w:rFonts w:ascii="黑体" w:hAnsi="黑体" w:cs="黑体" w:eastAsia="黑体" w:hint="default"/>
                <w:sz w:val="18"/>
                <w:szCs w:val="18"/>
              </w:rPr>
              <w:t>梓</w:t>
            </w:r>
          </w:p>
        </w:tc>
      </w:tr>
      <w:tr>
        <w:trPr>
          <w:trHeight w:val="427" w:hRule="exact"/>
        </w:trPr>
        <w:tc>
          <w:tcPr>
            <w:tcW w:w="6345" w:type="dxa"/>
            <w:tcBorders>
              <w:top w:val="nil" w:sz="6" w:space="0" w:color="auto"/>
              <w:left w:val="nil" w:sz="6" w:space="0" w:color="auto"/>
              <w:bottom w:val="nil" w:sz="6" w:space="0" w:color="auto"/>
              <w:right w:val="nil" w:sz="6" w:space="0" w:color="auto"/>
            </w:tcBorders>
          </w:tcPr>
          <w:p>
            <w:pPr/>
          </w:p>
        </w:tc>
        <w:tc>
          <w:tcPr>
            <w:tcW w:w="2808" w:type="dxa"/>
            <w:tcBorders>
              <w:top w:val="nil" w:sz="6" w:space="0" w:color="auto"/>
              <w:left w:val="nil" w:sz="6" w:space="0" w:color="auto"/>
              <w:bottom w:val="single" w:sz="2" w:space="0" w:color="000000"/>
              <w:right w:val="nil" w:sz="6" w:space="0" w:color="auto"/>
            </w:tcBorders>
          </w:tcPr>
          <w:p>
            <w:pPr>
              <w:pStyle w:val="TableParagraph"/>
              <w:spacing w:line="240" w:lineRule="auto" w:before="94"/>
              <w:ind w:right="1"/>
              <w:jc w:val="center"/>
              <w:rPr>
                <w:rFonts w:ascii="黑体" w:hAnsi="黑体" w:cs="黑体" w:eastAsia="黑体" w:hint="default"/>
                <w:sz w:val="18"/>
                <w:szCs w:val="18"/>
              </w:rPr>
            </w:pPr>
            <w:r>
              <w:rPr>
                <w:rFonts w:ascii="黑体" w:hAnsi="黑体" w:cs="黑体" w:eastAsia="黑体" w:hint="default"/>
                <w:sz w:val="18"/>
                <w:szCs w:val="18"/>
              </w:rPr>
              <w:t>中国注册会计师</w:t>
            </w:r>
          </w:p>
        </w:tc>
      </w:tr>
      <w:tr>
        <w:trPr>
          <w:trHeight w:val="388" w:hRule="exact"/>
        </w:trPr>
        <w:tc>
          <w:tcPr>
            <w:tcW w:w="6345" w:type="dxa"/>
            <w:tcBorders>
              <w:top w:val="nil" w:sz="6" w:space="0" w:color="auto"/>
              <w:left w:val="nil" w:sz="6" w:space="0" w:color="auto"/>
              <w:bottom w:val="nil" w:sz="6" w:space="0" w:color="auto"/>
              <w:right w:val="nil" w:sz="6" w:space="0" w:color="auto"/>
            </w:tcBorders>
          </w:tcPr>
          <w:p>
            <w:pPr/>
          </w:p>
        </w:tc>
        <w:tc>
          <w:tcPr>
            <w:tcW w:w="2808" w:type="dxa"/>
            <w:tcBorders>
              <w:top w:val="single" w:sz="2" w:space="0" w:color="000000"/>
              <w:left w:val="nil" w:sz="6" w:space="0" w:color="auto"/>
              <w:bottom w:val="nil" w:sz="6" w:space="0" w:color="auto"/>
              <w:right w:val="nil" w:sz="6" w:space="0" w:color="auto"/>
            </w:tcBorders>
          </w:tcPr>
          <w:p>
            <w:pPr>
              <w:pStyle w:val="TableParagraph"/>
              <w:spacing w:line="240" w:lineRule="auto" w:before="149"/>
              <w:ind w:right="1"/>
              <w:jc w:val="center"/>
              <w:rPr>
                <w:rFonts w:ascii="黑体" w:hAnsi="黑体" w:cs="黑体" w:eastAsia="黑体" w:hint="default"/>
                <w:sz w:val="18"/>
                <w:szCs w:val="18"/>
              </w:rPr>
            </w:pPr>
            <w:r>
              <w:rPr>
                <w:rFonts w:ascii="黑体" w:hAnsi="黑体" w:cs="黑体" w:eastAsia="黑体" w:hint="default"/>
                <w:sz w:val="18"/>
                <w:szCs w:val="18"/>
              </w:rPr>
              <w:t>陈满薇</w:t>
            </w:r>
          </w:p>
        </w:tc>
      </w:tr>
    </w:tbl>
    <w:p>
      <w:pPr>
        <w:spacing w:after="0" w:line="240" w:lineRule="auto"/>
        <w:jc w:val="center"/>
        <w:rPr>
          <w:rFonts w:ascii="黑体" w:hAnsi="黑体" w:cs="黑体" w:eastAsia="黑体" w:hint="default"/>
          <w:sz w:val="18"/>
          <w:szCs w:val="18"/>
        </w:rPr>
        <w:sectPr>
          <w:pgSz w:w="11910" w:h="16840"/>
          <w:pgMar w:header="877" w:footer="1337" w:top="1060" w:bottom="15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2"/>
        <w:ind w:right="1123"/>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3"/>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宋体" w:hAnsi="宋体" w:cs="宋体" w:eastAsia="宋体" w:hint="default"/>
        </w:rPr>
        <w:t>1</w:t>
      </w:r>
      <w:r>
        <w:rPr/>
        <w:t>、合并资产负债表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123"/>
        <w:jc w:val="left"/>
      </w:pPr>
      <w:r>
        <w:rPr/>
        <w:t>编制单位：深圳键桥通讯技术股份有限公司</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473,352,245.68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366,705,320.53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69,976.99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715,000.00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8,760,527.30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442,816,400.29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395,961,177.54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116,232,878.44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124,085,415.54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77,763,807.26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74,486,045.59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241,543,935.08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110,694,582.27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1,676,468.54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1,354,100,735.29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1,080,763,045.76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12,631,200.00</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37" w:top="1060" w:bottom="15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120,837,536.07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91,037,076.43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57,627,148.24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26,099,256.69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68,587,612.83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64,235,070.48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863,453.23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863,453.23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32,248.00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3,010,558.54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1,376,842.96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263,589,756.91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183,611,699.79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1,617,690,492.20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1,264,374,745.55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267,816,582.34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123,069,226.60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42,864,193.77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97,543,438.89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50,158,797.17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8,576,672.59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8,586,208.31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3,236,360.79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2,727,665.11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15,425,935.09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15,533,574.34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3,758,472.90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17,172,421.49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8,619,970.76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37" w:top="1060" w:bottom="15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28,000,000.00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2,608,695.65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695,391,224.00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424,306,991.80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33,887,277.00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33,887,277.00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729,278,501.00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424,306,991.80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327,600,000.00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218,400,000.00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298,367,126.53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407,567,126.53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26,410,104.06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21,728,856.07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230,999,972.55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190,351,622.14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883,377,203.14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838,047,604.74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5,034,788.06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2,020,149.01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888,411,991.20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840,067,753.75</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1,617,690,492.20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1,264,374,745.55</w:t>
            </w:r>
          </w:p>
        </w:tc>
      </w:tr>
    </w:tbl>
    <w:p>
      <w:pPr>
        <w:spacing w:line="240" w:lineRule="auto" w:before="11"/>
        <w:rPr>
          <w:rFonts w:ascii="Times New Roman" w:hAnsi="Times New Roman" w:cs="Times New Roman" w:eastAsia="Times New Roman" w:hint="default"/>
          <w:sz w:val="22"/>
          <w:szCs w:val="22"/>
        </w:rPr>
      </w:pPr>
    </w:p>
    <w:p>
      <w:pPr>
        <w:pStyle w:val="BodyText"/>
        <w:tabs>
          <w:tab w:pos="3487" w:val="left" w:leader="none"/>
          <w:tab w:pos="7718" w:val="left" w:leader="none"/>
        </w:tabs>
        <w:spacing w:line="240" w:lineRule="auto" w:before="44"/>
        <w:ind w:right="1123"/>
        <w:jc w:val="left"/>
      </w:pPr>
      <w:r>
        <w:rPr/>
        <w:t>法定代表人：叶琼</w:t>
        <w:tab/>
      </w:r>
      <w:r>
        <w:rPr>
          <w:spacing w:val="-1"/>
        </w:rPr>
        <w:t>主管会计工作负责人：徐慧玲</w:t>
        <w:tab/>
      </w:r>
      <w:r>
        <w:rPr/>
        <w:t>会计机构负责人：徐翔翚</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宋体" w:hAnsi="宋体" w:cs="宋体" w:eastAsia="宋体" w:hint="default"/>
        </w:rPr>
        <w:t>2</w:t>
      </w:r>
      <w:r>
        <w:rPr/>
        <w:t>、母公司资产负债表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123"/>
        <w:jc w:val="left"/>
      </w:pPr>
      <w:r>
        <w:rPr/>
        <w:t>编制单位：深圳键桥通讯技术股份有限公司</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4"/>
        <w:gridCol w:w="3303"/>
        <w:gridCol w:w="3291"/>
      </w:tblGrid>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1337" w:top="1060" w:bottom="15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426,907,078.90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342,846,351.68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69,976.99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665,000.00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7,946,470.00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330,007,103.23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326,159,827.26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102,208,552.98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120,018,894.64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46,502,384.13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50,560,940.39</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176,472,247.67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104,528,249.75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1,656,018.54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1,084,418,385.45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952,130,710.71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220,692,818.05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101,825,136.00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118,678,596.16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90,078,303.08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36,509,692.09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26,099,256.69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60,282,116.13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64,228,301.27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807,932.34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396,499.72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436,971,154.77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282,627,496.76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1,521,389,540.22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1,234,758,207.47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1337" w:top="1060" w:bottom="15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385,000,000.00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267,816,582.34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134,465,945.35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42,433,193.77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35,122,461.31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13,815,622.45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2,033,887.70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4,494,565.71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2,161,249.55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2,374,762.53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9,876,506.20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11,751,891.99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3,758,472.90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66,302,411.14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53,791,435.18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28,000,000.00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2,608,695.65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641,329,629.80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424,478,053.97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33,887,277.00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33,887,277.00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675,216,906.80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424,478,053.97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327,600,000.00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218,400,000.00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298,626,168.99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407,826,168.99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26,410,104.06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21,728,856.07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193,536,360.37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162,325,128.44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846,172,633.42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810,280,153.50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1,521,389,540.22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1,234,758,207.47</w:t>
            </w:r>
          </w:p>
        </w:tc>
      </w:tr>
    </w:tbl>
    <w:p>
      <w:pPr>
        <w:spacing w:after="0" w:line="240" w:lineRule="auto"/>
        <w:jc w:val="right"/>
        <w:rPr>
          <w:rFonts w:ascii="宋体" w:hAnsi="宋体" w:cs="宋体" w:eastAsia="宋体" w:hint="default"/>
          <w:sz w:val="18"/>
          <w:szCs w:val="18"/>
        </w:rPr>
        <w:sectPr>
          <w:pgSz w:w="11910" w:h="16840"/>
          <w:pgMar w:header="877" w:footer="1337" w:top="1060" w:bottom="152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72.083008pt;margin-top:747.455994pt;width:196.65pt;height:19.6pt;mso-position-horizontal-relative:page;mso-position-vertical-relative:page;z-index:-1010248"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05.369995pt;margin-top:746.915955pt;width:163.35pt;height:20.65pt;mso-position-horizontal-relative:page;mso-position-vertical-relative:page;z-index:-1010224" coordorigin="4107,14938" coordsize="3267,413">
            <v:group style="position:absolute;left:4118;top:14949;width:2;height:392" coordorigin="4118,14949" coordsize="2,392">
              <v:shape style="position:absolute;left:4118;top:14949;width:2;height:392" coordorigin="4118,14949" coordsize="0,392" path="m4118,14949l4118,15340e" filled="false" stroked="true" strokeweight="1.08pt" strokecolor="#ffffff">
                <v:path arrowok="t"/>
              </v:shape>
            </v:group>
            <v:group style="position:absolute;left:4129;top:14949;width:3246;height:392" coordorigin="4129,14949" coordsize="3246,392">
              <v:shape style="position:absolute;left:4129;top:14949;width:3246;height:392" coordorigin="4129,14949" coordsize="3246,392" path="m4129,15340l7374,15340,7374,14949,4129,14949,4129,15340xe" filled="true" fillcolor="#ffffff" stroked="false">
                <v:path arrowok="t"/>
                <v:fill type="solid"/>
              </v:shape>
            </v:group>
            <w10:wrap type="none"/>
          </v:group>
        </w:pict>
      </w:r>
      <w:r>
        <w:rPr/>
        <w:pict>
          <v:group style="position:absolute;margin-left:460.320007pt;margin-top:764.919983pt;width:135pt;height:77pt;mso-position-horizontal-relative:page;mso-position-vertical-relative:page;z-index:-1010176"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72</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4"/>
        <w:gridCol w:w="3303"/>
        <w:gridCol w:w="3303"/>
      </w:tblGrid>
      <w:tr>
        <w:trPr>
          <w:trHeight w:val="363"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303"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Times New Roman" w:hAnsi="Times New Roman" w:cs="Times New Roman" w:eastAsia="Times New Roman" w:hint="default"/>
          <w:sz w:val="22"/>
          <w:szCs w:val="22"/>
        </w:rPr>
      </w:pPr>
    </w:p>
    <w:p>
      <w:pPr>
        <w:pStyle w:val="BodyText"/>
        <w:tabs>
          <w:tab w:pos="3487" w:val="left" w:leader="none"/>
          <w:tab w:pos="7718" w:val="left" w:leader="none"/>
        </w:tabs>
        <w:spacing w:line="240" w:lineRule="auto" w:before="44"/>
        <w:ind w:right="1123"/>
        <w:jc w:val="left"/>
      </w:pPr>
      <w:r>
        <w:rPr/>
        <w:t>法定代表人：叶琼</w:t>
        <w:tab/>
      </w:r>
      <w:r>
        <w:rPr>
          <w:spacing w:val="-1"/>
        </w:rPr>
        <w:t>主管会计工作负责人：徐慧玲</w:t>
        <w:tab/>
      </w:r>
      <w:r>
        <w:rPr/>
        <w:t>会计机构负责人：徐翔翚</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宋体" w:hAnsi="宋体" w:cs="宋体" w:eastAsia="宋体" w:hint="default"/>
        </w:rPr>
        <w:t>3</w:t>
      </w:r>
      <w:r>
        <w:rPr/>
        <w:t>、合并利润表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123"/>
        <w:jc w:val="left"/>
      </w:pPr>
      <w:r>
        <w:rPr/>
        <w:t>编制单位：深圳键桥通讯技术股份有限公司</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1093"/>
        <w:gridCol w:w="2218"/>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012" w:right="0"/>
              <w:jc w:val="left"/>
              <w:rPr>
                <w:rFonts w:ascii="宋体" w:hAnsi="宋体" w:cs="宋体" w:eastAsia="宋体" w:hint="default"/>
                <w:sz w:val="18"/>
                <w:szCs w:val="18"/>
              </w:rPr>
            </w:pPr>
            <w:r>
              <w:rPr>
                <w:rFonts w:ascii="宋体"/>
                <w:sz w:val="18"/>
              </w:rPr>
              <w:t>466,980,905.41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356,472,032.13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012" w:right="0"/>
              <w:jc w:val="left"/>
              <w:rPr>
                <w:rFonts w:ascii="宋体" w:hAnsi="宋体" w:cs="宋体" w:eastAsia="宋体" w:hint="default"/>
                <w:sz w:val="18"/>
                <w:szCs w:val="18"/>
              </w:rPr>
            </w:pPr>
            <w:r>
              <w:rPr>
                <w:rFonts w:ascii="宋体"/>
                <w:sz w:val="18"/>
              </w:rPr>
              <w:t>466,980,905.41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356,472,032.13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012" w:right="0"/>
              <w:jc w:val="left"/>
              <w:rPr>
                <w:rFonts w:ascii="宋体" w:hAnsi="宋体" w:cs="宋体" w:eastAsia="宋体" w:hint="default"/>
                <w:sz w:val="18"/>
                <w:szCs w:val="18"/>
              </w:rPr>
            </w:pPr>
            <w:r>
              <w:rPr>
                <w:rFonts w:ascii="宋体"/>
                <w:sz w:val="18"/>
              </w:rPr>
              <w:t>410,406,721.53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313,950,214.80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012" w:right="0"/>
              <w:jc w:val="left"/>
              <w:rPr>
                <w:rFonts w:ascii="宋体" w:hAnsi="宋体" w:cs="宋体" w:eastAsia="宋体" w:hint="default"/>
                <w:sz w:val="18"/>
                <w:szCs w:val="18"/>
              </w:rPr>
            </w:pPr>
            <w:r>
              <w:rPr>
                <w:rFonts w:ascii="宋体"/>
                <w:sz w:val="18"/>
              </w:rPr>
              <w:t>281,764,288.09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206,904,142.99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192" w:right="0"/>
              <w:jc w:val="left"/>
              <w:rPr>
                <w:rFonts w:ascii="宋体" w:hAnsi="宋体" w:cs="宋体" w:eastAsia="宋体" w:hint="default"/>
                <w:sz w:val="18"/>
                <w:szCs w:val="18"/>
              </w:rPr>
            </w:pPr>
            <w:r>
              <w:rPr>
                <w:rFonts w:ascii="宋体"/>
                <w:sz w:val="18"/>
              </w:rPr>
              <w:t>7,303,647.94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4,612,059.92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101" w:right="0"/>
              <w:jc w:val="left"/>
              <w:rPr>
                <w:rFonts w:ascii="宋体" w:hAnsi="宋体" w:cs="宋体" w:eastAsia="宋体" w:hint="default"/>
                <w:sz w:val="18"/>
                <w:szCs w:val="18"/>
              </w:rPr>
            </w:pPr>
            <w:r>
              <w:rPr>
                <w:rFonts w:ascii="宋体"/>
                <w:sz w:val="18"/>
              </w:rPr>
              <w:t>30,368,132.66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25,121,889.31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101" w:right="0"/>
              <w:jc w:val="left"/>
              <w:rPr>
                <w:rFonts w:ascii="宋体" w:hAnsi="宋体" w:cs="宋体" w:eastAsia="宋体" w:hint="default"/>
                <w:sz w:val="18"/>
                <w:szCs w:val="18"/>
              </w:rPr>
            </w:pPr>
            <w:r>
              <w:rPr>
                <w:rFonts w:ascii="宋体"/>
                <w:sz w:val="18"/>
              </w:rPr>
              <w:t>64,510,505.88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56,935,351.18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101" w:right="0"/>
              <w:jc w:val="left"/>
              <w:rPr>
                <w:rFonts w:ascii="宋体" w:hAnsi="宋体" w:cs="宋体" w:eastAsia="宋体" w:hint="default"/>
                <w:sz w:val="18"/>
                <w:szCs w:val="18"/>
              </w:rPr>
            </w:pPr>
            <w:r>
              <w:rPr>
                <w:rFonts w:ascii="宋体"/>
                <w:sz w:val="18"/>
              </w:rPr>
              <w:t>22,441,067.91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18,046,975.85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192" w:right="0"/>
              <w:jc w:val="left"/>
              <w:rPr>
                <w:rFonts w:ascii="宋体" w:hAnsi="宋体" w:cs="宋体" w:eastAsia="宋体" w:hint="default"/>
                <w:sz w:val="18"/>
                <w:szCs w:val="18"/>
              </w:rPr>
            </w:pPr>
            <w:r>
              <w:rPr>
                <w:rFonts w:ascii="宋体"/>
                <w:sz w:val="18"/>
              </w:rPr>
              <w:t>4,019,079.05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2,329,795.55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69,976.99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7,799.51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-542,316.94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pacing w:val="-7"/>
                <w:sz w:val="18"/>
                <w:szCs w:val="18"/>
              </w:rPr>
              <w:t>汇兑收益（损失以“</w:t>
            </w:r>
            <w:r>
              <w:rPr>
                <w:rFonts w:ascii="宋体" w:hAnsi="宋体" w:cs="宋体" w:eastAsia="宋体" w:hint="default"/>
                <w:spacing w:val="-7"/>
                <w:sz w:val="18"/>
                <w:szCs w:val="18"/>
              </w:rPr>
              <w:t>-</w:t>
            </w:r>
            <w:r>
              <w:rPr>
                <w:rFonts w:ascii="宋体" w:hAnsi="宋体" w:cs="宋体" w:eastAsia="宋体" w:hint="default"/>
                <w:spacing w:val="-7"/>
                <w:sz w:val="18"/>
                <w:szCs w:val="18"/>
              </w:rPr>
              <w:t>”号</w:t>
            </w:r>
            <w:r>
              <w:rPr>
                <w:rFonts w:ascii="宋体" w:hAnsi="宋体" w:cs="宋体" w:eastAsia="宋体" w:hint="default"/>
                <w:sz w:val="18"/>
                <w:szCs w:val="18"/>
              </w:rPr>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三、营业利润（亏损以“－”</w:t>
            </w:r>
          </w:p>
        </w:tc>
        <w:tc>
          <w:tcPr>
            <w:tcW w:w="1093" w:type="dxa"/>
            <w:tcBorders>
              <w:top w:val="single" w:sz="4" w:space="0" w:color="000000"/>
              <w:left w:val="single" w:sz="10" w:space="0" w:color="D2D2D2"/>
              <w:bottom w:val="single" w:sz="4" w:space="0" w:color="000000"/>
              <w:right w:val="nil" w:sz="6" w:space="0" w:color="auto"/>
            </w:tcBorders>
          </w:tcPr>
          <w:p>
            <w:pPr/>
          </w:p>
        </w:tc>
        <w:tc>
          <w:tcPr>
            <w:tcW w:w="2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020" w:right="0"/>
              <w:jc w:val="left"/>
              <w:rPr>
                <w:rFonts w:ascii="宋体" w:hAnsi="宋体" w:cs="宋体" w:eastAsia="宋体" w:hint="default"/>
                <w:sz w:val="18"/>
                <w:szCs w:val="18"/>
              </w:rPr>
            </w:pPr>
            <w:r>
              <w:rPr>
                <w:rFonts w:ascii="宋体"/>
                <w:sz w:val="18"/>
              </w:rPr>
              <w:t>56,581,983.39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42,049,477.38</w:t>
            </w:r>
          </w:p>
        </w:tc>
      </w:tr>
    </w:tbl>
    <w:p>
      <w:pPr>
        <w:spacing w:after="0" w:line="240" w:lineRule="auto"/>
        <w:jc w:val="right"/>
        <w:rPr>
          <w:rFonts w:ascii="宋体" w:hAnsi="宋体" w:cs="宋体" w:eastAsia="宋体" w:hint="default"/>
          <w:sz w:val="18"/>
          <w:szCs w:val="18"/>
        </w:rPr>
        <w:sectPr>
          <w:headerReference w:type="default" r:id="rId45"/>
          <w:footerReference w:type="default" r:id="rId46"/>
          <w:pgSz w:w="11910" w:h="16840"/>
          <w:pgMar w:header="877" w:footer="0" w:top="1060" w:bottom="0" w:left="980" w:right="0"/>
        </w:sectPr>
      </w:pPr>
    </w:p>
    <w:p>
      <w:pPr>
        <w:spacing w:line="240" w:lineRule="auto" w:before="6"/>
        <w:rPr>
          <w:rFonts w:ascii="宋体" w:hAnsi="宋体" w:cs="宋体" w:eastAsia="宋体" w:hint="default"/>
          <w:sz w:val="28"/>
          <w:szCs w:val="28"/>
        </w:rPr>
      </w:pPr>
      <w:r>
        <w:rPr/>
        <w:pict>
          <v:shape style="position:absolute;margin-left:172.083008pt;margin-top:204.259979pt;width:196.65pt;height:19.6pt;mso-position-horizontal-relative:page;mso-position-vertical-relative:page;z-index:-1010152"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05.369995pt;margin-top:203.719986pt;width:163.35pt;height:20.65pt;mso-position-horizontal-relative:page;mso-position-vertical-relative:page;z-index:-1010128" coordorigin="4107,4074" coordsize="3267,413">
            <v:group style="position:absolute;left:4118;top:4085;width:2;height:392" coordorigin="4118,4085" coordsize="2,392">
              <v:shape style="position:absolute;left:4118;top:4085;width:2;height:392" coordorigin="4118,4085" coordsize="0,392" path="m4118,4085l4118,4476e" filled="false" stroked="true" strokeweight="1.08pt" strokecolor="#ffffff">
                <v:path arrowok="t"/>
              </v:shape>
            </v:group>
            <v:group style="position:absolute;left:4129;top:4085;width:3246;height:392" coordorigin="4129,4085" coordsize="3246,392">
              <v:shape style="position:absolute;left:4129;top:4085;width:3246;height:392" coordorigin="4129,4085" coordsize="3246,392" path="m4129,4476l7374,4476,7374,4085,4129,4085,4129,4476xe" filled="true" fillcolor="#ffffff" stroked="false">
                <v:path arrowok="t"/>
                <v:fill type="solid"/>
              </v:shape>
            </v:group>
            <w10:wrap type="none"/>
          </v:group>
        </w:pict>
      </w:r>
      <w:r>
        <w:rPr/>
        <w:pict>
          <v:group style="position:absolute;margin-left:460.320007pt;margin-top:764.919983pt;width:135pt;height:77pt;mso-position-horizontal-relative:page;mso-position-vertical-relative:page;z-index:-1010080"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73</w:t>
                    </w:r>
                  </w:p>
                </w:txbxContent>
              </v:textbox>
              <w10:wrap type="none"/>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2945"/>
        <w:gridCol w:w="1093"/>
        <w:gridCol w:w="2218"/>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192" w:right="0"/>
              <w:jc w:val="left"/>
              <w:rPr>
                <w:rFonts w:ascii="宋体" w:hAnsi="宋体" w:cs="宋体" w:eastAsia="宋体" w:hint="default"/>
                <w:sz w:val="18"/>
                <w:szCs w:val="18"/>
              </w:rPr>
            </w:pPr>
            <w:r>
              <w:rPr>
                <w:rFonts w:ascii="宋体"/>
                <w:sz w:val="18"/>
              </w:rPr>
              <w:t>6,826,083.23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2,804,792.58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82,268.70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137,011.59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4,233.60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114,780.32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四、利润总额（亏损总额以“－”号 填列）</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01" w:right="0"/>
              <w:jc w:val="left"/>
              <w:rPr>
                <w:rFonts w:ascii="宋体" w:hAnsi="宋体" w:cs="宋体" w:eastAsia="宋体" w:hint="default"/>
                <w:sz w:val="18"/>
                <w:szCs w:val="18"/>
              </w:rPr>
            </w:pPr>
            <w:r>
              <w:rPr>
                <w:rFonts w:ascii="宋体"/>
                <w:sz w:val="18"/>
              </w:rPr>
              <w:t>63,325,797.92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44,717,258.37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192" w:right="0"/>
              <w:jc w:val="left"/>
              <w:rPr>
                <w:rFonts w:ascii="宋体" w:hAnsi="宋体" w:cs="宋体" w:eastAsia="宋体" w:hint="default"/>
                <w:sz w:val="18"/>
                <w:szCs w:val="18"/>
              </w:rPr>
            </w:pPr>
            <w:r>
              <w:rPr>
                <w:rFonts w:ascii="宋体"/>
                <w:sz w:val="18"/>
              </w:rPr>
              <w:t>8,061,560.47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5,770,200.21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4"/>
                <w:sz w:val="18"/>
                <w:szCs w:val="18"/>
              </w:rPr>
              <w:t>五、净利润（净亏损以“－”</w:t>
            </w:r>
          </w:p>
        </w:tc>
        <w:tc>
          <w:tcPr>
            <w:tcW w:w="1093" w:type="dxa"/>
            <w:tcBorders>
              <w:top w:val="single" w:sz="4" w:space="0" w:color="000000"/>
              <w:left w:val="single" w:sz="10" w:space="0" w:color="D2D2D2"/>
              <w:bottom w:val="single" w:sz="4" w:space="0" w:color="000000"/>
              <w:right w:val="nil" w:sz="6" w:space="0" w:color="auto"/>
            </w:tcBorders>
          </w:tcPr>
          <w:p>
            <w:pPr/>
          </w:p>
        </w:tc>
        <w:tc>
          <w:tcPr>
            <w:tcW w:w="2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20" w:right="0"/>
              <w:jc w:val="left"/>
              <w:rPr>
                <w:rFonts w:ascii="宋体" w:hAnsi="宋体" w:cs="宋体" w:eastAsia="宋体" w:hint="default"/>
                <w:sz w:val="18"/>
                <w:szCs w:val="18"/>
              </w:rPr>
            </w:pPr>
            <w:r>
              <w:rPr>
                <w:rFonts w:ascii="宋体"/>
                <w:sz w:val="18"/>
              </w:rPr>
              <w:t>55,264,237.45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38,947,058.16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2101" w:right="0"/>
              <w:jc w:val="left"/>
              <w:rPr>
                <w:rFonts w:ascii="宋体" w:hAnsi="宋体" w:cs="宋体" w:eastAsia="宋体" w:hint="default"/>
                <w:sz w:val="18"/>
                <w:szCs w:val="18"/>
              </w:rPr>
            </w:pPr>
            <w:r>
              <w:rPr>
                <w:rFonts w:ascii="宋体"/>
                <w:sz w:val="18"/>
              </w:rPr>
              <w:t>56,249,598.40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39,540,918.25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-985,360.95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-593,860.09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101" w:right="0"/>
              <w:jc w:val="left"/>
              <w:rPr>
                <w:rFonts w:ascii="宋体" w:hAnsi="宋体" w:cs="宋体" w:eastAsia="宋体" w:hint="default"/>
                <w:sz w:val="18"/>
                <w:szCs w:val="18"/>
              </w:rPr>
            </w:pPr>
            <w:r>
              <w:rPr>
                <w:rFonts w:ascii="宋体"/>
                <w:sz w:val="18"/>
              </w:rPr>
              <w:t>55,264,237.45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38,947,058.16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01" w:right="0"/>
              <w:jc w:val="left"/>
              <w:rPr>
                <w:rFonts w:ascii="宋体" w:hAnsi="宋体" w:cs="宋体" w:eastAsia="宋体" w:hint="default"/>
                <w:sz w:val="18"/>
                <w:szCs w:val="18"/>
              </w:rPr>
            </w:pPr>
            <w:r>
              <w:rPr>
                <w:rFonts w:ascii="宋体"/>
                <w:sz w:val="18"/>
              </w:rPr>
              <w:t>56,249,598.40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39,540,918.25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-985,360.95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-593,860.09</w:t>
            </w:r>
          </w:p>
        </w:tc>
      </w:tr>
    </w:tbl>
    <w:p>
      <w:pPr>
        <w:pStyle w:val="BodyText"/>
        <w:spacing w:line="240" w:lineRule="auto" w:before="49"/>
        <w:ind w:right="1123"/>
        <w:jc w:val="left"/>
      </w:pPr>
      <w:r>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pStyle w:val="BodyText"/>
        <w:tabs>
          <w:tab w:pos="3487" w:val="left" w:leader="none"/>
          <w:tab w:pos="7718" w:val="left" w:leader="none"/>
        </w:tabs>
        <w:spacing w:line="240" w:lineRule="auto" w:before="138"/>
        <w:ind w:right="1123"/>
        <w:jc w:val="left"/>
      </w:pPr>
      <w:r>
        <w:rPr/>
        <w:t>法定代表人：叶琼</w:t>
        <w:tab/>
      </w:r>
      <w:r>
        <w:rPr>
          <w:spacing w:val="-1"/>
        </w:rPr>
        <w:t>主管会计工作负责人：徐慧玲</w:t>
        <w:tab/>
      </w:r>
      <w:r>
        <w:rPr/>
        <w:t>会计机构负责人：徐翔翚</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宋体" w:hAnsi="宋体" w:cs="宋体" w:eastAsia="宋体" w:hint="default"/>
        </w:rPr>
        <w:t>4</w:t>
      </w:r>
      <w:r>
        <w:rPr/>
        <w:t>、母公司利润表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123"/>
        <w:jc w:val="left"/>
      </w:pPr>
      <w:r>
        <w:rPr/>
        <w:t>编制单位：深圳键桥通讯技术股份有限公司</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312,808,479.53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267,102,110.62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167,660,151.06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146,620,848.70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2,948,476.25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1,856,383.83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19,487,344.77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19,148,882.01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48,671,403.78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43,621,587.44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22,065,170.91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18,291,896.03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2,742,884.14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1,004,144.04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69,976.99</w:t>
            </w:r>
          </w:p>
        </w:tc>
      </w:tr>
    </w:tbl>
    <w:p>
      <w:pPr>
        <w:spacing w:after="0" w:line="240" w:lineRule="auto"/>
        <w:jc w:val="right"/>
        <w:rPr>
          <w:rFonts w:ascii="宋体" w:hAnsi="宋体" w:cs="宋体" w:eastAsia="宋体" w:hint="default"/>
          <w:sz w:val="18"/>
          <w:szCs w:val="18"/>
        </w:rPr>
        <w:sectPr>
          <w:headerReference w:type="default" r:id="rId47"/>
          <w:footerReference w:type="default" r:id="rId48"/>
          <w:pgSz w:w="11910" w:h="16840"/>
          <w:pgMar w:header="877" w:footer="0" w:top="1060" w:bottom="0" w:left="980" w:right="0"/>
        </w:sectPr>
      </w:pPr>
    </w:p>
    <w:p>
      <w:pPr>
        <w:spacing w:line="240" w:lineRule="auto" w:before="6"/>
        <w:rPr>
          <w:rFonts w:ascii="宋体" w:hAnsi="宋体" w:cs="宋体" w:eastAsia="宋体" w:hint="default"/>
          <w:sz w:val="28"/>
          <w:szCs w:val="28"/>
        </w:rPr>
      </w:pPr>
      <w:r>
        <w:rPr/>
        <w:pict>
          <v:shape style="position:absolute;margin-left:172.083008pt;margin-top:162.019989pt;width:196.65pt;height:19.6pt;mso-position-horizontal-relative:page;mso-position-vertical-relative:page;z-index:-1010056"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shape style="position:absolute;margin-left:172.083008pt;margin-top:298.249969pt;width:196.65pt;height:19.6pt;mso-position-horizontal-relative:page;mso-position-vertical-relative:page;z-index:-1010032"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05.25pt;margin-top:161.419983pt;width:163.5pt;height:20.8pt;mso-position-horizontal-relative:page;mso-position-vertical-relative:page;z-index:-1010008" coordorigin="4105,3228" coordsize="3270,416">
            <v:group style="position:absolute;left:4117;top:3240;width:2;height:392" coordorigin="4117,3240" coordsize="2,392">
              <v:shape style="position:absolute;left:4117;top:3240;width:2;height:392" coordorigin="4117,3240" coordsize="0,392" path="m4117,3240l4117,3632e" filled="false" stroked="true" strokeweight="1.2pt" strokecolor="#ffffff">
                <v:path arrowok="t"/>
              </v:shape>
            </v:group>
            <v:group style="position:absolute;left:4129;top:3240;width:3246;height:392" coordorigin="4129,3240" coordsize="3246,392">
              <v:shape style="position:absolute;left:4129;top:3240;width:3246;height:392" coordorigin="4129,3240" coordsize="3246,392" path="m4129,3632l7374,3632,7374,3240,4129,3240,4129,3632xe" filled="true" fillcolor="#ffffff" stroked="false">
                <v:path arrowok="t"/>
                <v:fill type="solid"/>
              </v:shape>
            </v:group>
            <w10:wrap type="none"/>
          </v:group>
        </w:pict>
      </w:r>
      <w:r>
        <w:rPr/>
        <w:pict>
          <v:group style="position:absolute;margin-left:205.25pt;margin-top:297.649994pt;width:163.5pt;height:20.8pt;mso-position-horizontal-relative:page;mso-position-vertical-relative:page;z-index:-1009984" coordorigin="4105,5953" coordsize="3270,416">
            <v:group style="position:absolute;left:4117;top:5965;width:2;height:392" coordorigin="4117,5965" coordsize="2,392">
              <v:shape style="position:absolute;left:4117;top:5965;width:2;height:392" coordorigin="4117,5965" coordsize="0,392" path="m4117,5965l4117,6356e" filled="false" stroked="true" strokeweight="1.2pt" strokecolor="#ffffff">
                <v:path arrowok="t"/>
              </v:shape>
            </v:group>
            <v:group style="position:absolute;left:4129;top:5965;width:3246;height:392" coordorigin="4129,5965" coordsize="3246,392">
              <v:shape style="position:absolute;left:4129;top:5965;width:3246;height:392" coordorigin="4129,5965" coordsize="3246,392" path="m4129,6356l7374,6356,7374,5965,4129,5965,4129,6356xe" filled="true" fillcolor="#ffffff" stroked="false">
                <v:path arrowok="t"/>
                <v:fill type="solid"/>
              </v:shape>
            </v:group>
            <w10:wrap type="none"/>
          </v:group>
        </w:pict>
      </w:r>
      <w:r>
        <w:rPr/>
        <w:pict>
          <v:group style="position:absolute;margin-left:460.320007pt;margin-top:764.919983pt;width:135pt;height:77pt;mso-position-horizontal-relative:page;mso-position-vertical-relative:page;z-index:3112"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74</w:t>
                    </w:r>
                  </w:p>
                </w:txbxContent>
              </v:textbox>
              <w10:wrap type="none"/>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2942"/>
        <w:gridCol w:w="1096"/>
        <w:gridCol w:w="2217"/>
        <w:gridCol w:w="3303"/>
      </w:tblGrid>
      <w:tr>
        <w:trPr>
          <w:trHeight w:val="36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14"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7,799.51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-542,316.94</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84,886.66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w:t>
            </w:r>
          </w:p>
        </w:tc>
        <w:tc>
          <w:tcPr>
            <w:tcW w:w="1096" w:type="dxa"/>
            <w:tcBorders>
              <w:top w:val="single" w:sz="4" w:space="0" w:color="000000"/>
              <w:left w:val="single" w:sz="10" w:space="0" w:color="D2D2D2"/>
              <w:bottom w:val="single" w:sz="4" w:space="0" w:color="000000"/>
              <w:right w:val="nil" w:sz="6" w:space="0" w:color="auto"/>
            </w:tcBorders>
          </w:tcPr>
          <w:p>
            <w:pPr/>
          </w:p>
        </w:tc>
        <w:tc>
          <w:tcPr>
            <w:tcW w:w="2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49,240,848.13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36,086,028.62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197" w:right="0"/>
              <w:jc w:val="left"/>
              <w:rPr>
                <w:rFonts w:ascii="宋体" w:hAnsi="宋体" w:cs="宋体" w:eastAsia="宋体" w:hint="default"/>
                <w:sz w:val="18"/>
                <w:szCs w:val="18"/>
              </w:rPr>
            </w:pPr>
            <w:r>
              <w:rPr>
                <w:rFonts w:ascii="宋体"/>
                <w:sz w:val="18"/>
              </w:rPr>
              <w:t>4,248,286.37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1,221,779.08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77,650.12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105,548.22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2,321.00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06" w:right="0"/>
              <w:jc w:val="left"/>
              <w:rPr>
                <w:rFonts w:ascii="宋体" w:hAnsi="宋体" w:cs="宋体" w:eastAsia="宋体" w:hint="default"/>
                <w:sz w:val="18"/>
                <w:szCs w:val="18"/>
              </w:rPr>
            </w:pPr>
            <w:r>
              <w:rPr>
                <w:rFonts w:ascii="宋体"/>
                <w:sz w:val="18"/>
              </w:rPr>
              <w:t>53,411,484.38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37,202,259.48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197" w:right="0"/>
              <w:jc w:val="left"/>
              <w:rPr>
                <w:rFonts w:ascii="宋体" w:hAnsi="宋体" w:cs="宋体" w:eastAsia="宋体" w:hint="default"/>
                <w:sz w:val="18"/>
                <w:szCs w:val="18"/>
              </w:rPr>
            </w:pPr>
            <w:r>
              <w:rPr>
                <w:rFonts w:ascii="宋体"/>
                <w:sz w:val="18"/>
              </w:rPr>
              <w:t>6,599,004.46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4,789,672.18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w:t>
            </w:r>
          </w:p>
        </w:tc>
        <w:tc>
          <w:tcPr>
            <w:tcW w:w="1096" w:type="dxa"/>
            <w:tcBorders>
              <w:top w:val="single" w:sz="4" w:space="0" w:color="000000"/>
              <w:left w:val="single" w:sz="10" w:space="0" w:color="D2D2D2"/>
              <w:bottom w:val="single" w:sz="4" w:space="0" w:color="000000"/>
              <w:right w:val="nil" w:sz="6" w:space="0" w:color="auto"/>
            </w:tcBorders>
          </w:tcPr>
          <w:p>
            <w:pPr/>
          </w:p>
        </w:tc>
        <w:tc>
          <w:tcPr>
            <w:tcW w:w="2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46,812,479.92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32,412,587.30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 w:right="0"/>
              <w:jc w:val="center"/>
              <w:rPr>
                <w:rFonts w:ascii="宋体" w:hAnsi="宋体" w:cs="宋体" w:eastAsia="宋体" w:hint="default"/>
                <w:sz w:val="18"/>
                <w:szCs w:val="18"/>
              </w:rPr>
            </w:pPr>
            <w:r>
              <w:rPr>
                <w:rFonts w:ascii="宋体"/>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0.10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0.10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106" w:right="0"/>
              <w:jc w:val="left"/>
              <w:rPr>
                <w:rFonts w:ascii="宋体" w:hAnsi="宋体" w:cs="宋体" w:eastAsia="宋体" w:hint="default"/>
                <w:sz w:val="18"/>
                <w:szCs w:val="18"/>
              </w:rPr>
            </w:pPr>
            <w:r>
              <w:rPr>
                <w:rFonts w:ascii="宋体"/>
                <w:sz w:val="18"/>
              </w:rPr>
              <w:t>46,812,479.92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32,412,587.30</w:t>
            </w:r>
          </w:p>
        </w:tc>
      </w:tr>
    </w:tbl>
    <w:p>
      <w:pPr>
        <w:spacing w:line="240" w:lineRule="auto" w:before="2"/>
        <w:rPr>
          <w:rFonts w:ascii="宋体" w:hAnsi="宋体" w:cs="宋体" w:eastAsia="宋体" w:hint="default"/>
          <w:sz w:val="20"/>
          <w:szCs w:val="20"/>
        </w:rPr>
      </w:pPr>
    </w:p>
    <w:p>
      <w:pPr>
        <w:pStyle w:val="BodyText"/>
        <w:tabs>
          <w:tab w:pos="3487" w:val="left" w:leader="none"/>
          <w:tab w:pos="7718" w:val="left" w:leader="none"/>
        </w:tabs>
        <w:spacing w:line="240" w:lineRule="auto" w:before="44"/>
        <w:ind w:right="1123"/>
        <w:jc w:val="left"/>
      </w:pPr>
      <w:r>
        <w:rPr/>
        <w:t>法定代表人：叶琼</w:t>
        <w:tab/>
      </w:r>
      <w:r>
        <w:rPr>
          <w:spacing w:val="-1"/>
        </w:rPr>
        <w:t>主管会计工作负责人：徐慧玲</w:t>
        <w:tab/>
      </w:r>
      <w:r>
        <w:rPr/>
        <w:t>会计机构负责人：徐翔翚</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宋体" w:hAnsi="宋体" w:cs="宋体" w:eastAsia="宋体" w:hint="default"/>
        </w:rPr>
        <w:t>5</w:t>
      </w:r>
      <w:r>
        <w:rPr/>
        <w:t>、合并现金流量表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123"/>
        <w:jc w:val="left"/>
      </w:pPr>
      <w:r>
        <w:rPr/>
        <w:t>编制单位：深圳键桥通讯技术股份有限公司</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013" w:right="0"/>
              <w:jc w:val="left"/>
              <w:rPr>
                <w:rFonts w:ascii="宋体" w:hAnsi="宋体" w:cs="宋体" w:eastAsia="宋体" w:hint="default"/>
                <w:sz w:val="18"/>
                <w:szCs w:val="18"/>
              </w:rPr>
            </w:pPr>
            <w:r>
              <w:rPr>
                <w:rFonts w:ascii="宋体"/>
                <w:sz w:val="18"/>
              </w:rPr>
              <w:t>490,083,462.05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09" w:right="0"/>
              <w:jc w:val="left"/>
              <w:rPr>
                <w:rFonts w:ascii="宋体" w:hAnsi="宋体" w:cs="宋体" w:eastAsia="宋体" w:hint="default"/>
                <w:sz w:val="18"/>
                <w:szCs w:val="18"/>
              </w:rPr>
            </w:pPr>
            <w:r>
              <w:rPr>
                <w:rFonts w:ascii="宋体"/>
                <w:sz w:val="18"/>
              </w:rPr>
              <w:t>268,966,664.81</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9"/>
          <w:footerReference w:type="default" r:id="rId50"/>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1009888"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75</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3,421,504.13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1,782,674.13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17,572,391.94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8,566,017.73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511,077,358.12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279,315,356.67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317,287,148.78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267,773,307.63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32,564,805.94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30,703,434.71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38,963,234.09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24,193,862.79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54,104,931.45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63,311,878.61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442,920,120.26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385,982,483.74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68,157,237.86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-106,667,127.07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7,799.51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88,470.34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7,799.51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88,470.34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75,866,108.31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51,244,052.67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19,805,388.89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4,805,136.00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95,671,497.20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56,049,188.67</w:t>
            </w:r>
          </w:p>
        </w:tc>
      </w:tr>
    </w:tbl>
    <w:p>
      <w:pPr>
        <w:spacing w:after="0" w:line="240" w:lineRule="auto"/>
        <w:jc w:val="right"/>
        <w:rPr>
          <w:rFonts w:ascii="宋体" w:hAnsi="宋体" w:cs="宋体" w:eastAsia="宋体" w:hint="default"/>
          <w:sz w:val="18"/>
          <w:szCs w:val="18"/>
        </w:rPr>
        <w:sectPr>
          <w:headerReference w:type="default" r:id="rId51"/>
          <w:footerReference w:type="default" r:id="rId52"/>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1009840"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76</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-95,663,697.69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-55,960,718.33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578,846,899.36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351,867,561.22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9,675,855.40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592,522,754.76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351,867,561.22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416,776,204.70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265,986,303.45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29,512,338.04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28,105,845.72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14,179,229.32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5,555,218.59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460,467,772.06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299,647,367.76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132,054,982.70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52,220,193.46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-15,238.54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-2,302.66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104,533,284.33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-110,409,954.60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357,029,465.13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467,439,419.73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461,562,749.46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357,029,465.13</w:t>
            </w:r>
          </w:p>
        </w:tc>
      </w:tr>
    </w:tbl>
    <w:p>
      <w:pPr>
        <w:spacing w:line="240" w:lineRule="auto" w:before="11"/>
        <w:rPr>
          <w:rFonts w:ascii="Times New Roman" w:hAnsi="Times New Roman" w:cs="Times New Roman" w:eastAsia="Times New Roman" w:hint="default"/>
          <w:sz w:val="22"/>
          <w:szCs w:val="22"/>
        </w:rPr>
      </w:pPr>
    </w:p>
    <w:p>
      <w:pPr>
        <w:pStyle w:val="BodyText"/>
        <w:tabs>
          <w:tab w:pos="3487" w:val="left" w:leader="none"/>
          <w:tab w:pos="7718" w:val="left" w:leader="none"/>
        </w:tabs>
        <w:spacing w:line="240" w:lineRule="auto" w:before="44"/>
        <w:ind w:right="1123"/>
        <w:jc w:val="left"/>
      </w:pPr>
      <w:r>
        <w:rPr/>
        <w:t>法定代表人：叶琼</w:t>
        <w:tab/>
      </w:r>
      <w:r>
        <w:rPr>
          <w:spacing w:val="-1"/>
        </w:rPr>
        <w:t>主管会计工作负责人：徐慧玲</w:t>
        <w:tab/>
      </w:r>
      <w:r>
        <w:rPr/>
        <w:t>会计机构负责人：徐翔翚</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宋体" w:hAnsi="宋体" w:cs="宋体" w:eastAsia="宋体" w:hint="default"/>
        </w:rPr>
        <w:t>6</w:t>
      </w:r>
      <w:r>
        <w:rPr/>
        <w:t>、母公司现金流量表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123"/>
        <w:jc w:val="left"/>
      </w:pPr>
      <w:r>
        <w:rPr/>
        <w:t>编制单位：深圳键桥通讯技术股份有限公司</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370,506,653.59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191,553,223.47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853,641.02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203,418.80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19,880,820.95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27,929,204.76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391,241,115.56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219,685,847.03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190,344,485.98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214,155,895.29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40"/>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24,188,504.95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24,103,577.28</w:t>
            </w:r>
          </w:p>
        </w:tc>
      </w:tr>
    </w:tbl>
    <w:p>
      <w:pPr>
        <w:spacing w:after="0" w:line="240" w:lineRule="auto"/>
        <w:jc w:val="right"/>
        <w:rPr>
          <w:rFonts w:ascii="宋体" w:hAnsi="宋体" w:cs="宋体" w:eastAsia="宋体" w:hint="default"/>
          <w:sz w:val="18"/>
          <w:szCs w:val="18"/>
        </w:rPr>
        <w:sectPr>
          <w:headerReference w:type="default" r:id="rId53"/>
          <w:footerReference w:type="default" r:id="rId54"/>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1009792"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77</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29,828,904.41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17,431,928.31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33,949,267.06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40,461,829.73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278,311,162.40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296,153,230.61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112,929,953.16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-76,467,383.58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7,799.51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5,057.21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30,730.34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7,799.51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35,787.55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44,795,110.42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51,058,857.19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75,805,388.89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30,505,136.00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120,600,499.31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81,563,993.19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-120,592,699.80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-81,528,205.64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538,846,899.36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350,867,561.22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6,839,369.11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545,686,268.47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350,867,561.22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415,776,204.70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264,986,303.45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28,942,249.16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27,097,922.68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7,195,102.14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5,353,637.27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451,913,556.00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297,437,863.40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93,772,712.47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53,429,697.82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-15,238.54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-2,302.66</w:t>
            </w:r>
          </w:p>
        </w:tc>
      </w:tr>
    </w:tbl>
    <w:p>
      <w:pPr>
        <w:spacing w:after="0" w:line="240" w:lineRule="auto"/>
        <w:jc w:val="right"/>
        <w:rPr>
          <w:rFonts w:ascii="宋体" w:hAnsi="宋体" w:cs="宋体" w:eastAsia="宋体" w:hint="default"/>
          <w:sz w:val="18"/>
          <w:szCs w:val="18"/>
        </w:rPr>
        <w:sectPr>
          <w:headerReference w:type="default" r:id="rId55"/>
          <w:footerReference w:type="default" r:id="rId56"/>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86,094,727.29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-104,568,194.06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336,006,982.57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440,575,176.63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422,101,709.86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336,006,982.57</w:t>
            </w:r>
          </w:p>
        </w:tc>
      </w:tr>
    </w:tbl>
    <w:p>
      <w:pPr>
        <w:spacing w:line="240" w:lineRule="auto" w:before="11"/>
        <w:rPr>
          <w:rFonts w:ascii="Times New Roman" w:hAnsi="Times New Roman" w:cs="Times New Roman" w:eastAsia="Times New Roman" w:hint="default"/>
          <w:sz w:val="22"/>
          <w:szCs w:val="22"/>
        </w:rPr>
      </w:pPr>
    </w:p>
    <w:p>
      <w:pPr>
        <w:pStyle w:val="BodyText"/>
        <w:tabs>
          <w:tab w:pos="3487" w:val="left" w:leader="none"/>
          <w:tab w:pos="7718" w:val="left" w:leader="none"/>
        </w:tabs>
        <w:spacing w:line="240" w:lineRule="auto" w:before="44"/>
        <w:ind w:right="1123"/>
        <w:jc w:val="left"/>
      </w:pPr>
      <w:r>
        <w:rPr/>
        <w:t>法定代表人：叶琼</w:t>
        <w:tab/>
      </w:r>
      <w:r>
        <w:rPr>
          <w:spacing w:val="-1"/>
        </w:rPr>
        <w:t>主管会计工作负责人：徐慧玲</w:t>
        <w:tab/>
      </w:r>
      <w:r>
        <w:rPr/>
        <w:t>会计机构负责人：徐翔翚</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宋体" w:hAnsi="宋体" w:cs="宋体" w:eastAsia="宋体" w:hint="default"/>
        </w:rPr>
        <w:t>7</w:t>
      </w:r>
      <w:r>
        <w:rPr/>
        <w:t>、合并所有者权益变动表</w:t>
      </w:r>
      <w:r>
        <w:rPr>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headerReference w:type="default" r:id="rId57"/>
          <w:footerReference w:type="default" r:id="rId58"/>
          <w:pgSz w:w="11910" w:h="16840"/>
          <w:pgMar w:header="877" w:footer="0" w:top="1060" w:bottom="0" w:left="980" w:right="0"/>
        </w:sectPr>
      </w:pPr>
    </w:p>
    <w:p>
      <w:pPr>
        <w:pStyle w:val="BodyText"/>
        <w:spacing w:line="360" w:lineRule="auto" w:before="44"/>
        <w:ind w:right="-20"/>
        <w:jc w:val="left"/>
      </w:pPr>
      <w:r>
        <w:rPr/>
        <w:t>编制单位：深圳键桥通讯技术股份有限公司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540" w:left="980" w:right="0"/>
          <w:cols w:num="2" w:equalWidth="0">
            <w:col w:w="3573" w:space="5347"/>
            <w:col w:w="2010"/>
          </w:cols>
        </w:sectPr>
      </w:pPr>
    </w:p>
    <w:p>
      <w:pPr>
        <w:spacing w:line="240" w:lineRule="auto" w:before="2"/>
        <w:rPr>
          <w:rFonts w:ascii="宋体" w:hAnsi="宋体" w:cs="宋体" w:eastAsia="宋体" w:hint="default"/>
          <w:sz w:val="8"/>
          <w:szCs w:val="8"/>
        </w:rPr>
      </w:pPr>
      <w:r>
        <w:rPr/>
        <w:pict>
          <v:group style="position:absolute;margin-left:460.320007pt;margin-top:764.919983pt;width:135pt;height:77pt;mso-position-horizontal-relative:page;mso-position-vertical-relative:page;z-index:-1009744"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78</w:t>
                    </w:r>
                  </w:p>
                </w:txbxContent>
              </v:textbox>
              <w10:wrap type="none"/>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04"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59"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3"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1"/>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2"/>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2"/>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3"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218,40</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0,000.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407,567</w:t>
            </w:r>
          </w:p>
          <w:p>
            <w:pPr>
              <w:pStyle w:val="TableParagraph"/>
              <w:spacing w:line="240" w:lineRule="auto" w:before="76"/>
              <w:ind w:left="24" w:right="0"/>
              <w:jc w:val="left"/>
              <w:rPr>
                <w:rFonts w:ascii="宋体" w:hAnsi="宋体" w:cs="宋体" w:eastAsia="宋体" w:hint="default"/>
                <w:sz w:val="18"/>
                <w:szCs w:val="18"/>
              </w:rPr>
            </w:pPr>
            <w:r>
              <w:rPr>
                <w:rFonts w:ascii="宋体"/>
                <w:sz w:val="18"/>
              </w:rPr>
              <w:t>,126.53</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21,728</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,856.0</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190,351</w:t>
            </w:r>
          </w:p>
          <w:p>
            <w:pPr>
              <w:pStyle w:val="TableParagraph"/>
              <w:spacing w:line="240" w:lineRule="auto" w:before="76"/>
              <w:ind w:left="26" w:right="0"/>
              <w:jc w:val="left"/>
              <w:rPr>
                <w:rFonts w:ascii="宋体" w:hAnsi="宋体" w:cs="宋体" w:eastAsia="宋体" w:hint="default"/>
                <w:sz w:val="18"/>
                <w:szCs w:val="18"/>
              </w:rPr>
            </w:pPr>
            <w:r>
              <w:rPr>
                <w:rFonts w:ascii="宋体"/>
                <w:sz w:val="18"/>
              </w:rPr>
              <w:t>,622.14</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sz w:val="18"/>
              </w:rPr>
              <w:t>2,020,14</w:t>
            </w:r>
          </w:p>
          <w:p>
            <w:pPr>
              <w:pStyle w:val="TableParagraph"/>
              <w:spacing w:line="240" w:lineRule="auto" w:before="76"/>
              <w:ind w:left="424" w:right="0"/>
              <w:jc w:val="left"/>
              <w:rPr>
                <w:rFonts w:ascii="宋体" w:hAnsi="宋体" w:cs="宋体" w:eastAsia="宋体" w:hint="default"/>
                <w:sz w:val="18"/>
                <w:szCs w:val="18"/>
              </w:rPr>
            </w:pPr>
            <w:r>
              <w:rPr>
                <w:rFonts w:ascii="宋体"/>
                <w:sz w:val="18"/>
              </w:rPr>
              <w:t>9.01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sz w:val="18"/>
              </w:rPr>
              <w:t>840,067,7</w:t>
            </w:r>
          </w:p>
          <w:p>
            <w:pPr>
              <w:pStyle w:val="TableParagraph"/>
              <w:spacing w:line="240" w:lineRule="auto" w:before="76"/>
              <w:ind w:left="410" w:right="0"/>
              <w:jc w:val="left"/>
              <w:rPr>
                <w:rFonts w:ascii="宋体" w:hAnsi="宋体" w:cs="宋体" w:eastAsia="宋体" w:hint="default"/>
                <w:sz w:val="18"/>
                <w:szCs w:val="18"/>
              </w:rPr>
            </w:pPr>
            <w:r>
              <w:rPr>
                <w:rFonts w:ascii="宋体"/>
                <w:sz w:val="18"/>
              </w:rPr>
              <w:t>53.75</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317"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218,40</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0,000.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407,567</w:t>
            </w:r>
          </w:p>
          <w:p>
            <w:pPr>
              <w:pStyle w:val="TableParagraph"/>
              <w:spacing w:line="240" w:lineRule="auto" w:before="76"/>
              <w:ind w:left="24" w:right="0"/>
              <w:jc w:val="left"/>
              <w:rPr>
                <w:rFonts w:ascii="宋体" w:hAnsi="宋体" w:cs="宋体" w:eastAsia="宋体" w:hint="default"/>
                <w:sz w:val="18"/>
                <w:szCs w:val="18"/>
              </w:rPr>
            </w:pPr>
            <w:r>
              <w:rPr>
                <w:rFonts w:ascii="宋体"/>
                <w:sz w:val="18"/>
              </w:rPr>
              <w:t>,126.53</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21,728</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,856.0</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190,351</w:t>
            </w:r>
          </w:p>
          <w:p>
            <w:pPr>
              <w:pStyle w:val="TableParagraph"/>
              <w:spacing w:line="240" w:lineRule="auto" w:before="76"/>
              <w:ind w:left="26" w:right="0"/>
              <w:jc w:val="left"/>
              <w:rPr>
                <w:rFonts w:ascii="宋体" w:hAnsi="宋体" w:cs="宋体" w:eastAsia="宋体" w:hint="default"/>
                <w:sz w:val="18"/>
                <w:szCs w:val="18"/>
              </w:rPr>
            </w:pPr>
            <w:r>
              <w:rPr>
                <w:rFonts w:ascii="宋体"/>
                <w:sz w:val="18"/>
              </w:rPr>
              <w:t>,622.14</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sz w:val="18"/>
              </w:rPr>
              <w:t>2,020,14</w:t>
            </w:r>
          </w:p>
          <w:p>
            <w:pPr>
              <w:pStyle w:val="TableParagraph"/>
              <w:spacing w:line="240" w:lineRule="auto" w:before="76"/>
              <w:ind w:left="424" w:right="0"/>
              <w:jc w:val="left"/>
              <w:rPr>
                <w:rFonts w:ascii="宋体" w:hAnsi="宋体" w:cs="宋体" w:eastAsia="宋体" w:hint="default"/>
                <w:sz w:val="18"/>
                <w:szCs w:val="18"/>
              </w:rPr>
            </w:pPr>
            <w:r>
              <w:rPr>
                <w:rFonts w:ascii="宋体"/>
                <w:sz w:val="18"/>
              </w:rPr>
              <w:t>9.01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sz w:val="18"/>
              </w:rPr>
              <w:t>840,067,7</w:t>
            </w:r>
          </w:p>
          <w:p>
            <w:pPr>
              <w:pStyle w:val="TableParagraph"/>
              <w:spacing w:line="240" w:lineRule="auto" w:before="76"/>
              <w:ind w:left="410" w:right="0"/>
              <w:jc w:val="left"/>
              <w:rPr>
                <w:rFonts w:ascii="宋体" w:hAnsi="宋体" w:cs="宋体" w:eastAsia="宋体" w:hint="default"/>
                <w:sz w:val="18"/>
                <w:szCs w:val="18"/>
              </w:rPr>
            </w:pPr>
            <w:r>
              <w:rPr>
                <w:rFonts w:ascii="宋体"/>
                <w:sz w:val="18"/>
              </w:rPr>
              <w:t>53.75</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317"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109,20</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0,000.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-109,20</w:t>
            </w:r>
          </w:p>
          <w:p>
            <w:pPr>
              <w:pStyle w:val="TableParagraph"/>
              <w:spacing w:line="240" w:lineRule="auto" w:before="76"/>
              <w:ind w:right="20"/>
              <w:jc w:val="right"/>
              <w:rPr>
                <w:rFonts w:ascii="宋体" w:hAnsi="宋体" w:cs="宋体" w:eastAsia="宋体" w:hint="default"/>
                <w:sz w:val="18"/>
                <w:szCs w:val="18"/>
              </w:rPr>
            </w:pPr>
            <w:r>
              <w:rPr>
                <w:rFonts w:ascii="宋体"/>
                <w:sz w:val="18"/>
              </w:rPr>
              <w:t>0,000.0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sz w:val="18"/>
              </w:rPr>
              <w:t>4,681,</w:t>
            </w:r>
          </w:p>
          <w:p>
            <w:pPr>
              <w:pStyle w:val="TableParagraph"/>
              <w:spacing w:line="240" w:lineRule="auto" w:before="76"/>
              <w:ind w:left="113" w:right="0"/>
              <w:jc w:val="left"/>
              <w:rPr>
                <w:rFonts w:ascii="宋体" w:hAnsi="宋体" w:cs="宋体" w:eastAsia="宋体" w:hint="default"/>
                <w:sz w:val="18"/>
                <w:szCs w:val="18"/>
              </w:rPr>
            </w:pPr>
            <w:r>
              <w:rPr>
                <w:rFonts w:ascii="宋体"/>
                <w:sz w:val="18"/>
              </w:rPr>
              <w:t>247.99</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40,648,</w:t>
            </w:r>
          </w:p>
          <w:p>
            <w:pPr>
              <w:pStyle w:val="TableParagraph"/>
              <w:spacing w:line="240" w:lineRule="auto" w:before="76"/>
              <w:ind w:left="117" w:right="0"/>
              <w:jc w:val="left"/>
              <w:rPr>
                <w:rFonts w:ascii="宋体" w:hAnsi="宋体" w:cs="宋体" w:eastAsia="宋体" w:hint="default"/>
                <w:sz w:val="18"/>
                <w:szCs w:val="18"/>
              </w:rPr>
            </w:pPr>
            <w:r>
              <w:rPr>
                <w:rFonts w:ascii="宋体"/>
                <w:sz w:val="18"/>
              </w:rPr>
              <w:t>350.41</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sz w:val="18"/>
              </w:rPr>
              <w:t>3,014,63</w:t>
            </w:r>
          </w:p>
          <w:p>
            <w:pPr>
              <w:pStyle w:val="TableParagraph"/>
              <w:spacing w:line="240" w:lineRule="auto" w:before="76"/>
              <w:ind w:left="424" w:right="0"/>
              <w:jc w:val="left"/>
              <w:rPr>
                <w:rFonts w:ascii="宋体" w:hAnsi="宋体" w:cs="宋体" w:eastAsia="宋体" w:hint="default"/>
                <w:sz w:val="18"/>
                <w:szCs w:val="18"/>
              </w:rPr>
            </w:pPr>
            <w:r>
              <w:rPr>
                <w:rFonts w:ascii="宋体"/>
                <w:sz w:val="18"/>
              </w:rPr>
              <w:t>9.05</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sz w:val="18"/>
              </w:rPr>
              <w:t>48,344,23</w:t>
            </w:r>
          </w:p>
          <w:p>
            <w:pPr>
              <w:pStyle w:val="TableParagraph"/>
              <w:spacing w:line="240" w:lineRule="auto" w:before="76"/>
              <w:ind w:left="501" w:right="0"/>
              <w:jc w:val="left"/>
              <w:rPr>
                <w:rFonts w:ascii="宋体" w:hAnsi="宋体" w:cs="宋体" w:eastAsia="宋体" w:hint="default"/>
                <w:sz w:val="18"/>
                <w:szCs w:val="18"/>
              </w:rPr>
            </w:pPr>
            <w:r>
              <w:rPr>
                <w:rFonts w:ascii="宋体"/>
                <w:sz w:val="18"/>
              </w:rPr>
              <w:t>7.45</w:t>
            </w:r>
          </w:p>
        </w:tc>
      </w:tr>
      <w:tr>
        <w:trPr>
          <w:trHeight w:val="706"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以“－”号填列）</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56,249,</w:t>
            </w:r>
          </w:p>
          <w:p>
            <w:pPr>
              <w:pStyle w:val="TableParagraph"/>
              <w:spacing w:line="240" w:lineRule="auto" w:before="76"/>
              <w:ind w:left="117" w:right="0"/>
              <w:jc w:val="left"/>
              <w:rPr>
                <w:rFonts w:ascii="宋体" w:hAnsi="宋体" w:cs="宋体" w:eastAsia="宋体" w:hint="default"/>
                <w:sz w:val="18"/>
                <w:szCs w:val="18"/>
              </w:rPr>
            </w:pPr>
            <w:r>
              <w:rPr>
                <w:rFonts w:ascii="宋体"/>
                <w:sz w:val="18"/>
              </w:rPr>
              <w:t>598.40</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49"/>
              <w:ind w:left="64" w:right="0"/>
              <w:jc w:val="left"/>
              <w:rPr>
                <w:rFonts w:ascii="宋体" w:hAnsi="宋体" w:cs="宋体" w:eastAsia="宋体" w:hint="default"/>
                <w:sz w:val="18"/>
                <w:szCs w:val="18"/>
              </w:rPr>
            </w:pPr>
            <w:r>
              <w:rPr>
                <w:rFonts w:ascii="宋体"/>
                <w:sz w:val="18"/>
              </w:rPr>
              <w:t>-985,360</w:t>
            </w:r>
          </w:p>
          <w:p>
            <w:pPr>
              <w:pStyle w:val="TableParagraph"/>
              <w:spacing w:line="240" w:lineRule="auto" w:before="76"/>
              <w:ind w:left="513" w:right="0"/>
              <w:jc w:val="left"/>
              <w:rPr>
                <w:rFonts w:ascii="宋体" w:hAnsi="宋体" w:cs="宋体" w:eastAsia="宋体" w:hint="default"/>
                <w:sz w:val="18"/>
                <w:szCs w:val="18"/>
              </w:rPr>
            </w:pPr>
            <w:r>
              <w:rPr>
                <w:rFonts w:ascii="宋体"/>
                <w:sz w:val="18"/>
              </w:rPr>
              <w:t>.95</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49"/>
              <w:ind w:left="50" w:right="0"/>
              <w:jc w:val="left"/>
              <w:rPr>
                <w:rFonts w:ascii="宋体" w:hAnsi="宋体" w:cs="宋体" w:eastAsia="宋体" w:hint="default"/>
                <w:sz w:val="18"/>
                <w:szCs w:val="18"/>
              </w:rPr>
            </w:pPr>
            <w:r>
              <w:rPr>
                <w:rFonts w:ascii="宋体"/>
                <w:sz w:val="18"/>
              </w:rPr>
              <w:t>55,264,23</w:t>
            </w:r>
          </w:p>
          <w:p>
            <w:pPr>
              <w:pStyle w:val="TableParagraph"/>
              <w:spacing w:line="240" w:lineRule="auto" w:before="76"/>
              <w:ind w:left="501" w:right="0"/>
              <w:jc w:val="left"/>
              <w:rPr>
                <w:rFonts w:ascii="宋体" w:hAnsi="宋体" w:cs="宋体" w:eastAsia="宋体" w:hint="default"/>
                <w:sz w:val="18"/>
                <w:szCs w:val="18"/>
              </w:rPr>
            </w:pPr>
            <w:r>
              <w:rPr>
                <w:rFonts w:ascii="宋体"/>
                <w:sz w:val="18"/>
              </w:rPr>
              <w:t>7.45</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4"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56,249,</w:t>
            </w:r>
          </w:p>
          <w:p>
            <w:pPr>
              <w:pStyle w:val="TableParagraph"/>
              <w:spacing w:line="240" w:lineRule="auto" w:before="76"/>
              <w:ind w:left="117" w:right="0"/>
              <w:jc w:val="left"/>
              <w:rPr>
                <w:rFonts w:ascii="宋体" w:hAnsi="宋体" w:cs="宋体" w:eastAsia="宋体" w:hint="default"/>
                <w:sz w:val="18"/>
                <w:szCs w:val="18"/>
              </w:rPr>
            </w:pPr>
            <w:r>
              <w:rPr>
                <w:rFonts w:ascii="宋体"/>
                <w:sz w:val="18"/>
              </w:rPr>
              <w:t>598.40</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49"/>
              <w:ind w:left="64" w:right="0"/>
              <w:jc w:val="left"/>
              <w:rPr>
                <w:rFonts w:ascii="宋体" w:hAnsi="宋体" w:cs="宋体" w:eastAsia="宋体" w:hint="default"/>
                <w:sz w:val="18"/>
                <w:szCs w:val="18"/>
              </w:rPr>
            </w:pPr>
            <w:r>
              <w:rPr>
                <w:rFonts w:ascii="宋体"/>
                <w:sz w:val="18"/>
              </w:rPr>
              <w:t>-985,360</w:t>
            </w:r>
          </w:p>
          <w:p>
            <w:pPr>
              <w:pStyle w:val="TableParagraph"/>
              <w:spacing w:line="240" w:lineRule="auto" w:before="76"/>
              <w:ind w:left="513" w:right="0"/>
              <w:jc w:val="left"/>
              <w:rPr>
                <w:rFonts w:ascii="宋体" w:hAnsi="宋体" w:cs="宋体" w:eastAsia="宋体" w:hint="default"/>
                <w:sz w:val="18"/>
                <w:szCs w:val="18"/>
              </w:rPr>
            </w:pPr>
            <w:r>
              <w:rPr>
                <w:rFonts w:ascii="宋体"/>
                <w:sz w:val="18"/>
              </w:rPr>
              <w:t>.95</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49"/>
              <w:ind w:left="50" w:right="0"/>
              <w:jc w:val="left"/>
              <w:rPr>
                <w:rFonts w:ascii="宋体" w:hAnsi="宋体" w:cs="宋体" w:eastAsia="宋体" w:hint="default"/>
                <w:sz w:val="18"/>
                <w:szCs w:val="18"/>
              </w:rPr>
            </w:pPr>
            <w:r>
              <w:rPr>
                <w:rFonts w:ascii="宋体"/>
                <w:sz w:val="18"/>
              </w:rPr>
              <w:t>55,264,23</w:t>
            </w:r>
          </w:p>
          <w:p>
            <w:pPr>
              <w:pStyle w:val="TableParagraph"/>
              <w:spacing w:line="240" w:lineRule="auto" w:before="76"/>
              <w:ind w:left="501" w:right="0"/>
              <w:jc w:val="left"/>
              <w:rPr>
                <w:rFonts w:ascii="宋体" w:hAnsi="宋体" w:cs="宋体" w:eastAsia="宋体" w:hint="default"/>
                <w:sz w:val="18"/>
                <w:szCs w:val="18"/>
              </w:rPr>
            </w:pPr>
            <w:r>
              <w:rPr>
                <w:rFonts w:ascii="宋体"/>
                <w:sz w:val="18"/>
              </w:rPr>
              <w:t>7.45</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49"/>
              <w:ind w:left="64" w:right="0"/>
              <w:jc w:val="left"/>
              <w:rPr>
                <w:rFonts w:ascii="宋体" w:hAnsi="宋体" w:cs="宋体" w:eastAsia="宋体" w:hint="default"/>
                <w:sz w:val="18"/>
                <w:szCs w:val="18"/>
              </w:rPr>
            </w:pPr>
            <w:r>
              <w:rPr>
                <w:rFonts w:ascii="宋体"/>
                <w:sz w:val="18"/>
              </w:rPr>
              <w:t>4,000,00</w:t>
            </w:r>
          </w:p>
          <w:p>
            <w:pPr>
              <w:pStyle w:val="TableParagraph"/>
              <w:spacing w:line="240" w:lineRule="auto" w:before="76"/>
              <w:ind w:left="424" w:right="0"/>
              <w:jc w:val="left"/>
              <w:rPr>
                <w:rFonts w:ascii="宋体" w:hAnsi="宋体" w:cs="宋体" w:eastAsia="宋体" w:hint="default"/>
                <w:sz w:val="18"/>
                <w:szCs w:val="18"/>
              </w:rPr>
            </w:pPr>
            <w:r>
              <w:rPr>
                <w:rFonts w:ascii="宋体"/>
                <w:sz w:val="18"/>
              </w:rPr>
              <w:t>0.00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4,000,000</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49"/>
              <w:ind w:left="64" w:right="0"/>
              <w:jc w:val="left"/>
              <w:rPr>
                <w:rFonts w:ascii="宋体" w:hAnsi="宋体" w:cs="宋体" w:eastAsia="宋体" w:hint="default"/>
                <w:sz w:val="18"/>
                <w:szCs w:val="18"/>
              </w:rPr>
            </w:pPr>
            <w:r>
              <w:rPr>
                <w:rFonts w:ascii="宋体"/>
                <w:sz w:val="18"/>
              </w:rPr>
              <w:t>4,000,00</w:t>
            </w:r>
          </w:p>
          <w:p>
            <w:pPr>
              <w:pStyle w:val="TableParagraph"/>
              <w:spacing w:line="240" w:lineRule="auto" w:before="76"/>
              <w:ind w:left="424" w:right="0"/>
              <w:jc w:val="left"/>
              <w:rPr>
                <w:rFonts w:ascii="宋体" w:hAnsi="宋体" w:cs="宋体" w:eastAsia="宋体" w:hint="default"/>
                <w:sz w:val="18"/>
                <w:szCs w:val="18"/>
              </w:rPr>
            </w:pPr>
            <w:r>
              <w:rPr>
                <w:rFonts w:ascii="宋体"/>
                <w:sz w:val="18"/>
              </w:rPr>
              <w:t>0.00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4,000,000</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9"/>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 的金额</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54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1009696"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79</w:t>
                    </w:r>
                  </w:p>
                </w:txbxContent>
              </v:textbox>
              <w10:wrap type="none"/>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3" w:right="0"/>
              <w:jc w:val="left"/>
              <w:rPr>
                <w:rFonts w:ascii="宋体" w:hAnsi="宋体" w:cs="宋体" w:eastAsia="宋体" w:hint="default"/>
                <w:sz w:val="18"/>
                <w:szCs w:val="18"/>
              </w:rPr>
            </w:pPr>
            <w:r>
              <w:rPr>
                <w:rFonts w:ascii="宋体"/>
                <w:sz w:val="18"/>
              </w:rPr>
              <w:t>4,681,</w:t>
            </w:r>
          </w:p>
          <w:p>
            <w:pPr>
              <w:pStyle w:val="TableParagraph"/>
              <w:spacing w:line="240" w:lineRule="auto" w:before="74"/>
              <w:ind w:left="113" w:right="0"/>
              <w:jc w:val="left"/>
              <w:rPr>
                <w:rFonts w:ascii="宋体" w:hAnsi="宋体" w:cs="宋体" w:eastAsia="宋体" w:hint="default"/>
                <w:sz w:val="18"/>
                <w:szCs w:val="18"/>
              </w:rPr>
            </w:pPr>
            <w:r>
              <w:rPr>
                <w:rFonts w:ascii="宋体"/>
                <w:sz w:val="18"/>
              </w:rPr>
              <w:t>247.99</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-15,601</w:t>
            </w:r>
          </w:p>
          <w:p>
            <w:pPr>
              <w:pStyle w:val="TableParagraph"/>
              <w:spacing w:line="240" w:lineRule="auto" w:before="74"/>
              <w:ind w:left="26" w:right="0"/>
              <w:jc w:val="left"/>
              <w:rPr>
                <w:rFonts w:ascii="宋体" w:hAnsi="宋体" w:cs="宋体" w:eastAsia="宋体" w:hint="default"/>
                <w:sz w:val="18"/>
                <w:szCs w:val="18"/>
              </w:rPr>
            </w:pPr>
            <w:r>
              <w:rPr>
                <w:rFonts w:ascii="宋体"/>
                <w:sz w:val="18"/>
              </w:rPr>
              <w:t>,247.99</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 w:right="0"/>
              <w:jc w:val="left"/>
              <w:rPr>
                <w:rFonts w:ascii="宋体" w:hAnsi="宋体" w:cs="宋体" w:eastAsia="宋体" w:hint="default"/>
                <w:sz w:val="18"/>
                <w:szCs w:val="18"/>
              </w:rPr>
            </w:pPr>
            <w:r>
              <w:rPr>
                <w:rFonts w:ascii="宋体"/>
                <w:sz w:val="18"/>
              </w:rPr>
              <w:t>-10,920,0</w:t>
            </w:r>
          </w:p>
          <w:p>
            <w:pPr>
              <w:pStyle w:val="TableParagraph"/>
              <w:spacing w:line="240" w:lineRule="auto" w:before="74"/>
              <w:ind w:left="410" w:right="0"/>
              <w:jc w:val="left"/>
              <w:rPr>
                <w:rFonts w:ascii="宋体" w:hAnsi="宋体" w:cs="宋体" w:eastAsia="宋体" w:hint="default"/>
                <w:sz w:val="18"/>
                <w:szCs w:val="18"/>
              </w:rPr>
            </w:pPr>
            <w:r>
              <w:rPr>
                <w:rFonts w:ascii="宋体"/>
                <w:sz w:val="18"/>
              </w:rPr>
              <w:t>00.00</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3" w:right="0"/>
              <w:jc w:val="left"/>
              <w:rPr>
                <w:rFonts w:ascii="宋体" w:hAnsi="宋体" w:cs="宋体" w:eastAsia="宋体" w:hint="default"/>
                <w:sz w:val="18"/>
                <w:szCs w:val="18"/>
              </w:rPr>
            </w:pPr>
            <w:r>
              <w:rPr>
                <w:rFonts w:ascii="宋体"/>
                <w:sz w:val="18"/>
              </w:rPr>
              <w:t>4,681,</w:t>
            </w:r>
          </w:p>
          <w:p>
            <w:pPr>
              <w:pStyle w:val="TableParagraph"/>
              <w:spacing w:line="240" w:lineRule="auto" w:before="76"/>
              <w:ind w:left="113" w:right="0"/>
              <w:jc w:val="left"/>
              <w:rPr>
                <w:rFonts w:ascii="宋体" w:hAnsi="宋体" w:cs="宋体" w:eastAsia="宋体" w:hint="default"/>
                <w:sz w:val="18"/>
                <w:szCs w:val="18"/>
              </w:rPr>
            </w:pPr>
            <w:r>
              <w:rPr>
                <w:rFonts w:ascii="宋体"/>
                <w:sz w:val="18"/>
              </w:rPr>
              <w:t>247.99</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-4,681,</w:t>
            </w:r>
          </w:p>
          <w:p>
            <w:pPr>
              <w:pStyle w:val="TableParagraph"/>
              <w:spacing w:line="240" w:lineRule="auto" w:before="76"/>
              <w:ind w:left="117" w:right="0"/>
              <w:jc w:val="left"/>
              <w:rPr>
                <w:rFonts w:ascii="宋体" w:hAnsi="宋体" w:cs="宋体" w:eastAsia="宋体" w:hint="default"/>
                <w:sz w:val="18"/>
                <w:szCs w:val="18"/>
              </w:rPr>
            </w:pPr>
            <w:r>
              <w:rPr>
                <w:rFonts w:ascii="宋体"/>
                <w:sz w:val="18"/>
              </w:rPr>
              <w:t>247.99</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-10,920</w:t>
            </w:r>
          </w:p>
          <w:p>
            <w:pPr>
              <w:pStyle w:val="TableParagraph"/>
              <w:spacing w:line="240" w:lineRule="auto" w:before="76"/>
              <w:ind w:left="26" w:right="0"/>
              <w:jc w:val="left"/>
              <w:rPr>
                <w:rFonts w:ascii="宋体" w:hAnsi="宋体" w:cs="宋体" w:eastAsia="宋体" w:hint="default"/>
                <w:sz w:val="18"/>
                <w:szCs w:val="18"/>
              </w:rPr>
            </w:pPr>
            <w:r>
              <w:rPr>
                <w:rFonts w:ascii="宋体"/>
                <w:sz w:val="18"/>
              </w:rPr>
              <w:t>,000.00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left"/>
              <w:rPr>
                <w:rFonts w:ascii="宋体" w:hAnsi="宋体" w:cs="宋体" w:eastAsia="宋体" w:hint="default"/>
                <w:sz w:val="18"/>
                <w:szCs w:val="18"/>
              </w:rPr>
            </w:pPr>
            <w:r>
              <w:rPr>
                <w:rFonts w:ascii="宋体"/>
                <w:sz w:val="18"/>
              </w:rPr>
              <w:t>-10,920,0</w:t>
            </w:r>
          </w:p>
          <w:p>
            <w:pPr>
              <w:pStyle w:val="TableParagraph"/>
              <w:spacing w:line="240" w:lineRule="auto" w:before="76"/>
              <w:ind w:left="410" w:right="0"/>
              <w:jc w:val="left"/>
              <w:rPr>
                <w:rFonts w:ascii="宋体" w:hAnsi="宋体" w:cs="宋体" w:eastAsia="宋体" w:hint="default"/>
                <w:sz w:val="18"/>
                <w:szCs w:val="18"/>
              </w:rPr>
            </w:pPr>
            <w:r>
              <w:rPr>
                <w:rFonts w:ascii="宋体"/>
                <w:sz w:val="18"/>
              </w:rPr>
              <w:t>00.00</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109,20</w:t>
            </w:r>
          </w:p>
          <w:p>
            <w:pPr>
              <w:pStyle w:val="TableParagraph"/>
              <w:spacing w:line="240" w:lineRule="auto" w:before="77"/>
              <w:ind w:right="21"/>
              <w:jc w:val="right"/>
              <w:rPr>
                <w:rFonts w:ascii="宋体" w:hAnsi="宋体" w:cs="宋体" w:eastAsia="宋体" w:hint="default"/>
                <w:sz w:val="18"/>
                <w:szCs w:val="18"/>
              </w:rPr>
            </w:pPr>
            <w:r>
              <w:rPr>
                <w:rFonts w:ascii="宋体"/>
                <w:spacing w:val="-1"/>
                <w:sz w:val="18"/>
              </w:rPr>
              <w:t>0,000.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-109,20</w:t>
            </w:r>
          </w:p>
          <w:p>
            <w:pPr>
              <w:pStyle w:val="TableParagraph"/>
              <w:spacing w:line="240" w:lineRule="auto" w:before="77"/>
              <w:ind w:right="20"/>
              <w:jc w:val="right"/>
              <w:rPr>
                <w:rFonts w:ascii="宋体" w:hAnsi="宋体" w:cs="宋体" w:eastAsia="宋体" w:hint="default"/>
                <w:sz w:val="18"/>
                <w:szCs w:val="18"/>
              </w:rPr>
            </w:pPr>
            <w:r>
              <w:rPr>
                <w:rFonts w:ascii="宋体"/>
                <w:sz w:val="18"/>
              </w:rPr>
              <w:t>0,000.0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2" w:right="8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109,20</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0,000.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-109,20</w:t>
            </w:r>
          </w:p>
          <w:p>
            <w:pPr>
              <w:pStyle w:val="TableParagraph"/>
              <w:spacing w:line="240" w:lineRule="auto" w:before="74"/>
              <w:ind w:right="20"/>
              <w:jc w:val="right"/>
              <w:rPr>
                <w:rFonts w:ascii="宋体" w:hAnsi="宋体" w:cs="宋体" w:eastAsia="宋体" w:hint="default"/>
                <w:sz w:val="18"/>
                <w:szCs w:val="18"/>
              </w:rPr>
            </w:pPr>
            <w:r>
              <w:rPr>
                <w:rFonts w:ascii="宋体"/>
                <w:sz w:val="18"/>
              </w:rPr>
              <w:t>0,000.0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327,60</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0,000.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298,367</w:t>
            </w:r>
          </w:p>
          <w:p>
            <w:pPr>
              <w:pStyle w:val="TableParagraph"/>
              <w:spacing w:line="240" w:lineRule="auto" w:before="74"/>
              <w:ind w:left="24" w:right="0"/>
              <w:jc w:val="left"/>
              <w:rPr>
                <w:rFonts w:ascii="宋体" w:hAnsi="宋体" w:cs="宋体" w:eastAsia="宋体" w:hint="default"/>
                <w:sz w:val="18"/>
                <w:szCs w:val="18"/>
              </w:rPr>
            </w:pPr>
            <w:r>
              <w:rPr>
                <w:rFonts w:ascii="宋体"/>
                <w:sz w:val="18"/>
              </w:rPr>
              <w:t>,126.53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26,410</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,104.0</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230,999</w:t>
            </w:r>
          </w:p>
          <w:p>
            <w:pPr>
              <w:pStyle w:val="TableParagraph"/>
              <w:spacing w:line="240" w:lineRule="auto" w:before="74"/>
              <w:ind w:left="26" w:right="0"/>
              <w:jc w:val="left"/>
              <w:rPr>
                <w:rFonts w:ascii="宋体" w:hAnsi="宋体" w:cs="宋体" w:eastAsia="宋体" w:hint="default"/>
                <w:sz w:val="18"/>
                <w:szCs w:val="18"/>
              </w:rPr>
            </w:pPr>
            <w:r>
              <w:rPr>
                <w:rFonts w:ascii="宋体"/>
                <w:sz w:val="18"/>
              </w:rPr>
              <w:t>,972.55</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sz w:val="18"/>
              </w:rPr>
              <w:t>5,034,78</w:t>
            </w:r>
          </w:p>
          <w:p>
            <w:pPr>
              <w:pStyle w:val="TableParagraph"/>
              <w:spacing w:line="240" w:lineRule="auto" w:before="74"/>
              <w:ind w:left="424" w:right="0"/>
              <w:jc w:val="left"/>
              <w:rPr>
                <w:rFonts w:ascii="宋体" w:hAnsi="宋体" w:cs="宋体" w:eastAsia="宋体" w:hint="default"/>
                <w:sz w:val="18"/>
                <w:szCs w:val="18"/>
              </w:rPr>
            </w:pPr>
            <w:r>
              <w:rPr>
                <w:rFonts w:ascii="宋体"/>
                <w:sz w:val="18"/>
              </w:rPr>
              <w:t>8.06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sz w:val="18"/>
              </w:rPr>
              <w:t>888,411,9</w:t>
            </w:r>
          </w:p>
          <w:p>
            <w:pPr>
              <w:pStyle w:val="TableParagraph"/>
              <w:spacing w:line="240" w:lineRule="auto" w:before="74"/>
              <w:ind w:left="410" w:right="0"/>
              <w:jc w:val="left"/>
              <w:rPr>
                <w:rFonts w:ascii="宋体" w:hAnsi="宋体" w:cs="宋体" w:eastAsia="宋体" w:hint="default"/>
                <w:sz w:val="18"/>
                <w:szCs w:val="18"/>
              </w:rPr>
            </w:pPr>
            <w:r>
              <w:rPr>
                <w:rFonts w:ascii="宋体"/>
                <w:sz w:val="18"/>
              </w:rPr>
              <w:t>91.20</w:t>
            </w:r>
          </w:p>
        </w:tc>
      </w:tr>
    </w:tbl>
    <w:p>
      <w:pPr>
        <w:pStyle w:val="BodyText"/>
        <w:spacing w:line="240" w:lineRule="auto" w:before="49"/>
        <w:ind w:right="1123"/>
        <w:jc w:val="left"/>
      </w:pPr>
      <w:r>
        <w:rPr/>
        <w:t>上年金额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03"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59"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3"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1"/>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3"/>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3"/>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3"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156,00</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0,000.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470,226</w:t>
            </w:r>
          </w:p>
          <w:p>
            <w:pPr>
              <w:pStyle w:val="TableParagraph"/>
              <w:spacing w:line="240" w:lineRule="auto" w:before="74"/>
              <w:ind w:left="24" w:right="0"/>
              <w:jc w:val="left"/>
              <w:rPr>
                <w:rFonts w:ascii="宋体" w:hAnsi="宋体" w:cs="宋体" w:eastAsia="宋体" w:hint="default"/>
                <w:sz w:val="18"/>
                <w:szCs w:val="18"/>
              </w:rPr>
            </w:pPr>
            <w:r>
              <w:rPr>
                <w:rFonts w:ascii="宋体"/>
                <w:sz w:val="18"/>
              </w:rPr>
              <w:t>,168.99</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18,487</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,597.3</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161,851</w:t>
            </w:r>
          </w:p>
          <w:p>
            <w:pPr>
              <w:pStyle w:val="TableParagraph"/>
              <w:spacing w:line="240" w:lineRule="auto" w:before="74"/>
              <w:ind w:left="26" w:right="0"/>
              <w:jc w:val="left"/>
              <w:rPr>
                <w:rFonts w:ascii="宋体" w:hAnsi="宋体" w:cs="宋体" w:eastAsia="宋体" w:hint="default"/>
                <w:sz w:val="18"/>
                <w:szCs w:val="18"/>
              </w:rPr>
            </w:pPr>
            <w:r>
              <w:rPr>
                <w:rFonts w:ascii="宋体"/>
                <w:sz w:val="18"/>
              </w:rPr>
              <w:t>,962.62</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sz w:val="18"/>
              </w:rPr>
              <w:t>7,160,10</w:t>
            </w:r>
          </w:p>
          <w:p>
            <w:pPr>
              <w:pStyle w:val="TableParagraph"/>
              <w:spacing w:line="240" w:lineRule="auto" w:before="74"/>
              <w:ind w:left="424" w:right="0"/>
              <w:jc w:val="left"/>
              <w:rPr>
                <w:rFonts w:ascii="宋体" w:hAnsi="宋体" w:cs="宋体" w:eastAsia="宋体" w:hint="default"/>
                <w:sz w:val="18"/>
                <w:szCs w:val="18"/>
              </w:rPr>
            </w:pPr>
            <w:r>
              <w:rPr>
                <w:rFonts w:ascii="宋体"/>
                <w:sz w:val="18"/>
              </w:rPr>
              <w:t>2.64</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sz w:val="18"/>
              </w:rPr>
              <w:t>813,725,8</w:t>
            </w:r>
          </w:p>
          <w:p>
            <w:pPr>
              <w:pStyle w:val="TableParagraph"/>
              <w:spacing w:line="240" w:lineRule="auto" w:before="74"/>
              <w:ind w:left="410" w:right="0"/>
              <w:jc w:val="left"/>
              <w:rPr>
                <w:rFonts w:ascii="宋体" w:hAnsi="宋体" w:cs="宋体" w:eastAsia="宋体" w:hint="default"/>
                <w:sz w:val="18"/>
                <w:szCs w:val="18"/>
              </w:rPr>
            </w:pPr>
            <w:r>
              <w:rPr>
                <w:rFonts w:ascii="宋体"/>
                <w:sz w:val="18"/>
              </w:rPr>
              <w:t>31.59</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317"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59"/>
          <w:footerReference w:type="default" r:id="rId60"/>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156,00</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0,000.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sz w:val="18"/>
              </w:rPr>
              <w:t>470,226</w:t>
            </w:r>
          </w:p>
          <w:p>
            <w:pPr>
              <w:pStyle w:val="TableParagraph"/>
              <w:spacing w:line="240" w:lineRule="auto" w:before="74"/>
              <w:ind w:left="24" w:right="0"/>
              <w:jc w:val="left"/>
              <w:rPr>
                <w:rFonts w:ascii="宋体" w:hAnsi="宋体" w:cs="宋体" w:eastAsia="宋体" w:hint="default"/>
                <w:sz w:val="18"/>
                <w:szCs w:val="18"/>
              </w:rPr>
            </w:pPr>
            <w:r>
              <w:rPr>
                <w:rFonts w:ascii="宋体"/>
                <w:sz w:val="18"/>
              </w:rPr>
              <w:t>,168.99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18,487</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,597.3</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sz w:val="18"/>
              </w:rPr>
              <w:t>161,851</w:t>
            </w:r>
          </w:p>
          <w:p>
            <w:pPr>
              <w:pStyle w:val="TableParagraph"/>
              <w:spacing w:line="240" w:lineRule="auto" w:before="74"/>
              <w:ind w:left="26" w:right="0"/>
              <w:jc w:val="left"/>
              <w:rPr>
                <w:rFonts w:ascii="宋体" w:hAnsi="宋体" w:cs="宋体" w:eastAsia="宋体" w:hint="default"/>
                <w:sz w:val="18"/>
                <w:szCs w:val="18"/>
              </w:rPr>
            </w:pPr>
            <w:r>
              <w:rPr>
                <w:rFonts w:ascii="宋体"/>
                <w:sz w:val="18"/>
              </w:rPr>
              <w:t>,962.62</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4" w:right="0"/>
              <w:jc w:val="left"/>
              <w:rPr>
                <w:rFonts w:ascii="宋体" w:hAnsi="宋体" w:cs="宋体" w:eastAsia="宋体" w:hint="default"/>
                <w:sz w:val="18"/>
                <w:szCs w:val="18"/>
              </w:rPr>
            </w:pPr>
            <w:r>
              <w:rPr>
                <w:rFonts w:ascii="宋体"/>
                <w:sz w:val="18"/>
              </w:rPr>
              <w:t>7,160,10</w:t>
            </w:r>
          </w:p>
          <w:p>
            <w:pPr>
              <w:pStyle w:val="TableParagraph"/>
              <w:spacing w:line="240" w:lineRule="auto" w:before="74"/>
              <w:ind w:left="424" w:right="0"/>
              <w:jc w:val="left"/>
              <w:rPr>
                <w:rFonts w:ascii="宋体" w:hAnsi="宋体" w:cs="宋体" w:eastAsia="宋体" w:hint="default"/>
                <w:sz w:val="18"/>
                <w:szCs w:val="18"/>
              </w:rPr>
            </w:pPr>
            <w:r>
              <w:rPr>
                <w:rFonts w:ascii="宋体"/>
                <w:sz w:val="18"/>
              </w:rPr>
              <w:t>2.64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0" w:right="0"/>
              <w:jc w:val="left"/>
              <w:rPr>
                <w:rFonts w:ascii="宋体" w:hAnsi="宋体" w:cs="宋体" w:eastAsia="宋体" w:hint="default"/>
                <w:sz w:val="18"/>
                <w:szCs w:val="18"/>
              </w:rPr>
            </w:pPr>
            <w:r>
              <w:rPr>
                <w:rFonts w:ascii="宋体"/>
                <w:sz w:val="18"/>
              </w:rPr>
              <w:t>813,725,8</w:t>
            </w:r>
          </w:p>
          <w:p>
            <w:pPr>
              <w:pStyle w:val="TableParagraph"/>
              <w:spacing w:line="240" w:lineRule="auto" w:before="74"/>
              <w:ind w:left="410" w:right="0"/>
              <w:jc w:val="left"/>
              <w:rPr>
                <w:rFonts w:ascii="宋体" w:hAnsi="宋体" w:cs="宋体" w:eastAsia="宋体" w:hint="default"/>
                <w:sz w:val="18"/>
                <w:szCs w:val="18"/>
              </w:rPr>
            </w:pPr>
            <w:r>
              <w:rPr>
                <w:rFonts w:ascii="宋体"/>
                <w:sz w:val="18"/>
              </w:rPr>
              <w:t>31.59</w:t>
            </w:r>
          </w:p>
        </w:tc>
      </w:tr>
      <w:tr>
        <w:trPr>
          <w:trHeight w:val="102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以“－”号填列）</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62,400</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,000.0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sz w:val="18"/>
              </w:rPr>
              <w:t>-62,659</w:t>
            </w:r>
          </w:p>
          <w:p>
            <w:pPr>
              <w:pStyle w:val="TableParagraph"/>
              <w:spacing w:line="240" w:lineRule="auto" w:before="76"/>
              <w:ind w:left="24" w:right="0"/>
              <w:jc w:val="left"/>
              <w:rPr>
                <w:rFonts w:ascii="宋体" w:hAnsi="宋体" w:cs="宋体" w:eastAsia="宋体" w:hint="default"/>
                <w:sz w:val="18"/>
                <w:szCs w:val="18"/>
              </w:rPr>
            </w:pPr>
            <w:r>
              <w:rPr>
                <w:rFonts w:ascii="宋体"/>
                <w:sz w:val="18"/>
              </w:rPr>
              <w:t>,042.46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3" w:right="0"/>
              <w:jc w:val="left"/>
              <w:rPr>
                <w:rFonts w:ascii="宋体" w:hAnsi="宋体" w:cs="宋体" w:eastAsia="宋体" w:hint="default"/>
                <w:sz w:val="18"/>
                <w:szCs w:val="18"/>
              </w:rPr>
            </w:pPr>
            <w:r>
              <w:rPr>
                <w:rFonts w:ascii="宋体"/>
                <w:sz w:val="18"/>
              </w:rPr>
              <w:t>3,241,</w:t>
            </w:r>
          </w:p>
          <w:p>
            <w:pPr>
              <w:pStyle w:val="TableParagraph"/>
              <w:spacing w:line="240" w:lineRule="auto" w:before="76"/>
              <w:ind w:left="113" w:right="0"/>
              <w:jc w:val="left"/>
              <w:rPr>
                <w:rFonts w:ascii="宋体" w:hAnsi="宋体" w:cs="宋体" w:eastAsia="宋体" w:hint="default"/>
                <w:sz w:val="18"/>
                <w:szCs w:val="18"/>
              </w:rPr>
            </w:pPr>
            <w:r>
              <w:rPr>
                <w:rFonts w:ascii="宋体"/>
                <w:sz w:val="18"/>
              </w:rPr>
              <w:t>258.73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sz w:val="18"/>
              </w:rPr>
              <w:t>28,499,</w:t>
            </w:r>
          </w:p>
          <w:p>
            <w:pPr>
              <w:pStyle w:val="TableParagraph"/>
              <w:spacing w:line="240" w:lineRule="auto" w:before="76"/>
              <w:ind w:left="117" w:right="0"/>
              <w:jc w:val="left"/>
              <w:rPr>
                <w:rFonts w:ascii="宋体" w:hAnsi="宋体" w:cs="宋体" w:eastAsia="宋体" w:hint="default"/>
                <w:sz w:val="18"/>
                <w:szCs w:val="18"/>
              </w:rPr>
            </w:pPr>
            <w:r>
              <w:rPr>
                <w:rFonts w:ascii="宋体"/>
                <w:sz w:val="18"/>
              </w:rPr>
              <w:t>659.52</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宋体" w:hAnsi="宋体" w:cs="宋体" w:eastAsia="宋体" w:hint="default"/>
                <w:sz w:val="18"/>
                <w:szCs w:val="18"/>
              </w:rPr>
            </w:pPr>
            <w:r>
              <w:rPr>
                <w:rFonts w:ascii="宋体"/>
                <w:sz w:val="18"/>
              </w:rPr>
              <w:t>-5,139,9</w:t>
            </w:r>
          </w:p>
          <w:p>
            <w:pPr>
              <w:pStyle w:val="TableParagraph"/>
              <w:spacing w:line="240" w:lineRule="auto" w:before="76"/>
              <w:ind w:left="333" w:right="0"/>
              <w:jc w:val="left"/>
              <w:rPr>
                <w:rFonts w:ascii="宋体" w:hAnsi="宋体" w:cs="宋体" w:eastAsia="宋体" w:hint="default"/>
                <w:sz w:val="18"/>
                <w:szCs w:val="18"/>
              </w:rPr>
            </w:pPr>
            <w:r>
              <w:rPr>
                <w:rFonts w:ascii="宋体"/>
                <w:sz w:val="18"/>
              </w:rPr>
              <w:t>53.63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0" w:right="0"/>
              <w:jc w:val="left"/>
              <w:rPr>
                <w:rFonts w:ascii="宋体" w:hAnsi="宋体" w:cs="宋体" w:eastAsia="宋体" w:hint="default"/>
                <w:sz w:val="18"/>
                <w:szCs w:val="18"/>
              </w:rPr>
            </w:pPr>
            <w:r>
              <w:rPr>
                <w:rFonts w:ascii="宋体"/>
                <w:sz w:val="18"/>
              </w:rPr>
              <w:t>26,341,92</w:t>
            </w:r>
          </w:p>
          <w:p>
            <w:pPr>
              <w:pStyle w:val="TableParagraph"/>
              <w:spacing w:line="240" w:lineRule="auto" w:before="76"/>
              <w:ind w:left="501" w:right="0"/>
              <w:jc w:val="left"/>
              <w:rPr>
                <w:rFonts w:ascii="宋体" w:hAnsi="宋体" w:cs="宋体" w:eastAsia="宋体" w:hint="default"/>
                <w:sz w:val="18"/>
                <w:szCs w:val="18"/>
              </w:rPr>
            </w:pPr>
            <w:r>
              <w:rPr>
                <w:rFonts w:ascii="宋体"/>
                <w:sz w:val="18"/>
              </w:rPr>
              <w:t>2.16</w:t>
            </w: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39,540,</w:t>
            </w:r>
          </w:p>
          <w:p>
            <w:pPr>
              <w:pStyle w:val="TableParagraph"/>
              <w:spacing w:line="240" w:lineRule="auto" w:before="74"/>
              <w:ind w:left="117" w:right="0"/>
              <w:jc w:val="left"/>
              <w:rPr>
                <w:rFonts w:ascii="宋体" w:hAnsi="宋体" w:cs="宋体" w:eastAsia="宋体" w:hint="default"/>
                <w:sz w:val="18"/>
                <w:szCs w:val="18"/>
              </w:rPr>
            </w:pPr>
            <w:r>
              <w:rPr>
                <w:rFonts w:ascii="宋体"/>
                <w:sz w:val="18"/>
              </w:rPr>
              <w:t>918.25</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 w:right="0"/>
              <w:jc w:val="left"/>
              <w:rPr>
                <w:rFonts w:ascii="宋体" w:hAnsi="宋体" w:cs="宋体" w:eastAsia="宋体" w:hint="default"/>
                <w:sz w:val="18"/>
                <w:szCs w:val="18"/>
              </w:rPr>
            </w:pPr>
            <w:r>
              <w:rPr>
                <w:rFonts w:ascii="宋体"/>
                <w:sz w:val="18"/>
              </w:rPr>
              <w:t>-593,860</w:t>
            </w:r>
          </w:p>
          <w:p>
            <w:pPr>
              <w:pStyle w:val="TableParagraph"/>
              <w:spacing w:line="240" w:lineRule="auto" w:before="74"/>
              <w:ind w:left="513" w:right="0"/>
              <w:jc w:val="left"/>
              <w:rPr>
                <w:rFonts w:ascii="宋体" w:hAnsi="宋体" w:cs="宋体" w:eastAsia="宋体" w:hint="default"/>
                <w:sz w:val="18"/>
                <w:szCs w:val="18"/>
              </w:rPr>
            </w:pPr>
            <w:r>
              <w:rPr>
                <w:rFonts w:ascii="宋体"/>
                <w:sz w:val="18"/>
              </w:rPr>
              <w:t>.09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 w:right="0"/>
              <w:jc w:val="left"/>
              <w:rPr>
                <w:rFonts w:ascii="宋体" w:hAnsi="宋体" w:cs="宋体" w:eastAsia="宋体" w:hint="default"/>
                <w:sz w:val="18"/>
                <w:szCs w:val="18"/>
              </w:rPr>
            </w:pPr>
            <w:r>
              <w:rPr>
                <w:rFonts w:ascii="宋体"/>
                <w:sz w:val="18"/>
              </w:rPr>
              <w:t>38,947,05</w:t>
            </w:r>
          </w:p>
          <w:p>
            <w:pPr>
              <w:pStyle w:val="TableParagraph"/>
              <w:spacing w:line="240" w:lineRule="auto" w:before="74"/>
              <w:ind w:left="501" w:right="0"/>
              <w:jc w:val="left"/>
              <w:rPr>
                <w:rFonts w:ascii="宋体" w:hAnsi="宋体" w:cs="宋体" w:eastAsia="宋体" w:hint="default"/>
                <w:sz w:val="18"/>
                <w:szCs w:val="18"/>
              </w:rPr>
            </w:pPr>
            <w:r>
              <w:rPr>
                <w:rFonts w:ascii="宋体"/>
                <w:sz w:val="18"/>
              </w:rPr>
              <w:t>8.16</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39,540,</w:t>
            </w:r>
          </w:p>
          <w:p>
            <w:pPr>
              <w:pStyle w:val="TableParagraph"/>
              <w:spacing w:line="240" w:lineRule="auto" w:before="74"/>
              <w:ind w:left="117" w:right="0"/>
              <w:jc w:val="left"/>
              <w:rPr>
                <w:rFonts w:ascii="宋体" w:hAnsi="宋体" w:cs="宋体" w:eastAsia="宋体" w:hint="default"/>
                <w:sz w:val="18"/>
                <w:szCs w:val="18"/>
              </w:rPr>
            </w:pPr>
            <w:r>
              <w:rPr>
                <w:rFonts w:ascii="宋体"/>
                <w:sz w:val="18"/>
              </w:rPr>
              <w:t>918.25</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 w:right="0"/>
              <w:jc w:val="left"/>
              <w:rPr>
                <w:rFonts w:ascii="宋体" w:hAnsi="宋体" w:cs="宋体" w:eastAsia="宋体" w:hint="default"/>
                <w:sz w:val="18"/>
                <w:szCs w:val="18"/>
              </w:rPr>
            </w:pPr>
            <w:r>
              <w:rPr>
                <w:rFonts w:ascii="宋体"/>
                <w:sz w:val="18"/>
              </w:rPr>
              <w:t>-593,860</w:t>
            </w:r>
          </w:p>
          <w:p>
            <w:pPr>
              <w:pStyle w:val="TableParagraph"/>
              <w:spacing w:line="240" w:lineRule="auto" w:before="74"/>
              <w:ind w:left="513" w:right="0"/>
              <w:jc w:val="left"/>
              <w:rPr>
                <w:rFonts w:ascii="宋体" w:hAnsi="宋体" w:cs="宋体" w:eastAsia="宋体" w:hint="default"/>
                <w:sz w:val="18"/>
                <w:szCs w:val="18"/>
              </w:rPr>
            </w:pPr>
            <w:r>
              <w:rPr>
                <w:rFonts w:ascii="宋体"/>
                <w:sz w:val="18"/>
              </w:rPr>
              <w:t>.09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 w:right="0"/>
              <w:jc w:val="left"/>
              <w:rPr>
                <w:rFonts w:ascii="宋体" w:hAnsi="宋体" w:cs="宋体" w:eastAsia="宋体" w:hint="default"/>
                <w:sz w:val="18"/>
                <w:szCs w:val="18"/>
              </w:rPr>
            </w:pPr>
            <w:r>
              <w:rPr>
                <w:rFonts w:ascii="宋体"/>
                <w:sz w:val="18"/>
              </w:rPr>
              <w:t>38,947,05</w:t>
            </w:r>
          </w:p>
          <w:p>
            <w:pPr>
              <w:pStyle w:val="TableParagraph"/>
              <w:spacing w:line="240" w:lineRule="auto" w:before="74"/>
              <w:ind w:left="501" w:right="0"/>
              <w:jc w:val="left"/>
              <w:rPr>
                <w:rFonts w:ascii="宋体" w:hAnsi="宋体" w:cs="宋体" w:eastAsia="宋体" w:hint="default"/>
                <w:sz w:val="18"/>
                <w:szCs w:val="18"/>
              </w:rPr>
            </w:pPr>
            <w:r>
              <w:rPr>
                <w:rFonts w:ascii="宋体"/>
                <w:sz w:val="18"/>
              </w:rPr>
              <w:t>8.16</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4" w:right="0"/>
              <w:jc w:val="left"/>
              <w:rPr>
                <w:rFonts w:ascii="宋体" w:hAnsi="宋体" w:cs="宋体" w:eastAsia="宋体" w:hint="default"/>
                <w:sz w:val="18"/>
                <w:szCs w:val="18"/>
              </w:rPr>
            </w:pPr>
            <w:r>
              <w:rPr>
                <w:rFonts w:ascii="宋体"/>
                <w:sz w:val="18"/>
              </w:rPr>
              <w:t>-4,546,0</w:t>
            </w:r>
          </w:p>
          <w:p>
            <w:pPr>
              <w:pStyle w:val="TableParagraph"/>
              <w:spacing w:line="240" w:lineRule="auto" w:before="76"/>
              <w:ind w:left="333" w:right="0"/>
              <w:jc w:val="left"/>
              <w:rPr>
                <w:rFonts w:ascii="宋体" w:hAnsi="宋体" w:cs="宋体" w:eastAsia="宋体" w:hint="default"/>
                <w:sz w:val="18"/>
                <w:szCs w:val="18"/>
              </w:rPr>
            </w:pPr>
            <w:r>
              <w:rPr>
                <w:rFonts w:ascii="宋体"/>
                <w:sz w:val="18"/>
              </w:rPr>
              <w:t>93.54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left"/>
              <w:rPr>
                <w:rFonts w:ascii="宋体" w:hAnsi="宋体" w:cs="宋体" w:eastAsia="宋体" w:hint="default"/>
                <w:sz w:val="18"/>
                <w:szCs w:val="18"/>
              </w:rPr>
            </w:pPr>
            <w:r>
              <w:rPr>
                <w:rFonts w:ascii="宋体"/>
                <w:sz w:val="18"/>
              </w:rPr>
              <w:t>-4,546,09</w:t>
            </w:r>
          </w:p>
          <w:p>
            <w:pPr>
              <w:pStyle w:val="TableParagraph"/>
              <w:spacing w:line="240" w:lineRule="auto" w:before="76"/>
              <w:ind w:left="501" w:right="0"/>
              <w:jc w:val="left"/>
              <w:rPr>
                <w:rFonts w:ascii="宋体" w:hAnsi="宋体" w:cs="宋体" w:eastAsia="宋体" w:hint="default"/>
                <w:sz w:val="18"/>
                <w:szCs w:val="18"/>
              </w:rPr>
            </w:pPr>
            <w:r>
              <w:rPr>
                <w:rFonts w:ascii="宋体"/>
                <w:sz w:val="18"/>
              </w:rPr>
              <w:t>3.54</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 w:right="0"/>
              <w:jc w:val="left"/>
              <w:rPr>
                <w:rFonts w:ascii="宋体" w:hAnsi="宋体" w:cs="宋体" w:eastAsia="宋体" w:hint="default"/>
                <w:sz w:val="18"/>
                <w:szCs w:val="18"/>
              </w:rPr>
            </w:pPr>
            <w:r>
              <w:rPr>
                <w:rFonts w:ascii="宋体"/>
                <w:sz w:val="18"/>
              </w:rPr>
              <w:t>-4,546,0</w:t>
            </w:r>
          </w:p>
          <w:p>
            <w:pPr>
              <w:pStyle w:val="TableParagraph"/>
              <w:spacing w:line="240" w:lineRule="auto" w:before="74"/>
              <w:ind w:left="333" w:right="0"/>
              <w:jc w:val="left"/>
              <w:rPr>
                <w:rFonts w:ascii="宋体" w:hAnsi="宋体" w:cs="宋体" w:eastAsia="宋体" w:hint="default"/>
                <w:sz w:val="18"/>
                <w:szCs w:val="18"/>
              </w:rPr>
            </w:pPr>
            <w:r>
              <w:rPr>
                <w:rFonts w:ascii="宋体"/>
                <w:sz w:val="18"/>
              </w:rPr>
              <w:t>93.54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 w:right="0"/>
              <w:jc w:val="left"/>
              <w:rPr>
                <w:rFonts w:ascii="宋体" w:hAnsi="宋体" w:cs="宋体" w:eastAsia="宋体" w:hint="default"/>
                <w:sz w:val="18"/>
                <w:szCs w:val="18"/>
              </w:rPr>
            </w:pPr>
            <w:r>
              <w:rPr>
                <w:rFonts w:ascii="宋体"/>
                <w:sz w:val="18"/>
              </w:rPr>
              <w:t>-4,546,09</w:t>
            </w:r>
          </w:p>
          <w:p>
            <w:pPr>
              <w:pStyle w:val="TableParagraph"/>
              <w:spacing w:line="240" w:lineRule="auto" w:before="74"/>
              <w:ind w:left="501" w:right="0"/>
              <w:jc w:val="left"/>
              <w:rPr>
                <w:rFonts w:ascii="宋体" w:hAnsi="宋体" w:cs="宋体" w:eastAsia="宋体" w:hint="default"/>
                <w:sz w:val="18"/>
                <w:szCs w:val="18"/>
              </w:rPr>
            </w:pPr>
            <w:r>
              <w:rPr>
                <w:rFonts w:ascii="宋体"/>
                <w:sz w:val="18"/>
              </w:rPr>
              <w:t>3.54</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3" w:right="0"/>
              <w:jc w:val="left"/>
              <w:rPr>
                <w:rFonts w:ascii="宋体" w:hAnsi="宋体" w:cs="宋体" w:eastAsia="宋体" w:hint="default"/>
                <w:sz w:val="18"/>
                <w:szCs w:val="18"/>
              </w:rPr>
            </w:pPr>
            <w:r>
              <w:rPr>
                <w:rFonts w:ascii="宋体"/>
                <w:sz w:val="18"/>
              </w:rPr>
              <w:t>3,241,</w:t>
            </w:r>
          </w:p>
          <w:p>
            <w:pPr>
              <w:pStyle w:val="TableParagraph"/>
              <w:spacing w:line="240" w:lineRule="auto" w:before="76"/>
              <w:ind w:left="113" w:right="0"/>
              <w:jc w:val="left"/>
              <w:rPr>
                <w:rFonts w:ascii="宋体" w:hAnsi="宋体" w:cs="宋体" w:eastAsia="宋体" w:hint="default"/>
                <w:sz w:val="18"/>
                <w:szCs w:val="18"/>
              </w:rPr>
            </w:pPr>
            <w:r>
              <w:rPr>
                <w:rFonts w:ascii="宋体"/>
                <w:sz w:val="18"/>
              </w:rPr>
              <w:t>258.73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-11,041</w:t>
            </w:r>
          </w:p>
          <w:p>
            <w:pPr>
              <w:pStyle w:val="TableParagraph"/>
              <w:spacing w:line="240" w:lineRule="auto" w:before="76"/>
              <w:ind w:left="26" w:right="0"/>
              <w:jc w:val="left"/>
              <w:rPr>
                <w:rFonts w:ascii="宋体" w:hAnsi="宋体" w:cs="宋体" w:eastAsia="宋体" w:hint="default"/>
                <w:sz w:val="18"/>
                <w:szCs w:val="18"/>
              </w:rPr>
            </w:pPr>
            <w:r>
              <w:rPr>
                <w:rFonts w:ascii="宋体"/>
                <w:sz w:val="18"/>
              </w:rPr>
              <w:t>,258.73</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left"/>
              <w:rPr>
                <w:rFonts w:ascii="宋体" w:hAnsi="宋体" w:cs="宋体" w:eastAsia="宋体" w:hint="default"/>
                <w:sz w:val="18"/>
                <w:szCs w:val="18"/>
              </w:rPr>
            </w:pPr>
            <w:r>
              <w:rPr>
                <w:rFonts w:ascii="宋体"/>
                <w:sz w:val="18"/>
              </w:rPr>
              <w:t>-7,800,00</w:t>
            </w:r>
          </w:p>
          <w:p>
            <w:pPr>
              <w:pStyle w:val="TableParagraph"/>
              <w:spacing w:line="240" w:lineRule="auto" w:before="76"/>
              <w:ind w:left="501" w:right="0"/>
              <w:jc w:val="left"/>
              <w:rPr>
                <w:rFonts w:ascii="宋体" w:hAnsi="宋体" w:cs="宋体" w:eastAsia="宋体" w:hint="default"/>
                <w:sz w:val="18"/>
                <w:szCs w:val="18"/>
              </w:rPr>
            </w:pPr>
            <w:r>
              <w:rPr>
                <w:rFonts w:ascii="宋体"/>
                <w:sz w:val="18"/>
              </w:rPr>
              <w:t>0.00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3" w:right="0"/>
              <w:jc w:val="left"/>
              <w:rPr>
                <w:rFonts w:ascii="宋体" w:hAnsi="宋体" w:cs="宋体" w:eastAsia="宋体" w:hint="default"/>
                <w:sz w:val="18"/>
                <w:szCs w:val="18"/>
              </w:rPr>
            </w:pPr>
            <w:r>
              <w:rPr>
                <w:rFonts w:ascii="宋体"/>
                <w:sz w:val="18"/>
              </w:rPr>
              <w:t>3,241,</w:t>
            </w:r>
          </w:p>
          <w:p>
            <w:pPr>
              <w:pStyle w:val="TableParagraph"/>
              <w:spacing w:line="240" w:lineRule="auto" w:before="74"/>
              <w:ind w:left="113" w:right="0"/>
              <w:jc w:val="left"/>
              <w:rPr>
                <w:rFonts w:ascii="宋体" w:hAnsi="宋体" w:cs="宋体" w:eastAsia="宋体" w:hint="default"/>
                <w:sz w:val="18"/>
                <w:szCs w:val="18"/>
              </w:rPr>
            </w:pPr>
            <w:r>
              <w:rPr>
                <w:rFonts w:ascii="宋体"/>
                <w:sz w:val="18"/>
              </w:rPr>
              <w:t>258.73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-3,241,</w:t>
            </w:r>
          </w:p>
          <w:p>
            <w:pPr>
              <w:pStyle w:val="TableParagraph"/>
              <w:spacing w:line="240" w:lineRule="auto" w:before="74"/>
              <w:ind w:left="117" w:right="0"/>
              <w:jc w:val="left"/>
              <w:rPr>
                <w:rFonts w:ascii="宋体" w:hAnsi="宋体" w:cs="宋体" w:eastAsia="宋体" w:hint="default"/>
                <w:sz w:val="18"/>
                <w:szCs w:val="18"/>
              </w:rPr>
            </w:pPr>
            <w:r>
              <w:rPr>
                <w:rFonts w:ascii="宋体"/>
                <w:sz w:val="18"/>
              </w:rPr>
              <w:t>258.73</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-7,800,</w:t>
            </w:r>
          </w:p>
          <w:p>
            <w:pPr>
              <w:pStyle w:val="TableParagraph"/>
              <w:spacing w:line="240" w:lineRule="auto" w:before="74"/>
              <w:ind w:left="117" w:right="0"/>
              <w:jc w:val="left"/>
              <w:rPr>
                <w:rFonts w:ascii="宋体" w:hAnsi="宋体" w:cs="宋体" w:eastAsia="宋体" w:hint="default"/>
                <w:sz w:val="18"/>
                <w:szCs w:val="18"/>
              </w:rPr>
            </w:pPr>
            <w:r>
              <w:rPr>
                <w:rFonts w:ascii="宋体"/>
                <w:sz w:val="18"/>
              </w:rPr>
              <w:t>000.00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 w:right="0"/>
              <w:jc w:val="left"/>
              <w:rPr>
                <w:rFonts w:ascii="宋体" w:hAnsi="宋体" w:cs="宋体" w:eastAsia="宋体" w:hint="default"/>
                <w:sz w:val="18"/>
                <w:szCs w:val="18"/>
              </w:rPr>
            </w:pPr>
            <w:r>
              <w:rPr>
                <w:rFonts w:ascii="宋体"/>
                <w:sz w:val="18"/>
              </w:rPr>
              <w:t>-7,800,00</w:t>
            </w:r>
          </w:p>
          <w:p>
            <w:pPr>
              <w:pStyle w:val="TableParagraph"/>
              <w:spacing w:line="240" w:lineRule="auto" w:before="74"/>
              <w:ind w:left="501" w:right="0"/>
              <w:jc w:val="left"/>
              <w:rPr>
                <w:rFonts w:ascii="宋体" w:hAnsi="宋体" w:cs="宋体" w:eastAsia="宋体" w:hint="default"/>
                <w:sz w:val="18"/>
                <w:szCs w:val="18"/>
              </w:rPr>
            </w:pPr>
            <w:r>
              <w:rPr>
                <w:rFonts w:ascii="宋体"/>
                <w:sz w:val="18"/>
              </w:rPr>
              <w:t>0.00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62,400</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,000.0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sz w:val="18"/>
              </w:rPr>
              <w:t>-62,400</w:t>
            </w:r>
          </w:p>
          <w:p>
            <w:pPr>
              <w:pStyle w:val="TableParagraph"/>
              <w:spacing w:line="240" w:lineRule="auto" w:before="74"/>
              <w:ind w:left="24" w:right="0"/>
              <w:jc w:val="left"/>
              <w:rPr>
                <w:rFonts w:ascii="宋体" w:hAnsi="宋体" w:cs="宋体" w:eastAsia="宋体" w:hint="default"/>
                <w:sz w:val="18"/>
                <w:szCs w:val="18"/>
              </w:rPr>
            </w:pPr>
            <w:r>
              <w:rPr>
                <w:rFonts w:ascii="宋体"/>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8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62,400</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,000.0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sz w:val="18"/>
              </w:rPr>
              <w:t>-62,400</w:t>
            </w:r>
          </w:p>
          <w:p>
            <w:pPr>
              <w:pStyle w:val="TableParagraph"/>
              <w:spacing w:line="240" w:lineRule="auto" w:before="76"/>
              <w:ind w:left="24" w:right="0"/>
              <w:jc w:val="left"/>
              <w:rPr>
                <w:rFonts w:ascii="宋体" w:hAnsi="宋体" w:cs="宋体" w:eastAsia="宋体" w:hint="default"/>
                <w:sz w:val="18"/>
                <w:szCs w:val="18"/>
              </w:rPr>
            </w:pPr>
            <w:r>
              <w:rPr>
                <w:rFonts w:ascii="宋体"/>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61"/>
          <w:pgSz w:w="11910" w:h="16840"/>
          <w:pgMar w:footer="1340" w:header="877" w:top="1060" w:bottom="1620" w:left="980" w:right="0"/>
          <w:pgNumType w:start="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-259,04</w:t>
            </w:r>
          </w:p>
          <w:p>
            <w:pPr>
              <w:pStyle w:val="TableParagraph"/>
              <w:spacing w:line="240" w:lineRule="auto" w:before="76"/>
              <w:ind w:left="295" w:right="0"/>
              <w:jc w:val="left"/>
              <w:rPr>
                <w:rFonts w:ascii="宋体" w:hAnsi="宋体" w:cs="宋体" w:eastAsia="宋体" w:hint="default"/>
                <w:sz w:val="18"/>
                <w:szCs w:val="18"/>
              </w:rPr>
            </w:pPr>
            <w:r>
              <w:rPr>
                <w:rFonts w:ascii="宋体"/>
                <w:sz w:val="18"/>
              </w:rPr>
              <w:t>2.46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-259,042.</w:t>
            </w:r>
          </w:p>
          <w:p>
            <w:pPr>
              <w:pStyle w:val="TableParagraph"/>
              <w:spacing w:line="240" w:lineRule="auto" w:before="76"/>
              <w:ind w:right="17"/>
              <w:jc w:val="right"/>
              <w:rPr>
                <w:rFonts w:ascii="宋体" w:hAnsi="宋体" w:cs="宋体" w:eastAsia="宋体" w:hint="default"/>
                <w:sz w:val="18"/>
                <w:szCs w:val="18"/>
              </w:rPr>
            </w:pPr>
            <w:r>
              <w:rPr>
                <w:rFonts w:ascii="宋体"/>
                <w:sz w:val="18"/>
              </w:rPr>
              <w:t>46</w:t>
            </w:r>
          </w:p>
        </w:tc>
      </w:tr>
      <w:tr>
        <w:trPr>
          <w:trHeight w:val="102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218,40</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0,000.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sz w:val="18"/>
              </w:rPr>
              <w:t>407,567</w:t>
            </w:r>
          </w:p>
          <w:p>
            <w:pPr>
              <w:pStyle w:val="TableParagraph"/>
              <w:spacing w:line="240" w:lineRule="auto" w:before="74"/>
              <w:ind w:left="24" w:right="0"/>
              <w:jc w:val="left"/>
              <w:rPr>
                <w:rFonts w:ascii="宋体" w:hAnsi="宋体" w:cs="宋体" w:eastAsia="宋体" w:hint="default"/>
                <w:sz w:val="18"/>
                <w:szCs w:val="18"/>
              </w:rPr>
            </w:pPr>
            <w:r>
              <w:rPr>
                <w:rFonts w:ascii="宋体"/>
                <w:sz w:val="18"/>
              </w:rPr>
              <w:t>,126.53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21,728</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,856.0</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sz w:val="18"/>
              </w:rPr>
              <w:t>190,351</w:t>
            </w:r>
          </w:p>
          <w:p>
            <w:pPr>
              <w:pStyle w:val="TableParagraph"/>
              <w:spacing w:line="240" w:lineRule="auto" w:before="74"/>
              <w:ind w:left="26" w:right="0"/>
              <w:jc w:val="left"/>
              <w:rPr>
                <w:rFonts w:ascii="宋体" w:hAnsi="宋体" w:cs="宋体" w:eastAsia="宋体" w:hint="default"/>
                <w:sz w:val="18"/>
                <w:szCs w:val="18"/>
              </w:rPr>
            </w:pPr>
            <w:r>
              <w:rPr>
                <w:rFonts w:ascii="宋体"/>
                <w:sz w:val="18"/>
              </w:rPr>
              <w:t>,622.14</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4" w:right="0"/>
              <w:jc w:val="left"/>
              <w:rPr>
                <w:rFonts w:ascii="宋体" w:hAnsi="宋体" w:cs="宋体" w:eastAsia="宋体" w:hint="default"/>
                <w:sz w:val="18"/>
                <w:szCs w:val="18"/>
              </w:rPr>
            </w:pPr>
            <w:r>
              <w:rPr>
                <w:rFonts w:ascii="宋体"/>
                <w:sz w:val="18"/>
              </w:rPr>
              <w:t>2,020,14</w:t>
            </w:r>
          </w:p>
          <w:p>
            <w:pPr>
              <w:pStyle w:val="TableParagraph"/>
              <w:spacing w:line="240" w:lineRule="auto" w:before="74"/>
              <w:ind w:left="424" w:right="0"/>
              <w:jc w:val="left"/>
              <w:rPr>
                <w:rFonts w:ascii="宋体" w:hAnsi="宋体" w:cs="宋体" w:eastAsia="宋体" w:hint="default"/>
                <w:sz w:val="18"/>
                <w:szCs w:val="18"/>
              </w:rPr>
            </w:pPr>
            <w:r>
              <w:rPr>
                <w:rFonts w:ascii="宋体"/>
                <w:sz w:val="18"/>
              </w:rPr>
              <w:t>9.01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0" w:right="0"/>
              <w:jc w:val="left"/>
              <w:rPr>
                <w:rFonts w:ascii="宋体" w:hAnsi="宋体" w:cs="宋体" w:eastAsia="宋体" w:hint="default"/>
                <w:sz w:val="18"/>
                <w:szCs w:val="18"/>
              </w:rPr>
            </w:pPr>
            <w:r>
              <w:rPr>
                <w:rFonts w:ascii="宋体"/>
                <w:sz w:val="18"/>
              </w:rPr>
              <w:t>840,067,7</w:t>
            </w:r>
          </w:p>
          <w:p>
            <w:pPr>
              <w:pStyle w:val="TableParagraph"/>
              <w:spacing w:line="240" w:lineRule="auto" w:before="74"/>
              <w:ind w:left="410" w:right="0"/>
              <w:jc w:val="left"/>
              <w:rPr>
                <w:rFonts w:ascii="宋体" w:hAnsi="宋体" w:cs="宋体" w:eastAsia="宋体" w:hint="default"/>
                <w:sz w:val="18"/>
                <w:szCs w:val="18"/>
              </w:rPr>
            </w:pPr>
            <w:r>
              <w:rPr>
                <w:rFonts w:ascii="宋体"/>
                <w:sz w:val="18"/>
              </w:rPr>
              <w:t>53.75</w:t>
            </w:r>
          </w:p>
        </w:tc>
      </w:tr>
    </w:tbl>
    <w:p>
      <w:pPr>
        <w:spacing w:line="240" w:lineRule="auto" w:before="11"/>
        <w:rPr>
          <w:rFonts w:ascii="Times New Roman" w:hAnsi="Times New Roman" w:cs="Times New Roman" w:eastAsia="Times New Roman" w:hint="default"/>
          <w:sz w:val="22"/>
          <w:szCs w:val="22"/>
        </w:rPr>
      </w:pPr>
    </w:p>
    <w:p>
      <w:pPr>
        <w:pStyle w:val="BodyText"/>
        <w:tabs>
          <w:tab w:pos="3487" w:val="left" w:leader="none"/>
          <w:tab w:pos="7718" w:val="left" w:leader="none"/>
        </w:tabs>
        <w:spacing w:line="240" w:lineRule="auto" w:before="44"/>
        <w:ind w:right="1123"/>
        <w:jc w:val="left"/>
      </w:pPr>
      <w:r>
        <w:rPr/>
        <w:t>法定代表人：叶琼</w:t>
        <w:tab/>
      </w:r>
      <w:r>
        <w:rPr>
          <w:spacing w:val="-1"/>
        </w:rPr>
        <w:t>主管会计工作负责人：徐慧玲</w:t>
        <w:tab/>
      </w:r>
      <w:r>
        <w:rPr/>
        <w:t>会计机构负责人：徐翔翚</w:t>
      </w:r>
    </w:p>
    <w:p>
      <w:pPr>
        <w:spacing w:line="240" w:lineRule="auto" w:before="0"/>
        <w:rPr>
          <w:rFonts w:ascii="宋体" w:hAnsi="宋体" w:cs="宋体" w:eastAsia="宋体" w:hint="default"/>
          <w:sz w:val="18"/>
          <w:szCs w:val="18"/>
        </w:rPr>
      </w:pPr>
    </w:p>
    <w:p>
      <w:pPr>
        <w:pStyle w:val="Heading3"/>
        <w:spacing w:line="240" w:lineRule="auto" w:before="121"/>
        <w:ind w:right="1123"/>
        <w:jc w:val="left"/>
        <w:rPr>
          <w:b w:val="0"/>
          <w:bCs w:val="0"/>
        </w:rPr>
      </w:pPr>
      <w:r>
        <w:rPr>
          <w:rFonts w:ascii="宋体" w:hAnsi="宋体" w:cs="宋体" w:eastAsia="宋体" w:hint="default"/>
        </w:rPr>
        <w:t>8</w:t>
      </w:r>
      <w:r>
        <w:rPr/>
        <w:t>、母公司所有者权益变动表</w:t>
      </w:r>
      <w:r>
        <w:rPr>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77" w:footer="1340" w:top="1060" w:bottom="1540" w:left="980" w:right="0"/>
        </w:sectPr>
      </w:pPr>
    </w:p>
    <w:p>
      <w:pPr>
        <w:pStyle w:val="BodyText"/>
        <w:spacing w:line="357" w:lineRule="auto" w:before="44"/>
        <w:ind w:right="-20"/>
        <w:jc w:val="left"/>
      </w:pPr>
      <w:r>
        <w:rPr/>
        <w:t>编制单位：深圳键桥通讯技术股份有限公司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540" w:left="980" w:right="0"/>
          <w:cols w:num="2" w:equalWidth="0">
            <w:col w:w="3573" w:space="5347"/>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53"/>
        <w:gridCol w:w="896"/>
        <w:gridCol w:w="886"/>
        <w:gridCol w:w="886"/>
        <w:gridCol w:w="886"/>
        <w:gridCol w:w="886"/>
        <w:gridCol w:w="886"/>
        <w:gridCol w:w="888"/>
        <w:gridCol w:w="890"/>
      </w:tblGrid>
      <w:tr>
        <w:trPr>
          <w:trHeight w:val="396"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6" w:hRule="exact"/>
        </w:trPr>
        <w:tc>
          <w:tcPr>
            <w:tcW w:w="2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59"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50" w:right="7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70" w:right="77"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53"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before="49"/>
              <w:ind w:left="79"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9"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202" w:hRule="exact"/>
        </w:trPr>
        <w:tc>
          <w:tcPr>
            <w:tcW w:w="2453"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161" w:hRule="exact"/>
        </w:trPr>
        <w:tc>
          <w:tcPr>
            <w:tcW w:w="2453"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89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218,400,0</w:t>
            </w:r>
          </w:p>
          <w:p>
            <w:pPr>
              <w:pStyle w:val="TableParagraph"/>
              <w:spacing w:line="240" w:lineRule="auto" w:before="77"/>
              <w:ind w:left="406" w:right="0"/>
              <w:jc w:val="left"/>
              <w:rPr>
                <w:rFonts w:ascii="宋体" w:hAnsi="宋体" w:cs="宋体" w:eastAsia="宋体" w:hint="default"/>
                <w:sz w:val="18"/>
                <w:szCs w:val="18"/>
              </w:rPr>
            </w:pPr>
            <w:r>
              <w:rPr>
                <w:rFonts w:ascii="宋体"/>
                <w:sz w:val="18"/>
              </w:rPr>
              <w:t>00.00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sz w:val="18"/>
              </w:rPr>
              <w:t>407,826,1</w:t>
            </w:r>
          </w:p>
          <w:p>
            <w:pPr>
              <w:pStyle w:val="TableParagraph"/>
              <w:spacing w:line="240" w:lineRule="auto" w:before="77"/>
              <w:ind w:left="403" w:right="0"/>
              <w:jc w:val="left"/>
              <w:rPr>
                <w:rFonts w:ascii="宋体" w:hAnsi="宋体" w:cs="宋体" w:eastAsia="宋体" w:hint="default"/>
                <w:sz w:val="18"/>
                <w:szCs w:val="18"/>
              </w:rPr>
            </w:pPr>
            <w:r>
              <w:rPr>
                <w:rFonts w:ascii="宋体"/>
                <w:sz w:val="18"/>
              </w:rPr>
              <w:t>68.99</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sz w:val="18"/>
              </w:rPr>
              <w:t>21,728,85</w:t>
            </w:r>
          </w:p>
          <w:p>
            <w:pPr>
              <w:pStyle w:val="TableParagraph"/>
              <w:spacing w:line="240" w:lineRule="auto" w:before="77"/>
              <w:ind w:left="494" w:right="0"/>
              <w:jc w:val="left"/>
              <w:rPr>
                <w:rFonts w:ascii="宋体" w:hAnsi="宋体" w:cs="宋体" w:eastAsia="宋体" w:hint="default"/>
                <w:sz w:val="18"/>
                <w:szCs w:val="18"/>
              </w:rPr>
            </w:pPr>
            <w:r>
              <w:rPr>
                <w:rFonts w:ascii="宋体"/>
                <w:sz w:val="18"/>
              </w:rPr>
              <w:t>6.07</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162,325,1</w:t>
            </w:r>
          </w:p>
          <w:p>
            <w:pPr>
              <w:pStyle w:val="TableParagraph"/>
              <w:spacing w:line="240" w:lineRule="auto" w:before="77"/>
              <w:ind w:left="405" w:right="0"/>
              <w:jc w:val="left"/>
              <w:rPr>
                <w:rFonts w:ascii="宋体" w:hAnsi="宋体" w:cs="宋体" w:eastAsia="宋体" w:hint="default"/>
                <w:sz w:val="18"/>
                <w:szCs w:val="18"/>
              </w:rPr>
            </w:pPr>
            <w:r>
              <w:rPr>
                <w:rFonts w:ascii="宋体"/>
                <w:sz w:val="18"/>
              </w:rPr>
              <w:t>28.44</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49"/>
              <w:ind w:left="47" w:right="0"/>
              <w:jc w:val="left"/>
              <w:rPr>
                <w:rFonts w:ascii="宋体" w:hAnsi="宋体" w:cs="宋体" w:eastAsia="宋体" w:hint="default"/>
                <w:sz w:val="18"/>
                <w:szCs w:val="18"/>
              </w:rPr>
            </w:pPr>
            <w:r>
              <w:rPr>
                <w:rFonts w:ascii="宋体"/>
                <w:sz w:val="18"/>
              </w:rPr>
              <w:t>810,280,1</w:t>
            </w:r>
          </w:p>
          <w:p>
            <w:pPr>
              <w:pStyle w:val="TableParagraph"/>
              <w:spacing w:line="240" w:lineRule="auto" w:before="77"/>
              <w:ind w:left="407" w:right="0"/>
              <w:jc w:val="left"/>
              <w:rPr>
                <w:rFonts w:ascii="宋体" w:hAnsi="宋体" w:cs="宋体" w:eastAsia="宋体" w:hint="default"/>
                <w:sz w:val="18"/>
                <w:szCs w:val="18"/>
              </w:rPr>
            </w:pPr>
            <w:r>
              <w:rPr>
                <w:rFonts w:ascii="宋体"/>
                <w:sz w:val="18"/>
              </w:rPr>
              <w:t>53.50</w:t>
            </w: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218,400,0</w:t>
            </w:r>
          </w:p>
          <w:p>
            <w:pPr>
              <w:pStyle w:val="TableParagraph"/>
              <w:spacing w:line="240" w:lineRule="auto" w:before="76"/>
              <w:ind w:left="406" w:right="0"/>
              <w:jc w:val="left"/>
              <w:rPr>
                <w:rFonts w:ascii="宋体" w:hAnsi="宋体" w:cs="宋体" w:eastAsia="宋体" w:hint="default"/>
                <w:sz w:val="18"/>
                <w:szCs w:val="18"/>
              </w:rPr>
            </w:pPr>
            <w:r>
              <w:rPr>
                <w:rFonts w:ascii="宋体"/>
                <w:sz w:val="18"/>
              </w:rPr>
              <w:t>00.00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sz w:val="18"/>
              </w:rPr>
              <w:t>407,826,1</w:t>
            </w:r>
          </w:p>
          <w:p>
            <w:pPr>
              <w:pStyle w:val="TableParagraph"/>
              <w:spacing w:line="240" w:lineRule="auto" w:before="76"/>
              <w:ind w:left="403" w:right="0"/>
              <w:jc w:val="left"/>
              <w:rPr>
                <w:rFonts w:ascii="宋体" w:hAnsi="宋体" w:cs="宋体" w:eastAsia="宋体" w:hint="default"/>
                <w:sz w:val="18"/>
                <w:szCs w:val="18"/>
              </w:rPr>
            </w:pPr>
            <w:r>
              <w:rPr>
                <w:rFonts w:ascii="宋体"/>
                <w:sz w:val="18"/>
              </w:rPr>
              <w:t>68.99</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sz w:val="18"/>
              </w:rPr>
              <w:t>21,728,85</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6.07</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162,325,1</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28.44</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49"/>
              <w:ind w:left="47" w:right="0"/>
              <w:jc w:val="left"/>
              <w:rPr>
                <w:rFonts w:ascii="宋体" w:hAnsi="宋体" w:cs="宋体" w:eastAsia="宋体" w:hint="default"/>
                <w:sz w:val="18"/>
                <w:szCs w:val="18"/>
              </w:rPr>
            </w:pPr>
            <w:r>
              <w:rPr>
                <w:rFonts w:ascii="宋体"/>
                <w:sz w:val="18"/>
              </w:rPr>
              <w:t>810,280,1</w:t>
            </w:r>
          </w:p>
          <w:p>
            <w:pPr>
              <w:pStyle w:val="TableParagraph"/>
              <w:spacing w:line="240" w:lineRule="auto" w:before="76"/>
              <w:ind w:left="407" w:right="0"/>
              <w:jc w:val="left"/>
              <w:rPr>
                <w:rFonts w:ascii="宋体" w:hAnsi="宋体" w:cs="宋体" w:eastAsia="宋体" w:hint="default"/>
                <w:sz w:val="18"/>
                <w:szCs w:val="18"/>
              </w:rPr>
            </w:pPr>
            <w:r>
              <w:rPr>
                <w:rFonts w:ascii="宋体"/>
                <w:sz w:val="18"/>
              </w:rPr>
              <w:t>53.50</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715"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9"/>
              <w:jc w:val="left"/>
              <w:rPr>
                <w:rFonts w:ascii="宋体" w:hAnsi="宋体" w:cs="宋体" w:eastAsia="宋体" w:hint="default"/>
                <w:sz w:val="18"/>
                <w:szCs w:val="18"/>
              </w:rPr>
            </w:pPr>
            <w:r>
              <w:rPr>
                <w:rFonts w:ascii="宋体" w:hAnsi="宋体" w:cs="宋体" w:eastAsia="宋体" w:hint="default"/>
                <w:sz w:val="18"/>
                <w:szCs w:val="18"/>
              </w:rPr>
              <w:t>三、本期增减变动金额（减少 以“－”号填列）</w:t>
            </w:r>
          </w:p>
        </w:tc>
        <w:tc>
          <w:tcPr>
            <w:tcW w:w="8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109,200,0</w:t>
            </w:r>
          </w:p>
          <w:p>
            <w:pPr>
              <w:pStyle w:val="TableParagraph"/>
              <w:spacing w:line="240" w:lineRule="auto" w:before="76"/>
              <w:ind w:left="401" w:right="0"/>
              <w:jc w:val="left"/>
              <w:rPr>
                <w:rFonts w:ascii="宋体" w:hAnsi="宋体" w:cs="宋体" w:eastAsia="宋体" w:hint="default"/>
                <w:sz w:val="18"/>
                <w:szCs w:val="18"/>
              </w:rPr>
            </w:pPr>
            <w:r>
              <w:rPr>
                <w:rFonts w:ascii="宋体"/>
                <w:sz w:val="18"/>
              </w:rPr>
              <w:t>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sz w:val="18"/>
              </w:rPr>
              <w:t>-109,200,</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000.00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sz w:val="18"/>
              </w:rPr>
              <w:t>4,681,247</w:t>
            </w:r>
          </w:p>
          <w:p>
            <w:pPr>
              <w:pStyle w:val="TableParagraph"/>
              <w:spacing w:line="240" w:lineRule="auto" w:before="76"/>
              <w:ind w:left="583" w:right="0"/>
              <w:jc w:val="left"/>
              <w:rPr>
                <w:rFonts w:ascii="宋体" w:hAnsi="宋体" w:cs="宋体" w:eastAsia="宋体" w:hint="default"/>
                <w:sz w:val="18"/>
                <w:szCs w:val="18"/>
              </w:rPr>
            </w:pPr>
            <w:r>
              <w:rPr>
                <w:rFonts w:ascii="宋体"/>
                <w:sz w:val="18"/>
              </w:rPr>
              <w:t>.99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31,211,23</w:t>
            </w:r>
          </w:p>
          <w:p>
            <w:pPr>
              <w:pStyle w:val="TableParagraph"/>
              <w:spacing w:line="240" w:lineRule="auto" w:before="76"/>
              <w:ind w:left="496" w:right="0"/>
              <w:jc w:val="left"/>
              <w:rPr>
                <w:rFonts w:ascii="宋体" w:hAnsi="宋体" w:cs="宋体" w:eastAsia="宋体" w:hint="default"/>
                <w:sz w:val="18"/>
                <w:szCs w:val="18"/>
              </w:rPr>
            </w:pPr>
            <w:r>
              <w:rPr>
                <w:rFonts w:ascii="宋体"/>
                <w:sz w:val="18"/>
              </w:rPr>
              <w:t>1.93</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left"/>
              <w:rPr>
                <w:rFonts w:ascii="宋体" w:hAnsi="宋体" w:cs="宋体" w:eastAsia="宋体" w:hint="default"/>
                <w:sz w:val="18"/>
                <w:szCs w:val="18"/>
              </w:rPr>
            </w:pPr>
            <w:r>
              <w:rPr>
                <w:rFonts w:ascii="宋体"/>
                <w:sz w:val="18"/>
              </w:rPr>
              <w:t>35,892,47</w:t>
            </w:r>
          </w:p>
          <w:p>
            <w:pPr>
              <w:pStyle w:val="TableParagraph"/>
              <w:spacing w:line="240" w:lineRule="auto" w:before="76"/>
              <w:ind w:left="499" w:right="0"/>
              <w:jc w:val="left"/>
              <w:rPr>
                <w:rFonts w:ascii="宋体" w:hAnsi="宋体" w:cs="宋体" w:eastAsia="宋体" w:hint="default"/>
                <w:sz w:val="18"/>
                <w:szCs w:val="18"/>
              </w:rPr>
            </w:pPr>
            <w:r>
              <w:rPr>
                <w:rFonts w:ascii="宋体"/>
                <w:sz w:val="18"/>
              </w:rPr>
              <w:t>9.92</w:t>
            </w: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46,812,47</w:t>
            </w:r>
          </w:p>
          <w:p>
            <w:pPr>
              <w:pStyle w:val="TableParagraph"/>
              <w:spacing w:line="240" w:lineRule="auto" w:before="76"/>
              <w:ind w:left="496" w:right="0"/>
              <w:jc w:val="left"/>
              <w:rPr>
                <w:rFonts w:ascii="宋体" w:hAnsi="宋体" w:cs="宋体" w:eastAsia="宋体" w:hint="default"/>
                <w:sz w:val="18"/>
                <w:szCs w:val="18"/>
              </w:rPr>
            </w:pPr>
            <w:r>
              <w:rPr>
                <w:rFonts w:ascii="宋体"/>
                <w:sz w:val="18"/>
              </w:rPr>
              <w:t>9.92</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49"/>
              <w:ind w:left="47" w:right="0"/>
              <w:jc w:val="left"/>
              <w:rPr>
                <w:rFonts w:ascii="宋体" w:hAnsi="宋体" w:cs="宋体" w:eastAsia="宋体" w:hint="default"/>
                <w:sz w:val="18"/>
                <w:szCs w:val="18"/>
              </w:rPr>
            </w:pPr>
            <w:r>
              <w:rPr>
                <w:rFonts w:ascii="宋体"/>
                <w:sz w:val="18"/>
              </w:rPr>
              <w:t>46,812,47</w:t>
            </w:r>
          </w:p>
          <w:p>
            <w:pPr>
              <w:pStyle w:val="TableParagraph"/>
              <w:spacing w:line="240" w:lineRule="auto" w:before="76"/>
              <w:ind w:left="499" w:right="0"/>
              <w:jc w:val="left"/>
              <w:rPr>
                <w:rFonts w:ascii="宋体" w:hAnsi="宋体" w:cs="宋体" w:eastAsia="宋体" w:hint="default"/>
                <w:sz w:val="18"/>
                <w:szCs w:val="18"/>
              </w:rPr>
            </w:pPr>
            <w:r>
              <w:rPr>
                <w:rFonts w:ascii="宋体"/>
                <w:sz w:val="18"/>
              </w:rPr>
              <w:t>9.92</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46,812,47</w:t>
            </w:r>
          </w:p>
          <w:p>
            <w:pPr>
              <w:pStyle w:val="TableParagraph"/>
              <w:spacing w:line="240" w:lineRule="auto" w:before="76"/>
              <w:ind w:left="496" w:right="0"/>
              <w:jc w:val="left"/>
              <w:rPr>
                <w:rFonts w:ascii="宋体" w:hAnsi="宋体" w:cs="宋体" w:eastAsia="宋体" w:hint="default"/>
                <w:sz w:val="18"/>
                <w:szCs w:val="18"/>
              </w:rPr>
            </w:pPr>
            <w:r>
              <w:rPr>
                <w:rFonts w:ascii="宋体"/>
                <w:sz w:val="18"/>
              </w:rPr>
              <w:t>9.92</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49"/>
              <w:ind w:left="47" w:right="0"/>
              <w:jc w:val="left"/>
              <w:rPr>
                <w:rFonts w:ascii="宋体" w:hAnsi="宋体" w:cs="宋体" w:eastAsia="宋体" w:hint="default"/>
                <w:sz w:val="18"/>
                <w:szCs w:val="18"/>
              </w:rPr>
            </w:pPr>
            <w:r>
              <w:rPr>
                <w:rFonts w:ascii="宋体"/>
                <w:sz w:val="18"/>
              </w:rPr>
              <w:t>46,812,47</w:t>
            </w:r>
          </w:p>
          <w:p>
            <w:pPr>
              <w:pStyle w:val="TableParagraph"/>
              <w:spacing w:line="240" w:lineRule="auto" w:before="76"/>
              <w:ind w:left="499" w:right="0"/>
              <w:jc w:val="left"/>
              <w:rPr>
                <w:rFonts w:ascii="宋体" w:hAnsi="宋体" w:cs="宋体" w:eastAsia="宋体" w:hint="default"/>
                <w:sz w:val="18"/>
                <w:szCs w:val="18"/>
              </w:rPr>
            </w:pPr>
            <w:r>
              <w:rPr>
                <w:rFonts w:ascii="宋体"/>
                <w:sz w:val="18"/>
              </w:rPr>
              <w:t>9.92</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540" w:left="980" w:right="0"/>
        </w:sectPr>
      </w:pPr>
    </w:p>
    <w:p>
      <w:pPr>
        <w:spacing w:line="240" w:lineRule="auto" w:before="6"/>
        <w:rPr>
          <w:rFonts w:ascii="宋体" w:hAnsi="宋体" w:cs="宋体" w:eastAsia="宋体" w:hint="default"/>
          <w:sz w:val="28"/>
          <w:szCs w:val="28"/>
        </w:rPr>
      </w:pPr>
      <w:r>
        <w:rPr/>
        <w:pict>
          <v:shape style="position:absolute;margin-left:138.600006pt;margin-top:288.715607pt;width:84.8pt;height:22.15pt;mso-position-horizontal-relative:page;mso-position-vertical-relative:page;z-index:-1009672" type="#_x0000_t202" filled="false" stroked="false">
            <v:textbox inset="0,0,0,0">
              <w:txbxContent>
                <w:p>
                  <w:pPr>
                    <w:pStyle w:val="BodyText"/>
                    <w:spacing w:line="180" w:lineRule="exact"/>
                    <w:ind w:left="0" w:right="0"/>
                    <w:jc w:val="left"/>
                  </w:pPr>
                  <w:r>
                    <w:rPr/>
                    <w:t>（或股本）</w:t>
                  </w:r>
                </w:p>
              </w:txbxContent>
            </v:textbox>
            <w10:wrap type="none"/>
          </v:shape>
        </w:pict>
      </w:r>
      <w:r>
        <w:rPr/>
        <w:pict>
          <v:shape style="position:absolute;margin-left:138.600006pt;margin-top:311.329987pt;width:84.8pt;height:19.6pt;mso-position-horizontal-relative:page;mso-position-vertical-relative:page;z-index:-1009648"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group style="position:absolute;margin-left:180.740005pt;margin-top:275.089996pt;width:42.65pt;height:56.4pt;mso-position-horizontal-relative:page;mso-position-vertical-relative:page;z-index:-1009624" coordorigin="3615,5502" coordsize="853,1128">
            <v:group style="position:absolute;left:3627;top:5514;width:2;height:704" coordorigin="3627,5514" coordsize="2,704">
              <v:shape style="position:absolute;left:3627;top:5514;width:2;height:704" coordorigin="3627,5514" coordsize="0,704" path="m3627,5514l3627,6217e" filled="false" stroked="true" strokeweight="1.2pt" strokecolor="#ffffff">
                <v:path arrowok="t"/>
              </v:shape>
            </v:group>
            <v:group style="position:absolute;left:3639;top:5514;width:829;height:351" coordorigin="3639,5514" coordsize="829,351">
              <v:shape style="position:absolute;left:3639;top:5514;width:829;height:351" coordorigin="3639,5514" coordsize="829,351" path="m3639,5864l4467,5864,4467,5514,3639,5514,3639,5864xe" filled="true" fillcolor="#ffffff" stroked="false">
                <v:path arrowok="t"/>
                <v:fill type="solid"/>
              </v:shape>
            </v:group>
            <v:group style="position:absolute;left:3639;top:5864;width:829;height:353" coordorigin="3639,5864" coordsize="829,353">
              <v:shape style="position:absolute;left:3639;top:5864;width:829;height:353" coordorigin="3639,5864" coordsize="829,353" path="m3639,6217l4467,6217,4467,5864,3639,5864,3639,6217xe" filled="true" fillcolor="#ffffff" stroked="false">
                <v:path arrowok="t"/>
                <v:fill type="solid"/>
              </v:shape>
            </v:group>
            <v:group style="position:absolute;left:3627;top:6227;width:2;height:392" coordorigin="3627,6227" coordsize="2,392">
              <v:shape style="position:absolute;left:3627;top:6227;width:2;height:392" coordorigin="3627,6227" coordsize="0,392" path="m3627,6227l3627,6618e" filled="false" stroked="true" strokeweight="1.2pt" strokecolor="#ffffff">
                <v:path arrowok="t"/>
              </v:shape>
            </v:group>
            <v:group style="position:absolute;left:3639;top:6227;width:829;height:392" coordorigin="3639,6227" coordsize="829,392">
              <v:shape style="position:absolute;left:3639;top:6227;width:829;height:392" coordorigin="3639,6227" coordsize="829,392" path="m3639,6618l4467,6618,4467,6227,3639,6227,3639,6618xe" filled="true" fillcolor="#ffffff" stroked="false">
                <v:path arrowok="t"/>
                <v:fill type="solid"/>
              </v:shape>
            </v:group>
            <w10:wrap type="none"/>
          </v:group>
        </w:pict>
      </w:r>
      <w:r>
        <w:rPr/>
        <w:pict>
          <v:group style="position:absolute;margin-left:460.320007pt;margin-top:764.919983pt;width:135pt;height:77pt;mso-position-horizontal-relative:page;mso-position-vertical-relative:page;z-index:-1009576"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82</w:t>
                    </w:r>
                  </w:p>
                </w:txbxContent>
              </v:textbox>
              <w10:wrap type="none"/>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8"/>
        <w:gridCol w:w="890"/>
      </w:tblGrid>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sz w:val="18"/>
              </w:rPr>
              <w:t>4,681,247</w:t>
            </w:r>
          </w:p>
          <w:p>
            <w:pPr>
              <w:pStyle w:val="TableParagraph"/>
              <w:spacing w:line="240" w:lineRule="auto" w:before="74"/>
              <w:ind w:left="583" w:right="0"/>
              <w:jc w:val="left"/>
              <w:rPr>
                <w:rFonts w:ascii="宋体" w:hAnsi="宋体" w:cs="宋体" w:eastAsia="宋体" w:hint="default"/>
                <w:sz w:val="18"/>
                <w:szCs w:val="18"/>
              </w:rPr>
            </w:pPr>
            <w:r>
              <w:rPr>
                <w:rFonts w:ascii="宋体"/>
                <w:sz w:val="18"/>
              </w:rPr>
              <w:t>.99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-15,601,2</w:t>
            </w:r>
          </w:p>
          <w:p>
            <w:pPr>
              <w:pStyle w:val="TableParagraph"/>
              <w:spacing w:line="240" w:lineRule="auto" w:before="74"/>
              <w:ind w:left="405" w:right="0"/>
              <w:jc w:val="left"/>
              <w:rPr>
                <w:rFonts w:ascii="宋体" w:hAnsi="宋体" w:cs="宋体" w:eastAsia="宋体" w:hint="default"/>
                <w:sz w:val="18"/>
                <w:szCs w:val="18"/>
              </w:rPr>
            </w:pPr>
            <w:r>
              <w:rPr>
                <w:rFonts w:ascii="宋体"/>
                <w:sz w:val="18"/>
              </w:rPr>
              <w:t>47.99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 w:right="0"/>
              <w:jc w:val="left"/>
              <w:rPr>
                <w:rFonts w:ascii="宋体" w:hAnsi="宋体" w:cs="宋体" w:eastAsia="宋体" w:hint="default"/>
                <w:sz w:val="18"/>
                <w:szCs w:val="18"/>
              </w:rPr>
            </w:pPr>
            <w:r>
              <w:rPr>
                <w:rFonts w:ascii="宋体"/>
                <w:sz w:val="18"/>
              </w:rPr>
              <w:t>-10,920,0</w:t>
            </w:r>
          </w:p>
          <w:p>
            <w:pPr>
              <w:pStyle w:val="TableParagraph"/>
              <w:spacing w:line="240" w:lineRule="auto" w:before="74"/>
              <w:ind w:left="407" w:right="0"/>
              <w:jc w:val="left"/>
              <w:rPr>
                <w:rFonts w:ascii="宋体" w:hAnsi="宋体" w:cs="宋体" w:eastAsia="宋体" w:hint="default"/>
                <w:sz w:val="18"/>
                <w:szCs w:val="18"/>
              </w:rPr>
            </w:pPr>
            <w:r>
              <w:rPr>
                <w:rFonts w:ascii="宋体"/>
                <w:sz w:val="18"/>
              </w:rPr>
              <w:t>00.00</w:t>
            </w: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sz w:val="18"/>
              </w:rPr>
              <w:t>4,681,247</w:t>
            </w:r>
          </w:p>
          <w:p>
            <w:pPr>
              <w:pStyle w:val="TableParagraph"/>
              <w:spacing w:line="240" w:lineRule="auto" w:before="76"/>
              <w:ind w:left="583" w:right="0"/>
              <w:jc w:val="left"/>
              <w:rPr>
                <w:rFonts w:ascii="宋体" w:hAnsi="宋体" w:cs="宋体" w:eastAsia="宋体" w:hint="default"/>
                <w:sz w:val="18"/>
                <w:szCs w:val="18"/>
              </w:rPr>
            </w:pPr>
            <w:r>
              <w:rPr>
                <w:rFonts w:ascii="宋体"/>
                <w:sz w:val="18"/>
              </w:rPr>
              <w:t>.99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-4,681,24</w:t>
            </w:r>
          </w:p>
          <w:p>
            <w:pPr>
              <w:pStyle w:val="TableParagraph"/>
              <w:spacing w:line="240" w:lineRule="auto" w:before="76"/>
              <w:ind w:left="496" w:right="0"/>
              <w:jc w:val="left"/>
              <w:rPr>
                <w:rFonts w:ascii="宋体" w:hAnsi="宋体" w:cs="宋体" w:eastAsia="宋体" w:hint="default"/>
                <w:sz w:val="18"/>
                <w:szCs w:val="18"/>
              </w:rPr>
            </w:pPr>
            <w:r>
              <w:rPr>
                <w:rFonts w:ascii="宋体"/>
                <w:sz w:val="18"/>
              </w:rPr>
              <w:t>7.99</w:t>
            </w: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-10,920,0</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left"/>
              <w:rPr>
                <w:rFonts w:ascii="宋体" w:hAnsi="宋体" w:cs="宋体" w:eastAsia="宋体" w:hint="default"/>
                <w:sz w:val="18"/>
                <w:szCs w:val="18"/>
              </w:rPr>
            </w:pPr>
            <w:r>
              <w:rPr>
                <w:rFonts w:ascii="宋体"/>
                <w:sz w:val="18"/>
              </w:rPr>
              <w:t>-10,920,0</w:t>
            </w:r>
          </w:p>
          <w:p>
            <w:pPr>
              <w:pStyle w:val="TableParagraph"/>
              <w:spacing w:line="240" w:lineRule="auto" w:before="76"/>
              <w:ind w:left="407" w:right="0"/>
              <w:jc w:val="left"/>
              <w:rPr>
                <w:rFonts w:ascii="宋体" w:hAnsi="宋体" w:cs="宋体" w:eastAsia="宋体" w:hint="default"/>
                <w:sz w:val="18"/>
                <w:szCs w:val="18"/>
              </w:rPr>
            </w:pPr>
            <w:r>
              <w:rPr>
                <w:rFonts w:ascii="宋体"/>
                <w:sz w:val="18"/>
              </w:rPr>
              <w:t>00.00</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109,200,0</w:t>
            </w:r>
          </w:p>
          <w:p>
            <w:pPr>
              <w:pStyle w:val="TableParagraph"/>
              <w:spacing w:line="240" w:lineRule="auto" w:before="77"/>
              <w:ind w:left="401" w:right="0"/>
              <w:jc w:val="left"/>
              <w:rPr>
                <w:rFonts w:ascii="宋体" w:hAnsi="宋体" w:cs="宋体" w:eastAsia="宋体" w:hint="default"/>
                <w:sz w:val="18"/>
                <w:szCs w:val="18"/>
              </w:rPr>
            </w:pPr>
            <w:r>
              <w:rPr>
                <w:rFonts w:ascii="宋体"/>
                <w:sz w:val="18"/>
              </w:rPr>
              <w:t>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sz w:val="18"/>
              </w:rPr>
              <w:t>-109,200,</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000.00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．资本公积转增资本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宋体"/>
                <w:sz w:val="18"/>
              </w:rPr>
              <w:t>109,200,0</w:t>
            </w:r>
          </w:p>
          <w:p>
            <w:pPr>
              <w:pStyle w:val="TableParagraph"/>
              <w:spacing w:line="240" w:lineRule="auto" w:before="74"/>
              <w:ind w:left="401" w:right="0"/>
              <w:jc w:val="left"/>
              <w:rPr>
                <w:rFonts w:ascii="宋体" w:hAnsi="宋体" w:cs="宋体" w:eastAsia="宋体" w:hint="default"/>
                <w:sz w:val="18"/>
                <w:szCs w:val="18"/>
              </w:rPr>
            </w:pPr>
            <w:r>
              <w:rPr>
                <w:rFonts w:ascii="宋体"/>
                <w:sz w:val="18"/>
              </w:rPr>
              <w:t>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sz w:val="18"/>
              </w:rPr>
              <w:t>-109,200,</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000.00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．盈余公积转增资本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宋体"/>
                <w:sz w:val="18"/>
              </w:rPr>
              <w:t>327,600,0</w:t>
            </w:r>
          </w:p>
          <w:p>
            <w:pPr>
              <w:pStyle w:val="TableParagraph"/>
              <w:spacing w:line="240" w:lineRule="auto" w:before="74"/>
              <w:ind w:left="401" w:right="0"/>
              <w:jc w:val="left"/>
              <w:rPr>
                <w:rFonts w:ascii="宋体" w:hAnsi="宋体" w:cs="宋体" w:eastAsia="宋体" w:hint="default"/>
                <w:sz w:val="18"/>
                <w:szCs w:val="18"/>
              </w:rPr>
            </w:pPr>
            <w:r>
              <w:rPr>
                <w:rFonts w:ascii="宋体"/>
                <w:sz w:val="18"/>
              </w:rPr>
              <w:t>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sz w:val="18"/>
              </w:rPr>
              <w:t>298,626,1</w:t>
            </w:r>
          </w:p>
          <w:p>
            <w:pPr>
              <w:pStyle w:val="TableParagraph"/>
              <w:spacing w:line="240" w:lineRule="auto" w:before="74"/>
              <w:ind w:left="403" w:right="0"/>
              <w:jc w:val="left"/>
              <w:rPr>
                <w:rFonts w:ascii="宋体" w:hAnsi="宋体" w:cs="宋体" w:eastAsia="宋体" w:hint="default"/>
                <w:sz w:val="18"/>
                <w:szCs w:val="18"/>
              </w:rPr>
            </w:pPr>
            <w:r>
              <w:rPr>
                <w:rFonts w:ascii="宋体"/>
                <w:sz w:val="18"/>
              </w:rPr>
              <w:t>68.99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sz w:val="18"/>
              </w:rPr>
              <w:t>26,410,10</w:t>
            </w:r>
          </w:p>
          <w:p>
            <w:pPr>
              <w:pStyle w:val="TableParagraph"/>
              <w:spacing w:line="240" w:lineRule="auto" w:before="74"/>
              <w:ind w:left="494" w:right="0"/>
              <w:jc w:val="left"/>
              <w:rPr>
                <w:rFonts w:ascii="宋体" w:hAnsi="宋体" w:cs="宋体" w:eastAsia="宋体" w:hint="default"/>
                <w:sz w:val="18"/>
                <w:szCs w:val="18"/>
              </w:rPr>
            </w:pPr>
            <w:r>
              <w:rPr>
                <w:rFonts w:ascii="宋体"/>
                <w:sz w:val="18"/>
              </w:rPr>
              <w:t>4.06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193,536,3</w:t>
            </w:r>
          </w:p>
          <w:p>
            <w:pPr>
              <w:pStyle w:val="TableParagraph"/>
              <w:spacing w:line="240" w:lineRule="auto" w:before="74"/>
              <w:ind w:left="405" w:right="0"/>
              <w:jc w:val="left"/>
              <w:rPr>
                <w:rFonts w:ascii="宋体" w:hAnsi="宋体" w:cs="宋体" w:eastAsia="宋体" w:hint="default"/>
                <w:sz w:val="18"/>
                <w:szCs w:val="18"/>
              </w:rPr>
            </w:pPr>
            <w:r>
              <w:rPr>
                <w:rFonts w:ascii="宋体"/>
                <w:sz w:val="18"/>
              </w:rPr>
              <w:t>60.37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 w:right="0"/>
              <w:jc w:val="left"/>
              <w:rPr>
                <w:rFonts w:ascii="宋体" w:hAnsi="宋体" w:cs="宋体" w:eastAsia="宋体" w:hint="default"/>
                <w:sz w:val="18"/>
                <w:szCs w:val="18"/>
              </w:rPr>
            </w:pPr>
            <w:r>
              <w:rPr>
                <w:rFonts w:ascii="宋体"/>
                <w:sz w:val="18"/>
              </w:rPr>
              <w:t>846,172,6</w:t>
            </w:r>
          </w:p>
          <w:p>
            <w:pPr>
              <w:pStyle w:val="TableParagraph"/>
              <w:spacing w:line="240" w:lineRule="auto" w:before="74"/>
              <w:ind w:left="407" w:right="0"/>
              <w:jc w:val="left"/>
              <w:rPr>
                <w:rFonts w:ascii="宋体" w:hAnsi="宋体" w:cs="宋体" w:eastAsia="宋体" w:hint="default"/>
                <w:sz w:val="18"/>
                <w:szCs w:val="18"/>
              </w:rPr>
            </w:pPr>
            <w:r>
              <w:rPr>
                <w:rFonts w:ascii="宋体"/>
                <w:sz w:val="18"/>
              </w:rPr>
              <w:t>33.42</w:t>
            </w:r>
          </w:p>
        </w:tc>
      </w:tr>
    </w:tbl>
    <w:p>
      <w:pPr>
        <w:pStyle w:val="BodyText"/>
        <w:spacing w:line="240" w:lineRule="auto" w:before="49"/>
        <w:ind w:right="1123"/>
        <w:jc w:val="left"/>
      </w:pPr>
      <w:r>
        <w:rPr/>
        <w:t>上年金额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2"/>
        <w:gridCol w:w="896"/>
        <w:gridCol w:w="886"/>
        <w:gridCol w:w="886"/>
        <w:gridCol w:w="884"/>
        <w:gridCol w:w="886"/>
        <w:gridCol w:w="884"/>
        <w:gridCol w:w="883"/>
        <w:gridCol w:w="883"/>
      </w:tblGrid>
      <w:tr>
        <w:trPr>
          <w:trHeight w:val="398"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6" w:hRule="exact"/>
        </w:trPr>
        <w:tc>
          <w:tcPr>
            <w:tcW w:w="24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256"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347"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165" w:right="7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2472"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5" w:lineRule="exact" w:before="49"/>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8"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202" w:hRule="exact"/>
        </w:trPr>
        <w:tc>
          <w:tcPr>
            <w:tcW w:w="2472"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61" w:hRule="exact"/>
        </w:trPr>
        <w:tc>
          <w:tcPr>
            <w:tcW w:w="2472"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156,000,0</w:t>
            </w:r>
          </w:p>
          <w:p>
            <w:pPr>
              <w:pStyle w:val="TableParagraph"/>
              <w:spacing w:line="240" w:lineRule="auto" w:before="76"/>
              <w:ind w:left="406" w:right="0"/>
              <w:jc w:val="left"/>
              <w:rPr>
                <w:rFonts w:ascii="宋体" w:hAnsi="宋体" w:cs="宋体" w:eastAsia="宋体" w:hint="default"/>
                <w:sz w:val="18"/>
                <w:szCs w:val="18"/>
              </w:rPr>
            </w:pPr>
            <w:r>
              <w:rPr>
                <w:rFonts w:ascii="宋体"/>
                <w:sz w:val="18"/>
              </w:rPr>
              <w:t>00.00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470,226,1</w:t>
            </w:r>
          </w:p>
          <w:p>
            <w:pPr>
              <w:pStyle w:val="TableParagraph"/>
              <w:spacing w:line="240" w:lineRule="auto" w:before="76"/>
              <w:ind w:left="400" w:right="0"/>
              <w:jc w:val="left"/>
              <w:rPr>
                <w:rFonts w:ascii="宋体" w:hAnsi="宋体" w:cs="宋体" w:eastAsia="宋体" w:hint="default"/>
                <w:sz w:val="18"/>
                <w:szCs w:val="18"/>
              </w:rPr>
            </w:pPr>
            <w:r>
              <w:rPr>
                <w:rFonts w:ascii="宋体"/>
                <w:sz w:val="18"/>
              </w:rPr>
              <w:t>68.99</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18,487,59</w:t>
            </w:r>
          </w:p>
          <w:p>
            <w:pPr>
              <w:pStyle w:val="TableParagraph"/>
              <w:spacing w:line="240" w:lineRule="auto" w:before="76"/>
              <w:ind w:left="492" w:right="0"/>
              <w:jc w:val="left"/>
              <w:rPr>
                <w:rFonts w:ascii="宋体" w:hAnsi="宋体" w:cs="宋体" w:eastAsia="宋体" w:hint="default"/>
                <w:sz w:val="18"/>
                <w:szCs w:val="18"/>
              </w:rPr>
            </w:pPr>
            <w:r>
              <w:rPr>
                <w:rFonts w:ascii="宋体"/>
                <w:sz w:val="18"/>
              </w:rPr>
              <w:t>7.34</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140,953,7</w:t>
            </w:r>
          </w:p>
          <w:p>
            <w:pPr>
              <w:pStyle w:val="TableParagraph"/>
              <w:spacing w:line="240" w:lineRule="auto" w:before="76"/>
              <w:ind w:left="400" w:right="0"/>
              <w:jc w:val="left"/>
              <w:rPr>
                <w:rFonts w:ascii="宋体" w:hAnsi="宋体" w:cs="宋体" w:eastAsia="宋体" w:hint="default"/>
                <w:sz w:val="18"/>
                <w:szCs w:val="18"/>
              </w:rPr>
            </w:pPr>
            <w:r>
              <w:rPr>
                <w:rFonts w:ascii="宋体"/>
                <w:sz w:val="18"/>
              </w:rPr>
              <w:t>99.87</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785,667,5</w:t>
            </w:r>
          </w:p>
          <w:p>
            <w:pPr>
              <w:pStyle w:val="TableParagraph"/>
              <w:spacing w:line="240" w:lineRule="auto" w:before="76"/>
              <w:ind w:left="398" w:right="0"/>
              <w:jc w:val="left"/>
              <w:rPr>
                <w:rFonts w:ascii="宋体" w:hAnsi="宋体" w:cs="宋体" w:eastAsia="宋体" w:hint="default"/>
                <w:sz w:val="18"/>
                <w:szCs w:val="18"/>
              </w:rPr>
            </w:pPr>
            <w:r>
              <w:rPr>
                <w:rFonts w:ascii="宋体"/>
                <w:sz w:val="18"/>
              </w:rPr>
              <w:t>66.20</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48"/>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48"/>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156,000,0</w:t>
            </w:r>
          </w:p>
          <w:p>
            <w:pPr>
              <w:pStyle w:val="TableParagraph"/>
              <w:spacing w:line="240" w:lineRule="auto" w:before="76"/>
              <w:ind w:left="406" w:right="0"/>
              <w:jc w:val="left"/>
              <w:rPr>
                <w:rFonts w:ascii="宋体" w:hAnsi="宋体" w:cs="宋体" w:eastAsia="宋体" w:hint="default"/>
                <w:sz w:val="18"/>
                <w:szCs w:val="18"/>
              </w:rPr>
            </w:pPr>
            <w:r>
              <w:rPr>
                <w:rFonts w:ascii="宋体"/>
                <w:sz w:val="18"/>
              </w:rPr>
              <w:t>00.00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470,226,1</w:t>
            </w:r>
          </w:p>
          <w:p>
            <w:pPr>
              <w:pStyle w:val="TableParagraph"/>
              <w:spacing w:line="240" w:lineRule="auto" w:before="76"/>
              <w:ind w:left="400" w:right="0"/>
              <w:jc w:val="left"/>
              <w:rPr>
                <w:rFonts w:ascii="宋体" w:hAnsi="宋体" w:cs="宋体" w:eastAsia="宋体" w:hint="default"/>
                <w:sz w:val="18"/>
                <w:szCs w:val="18"/>
              </w:rPr>
            </w:pPr>
            <w:r>
              <w:rPr>
                <w:rFonts w:ascii="宋体"/>
                <w:sz w:val="18"/>
              </w:rPr>
              <w:t>68.99</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18,487,59</w:t>
            </w:r>
          </w:p>
          <w:p>
            <w:pPr>
              <w:pStyle w:val="TableParagraph"/>
              <w:spacing w:line="240" w:lineRule="auto" w:before="76"/>
              <w:ind w:left="492" w:right="0"/>
              <w:jc w:val="left"/>
              <w:rPr>
                <w:rFonts w:ascii="宋体" w:hAnsi="宋体" w:cs="宋体" w:eastAsia="宋体" w:hint="default"/>
                <w:sz w:val="18"/>
                <w:szCs w:val="18"/>
              </w:rPr>
            </w:pPr>
            <w:r>
              <w:rPr>
                <w:rFonts w:ascii="宋体"/>
                <w:sz w:val="18"/>
              </w:rPr>
              <w:t>7.34</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140,953,7</w:t>
            </w:r>
          </w:p>
          <w:p>
            <w:pPr>
              <w:pStyle w:val="TableParagraph"/>
              <w:spacing w:line="240" w:lineRule="auto" w:before="76"/>
              <w:ind w:left="400" w:right="0"/>
              <w:jc w:val="left"/>
              <w:rPr>
                <w:rFonts w:ascii="宋体" w:hAnsi="宋体" w:cs="宋体" w:eastAsia="宋体" w:hint="default"/>
                <w:sz w:val="18"/>
                <w:szCs w:val="18"/>
              </w:rPr>
            </w:pPr>
            <w:r>
              <w:rPr>
                <w:rFonts w:ascii="宋体"/>
                <w:sz w:val="18"/>
              </w:rPr>
              <w:t>99.87</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785,667,5</w:t>
            </w:r>
          </w:p>
          <w:p>
            <w:pPr>
              <w:pStyle w:val="TableParagraph"/>
              <w:spacing w:line="240" w:lineRule="auto" w:before="76"/>
              <w:ind w:left="398" w:right="0"/>
              <w:jc w:val="left"/>
              <w:rPr>
                <w:rFonts w:ascii="宋体" w:hAnsi="宋体" w:cs="宋体" w:eastAsia="宋体" w:hint="default"/>
                <w:sz w:val="18"/>
                <w:szCs w:val="18"/>
              </w:rPr>
            </w:pPr>
            <w:r>
              <w:rPr>
                <w:rFonts w:ascii="宋体"/>
                <w:sz w:val="18"/>
              </w:rPr>
              <w:t>66.20</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“－”号填列）</w:t>
            </w:r>
          </w:p>
        </w:tc>
        <w:tc>
          <w:tcPr>
            <w:tcW w:w="8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62,400,00</w:t>
            </w:r>
          </w:p>
          <w:p>
            <w:pPr>
              <w:pStyle w:val="TableParagraph"/>
              <w:spacing w:line="240" w:lineRule="auto" w:before="74"/>
              <w:ind w:left="497" w:right="0"/>
              <w:jc w:val="left"/>
              <w:rPr>
                <w:rFonts w:ascii="宋体" w:hAnsi="宋体" w:cs="宋体" w:eastAsia="宋体" w:hint="default"/>
                <w:sz w:val="18"/>
                <w:szCs w:val="18"/>
              </w:rPr>
            </w:pPr>
            <w:r>
              <w:rPr>
                <w:rFonts w:ascii="宋体"/>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-62,400,0</w:t>
            </w:r>
          </w:p>
          <w:p>
            <w:pPr>
              <w:pStyle w:val="TableParagraph"/>
              <w:spacing w:line="240" w:lineRule="auto" w:before="74"/>
              <w:ind w:left="400" w:right="0"/>
              <w:jc w:val="left"/>
              <w:rPr>
                <w:rFonts w:ascii="宋体" w:hAnsi="宋体" w:cs="宋体" w:eastAsia="宋体" w:hint="default"/>
                <w:sz w:val="18"/>
                <w:szCs w:val="18"/>
              </w:rPr>
            </w:pPr>
            <w:r>
              <w:rPr>
                <w:rFonts w:ascii="宋体"/>
                <w:sz w:val="18"/>
              </w:rPr>
              <w:t>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3,241,258</w:t>
            </w:r>
          </w:p>
          <w:p>
            <w:pPr>
              <w:pStyle w:val="TableParagraph"/>
              <w:spacing w:line="240" w:lineRule="auto" w:before="74"/>
              <w:ind w:left="580" w:right="0"/>
              <w:jc w:val="left"/>
              <w:rPr>
                <w:rFonts w:ascii="宋体" w:hAnsi="宋体" w:cs="宋体" w:eastAsia="宋体" w:hint="default"/>
                <w:sz w:val="18"/>
                <w:szCs w:val="18"/>
              </w:rPr>
            </w:pPr>
            <w:r>
              <w:rPr>
                <w:rFonts w:ascii="宋体"/>
                <w:sz w:val="18"/>
              </w:rPr>
              <w:t>.73</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21,371,32</w:t>
            </w:r>
          </w:p>
          <w:p>
            <w:pPr>
              <w:pStyle w:val="TableParagraph"/>
              <w:spacing w:line="240" w:lineRule="auto" w:before="74"/>
              <w:ind w:left="491" w:right="0"/>
              <w:jc w:val="left"/>
              <w:rPr>
                <w:rFonts w:ascii="宋体" w:hAnsi="宋体" w:cs="宋体" w:eastAsia="宋体" w:hint="default"/>
                <w:sz w:val="18"/>
                <w:szCs w:val="18"/>
              </w:rPr>
            </w:pPr>
            <w:r>
              <w:rPr>
                <w:rFonts w:ascii="宋体"/>
                <w:sz w:val="18"/>
              </w:rPr>
              <w:t>8.57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24,612,58</w:t>
            </w:r>
          </w:p>
          <w:p>
            <w:pPr>
              <w:pStyle w:val="TableParagraph"/>
              <w:spacing w:line="240" w:lineRule="auto" w:before="74"/>
              <w:ind w:left="489" w:right="0"/>
              <w:jc w:val="left"/>
              <w:rPr>
                <w:rFonts w:ascii="宋体" w:hAnsi="宋体" w:cs="宋体" w:eastAsia="宋体" w:hint="default"/>
                <w:sz w:val="18"/>
                <w:szCs w:val="18"/>
              </w:rPr>
            </w:pPr>
            <w:r>
              <w:rPr>
                <w:rFonts w:ascii="宋体"/>
                <w:sz w:val="18"/>
              </w:rPr>
              <w:t>7.30</w:t>
            </w: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0" w:right="0"/>
              <w:jc w:val="left"/>
              <w:rPr>
                <w:rFonts w:ascii="宋体" w:hAnsi="宋体" w:cs="宋体" w:eastAsia="宋体" w:hint="default"/>
                <w:sz w:val="18"/>
                <w:szCs w:val="18"/>
              </w:rPr>
            </w:pPr>
            <w:r>
              <w:rPr>
                <w:rFonts w:ascii="宋体"/>
                <w:sz w:val="18"/>
              </w:rPr>
              <w:t>32,412,58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8" w:right="0"/>
              <w:jc w:val="left"/>
              <w:rPr>
                <w:rFonts w:ascii="宋体" w:hAnsi="宋体" w:cs="宋体" w:eastAsia="宋体" w:hint="default"/>
                <w:sz w:val="18"/>
                <w:szCs w:val="18"/>
              </w:rPr>
            </w:pPr>
            <w:r>
              <w:rPr>
                <w:rFonts w:ascii="宋体"/>
                <w:sz w:val="18"/>
              </w:rPr>
              <w:t>32,412,58</w:t>
            </w:r>
          </w:p>
        </w:tc>
      </w:tr>
    </w:tbl>
    <w:p>
      <w:pPr>
        <w:spacing w:after="0" w:line="240" w:lineRule="auto"/>
        <w:jc w:val="left"/>
        <w:rPr>
          <w:rFonts w:ascii="宋体" w:hAnsi="宋体" w:cs="宋体" w:eastAsia="宋体" w:hint="default"/>
          <w:sz w:val="18"/>
          <w:szCs w:val="18"/>
        </w:rPr>
        <w:sectPr>
          <w:headerReference w:type="default" r:id="rId62"/>
          <w:footerReference w:type="default" r:id="rId63"/>
          <w:pgSz w:w="11910" w:h="16840"/>
          <w:pgMar w:header="877" w:footer="0" w:top="1060" w:bottom="0" w:left="980" w:right="0"/>
        </w:sectPr>
      </w:pPr>
    </w:p>
    <w:p>
      <w:pPr>
        <w:spacing w:line="240" w:lineRule="auto" w:before="6"/>
        <w:rPr>
          <w:rFonts w:ascii="宋体" w:hAnsi="宋体" w:cs="宋体" w:eastAsia="宋体" w:hint="default"/>
          <w:sz w:val="28"/>
          <w:szCs w:val="28"/>
        </w:rPr>
      </w:pPr>
      <w:r>
        <w:rPr/>
        <w:pict>
          <v:shape style="position:absolute;margin-left:139.554001pt;margin-top:425.449982pt;width:84.8pt;height:22.05pt;mso-position-horizontal-relative:page;mso-position-vertical-relative:page;z-index:-1009504" type="#_x0000_t202" filled="false" stroked="false">
            <v:textbox inset="0,0,0,0">
              <w:txbxContent>
                <w:p>
                  <w:pPr>
                    <w:spacing w:line="240" w:lineRule="auto" w:before="9"/>
                    <w:rPr>
                      <w:rFonts w:ascii="宋体" w:hAnsi="宋体" w:cs="宋体" w:eastAsia="宋体" w:hint="default"/>
                      <w:sz w:val="15"/>
                      <w:szCs w:val="15"/>
                    </w:rPr>
                  </w:pPr>
                </w:p>
                <w:p>
                  <w:pPr>
                    <w:pStyle w:val="BodyText"/>
                    <w:spacing w:line="240" w:lineRule="auto"/>
                    <w:ind w:left="0" w:right="0"/>
                    <w:jc w:val="left"/>
                  </w:pPr>
                  <w:r>
                    <w:rPr/>
                    <w:t>（或股本）</w:t>
                  </w:r>
                </w:p>
              </w:txbxContent>
            </v:textbox>
            <w10:wrap type="none"/>
          </v:shape>
        </w:pict>
      </w:r>
      <w:r>
        <w:rPr/>
        <w:pict>
          <v:shape style="position:absolute;margin-left:139.554001pt;margin-top:461.109985pt;width:84.8pt;height:19.7pt;mso-position-horizontal-relative:page;mso-position-vertical-relative:page;z-index:-1009480" type="#_x0000_t202" filled="false" stroked="false">
            <v:textbox inset="0,0,0,0">
              <w:txbxContent>
                <w:p>
                  <w:pPr>
                    <w:pStyle w:val="BodyText"/>
                    <w:spacing w:line="240" w:lineRule="auto" w:before="49"/>
                    <w:ind w:left="0" w:right="0"/>
                    <w:jc w:val="left"/>
                  </w:pPr>
                  <w:r>
                    <w:rPr/>
                    <w:t>（或股本）</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495"/>
        <w:gridCol w:w="884"/>
        <w:gridCol w:w="886"/>
        <w:gridCol w:w="886"/>
        <w:gridCol w:w="884"/>
        <w:gridCol w:w="886"/>
        <w:gridCol w:w="884"/>
        <w:gridCol w:w="883"/>
        <w:gridCol w:w="883"/>
      </w:tblGrid>
      <w:tr>
        <w:trPr>
          <w:trHeight w:val="36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91" w:right="0"/>
              <w:jc w:val="left"/>
              <w:rPr>
                <w:rFonts w:ascii="宋体" w:hAnsi="宋体" w:cs="宋体" w:eastAsia="宋体" w:hint="default"/>
                <w:sz w:val="18"/>
                <w:szCs w:val="18"/>
              </w:rPr>
            </w:pPr>
            <w:r>
              <w:rPr>
                <w:rFonts w:ascii="宋体"/>
                <w:sz w:val="18"/>
              </w:rPr>
              <w:t>7.30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89" w:right="0"/>
              <w:jc w:val="left"/>
              <w:rPr>
                <w:rFonts w:ascii="宋体" w:hAnsi="宋体" w:cs="宋体" w:eastAsia="宋体" w:hint="default"/>
                <w:sz w:val="18"/>
                <w:szCs w:val="18"/>
              </w:rPr>
            </w:pPr>
            <w:r>
              <w:rPr>
                <w:rFonts w:ascii="宋体"/>
                <w:sz w:val="18"/>
              </w:rPr>
              <w:t>7.30</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32,412,58</w:t>
            </w:r>
          </w:p>
          <w:p>
            <w:pPr>
              <w:pStyle w:val="TableParagraph"/>
              <w:spacing w:line="240" w:lineRule="auto" w:before="76"/>
              <w:ind w:left="491" w:right="0"/>
              <w:jc w:val="left"/>
              <w:rPr>
                <w:rFonts w:ascii="宋体" w:hAnsi="宋体" w:cs="宋体" w:eastAsia="宋体" w:hint="default"/>
                <w:sz w:val="18"/>
                <w:szCs w:val="18"/>
              </w:rPr>
            </w:pPr>
            <w:r>
              <w:rPr>
                <w:rFonts w:ascii="宋体"/>
                <w:sz w:val="18"/>
              </w:rPr>
              <w:t>7.30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32,412,58</w:t>
            </w:r>
          </w:p>
          <w:p>
            <w:pPr>
              <w:pStyle w:val="TableParagraph"/>
              <w:spacing w:line="240" w:lineRule="auto" w:before="76"/>
              <w:ind w:left="489" w:right="0"/>
              <w:jc w:val="left"/>
              <w:rPr>
                <w:rFonts w:ascii="宋体" w:hAnsi="宋体" w:cs="宋体" w:eastAsia="宋体" w:hint="default"/>
                <w:sz w:val="18"/>
                <w:szCs w:val="18"/>
              </w:rPr>
            </w:pPr>
            <w:r>
              <w:rPr>
                <w:rFonts w:ascii="宋体"/>
                <w:sz w:val="18"/>
              </w:rPr>
              <w:t>7.30</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9"/>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．股份支付计入所有者权益的 金额</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3,241,258</w:t>
            </w:r>
          </w:p>
          <w:p>
            <w:pPr>
              <w:pStyle w:val="TableParagraph"/>
              <w:spacing w:line="240" w:lineRule="auto" w:before="77"/>
              <w:ind w:left="580" w:right="0"/>
              <w:jc w:val="left"/>
              <w:rPr>
                <w:rFonts w:ascii="宋体" w:hAnsi="宋体" w:cs="宋体" w:eastAsia="宋体" w:hint="default"/>
                <w:sz w:val="18"/>
                <w:szCs w:val="18"/>
              </w:rPr>
            </w:pPr>
            <w:r>
              <w:rPr>
                <w:rFonts w:ascii="宋体"/>
                <w:sz w:val="18"/>
              </w:rPr>
              <w:t>.73</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-11,041,2</w:t>
            </w:r>
          </w:p>
          <w:p>
            <w:pPr>
              <w:pStyle w:val="TableParagraph"/>
              <w:spacing w:line="240" w:lineRule="auto" w:before="77"/>
              <w:ind w:left="400" w:right="0"/>
              <w:jc w:val="left"/>
              <w:rPr>
                <w:rFonts w:ascii="宋体" w:hAnsi="宋体" w:cs="宋体" w:eastAsia="宋体" w:hint="default"/>
                <w:sz w:val="18"/>
                <w:szCs w:val="18"/>
              </w:rPr>
            </w:pPr>
            <w:r>
              <w:rPr>
                <w:rFonts w:ascii="宋体"/>
                <w:sz w:val="18"/>
              </w:rPr>
              <w:t>58.73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-7,800,00</w:t>
            </w:r>
          </w:p>
          <w:p>
            <w:pPr>
              <w:pStyle w:val="TableParagraph"/>
              <w:spacing w:line="240" w:lineRule="auto" w:before="77"/>
              <w:ind w:left="489" w:right="0"/>
              <w:jc w:val="left"/>
              <w:rPr>
                <w:rFonts w:ascii="宋体" w:hAnsi="宋体" w:cs="宋体" w:eastAsia="宋体" w:hint="default"/>
                <w:sz w:val="18"/>
                <w:szCs w:val="18"/>
              </w:rPr>
            </w:pPr>
            <w:r>
              <w:rPr>
                <w:rFonts w:ascii="宋体"/>
                <w:sz w:val="18"/>
              </w:rPr>
              <w:t>0.00</w:t>
            </w: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3,241,258</w:t>
            </w:r>
          </w:p>
          <w:p>
            <w:pPr>
              <w:pStyle w:val="TableParagraph"/>
              <w:spacing w:line="240" w:lineRule="auto" w:before="76"/>
              <w:ind w:left="580" w:right="0"/>
              <w:jc w:val="left"/>
              <w:rPr>
                <w:rFonts w:ascii="宋体" w:hAnsi="宋体" w:cs="宋体" w:eastAsia="宋体" w:hint="default"/>
                <w:sz w:val="18"/>
                <w:szCs w:val="18"/>
              </w:rPr>
            </w:pPr>
            <w:r>
              <w:rPr>
                <w:rFonts w:ascii="宋体"/>
                <w:sz w:val="18"/>
              </w:rPr>
              <w:t>.73</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-3,241,25</w:t>
            </w:r>
          </w:p>
          <w:p>
            <w:pPr>
              <w:pStyle w:val="TableParagraph"/>
              <w:spacing w:line="240" w:lineRule="auto" w:before="76"/>
              <w:ind w:left="491" w:right="0"/>
              <w:jc w:val="left"/>
              <w:rPr>
                <w:rFonts w:ascii="宋体" w:hAnsi="宋体" w:cs="宋体" w:eastAsia="宋体" w:hint="default"/>
                <w:sz w:val="18"/>
                <w:szCs w:val="18"/>
              </w:rPr>
            </w:pPr>
            <w:r>
              <w:rPr>
                <w:rFonts w:ascii="宋体"/>
                <w:sz w:val="18"/>
              </w:rPr>
              <w:t>8.73</w:t>
            </w: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-7,800,00</w:t>
            </w:r>
          </w:p>
          <w:p>
            <w:pPr>
              <w:pStyle w:val="TableParagraph"/>
              <w:spacing w:line="240" w:lineRule="auto" w:before="76"/>
              <w:ind w:left="491" w:right="0"/>
              <w:jc w:val="left"/>
              <w:rPr>
                <w:rFonts w:ascii="宋体" w:hAnsi="宋体" w:cs="宋体" w:eastAsia="宋体" w:hint="default"/>
                <w:sz w:val="18"/>
                <w:szCs w:val="18"/>
              </w:rPr>
            </w:pPr>
            <w:r>
              <w:rPr>
                <w:rFonts w:ascii="宋体"/>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-7,800,00</w:t>
            </w:r>
          </w:p>
          <w:p>
            <w:pPr>
              <w:pStyle w:val="TableParagraph"/>
              <w:spacing w:line="240" w:lineRule="auto" w:before="76"/>
              <w:ind w:left="489" w:right="0"/>
              <w:jc w:val="left"/>
              <w:rPr>
                <w:rFonts w:ascii="宋体" w:hAnsi="宋体" w:cs="宋体" w:eastAsia="宋体" w:hint="default"/>
                <w:sz w:val="18"/>
                <w:szCs w:val="18"/>
              </w:rPr>
            </w:pPr>
            <w:r>
              <w:rPr>
                <w:rFonts w:ascii="宋体"/>
                <w:sz w:val="18"/>
              </w:rPr>
              <w:t>0.00</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62,400,00</w:t>
            </w:r>
          </w:p>
          <w:p>
            <w:pPr>
              <w:pStyle w:val="TableParagraph"/>
              <w:spacing w:line="240" w:lineRule="auto" w:before="76"/>
              <w:ind w:left="492" w:right="0"/>
              <w:jc w:val="left"/>
              <w:rPr>
                <w:rFonts w:ascii="宋体" w:hAnsi="宋体" w:cs="宋体" w:eastAsia="宋体" w:hint="default"/>
                <w:sz w:val="18"/>
                <w:szCs w:val="18"/>
              </w:rPr>
            </w:pPr>
            <w:r>
              <w:rPr>
                <w:rFonts w:ascii="宋体"/>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-62,400,0</w:t>
            </w:r>
          </w:p>
          <w:p>
            <w:pPr>
              <w:pStyle w:val="TableParagraph"/>
              <w:spacing w:line="240" w:lineRule="auto" w:before="76"/>
              <w:ind w:left="400" w:right="0"/>
              <w:jc w:val="left"/>
              <w:rPr>
                <w:rFonts w:ascii="宋体" w:hAnsi="宋体" w:cs="宋体" w:eastAsia="宋体" w:hint="default"/>
                <w:sz w:val="18"/>
                <w:szCs w:val="18"/>
              </w:rPr>
            </w:pPr>
            <w:r>
              <w:rPr>
                <w:rFonts w:ascii="宋体"/>
                <w:sz w:val="18"/>
              </w:rPr>
              <w:t>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．资本公积转增资本</w:t>
            </w:r>
          </w:p>
        </w:tc>
        <w:tc>
          <w:tcPr>
            <w:tcW w:w="8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sz w:val="18"/>
              </w:rPr>
              <w:t>62,400,00</w:t>
            </w:r>
          </w:p>
          <w:p>
            <w:pPr>
              <w:pStyle w:val="TableParagraph"/>
              <w:spacing w:line="240" w:lineRule="auto" w:before="77"/>
              <w:ind w:left="480" w:right="0"/>
              <w:jc w:val="left"/>
              <w:rPr>
                <w:rFonts w:ascii="宋体" w:hAnsi="宋体" w:cs="宋体" w:eastAsia="宋体" w:hint="default"/>
                <w:sz w:val="18"/>
                <w:szCs w:val="18"/>
              </w:rPr>
            </w:pPr>
            <w:r>
              <w:rPr>
                <w:rFonts w:ascii="宋体"/>
                <w:sz w:val="18"/>
              </w:rPr>
              <w:t>0.00</w:t>
            </w:r>
          </w:p>
          <w:p>
            <w:pPr>
              <w:pStyle w:val="TableParagraph"/>
              <w:spacing w:line="352" w:lineRule="exact"/>
              <w:ind w:left="12" w:right="-29"/>
              <w:jc w:val="left"/>
              <w:rPr>
                <w:rFonts w:ascii="宋体" w:hAnsi="宋体" w:cs="宋体" w:eastAsia="宋体" w:hint="default"/>
                <w:sz w:val="20"/>
                <w:szCs w:val="20"/>
              </w:rPr>
            </w:pPr>
            <w:r>
              <w:rPr>
                <w:rFonts w:ascii="宋体" w:hAnsi="宋体" w:cs="宋体" w:eastAsia="宋体" w:hint="default"/>
                <w:position w:val="-6"/>
                <w:sz w:val="20"/>
                <w:szCs w:val="20"/>
              </w:rPr>
              <w:pict>
                <v:group style="width:41.45pt;height:17.650pt;mso-position-horizontal-relative:char;mso-position-vertical-relative:line" coordorigin="0,0" coordsize="829,353">
                  <v:group style="position:absolute;left:0;top:0;width:829;height:353" coordorigin="0,0" coordsize="829,353">
                    <v:shape style="position:absolute;left:0;top:0;width:829;height:353" coordorigin="0,0" coordsize="829,353" path="m0,353l828,353,828,0,0,0,0,353xe" filled="true" fillcolor="#ffffff" stroked="false">
                      <v:path arrowok="t"/>
                      <v:fill type="solid"/>
                    </v:shape>
                  </v:group>
                </v:group>
              </w:pict>
            </w:r>
            <w:r>
              <w:rPr>
                <w:rFonts w:ascii="宋体" w:hAnsi="宋体" w:cs="宋体" w:eastAsia="宋体" w:hint="default"/>
                <w:position w:val="-6"/>
                <w:sz w:val="20"/>
                <w:szCs w:val="20"/>
              </w:rPr>
            </w:r>
          </w:p>
          <w:p>
            <w:pPr>
              <w:pStyle w:val="TableParagraph"/>
              <w:spacing w:line="240" w:lineRule="auto" w:before="11"/>
              <w:ind w:right="0"/>
              <w:jc w:val="left"/>
              <w:rPr>
                <w:rFonts w:ascii="宋体" w:hAnsi="宋体" w:cs="宋体" w:eastAsia="宋体" w:hint="default"/>
                <w:sz w:val="26"/>
                <w:szCs w:val="26"/>
              </w:rPr>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-62,400,0</w:t>
            </w:r>
          </w:p>
          <w:p>
            <w:pPr>
              <w:pStyle w:val="TableParagraph"/>
              <w:spacing w:line="240" w:lineRule="auto" w:before="77"/>
              <w:ind w:left="400" w:right="0"/>
              <w:jc w:val="left"/>
              <w:rPr>
                <w:rFonts w:ascii="宋体" w:hAnsi="宋体" w:cs="宋体" w:eastAsia="宋体" w:hint="default"/>
                <w:sz w:val="18"/>
                <w:szCs w:val="18"/>
              </w:rPr>
            </w:pPr>
            <w:r>
              <w:rPr>
                <w:rFonts w:ascii="宋体"/>
                <w:sz w:val="18"/>
              </w:rPr>
              <w:t>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2</w:t>
            </w:r>
            <w:r>
              <w:rPr>
                <w:rFonts w:ascii="宋体" w:hAnsi="宋体" w:cs="宋体" w:eastAsia="宋体" w:hint="default"/>
                <w:spacing w:val="-4"/>
                <w:sz w:val="18"/>
                <w:szCs w:val="18"/>
              </w:rPr>
              <w:t>．盈余公积转增资本</w:t>
            </w:r>
          </w:p>
        </w:tc>
        <w:tc>
          <w:tcPr>
            <w:tcW w:w="884" w:type="dxa"/>
            <w:tcBorders>
              <w:top w:val="single" w:sz="4" w:space="0" w:color="000000"/>
              <w:left w:val="single" w:sz="13" w:space="0" w:color="FFFFFF"/>
              <w:bottom w:val="single" w:sz="4" w:space="0" w:color="000000"/>
              <w:right w:val="single" w:sz="4" w:space="0" w:color="000000"/>
            </w:tcBorders>
          </w:tcPr>
          <w:p>
            <w:pPr>
              <w:pStyle w:val="TableParagraph"/>
              <w:spacing w:line="393" w:lineRule="exact"/>
              <w:ind w:left="12" w:right="-29"/>
              <w:jc w:val="left"/>
              <w:rPr>
                <w:rFonts w:ascii="宋体" w:hAnsi="宋体" w:cs="宋体" w:eastAsia="宋体" w:hint="default"/>
                <w:sz w:val="20"/>
                <w:szCs w:val="20"/>
              </w:rPr>
            </w:pPr>
            <w:r>
              <w:rPr>
                <w:rFonts w:ascii="宋体" w:hAnsi="宋体" w:cs="宋体" w:eastAsia="宋体" w:hint="default"/>
                <w:position w:val="-7"/>
                <w:sz w:val="20"/>
                <w:szCs w:val="20"/>
              </w:rPr>
              <w:pict>
                <v:group style="width:41.45pt;height:19.7pt;mso-position-horizontal-relative:char;mso-position-vertical-relative:line" coordorigin="0,0" coordsize="829,394">
                  <v:group style="position:absolute;left:0;top:0;width:829;height:394" coordorigin="0,0" coordsize="829,394">
                    <v:shape style="position:absolute;left:0;top:0;width:829;height:394" coordorigin="0,0" coordsize="829,394" path="m0,394l828,394,828,0,0,0,0,394xe" filled="true" fillcolor="#ffffff" stroked="false">
                      <v:path arrowok="t"/>
                      <v:fill type="solid"/>
                    </v:shape>
                  </v:group>
                </v:group>
              </w:pict>
            </w:r>
            <w:r>
              <w:rPr>
                <w:rFonts w:ascii="宋体" w:hAnsi="宋体" w:cs="宋体" w:eastAsia="宋体" w:hint="default"/>
                <w:position w:val="-7"/>
                <w:sz w:val="20"/>
                <w:szCs w:val="20"/>
              </w:rPr>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218,400,0</w:t>
            </w:r>
          </w:p>
          <w:p>
            <w:pPr>
              <w:pStyle w:val="TableParagraph"/>
              <w:spacing w:line="240" w:lineRule="auto" w:before="77"/>
              <w:ind w:left="401" w:right="0"/>
              <w:jc w:val="left"/>
              <w:rPr>
                <w:rFonts w:ascii="宋体" w:hAnsi="宋体" w:cs="宋体" w:eastAsia="宋体" w:hint="default"/>
                <w:sz w:val="18"/>
                <w:szCs w:val="18"/>
              </w:rPr>
            </w:pPr>
            <w:r>
              <w:rPr>
                <w:rFonts w:ascii="宋体"/>
                <w:sz w:val="18"/>
              </w:rPr>
              <w:t>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407,826,1</w:t>
            </w:r>
          </w:p>
          <w:p>
            <w:pPr>
              <w:pStyle w:val="TableParagraph"/>
              <w:spacing w:line="240" w:lineRule="auto" w:before="77"/>
              <w:ind w:left="400" w:right="0"/>
              <w:jc w:val="left"/>
              <w:rPr>
                <w:rFonts w:ascii="宋体" w:hAnsi="宋体" w:cs="宋体" w:eastAsia="宋体" w:hint="default"/>
                <w:sz w:val="18"/>
                <w:szCs w:val="18"/>
              </w:rPr>
            </w:pPr>
            <w:r>
              <w:rPr>
                <w:rFonts w:ascii="宋体"/>
                <w:sz w:val="18"/>
              </w:rPr>
              <w:t>68.99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21,728,85</w:t>
            </w:r>
          </w:p>
          <w:p>
            <w:pPr>
              <w:pStyle w:val="TableParagraph"/>
              <w:spacing w:line="240" w:lineRule="auto" w:before="77"/>
              <w:ind w:left="492" w:right="0"/>
              <w:jc w:val="left"/>
              <w:rPr>
                <w:rFonts w:ascii="宋体" w:hAnsi="宋体" w:cs="宋体" w:eastAsia="宋体" w:hint="default"/>
                <w:sz w:val="18"/>
                <w:szCs w:val="18"/>
              </w:rPr>
            </w:pPr>
            <w:r>
              <w:rPr>
                <w:rFonts w:ascii="宋体"/>
                <w:sz w:val="18"/>
              </w:rPr>
              <w:t>6.07</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162,325,1</w:t>
            </w:r>
          </w:p>
          <w:p>
            <w:pPr>
              <w:pStyle w:val="TableParagraph"/>
              <w:spacing w:line="240" w:lineRule="auto" w:before="77"/>
              <w:ind w:left="400" w:right="0"/>
              <w:jc w:val="left"/>
              <w:rPr>
                <w:rFonts w:ascii="宋体" w:hAnsi="宋体" w:cs="宋体" w:eastAsia="宋体" w:hint="default"/>
                <w:sz w:val="18"/>
                <w:szCs w:val="18"/>
              </w:rPr>
            </w:pPr>
            <w:r>
              <w:rPr>
                <w:rFonts w:ascii="宋体"/>
                <w:sz w:val="18"/>
              </w:rPr>
              <w:t>28.44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810,280,1</w:t>
            </w:r>
          </w:p>
          <w:p>
            <w:pPr>
              <w:pStyle w:val="TableParagraph"/>
              <w:spacing w:line="240" w:lineRule="auto" w:before="77"/>
              <w:ind w:left="398" w:right="0"/>
              <w:jc w:val="left"/>
              <w:rPr>
                <w:rFonts w:ascii="宋体" w:hAnsi="宋体" w:cs="宋体" w:eastAsia="宋体" w:hint="default"/>
                <w:sz w:val="18"/>
                <w:szCs w:val="18"/>
              </w:rPr>
            </w:pPr>
            <w:r>
              <w:rPr>
                <w:rFonts w:ascii="宋体"/>
                <w:sz w:val="18"/>
              </w:rPr>
              <w:t>53.50</w:t>
            </w:r>
          </w:p>
        </w:tc>
      </w:tr>
    </w:tbl>
    <w:p>
      <w:pPr>
        <w:spacing w:line="240" w:lineRule="auto" w:before="2"/>
        <w:rPr>
          <w:rFonts w:ascii="宋体" w:hAnsi="宋体" w:cs="宋体" w:eastAsia="宋体" w:hint="default"/>
          <w:sz w:val="20"/>
          <w:szCs w:val="20"/>
        </w:rPr>
      </w:pPr>
    </w:p>
    <w:p>
      <w:pPr>
        <w:pStyle w:val="BodyText"/>
        <w:tabs>
          <w:tab w:pos="3487" w:val="left" w:leader="none"/>
          <w:tab w:pos="7718" w:val="left" w:leader="none"/>
        </w:tabs>
        <w:spacing w:line="240" w:lineRule="auto" w:before="44"/>
        <w:ind w:right="1123"/>
        <w:jc w:val="left"/>
      </w:pPr>
      <w:r>
        <w:rPr/>
        <w:t>法定代表人：叶琼</w:t>
        <w:tab/>
      </w:r>
      <w:r>
        <w:rPr>
          <w:spacing w:val="-1"/>
        </w:rPr>
        <w:t>主管会计工作负责人：徐慧玲</w:t>
        <w:tab/>
      </w:r>
      <w:r>
        <w:rPr/>
        <w:t>会计机构负责人：徐翔翚</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3" w:right="6973"/>
        <w:jc w:val="left"/>
      </w:pPr>
      <w:r>
        <w:rPr/>
        <w:t>（一）公司概况 公司名称：深圳键桥通讯技术股份有限公司</w:t>
      </w:r>
    </w:p>
    <w:p>
      <w:pPr>
        <w:pStyle w:val="BodyText"/>
        <w:spacing w:line="240" w:lineRule="auto" w:before="18"/>
        <w:ind w:left="513" w:right="1123"/>
        <w:jc w:val="left"/>
      </w:pPr>
      <w:r>
        <w:rPr/>
        <w:t>注册地址：广东省深圳市南山区深南路高新技术工业村</w:t>
      </w:r>
      <w:r>
        <w:rPr>
          <w:rFonts w:ascii="宋体" w:hAnsi="宋体" w:cs="宋体" w:eastAsia="宋体" w:hint="default"/>
        </w:rPr>
        <w:t>R3A-6</w:t>
      </w:r>
      <w:r>
        <w:rPr/>
        <w:t>层</w:t>
      </w:r>
    </w:p>
    <w:p>
      <w:pPr>
        <w:spacing w:after="0" w:line="240" w:lineRule="auto"/>
        <w:jc w:val="left"/>
        <w:sectPr>
          <w:footerReference w:type="default" r:id="rId64"/>
          <w:pgSz w:w="11910" w:h="16840"/>
          <w:pgMar w:footer="1327" w:header="877" w:top="1060" w:bottom="1520" w:left="980" w:right="0"/>
          <w:pgNumType w:start="83"/>
        </w:sectPr>
      </w:pPr>
    </w:p>
    <w:p>
      <w:pPr>
        <w:spacing w:line="240" w:lineRule="auto" w:before="9"/>
        <w:rPr>
          <w:rFonts w:ascii="宋体" w:hAnsi="宋体" w:cs="宋体" w:eastAsia="宋体" w:hint="default"/>
          <w:sz w:val="25"/>
          <w:szCs w:val="25"/>
        </w:rPr>
      </w:pPr>
    </w:p>
    <w:p>
      <w:pPr>
        <w:pStyle w:val="BodyText"/>
        <w:spacing w:line="319" w:lineRule="auto" w:before="44"/>
        <w:ind w:left="513" w:right="5443"/>
        <w:jc w:val="left"/>
        <w:rPr>
          <w:rFonts w:ascii="宋体" w:hAnsi="宋体" w:cs="宋体" w:eastAsia="宋体" w:hint="default"/>
        </w:rPr>
      </w:pPr>
      <w:r>
        <w:rPr/>
        <w:t>办公地址：广东省深圳市南山区深南路高新技术工业村</w:t>
      </w:r>
      <w:r>
        <w:rPr>
          <w:rFonts w:ascii="宋体" w:hAnsi="宋体" w:cs="宋体" w:eastAsia="宋体" w:hint="default"/>
        </w:rPr>
        <w:t>R3A-6</w:t>
      </w:r>
      <w:r>
        <w:rPr/>
        <w:t>层 注册资本：人民币</w:t>
      </w:r>
      <w:r>
        <w:rPr>
          <w:rFonts w:ascii="宋体" w:hAnsi="宋体" w:cs="宋体" w:eastAsia="宋体" w:hint="default"/>
        </w:rPr>
        <w:t>21,840</w:t>
      </w:r>
      <w:r>
        <w:rPr/>
        <w:t>万元 法人营业执照注册号：</w:t>
      </w:r>
      <w:r>
        <w:rPr>
          <w:rFonts w:ascii="宋体" w:hAnsi="宋体" w:cs="宋体" w:eastAsia="宋体" w:hint="default"/>
        </w:rPr>
        <w:t>440301501122077</w:t>
      </w:r>
    </w:p>
    <w:p>
      <w:pPr>
        <w:pStyle w:val="BodyText"/>
        <w:spacing w:line="316" w:lineRule="auto" w:before="17"/>
        <w:ind w:left="513" w:right="8773"/>
        <w:jc w:val="left"/>
      </w:pPr>
      <w:r>
        <w:rPr/>
        <w:t>法定代表人：叶琼 经营期限：永续经营</w:t>
      </w:r>
    </w:p>
    <w:p>
      <w:pPr>
        <w:pStyle w:val="BodyText"/>
        <w:spacing w:line="316" w:lineRule="auto" w:before="19"/>
        <w:ind w:left="513" w:right="1123"/>
        <w:jc w:val="left"/>
      </w:pPr>
      <w:r>
        <w:rPr/>
        <w:t>（二）经营范围及主营业务 </w:t>
      </w:r>
      <w:r>
        <w:rPr>
          <w:spacing w:val="-2"/>
        </w:rPr>
        <w:t>经营范围：生产经营光通信设备、无线通信多媒体系统设备及终端、接入网通信系统设备及配套产品，从事信息和通信</w:t>
      </w:r>
    </w:p>
    <w:p>
      <w:pPr>
        <w:pStyle w:val="BodyText"/>
        <w:spacing w:line="316" w:lineRule="auto" w:before="19"/>
        <w:ind w:left="513" w:right="1123" w:hanging="361"/>
        <w:jc w:val="left"/>
      </w:pPr>
      <w:r>
        <w:rPr/>
        <w:t>系统网络技术研究开发，计算机应用软件开发，生产经营交通信息设备。 </w:t>
      </w:r>
      <w:r>
        <w:rPr>
          <w:spacing w:val="-2"/>
        </w:rPr>
        <w:t>主营业务：公司是从事专网通讯技术解决方案的服务商，主要为能源交通等行业提供通讯技术解决方案，包括相关软硬</w:t>
      </w:r>
    </w:p>
    <w:p>
      <w:pPr>
        <w:pStyle w:val="BodyText"/>
        <w:spacing w:line="240" w:lineRule="auto" w:before="19"/>
        <w:ind w:right="1123"/>
        <w:jc w:val="left"/>
      </w:pPr>
      <w:r>
        <w:rPr/>
        <w:t>件产品的研发、制造与服务。</w:t>
      </w:r>
    </w:p>
    <w:p>
      <w:pPr>
        <w:pStyle w:val="BodyText"/>
        <w:spacing w:line="316" w:lineRule="auto" w:before="76"/>
        <w:ind w:left="513" w:right="1123"/>
        <w:jc w:val="left"/>
      </w:pPr>
      <w:r>
        <w:rPr/>
        <w:t>（三）公司历史沿革及设立情况 </w:t>
      </w:r>
      <w:r>
        <w:rPr>
          <w:spacing w:val="-2"/>
        </w:rPr>
        <w:t>公司原名为键桥通讯技术（深圳）有限公司，经深圳市人民政府外经贸粤深外资证字</w:t>
      </w:r>
      <w:r>
        <w:rPr>
          <w:rFonts w:ascii="宋体" w:hAnsi="宋体" w:cs="宋体" w:eastAsia="宋体" w:hint="default"/>
          <w:spacing w:val="-2"/>
        </w:rPr>
        <w:t>[1999]0020</w:t>
      </w:r>
      <w:r>
        <w:rPr>
          <w:spacing w:val="-2"/>
        </w:rPr>
        <w:t>号中华人民共和国台港</w:t>
      </w:r>
    </w:p>
    <w:p>
      <w:pPr>
        <w:pStyle w:val="BodyText"/>
        <w:spacing w:line="316" w:lineRule="auto" w:before="19"/>
        <w:ind w:right="1123"/>
        <w:jc w:val="left"/>
      </w:pPr>
      <w:r>
        <w:rPr>
          <w:spacing w:val="-2"/>
        </w:rPr>
        <w:t>澳侨投资企业批准证书及深圳市外商投资局深外资复</w:t>
      </w:r>
      <w:r>
        <w:rPr>
          <w:rFonts w:ascii="宋体" w:hAnsi="宋体" w:cs="宋体" w:eastAsia="宋体" w:hint="default"/>
          <w:spacing w:val="-2"/>
        </w:rPr>
        <w:t>[1999]0034</w:t>
      </w:r>
      <w:r>
        <w:rPr>
          <w:spacing w:val="-2"/>
        </w:rPr>
        <w:t>号文件批准成立。由键桥通讯技术有限公司出资组建，初始</w:t>
      </w:r>
      <w:r>
        <w:rPr>
          <w:spacing w:val="-57"/>
        </w:rPr>
        <w:t> </w:t>
      </w:r>
      <w:r>
        <w:rPr>
          <w:spacing w:val="-57"/>
        </w:rPr>
      </w:r>
      <w:r>
        <w:rPr/>
        <w:t>投资现金</w:t>
      </w:r>
      <w:r>
        <w:rPr>
          <w:rFonts w:ascii="宋体" w:hAnsi="宋体" w:cs="宋体" w:eastAsia="宋体" w:hint="default"/>
        </w:rPr>
        <w:t>40</w:t>
      </w:r>
      <w:r>
        <w:rPr/>
        <w:t>万美元，于</w:t>
      </w:r>
      <w:r>
        <w:rPr>
          <w:rFonts w:ascii="宋体" w:hAnsi="宋体" w:cs="宋体" w:eastAsia="宋体" w:hint="default"/>
        </w:rPr>
        <w:t>1999</w:t>
      </w:r>
      <w:r>
        <w:rPr/>
        <w:t>年</w:t>
      </w:r>
      <w:r>
        <w:rPr>
          <w:rFonts w:ascii="宋体" w:hAnsi="宋体" w:cs="宋体" w:eastAsia="宋体" w:hint="default"/>
        </w:rPr>
        <w:t>3</w:t>
      </w:r>
      <w:r>
        <w:rPr/>
        <w:t>月</w:t>
      </w:r>
      <w:r>
        <w:rPr>
          <w:rFonts w:ascii="宋体" w:hAnsi="宋体" w:cs="宋体" w:eastAsia="宋体" w:hint="default"/>
        </w:rPr>
        <w:t>4</w:t>
      </w:r>
      <w:r>
        <w:rPr/>
        <w:t>日取得深圳市工商行政管理局企独粤深总第</w:t>
      </w:r>
      <w:r>
        <w:rPr>
          <w:rFonts w:ascii="宋体" w:hAnsi="宋体" w:cs="宋体" w:eastAsia="宋体" w:hint="default"/>
        </w:rPr>
        <w:t>306270</w:t>
      </w:r>
      <w:r>
        <w:rPr/>
        <w:t>号企业法人营业执照。</w:t>
      </w:r>
    </w:p>
    <w:p>
      <w:pPr>
        <w:pStyle w:val="BodyText"/>
        <w:spacing w:line="240" w:lineRule="auto" w:before="19"/>
        <w:ind w:left="513" w:right="1123"/>
        <w:jc w:val="left"/>
      </w:pPr>
      <w:r>
        <w:rPr>
          <w:rFonts w:ascii="宋体" w:hAnsi="宋体" w:cs="宋体" w:eastAsia="宋体" w:hint="default"/>
        </w:rPr>
        <w:t>2001</w:t>
      </w:r>
      <w:r>
        <w:rPr/>
        <w:t>年</w:t>
      </w:r>
      <w:r>
        <w:rPr>
          <w:rFonts w:ascii="宋体" w:hAnsi="宋体" w:cs="宋体" w:eastAsia="宋体" w:hint="default"/>
        </w:rPr>
        <w:t>7</w:t>
      </w:r>
      <w:r>
        <w:rPr/>
        <w:t>月公司名称变更为深圳键桥通讯技术有限公司，其后经过多次增资和股权转让。</w:t>
      </w:r>
    </w:p>
    <w:p>
      <w:pPr>
        <w:pStyle w:val="BodyText"/>
        <w:spacing w:line="316" w:lineRule="auto" w:before="76"/>
        <w:ind w:right="1034" w:firstLine="360"/>
        <w:jc w:val="left"/>
      </w:pPr>
      <w:r>
        <w:rPr>
          <w:rFonts w:ascii="宋体" w:hAnsi="宋体" w:cs="宋体" w:eastAsia="宋体" w:hint="default"/>
          <w:spacing w:val="9"/>
        </w:rPr>
        <w:t>2006</w:t>
      </w:r>
      <w:r>
        <w:rPr>
          <w:spacing w:val="9"/>
        </w:rPr>
        <w:t>年</w:t>
      </w:r>
      <w:r>
        <w:rPr>
          <w:rFonts w:ascii="宋体" w:hAnsi="宋体" w:cs="宋体" w:eastAsia="宋体" w:hint="default"/>
          <w:spacing w:val="9"/>
        </w:rPr>
        <w:t>12</w:t>
      </w:r>
      <w:r>
        <w:rPr>
          <w:spacing w:val="9"/>
        </w:rPr>
        <w:t>月</w:t>
      </w:r>
      <w:r>
        <w:rPr>
          <w:rFonts w:ascii="宋体" w:hAnsi="宋体" w:cs="宋体" w:eastAsia="宋体" w:hint="default"/>
          <w:spacing w:val="9"/>
        </w:rPr>
        <w:t>28</w:t>
      </w:r>
      <w:r>
        <w:rPr>
          <w:spacing w:val="9"/>
        </w:rPr>
        <w:t>日，根据公司章程、中华人民共和国商务部商资批</w:t>
      </w:r>
      <w:r>
        <w:rPr>
          <w:rFonts w:ascii="宋体" w:hAnsi="宋体" w:cs="宋体" w:eastAsia="宋体" w:hint="default"/>
          <w:spacing w:val="9"/>
        </w:rPr>
        <w:t>[2006]2476</w:t>
      </w:r>
      <w:r>
        <w:rPr>
          <w:rFonts w:ascii="宋体" w:hAnsi="宋体" w:cs="宋体" w:eastAsia="宋体" w:hint="default"/>
          <w:spacing w:val="-71"/>
        </w:rPr>
        <w:t> </w:t>
      </w:r>
      <w:r>
        <w:rPr>
          <w:spacing w:val="13"/>
        </w:rPr>
        <w:t>号及深圳市贸易工业局深贸工资复</w:t>
      </w:r>
      <w:r>
        <w:rPr/>
        <w:t> </w:t>
      </w:r>
      <w:r>
        <w:rPr>
          <w:rFonts w:ascii="宋体" w:hAnsi="宋体" w:cs="宋体" w:eastAsia="宋体" w:hint="default"/>
        </w:rPr>
        <w:t>[2006]2766</w:t>
      </w:r>
      <w:r>
        <w:rPr/>
        <w:t>号批复的规定，公司以变更设立的方式由原深圳键桥通讯技术有限公司变更为深圳键桥通讯技术股份有限公司， </w:t>
      </w:r>
      <w:r>
        <w:rPr>
          <w:spacing w:val="-2"/>
        </w:rPr>
        <w:t>申请登记的注册资本为人民币</w:t>
      </w:r>
      <w:r>
        <w:rPr>
          <w:rFonts w:ascii="宋体" w:hAnsi="宋体" w:cs="宋体" w:eastAsia="宋体" w:hint="default"/>
          <w:spacing w:val="-2"/>
        </w:rPr>
        <w:t>90,000,000.00</w:t>
      </w:r>
      <w:r>
        <w:rPr>
          <w:spacing w:val="-2"/>
        </w:rPr>
        <w:t>元，以净资产出资</w:t>
      </w:r>
      <w:r>
        <w:rPr>
          <w:rFonts w:ascii="宋体" w:hAnsi="宋体" w:cs="宋体" w:eastAsia="宋体" w:hint="default"/>
          <w:spacing w:val="-2"/>
        </w:rPr>
        <w:t>90,000,000.00</w:t>
      </w:r>
      <w:r>
        <w:rPr>
          <w:spacing w:val="-2"/>
        </w:rPr>
        <w:t>元，并已于</w:t>
      </w:r>
      <w:r>
        <w:rPr>
          <w:rFonts w:ascii="宋体" w:hAnsi="宋体" w:cs="宋体" w:eastAsia="宋体" w:hint="default"/>
          <w:spacing w:val="-2"/>
        </w:rPr>
        <w:t>2006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日完成相关股本验证</w:t>
      </w:r>
      <w:r>
        <w:rPr>
          <w:spacing w:val="-45"/>
        </w:rPr>
        <w:t> </w:t>
      </w:r>
      <w:r>
        <w:rPr>
          <w:spacing w:val="-45"/>
        </w:rPr>
      </w:r>
      <w:r>
        <w:rPr/>
        <w:t>和工商信息变更手续。</w:t>
      </w:r>
    </w:p>
    <w:p>
      <w:pPr>
        <w:pStyle w:val="BodyText"/>
        <w:spacing w:line="240" w:lineRule="auto" w:before="19"/>
        <w:ind w:left="513" w:right="1123"/>
        <w:jc w:val="left"/>
      </w:pPr>
      <w:r>
        <w:rPr>
          <w:rFonts w:ascii="宋体" w:hAnsi="宋体" w:cs="宋体" w:eastAsia="宋体" w:hint="default"/>
        </w:rPr>
        <w:t>2007</w:t>
      </w:r>
      <w:r>
        <w:rPr/>
        <w:t>年</w:t>
      </w:r>
      <w:r>
        <w:rPr>
          <w:rFonts w:ascii="宋体" w:hAnsi="宋体" w:cs="宋体" w:eastAsia="宋体" w:hint="default"/>
        </w:rPr>
        <w:t>10</w:t>
      </w:r>
      <w:r>
        <w:rPr/>
        <w:t>月</w:t>
      </w:r>
      <w:r>
        <w:rPr>
          <w:rFonts w:ascii="宋体" w:hAnsi="宋体" w:cs="宋体" w:eastAsia="宋体" w:hint="default"/>
        </w:rPr>
        <w:t>18</w:t>
      </w:r>
      <w:r>
        <w:rPr/>
        <w:t>日，公司企业法人营业执照注册号变更为</w:t>
      </w:r>
      <w:r>
        <w:rPr>
          <w:rFonts w:ascii="宋体" w:hAnsi="宋体" w:cs="宋体" w:eastAsia="宋体" w:hint="default"/>
        </w:rPr>
        <w:t>440301501122077</w:t>
      </w:r>
      <w:r>
        <w:rPr/>
        <w:t>，并已取得变更后的企业法人营业执照。</w:t>
      </w:r>
    </w:p>
    <w:p>
      <w:pPr>
        <w:pStyle w:val="BodyText"/>
        <w:spacing w:line="319" w:lineRule="auto" w:before="76"/>
        <w:ind w:right="1127" w:firstLine="360"/>
        <w:jc w:val="both"/>
      </w:pPr>
      <w:r>
        <w:rPr>
          <w:rFonts w:ascii="宋体" w:hAnsi="宋体" w:cs="宋体" w:eastAsia="宋体" w:hint="default"/>
        </w:rPr>
        <w:t>2009</w:t>
      </w:r>
      <w:r>
        <w:rPr/>
        <w:t>年</w:t>
      </w:r>
      <w:r>
        <w:rPr>
          <w:rFonts w:ascii="宋体" w:hAnsi="宋体" w:cs="宋体" w:eastAsia="宋体" w:hint="default"/>
        </w:rPr>
        <w:t>11</w:t>
      </w:r>
      <w:r>
        <w:rPr/>
        <w:t>月</w:t>
      </w:r>
      <w:r>
        <w:rPr>
          <w:rFonts w:ascii="宋体" w:hAnsi="宋体" w:cs="宋体" w:eastAsia="宋体" w:hint="default"/>
        </w:rPr>
        <w:t>13</w:t>
      </w:r>
      <w:r>
        <w:rPr/>
        <w:t>日，中国证券监督管理委员会证监许可</w:t>
      </w:r>
      <w:r>
        <w:rPr>
          <w:rFonts w:ascii="宋体" w:hAnsi="宋体" w:cs="宋体" w:eastAsia="宋体" w:hint="default"/>
        </w:rPr>
        <w:t>[2009]1176 </w:t>
      </w:r>
      <w:r>
        <w:rPr/>
        <w:t>号文《关于核准深圳键桥通讯技术股份有限公司首次 公开发行股票的批复》核准公司向社会公开发行人民币普通股（</w:t>
      </w:r>
      <w:r>
        <w:rPr>
          <w:rFonts w:ascii="宋体" w:hAnsi="宋体" w:cs="宋体" w:eastAsia="宋体" w:hint="default"/>
        </w:rPr>
        <w:t>A</w:t>
      </w:r>
      <w:r>
        <w:rPr/>
        <w:t>股）</w:t>
      </w:r>
      <w:r>
        <w:rPr>
          <w:rFonts w:ascii="宋体" w:hAnsi="宋体" w:cs="宋体" w:eastAsia="宋体" w:hint="default"/>
        </w:rPr>
        <w:t>3,000</w:t>
      </w:r>
      <w:r>
        <w:rPr/>
        <w:t>万股（每股面值</w:t>
      </w:r>
      <w:r>
        <w:rPr>
          <w:rFonts w:ascii="宋体" w:hAnsi="宋体" w:cs="宋体" w:eastAsia="宋体" w:hint="default"/>
        </w:rPr>
        <w:t>1</w:t>
      </w:r>
      <w:r>
        <w:rPr/>
        <w:t>元）。公司于</w:t>
      </w:r>
      <w:r>
        <w:rPr>
          <w:rFonts w:ascii="宋体" w:hAnsi="宋体" w:cs="宋体" w:eastAsia="宋体" w:hint="default"/>
        </w:rPr>
        <w:t>2009</w:t>
      </w:r>
      <w:r>
        <w:rPr/>
        <w:t>年</w:t>
      </w:r>
      <w:r>
        <w:rPr>
          <w:rFonts w:ascii="宋体" w:hAnsi="宋体" w:cs="宋体" w:eastAsia="宋体" w:hint="default"/>
        </w:rPr>
        <w:t>11</w:t>
      </w:r>
      <w:r>
        <w:rPr/>
        <w:t>月</w:t>
      </w:r>
      <w:r>
        <w:rPr>
          <w:rFonts w:ascii="宋体" w:hAnsi="宋体" w:cs="宋体" w:eastAsia="宋体" w:hint="default"/>
        </w:rPr>
        <w:t>27</w:t>
      </w:r>
      <w:r>
        <w:rPr/>
        <w:t>日 </w:t>
      </w:r>
      <w:r>
        <w:rPr>
          <w:spacing w:val="-4"/>
        </w:rPr>
        <w:t>在深圳证券交易所定价发行，</w:t>
      </w:r>
      <w:r>
        <w:rPr>
          <w:rFonts w:ascii="宋体" w:hAnsi="宋体" w:cs="宋体" w:eastAsia="宋体" w:hint="default"/>
          <w:spacing w:val="-4"/>
        </w:rPr>
        <w:t>2009</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9</w:t>
      </w:r>
      <w:r>
        <w:rPr>
          <w:spacing w:val="-4"/>
        </w:rPr>
        <w:t>日挂牌交易，新股发行成功后公司股本为</w:t>
      </w:r>
      <w:r>
        <w:rPr>
          <w:rFonts w:ascii="宋体" w:hAnsi="宋体" w:cs="宋体" w:eastAsia="宋体" w:hint="default"/>
          <w:spacing w:val="-4"/>
        </w:rPr>
        <w:t>120,000,000.00</w:t>
      </w:r>
      <w:r>
        <w:rPr>
          <w:rFonts w:ascii="宋体" w:hAnsi="宋体" w:cs="宋体" w:eastAsia="宋体" w:hint="default"/>
          <w:spacing w:val="31"/>
        </w:rPr>
        <w:t> </w:t>
      </w:r>
      <w:r>
        <w:rPr>
          <w:spacing w:val="-7"/>
        </w:rPr>
        <w:t>元，此次增资公司于</w:t>
      </w:r>
      <w:r>
        <w:rPr>
          <w:rFonts w:ascii="宋体" w:hAnsi="宋体" w:cs="宋体" w:eastAsia="宋体" w:hint="default"/>
          <w:spacing w:val="-7"/>
        </w:rPr>
        <w:t>2009</w:t>
      </w:r>
      <w:r>
        <w:rPr>
          <w:rFonts w:ascii="宋体" w:hAnsi="宋体" w:cs="宋体" w:eastAsia="宋体" w:hint="default"/>
          <w:spacing w:val="-84"/>
        </w:rPr>
        <w:t> </w:t>
      </w:r>
      <w:r>
        <w:rPr>
          <w:rFonts w:ascii="宋体" w:hAnsi="宋体" w:cs="宋体" w:eastAsia="宋体" w:hint="default"/>
          <w:spacing w:val="-84"/>
        </w:rPr>
      </w:r>
      <w:r>
        <w:rPr/>
        <w:t>年</w:t>
      </w:r>
      <w:r>
        <w:rPr>
          <w:rFonts w:ascii="宋体" w:hAnsi="宋体" w:cs="宋体" w:eastAsia="宋体" w:hint="default"/>
        </w:rPr>
        <w:t>12</w:t>
      </w:r>
      <w:r>
        <w:rPr/>
        <w:t>月</w:t>
      </w:r>
      <w:r>
        <w:rPr>
          <w:rFonts w:ascii="宋体" w:hAnsi="宋体" w:cs="宋体" w:eastAsia="宋体" w:hint="default"/>
        </w:rPr>
        <w:t>31</w:t>
      </w:r>
      <w:r>
        <w:rPr/>
        <w:t>日取得深圳市科技工贸和信息化委员会深科工贸信资字</w:t>
      </w:r>
      <w:r>
        <w:rPr>
          <w:rFonts w:ascii="宋体" w:hAnsi="宋体" w:cs="宋体" w:eastAsia="宋体" w:hint="default"/>
        </w:rPr>
        <w:t>[2009]1157</w:t>
      </w:r>
      <w:r>
        <w:rPr/>
        <w:t>号文件批准，并已于</w:t>
      </w:r>
      <w:r>
        <w:rPr>
          <w:rFonts w:ascii="宋体" w:hAnsi="宋体" w:cs="宋体" w:eastAsia="宋体" w:hint="default"/>
        </w:rPr>
        <w:t>2010</w:t>
      </w:r>
      <w:r>
        <w:rPr/>
        <w:t>年</w:t>
      </w:r>
      <w:r>
        <w:rPr>
          <w:rFonts w:ascii="宋体" w:hAnsi="宋体" w:cs="宋体" w:eastAsia="宋体" w:hint="default"/>
        </w:rPr>
        <w:t>1</w:t>
      </w:r>
      <w:r>
        <w:rPr/>
        <w:t>月</w:t>
      </w:r>
      <w:r>
        <w:rPr>
          <w:rFonts w:ascii="宋体" w:hAnsi="宋体" w:cs="宋体" w:eastAsia="宋体" w:hint="default"/>
        </w:rPr>
        <w:t>25</w:t>
      </w:r>
      <w:r>
        <w:rPr/>
        <w:t>日办理工商信 息变更手续。</w:t>
      </w:r>
    </w:p>
    <w:p>
      <w:pPr>
        <w:pStyle w:val="BodyText"/>
        <w:spacing w:line="316" w:lineRule="auto" w:before="17"/>
        <w:ind w:right="0" w:firstLine="360"/>
        <w:jc w:val="left"/>
      </w:pPr>
      <w:r>
        <w:rPr>
          <w:rFonts w:ascii="宋体" w:hAnsi="宋体" w:cs="宋体" w:eastAsia="宋体" w:hint="default"/>
        </w:rPr>
        <w:t>2010</w:t>
      </w:r>
      <w:r>
        <w:rPr/>
        <w:t>年</w:t>
      </w:r>
      <w:r>
        <w:rPr>
          <w:rFonts w:ascii="宋体" w:hAnsi="宋体" w:cs="宋体" w:eastAsia="宋体" w:hint="default"/>
        </w:rPr>
        <w:t>4</w:t>
      </w:r>
      <w:r>
        <w:rPr/>
        <w:t>月</w:t>
      </w:r>
      <w:r>
        <w:rPr>
          <w:rFonts w:ascii="宋体" w:hAnsi="宋体" w:cs="宋体" w:eastAsia="宋体" w:hint="default"/>
        </w:rPr>
        <w:t>30</w:t>
      </w:r>
      <w:r>
        <w:rPr/>
        <w:t>日，根据公司股东大会通过的《关于公司 </w:t>
      </w:r>
      <w:r>
        <w:rPr>
          <w:rFonts w:ascii="宋体" w:hAnsi="宋体" w:cs="宋体" w:eastAsia="宋体" w:hint="default"/>
        </w:rPr>
        <w:t>2009</w:t>
      </w:r>
      <w:r>
        <w:rPr>
          <w:rFonts w:ascii="宋体" w:hAnsi="宋体" w:cs="宋体" w:eastAsia="宋体" w:hint="default"/>
          <w:spacing w:val="1"/>
        </w:rPr>
        <w:t> </w:t>
      </w:r>
      <w:r>
        <w:rPr/>
        <w:t>年度利润分配方案》以及修改后的章程规定，公司增加注 册资本人民币</w:t>
      </w:r>
      <w:r>
        <w:rPr>
          <w:rFonts w:ascii="宋体" w:hAnsi="宋体" w:cs="宋体" w:eastAsia="宋体" w:hint="default"/>
        </w:rPr>
        <w:t>36,000,000.00</w:t>
      </w:r>
      <w:r>
        <w:rPr/>
        <w:t>元：其中按每</w:t>
      </w:r>
      <w:r>
        <w:rPr>
          <w:rFonts w:ascii="宋体" w:hAnsi="宋体" w:cs="宋体" w:eastAsia="宋体" w:hint="default"/>
        </w:rPr>
        <w:t>10</w:t>
      </w:r>
      <w:r>
        <w:rPr/>
        <w:t>股转增</w:t>
      </w:r>
      <w:r>
        <w:rPr>
          <w:rFonts w:ascii="宋体" w:hAnsi="宋体" w:cs="宋体" w:eastAsia="宋体" w:hint="default"/>
        </w:rPr>
        <w:t>3</w:t>
      </w:r>
      <w:r>
        <w:rPr/>
        <w:t>股的比例，以资本公积向全体股东转增股份总额</w:t>
      </w:r>
      <w:r>
        <w:rPr>
          <w:rFonts w:ascii="宋体" w:hAnsi="宋体" w:cs="宋体" w:eastAsia="宋体" w:hint="default"/>
        </w:rPr>
        <w:t>36,000,000.00</w:t>
      </w:r>
      <w:r>
        <w:rPr/>
        <w:t>股，每 </w:t>
      </w:r>
      <w:r>
        <w:rPr>
          <w:spacing w:val="-2"/>
        </w:rPr>
        <w:t>股面值</w:t>
      </w:r>
      <w:r>
        <w:rPr>
          <w:rFonts w:ascii="宋体" w:hAnsi="宋体" w:cs="宋体" w:eastAsia="宋体" w:hint="default"/>
          <w:spacing w:val="-2"/>
        </w:rPr>
        <w:t>1</w:t>
      </w:r>
      <w:r>
        <w:rPr>
          <w:spacing w:val="-2"/>
        </w:rPr>
        <w:t>元，相应增加股本</w:t>
      </w:r>
      <w:r>
        <w:rPr>
          <w:rFonts w:ascii="宋体" w:hAnsi="宋体" w:cs="宋体" w:eastAsia="宋体" w:hint="default"/>
          <w:spacing w:val="-2"/>
        </w:rPr>
        <w:t>36,000,000.00</w:t>
      </w:r>
      <w:r>
        <w:rPr>
          <w:spacing w:val="-2"/>
        </w:rPr>
        <w:t>元，股权登记日期为</w:t>
      </w:r>
      <w:r>
        <w:rPr>
          <w:rFonts w:ascii="宋体" w:hAnsi="宋体" w:cs="宋体" w:eastAsia="宋体" w:hint="default"/>
          <w:spacing w:val="-2"/>
        </w:rPr>
        <w:t>2010</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19</w:t>
      </w:r>
      <w:r>
        <w:rPr>
          <w:spacing w:val="-2"/>
        </w:rPr>
        <w:t>日，变更后注册资本为人民币</w:t>
      </w:r>
      <w:r>
        <w:rPr>
          <w:rFonts w:ascii="宋体" w:hAnsi="宋体" w:cs="宋体" w:eastAsia="宋体" w:hint="default"/>
          <w:spacing w:val="-2"/>
        </w:rPr>
        <w:t>156,000,000.00</w:t>
      </w:r>
      <w:r>
        <w:rPr>
          <w:spacing w:val="-2"/>
        </w:rPr>
        <w:t>元，</w:t>
      </w:r>
      <w:r>
        <w:rPr>
          <w:spacing w:val="-44"/>
        </w:rPr>
        <w:t> </w:t>
      </w:r>
      <w:r>
        <w:rPr/>
        <w:t>此次增资公司于</w:t>
      </w:r>
      <w:r>
        <w:rPr>
          <w:rFonts w:ascii="宋体" w:hAnsi="宋体" w:cs="宋体" w:eastAsia="宋体" w:hint="default"/>
        </w:rPr>
        <w:t>2010</w:t>
      </w:r>
      <w:r>
        <w:rPr/>
        <w:t>年</w:t>
      </w:r>
      <w:r>
        <w:rPr>
          <w:rFonts w:ascii="宋体" w:hAnsi="宋体" w:cs="宋体" w:eastAsia="宋体" w:hint="default"/>
        </w:rPr>
        <w:t>8</w:t>
      </w:r>
      <w:r>
        <w:rPr/>
        <w:t>月</w:t>
      </w:r>
      <w:r>
        <w:rPr>
          <w:rFonts w:ascii="宋体" w:hAnsi="宋体" w:cs="宋体" w:eastAsia="宋体" w:hint="default"/>
        </w:rPr>
        <w:t>4</w:t>
      </w:r>
      <w:r>
        <w:rPr/>
        <w:t>日取得深圳市科技工贸和信息化委员会深科工贸信资字</w:t>
      </w:r>
      <w:r>
        <w:rPr>
          <w:rFonts w:ascii="宋体" w:hAnsi="宋体" w:cs="宋体" w:eastAsia="宋体" w:hint="default"/>
        </w:rPr>
        <w:t>[2010]2172</w:t>
      </w:r>
      <w:r>
        <w:rPr/>
        <w:t>号文件批准，并已于</w:t>
      </w:r>
      <w:r>
        <w:rPr>
          <w:rFonts w:ascii="宋体" w:hAnsi="宋体" w:cs="宋体" w:eastAsia="宋体" w:hint="default"/>
        </w:rPr>
        <w:t>2010</w:t>
      </w:r>
      <w:r>
        <w:rPr/>
        <w:t>年</w:t>
      </w:r>
      <w:r>
        <w:rPr>
          <w:rFonts w:ascii="宋体" w:hAnsi="宋体" w:cs="宋体" w:eastAsia="宋体" w:hint="default"/>
        </w:rPr>
        <w:t>8 </w:t>
      </w:r>
      <w:r>
        <w:rPr/>
        <w:t>月</w:t>
      </w:r>
      <w:r>
        <w:rPr>
          <w:rFonts w:ascii="宋体" w:hAnsi="宋体" w:cs="宋体" w:eastAsia="宋体" w:hint="default"/>
        </w:rPr>
        <w:t>10</w:t>
      </w:r>
      <w:r>
        <w:rPr/>
        <w:t>日办理工商信息变更手续。</w:t>
      </w:r>
    </w:p>
    <w:p>
      <w:pPr>
        <w:pStyle w:val="BodyText"/>
        <w:spacing w:line="316" w:lineRule="auto" w:before="19"/>
        <w:ind w:right="1030" w:firstLine="360"/>
        <w:jc w:val="left"/>
      </w:pPr>
      <w:r>
        <w:rPr>
          <w:rFonts w:ascii="宋体" w:hAnsi="宋体" w:cs="宋体" w:eastAsia="宋体" w:hint="default"/>
          <w:spacing w:val="-3"/>
        </w:rPr>
        <w:t>2011</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9</w:t>
      </w:r>
      <w:r>
        <w:rPr>
          <w:spacing w:val="-3"/>
        </w:rPr>
        <w:t>日，根据公司股东大会通过的《公司</w:t>
      </w:r>
      <w:r>
        <w:rPr>
          <w:spacing w:val="-14"/>
        </w:rPr>
        <w:t> </w:t>
      </w:r>
      <w:r>
        <w:rPr>
          <w:rFonts w:ascii="宋体" w:hAnsi="宋体" w:cs="宋体" w:eastAsia="宋体" w:hint="default"/>
        </w:rPr>
        <w:t>2010</w:t>
      </w:r>
      <w:r>
        <w:rPr/>
        <w:t>年度利润分配及资本公积转增股本预案》以及修改后的章程规定， </w:t>
      </w:r>
      <w:r>
        <w:rPr>
          <w:spacing w:val="17"/>
        </w:rPr>
        <w:t>公司增加注册资本人民币</w:t>
      </w:r>
      <w:r>
        <w:rPr>
          <w:spacing w:val="-70"/>
        </w:rPr>
        <w:t> </w:t>
      </w:r>
      <w:r>
        <w:rPr>
          <w:rFonts w:ascii="宋体" w:hAnsi="宋体" w:cs="宋体" w:eastAsia="宋体" w:hint="default"/>
        </w:rPr>
        <w:t>62,400,000.00</w:t>
      </w:r>
      <w:r>
        <w:rPr>
          <w:rFonts w:ascii="宋体" w:hAnsi="宋体" w:cs="宋体" w:eastAsia="宋体" w:hint="default"/>
          <w:spacing w:val="-67"/>
        </w:rPr>
        <w:t> </w:t>
      </w:r>
      <w:r>
        <w:rPr>
          <w:spacing w:val="15"/>
        </w:rPr>
        <w:t>元：其中按每</w:t>
      </w:r>
      <w:r>
        <w:rPr>
          <w:spacing w:val="-70"/>
        </w:rPr>
        <w:t> </w:t>
      </w:r>
      <w:r>
        <w:rPr>
          <w:rFonts w:ascii="宋体" w:hAnsi="宋体" w:cs="宋体" w:eastAsia="宋体" w:hint="default"/>
        </w:rPr>
        <w:t>10</w:t>
      </w:r>
      <w:r>
        <w:rPr>
          <w:rFonts w:ascii="宋体" w:hAnsi="宋体" w:cs="宋体" w:eastAsia="宋体" w:hint="default"/>
          <w:spacing w:val="-71"/>
        </w:rPr>
        <w:t> </w:t>
      </w:r>
      <w:r>
        <w:rPr>
          <w:spacing w:val="12"/>
        </w:rPr>
        <w:t>股转增</w:t>
      </w:r>
      <w:r>
        <w:rPr>
          <w:spacing w:val="-70"/>
        </w:rPr>
        <w:t> </w:t>
      </w:r>
      <w:r>
        <w:rPr>
          <w:rFonts w:ascii="宋体" w:hAnsi="宋体" w:cs="宋体" w:eastAsia="宋体" w:hint="default"/>
        </w:rPr>
        <w:t>4</w:t>
      </w:r>
      <w:r>
        <w:rPr>
          <w:rFonts w:ascii="宋体" w:hAnsi="宋体" w:cs="宋体" w:eastAsia="宋体" w:hint="default"/>
          <w:spacing w:val="-69"/>
        </w:rPr>
        <w:t> </w:t>
      </w:r>
      <w:r>
        <w:rPr>
          <w:spacing w:val="17"/>
        </w:rPr>
        <w:t>股的比例，以资本公积向全体股东转增股份总额</w:t>
      </w:r>
      <w:r>
        <w:rPr>
          <w:spacing w:val="-83"/>
        </w:rPr>
        <w:t> </w:t>
      </w:r>
      <w:r>
        <w:rPr>
          <w:spacing w:val="-83"/>
        </w:rPr>
      </w:r>
      <w:r>
        <w:rPr>
          <w:rFonts w:ascii="宋体" w:hAnsi="宋体" w:cs="宋体" w:eastAsia="宋体" w:hint="default"/>
        </w:rPr>
        <w:t>62,400,000.00</w:t>
      </w:r>
      <w:r>
        <w:rPr/>
        <w:t>股，每股面值</w:t>
      </w:r>
      <w:r>
        <w:rPr>
          <w:rFonts w:ascii="宋体" w:hAnsi="宋体" w:cs="宋体" w:eastAsia="宋体" w:hint="default"/>
        </w:rPr>
        <w:t>1</w:t>
      </w:r>
      <w:r>
        <w:rPr/>
        <w:t>元，相应增加股本</w:t>
      </w:r>
      <w:r>
        <w:rPr>
          <w:rFonts w:ascii="宋体" w:hAnsi="宋体" w:cs="宋体" w:eastAsia="宋体" w:hint="default"/>
        </w:rPr>
        <w:t>62,400,000.00</w:t>
      </w:r>
      <w:r>
        <w:rPr/>
        <w:t>元，股权登记日期为</w:t>
      </w:r>
      <w:r>
        <w:rPr>
          <w:rFonts w:ascii="宋体" w:hAnsi="宋体" w:cs="宋体" w:eastAsia="宋体" w:hint="default"/>
        </w:rPr>
        <w:t>2011</w:t>
      </w:r>
      <w:r>
        <w:rPr/>
        <w:t>年</w:t>
      </w:r>
      <w:r>
        <w:rPr>
          <w:rFonts w:ascii="宋体" w:hAnsi="宋体" w:cs="宋体" w:eastAsia="宋体" w:hint="default"/>
        </w:rPr>
        <w:t>7</w:t>
      </w:r>
      <w:r>
        <w:rPr/>
        <w:t>月</w:t>
      </w:r>
      <w:r>
        <w:rPr>
          <w:rFonts w:ascii="宋体" w:hAnsi="宋体" w:cs="宋体" w:eastAsia="宋体" w:hint="default"/>
        </w:rPr>
        <w:t>5</w:t>
      </w:r>
      <w:r>
        <w:rPr/>
        <w:t>日，变更后注册资本为人民 币</w:t>
      </w:r>
      <w:r>
        <w:rPr>
          <w:rFonts w:ascii="宋体" w:hAnsi="宋体" w:cs="宋体" w:eastAsia="宋体" w:hint="default"/>
        </w:rPr>
        <w:t>218,400,000.00</w:t>
      </w:r>
      <w:r>
        <w:rPr/>
        <w:t>元，此次增资公司于</w:t>
      </w:r>
      <w:r>
        <w:rPr>
          <w:rFonts w:ascii="宋体" w:hAnsi="宋体" w:cs="宋体" w:eastAsia="宋体" w:hint="default"/>
        </w:rPr>
        <w:t>2011</w:t>
      </w:r>
      <w:r>
        <w:rPr/>
        <w:t>年</w:t>
      </w:r>
      <w:r>
        <w:rPr>
          <w:rFonts w:ascii="宋体" w:hAnsi="宋体" w:cs="宋体" w:eastAsia="宋体" w:hint="default"/>
        </w:rPr>
        <w:t>8</w:t>
      </w:r>
      <w:r>
        <w:rPr/>
        <w:t>月</w:t>
      </w:r>
      <w:r>
        <w:rPr>
          <w:rFonts w:ascii="宋体" w:hAnsi="宋体" w:cs="宋体" w:eastAsia="宋体" w:hint="default"/>
        </w:rPr>
        <w:t>21</w:t>
      </w:r>
      <w:r>
        <w:rPr/>
        <w:t>日取得深圳市科技工贸和信息化委员会深科工贸信资字</w:t>
      </w:r>
      <w:r>
        <w:rPr>
          <w:rFonts w:ascii="宋体" w:hAnsi="宋体" w:cs="宋体" w:eastAsia="宋体" w:hint="default"/>
        </w:rPr>
        <w:t>[2011]1493</w:t>
      </w:r>
      <w:r>
        <w:rPr/>
        <w:t>号文</w:t>
      </w:r>
      <w:r>
        <w:rPr>
          <w:spacing w:val="-3"/>
        </w:rPr>
        <w:t> </w:t>
      </w:r>
      <w:r>
        <w:rPr/>
        <w:t>件批准，并已于</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12</w:t>
      </w:r>
      <w:r>
        <w:rPr/>
        <w:t>日办理工商信息变更手续。</w:t>
      </w:r>
    </w:p>
    <w:p>
      <w:pPr>
        <w:pStyle w:val="BodyText"/>
        <w:spacing w:line="316" w:lineRule="auto" w:before="19"/>
        <w:ind w:right="1121" w:firstLine="420"/>
        <w:jc w:val="left"/>
      </w:pPr>
      <w:r>
        <w:rPr>
          <w:rFonts w:ascii="宋体" w:hAnsi="宋体" w:cs="宋体" w:eastAsia="宋体" w:hint="default"/>
          <w:spacing w:val="-1"/>
        </w:rPr>
        <w:t>2012</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25</w:t>
      </w:r>
      <w:r>
        <w:rPr>
          <w:spacing w:val="-1"/>
        </w:rPr>
        <w:t>日，根据公司股东大会通过的《公司</w:t>
      </w:r>
      <w:r>
        <w:rPr>
          <w:rFonts w:ascii="宋体" w:hAnsi="宋体" w:cs="宋体" w:eastAsia="宋体" w:hint="default"/>
          <w:spacing w:val="-1"/>
        </w:rPr>
        <w:t>2011</w:t>
      </w:r>
      <w:r>
        <w:rPr>
          <w:spacing w:val="-1"/>
        </w:rPr>
        <w:t>年度利润分配及资本公积金转增股本预案》以及修改后的章程规</w:t>
      </w:r>
      <w:r>
        <w:rPr/>
        <w:t> 定，公司增加注册资本人民币</w:t>
      </w:r>
      <w:r>
        <w:rPr>
          <w:rFonts w:ascii="宋体" w:hAnsi="宋体" w:cs="宋体" w:eastAsia="宋体" w:hint="default"/>
        </w:rPr>
        <w:t>109,200,000.00</w:t>
      </w:r>
      <w:r>
        <w:rPr/>
        <w:t>元：其中按每</w:t>
      </w:r>
      <w:r>
        <w:rPr>
          <w:rFonts w:ascii="宋体" w:hAnsi="宋体" w:cs="宋体" w:eastAsia="宋体" w:hint="default"/>
        </w:rPr>
        <w:t>10</w:t>
      </w:r>
      <w:r>
        <w:rPr/>
        <w:t>股转增</w:t>
      </w:r>
      <w:r>
        <w:rPr>
          <w:rFonts w:ascii="宋体" w:hAnsi="宋体" w:cs="宋体" w:eastAsia="宋体" w:hint="default"/>
        </w:rPr>
        <w:t>5</w:t>
      </w:r>
      <w:r>
        <w:rPr/>
        <w:t>股的比例，以资本公积向全体股东转增股份总额 </w:t>
      </w:r>
      <w:r>
        <w:rPr>
          <w:rFonts w:ascii="宋体" w:hAnsi="宋体" w:cs="宋体" w:eastAsia="宋体" w:hint="default"/>
          <w:spacing w:val="-2"/>
        </w:rPr>
        <w:t>109,200,000.00</w:t>
      </w:r>
      <w:r>
        <w:rPr>
          <w:spacing w:val="-2"/>
        </w:rPr>
        <w:t>股，每股面值</w:t>
      </w:r>
      <w:r>
        <w:rPr>
          <w:rFonts w:ascii="宋体" w:hAnsi="宋体" w:cs="宋体" w:eastAsia="宋体" w:hint="default"/>
          <w:spacing w:val="-2"/>
        </w:rPr>
        <w:t>1</w:t>
      </w:r>
      <w:r>
        <w:rPr>
          <w:spacing w:val="-2"/>
        </w:rPr>
        <w:t>元，相应增加股本</w:t>
      </w:r>
      <w:r>
        <w:rPr>
          <w:rFonts w:ascii="宋体" w:hAnsi="宋体" w:cs="宋体" w:eastAsia="宋体" w:hint="default"/>
          <w:spacing w:val="-2"/>
        </w:rPr>
        <w:t>109,200,000.00</w:t>
      </w:r>
      <w:r>
        <w:rPr>
          <w:spacing w:val="-2"/>
        </w:rPr>
        <w:t>元，股权登记日期为</w:t>
      </w:r>
      <w:r>
        <w:rPr>
          <w:rFonts w:ascii="宋体" w:hAnsi="宋体" w:cs="宋体" w:eastAsia="宋体" w:hint="default"/>
          <w:spacing w:val="-2"/>
        </w:rPr>
        <w:t>2012</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17</w:t>
      </w:r>
      <w:r>
        <w:rPr>
          <w:spacing w:val="-2"/>
        </w:rPr>
        <w:t>日，变更后注册资本为人</w:t>
      </w:r>
      <w:r>
        <w:rPr>
          <w:spacing w:val="-41"/>
        </w:rPr>
        <w:t> </w:t>
      </w:r>
      <w:r>
        <w:rPr>
          <w:spacing w:val="-41"/>
        </w:rPr>
      </w:r>
      <w:r>
        <w:rPr>
          <w:spacing w:val="-2"/>
        </w:rPr>
        <w:t>民币</w:t>
      </w:r>
      <w:r>
        <w:rPr>
          <w:rFonts w:ascii="宋体" w:hAnsi="宋体" w:cs="宋体" w:eastAsia="宋体" w:hint="default"/>
          <w:spacing w:val="-2"/>
        </w:rPr>
        <w:t>327,600,000.00</w:t>
      </w:r>
      <w:r>
        <w:rPr>
          <w:spacing w:val="-2"/>
        </w:rPr>
        <w:t>元，此次增资于</w:t>
      </w:r>
      <w:r>
        <w:rPr>
          <w:rFonts w:ascii="宋体" w:hAnsi="宋体" w:cs="宋体" w:eastAsia="宋体" w:hint="default"/>
          <w:spacing w:val="-2"/>
        </w:rPr>
        <w:t>2012</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28</w:t>
      </w:r>
      <w:r>
        <w:rPr>
          <w:spacing w:val="-2"/>
        </w:rPr>
        <w:t>日取得深圳市经济贸易和信息化委员会深经贸信息资质</w:t>
      </w:r>
      <w:r>
        <w:rPr>
          <w:rFonts w:ascii="宋体" w:hAnsi="宋体" w:cs="宋体" w:eastAsia="宋体" w:hint="default"/>
          <w:spacing w:val="-2"/>
        </w:rPr>
        <w:t>[2012]I900</w:t>
      </w:r>
      <w:r>
        <w:rPr>
          <w:spacing w:val="-2"/>
        </w:rPr>
        <w:t>号文件</w:t>
      </w:r>
      <w:r>
        <w:rPr>
          <w:spacing w:val="-47"/>
        </w:rPr>
        <w:t> </w:t>
      </w:r>
      <w:r>
        <w:rPr>
          <w:spacing w:val="-47"/>
        </w:rPr>
      </w:r>
      <w:r>
        <w:rPr/>
        <w:t>批准，并已于</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29</w:t>
      </w:r>
      <w:r>
        <w:rPr/>
        <w:t>日办理工商信息变更手续。</w:t>
      </w:r>
    </w:p>
    <w:p>
      <w:pPr>
        <w:pStyle w:val="BodyText"/>
        <w:spacing w:line="316" w:lineRule="auto" w:before="19"/>
        <w:ind w:left="513" w:right="1123"/>
        <w:jc w:val="left"/>
      </w:pPr>
      <w:r>
        <w:rPr/>
        <w:t>（四）公司的基本组织架构 </w:t>
      </w:r>
      <w:r>
        <w:rPr>
          <w:spacing w:val="-2"/>
        </w:rPr>
        <w:t>本公司依法建立了股东大会、董事会、监事会，制定了《股东大会议事规则》、《董事会议事规则》、《监事会议事规</w:t>
      </w:r>
    </w:p>
    <w:p>
      <w:pPr>
        <w:pStyle w:val="BodyText"/>
        <w:spacing w:line="316" w:lineRule="auto" w:before="19"/>
        <w:ind w:right="0"/>
        <w:jc w:val="left"/>
      </w:pPr>
      <w:r>
        <w:rPr>
          <w:spacing w:val="-2"/>
        </w:rPr>
        <w:t>则》、《总经理工作细则》和《独立董事工作制度》等。公司董事会聘任了总经理及副总经理，并根据生产经营需要分别设</w:t>
      </w:r>
      <w:r>
        <w:rPr>
          <w:spacing w:val="-68"/>
        </w:rPr>
        <w:t> </w:t>
      </w:r>
      <w:r>
        <w:rPr>
          <w:spacing w:val="-68"/>
        </w:rPr>
      </w:r>
      <w:r>
        <w:rPr>
          <w:spacing w:val="-4"/>
        </w:rPr>
        <w:t>置了研发中心、项目评估委员会、总工办、工程管理中心、子公司管理中心、轨道交通事业部、商务及计划部、质量物流部、</w:t>
      </w:r>
    </w:p>
    <w:p>
      <w:pPr>
        <w:spacing w:after="0" w:line="316" w:lineRule="auto"/>
        <w:jc w:val="left"/>
        <w:sectPr>
          <w:pgSz w:w="11910" w:h="16840"/>
          <w:pgMar w:header="877" w:footer="1327"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3"/>
        <w:jc w:val="left"/>
      </w:pPr>
      <w:r>
        <w:rPr/>
        <w:t>财务结算中心、公共关系管理部、人力资源部、战略发展部、总裁办、董事会秘书处、内部审计部等职能管理部门中心。</w:t>
      </w:r>
    </w:p>
    <w:p>
      <w:pPr>
        <w:pStyle w:val="BodyText"/>
        <w:spacing w:line="240" w:lineRule="auto" w:before="77"/>
        <w:ind w:left="513" w:right="1123"/>
        <w:jc w:val="left"/>
      </w:pPr>
      <w:r>
        <w:rPr/>
        <w:t>（五）公司的实际控制人</w:t>
      </w:r>
    </w:p>
    <w:p>
      <w:pPr>
        <w:pStyle w:val="BodyText"/>
        <w:spacing w:line="316" w:lineRule="auto" w:before="76"/>
        <w:ind w:right="1125" w:firstLine="360"/>
        <w:jc w:val="left"/>
      </w:pPr>
      <w:r>
        <w:rPr/>
        <w:t>键桥通讯技术有限公司持有公司</w:t>
      </w:r>
      <w:r>
        <w:rPr>
          <w:rFonts w:ascii="宋体" w:hAnsi="宋体" w:cs="宋体" w:eastAsia="宋体" w:hint="default"/>
        </w:rPr>
        <w:t>38.2425%</w:t>
      </w:r>
      <w:r>
        <w:rPr/>
        <w:t>的股权，叶琼、</w:t>
      </w:r>
      <w:r>
        <w:rPr>
          <w:rFonts w:ascii="宋体" w:hAnsi="宋体" w:cs="宋体" w:eastAsia="宋体" w:hint="default"/>
        </w:rPr>
        <w:t>Brenda</w:t>
      </w:r>
      <w:r>
        <w:rPr>
          <w:rFonts w:ascii="宋体" w:hAnsi="宋体" w:cs="宋体" w:eastAsia="宋体" w:hint="default"/>
          <w:spacing w:val="-31"/>
        </w:rPr>
        <w:t> </w:t>
      </w:r>
      <w:r>
        <w:rPr>
          <w:rFonts w:ascii="宋体" w:hAnsi="宋体" w:cs="宋体" w:eastAsia="宋体" w:hint="default"/>
        </w:rPr>
        <w:t>Yap</w:t>
      </w:r>
      <w:r>
        <w:rPr/>
        <w:t>（叶冰）和</w:t>
      </w:r>
      <w:r>
        <w:rPr>
          <w:rFonts w:ascii="宋体" w:hAnsi="宋体" w:cs="宋体" w:eastAsia="宋体" w:hint="default"/>
        </w:rPr>
        <w:t>David</w:t>
      </w:r>
      <w:r>
        <w:rPr>
          <w:rFonts w:ascii="宋体" w:hAnsi="宋体" w:cs="宋体" w:eastAsia="宋体" w:hint="default"/>
          <w:spacing w:val="-31"/>
        </w:rPr>
        <w:t> </w:t>
      </w:r>
      <w:r>
        <w:rPr>
          <w:rFonts w:ascii="宋体" w:hAnsi="宋体" w:cs="宋体" w:eastAsia="宋体" w:hint="default"/>
        </w:rPr>
        <w:t>Xun</w:t>
      </w:r>
      <w:r>
        <w:rPr>
          <w:rFonts w:ascii="宋体" w:hAnsi="宋体" w:cs="宋体" w:eastAsia="宋体" w:hint="default"/>
          <w:spacing w:val="-29"/>
        </w:rPr>
        <w:t> </w:t>
      </w:r>
      <w:r>
        <w:rPr>
          <w:rFonts w:ascii="宋体" w:hAnsi="宋体" w:cs="宋体" w:eastAsia="宋体" w:hint="default"/>
        </w:rPr>
        <w:t>Ge</w:t>
      </w:r>
      <w:r>
        <w:rPr/>
        <w:t>（葛迅）是键桥通讯技术 有限公司实际控制人，因此叶琼、</w:t>
      </w:r>
      <w:r>
        <w:rPr>
          <w:rFonts w:ascii="宋体" w:hAnsi="宋体" w:cs="宋体" w:eastAsia="宋体" w:hint="default"/>
        </w:rPr>
        <w:t>Brenda Yap</w:t>
      </w:r>
      <w:r>
        <w:rPr/>
        <w:t>（叶冰）和</w:t>
      </w:r>
      <w:r>
        <w:rPr>
          <w:rFonts w:ascii="宋体" w:hAnsi="宋体" w:cs="宋体" w:eastAsia="宋体" w:hint="default"/>
        </w:rPr>
        <w:t>David Xun</w:t>
      </w:r>
      <w:r>
        <w:rPr>
          <w:rFonts w:ascii="宋体" w:hAnsi="宋体" w:cs="宋体" w:eastAsia="宋体" w:hint="default"/>
          <w:spacing w:val="-5"/>
        </w:rPr>
        <w:t> </w:t>
      </w:r>
      <w:r>
        <w:rPr>
          <w:rFonts w:ascii="宋体" w:hAnsi="宋体" w:cs="宋体" w:eastAsia="宋体" w:hint="default"/>
        </w:rPr>
        <w:t>Ge</w:t>
      </w:r>
      <w:r>
        <w:rPr/>
        <w:t>（葛迅）为公司的实际控制人。</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Heading2"/>
        <w:spacing w:line="240" w:lineRule="auto"/>
        <w:ind w:right="1123"/>
        <w:jc w:val="left"/>
        <w:rPr>
          <w:b w:val="0"/>
          <w:bCs w:val="0"/>
        </w:rPr>
      </w:pPr>
      <w:r>
        <w:rPr/>
        <w:t>四、公司主要会计政策、会计估计和前期差错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宋体" w:hAnsi="宋体" w:cs="宋体" w:eastAsia="宋体" w:hint="default"/>
        </w:rPr>
        <w:t>1</w:t>
      </w:r>
      <w:r>
        <w:rPr/>
        <w:t>、财务报表的编制基础</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right="1124" w:firstLine="360"/>
        <w:jc w:val="left"/>
      </w:pPr>
      <w:r>
        <w:rPr/>
        <w:t>本公司以持续经营为基础，根据实际发生的交易和事项，按照《企业会计准则</w:t>
      </w:r>
      <w:r>
        <w:rPr>
          <w:rFonts w:ascii="宋体" w:hAnsi="宋体" w:cs="宋体" w:eastAsia="宋体" w:hint="default"/>
        </w:rPr>
        <w:t>-</w:t>
      </w:r>
      <w:r>
        <w:rPr/>
        <w:t>基本准则》和其他各项会计准则的规定 进行确认和计量，在此基础上编制财务报表。</w:t>
      </w:r>
    </w:p>
    <w:p>
      <w:pPr>
        <w:spacing w:line="240" w:lineRule="auto" w:before="11"/>
        <w:rPr>
          <w:rFonts w:ascii="宋体" w:hAnsi="宋体" w:cs="宋体" w:eastAsia="宋体" w:hint="default"/>
          <w:sz w:val="22"/>
          <w:szCs w:val="22"/>
        </w:rPr>
      </w:pPr>
    </w:p>
    <w:p>
      <w:pPr>
        <w:pStyle w:val="Heading3"/>
        <w:spacing w:line="240" w:lineRule="auto"/>
        <w:ind w:right="1123"/>
        <w:jc w:val="left"/>
        <w:rPr>
          <w:b w:val="0"/>
          <w:bCs w:val="0"/>
        </w:rPr>
      </w:pPr>
      <w:r>
        <w:rPr>
          <w:rFonts w:ascii="宋体" w:hAnsi="宋体" w:cs="宋体" w:eastAsia="宋体" w:hint="default"/>
        </w:rPr>
        <w:t>2</w:t>
      </w:r>
      <w:r>
        <w:rPr/>
        <w:t>、遵循企业会计准则的声明</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right="1123" w:firstLine="360"/>
        <w:jc w:val="left"/>
      </w:pPr>
      <w:r>
        <w:rPr>
          <w:spacing w:val="-2"/>
        </w:rPr>
        <w:t>本公司基于上述编制基础编制的财务报表符合企业会计准则的要求，真实、完整地反映了本公司</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日的财务</w:t>
      </w:r>
      <w:r>
        <w:rPr/>
        <w:t> 状况，以及</w:t>
      </w:r>
      <w:r>
        <w:rPr>
          <w:rFonts w:ascii="宋体" w:hAnsi="宋体" w:cs="宋体" w:eastAsia="宋体" w:hint="default"/>
        </w:rPr>
        <w:t>2012</w:t>
      </w:r>
      <w:r>
        <w:rPr/>
        <w:t>年度经营成果和现金流量等有关信息。</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rFonts w:ascii="宋体" w:hAnsi="宋体" w:cs="宋体" w:eastAsia="宋体" w:hint="default"/>
        </w:rPr>
        <w:t>3</w:t>
      </w:r>
      <w:r>
        <w:rPr/>
        <w:t>、会计期间</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513" w:right="1123"/>
        <w:jc w:val="left"/>
      </w:pPr>
      <w:r>
        <w:rPr/>
        <w:t>采用公历年度，即从每年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日为一个会计年度。</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宋体" w:hAnsi="宋体" w:cs="宋体" w:eastAsia="宋体" w:hint="default"/>
        </w:rPr>
        <w:t>4</w:t>
      </w:r>
      <w:r>
        <w:rPr/>
        <w:t>、记账本位币</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left="474" w:right="8392"/>
        <w:jc w:val="center"/>
      </w:pPr>
      <w:r>
        <w:rPr/>
        <w:t>以人民币为记账本位币。 境外子公司的记账本位币</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rFonts w:ascii="宋体" w:hAnsi="宋体" w:cs="宋体" w:eastAsia="宋体" w:hint="default"/>
        </w:rPr>
        <w:t>5</w:t>
      </w:r>
      <w:r>
        <w:rPr/>
        <w:t>、同一控制下和非同一控制下企业合并的会计处理方法</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）同一控制下企业合并</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right="0" w:firstLine="360"/>
        <w:jc w:val="left"/>
      </w:pPr>
      <w:r>
        <w:rPr>
          <w:spacing w:val="-2"/>
        </w:rPr>
        <w:t>合并方在企业合并中取得的资产和负债，应当按照合并日在被合并方的账面价值计量。合并方取得的净资产账面价值与</w:t>
      </w:r>
      <w:r>
        <w:rPr/>
        <w:t> </w:t>
      </w:r>
      <w:r>
        <w:rPr>
          <w:spacing w:val="-2"/>
        </w:rPr>
        <w:t>支付的合并对价账面价值（或发行股份面值总额）的差额，应当调整资本公积；资本公积不足冲减的，调整留存收益。合并</w:t>
      </w:r>
      <w:r>
        <w:rPr>
          <w:spacing w:val="-68"/>
        </w:rPr>
        <w:t> </w:t>
      </w:r>
      <w:r>
        <w:rPr>
          <w:spacing w:val="-68"/>
        </w:rPr>
      </w:r>
      <w:r>
        <w:rPr>
          <w:spacing w:val="-2"/>
        </w:rPr>
        <w:t>方为进行企业合并发生的各项直接相关费用，包括为进行企业合并而支付的审计费用、评估费用、法律服务费用等，应当于</w:t>
      </w:r>
      <w:r>
        <w:rPr>
          <w:spacing w:val="-64"/>
        </w:rPr>
        <w:t> </w:t>
      </w:r>
      <w:r>
        <w:rPr>
          <w:spacing w:val="-64"/>
        </w:rPr>
      </w:r>
      <w:r>
        <w:rPr>
          <w:spacing w:val="-2"/>
        </w:rPr>
        <w:t>发生时计入当期损益。企业合并形成母子公司关系的，母公司应当编制合并日的合并资产负债表、合并利润表和合并现金流</w:t>
      </w:r>
      <w:r>
        <w:rPr>
          <w:spacing w:val="-63"/>
        </w:rPr>
        <w:t> </w:t>
      </w:r>
      <w:r>
        <w:rPr>
          <w:spacing w:val="-63"/>
        </w:rPr>
      </w:r>
      <w:r>
        <w:rPr>
          <w:spacing w:val="-4"/>
        </w:rPr>
        <w:t>量表。合并资产负债表中被合并方的各项资产、负债，应当按其账面价值计量。因被合并方采用的会计政策与合并方不一致，</w:t>
      </w:r>
      <w:r>
        <w:rPr>
          <w:spacing w:val="-46"/>
        </w:rPr>
        <w:t> </w:t>
      </w:r>
      <w:r>
        <w:rPr>
          <w:spacing w:val="-46"/>
        </w:rPr>
      </w:r>
      <w:r>
        <w:rPr>
          <w:spacing w:val="-2"/>
        </w:rPr>
        <w:t>按照本准则规定进行调整的，应当以调整后的账面价值计量。合并利润表应当包括参与合并各方自合并当期期初至合并日所</w:t>
      </w:r>
      <w:r>
        <w:rPr>
          <w:spacing w:val="-64"/>
        </w:rPr>
        <w:t> </w:t>
      </w:r>
      <w:r>
        <w:rPr>
          <w:spacing w:val="-64"/>
        </w:rPr>
      </w:r>
      <w:r>
        <w:rPr>
          <w:spacing w:val="-2"/>
        </w:rPr>
        <w:t>发生的收入、费用和利润。被合并方在合并前实现的净利润，应当在合并利润表中单列项目反映。合并现金流量表应当包括</w:t>
      </w:r>
      <w:r>
        <w:rPr>
          <w:spacing w:val="-64"/>
        </w:rPr>
        <w:t> </w:t>
      </w:r>
      <w:r>
        <w:rPr>
          <w:spacing w:val="-64"/>
        </w:rPr>
      </w:r>
      <w:r>
        <w:rPr/>
        <w:t>参与合并各方自合并当期期初至合并日的现金流量。</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t>（</w:t>
      </w:r>
      <w:r>
        <w:rPr>
          <w:rFonts w:ascii="宋体" w:hAnsi="宋体" w:cs="宋体" w:eastAsia="宋体" w:hint="default"/>
        </w:rPr>
        <w:t>2</w:t>
      </w:r>
      <w:r>
        <w:rPr/>
        <w:t>）非同一控制下的企业合并</w:t>
      </w:r>
      <w:r>
        <w:rPr>
          <w:b w:val="0"/>
          <w:bCs w:val="0"/>
        </w:rPr>
      </w:r>
    </w:p>
    <w:p>
      <w:pPr>
        <w:spacing w:line="240" w:lineRule="auto" w:before="9"/>
        <w:rPr>
          <w:rFonts w:ascii="宋体" w:hAnsi="宋体" w:cs="宋体" w:eastAsia="宋体" w:hint="default"/>
          <w:b/>
          <w:bCs/>
          <w:sz w:val="21"/>
          <w:szCs w:val="21"/>
        </w:rPr>
      </w:pPr>
    </w:p>
    <w:p>
      <w:pPr>
        <w:pStyle w:val="BodyText"/>
        <w:spacing w:line="310" w:lineRule="atLeast"/>
        <w:ind w:right="1034" w:firstLine="360"/>
        <w:jc w:val="left"/>
      </w:pPr>
      <w:r>
        <w:rPr>
          <w:spacing w:val="-2"/>
        </w:rPr>
        <w:t>购买方在购买日为取得对被购买方的控制权而付出的资产、发生或承担的负债以及发行的权益性证券的公允价值加上各</w:t>
      </w:r>
      <w:r>
        <w:rPr/>
        <w:t> 项直接相关费用为合并成本。购买方在购买日对作为企业合并对价付出的资产、发生或承担的负债应当按照公允价值计量， </w:t>
      </w:r>
      <w:r>
        <w:rPr>
          <w:spacing w:val="-2"/>
        </w:rPr>
        <w:t>公允价值与其账面价值的差额，计入当期损益。购买方对合并成本大于合并中取得的被购买方可辨认净资产公允价值份额的</w:t>
      </w:r>
    </w:p>
    <w:p>
      <w:pPr>
        <w:spacing w:after="0" w:line="310" w:lineRule="atLeast"/>
        <w:jc w:val="left"/>
        <w:sectPr>
          <w:pgSz w:w="11910" w:h="16840"/>
          <w:pgMar w:header="877" w:footer="1327" w:top="1060" w:bottom="154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0"/>
        <w:jc w:val="both"/>
      </w:pPr>
      <w:r>
        <w:rPr>
          <w:spacing w:val="-2"/>
        </w:rPr>
        <w:t>差额，应当确认为商誉。购买方对合并成本小于合并中取得的被购买方可辨认净资产公允价值份额时，应对取得的被购买方</w:t>
      </w:r>
      <w:r>
        <w:rPr>
          <w:spacing w:val="-66"/>
        </w:rPr>
        <w:t> </w:t>
      </w:r>
      <w:r>
        <w:rPr>
          <w:spacing w:val="-66"/>
        </w:rPr>
      </w:r>
      <w:r>
        <w:rPr>
          <w:spacing w:val="-2"/>
        </w:rPr>
        <w:t>各项可辨认资产、负债及或有负债的公允价值以及合并成本的计量进行复核；经复核后合并成本仍小于合并中取得的被购买</w:t>
      </w:r>
      <w:r>
        <w:rPr>
          <w:spacing w:val="-64"/>
        </w:rPr>
        <w:t> </w:t>
      </w:r>
      <w:r>
        <w:rPr>
          <w:spacing w:val="-64"/>
        </w:rPr>
      </w:r>
      <w:r>
        <w:rPr>
          <w:spacing w:val="-2"/>
        </w:rPr>
        <w:t>方可辨认净资产公允价值份额的，其差额应当计入当期损益。企业合并形成母子公司关系的，母公司应当编制购买日的合并</w:t>
      </w:r>
      <w:r>
        <w:rPr>
          <w:spacing w:val="-63"/>
        </w:rPr>
        <w:t> </w:t>
      </w:r>
      <w:r>
        <w:rPr>
          <w:spacing w:val="-63"/>
        </w:rPr>
      </w:r>
      <w:r>
        <w:rPr/>
        <w:t>资产负债表，因企业合并取得的被购买方各项可辨认资产、负债及或有负债应当以公允价值列示。</w:t>
      </w:r>
    </w:p>
    <w:p>
      <w:pPr>
        <w:spacing w:line="240" w:lineRule="auto" w:before="9"/>
        <w:rPr>
          <w:rFonts w:ascii="宋体" w:hAnsi="宋体" w:cs="宋体" w:eastAsia="宋体" w:hint="default"/>
          <w:sz w:val="22"/>
          <w:szCs w:val="22"/>
        </w:rPr>
      </w:pPr>
    </w:p>
    <w:p>
      <w:pPr>
        <w:pStyle w:val="Heading3"/>
        <w:spacing w:line="240" w:lineRule="auto"/>
        <w:ind w:right="1123"/>
        <w:jc w:val="left"/>
        <w:rPr>
          <w:b w:val="0"/>
          <w:bCs w:val="0"/>
        </w:rPr>
      </w:pPr>
      <w:r>
        <w:rPr>
          <w:rFonts w:ascii="宋体" w:hAnsi="宋体" w:cs="宋体" w:eastAsia="宋体" w:hint="default"/>
        </w:rPr>
        <w:t>6</w:t>
      </w:r>
      <w:r>
        <w:rPr/>
        <w:t>、合并财务报表的编制方法</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）合并财务报表的编制方法</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left="513" w:right="1123"/>
        <w:jc w:val="left"/>
      </w:pPr>
      <w:r>
        <w:rPr>
          <w:rFonts w:ascii="宋体" w:hAnsi="宋体" w:cs="宋体" w:eastAsia="宋体" w:hint="default"/>
        </w:rPr>
        <w:t>A</w:t>
      </w:r>
      <w:r>
        <w:rPr/>
        <w:t>、合并财务报表的合并范围以控制为基础予以确定。 </w:t>
      </w:r>
      <w:r>
        <w:rPr>
          <w:rFonts w:ascii="宋体" w:hAnsi="宋体" w:cs="宋体" w:eastAsia="宋体" w:hint="default"/>
        </w:rPr>
        <w:t>B</w:t>
      </w:r>
      <w:r>
        <w:rPr/>
        <w:t>、合并财务报表以本公司和纳入合并财务报表范围的各子公司的财务报表及其他有关资料为合并依据，按照权益法调</w:t>
      </w:r>
    </w:p>
    <w:p>
      <w:pPr>
        <w:pStyle w:val="BodyText"/>
        <w:spacing w:line="319" w:lineRule="auto" w:before="19"/>
        <w:ind w:right="1123"/>
        <w:jc w:val="left"/>
      </w:pPr>
      <w:r>
        <w:rPr>
          <w:spacing w:val="-2"/>
        </w:rPr>
        <w:t>整对子公司的长期股权投资，将本公司和纳入合并财务报表范围的各子公司之间的投资、交易及往来等全部抵销，并计算少</w:t>
      </w:r>
      <w:r>
        <w:rPr>
          <w:spacing w:val="-63"/>
        </w:rPr>
        <w:t> </w:t>
      </w:r>
      <w:r>
        <w:rPr>
          <w:spacing w:val="-63"/>
        </w:rPr>
      </w:r>
      <w:r>
        <w:rPr/>
        <w:t>数股东损益及少数股东权益后合并编制而成。</w:t>
      </w:r>
    </w:p>
    <w:p>
      <w:pPr>
        <w:pStyle w:val="BodyText"/>
        <w:spacing w:line="316" w:lineRule="auto" w:before="17"/>
        <w:ind w:left="513" w:right="1123"/>
        <w:jc w:val="left"/>
      </w:pPr>
      <w:r>
        <w:rPr>
          <w:rFonts w:ascii="宋体" w:hAnsi="宋体" w:cs="宋体" w:eastAsia="宋体" w:hint="default"/>
        </w:rPr>
        <w:t>C</w:t>
      </w:r>
      <w:r>
        <w:rPr/>
        <w:t>、合并时，如纳入合并范围的子公司与本公司会计政策不一致，按本公司执行的会计政策对其进行调整后合并。 </w:t>
      </w:r>
      <w:r>
        <w:rPr>
          <w:rFonts w:ascii="宋体" w:hAnsi="宋体" w:cs="宋体" w:eastAsia="宋体" w:hint="default"/>
        </w:rPr>
        <w:t>D</w:t>
      </w:r>
      <w:r>
        <w:rPr/>
        <w:t>、对于同一控制下企业合并取得的子公司，视同该企业合并于合并当期的期初已经发生，从合并当期的期初起将其资</w:t>
      </w:r>
    </w:p>
    <w:p>
      <w:pPr>
        <w:pStyle w:val="BodyText"/>
        <w:spacing w:line="316" w:lineRule="auto" w:before="19"/>
        <w:ind w:left="513" w:right="1123" w:hanging="361"/>
        <w:jc w:val="left"/>
      </w:pPr>
      <w:r>
        <w:rPr/>
        <w:t>产、负债、经营成果和现金流量纳入合并财务报表。 </w:t>
      </w:r>
      <w:r>
        <w:rPr>
          <w:rFonts w:ascii="宋体" w:hAnsi="宋体" w:cs="宋体" w:eastAsia="宋体" w:hint="default"/>
        </w:rPr>
        <w:t>E</w:t>
      </w:r>
      <w:r>
        <w:rPr/>
        <w:t>、同一控制下的企业合并事项的，被重组方合并前的净损益应计入非经常性损益，并在申报财务报表中单独列示。 </w:t>
      </w:r>
      <w:r>
        <w:rPr>
          <w:rFonts w:ascii="宋体" w:hAnsi="宋体" w:cs="宋体" w:eastAsia="宋体" w:hint="default"/>
        </w:rPr>
        <w:t>F</w:t>
      </w:r>
      <w:r>
        <w:rPr/>
        <w:t>、重组属于同一公司控制权人下的非企业合并事项，但被重组方重组前一个会计年度末的资产总额或前一个会计年度</w:t>
      </w:r>
    </w:p>
    <w:p>
      <w:pPr>
        <w:pStyle w:val="BodyText"/>
        <w:spacing w:line="316" w:lineRule="auto" w:before="19"/>
        <w:ind w:left="513" w:right="1123" w:hanging="361"/>
        <w:jc w:val="left"/>
      </w:pPr>
      <w:r>
        <w:rPr/>
        <w:t>的营业收入或利润总额达到或超过重组前重组方相应项目</w:t>
      </w:r>
      <w:r>
        <w:rPr>
          <w:rFonts w:ascii="宋体" w:hAnsi="宋体" w:cs="宋体" w:eastAsia="宋体" w:hint="default"/>
        </w:rPr>
        <w:t>20%</w:t>
      </w:r>
      <w:r>
        <w:rPr/>
        <w:t>的，从合并当期的期初起编制备考利润表。 </w:t>
      </w:r>
      <w:r>
        <w:rPr>
          <w:rFonts w:ascii="宋体" w:hAnsi="宋体" w:cs="宋体" w:eastAsia="宋体" w:hint="default"/>
        </w:rPr>
        <w:t>G</w:t>
      </w:r>
      <w:r>
        <w:rPr/>
        <w:t>、对于因非同一控制下企业合并取得的子公司，在编制合并报表时，以购买日可辨认净资产公允价值为基础对个别财</w:t>
      </w:r>
    </w:p>
    <w:p>
      <w:pPr>
        <w:pStyle w:val="BodyText"/>
        <w:spacing w:line="240" w:lineRule="auto" w:before="19"/>
        <w:ind w:right="1123"/>
        <w:jc w:val="left"/>
      </w:pPr>
      <w:r>
        <w:rPr/>
        <w:t>务报表进行调整。</w:t>
      </w:r>
    </w:p>
    <w:p>
      <w:pPr>
        <w:spacing w:line="240" w:lineRule="auto" w:before="0"/>
        <w:rPr>
          <w:rFonts w:ascii="宋体" w:hAnsi="宋体" w:cs="宋体" w:eastAsia="宋体" w:hint="default"/>
          <w:sz w:val="18"/>
          <w:szCs w:val="18"/>
        </w:rPr>
      </w:pPr>
    </w:p>
    <w:p>
      <w:pPr>
        <w:pStyle w:val="Heading3"/>
        <w:spacing w:line="537" w:lineRule="auto" w:before="120"/>
        <w:ind w:right="1123"/>
        <w:jc w:val="left"/>
        <w:rPr>
          <w:b w:val="0"/>
          <w:bCs w:val="0"/>
        </w:rPr>
      </w:pPr>
      <w:r>
        <w:rPr>
          <w:spacing w:val="-1"/>
        </w:rPr>
        <w:t>（</w:t>
      </w:r>
      <w:r>
        <w:rPr>
          <w:rFonts w:ascii="宋体" w:hAnsi="宋体" w:cs="宋体" w:eastAsia="宋体" w:hint="default"/>
          <w:spacing w:val="-1"/>
        </w:rPr>
        <w:t>2</w:t>
      </w:r>
      <w:r>
        <w:rPr>
          <w:spacing w:val="-1"/>
        </w:rPr>
        <w:t>）对同一子公司的股权在连续两个会计年度买入再卖出，或卖出再买入的应披露相关的会计处理方法</w:t>
      </w:r>
      <w:r>
        <w:rPr>
          <w:spacing w:val="-67"/>
        </w:rPr>
        <w:t> </w:t>
      </w:r>
      <w:r>
        <w:rPr>
          <w:spacing w:val="-67"/>
        </w:rPr>
      </w:r>
      <w:r>
        <w:rPr>
          <w:rFonts w:ascii="宋体" w:hAnsi="宋体" w:cs="宋体" w:eastAsia="宋体" w:hint="default"/>
        </w:rPr>
        <w:t>7</w:t>
      </w:r>
      <w:r>
        <w:rPr/>
        <w:t>、现金及现金等价物的确定标准</w:t>
      </w:r>
      <w:r>
        <w:rPr>
          <w:b w:val="0"/>
          <w:bCs w:val="0"/>
        </w:rPr>
      </w:r>
    </w:p>
    <w:p>
      <w:pPr>
        <w:pStyle w:val="BodyText"/>
        <w:spacing w:line="316" w:lineRule="auto" w:before="97"/>
        <w:ind w:left="513" w:right="1123"/>
        <w:jc w:val="left"/>
      </w:pPr>
      <w:r>
        <w:rPr/>
        <w:t>现金是指本公司的库存现金以及随时用于支付的存款。 </w:t>
      </w:r>
      <w:r>
        <w:rPr>
          <w:spacing w:val="-2"/>
        </w:rPr>
        <w:t>现金等价物为本公司持有的期限短（一般是指从购买日起三个月内到期）、流动性强、易于转换为已知金额现金且价值</w:t>
      </w:r>
    </w:p>
    <w:p>
      <w:pPr>
        <w:pStyle w:val="BodyText"/>
        <w:spacing w:line="240" w:lineRule="auto" w:before="19"/>
        <w:ind w:right="1123"/>
        <w:jc w:val="left"/>
      </w:pPr>
      <w:r>
        <w:rPr/>
        <w:t>变动风险很小的投资。</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宋体" w:hAnsi="宋体" w:cs="宋体" w:eastAsia="宋体" w:hint="default"/>
        </w:rPr>
        <w:t>8</w:t>
      </w:r>
      <w:r>
        <w:rPr/>
        <w:t>、外币业务和外币报表折算</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）外币业务</w:t>
      </w:r>
      <w:r>
        <w:rPr>
          <w:b w:val="0"/>
          <w:bCs w:val="0"/>
        </w:rPr>
      </w:r>
    </w:p>
    <w:p>
      <w:pPr>
        <w:spacing w:line="240" w:lineRule="auto" w:before="5"/>
        <w:rPr>
          <w:rFonts w:ascii="宋体" w:hAnsi="宋体" w:cs="宋体" w:eastAsia="宋体" w:hint="default"/>
          <w:b/>
          <w:bCs/>
          <w:sz w:val="27"/>
          <w:szCs w:val="27"/>
        </w:rPr>
      </w:pPr>
    </w:p>
    <w:p>
      <w:pPr>
        <w:pStyle w:val="BodyText"/>
        <w:spacing w:line="319" w:lineRule="auto"/>
        <w:ind w:right="1123" w:firstLine="360"/>
        <w:jc w:val="left"/>
      </w:pPr>
      <w:r>
        <w:rPr>
          <w:spacing w:val="-2"/>
        </w:rPr>
        <w:t>本公司外币交易均按交易发生日的即期近似汇率折算为记账本位币。该即期近似汇率指交易发生日当月月初的汇率。在</w:t>
      </w:r>
      <w:r>
        <w:rPr/>
        <w:t> 资产负债表日，应当按照下列规定对外币货币性项目和外币非货币性项目进行处理：</w:t>
      </w:r>
    </w:p>
    <w:p>
      <w:pPr>
        <w:pStyle w:val="BodyText"/>
        <w:spacing w:line="316" w:lineRule="auto" w:before="17"/>
        <w:ind w:right="1124" w:firstLine="360"/>
        <w:jc w:val="left"/>
      </w:pPr>
      <w:r>
        <w:rPr>
          <w:rFonts w:ascii="宋体" w:hAnsi="宋体" w:cs="宋体" w:eastAsia="宋体" w:hint="default"/>
        </w:rPr>
        <w:t>A</w:t>
      </w:r>
      <w:r>
        <w:rPr/>
        <w:t>、外币货币性项目，采用资产负债表日即期汇率折算。因资产负债表日即期汇率与初始确认时或前一资产负债表日即 期汇率不同而产生的汇兑差额，计入当期损益。</w:t>
      </w:r>
    </w:p>
    <w:p>
      <w:pPr>
        <w:pStyle w:val="BodyText"/>
        <w:spacing w:line="316" w:lineRule="auto" w:before="19"/>
        <w:ind w:left="513" w:right="1123"/>
        <w:jc w:val="left"/>
      </w:pPr>
      <w:r>
        <w:rPr>
          <w:rFonts w:ascii="宋体" w:hAnsi="宋体" w:cs="宋体" w:eastAsia="宋体" w:hint="default"/>
        </w:rPr>
        <w:t>B</w:t>
      </w:r>
      <w:r>
        <w:rPr/>
        <w:t>、以历史成本计量的外币非货币性项目，仍采用交易发生日的即期汇率折算，不改变其记账本位币金额。 </w:t>
      </w:r>
      <w:r>
        <w:rPr>
          <w:rFonts w:ascii="宋体" w:hAnsi="宋体" w:cs="宋体" w:eastAsia="宋体" w:hint="default"/>
        </w:rPr>
        <w:t>C</w:t>
      </w:r>
      <w:r>
        <w:rPr/>
        <w:t>、以公允价值计量的外币非货币性项目，采用公允价值确定日的即期汇率折算，折算后的记账本位币金额与原记账本</w:t>
      </w:r>
    </w:p>
    <w:p>
      <w:pPr>
        <w:pStyle w:val="BodyText"/>
        <w:spacing w:line="240" w:lineRule="auto" w:before="19"/>
        <w:ind w:right="1123"/>
        <w:jc w:val="left"/>
      </w:pPr>
      <w:r>
        <w:rPr/>
        <w:t>位币金额的差额，作为公允价值变动处理，计入当期损益。</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宋体" w:hAnsi="宋体" w:cs="宋体" w:eastAsia="宋体" w:hint="default"/>
        </w:rPr>
        <w:t>2</w:t>
      </w:r>
      <w:r>
        <w:rPr/>
        <w:t>）外币财务报表的折算</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513" w:right="1123"/>
        <w:jc w:val="left"/>
      </w:pPr>
      <w:r>
        <w:rPr/>
        <w:t>公司对境外经营的财务报表进行折算时，遵循下列规定：</w:t>
      </w:r>
    </w:p>
    <w:p>
      <w:pPr>
        <w:spacing w:after="0" w:line="240" w:lineRule="auto"/>
        <w:jc w:val="left"/>
        <w:sectPr>
          <w:pgSz w:w="11910" w:h="16840"/>
          <w:pgMar w:header="877" w:footer="1327" w:top="1060" w:bottom="152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4" w:firstLine="360"/>
        <w:jc w:val="left"/>
      </w:pPr>
      <w:r>
        <w:rPr>
          <w:rFonts w:ascii="宋体" w:hAnsi="宋体" w:cs="宋体" w:eastAsia="宋体" w:hint="default"/>
        </w:rPr>
        <w:t>A</w:t>
      </w:r>
      <w:r>
        <w:rPr/>
        <w:t>、资产负债表中的资产和负债项目，采用资产负债表日的即期汇率折算，所有者权益项目除“未分配利润”项目外， 其他项目采用发生时的即期近似汇率折算。</w:t>
      </w:r>
    </w:p>
    <w:p>
      <w:pPr>
        <w:pStyle w:val="BodyText"/>
        <w:spacing w:line="316" w:lineRule="auto" w:before="17"/>
        <w:ind w:right="1122" w:firstLine="360"/>
        <w:jc w:val="left"/>
      </w:pPr>
      <w:r>
        <w:rPr>
          <w:rFonts w:ascii="宋体" w:hAnsi="宋体" w:cs="宋体" w:eastAsia="宋体" w:hint="default"/>
          <w:spacing w:val="-2"/>
        </w:rPr>
        <w:t>B</w:t>
      </w:r>
      <w:r>
        <w:rPr>
          <w:spacing w:val="-2"/>
        </w:rPr>
        <w:t>、利润表中的收入和费用项目，采用交易发生日的即期近似汇率折算。</w:t>
      </w:r>
      <w:r>
        <w:rPr>
          <w:spacing w:val="-4"/>
        </w:rPr>
        <w:t> </w:t>
      </w:r>
      <w:r>
        <w:rPr>
          <w:spacing w:val="-1"/>
        </w:rPr>
        <w:t>按照上述方法折算产生的外币财务报表折算差</w:t>
      </w:r>
      <w:r>
        <w:rPr/>
        <w:t> 额，在资产负债表中所有者权益项目下单独列示。</w:t>
      </w:r>
    </w:p>
    <w:p>
      <w:pPr>
        <w:pStyle w:val="BodyText"/>
        <w:spacing w:line="316" w:lineRule="auto" w:before="19"/>
        <w:ind w:right="1124" w:firstLine="360"/>
        <w:jc w:val="left"/>
      </w:pPr>
      <w:r>
        <w:rPr>
          <w:rFonts w:ascii="宋体" w:hAnsi="宋体" w:cs="宋体" w:eastAsia="宋体" w:hint="default"/>
        </w:rPr>
        <w:t>C</w:t>
      </w:r>
      <w:r>
        <w:rPr/>
        <w:t>、产生的外币财务报表折算差额，在编制合并会计报表时，应在合并资产负债表中所有者权益项目下单独作为“外币 报表折算差额”项目列示。</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宋体" w:hAnsi="宋体" w:cs="宋体" w:eastAsia="宋体" w:hint="default"/>
        </w:rPr>
        <w:t>9</w:t>
      </w:r>
      <w:r>
        <w:rPr/>
        <w:t>、金融工具</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both"/>
        <w:rPr>
          <w:b w:val="0"/>
          <w:bCs w:val="0"/>
        </w:rPr>
      </w:pPr>
      <w:r>
        <w:rPr/>
        <w:t>（</w:t>
      </w:r>
      <w:r>
        <w:rPr>
          <w:rFonts w:ascii="宋体" w:hAnsi="宋体" w:cs="宋体" w:eastAsia="宋体" w:hint="default"/>
        </w:rPr>
        <w:t>1</w:t>
      </w:r>
      <w:r>
        <w:rPr/>
        <w:t>）金融工具的分类</w:t>
      </w:r>
      <w:r>
        <w:rPr>
          <w:b w:val="0"/>
          <w:bCs w:val="0"/>
        </w:rPr>
      </w:r>
    </w:p>
    <w:p>
      <w:pPr>
        <w:spacing w:line="240" w:lineRule="auto" w:before="5"/>
        <w:rPr>
          <w:rFonts w:ascii="宋体" w:hAnsi="宋体" w:cs="宋体" w:eastAsia="宋体" w:hint="default"/>
          <w:b/>
          <w:bCs/>
          <w:sz w:val="27"/>
          <w:szCs w:val="27"/>
        </w:rPr>
      </w:pPr>
    </w:p>
    <w:p>
      <w:pPr>
        <w:pStyle w:val="BodyText"/>
        <w:spacing w:line="319" w:lineRule="auto"/>
        <w:ind w:left="513" w:right="5083"/>
        <w:jc w:val="left"/>
      </w:pPr>
      <w:r>
        <w:rPr/>
        <w:t>金融资产分为以下几类： </w:t>
      </w:r>
      <w:r>
        <w:rPr>
          <w:rFonts w:ascii="宋体" w:hAnsi="宋体" w:cs="宋体" w:eastAsia="宋体" w:hint="default"/>
        </w:rPr>
        <w:t>A</w:t>
      </w:r>
      <w:r>
        <w:rPr/>
        <w:t>、以公允价值计量且其变动计入当期损益的金融资产或金融负债； </w:t>
      </w:r>
      <w:r>
        <w:rPr>
          <w:rFonts w:ascii="宋体" w:hAnsi="宋体" w:cs="宋体" w:eastAsia="宋体" w:hint="default"/>
        </w:rPr>
        <w:t>B</w:t>
      </w:r>
      <w:r>
        <w:rPr/>
        <w:t>、持有至到期投资；</w:t>
      </w:r>
    </w:p>
    <w:p>
      <w:pPr>
        <w:pStyle w:val="BodyText"/>
        <w:spacing w:line="316" w:lineRule="auto" w:before="17"/>
        <w:ind w:left="513" w:right="8323"/>
        <w:jc w:val="left"/>
      </w:pPr>
      <w:r>
        <w:rPr>
          <w:rFonts w:ascii="宋体" w:hAnsi="宋体" w:cs="宋体" w:eastAsia="宋体" w:hint="default"/>
        </w:rPr>
        <w:t>C</w:t>
      </w:r>
      <w:r>
        <w:rPr/>
        <w:t>、贷款和应收款项； </w:t>
      </w:r>
      <w:r>
        <w:rPr>
          <w:rFonts w:ascii="宋体" w:hAnsi="宋体" w:cs="宋体" w:eastAsia="宋体" w:hint="default"/>
        </w:rPr>
        <w:t>D</w:t>
      </w:r>
      <w:r>
        <w:rPr/>
        <w:t>、可供出售的金融资产。</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宋体" w:hAnsi="宋体" w:cs="宋体" w:eastAsia="宋体" w:hint="default"/>
        </w:rPr>
        <w:t>2</w:t>
      </w:r>
      <w:r>
        <w:rPr/>
        <w:t>）金融工具的确认依据和计量方法</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left="513" w:right="1123"/>
        <w:jc w:val="left"/>
      </w:pPr>
      <w:r>
        <w:rPr>
          <w:rFonts w:ascii="宋体" w:hAnsi="宋体" w:cs="宋体" w:eastAsia="宋体" w:hint="default"/>
        </w:rPr>
        <w:t>A</w:t>
      </w:r>
      <w:r>
        <w:rPr/>
        <w:t>、以公允价值计量且其变动计入当期损益的金融资产</w:t>
      </w:r>
      <w:r>
        <w:rPr>
          <w:rFonts w:ascii="宋体" w:hAnsi="宋体" w:cs="宋体" w:eastAsia="宋体" w:hint="default"/>
        </w:rPr>
        <w:t>(</w:t>
      </w:r>
      <w:r>
        <w:rPr/>
        <w:t>金融负债</w:t>
      </w:r>
      <w:r>
        <w:rPr>
          <w:rFonts w:ascii="宋体" w:hAnsi="宋体" w:cs="宋体" w:eastAsia="宋体" w:hint="default"/>
        </w:rPr>
        <w:t>)</w:t>
      </w:r>
      <w:r>
        <w:rPr/>
        <w:t>：</w:t>
      </w:r>
      <w:r>
        <w:rPr>
          <w:spacing w:val="-87"/>
        </w:rPr>
        <w:t> </w:t>
      </w:r>
      <w:r>
        <w:rPr>
          <w:spacing w:val="-2"/>
        </w:rPr>
        <w:t>取得时以公允价值</w:t>
      </w:r>
      <w:r>
        <w:rPr>
          <w:rFonts w:ascii="宋体" w:hAnsi="宋体" w:cs="宋体" w:eastAsia="宋体" w:hint="default"/>
          <w:spacing w:val="-2"/>
        </w:rPr>
        <w:t>(</w:t>
      </w:r>
      <w:r>
        <w:rPr>
          <w:spacing w:val="-2"/>
        </w:rPr>
        <w:t>扣除已宣告但尚未发放的现金股利或已到付息期但尚未领取的债券利息</w:t>
      </w:r>
      <w:r>
        <w:rPr>
          <w:rFonts w:ascii="宋体" w:hAnsi="宋体" w:cs="宋体" w:eastAsia="宋体" w:hint="default"/>
          <w:spacing w:val="-2"/>
        </w:rPr>
        <w:t>)</w:t>
      </w:r>
      <w:r>
        <w:rPr>
          <w:spacing w:val="-2"/>
        </w:rPr>
        <w:t>作为初始确认金额，相关的</w:t>
      </w:r>
    </w:p>
    <w:p>
      <w:pPr>
        <w:pStyle w:val="BodyText"/>
        <w:spacing w:line="316" w:lineRule="auto" w:before="19"/>
        <w:ind w:right="1034"/>
        <w:jc w:val="left"/>
      </w:pPr>
      <w:r>
        <w:rPr/>
        <w:t>交易费用计入当期损益。持有期间将取得的利息或现金股利确认为投资收益，期末将公允价值变动计入当期损益。处置时， 其公允价值与初始入账金额之间的差额确认为投资收益，同时调整公允价值变动损益。</w:t>
      </w:r>
    </w:p>
    <w:p>
      <w:pPr>
        <w:pStyle w:val="BodyText"/>
        <w:spacing w:line="319" w:lineRule="auto" w:before="19"/>
        <w:ind w:left="513" w:right="1123"/>
        <w:jc w:val="left"/>
      </w:pPr>
      <w:r>
        <w:rPr>
          <w:rFonts w:ascii="宋体" w:hAnsi="宋体" w:cs="宋体" w:eastAsia="宋体" w:hint="default"/>
        </w:rPr>
        <w:t>B</w:t>
      </w:r>
      <w:r>
        <w:rPr/>
        <w:t>、持有至到期投资： </w:t>
      </w:r>
      <w:r>
        <w:rPr>
          <w:spacing w:val="-2"/>
        </w:rPr>
        <w:t>取得时按公允价值</w:t>
      </w:r>
      <w:r>
        <w:rPr>
          <w:rFonts w:ascii="宋体" w:hAnsi="宋体" w:cs="宋体" w:eastAsia="宋体" w:hint="default"/>
          <w:spacing w:val="-2"/>
        </w:rPr>
        <w:t>(</w:t>
      </w:r>
      <w:r>
        <w:rPr>
          <w:spacing w:val="-2"/>
        </w:rPr>
        <w:t>扣除已到付息期但尚未领取的债券利息</w:t>
      </w:r>
      <w:r>
        <w:rPr>
          <w:rFonts w:ascii="宋体" w:hAnsi="宋体" w:cs="宋体" w:eastAsia="宋体" w:hint="default"/>
          <w:spacing w:val="-2"/>
        </w:rPr>
        <w:t>)</w:t>
      </w:r>
      <w:r>
        <w:rPr>
          <w:spacing w:val="-2"/>
        </w:rPr>
        <w:t>和相关交易费用之和作为初始确认金额。持有期间按照摊余</w:t>
      </w:r>
    </w:p>
    <w:p>
      <w:pPr>
        <w:pStyle w:val="BodyText"/>
        <w:spacing w:line="316" w:lineRule="auto" w:before="17"/>
        <w:ind w:right="1123"/>
        <w:jc w:val="left"/>
      </w:pPr>
      <w:r>
        <w:rPr>
          <w:spacing w:val="-2"/>
        </w:rPr>
        <w:t>成本和实际利率计算确认利息收入，计入投资收益。实际利率在取得时确定，在该预期存续期间或适用的更短期间内保持不</w:t>
      </w:r>
      <w:r>
        <w:rPr>
          <w:spacing w:val="-66"/>
        </w:rPr>
        <w:t> </w:t>
      </w:r>
      <w:r>
        <w:rPr>
          <w:spacing w:val="-66"/>
        </w:rPr>
      </w:r>
      <w:r>
        <w:rPr/>
        <w:t>变。处置时，将所取得价款与该投资账面价值之间的差额计入投资收益。</w:t>
      </w:r>
    </w:p>
    <w:p>
      <w:pPr>
        <w:pStyle w:val="BodyText"/>
        <w:spacing w:line="316" w:lineRule="auto" w:before="19"/>
        <w:ind w:left="513" w:right="1123"/>
        <w:jc w:val="left"/>
      </w:pPr>
      <w:r>
        <w:rPr>
          <w:rFonts w:ascii="宋体" w:hAnsi="宋体" w:cs="宋体" w:eastAsia="宋体" w:hint="default"/>
        </w:rPr>
        <w:t>C</w:t>
      </w:r>
      <w:r>
        <w:rPr/>
        <w:t>、应收款项： </w:t>
      </w:r>
      <w:r>
        <w:rPr>
          <w:spacing w:val="-2"/>
        </w:rPr>
        <w:t>公司对外销售商品或提供劳务形成的应收债权，以及公司持有的其他企业的不包括在活跃市场上有报价的债务工具的债</w:t>
      </w:r>
    </w:p>
    <w:p>
      <w:pPr>
        <w:pStyle w:val="BodyText"/>
        <w:spacing w:line="316" w:lineRule="auto" w:before="19"/>
        <w:ind w:right="1123"/>
        <w:jc w:val="left"/>
      </w:pPr>
      <w:r>
        <w:rPr>
          <w:spacing w:val="-2"/>
        </w:rPr>
        <w:t>权，包括应收账款、其他应收款等，以向购货方应收的合同或协议价款作为初始确认金额。收回或处置时，将取得的价款与</w:t>
      </w:r>
      <w:r>
        <w:rPr>
          <w:spacing w:val="-66"/>
        </w:rPr>
        <w:t> </w:t>
      </w:r>
      <w:r>
        <w:rPr>
          <w:spacing w:val="-66"/>
        </w:rPr>
      </w:r>
      <w:r>
        <w:rPr/>
        <w:t>该应收款项账面价值之间的差额计入当期损益。</w:t>
      </w:r>
    </w:p>
    <w:p>
      <w:pPr>
        <w:pStyle w:val="BodyText"/>
        <w:spacing w:line="316" w:lineRule="auto" w:before="19"/>
        <w:ind w:left="513" w:right="1213"/>
        <w:jc w:val="left"/>
      </w:pPr>
      <w:r>
        <w:rPr>
          <w:rFonts w:ascii="宋体" w:hAnsi="宋体" w:cs="宋体" w:eastAsia="宋体" w:hint="default"/>
        </w:rPr>
        <w:t>D</w:t>
      </w:r>
      <w:r>
        <w:rPr/>
        <w:t>、可供出售金融资产： 取得时按公允价值</w:t>
      </w:r>
      <w:r>
        <w:rPr>
          <w:rFonts w:ascii="宋体" w:hAnsi="宋体" w:cs="宋体" w:eastAsia="宋体" w:hint="default"/>
        </w:rPr>
        <w:t>(</w:t>
      </w:r>
      <w:r>
        <w:rPr/>
        <w:t>扣除已宣告但尚未发放的现金股利或已到付息期但尚未领取的债券利息</w:t>
      </w:r>
      <w:r>
        <w:rPr>
          <w:rFonts w:ascii="宋体" w:hAnsi="宋体" w:cs="宋体" w:eastAsia="宋体" w:hint="default"/>
        </w:rPr>
        <w:t>)</w:t>
      </w:r>
      <w:r>
        <w:rPr/>
        <w:t>和相关交易费用之和作为</w:t>
      </w:r>
    </w:p>
    <w:p>
      <w:pPr>
        <w:pStyle w:val="BodyText"/>
        <w:spacing w:line="319" w:lineRule="auto" w:before="19"/>
        <w:ind w:right="1131"/>
        <w:jc w:val="both"/>
      </w:pPr>
      <w:r>
        <w:rPr>
          <w:spacing w:val="-4"/>
        </w:rPr>
        <w:t>初始确认金额。持有期间将取得的利息或现金股利确认为投资收益。期末以公允价值计量且将公允价值变动计入资本公积</w:t>
      </w:r>
      <w:r>
        <w:rPr>
          <w:rFonts w:ascii="宋体" w:hAnsi="宋体" w:cs="宋体" w:eastAsia="宋体" w:hint="default"/>
          <w:spacing w:val="-4"/>
        </w:rPr>
        <w:t>(</w:t>
      </w:r>
      <w:r>
        <w:rPr>
          <w:spacing w:val="-4"/>
        </w:rPr>
        <w:t>其</w:t>
      </w:r>
      <w:r>
        <w:rPr>
          <w:spacing w:val="-41"/>
        </w:rPr>
        <w:t> </w:t>
      </w:r>
      <w:r>
        <w:rPr/>
        <w:t>他资本公积</w:t>
      </w:r>
      <w:r>
        <w:rPr>
          <w:rFonts w:ascii="宋体" w:hAnsi="宋体" w:cs="宋体" w:eastAsia="宋体" w:hint="default"/>
        </w:rPr>
        <w:t>)</w:t>
      </w:r>
      <w:r>
        <w:rPr/>
        <w:t>。处置时，将取得的价款与该金融资产账面价值之间的差额，计入投资损益；同时，将原直接计入所有者权益 的公允价值变动累计额对应处置部分的金额转出，计入投资损益。</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r>
        <w:rPr/>
        <w:t>（</w:t>
      </w:r>
      <w:r>
        <w:rPr>
          <w:rFonts w:ascii="宋体" w:hAnsi="宋体" w:cs="宋体" w:eastAsia="宋体" w:hint="default"/>
        </w:rPr>
        <w:t>3</w:t>
      </w:r>
      <w:r>
        <w:rPr/>
        <w:t>）金融资产转移的确认依据和计量方法</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513" w:right="0"/>
        <w:jc w:val="left"/>
      </w:pPr>
      <w:r>
        <w:rPr/>
        <w:t>本公司于将金融资产所有权上几乎所有的风险和报酬转移给转入方或已放弃对该金融资产的控制时</w:t>
      </w:r>
      <w:r>
        <w:rPr>
          <w:spacing w:val="-82"/>
        </w:rPr>
        <w:t>，</w:t>
      </w:r>
      <w:r>
        <w:rPr/>
        <w:t>终止确认该金融资</w:t>
      </w:r>
    </w:p>
    <w:p>
      <w:pPr>
        <w:pStyle w:val="BodyText"/>
        <w:spacing w:line="240" w:lineRule="auto" w:before="76"/>
        <w:ind w:right="1123"/>
        <w:jc w:val="left"/>
      </w:pPr>
      <w:r>
        <w:rPr/>
        <w:t>产。</w:t>
      </w:r>
    </w:p>
    <w:p>
      <w:pPr>
        <w:spacing w:line="240" w:lineRule="auto" w:before="6"/>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宋体" w:hAnsi="宋体" w:cs="宋体" w:eastAsia="宋体" w:hint="default"/>
        </w:rPr>
        <w:t>4</w:t>
      </w:r>
      <w:r>
        <w:rPr/>
        <w:t>）金融负债终止确认条件</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513" w:right="1123"/>
        <w:jc w:val="left"/>
      </w:pPr>
      <w:r>
        <w:rPr/>
        <w:t>金融负债的现时义务全部或部分已经解除的，才能终止确认该金融负债或其一部分。</w:t>
      </w:r>
    </w:p>
    <w:p>
      <w:pPr>
        <w:spacing w:after="0" w:line="240" w:lineRule="auto"/>
        <w:jc w:val="left"/>
        <w:sectPr>
          <w:footerReference w:type="default" r:id="rId65"/>
          <w:pgSz w:w="11910" w:h="16840"/>
          <w:pgMar w:footer="1296" w:header="877" w:top="1060" w:bottom="1480" w:left="980" w:right="0"/>
          <w:pgNumType w:start="87"/>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宋体" w:hAnsi="宋体" w:cs="宋体" w:eastAsia="宋体" w:hint="default"/>
        </w:rPr>
        <w:t>5</w:t>
      </w:r>
      <w:r>
        <w:rPr/>
        <w:t>）金融资产和金融负债公允价值的确定方法</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left="513" w:right="1123"/>
        <w:jc w:val="left"/>
      </w:pPr>
      <w:r>
        <w:rPr>
          <w:rFonts w:ascii="宋体" w:hAnsi="宋体" w:cs="宋体" w:eastAsia="宋体" w:hint="default"/>
        </w:rPr>
        <w:t>A</w:t>
      </w:r>
      <w:r>
        <w:rPr/>
        <w:t>、存在活跃市场的金融资产，将活跃市场中的报价确定为公允价值； </w:t>
      </w:r>
      <w:r>
        <w:rPr>
          <w:rFonts w:ascii="宋体" w:hAnsi="宋体" w:cs="宋体" w:eastAsia="宋体" w:hint="default"/>
        </w:rPr>
        <w:t>B</w:t>
      </w:r>
      <w:r>
        <w:rPr/>
        <w:t>、金融资产不存在活跃市场的，采用估值技术确定公允价值。采用估值技术得出的结果，反映估值日在公平交易中可</w:t>
      </w:r>
    </w:p>
    <w:p>
      <w:pPr>
        <w:pStyle w:val="BodyText"/>
        <w:spacing w:line="240" w:lineRule="auto" w:before="19"/>
        <w:ind w:right="1123"/>
        <w:jc w:val="left"/>
      </w:pPr>
      <w:r>
        <w:rPr/>
        <w:t>能采用的交易价格。</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宋体" w:hAnsi="宋体" w:cs="宋体" w:eastAsia="宋体" w:hint="default"/>
        </w:rPr>
        <w:t>6</w:t>
      </w:r>
      <w:r>
        <w:rPr/>
        <w:t>）金融资产（不含应收款项）减值测试方法、减值准备计提方法</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right="1123" w:firstLine="360"/>
        <w:jc w:val="left"/>
      </w:pPr>
      <w:r>
        <w:rPr>
          <w:spacing w:val="-2"/>
        </w:rPr>
        <w:t>在资产负债表日对以公允价值计量且其变动计入当期损益的金融资产以外的金融资产的账面价值进行检查，有客观证据</w:t>
      </w:r>
      <w:r>
        <w:rPr/>
        <w:t> 表明该金融资产发生减值的，计提减值准备。</w:t>
      </w:r>
    </w:p>
    <w:p>
      <w:pPr>
        <w:pStyle w:val="BodyText"/>
        <w:spacing w:line="319" w:lineRule="auto" w:before="19"/>
        <w:ind w:left="513" w:right="4183"/>
        <w:jc w:val="left"/>
      </w:pPr>
      <w:r>
        <w:rPr/>
        <w:t>金融资产发生减值的客观证据，包括下列各项： </w:t>
      </w:r>
      <w:r>
        <w:rPr>
          <w:rFonts w:ascii="宋体" w:hAnsi="宋体" w:cs="宋体" w:eastAsia="宋体" w:hint="default"/>
        </w:rPr>
        <w:t>A</w:t>
      </w:r>
      <w:r>
        <w:rPr/>
        <w:t>、发行方或债务人发生严重财务困难； </w:t>
      </w:r>
      <w:r>
        <w:rPr>
          <w:rFonts w:ascii="宋体" w:hAnsi="宋体" w:cs="宋体" w:eastAsia="宋体" w:hint="default"/>
        </w:rPr>
        <w:t>B</w:t>
      </w:r>
      <w:r>
        <w:rPr/>
        <w:t>、债务人违反了合同条款，如偿付利息或本金发生违约或逾期等； </w:t>
      </w:r>
      <w:r>
        <w:rPr>
          <w:rFonts w:ascii="宋体" w:hAnsi="宋体" w:cs="宋体" w:eastAsia="宋体" w:hint="default"/>
        </w:rPr>
        <w:t>C</w:t>
      </w:r>
      <w:r>
        <w:rPr/>
        <w:t>、本公司出于经济或法律等方面因素的考虑，对发生困难的债务人作出让步； </w:t>
      </w:r>
      <w:r>
        <w:rPr>
          <w:rFonts w:ascii="宋体" w:hAnsi="宋体" w:cs="宋体" w:eastAsia="宋体" w:hint="default"/>
        </w:rPr>
        <w:t>D</w:t>
      </w:r>
      <w:r>
        <w:rPr/>
        <w:t>、债务人很可能倒闭或进行其他财务重组； </w:t>
      </w:r>
      <w:r>
        <w:rPr>
          <w:rFonts w:ascii="宋体" w:hAnsi="宋体" w:cs="宋体" w:eastAsia="宋体" w:hint="default"/>
        </w:rPr>
        <w:t>E</w:t>
      </w:r>
      <w:r>
        <w:rPr/>
        <w:t>、因发行方发生重大财务困难，该金融资产无法在活跃市场继续交易；</w:t>
      </w:r>
    </w:p>
    <w:p>
      <w:pPr>
        <w:pStyle w:val="BodyText"/>
        <w:spacing w:line="316" w:lineRule="auto" w:before="17"/>
        <w:ind w:left="513" w:right="1123"/>
        <w:jc w:val="left"/>
      </w:pPr>
      <w:r>
        <w:rPr>
          <w:rFonts w:ascii="宋体" w:hAnsi="宋体" w:cs="宋体" w:eastAsia="宋体" w:hint="default"/>
        </w:rPr>
        <w:t>F</w:t>
      </w:r>
      <w:r>
        <w:rPr/>
        <w:t>、债务人经营所处的技术、市场、经济和法律环境等发生重大不利变化，使本公司可能无法收回投资成本； </w:t>
      </w:r>
      <w:r>
        <w:rPr>
          <w:rFonts w:ascii="宋体" w:hAnsi="宋体" w:cs="宋体" w:eastAsia="宋体" w:hint="default"/>
        </w:rPr>
        <w:t>G</w:t>
      </w:r>
      <w:r>
        <w:rPr/>
        <w:t>、无法辨认一组金融资产中的某项资产的现金流量是否已经减少，但根据公开的数据对其进行总体评价后发现，该组</w:t>
      </w:r>
    </w:p>
    <w:p>
      <w:pPr>
        <w:pStyle w:val="BodyText"/>
        <w:spacing w:line="316" w:lineRule="auto" w:before="19"/>
        <w:ind w:left="513" w:right="5534" w:hanging="361"/>
        <w:jc w:val="left"/>
      </w:pPr>
      <w:r>
        <w:rPr/>
        <w:t>金融资产自初始确认以来的预计未来现金流量确已减少且可计量； </w:t>
      </w:r>
      <w:r>
        <w:rPr>
          <w:rFonts w:ascii="宋体" w:hAnsi="宋体" w:cs="宋体" w:eastAsia="宋体" w:hint="default"/>
        </w:rPr>
        <w:t>H</w:t>
      </w:r>
      <w:r>
        <w:rPr/>
        <w:t>、权益工具投资的公允价值发生严重或非暂时性下跌； </w:t>
      </w:r>
      <w:r>
        <w:rPr>
          <w:rFonts w:ascii="宋体" w:hAnsi="宋体" w:cs="宋体" w:eastAsia="宋体" w:hint="default"/>
        </w:rPr>
        <w:t>I</w:t>
      </w:r>
      <w:r>
        <w:rPr/>
        <w:t>、其他表明金融资产发生减值的客观证据。</w:t>
      </w:r>
    </w:p>
    <w:p>
      <w:pPr>
        <w:spacing w:line="240" w:lineRule="auto" w:before="4"/>
        <w:rPr>
          <w:rFonts w:ascii="宋体" w:hAnsi="宋体" w:cs="宋体" w:eastAsia="宋体" w:hint="default"/>
          <w:sz w:val="25"/>
          <w:szCs w:val="25"/>
        </w:rPr>
      </w:pPr>
    </w:p>
    <w:p>
      <w:pPr>
        <w:pStyle w:val="BodyText"/>
        <w:spacing w:line="316" w:lineRule="auto"/>
        <w:ind w:left="513" w:right="4363"/>
        <w:jc w:val="left"/>
      </w:pPr>
      <w:r>
        <w:rPr/>
        <w:t>金融资产减值损失的计量： </w:t>
      </w:r>
      <w:r>
        <w:rPr>
          <w:rFonts w:ascii="宋体" w:hAnsi="宋体" w:cs="宋体" w:eastAsia="宋体" w:hint="default"/>
        </w:rPr>
        <w:t>A</w:t>
      </w:r>
      <w:r>
        <w:rPr/>
        <w:t>、以公允价值计量且其变动计入当期损益的金融资产不需要进行减值测试；</w:t>
      </w:r>
    </w:p>
    <w:p>
      <w:pPr>
        <w:pStyle w:val="BodyText"/>
        <w:spacing w:line="316" w:lineRule="auto" w:before="19"/>
        <w:ind w:left="513" w:right="1123"/>
        <w:jc w:val="left"/>
      </w:pPr>
      <w:r>
        <w:rPr>
          <w:rFonts w:ascii="宋体" w:hAnsi="宋体" w:cs="宋体" w:eastAsia="宋体" w:hint="default"/>
        </w:rPr>
        <w:t>B</w:t>
      </w:r>
      <w:r>
        <w:rPr/>
        <w:t>、持有至到期投资的减值损失的计量：按预计未来现金流现值低于期末账面价值的差额计提减值准备； </w:t>
      </w:r>
      <w:r>
        <w:rPr>
          <w:rFonts w:ascii="宋体" w:hAnsi="宋体" w:cs="宋体" w:eastAsia="宋体" w:hint="default"/>
        </w:rPr>
        <w:t>C</w:t>
      </w:r>
      <w:r>
        <w:rPr/>
        <w:t>、应收款项坏账准备的确认标准、计提方法：单项金额重大的，单独进行减值测试，根据其未来现金流量现值低于其</w:t>
      </w:r>
    </w:p>
    <w:p>
      <w:pPr>
        <w:pStyle w:val="BodyText"/>
        <w:spacing w:line="316" w:lineRule="auto" w:before="19"/>
        <w:ind w:right="1133"/>
        <w:jc w:val="both"/>
      </w:pPr>
      <w:r>
        <w:rPr>
          <w:spacing w:val="-2"/>
        </w:rPr>
        <w:t>账面价值的差额，确认减值损失，计提坏账准备；单项金额不重大，经测试未减值的应收款项，采用账龄分析法，按应收款</w:t>
      </w:r>
      <w:r>
        <w:rPr>
          <w:spacing w:val="-68"/>
        </w:rPr>
        <w:t> </w:t>
      </w:r>
      <w:r>
        <w:rPr>
          <w:spacing w:val="-68"/>
        </w:rPr>
      </w:r>
      <w:r>
        <w:rPr>
          <w:spacing w:val="-2"/>
        </w:rPr>
        <w:t>项的账龄和规定的提取比例确认减值损失，计提坏账准备；单项金额不重大但按信用风险特征组合法组合后风险较大的应收</w:t>
      </w:r>
      <w:r>
        <w:rPr>
          <w:spacing w:val="-64"/>
        </w:rPr>
        <w:t> </w:t>
      </w:r>
      <w:r>
        <w:rPr>
          <w:spacing w:val="-64"/>
        </w:rPr>
      </w:r>
      <w:r>
        <w:rPr>
          <w:spacing w:val="-2"/>
        </w:rPr>
        <w:t>款项，单独进行测试，并计提个别坏账准备。经单独测试未减值的应收款项，采用账龄分析法，按应收款项的账龄和规定的</w:t>
      </w:r>
      <w:r>
        <w:rPr>
          <w:spacing w:val="-67"/>
        </w:rPr>
        <w:t> </w:t>
      </w:r>
      <w:r>
        <w:rPr>
          <w:spacing w:val="-67"/>
        </w:rPr>
      </w:r>
      <w:r>
        <w:rPr/>
        <w:t>提取比例确认减值损失。</w:t>
      </w:r>
    </w:p>
    <w:p>
      <w:pPr>
        <w:pStyle w:val="BodyText"/>
        <w:spacing w:line="316" w:lineRule="auto" w:before="19"/>
        <w:ind w:right="1124" w:firstLine="360"/>
        <w:jc w:val="left"/>
      </w:pPr>
      <w:r>
        <w:rPr>
          <w:rFonts w:ascii="宋体" w:hAnsi="宋体" w:cs="宋体" w:eastAsia="宋体" w:hint="default"/>
        </w:rPr>
        <w:t>D</w:t>
      </w:r>
      <w:r>
        <w:rPr/>
        <w:t>、可供出售的金融资产减值的判断：若该项金融资产公允价值出现持续下降，且其下降属于非暂时性的，则可认定该 项金融资产发生了减值。</w:t>
      </w:r>
    </w:p>
    <w:p>
      <w:pPr>
        <w:spacing w:line="240" w:lineRule="auto" w:before="10"/>
        <w:rPr>
          <w:rFonts w:ascii="宋体" w:hAnsi="宋体" w:cs="宋体" w:eastAsia="宋体" w:hint="default"/>
          <w:sz w:val="22"/>
          <w:szCs w:val="22"/>
        </w:rPr>
      </w:pPr>
    </w:p>
    <w:p>
      <w:pPr>
        <w:pStyle w:val="Heading3"/>
        <w:spacing w:line="537" w:lineRule="auto"/>
        <w:ind w:right="1123"/>
        <w:jc w:val="left"/>
        <w:rPr>
          <w:b w:val="0"/>
          <w:bCs w:val="0"/>
        </w:rPr>
      </w:pPr>
      <w:r>
        <w:rPr>
          <w:spacing w:val="-1"/>
        </w:rPr>
        <w:t>（</w:t>
      </w:r>
      <w:r>
        <w:rPr>
          <w:rFonts w:ascii="宋体" w:hAnsi="宋体" w:cs="宋体" w:eastAsia="宋体" w:hint="default"/>
          <w:spacing w:val="-1"/>
        </w:rPr>
        <w:t>7</w:t>
      </w:r>
      <w:r>
        <w:rPr>
          <w:spacing w:val="-1"/>
        </w:rPr>
        <w:t>）将尚未到期的持有至到期投资重分类为可供出售金融资产的，说明持有意图或能力发生改变的依据</w:t>
      </w:r>
      <w:r>
        <w:rPr>
          <w:spacing w:val="-67"/>
        </w:rPr>
        <w:t> </w:t>
      </w:r>
      <w:r>
        <w:rPr>
          <w:spacing w:val="-67"/>
        </w:rPr>
      </w:r>
      <w:r>
        <w:rPr>
          <w:rFonts w:ascii="宋体" w:hAnsi="宋体" w:cs="宋体" w:eastAsia="宋体" w:hint="default"/>
        </w:rPr>
        <w:t>10</w:t>
      </w:r>
      <w:r>
        <w:rPr/>
        <w:t>、应收款项坏账准备的确认标准和计提方法</w:t>
      </w:r>
      <w:r>
        <w:rPr>
          <w:b w:val="0"/>
          <w:bCs w:val="0"/>
        </w:rPr>
      </w:r>
    </w:p>
    <w:p>
      <w:pPr>
        <w:pStyle w:val="BodyText"/>
        <w:spacing w:line="240" w:lineRule="auto" w:before="97"/>
        <w:ind w:left="513" w:right="1123"/>
        <w:jc w:val="left"/>
      </w:pPr>
      <w:r>
        <w:rPr/>
        <w:t>应收款项包括应收账款、其他应收款。</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宋体" w:hAnsi="宋体" w:cs="宋体" w:eastAsia="宋体" w:hint="default"/>
        </w:rPr>
        <w:t>1</w:t>
      </w:r>
      <w:r>
        <w:rPr/>
        <w:t>）单项金额重大的应收款项坏账准备</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5054"/>
        <w:gridCol w:w="4515"/>
      </w:tblGrid>
      <w:tr>
        <w:trPr>
          <w:trHeight w:val="1025"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2"/>
                <w:sz w:val="18"/>
                <w:szCs w:val="18"/>
              </w:rPr>
              <w:t>本公司根据公司经营规模、业务性质及结算状况等确定单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项金额重大的应收款项指单笔金额为</w:t>
            </w:r>
            <w:r>
              <w:rPr>
                <w:rFonts w:ascii="宋体" w:hAnsi="宋体" w:cs="宋体" w:eastAsia="宋体" w:hint="default"/>
                <w:spacing w:val="-66"/>
                <w:sz w:val="18"/>
                <w:szCs w:val="18"/>
              </w:rPr>
              <w:t> </w:t>
            </w:r>
            <w:r>
              <w:rPr>
                <w:rFonts w:ascii="宋体" w:hAnsi="宋体" w:cs="宋体" w:eastAsia="宋体" w:hint="default"/>
                <w:sz w:val="18"/>
                <w:szCs w:val="18"/>
              </w:rPr>
              <w:t>100</w:t>
            </w:r>
            <w:r>
              <w:rPr>
                <w:rFonts w:ascii="宋体" w:hAnsi="宋体" w:cs="宋体" w:eastAsia="宋体" w:hint="default"/>
                <w:spacing w:val="-66"/>
                <w:sz w:val="18"/>
                <w:szCs w:val="18"/>
              </w:rPr>
              <w:t> </w:t>
            </w:r>
            <w:r>
              <w:rPr>
                <w:rFonts w:ascii="宋体" w:hAnsi="宋体" w:cs="宋体" w:eastAsia="宋体" w:hint="default"/>
                <w:sz w:val="18"/>
                <w:szCs w:val="18"/>
              </w:rPr>
              <w:t>万元以上的应收 款项。</w:t>
            </w:r>
          </w:p>
        </w:tc>
      </w:tr>
    </w:tbl>
    <w:p>
      <w:pPr>
        <w:spacing w:after="0" w:line="316" w:lineRule="auto"/>
        <w:jc w:val="both"/>
        <w:rPr>
          <w:rFonts w:ascii="宋体" w:hAnsi="宋体" w:cs="宋体" w:eastAsia="宋体" w:hint="default"/>
          <w:sz w:val="18"/>
          <w:szCs w:val="18"/>
        </w:rPr>
        <w:sectPr>
          <w:pgSz w:w="11910" w:h="16840"/>
          <w:pgMar w:header="877" w:footer="1296" w:top="1060" w:bottom="150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5054"/>
        <w:gridCol w:w="4515"/>
      </w:tblGrid>
      <w:tr>
        <w:trPr>
          <w:trHeight w:val="1028"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3"/>
              <w:jc w:val="both"/>
              <w:rPr>
                <w:rFonts w:ascii="宋体" w:hAnsi="宋体" w:cs="宋体" w:eastAsia="宋体" w:hint="default"/>
                <w:sz w:val="18"/>
                <w:szCs w:val="18"/>
              </w:rPr>
            </w:pPr>
            <w:r>
              <w:rPr>
                <w:rFonts w:ascii="宋体" w:hAnsi="宋体" w:cs="宋体" w:eastAsia="宋体" w:hint="default"/>
                <w:spacing w:val="-2"/>
                <w:sz w:val="18"/>
                <w:szCs w:val="18"/>
              </w:rPr>
              <w:t>单项金额重大的应收款项，单独进行减值测试，如有客观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证据表明其发生了减值的，根据其未来现金流量现值低于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其账面价值的差额，确认减值损失，计提坏账准备。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1123"/>
        <w:jc w:val="left"/>
        <w:rPr>
          <w:b w:val="0"/>
          <w:bCs w:val="0"/>
        </w:rPr>
      </w:pPr>
      <w:r>
        <w:rPr/>
        <w:t>（</w:t>
      </w:r>
      <w:r>
        <w:rPr>
          <w:rFonts w:ascii="宋体" w:hAnsi="宋体" w:cs="宋体" w:eastAsia="宋体" w:hint="default"/>
        </w:rPr>
        <w:t>2</w:t>
      </w:r>
      <w:r>
        <w:rPr/>
        <w:t>）按组合计提坏账准备的应收款项</w:t>
      </w:r>
      <w:r>
        <w:rPr>
          <w:b w:val="0"/>
          <w:bCs w:val="0"/>
        </w:rPr>
      </w:r>
    </w:p>
    <w:p>
      <w:pPr>
        <w:spacing w:line="240" w:lineRule="auto" w:before="9"/>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600"/>
        <w:gridCol w:w="2187"/>
        <w:gridCol w:w="4784"/>
      </w:tblGrid>
      <w:tr>
        <w:trPr>
          <w:trHeight w:val="715"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1649"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4" w:right="89"/>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：按账龄划分的信用风险 特征组合</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8"/>
              <w:jc w:val="both"/>
              <w:rPr>
                <w:rFonts w:ascii="宋体" w:hAnsi="宋体" w:cs="宋体" w:eastAsia="宋体" w:hint="default"/>
                <w:sz w:val="18"/>
                <w:szCs w:val="18"/>
              </w:rPr>
            </w:pPr>
            <w:r>
              <w:rPr>
                <w:rFonts w:ascii="宋体" w:hAnsi="宋体" w:cs="宋体" w:eastAsia="宋体" w:hint="default"/>
                <w:sz w:val="18"/>
                <w:szCs w:val="18"/>
              </w:rPr>
              <w:t>对于经单独进行减值测试后未发生减值的应收款项，公司按 其账龄作为信用特征进行划分为若干组合，根据以前年度与 之相同或相类似的、具有类似信用风险特征的应收款项组合 的实际损失率为基础，结合现时情况确定本期各项组合计提 坏账准备的比例，据此计算本期应计提的坏账准备。</w:t>
            </w:r>
          </w:p>
        </w:tc>
      </w:tr>
    </w:tbl>
    <w:p>
      <w:pPr>
        <w:pStyle w:val="BodyText"/>
        <w:spacing w:line="240" w:lineRule="auto" w:before="49"/>
        <w:ind w:right="1123"/>
        <w:jc w:val="left"/>
      </w:pPr>
      <w:r>
        <w:rPr/>
        <w:t>组合中，采用账龄分析法计提坏账准备的</w:t>
      </w:r>
    </w:p>
    <w:p>
      <w:pPr>
        <w:pStyle w:val="BodyText"/>
        <w:spacing w:line="240" w:lineRule="auto" w:before="117"/>
        <w:ind w:right="1123"/>
        <w:jc w:val="left"/>
      </w:pPr>
      <w:r>
        <w:rPr/>
        <w:t>√ 适用 □</w:t>
      </w:r>
      <w:r>
        <w:rPr>
          <w:spacing w:val="3"/>
        </w:rPr>
        <w:t> </w:t>
      </w:r>
      <w:r>
        <w:rPr/>
        <w:t>不适用</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77"/>
        <w:gridCol w:w="2988"/>
        <w:gridCol w:w="3994"/>
      </w:tblGrid>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7" w:right="0"/>
              <w:jc w:val="left"/>
              <w:rPr>
                <w:rFonts w:ascii="宋体" w:hAnsi="宋体" w:cs="宋体" w:eastAsia="宋体" w:hint="default"/>
                <w:sz w:val="18"/>
                <w:szCs w:val="18"/>
              </w:rPr>
            </w:pPr>
            <w:r>
              <w:rPr>
                <w:rFonts w:ascii="宋体" w:hAnsi="宋体" w:cs="宋体" w:eastAsia="宋体" w:hint="default"/>
                <w:sz w:val="18"/>
                <w:szCs w:val="18"/>
              </w:rPr>
              <w:t>应收账款计提比例</w:t>
            </w:r>
            <w:r>
              <w:rPr>
                <w:rFonts w:ascii="宋体" w:hAnsi="宋体" w:cs="宋体" w:eastAsia="宋体"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6"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宋体" w:hAnsi="宋体" w:cs="宋体" w:eastAsia="宋体" w:hint="default"/>
                <w:sz w:val="18"/>
                <w:szCs w:val="18"/>
              </w:rPr>
              <w:t>(%)</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2%</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20%</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20%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20%</w:t>
            </w:r>
          </w:p>
        </w:tc>
      </w:tr>
    </w:tbl>
    <w:p>
      <w:pPr>
        <w:pStyle w:val="BodyText"/>
        <w:spacing w:line="240" w:lineRule="auto" w:before="49"/>
        <w:ind w:right="1123"/>
        <w:jc w:val="left"/>
      </w:pPr>
      <w:r>
        <w:rPr/>
        <w:t>组合中，采用余额百分比法计提坏账准备的</w:t>
      </w:r>
    </w:p>
    <w:p>
      <w:pPr>
        <w:pStyle w:val="BodyText"/>
        <w:spacing w:line="360" w:lineRule="auto" w:before="115"/>
        <w:ind w:right="7694"/>
        <w:jc w:val="left"/>
      </w:pPr>
      <w:r>
        <w:rPr/>
        <w:t>□ 适用 √</w:t>
      </w:r>
      <w:r>
        <w:rPr>
          <w:spacing w:val="3"/>
        </w:rPr>
        <w:t> </w:t>
      </w:r>
      <w:r>
        <w:rPr/>
        <w:t>不适用</w:t>
      </w:r>
      <w:r>
        <w:rPr/>
        <w:t> 组合中，采用其他方法计提坏账准备的</w:t>
      </w:r>
    </w:p>
    <w:p>
      <w:pPr>
        <w:pStyle w:val="BodyText"/>
        <w:spacing w:line="240" w:lineRule="auto" w:before="27"/>
        <w:ind w:right="112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宋体" w:hAnsi="宋体" w:cs="宋体" w:eastAsia="宋体" w:hint="default"/>
        </w:rPr>
        <w:t>3</w:t>
      </w:r>
      <w:r>
        <w:rPr/>
        <w:t>）单项金额虽不重大但单项计提坏账准备的应收账款</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355"/>
        <w:gridCol w:w="6215"/>
      </w:tblGrid>
      <w:tr>
        <w:trPr>
          <w:trHeight w:val="715"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5"/>
              <w:jc w:val="left"/>
              <w:rPr>
                <w:rFonts w:ascii="宋体" w:hAnsi="宋体" w:cs="宋体" w:eastAsia="宋体" w:hint="default"/>
                <w:sz w:val="18"/>
                <w:szCs w:val="18"/>
              </w:rPr>
            </w:pPr>
            <w:r>
              <w:rPr>
                <w:rFonts w:ascii="宋体" w:hAnsi="宋体" w:cs="宋体" w:eastAsia="宋体" w:hint="default"/>
                <w:sz w:val="18"/>
                <w:szCs w:val="18"/>
              </w:rPr>
              <w:t>有客观证明表明其未来现金流量现值低于其账面价值的单笔金额为</w:t>
            </w:r>
            <w:r>
              <w:rPr>
                <w:rFonts w:ascii="宋体" w:hAnsi="宋体" w:cs="宋体" w:eastAsia="宋体" w:hint="default"/>
                <w:spacing w:val="-45"/>
                <w:sz w:val="18"/>
                <w:szCs w:val="18"/>
              </w:rPr>
              <w:t> </w:t>
            </w:r>
            <w:r>
              <w:rPr>
                <w:rFonts w:ascii="宋体" w:hAnsi="宋体" w:cs="宋体" w:eastAsia="宋体" w:hint="default"/>
                <w:sz w:val="18"/>
                <w:szCs w:val="18"/>
              </w:rPr>
              <w:t>100</w:t>
            </w:r>
            <w:r>
              <w:rPr>
                <w:rFonts w:ascii="宋体" w:hAnsi="宋体" w:cs="宋体" w:eastAsia="宋体" w:hint="default"/>
                <w:spacing w:val="-45"/>
                <w:sz w:val="18"/>
                <w:szCs w:val="18"/>
              </w:rPr>
              <w:t> </w:t>
            </w:r>
            <w:r>
              <w:rPr>
                <w:rFonts w:ascii="宋体" w:hAnsi="宋体" w:cs="宋体" w:eastAsia="宋体" w:hint="default"/>
                <w:sz w:val="18"/>
                <w:szCs w:val="18"/>
              </w:rPr>
              <w:t>万元以 下的应收款项。</w:t>
            </w:r>
          </w:p>
        </w:tc>
      </w:tr>
      <w:tr>
        <w:trPr>
          <w:trHeight w:val="713"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对于存在减值迹象的单项金额不重大但未来现金流量现值低于其账面价值的应 收款项，单独进行测试，确认减值损失，计提坏账准备。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1123"/>
        <w:jc w:val="left"/>
        <w:rPr>
          <w:b w:val="0"/>
          <w:bCs w:val="0"/>
        </w:rPr>
      </w:pPr>
      <w:r>
        <w:rPr>
          <w:rFonts w:ascii="宋体" w:hAnsi="宋体" w:cs="宋体" w:eastAsia="宋体" w:hint="default"/>
        </w:rPr>
        <w:t>11</w:t>
      </w:r>
      <w:r>
        <w:rPr/>
        <w:t>、存货</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）存货的分类</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513" w:right="1123"/>
        <w:jc w:val="left"/>
      </w:pPr>
      <w:r>
        <w:rPr/>
        <w:t>存货分为库存商品、原材料、委托加工商品、在产品、工程施工、低值易耗品等。</w:t>
      </w:r>
    </w:p>
    <w:p>
      <w:pPr>
        <w:spacing w:after="0" w:line="240" w:lineRule="auto"/>
        <w:jc w:val="left"/>
        <w:sectPr>
          <w:pgSz w:w="11910" w:h="16840"/>
          <w:pgMar w:header="877" w:footer="1296" w:top="1060" w:bottom="1500" w:left="980" w:right="0"/>
        </w:sectPr>
      </w:pPr>
    </w:p>
    <w:p>
      <w:pPr>
        <w:spacing w:line="240" w:lineRule="auto" w:before="10"/>
        <w:rPr>
          <w:rFonts w:ascii="宋体" w:hAnsi="宋体" w:cs="宋体" w:eastAsia="宋体" w:hint="default"/>
          <w:sz w:val="24"/>
          <w:szCs w:val="24"/>
        </w:rPr>
      </w:pPr>
    </w:p>
    <w:p>
      <w:pPr>
        <w:pStyle w:val="Heading3"/>
        <w:spacing w:line="240" w:lineRule="auto" w:before="36"/>
        <w:ind w:left="513" w:right="1123" w:hanging="361"/>
        <w:jc w:val="left"/>
        <w:rPr>
          <w:b w:val="0"/>
          <w:bCs w:val="0"/>
        </w:rPr>
      </w:pPr>
      <w:r>
        <w:rPr/>
        <w:t>（</w:t>
      </w:r>
      <w:r>
        <w:rPr>
          <w:rFonts w:ascii="宋体" w:hAnsi="宋体" w:cs="宋体" w:eastAsia="宋体" w:hint="default"/>
        </w:rPr>
        <w:t>2</w:t>
      </w:r>
      <w:r>
        <w:rPr/>
        <w:t>）发出存货的计价方法</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left="513" w:right="4993"/>
        <w:jc w:val="left"/>
      </w:pPr>
      <w:r>
        <w:rPr/>
        <w:t>计价方法：加权平均法 各类存货的购入与入库按实际成本计价，发出采用加权平均法计价。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123"/>
        <w:jc w:val="left"/>
        <w:rPr>
          <w:b w:val="0"/>
          <w:bCs w:val="0"/>
        </w:rPr>
      </w:pPr>
      <w:r>
        <w:rPr/>
        <w:t>（</w:t>
      </w:r>
      <w:r>
        <w:rPr>
          <w:rFonts w:ascii="宋体" w:hAnsi="宋体" w:cs="宋体" w:eastAsia="宋体" w:hint="default"/>
        </w:rPr>
        <w:t>3</w:t>
      </w:r>
      <w:r>
        <w:rPr/>
        <w:t>）存货可变现净值的确定依据及存货跌价准备的计提方法</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right="1132" w:firstLine="360"/>
        <w:jc w:val="both"/>
      </w:pPr>
      <w:r>
        <w:rPr>
          <w:spacing w:val="-2"/>
        </w:rPr>
        <w:t>存货可变现净值是指在日常经营活动中，存货的估计售价减去至完工时估计将要发生的成本、估计的销售费用以及相关</w:t>
      </w:r>
      <w:r>
        <w:rPr/>
        <w:t> 税费后的金额</w:t>
      </w:r>
    </w:p>
    <w:p>
      <w:pPr>
        <w:pStyle w:val="BodyText"/>
        <w:spacing w:line="319" w:lineRule="auto" w:before="19"/>
        <w:ind w:right="1130" w:firstLine="360"/>
        <w:jc w:val="both"/>
      </w:pPr>
      <w:r>
        <w:rPr>
          <w:spacing w:val="-2"/>
        </w:rPr>
        <w:t>存货跌价准备的计提方法：本公司于每年中期期末及年度终了在对存货进行全面盘点的基础上，对遭受损失，全部或部</w:t>
      </w:r>
      <w:r>
        <w:rPr/>
        <w:t> </w:t>
      </w:r>
      <w:r>
        <w:rPr>
          <w:spacing w:val="-2"/>
        </w:rPr>
        <w:t>分陈旧过时或销售价格低于成本的存货，根据存货成本与可变现净值孰低计量，按单个存货项目对同类存货项目的可变现净</w:t>
      </w:r>
      <w:r>
        <w:rPr>
          <w:spacing w:val="-64"/>
        </w:rPr>
        <w:t> </w:t>
      </w:r>
      <w:r>
        <w:rPr>
          <w:spacing w:val="-64"/>
        </w:rPr>
      </w:r>
      <w:r>
        <w:rPr>
          <w:spacing w:val="-2"/>
        </w:rPr>
        <w:t>值低于存货成本的差额计提存货跌价准备，并计入当期损益。确定可变现净值时，除考虑持有目的和资产负债表日该存货的</w:t>
      </w:r>
      <w:r>
        <w:rPr>
          <w:spacing w:val="-66"/>
        </w:rPr>
        <w:t> </w:t>
      </w:r>
      <w:r>
        <w:rPr>
          <w:spacing w:val="-66"/>
        </w:rPr>
      </w:r>
      <w:r>
        <w:rPr/>
        <w:t>价格与成本波动外，还需要考虑未来事项的影响。</w:t>
      </w:r>
    </w:p>
    <w:p>
      <w:pPr>
        <w:spacing w:line="240" w:lineRule="auto" w:before="9"/>
        <w:rPr>
          <w:rFonts w:ascii="宋体" w:hAnsi="宋体" w:cs="宋体" w:eastAsia="宋体" w:hint="default"/>
          <w:sz w:val="22"/>
          <w:szCs w:val="22"/>
        </w:rPr>
      </w:pPr>
    </w:p>
    <w:p>
      <w:pPr>
        <w:pStyle w:val="Heading3"/>
        <w:spacing w:line="240" w:lineRule="auto"/>
        <w:ind w:right="1123"/>
        <w:jc w:val="left"/>
        <w:rPr>
          <w:b w:val="0"/>
          <w:bCs w:val="0"/>
        </w:rPr>
      </w:pPr>
      <w:r>
        <w:rPr/>
        <w:t>（</w:t>
      </w:r>
      <w:r>
        <w:rPr>
          <w:rFonts w:ascii="宋体" w:hAnsi="宋体" w:cs="宋体" w:eastAsia="宋体" w:hint="default"/>
        </w:rPr>
        <w:t>4</w:t>
      </w:r>
      <w:r>
        <w:rPr/>
        <w:t>）存货的盘存制度</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123"/>
        <w:jc w:val="left"/>
      </w:pPr>
      <w:r>
        <w:rPr/>
        <w:t>盘存制度：永续盘存制</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宋体" w:hAnsi="宋体" w:cs="宋体" w:eastAsia="宋体" w:hint="default"/>
        </w:rPr>
        <w:t>5</w:t>
      </w:r>
      <w:r>
        <w:rPr/>
        <w:t>）低值易耗品和包装物的摊销方法</w:t>
      </w:r>
      <w:r>
        <w:rPr>
          <w:b w:val="0"/>
          <w:bCs w:val="0"/>
        </w:rPr>
      </w:r>
    </w:p>
    <w:p>
      <w:pPr>
        <w:spacing w:line="240" w:lineRule="auto" w:before="7"/>
        <w:rPr>
          <w:rFonts w:ascii="宋体" w:hAnsi="宋体" w:cs="宋体" w:eastAsia="宋体" w:hint="default"/>
          <w:b/>
          <w:bCs/>
          <w:sz w:val="27"/>
          <w:szCs w:val="27"/>
        </w:rPr>
      </w:pPr>
    </w:p>
    <w:p>
      <w:pPr>
        <w:pStyle w:val="BodyText"/>
        <w:spacing w:line="357" w:lineRule="auto"/>
        <w:ind w:right="8954"/>
        <w:jc w:val="left"/>
      </w:pPr>
      <w:r>
        <w:rPr/>
        <w:t>低值易耗品 摊销方法：一次摊销法 包装物 摊销方法：一次摊销法</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宋体" w:hAnsi="宋体" w:cs="宋体" w:eastAsia="宋体" w:hint="default"/>
        </w:rPr>
        <w:t>12</w:t>
      </w:r>
      <w:r>
        <w:rPr/>
        <w:t>、长期股权投资</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）投资成本的确定</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left="513" w:right="1123"/>
        <w:jc w:val="left"/>
      </w:pPr>
      <w:r>
        <w:rPr>
          <w:rFonts w:ascii="宋体" w:hAnsi="宋体" w:cs="宋体" w:eastAsia="宋体" w:hint="default"/>
        </w:rPr>
        <w:t>A</w:t>
      </w:r>
      <w:r>
        <w:rPr/>
        <w:t>、企业合并形成的长期股权投资，按照下列规定确定其投资成本： </w:t>
      </w:r>
      <w:r>
        <w:rPr>
          <w:rFonts w:ascii="宋体" w:hAnsi="宋体" w:cs="宋体" w:eastAsia="宋体" w:hint="default"/>
        </w:rPr>
        <w:t>a</w:t>
      </w:r>
      <w:r>
        <w:rPr/>
        <w:t>、同一控制下的企业合并，合并方以支付现金、转让非现金资产或承担债务方式作为合并对价的，在合并日按照取得</w:t>
      </w:r>
    </w:p>
    <w:p>
      <w:pPr>
        <w:pStyle w:val="BodyText"/>
        <w:spacing w:line="319" w:lineRule="auto" w:before="19"/>
        <w:ind w:right="1051"/>
        <w:jc w:val="both"/>
      </w:pPr>
      <w:r>
        <w:rPr>
          <w:spacing w:val="-2"/>
        </w:rPr>
        <w:t>被合并方所有者权益账面价值的份额作为长期股权投资的投资成本。长期股权投资成本与支付的现金、转让的非现金资产以</w:t>
      </w:r>
      <w:r>
        <w:rPr>
          <w:spacing w:val="-64"/>
        </w:rPr>
        <w:t> </w:t>
      </w:r>
      <w:r>
        <w:rPr>
          <w:spacing w:val="-64"/>
        </w:rPr>
      </w:r>
      <w:r>
        <w:rPr/>
        <w:t>及所承担债务账面价值之间的差额，调整资本公积；资本公积不足冲减的，调整留存收益。</w:t>
      </w:r>
      <w:r>
        <w:rPr>
          <w:spacing w:val="2"/>
        </w:rPr>
        <w:t> </w:t>
      </w:r>
      <w:r>
        <w:rPr/>
        <w:t>合并方以发行权益性证券作为</w:t>
      </w:r>
      <w:r>
        <w:rPr/>
        <w:t> </w:t>
      </w:r>
      <w:r>
        <w:rPr>
          <w:spacing w:val="-2"/>
        </w:rPr>
        <w:t>合并对价的，在合并日按照取得被合并方所有者权益账面价值的份额作为长期股权投资的投资成本。按照发行股份的面值总</w:t>
      </w:r>
      <w:r>
        <w:rPr>
          <w:spacing w:val="-64"/>
        </w:rPr>
        <w:t> </w:t>
      </w:r>
      <w:r>
        <w:rPr>
          <w:spacing w:val="-64"/>
        </w:rPr>
      </w:r>
      <w:r>
        <w:rPr/>
        <w:t>额作为股本，长期股权投资成本与所发行股份面值总额之间的差额，调整资本公积；资本公积不足冲减的，调整留存收益。</w:t>
      </w:r>
    </w:p>
    <w:p>
      <w:pPr>
        <w:pStyle w:val="BodyText"/>
        <w:spacing w:line="316" w:lineRule="auto" w:before="17"/>
        <w:ind w:right="1128" w:firstLine="360"/>
        <w:jc w:val="both"/>
      </w:pPr>
      <w:r>
        <w:rPr>
          <w:rFonts w:ascii="宋体" w:hAnsi="宋体" w:cs="宋体" w:eastAsia="宋体" w:hint="default"/>
        </w:rPr>
        <w:t>b</w:t>
      </w:r>
      <w:r>
        <w:rPr/>
        <w:t>、非同一控制下的企业合并，按照下列规定确定的合并成本作为长期股权投资的投资成本： </w:t>
      </w:r>
      <w:r>
        <w:rPr>
          <w:rFonts w:ascii="宋体" w:hAnsi="宋体" w:cs="宋体" w:eastAsia="宋体" w:hint="default"/>
        </w:rPr>
        <w:t>1/</w:t>
      </w:r>
      <w:r>
        <w:rPr>
          <w:rFonts w:ascii="宋体" w:hAnsi="宋体" w:cs="宋体" w:eastAsia="宋体" w:hint="default"/>
          <w:spacing w:val="3"/>
        </w:rPr>
        <w:t> </w:t>
      </w:r>
      <w:r>
        <w:rPr/>
        <w:t>一次交换交易实现的 </w:t>
      </w:r>
      <w:r>
        <w:rPr>
          <w:spacing w:val="-2"/>
        </w:rPr>
        <w:t>企业合并，合并成本为购买方在购买日为取得对被购买方的控制权而付出的资产、发生或承担的负债以及发行的权益性证券</w:t>
      </w:r>
      <w:r>
        <w:rPr>
          <w:spacing w:val="-64"/>
        </w:rPr>
        <w:t> </w:t>
      </w:r>
      <w:r>
        <w:rPr>
          <w:spacing w:val="-64"/>
        </w:rPr>
      </w:r>
      <w:r>
        <w:rPr/>
        <w:t>的公允价值。</w:t>
      </w:r>
      <w:r>
        <w:rPr>
          <w:spacing w:val="-33"/>
        </w:rPr>
        <w:t> </w:t>
      </w:r>
      <w:r>
        <w:rPr>
          <w:rFonts w:ascii="宋体" w:hAnsi="宋体" w:cs="宋体" w:eastAsia="宋体" w:hint="default"/>
        </w:rPr>
        <w:t>2/</w:t>
      </w:r>
      <w:r>
        <w:rPr>
          <w:rFonts w:ascii="宋体" w:hAnsi="宋体" w:cs="宋体" w:eastAsia="宋体" w:hint="default"/>
          <w:spacing w:val="-9"/>
        </w:rPr>
        <w:t> </w:t>
      </w:r>
      <w:r>
        <w:rPr/>
        <w:t>通过多次交换交易分步实现的企业合并，合并成本为每一单项交易成本之和。</w:t>
      </w:r>
      <w:r>
        <w:rPr>
          <w:spacing w:val="-34"/>
        </w:rPr>
        <w:t> </w:t>
      </w:r>
      <w:r>
        <w:rPr>
          <w:rFonts w:ascii="宋体" w:hAnsi="宋体" w:cs="宋体" w:eastAsia="宋体" w:hint="default"/>
        </w:rPr>
        <w:t>3/</w:t>
      </w:r>
      <w:r>
        <w:rPr>
          <w:rFonts w:ascii="宋体" w:hAnsi="宋体" w:cs="宋体" w:eastAsia="宋体" w:hint="default"/>
          <w:spacing w:val="-8"/>
        </w:rPr>
        <w:t> </w:t>
      </w:r>
      <w:r>
        <w:rPr/>
        <w:t>购买方为进行企业合并 发生的各项直接相关费用也计入企业合并成本。</w:t>
      </w:r>
      <w:r>
        <w:rPr>
          <w:spacing w:val="-55"/>
        </w:rPr>
        <w:t> </w:t>
      </w:r>
      <w:r>
        <w:rPr>
          <w:rFonts w:ascii="宋体" w:hAnsi="宋体" w:cs="宋体" w:eastAsia="宋体" w:hint="default"/>
        </w:rPr>
        <w:t>4/</w:t>
      </w:r>
      <w:r>
        <w:rPr>
          <w:rFonts w:ascii="宋体" w:hAnsi="宋体" w:cs="宋体" w:eastAsia="宋体" w:hint="default"/>
          <w:spacing w:val="-26"/>
        </w:rPr>
        <w:t> </w:t>
      </w:r>
      <w:r>
        <w:rPr/>
        <w:t>在合并合同或协议中对可能影响合并成本的未来事项作出约定的，购买 日如果估计未来事项很可能发生并且对合并成本的影响金额能够可靠计量的，购买方将其计入合并成本。</w:t>
      </w:r>
    </w:p>
    <w:p>
      <w:pPr>
        <w:pStyle w:val="BodyText"/>
        <w:spacing w:line="316" w:lineRule="auto" w:before="19"/>
        <w:ind w:left="513" w:right="1123"/>
        <w:jc w:val="left"/>
      </w:pPr>
      <w:r>
        <w:rPr>
          <w:rFonts w:ascii="宋体" w:hAnsi="宋体" w:cs="宋体" w:eastAsia="宋体" w:hint="default"/>
        </w:rPr>
        <w:t>B</w:t>
      </w:r>
      <w:r>
        <w:rPr/>
        <w:t>、除企业合并形成的长期股权投资以外，其它方式取得的长期股权投资，按照下列规定确定其投资成本： </w:t>
      </w:r>
      <w:r>
        <w:rPr>
          <w:rFonts w:ascii="宋体" w:hAnsi="宋体" w:cs="宋体" w:eastAsia="宋体" w:hint="default"/>
        </w:rPr>
        <w:t>a</w:t>
      </w:r>
      <w:r>
        <w:rPr/>
        <w:t>、以支付现金取得的长期股权投资，按照实际支付的购买价款作为投资成本。投资成本包括与取得长期股权投资直接</w:t>
      </w:r>
    </w:p>
    <w:p>
      <w:pPr>
        <w:pStyle w:val="BodyText"/>
        <w:spacing w:line="240" w:lineRule="auto" w:before="18"/>
        <w:ind w:right="1123"/>
        <w:jc w:val="left"/>
      </w:pPr>
      <w:r>
        <w:rPr/>
        <w:t>相关的费用、税金及其它必要支出。</w:t>
      </w:r>
    </w:p>
    <w:p>
      <w:pPr>
        <w:spacing w:after="0" w:line="240" w:lineRule="auto"/>
        <w:jc w:val="left"/>
        <w:sectPr>
          <w:pgSz w:w="11910" w:h="16840"/>
          <w:pgMar w:header="877" w:footer="1296" w:top="1060" w:bottom="150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513" w:right="1123"/>
        <w:jc w:val="left"/>
      </w:pPr>
      <w:r>
        <w:rPr>
          <w:rFonts w:ascii="宋体" w:hAnsi="宋体" w:cs="宋体" w:eastAsia="宋体" w:hint="default"/>
        </w:rPr>
        <w:t>b</w:t>
      </w:r>
      <w:r>
        <w:rPr/>
        <w:t>、以发行权益性证券取得的长期股权投资，按照发行权益性证券的公允价值作为投资成本。 </w:t>
      </w:r>
      <w:r>
        <w:rPr>
          <w:rFonts w:ascii="宋体" w:hAnsi="宋体" w:cs="宋体" w:eastAsia="宋体" w:hint="default"/>
        </w:rPr>
        <w:t>c</w:t>
      </w:r>
      <w:r>
        <w:rPr/>
        <w:t>、投资者投入的长期股权投资，按照投资合同或协议约定的价值作为初始投资成本，但合同或协议约定价值不公允的</w:t>
      </w:r>
    </w:p>
    <w:p>
      <w:pPr>
        <w:pStyle w:val="BodyText"/>
        <w:spacing w:line="240" w:lineRule="auto" w:before="17"/>
        <w:ind w:right="1123"/>
        <w:jc w:val="left"/>
      </w:pPr>
      <w:r>
        <w:rPr/>
        <w:t>除外。</w:t>
      </w:r>
    </w:p>
    <w:p>
      <w:pPr>
        <w:pStyle w:val="BodyText"/>
        <w:spacing w:line="316" w:lineRule="auto" w:before="76"/>
        <w:ind w:right="1133" w:firstLine="360"/>
        <w:jc w:val="both"/>
      </w:pPr>
      <w:r>
        <w:rPr>
          <w:rFonts w:ascii="宋体" w:hAnsi="宋体" w:cs="宋体" w:eastAsia="宋体" w:hint="default"/>
        </w:rPr>
        <w:t>d</w:t>
      </w:r>
      <w:r>
        <w:rPr/>
        <w:t>、通过非货币性资产交换取得的长期股权投资，如非货币性资产交换具有商业实质，换入的长期股权投资按照公允价 </w:t>
      </w:r>
      <w:r>
        <w:rPr>
          <w:spacing w:val="-2"/>
        </w:rPr>
        <w:t>值和应支付的相关税费作为投资成本；如非货币资产交易不具有商业实质，换入的长期股权投资以换出资产的账面价值和应</w:t>
      </w:r>
      <w:r>
        <w:rPr>
          <w:spacing w:val="-64"/>
        </w:rPr>
        <w:t> </w:t>
      </w:r>
      <w:r>
        <w:rPr>
          <w:spacing w:val="-64"/>
        </w:rPr>
      </w:r>
      <w:r>
        <w:rPr/>
        <w:t>支付的相关税费作为投资成本。</w:t>
      </w:r>
    </w:p>
    <w:p>
      <w:pPr>
        <w:pStyle w:val="BodyText"/>
        <w:spacing w:line="240" w:lineRule="auto" w:before="19"/>
        <w:ind w:left="513" w:right="1123"/>
        <w:jc w:val="left"/>
      </w:pPr>
      <w:r>
        <w:rPr>
          <w:rFonts w:ascii="宋体" w:hAnsi="宋体" w:cs="宋体" w:eastAsia="宋体" w:hint="default"/>
        </w:rPr>
        <w:t>e</w:t>
      </w:r>
      <w:r>
        <w:rPr/>
        <w:t>、通过债务重组取得的长期股权投资，其投资成本按照公允价值和应付的相关税费确定。</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宋体" w:hAnsi="宋体" w:cs="宋体" w:eastAsia="宋体" w:hint="default"/>
        </w:rPr>
        <w:t>2</w:t>
      </w:r>
      <w:r>
        <w:rPr/>
        <w:t>）后续计量及损益确认</w:t>
      </w:r>
      <w:r>
        <w:rPr>
          <w:b w:val="0"/>
          <w:bCs w:val="0"/>
        </w:rPr>
      </w:r>
    </w:p>
    <w:p>
      <w:pPr>
        <w:spacing w:line="240" w:lineRule="auto" w:before="7"/>
        <w:rPr>
          <w:rFonts w:ascii="宋体" w:hAnsi="宋体" w:cs="宋体" w:eastAsia="宋体" w:hint="default"/>
          <w:b/>
          <w:bCs/>
          <w:sz w:val="27"/>
          <w:szCs w:val="27"/>
        </w:rPr>
      </w:pPr>
    </w:p>
    <w:p>
      <w:pPr>
        <w:pStyle w:val="BodyText"/>
        <w:spacing w:line="319" w:lineRule="auto"/>
        <w:ind w:right="1130" w:firstLine="360"/>
        <w:jc w:val="both"/>
      </w:pPr>
      <w:r>
        <w:rPr>
          <w:rFonts w:ascii="宋体" w:hAnsi="宋体" w:cs="宋体" w:eastAsia="宋体" w:hint="default"/>
        </w:rPr>
        <w:t>A</w:t>
      </w:r>
      <w:r>
        <w:rPr/>
        <w:t>、本公司能够对被投资单位实施控制的长期股权投资或本公司对被投资单位不具有共同控制或重大影响，并且在活跃 市场中没有报价、公允价值不能可靠计量的长期股权投资采用成本法核算。</w:t>
      </w:r>
      <w:r>
        <w:rPr>
          <w:spacing w:val="2"/>
        </w:rPr>
        <w:t> </w:t>
      </w:r>
      <w:r>
        <w:rPr/>
        <w:t>采用成本法核算的长期股权投资按照投资成本</w:t>
      </w:r>
      <w:r>
        <w:rPr/>
        <w:t> </w:t>
      </w:r>
      <w:r>
        <w:rPr>
          <w:spacing w:val="-2"/>
        </w:rPr>
        <w:t>计价。追加或收回投资时调整长期股权投资的成本。被投资单位宣告分派的现金股利或利润，除取得投资时实际支付的价款</w:t>
      </w:r>
      <w:r>
        <w:rPr>
          <w:spacing w:val="-63"/>
        </w:rPr>
        <w:t> </w:t>
      </w:r>
      <w:r>
        <w:rPr>
          <w:spacing w:val="-63"/>
        </w:rPr>
      </w:r>
      <w:r>
        <w:rPr>
          <w:spacing w:val="-2"/>
        </w:rPr>
        <w:t>或对价中包含的已宣告但尚未发放的现金股利或利润外，本公司按照享有被投资单位宣告发放的现金股利或利润确认当期投</w:t>
      </w:r>
      <w:r>
        <w:rPr>
          <w:spacing w:val="-64"/>
        </w:rPr>
        <w:t> </w:t>
      </w:r>
      <w:r>
        <w:rPr>
          <w:spacing w:val="-64"/>
        </w:rPr>
      </w:r>
      <w:r>
        <w:rPr/>
        <w:t>资收益。</w:t>
      </w:r>
    </w:p>
    <w:p>
      <w:pPr>
        <w:pStyle w:val="BodyText"/>
        <w:spacing w:line="316" w:lineRule="auto" w:before="17"/>
        <w:ind w:right="1034" w:firstLine="360"/>
        <w:jc w:val="left"/>
      </w:pPr>
      <w:r>
        <w:rPr>
          <w:rFonts w:ascii="宋体" w:hAnsi="宋体" w:cs="宋体" w:eastAsia="宋体" w:hint="default"/>
        </w:rPr>
        <w:t>B</w:t>
      </w:r>
      <w:r>
        <w:rPr/>
        <w:t>、本公司对被投资单位具有共同控制或重大影响的长期股权投资，采用权益法核算。</w:t>
      </w:r>
      <w:r>
        <w:rPr>
          <w:spacing w:val="-50"/>
        </w:rPr>
        <w:t> </w:t>
      </w:r>
      <w:r>
        <w:rPr/>
        <w:t>长期股权投资的投资成本大于投</w:t>
      </w:r>
      <w:r>
        <w:rPr/>
        <w:t> </w:t>
      </w:r>
      <w:r>
        <w:rPr>
          <w:spacing w:val="-2"/>
        </w:rPr>
        <w:t>资时应享有被投资单位可辨认净资产公允价值份额的，不调整长期股权投资的投资成本；长期股权投资的投资成本小于投资</w:t>
      </w:r>
      <w:r>
        <w:rPr>
          <w:spacing w:val="-64"/>
        </w:rPr>
        <w:t> </w:t>
      </w:r>
      <w:r>
        <w:rPr>
          <w:spacing w:val="-64"/>
        </w:rPr>
      </w:r>
      <w:r>
        <w:rPr/>
        <w:t>时应享有被投资单位可辨认净资产公允价值份额的，其差额应当计入当期损益，同时调整长期股权投资的成本。</w:t>
      </w:r>
      <w:r>
        <w:rPr>
          <w:spacing w:val="3"/>
        </w:rPr>
        <w:t> </w:t>
      </w:r>
      <w:r>
        <w:rPr/>
        <w:t>公司取得</w:t>
      </w:r>
      <w:r>
        <w:rPr/>
        <w:t> 长期股权投资后，按照应享有或应分担的被投资单位实现的净损益的份额，确认投资损益并调整长期股权投资的账面价值； </w:t>
      </w:r>
      <w:r>
        <w:rPr>
          <w:spacing w:val="-2"/>
        </w:rPr>
        <w:t>按照被投资单位宣告分派的利润或现金股利计算应分得的部分，相应减少长期股权投资的账面价值。公司确认被投资单位发</w:t>
      </w:r>
      <w:r>
        <w:rPr>
          <w:spacing w:val="-64"/>
        </w:rPr>
        <w:t> </w:t>
      </w:r>
      <w:r>
        <w:rPr>
          <w:spacing w:val="-64"/>
        </w:rPr>
      </w:r>
      <w:r>
        <w:rPr>
          <w:spacing w:val="-2"/>
        </w:rPr>
        <w:t>生的净亏损，以长期股权投资的账面价值以及其他实质上构成对被投资单位净投资的长期权益减记至零为限，公司负有承担</w:t>
      </w:r>
      <w:r>
        <w:rPr>
          <w:spacing w:val="-63"/>
        </w:rPr>
        <w:t> </w:t>
      </w:r>
      <w:r>
        <w:rPr>
          <w:spacing w:val="-63"/>
        </w:rPr>
      </w:r>
      <w:r>
        <w:rPr>
          <w:spacing w:val="-2"/>
        </w:rPr>
        <w:t>额外损失义务的除外。被投资单位以后实现净利润的，投资企业在其收益分享额弥补未确认的亏损分担额后，恢复确认收益</w:t>
      </w:r>
      <w:r>
        <w:rPr>
          <w:spacing w:val="-63"/>
        </w:rPr>
        <w:t> </w:t>
      </w:r>
      <w:r>
        <w:rPr>
          <w:spacing w:val="-63"/>
        </w:rPr>
      </w:r>
      <w:r>
        <w:rPr/>
        <w:t>分享额。</w:t>
      </w:r>
      <w:r>
        <w:rPr>
          <w:spacing w:val="1"/>
        </w:rPr>
        <w:t> </w:t>
      </w:r>
      <w:r>
        <w:rPr/>
        <w:t>在确认应享有被投资单位净损益的份额时，以取得投资时被投资单位各项可辨认资产等的公允价值为基础，对被</w:t>
      </w:r>
      <w:r>
        <w:rPr/>
        <w:t> </w:t>
      </w:r>
      <w:r>
        <w:rPr>
          <w:spacing w:val="-2"/>
        </w:rPr>
        <w:t>投资单位的净利润进行调整后确认。被投资单位采用的会计政策及会计期间与投资企业不一致的，应当按照投资企业的会计</w:t>
      </w:r>
      <w:r>
        <w:rPr>
          <w:spacing w:val="-64"/>
        </w:rPr>
        <w:t> </w:t>
      </w:r>
      <w:r>
        <w:rPr>
          <w:spacing w:val="-64"/>
        </w:rPr>
      </w:r>
      <w:r>
        <w:rPr/>
        <w:t>政策及会计期间对被投资单位的财务报表进行调整，并据以确认投资损益。</w:t>
      </w:r>
    </w:p>
    <w:p>
      <w:pPr>
        <w:pStyle w:val="BodyText"/>
        <w:spacing w:line="240" w:lineRule="auto" w:before="19"/>
        <w:ind w:left="513" w:right="1123"/>
        <w:jc w:val="left"/>
      </w:pPr>
      <w:r>
        <w:rPr>
          <w:rFonts w:ascii="宋体" w:hAnsi="宋体" w:cs="宋体" w:eastAsia="宋体" w:hint="default"/>
        </w:rPr>
        <w:t>C</w:t>
      </w:r>
      <w:r>
        <w:rPr/>
        <w:t>、处置长期股权投资，其账面价值与实际取得价款的差额，应当计入当期损益。</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宋体" w:hAnsi="宋体" w:cs="宋体" w:eastAsia="宋体" w:hint="default"/>
        </w:rPr>
        <w:t>3</w:t>
      </w:r>
      <w:r>
        <w:rPr/>
        <w:t>）确定对被投资单位具有共同控制、重大影响的依据</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right="1132" w:firstLine="360"/>
        <w:jc w:val="both"/>
      </w:pPr>
      <w:r>
        <w:rPr>
          <w:spacing w:val="-2"/>
        </w:rPr>
        <w:t>共同控制，是指按照合同约定对某项经济活动所共有的控制，仅在与该项经济活动相关的重要财务和经营决策需要分享</w:t>
      </w:r>
      <w:r>
        <w:rPr/>
        <w:t> </w:t>
      </w:r>
      <w:r>
        <w:rPr>
          <w:spacing w:val="-2"/>
        </w:rPr>
        <w:t>控制权的投资方一致同意时存在。重大影响，是指对一个企业的财务和经营政策有参与决策的权力，但并不能够控制或者与</w:t>
      </w:r>
      <w:r>
        <w:rPr>
          <w:spacing w:val="-66"/>
        </w:rPr>
        <w:t> </w:t>
      </w:r>
      <w:r>
        <w:rPr>
          <w:spacing w:val="-66"/>
        </w:rPr>
      </w:r>
      <w:r>
        <w:rPr/>
        <w:t>其他方一起共同控制这些政策的制定。</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t>（</w:t>
      </w:r>
      <w:r>
        <w:rPr>
          <w:rFonts w:ascii="宋体" w:hAnsi="宋体" w:cs="宋体" w:eastAsia="宋体" w:hint="default"/>
        </w:rPr>
        <w:t>4</w:t>
      </w:r>
      <w:r>
        <w:rPr/>
        <w:t>）减值测试方法及减值准备计提方法</w:t>
      </w:r>
      <w:r>
        <w:rPr>
          <w:b w:val="0"/>
          <w:bCs w:val="0"/>
        </w:rPr>
      </w:r>
    </w:p>
    <w:p>
      <w:pPr>
        <w:spacing w:line="240" w:lineRule="auto" w:before="8"/>
        <w:rPr>
          <w:rFonts w:ascii="宋体" w:hAnsi="宋体" w:cs="宋体" w:eastAsia="宋体" w:hint="default"/>
          <w:b/>
          <w:bCs/>
          <w:sz w:val="27"/>
          <w:szCs w:val="27"/>
        </w:rPr>
      </w:pPr>
    </w:p>
    <w:p>
      <w:pPr>
        <w:pStyle w:val="BodyText"/>
        <w:spacing w:line="316" w:lineRule="auto"/>
        <w:ind w:right="1129" w:firstLine="360"/>
        <w:jc w:val="both"/>
      </w:pPr>
      <w:r>
        <w:rPr>
          <w:spacing w:val="-2"/>
        </w:rPr>
        <w:t>资产负债表日对长期股权投资逐项进行检查，判断长期股权投资是否存在可能发生减值的迹象。如果存在被投资单位经</w:t>
      </w:r>
      <w:r>
        <w:rPr/>
        <w:t> </w:t>
      </w:r>
      <w:r>
        <w:rPr>
          <w:spacing w:val="-2"/>
        </w:rPr>
        <w:t>营状况恶化等减值迹象的，则估计其可收回金额。可收回金额的计量结果表明，长期股权投资的可收回金额低于其账面价值</w:t>
      </w:r>
      <w:r>
        <w:rPr>
          <w:spacing w:val="-62"/>
        </w:rPr>
        <w:t> </w:t>
      </w:r>
      <w:r>
        <w:rPr>
          <w:spacing w:val="-62"/>
        </w:rPr>
      </w:r>
      <w:r>
        <w:rPr>
          <w:spacing w:val="-2"/>
        </w:rPr>
        <w:t>的，将长期股权投资的账面价值减记至可收回金额，减记的金额确认为资产减值损失，计入当期损益，同时计提相应的长期</w:t>
      </w:r>
      <w:r>
        <w:rPr>
          <w:spacing w:val="-65"/>
        </w:rPr>
        <w:t> </w:t>
      </w:r>
      <w:r>
        <w:rPr>
          <w:spacing w:val="-65"/>
        </w:rPr>
      </w:r>
      <w:r>
        <w:rPr/>
        <w:t>投资减值准备。长期投资减值损失一经确认，在以后会计期间不再转回。</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rFonts w:ascii="宋体" w:hAnsi="宋体" w:cs="宋体" w:eastAsia="宋体" w:hint="default"/>
        </w:rPr>
        <w:t>13</w:t>
      </w:r>
      <w:r>
        <w:rPr/>
        <w:t>、投资性房地产</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513" w:right="1123"/>
        <w:jc w:val="left"/>
      </w:pPr>
      <w:r>
        <w:rPr/>
        <w:t>投资性房地产，是指为赚取租金或资本增值，或两者兼有而持有的房地产。</w:t>
      </w:r>
    </w:p>
    <w:p>
      <w:pPr>
        <w:pStyle w:val="BodyText"/>
        <w:spacing w:line="310" w:lineRule="atLeast" w:before="2"/>
        <w:ind w:left="513" w:right="3103"/>
        <w:jc w:val="left"/>
      </w:pPr>
      <w:r>
        <w:rPr/>
        <w:t>（</w:t>
      </w:r>
      <w:r>
        <w:rPr>
          <w:rFonts w:ascii="宋体" w:hAnsi="宋体" w:cs="宋体" w:eastAsia="宋体" w:hint="default"/>
        </w:rPr>
        <w:t>1</w:t>
      </w:r>
      <w:r>
        <w:rPr/>
        <w:t>）投资性房地产按照成本进行初始计量： </w:t>
      </w:r>
      <w:r>
        <w:rPr>
          <w:rFonts w:ascii="宋体" w:hAnsi="宋体" w:cs="宋体" w:eastAsia="宋体" w:hint="default"/>
        </w:rPr>
        <w:t>A</w:t>
      </w:r>
      <w:r>
        <w:rPr/>
        <w:t>、外购投资性房地产的成本，包括购买价款、相关税费和可直接归属于该资产的其他支出；</w:t>
      </w:r>
    </w:p>
    <w:p>
      <w:pPr>
        <w:spacing w:after="0" w:line="310" w:lineRule="atLeast"/>
        <w:jc w:val="left"/>
        <w:sectPr>
          <w:pgSz w:w="11910" w:h="16840"/>
          <w:pgMar w:header="877" w:footer="1296" w:top="1060" w:bottom="148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513" w:right="2563"/>
        <w:jc w:val="left"/>
      </w:pPr>
      <w:r>
        <w:rPr>
          <w:rFonts w:ascii="宋体" w:hAnsi="宋体" w:cs="宋体" w:eastAsia="宋体" w:hint="default"/>
        </w:rPr>
        <w:t>B</w:t>
      </w:r>
      <w:r>
        <w:rPr/>
        <w:t>、自行建造投资性房地产的成本，由建造该项资产达到预定可使用状态前所发生的必要支出构成； </w:t>
      </w:r>
      <w:r>
        <w:rPr>
          <w:rFonts w:ascii="宋体" w:hAnsi="宋体" w:cs="宋体" w:eastAsia="宋体" w:hint="default"/>
        </w:rPr>
        <w:t>C</w:t>
      </w:r>
      <w:r>
        <w:rPr/>
        <w:t>、以其他方式取得的投资性房地产的成本，按照相关会计准则的规定确定。</w:t>
      </w:r>
    </w:p>
    <w:p>
      <w:pPr>
        <w:pStyle w:val="BodyText"/>
        <w:spacing w:line="316" w:lineRule="auto" w:before="17"/>
        <w:ind w:right="1139" w:firstLine="360"/>
        <w:jc w:val="both"/>
      </w:pPr>
      <w:r>
        <w:rPr/>
        <w:t>（</w:t>
      </w:r>
      <w:r>
        <w:rPr>
          <w:rFonts w:ascii="宋体" w:hAnsi="宋体" w:cs="宋体" w:eastAsia="宋体" w:hint="default"/>
        </w:rPr>
        <w:t>2</w:t>
      </w:r>
      <w:r>
        <w:rPr/>
        <w:t>）后续计量与投资性房地产有关的后续支出，如与该投资性房地产有关的经济利益很可能流入企业且该投资性房地 产的成本能够可靠地计量，则计入投资性房地产成本，否则在发生时计入当期损益。</w:t>
      </w:r>
      <w:r>
        <w:rPr>
          <w:spacing w:val="2"/>
        </w:rPr>
        <w:t> </w:t>
      </w:r>
      <w:r>
        <w:rPr/>
        <w:t>公司在资产负债表日采用成本模式对</w:t>
      </w:r>
      <w:r>
        <w:rPr/>
        <w:t> 投资性房地产进行后续计量。</w:t>
      </w:r>
    </w:p>
    <w:p>
      <w:pPr>
        <w:pStyle w:val="BodyText"/>
        <w:spacing w:line="240" w:lineRule="auto" w:before="19"/>
        <w:ind w:left="513" w:right="1123"/>
        <w:jc w:val="left"/>
      </w:pPr>
      <w:r>
        <w:rPr/>
        <w:t>（</w:t>
      </w:r>
      <w:r>
        <w:rPr>
          <w:rFonts w:ascii="宋体" w:hAnsi="宋体" w:cs="宋体" w:eastAsia="宋体" w:hint="default"/>
        </w:rPr>
        <w:t>3</w:t>
      </w:r>
      <w:r>
        <w:rPr/>
        <w:t>）折旧及减值准备比照固定资产执行。</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宋体" w:hAnsi="宋体" w:cs="宋体" w:eastAsia="宋体" w:hint="default"/>
        </w:rPr>
        <w:t>14</w:t>
      </w:r>
      <w:r>
        <w:rPr/>
        <w:t>、固定资产</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）固定资产确认条件</w:t>
      </w:r>
      <w:r>
        <w:rPr>
          <w:b w:val="0"/>
          <w:bCs w:val="0"/>
        </w:rPr>
      </w:r>
    </w:p>
    <w:p>
      <w:pPr>
        <w:spacing w:line="240" w:lineRule="auto" w:before="5"/>
        <w:rPr>
          <w:rFonts w:ascii="宋体" w:hAnsi="宋体" w:cs="宋体" w:eastAsia="宋体" w:hint="default"/>
          <w:b/>
          <w:bCs/>
          <w:sz w:val="27"/>
          <w:szCs w:val="27"/>
        </w:rPr>
      </w:pPr>
    </w:p>
    <w:p>
      <w:pPr>
        <w:pStyle w:val="BodyText"/>
        <w:spacing w:line="319" w:lineRule="auto"/>
        <w:ind w:right="1130" w:firstLine="360"/>
        <w:jc w:val="both"/>
      </w:pPr>
      <w:r>
        <w:rPr>
          <w:spacing w:val="-2"/>
        </w:rPr>
        <w:t>固定资产指为生产商品、提供劳务、出租或经营管理而持有的，使用寿命超过一个会计年度的有形资产。固定资产以实</w:t>
      </w:r>
      <w:r>
        <w:rPr/>
        <w:t> </w:t>
      </w:r>
      <w:r>
        <w:rPr>
          <w:spacing w:val="-2"/>
        </w:rPr>
        <w:t>际成本进行初始计量。当与该固定资产有关的经济利益很可能流入企业，且该固定资产资产的成本能够可靠地计量时，确认</w:t>
      </w:r>
      <w:r>
        <w:rPr>
          <w:spacing w:val="-63"/>
        </w:rPr>
        <w:t> </w:t>
      </w:r>
      <w:r>
        <w:rPr>
          <w:spacing w:val="-63"/>
        </w:rPr>
      </w:r>
      <w:r>
        <w:rPr/>
        <w:t>固定资产。</w:t>
      </w:r>
    </w:p>
    <w:p>
      <w:pPr>
        <w:spacing w:line="240" w:lineRule="auto" w:before="9"/>
        <w:rPr>
          <w:rFonts w:ascii="宋体" w:hAnsi="宋体" w:cs="宋体" w:eastAsia="宋体" w:hint="default"/>
          <w:sz w:val="22"/>
          <w:szCs w:val="22"/>
        </w:rPr>
      </w:pPr>
    </w:p>
    <w:p>
      <w:pPr>
        <w:pStyle w:val="Heading3"/>
        <w:spacing w:line="240" w:lineRule="auto"/>
        <w:ind w:right="1123"/>
        <w:jc w:val="left"/>
        <w:rPr>
          <w:b w:val="0"/>
          <w:bCs w:val="0"/>
        </w:rPr>
      </w:pPr>
      <w:r>
        <w:rPr/>
        <w:t>（</w:t>
      </w:r>
      <w:r>
        <w:rPr>
          <w:rFonts w:ascii="宋体" w:hAnsi="宋体" w:cs="宋体" w:eastAsia="宋体" w:hint="default"/>
        </w:rPr>
        <w:t>2</w:t>
      </w:r>
      <w:r>
        <w:rPr/>
        <w:t>）融资租入固定资产的认定依据、计价方法</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right="1130" w:firstLine="360"/>
        <w:jc w:val="both"/>
      </w:pPr>
      <w:r>
        <w:rPr>
          <w:spacing w:val="-2"/>
        </w:rPr>
        <w:t>如果与某项租入固定资产有关的全部风险和报酬实质上已经转移，本公司认定为融资租赁。融资租入固定资产需按租赁</w:t>
      </w:r>
      <w:r>
        <w:rPr/>
        <w:t> </w:t>
      </w:r>
      <w:r>
        <w:rPr>
          <w:spacing w:val="-2"/>
        </w:rPr>
        <w:t>开始日租赁资产的公允价值与最低租赁付款额现值两者中的较低者，加上可直接归属于租赁项目的初始直接费用，作为租入</w:t>
      </w:r>
      <w:r>
        <w:rPr>
          <w:spacing w:val="-64"/>
        </w:rPr>
        <w:t> </w:t>
      </w:r>
      <w:r>
        <w:rPr>
          <w:spacing w:val="-64"/>
        </w:rPr>
      </w:r>
      <w:r>
        <w:rPr>
          <w:spacing w:val="-2"/>
        </w:rPr>
        <w:t>资产的入账价值，将最低租赁付款额作为长期应付款的入账价值，其差额作为未确认融资费用。未确认融资费用采用实际利</w:t>
      </w:r>
      <w:r>
        <w:rPr>
          <w:spacing w:val="-63"/>
        </w:rPr>
        <w:t> </w:t>
      </w:r>
      <w:r>
        <w:rPr>
          <w:spacing w:val="-63"/>
        </w:rPr>
      </w:r>
      <w:r>
        <w:rPr/>
        <w:t>率法在租赁期内分摊。租入固定资产按租赁期和估计净残值确定折旧率，计提折旧。</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t>（</w:t>
      </w:r>
      <w:r>
        <w:rPr>
          <w:rFonts w:ascii="宋体" w:hAnsi="宋体" w:cs="宋体" w:eastAsia="宋体" w:hint="default"/>
        </w:rPr>
        <w:t>3</w:t>
      </w:r>
      <w:r>
        <w:rPr/>
        <w:t>）各类固定资产的折旧方法</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right="1128" w:firstLine="360"/>
        <w:jc w:val="both"/>
      </w:pPr>
      <w:r>
        <w:rPr>
          <w:spacing w:val="-2"/>
        </w:rPr>
        <w:t>固定资产折旧采用直线法平均计算，并按各类固定资产的原值和估计的经济使用年限扣除残值（残值率</w:t>
      </w:r>
      <w:r>
        <w:rPr>
          <w:rFonts w:ascii="宋体" w:hAnsi="宋体" w:cs="宋体" w:eastAsia="宋体" w:hint="default"/>
          <w:spacing w:val="-2"/>
        </w:rPr>
        <w:t>10</w:t>
      </w:r>
      <w:r>
        <w:rPr>
          <w:spacing w:val="-2"/>
        </w:rPr>
        <w:t>％）确定其折</w:t>
      </w:r>
      <w:r>
        <w:rPr/>
        <w:t> 旧率，具体如下：</w:t>
      </w:r>
    </w:p>
    <w:p>
      <w:pPr>
        <w:spacing w:line="240" w:lineRule="auto" w:before="9"/>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495"/>
        <w:gridCol w:w="2116"/>
        <w:gridCol w:w="2220"/>
        <w:gridCol w:w="2727"/>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0"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宋体" w:hAnsi="宋体" w:cs="宋体" w:eastAsia="宋体"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宋体" w:hAnsi="宋体" w:cs="宋体" w:eastAsia="宋体" w:hint="default"/>
                <w:sz w:val="18"/>
                <w:szCs w:val="18"/>
              </w:rPr>
              <w:t>%</w:t>
            </w:r>
            <w:r>
              <w:rPr>
                <w:rFonts w:ascii="宋体" w:hAnsi="宋体" w:cs="宋体" w:eastAsia="宋体" w:hint="default"/>
                <w:sz w:val="18"/>
                <w:szCs w:val="18"/>
              </w:rPr>
              <w:t>）</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w:t>
            </w:r>
            <w:r>
              <w:rPr>
                <w:rFonts w:ascii="Times New Roman"/>
                <w:sz w:val="18"/>
              </w:rPr>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w:t>
            </w:r>
            <w:r>
              <w:rPr>
                <w:rFonts w:ascii="Times New Roman"/>
                <w:sz w:val="18"/>
              </w:rPr>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w:t>
            </w:r>
            <w:r>
              <w:rPr>
                <w:rFonts w:ascii="Times New Roman"/>
                <w:sz w:val="18"/>
              </w:rPr>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4</w:t>
      </w:r>
      <w:r>
        <w:rPr/>
        <w:t>）固定资产的减值测试方法、减值准备计提方法</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right="1131" w:firstLine="360"/>
        <w:jc w:val="both"/>
      </w:pPr>
      <w:r>
        <w:rPr>
          <w:spacing w:val="-2"/>
        </w:rPr>
        <w:t>资产负债表日判断固定资产是否存在可能发生减值的迹象。如果存在资产市价持续下跌，或技术陈旧、损坏、长期闲置</w:t>
      </w:r>
      <w:r>
        <w:rPr/>
        <w:t> </w:t>
      </w:r>
      <w:r>
        <w:rPr>
          <w:spacing w:val="-2"/>
        </w:rPr>
        <w:t>等减值迹象的，则估计其可收回金额。可收回金额的计量结果表明，固定资产的可收回金额低于其账面价值的，将固定资产</w:t>
      </w:r>
      <w:r>
        <w:rPr>
          <w:spacing w:val="-65"/>
        </w:rPr>
        <w:t> </w:t>
      </w:r>
      <w:r>
        <w:rPr>
          <w:spacing w:val="-65"/>
        </w:rPr>
      </w:r>
      <w:r>
        <w:rPr>
          <w:spacing w:val="-2"/>
        </w:rPr>
        <w:t>的账面价值减记至可收回金额，减记的金额确认为资产减值损失，计入当期损益，同时计提相应的固定资产减值准备。固定</w:t>
      </w:r>
      <w:r>
        <w:rPr>
          <w:spacing w:val="-64"/>
        </w:rPr>
        <w:t> </w:t>
      </w:r>
      <w:r>
        <w:rPr>
          <w:spacing w:val="-64"/>
        </w:rPr>
      </w:r>
      <w:r>
        <w:rPr/>
        <w:t>资产减值损失一经确认，在以后会计期间不再转回。</w:t>
      </w:r>
    </w:p>
    <w:p>
      <w:pPr>
        <w:spacing w:after="0" w:line="316" w:lineRule="auto"/>
        <w:jc w:val="both"/>
        <w:sectPr>
          <w:pgSz w:w="11910" w:h="16840"/>
          <w:pgMar w:header="877" w:footer="1296" w:top="1060" w:bottom="1480" w:left="980" w:right="0"/>
        </w:sectPr>
      </w:pPr>
    </w:p>
    <w:p>
      <w:pPr>
        <w:spacing w:line="240" w:lineRule="auto" w:before="10"/>
        <w:rPr>
          <w:rFonts w:ascii="宋体" w:hAnsi="宋体" w:cs="宋体" w:eastAsia="宋体" w:hint="default"/>
          <w:sz w:val="24"/>
          <w:szCs w:val="24"/>
        </w:rPr>
      </w:pPr>
    </w:p>
    <w:p>
      <w:pPr>
        <w:pStyle w:val="Heading3"/>
        <w:spacing w:line="537" w:lineRule="auto" w:before="36"/>
        <w:ind w:right="9383"/>
        <w:jc w:val="left"/>
        <w:rPr>
          <w:b w:val="0"/>
          <w:bCs w:val="0"/>
        </w:rPr>
      </w:pPr>
      <w:r>
        <w:rPr/>
        <w:t>（</w:t>
      </w:r>
      <w:r>
        <w:rPr>
          <w:rFonts w:ascii="宋体" w:hAnsi="宋体" w:cs="宋体" w:eastAsia="宋体" w:hint="default"/>
        </w:rPr>
        <w:t>5</w:t>
      </w:r>
      <w:r>
        <w:rPr/>
        <w:t>）其他说明</w:t>
      </w:r>
      <w:r>
        <w:rPr>
          <w:spacing w:val="-104"/>
        </w:rPr>
        <w:t> </w:t>
      </w:r>
      <w:r>
        <w:rPr>
          <w:rFonts w:ascii="宋体" w:hAnsi="宋体" w:cs="宋体" w:eastAsia="宋体" w:hint="default"/>
        </w:rPr>
        <w:t>15</w:t>
      </w:r>
      <w:r>
        <w:rPr/>
        <w:t>、在建工程</w:t>
      </w:r>
      <w:r>
        <w:rPr>
          <w:b w:val="0"/>
          <w:bCs w:val="0"/>
        </w:rPr>
      </w:r>
    </w:p>
    <w:p>
      <w:pPr>
        <w:pStyle w:val="Heading3"/>
        <w:spacing w:line="240" w:lineRule="auto" w:before="76"/>
        <w:ind w:right="1123"/>
        <w:jc w:val="left"/>
        <w:rPr>
          <w:b w:val="0"/>
          <w:bCs w:val="0"/>
        </w:rPr>
      </w:pPr>
      <w:r>
        <w:rPr/>
        <w:t>（</w:t>
      </w:r>
      <w:r>
        <w:rPr>
          <w:rFonts w:ascii="宋体" w:hAnsi="宋体" w:cs="宋体" w:eastAsia="宋体" w:hint="default"/>
        </w:rPr>
        <w:t>1</w:t>
      </w:r>
      <w:r>
        <w:rPr/>
        <w:t>）在建工程的类别</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2</w:t>
      </w:r>
      <w:r>
        <w:rPr/>
        <w:t>）在建工程结转为固定资产的标准和时点</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right="1131" w:firstLine="360"/>
        <w:jc w:val="both"/>
      </w:pPr>
      <w:r>
        <w:rPr>
          <w:spacing w:val="-2"/>
        </w:rPr>
        <w:t>在建工程包括施工前期准备、正在施工中的建筑工程、安装工程、技术改造工程和大修理工程等。在建工程按照实际发</w:t>
      </w:r>
      <w:r>
        <w:rPr/>
        <w:t> </w:t>
      </w:r>
      <w:r>
        <w:rPr>
          <w:spacing w:val="-2"/>
        </w:rPr>
        <w:t>生的支出分项目核算，并在工程达到预定可使用状态时结转为固定资产。与在建工程有关的借款费用（包括借款利息、溢折</w:t>
      </w:r>
      <w:r>
        <w:rPr>
          <w:spacing w:val="-64"/>
        </w:rPr>
        <w:t> </w:t>
      </w:r>
      <w:r>
        <w:rPr>
          <w:spacing w:val="-64"/>
        </w:rPr>
      </w:r>
      <w:r>
        <w:rPr>
          <w:spacing w:val="-2"/>
        </w:rPr>
        <w:t>价摊销、汇兑损益等），在相关工程达到预定可使用状态前的计入工程成本，在相关工程达到预定可使用状态后的计入当期</w:t>
      </w:r>
      <w:r>
        <w:rPr>
          <w:spacing w:val="-66"/>
        </w:rPr>
        <w:t> </w:t>
      </w:r>
      <w:r>
        <w:rPr>
          <w:spacing w:val="-66"/>
        </w:rPr>
      </w:r>
      <w:r>
        <w:rPr/>
        <w:t>财务费用。</w:t>
      </w:r>
    </w:p>
    <w:p>
      <w:pPr>
        <w:spacing w:line="240" w:lineRule="auto" w:before="11"/>
        <w:rPr>
          <w:rFonts w:ascii="宋体" w:hAnsi="宋体" w:cs="宋体" w:eastAsia="宋体" w:hint="default"/>
          <w:sz w:val="22"/>
          <w:szCs w:val="22"/>
        </w:rPr>
      </w:pPr>
    </w:p>
    <w:p>
      <w:pPr>
        <w:pStyle w:val="Heading3"/>
        <w:spacing w:line="240" w:lineRule="auto"/>
        <w:ind w:right="1123"/>
        <w:jc w:val="left"/>
        <w:rPr>
          <w:b w:val="0"/>
          <w:bCs w:val="0"/>
        </w:rPr>
      </w:pPr>
      <w:r>
        <w:rPr/>
        <w:t>（</w:t>
      </w:r>
      <w:r>
        <w:rPr>
          <w:rFonts w:ascii="宋体" w:hAnsi="宋体" w:cs="宋体" w:eastAsia="宋体" w:hint="default"/>
        </w:rPr>
        <w:t>3</w:t>
      </w:r>
      <w:r>
        <w:rPr/>
        <w:t>）在建工程的减值测试方法、减值准备计提方法</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right="1128" w:firstLine="360"/>
        <w:jc w:val="both"/>
      </w:pPr>
      <w:r>
        <w:rPr/>
        <w:t>资产负债表日对在建工程进行全面检查，判断固定资产是否存在可能发生减值的迹象。如果存在：</w:t>
      </w:r>
      <w:r>
        <w:rPr>
          <w:rFonts w:ascii="宋体" w:hAnsi="宋体" w:cs="宋体" w:eastAsia="宋体" w:hint="default"/>
        </w:rPr>
        <w:t>A</w:t>
      </w:r>
      <w:r>
        <w:rPr/>
        <w:t>、在建工程长期停 </w:t>
      </w:r>
      <w:r>
        <w:rPr>
          <w:spacing w:val="-2"/>
        </w:rPr>
        <w:t>建并且预计在未来</w:t>
      </w:r>
      <w:r>
        <w:rPr>
          <w:rFonts w:ascii="宋体" w:hAnsi="宋体" w:cs="宋体" w:eastAsia="宋体" w:hint="default"/>
          <w:spacing w:val="-2"/>
        </w:rPr>
        <w:t>3</w:t>
      </w:r>
      <w:r>
        <w:rPr>
          <w:spacing w:val="-2"/>
        </w:rPr>
        <w:t>年内不会重新开工，</w:t>
      </w:r>
      <w:r>
        <w:rPr>
          <w:rFonts w:ascii="宋体" w:hAnsi="宋体" w:cs="宋体" w:eastAsia="宋体" w:hint="default"/>
          <w:spacing w:val="-2"/>
        </w:rPr>
        <w:t>B</w:t>
      </w:r>
      <w:r>
        <w:rPr>
          <w:spacing w:val="-2"/>
        </w:rPr>
        <w:t>、所建项目在性能上、技术上已经落后并且所带来的经济效益具有很大的不确定性</w:t>
      </w:r>
      <w:r>
        <w:rPr>
          <w:spacing w:val="-60"/>
        </w:rPr>
        <w:t> </w:t>
      </w:r>
      <w:r>
        <w:rPr>
          <w:spacing w:val="-60"/>
        </w:rPr>
      </w:r>
      <w:r>
        <w:rPr>
          <w:spacing w:val="-2"/>
        </w:rPr>
        <w:t>等减值迹象的，则估计其可收回金额。可收回金额的计量结果表明，在建工程的可收回金额低于其账面价值的，将在建工程</w:t>
      </w:r>
      <w:r>
        <w:rPr>
          <w:spacing w:val="-65"/>
        </w:rPr>
        <w:t> </w:t>
      </w:r>
      <w:r>
        <w:rPr>
          <w:spacing w:val="-65"/>
        </w:rPr>
      </w:r>
      <w:r>
        <w:rPr>
          <w:spacing w:val="-2"/>
        </w:rPr>
        <w:t>的账面价值减记至可收回金额，减记的金额确认为资产减值损失，计入当期损益，同时计提相应的在建工程减值准备。在建</w:t>
      </w:r>
      <w:r>
        <w:rPr>
          <w:spacing w:val="-64"/>
        </w:rPr>
        <w:t> </w:t>
      </w:r>
      <w:r>
        <w:rPr>
          <w:spacing w:val="-64"/>
        </w:rPr>
      </w:r>
      <w:r>
        <w:rPr/>
        <w:t>工程减值损失一经确认，在以后会计期间不再转回。</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rFonts w:ascii="宋体" w:hAnsi="宋体" w:cs="宋体" w:eastAsia="宋体" w:hint="default"/>
        </w:rPr>
        <w:t>16</w:t>
      </w:r>
      <w:r>
        <w:rPr/>
        <w:t>、借款费用</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）借款费用资本化的确认原则</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right="1133" w:firstLine="360"/>
        <w:jc w:val="both"/>
      </w:pPr>
      <w:r>
        <w:rPr>
          <w:spacing w:val="-2"/>
        </w:rPr>
        <w:t>企业发生的借款费用，可直接归属于符合资本化条件的资产的购建或者生产的，予以资本化，计入相关资产成本；其他</w:t>
      </w:r>
      <w:r>
        <w:rPr/>
        <w:t> 借款费用，在发生时根据其发生额确认为费用，计入当期损益。</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t>（</w:t>
      </w:r>
      <w:r>
        <w:rPr>
          <w:rFonts w:ascii="宋体" w:hAnsi="宋体" w:cs="宋体" w:eastAsia="宋体" w:hint="default"/>
        </w:rPr>
        <w:t>2</w:t>
      </w:r>
      <w:r>
        <w:rPr/>
        <w:t>）借款费用资本化期间</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left="513" w:right="1123"/>
        <w:jc w:val="left"/>
      </w:pPr>
      <w:r>
        <w:rPr/>
        <w:t>同时满足下列条件的，开始资本化： </w:t>
      </w:r>
      <w:r>
        <w:rPr>
          <w:rFonts w:ascii="宋体" w:hAnsi="宋体" w:cs="宋体" w:eastAsia="宋体" w:hint="default"/>
        </w:rPr>
        <w:t>A</w:t>
      </w:r>
      <w:r>
        <w:rPr/>
        <w:t>、资产支出已经发生，资产支出包括为购建或者生产符合资本化条件的资产而以支付现金、转移非现金资产或者承担</w:t>
      </w:r>
    </w:p>
    <w:p>
      <w:pPr>
        <w:pStyle w:val="BodyText"/>
        <w:spacing w:line="316" w:lineRule="auto" w:before="19"/>
        <w:ind w:left="513" w:right="8503" w:hanging="361"/>
        <w:jc w:val="left"/>
      </w:pPr>
      <w:r>
        <w:rPr/>
        <w:t>带息债务形式发生的支出； </w:t>
      </w:r>
      <w:r>
        <w:rPr>
          <w:rFonts w:ascii="宋体" w:hAnsi="宋体" w:cs="宋体" w:eastAsia="宋体" w:hint="default"/>
        </w:rPr>
        <w:t>B</w:t>
      </w:r>
      <w:r>
        <w:rPr/>
        <w:t>、借款费用已经发生；</w:t>
      </w:r>
    </w:p>
    <w:p>
      <w:pPr>
        <w:pStyle w:val="BodyText"/>
        <w:spacing w:line="240" w:lineRule="auto" w:before="19"/>
        <w:ind w:left="513" w:right="1123"/>
        <w:jc w:val="left"/>
      </w:pPr>
      <w:r>
        <w:rPr>
          <w:rFonts w:ascii="宋体" w:hAnsi="宋体" w:cs="宋体" w:eastAsia="宋体" w:hint="default"/>
        </w:rPr>
        <w:t>C</w:t>
      </w:r>
      <w:r>
        <w:rPr/>
        <w:t>、为使资产达到预定可使用或者可销售状态所必要的购建或者生产活动已经开始。</w:t>
      </w:r>
    </w:p>
    <w:p>
      <w:pPr>
        <w:spacing w:line="240" w:lineRule="auto" w:before="0"/>
        <w:rPr>
          <w:rFonts w:ascii="宋体" w:hAnsi="宋体" w:cs="宋体" w:eastAsia="宋体" w:hint="default"/>
          <w:sz w:val="18"/>
          <w:szCs w:val="18"/>
        </w:rPr>
      </w:pPr>
    </w:p>
    <w:p>
      <w:pPr>
        <w:pStyle w:val="Heading3"/>
        <w:spacing w:line="240" w:lineRule="auto" w:before="121"/>
        <w:ind w:right="1123"/>
        <w:jc w:val="left"/>
        <w:rPr>
          <w:b w:val="0"/>
          <w:bCs w:val="0"/>
        </w:rPr>
      </w:pPr>
      <w:r>
        <w:rPr/>
        <w:t>（</w:t>
      </w:r>
      <w:r>
        <w:rPr>
          <w:rFonts w:ascii="宋体" w:hAnsi="宋体" w:cs="宋体" w:eastAsia="宋体" w:hint="default"/>
        </w:rPr>
        <w:t>3</w:t>
      </w:r>
      <w:r>
        <w:rPr/>
        <w:t>）暂停资本化期间</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right="1132" w:firstLine="360"/>
        <w:jc w:val="both"/>
      </w:pPr>
      <w:r>
        <w:rPr>
          <w:spacing w:val="-2"/>
        </w:rPr>
        <w:t>购建或者生产符合资本化条件的资产达到预定可使用或者可销售状态时，借款费用停止资本化。在符合资本化条件的资</w:t>
      </w:r>
      <w:r>
        <w:rPr/>
        <w:t> 产达到预定可使用或者可销售状态之后所发生的借款费用，在发生时根据其发生额确认为费用，计入当期损益。</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t>（</w:t>
      </w:r>
      <w:r>
        <w:rPr>
          <w:rFonts w:ascii="宋体" w:hAnsi="宋体" w:cs="宋体" w:eastAsia="宋体" w:hint="default"/>
        </w:rPr>
        <w:t>4</w:t>
      </w:r>
      <w:r>
        <w:rPr/>
        <w:t>）借款费用资本化金额的计算方法</w:t>
      </w:r>
      <w:r>
        <w:rPr>
          <w:b w:val="0"/>
          <w:bCs w:val="0"/>
        </w:rPr>
      </w:r>
    </w:p>
    <w:p>
      <w:pPr>
        <w:spacing w:line="240" w:lineRule="auto" w:before="4"/>
        <w:rPr>
          <w:rFonts w:ascii="宋体" w:hAnsi="宋体" w:cs="宋体" w:eastAsia="宋体" w:hint="default"/>
          <w:b/>
          <w:bCs/>
          <w:sz w:val="27"/>
          <w:szCs w:val="27"/>
        </w:rPr>
      </w:pPr>
    </w:p>
    <w:p>
      <w:pPr>
        <w:pStyle w:val="BodyText"/>
        <w:spacing w:line="316" w:lineRule="auto"/>
        <w:ind w:right="1132" w:firstLine="360"/>
        <w:jc w:val="both"/>
      </w:pPr>
      <w:r>
        <w:rPr>
          <w:spacing w:val="-2"/>
        </w:rPr>
        <w:t>为购建或者生产符合资本化条件的资产而借入专门借款的，应当以专门借款当期实际发生的利息费用，减去将尚未动用</w:t>
      </w:r>
      <w:r>
        <w:rPr/>
        <w:t> </w:t>
      </w:r>
      <w:r>
        <w:rPr>
          <w:spacing w:val="-2"/>
        </w:rPr>
        <w:t>的借款资金存入银行取得的利息收入或进行暂时性投资取得的投资收益后的金额，确定专门借款应予资本化的利息金额；为</w:t>
      </w:r>
    </w:p>
    <w:p>
      <w:pPr>
        <w:spacing w:after="0" w:line="316" w:lineRule="auto"/>
        <w:jc w:val="both"/>
        <w:sectPr>
          <w:pgSz w:w="11910" w:h="16840"/>
          <w:pgMar w:header="877" w:footer="1296" w:top="1060" w:bottom="148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3"/>
        <w:jc w:val="both"/>
      </w:pPr>
      <w:r>
        <w:rPr>
          <w:spacing w:val="-2"/>
        </w:rPr>
        <w:t>购建或者生产符合资本化条件的资产而占用了一般借款的，企业应当根据累计资产支出超过专门借款部分的资产支出加权平</w:t>
      </w:r>
      <w:r>
        <w:rPr>
          <w:spacing w:val="-64"/>
        </w:rPr>
        <w:t> </w:t>
      </w:r>
      <w:r>
        <w:rPr>
          <w:spacing w:val="-64"/>
        </w:rPr>
      </w:r>
      <w:r>
        <w:rPr>
          <w:spacing w:val="-2"/>
        </w:rPr>
        <w:t>均数乘以所占用一般借款的资本化率，计算确定一般借款应予资本化的利息金额。资本化率应当根据一般借款加权平均利率</w:t>
      </w:r>
      <w:r>
        <w:rPr>
          <w:spacing w:val="-64"/>
        </w:rPr>
        <w:t> </w:t>
      </w:r>
      <w:r>
        <w:rPr>
          <w:spacing w:val="-64"/>
        </w:rPr>
      </w:r>
      <w:r>
        <w:rPr/>
        <w:t>计算确定；每一会计期间的利息资本化金额，不应当超过当期相关借款实际发生的利息金额。</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r>
        <w:rPr>
          <w:rFonts w:ascii="宋体" w:hAnsi="宋体" w:cs="宋体" w:eastAsia="宋体" w:hint="default"/>
        </w:rPr>
        <w:t>17</w:t>
      </w:r>
      <w:r>
        <w:rPr/>
        <w:t>、生物资产</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both"/>
        <w:rPr>
          <w:b w:val="0"/>
          <w:bCs w:val="0"/>
        </w:rPr>
      </w:pPr>
      <w:r>
        <w:rPr>
          <w:rFonts w:ascii="宋体" w:hAnsi="宋体" w:cs="宋体" w:eastAsia="宋体" w:hint="default"/>
        </w:rPr>
        <w:t>18</w:t>
      </w:r>
      <w:r>
        <w:rPr/>
        <w:t>、油气资产</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both"/>
        <w:rPr>
          <w:b w:val="0"/>
          <w:bCs w:val="0"/>
        </w:rPr>
      </w:pPr>
      <w:r>
        <w:rPr>
          <w:rFonts w:ascii="宋体" w:hAnsi="宋体" w:cs="宋体" w:eastAsia="宋体" w:hint="default"/>
        </w:rPr>
        <w:t>19</w:t>
      </w:r>
      <w:r>
        <w:rPr/>
        <w:t>、无形资产</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both"/>
        <w:rPr>
          <w:b w:val="0"/>
          <w:bCs w:val="0"/>
        </w:rPr>
      </w:pPr>
      <w:r>
        <w:rPr/>
        <w:t>（</w:t>
      </w:r>
      <w:r>
        <w:rPr>
          <w:rFonts w:ascii="宋体" w:hAnsi="宋体" w:cs="宋体" w:eastAsia="宋体" w:hint="default"/>
        </w:rPr>
        <w:t>1</w:t>
      </w:r>
      <w:r>
        <w:rPr/>
        <w:t>）无形资产的计价方法</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left="513" w:right="1123"/>
        <w:jc w:val="left"/>
      </w:pPr>
      <w:r>
        <w:rPr/>
        <w:t>无形资产指企业拥有或控制的没有实物形态的可辨认非货币性资产，包括专有技术、土地使用权等。 </w:t>
      </w:r>
      <w:r>
        <w:rPr>
          <w:rFonts w:ascii="宋体" w:hAnsi="宋体" w:cs="宋体" w:eastAsia="宋体" w:hint="default"/>
        </w:rPr>
        <w:t>A</w:t>
      </w:r>
      <w:r>
        <w:rPr/>
        <w:t>、无形资产在取得时按照实际成本计价。 </w:t>
      </w:r>
      <w:r>
        <w:rPr>
          <w:rFonts w:ascii="宋体" w:hAnsi="宋体" w:cs="宋体" w:eastAsia="宋体" w:hint="default"/>
        </w:rPr>
        <w:t>B</w:t>
      </w:r>
      <w:r>
        <w:rPr/>
        <w:t>、对使用寿命确定的无形资产，自无形资产可供使用时起，在使用寿命内采用直线法摊销，计入当期损益；对使用寿</w:t>
      </w:r>
    </w:p>
    <w:p>
      <w:pPr>
        <w:pStyle w:val="BodyText"/>
        <w:spacing w:line="316" w:lineRule="auto" w:before="19"/>
        <w:ind w:right="1123"/>
        <w:jc w:val="left"/>
      </w:pPr>
      <w:r>
        <w:rPr>
          <w:spacing w:val="-2"/>
        </w:rPr>
        <w:t>命不确定的无形资产不摊销；公司于年度终了对无形资产的使用寿命及摊销方法进行复核，使用寿命及摊销方法与以前估计</w:t>
      </w:r>
      <w:r>
        <w:rPr>
          <w:spacing w:val="-64"/>
        </w:rPr>
        <w:t> </w:t>
      </w:r>
      <w:r>
        <w:rPr>
          <w:spacing w:val="-64"/>
        </w:rPr>
      </w:r>
      <w:r>
        <w:rPr/>
        <w:t>不同的，则改变摊销期限和摊销方法。</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宋体" w:hAnsi="宋体" w:cs="宋体" w:eastAsia="宋体" w:hint="default"/>
        </w:rPr>
        <w:t>2</w:t>
      </w:r>
      <w:r>
        <w:rPr/>
        <w:t>）使用寿命有限的无形资产的使用寿命估计情况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279"/>
        <w:gridCol w:w="2216"/>
        <w:gridCol w:w="5075"/>
      </w:tblGrid>
      <w:tr>
        <w:trPr>
          <w:trHeight w:val="401" w:hRule="exact"/>
        </w:trPr>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依据</w:t>
            </w:r>
          </w:p>
        </w:tc>
      </w:tr>
    </w:tbl>
    <w:p>
      <w:pPr>
        <w:spacing w:line="240" w:lineRule="auto" w:before="3"/>
        <w:rPr>
          <w:rFonts w:ascii="宋体" w:hAnsi="宋体" w:cs="宋体" w:eastAsia="宋体" w:hint="default"/>
          <w:b/>
          <w:bCs/>
          <w:sz w:val="19"/>
          <w:szCs w:val="19"/>
        </w:rPr>
      </w:pPr>
    </w:p>
    <w:p>
      <w:pPr>
        <w:pStyle w:val="Heading3"/>
        <w:spacing w:line="240" w:lineRule="auto" w:before="36"/>
        <w:ind w:right="1123"/>
        <w:jc w:val="left"/>
        <w:rPr>
          <w:b w:val="0"/>
          <w:bCs w:val="0"/>
        </w:rPr>
      </w:pPr>
      <w:r>
        <w:rPr/>
        <w:t>（</w:t>
      </w:r>
      <w:r>
        <w:rPr>
          <w:rFonts w:ascii="宋体" w:hAnsi="宋体" w:cs="宋体" w:eastAsia="宋体" w:hint="default"/>
        </w:rPr>
        <w:t>3</w:t>
      </w:r>
      <w:r>
        <w:rPr/>
        <w:t>）使用寿命不确定的无形资产的判断依据</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4</w:t>
      </w:r>
      <w:r>
        <w:rPr/>
        <w:t>）无形资产减值准备的计提</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left="513" w:right="1123"/>
        <w:jc w:val="left"/>
      </w:pPr>
      <w:r>
        <w:rPr/>
        <w:t>期末检查各项无形资产预计给本公司带来未来经济利益的能力，当存在以下情形之一时： </w:t>
      </w:r>
      <w:r>
        <w:rPr>
          <w:rFonts w:ascii="宋体" w:hAnsi="宋体" w:cs="宋体" w:eastAsia="宋体" w:hint="default"/>
        </w:rPr>
        <w:t>A</w:t>
      </w:r>
      <w:r>
        <w:rPr/>
        <w:t>、某项无形资产已被其他新技术等所替代，使其为企业创造经济利益的能力受到重大不利影响； </w:t>
      </w:r>
      <w:r>
        <w:rPr>
          <w:rFonts w:ascii="宋体" w:hAnsi="宋体" w:cs="宋体" w:eastAsia="宋体" w:hint="default"/>
        </w:rPr>
        <w:t>B</w:t>
      </w:r>
      <w:r>
        <w:rPr/>
        <w:t>、某项无形资产的市价在当期大幅下跌，在剩余摊销年限内预期不会恢复； </w:t>
      </w:r>
      <w:r>
        <w:rPr>
          <w:rFonts w:ascii="宋体" w:hAnsi="宋体" w:cs="宋体" w:eastAsia="宋体" w:hint="default"/>
        </w:rPr>
        <w:t>C</w:t>
      </w:r>
      <w:r>
        <w:rPr/>
        <w:t>、某项无形资产已超过法律保护期限，但仍然具有部分使用价值等减值迹象的，则估计其可收回金额。可收回金额的</w:t>
      </w:r>
    </w:p>
    <w:p>
      <w:pPr>
        <w:pStyle w:val="BodyText"/>
        <w:spacing w:line="316" w:lineRule="auto" w:before="19"/>
        <w:ind w:right="1123"/>
        <w:jc w:val="left"/>
      </w:pPr>
      <w:r>
        <w:rPr>
          <w:spacing w:val="-2"/>
        </w:rPr>
        <w:t>计量结果表明，无形资产的可收回金额低于其账面价值的，将无形资产的账面价值减记至可收回金额，减记的金额确认为资</w:t>
      </w:r>
      <w:r>
        <w:rPr>
          <w:spacing w:val="-62"/>
        </w:rPr>
        <w:t> </w:t>
      </w:r>
      <w:r>
        <w:rPr>
          <w:spacing w:val="-62"/>
        </w:rPr>
      </w:r>
      <w:r>
        <w:rPr/>
        <w:t>产减值损失，计入当期损益，同时计提相应的无形资产减值准备；</w:t>
      </w:r>
    </w:p>
    <w:p>
      <w:pPr>
        <w:pStyle w:val="BodyText"/>
        <w:spacing w:line="316" w:lineRule="auto" w:before="19"/>
        <w:ind w:right="1124" w:firstLine="360"/>
        <w:jc w:val="left"/>
      </w:pPr>
      <w:r>
        <w:rPr>
          <w:rFonts w:ascii="宋体" w:hAnsi="宋体" w:cs="宋体" w:eastAsia="宋体" w:hint="default"/>
        </w:rPr>
        <w:t>D</w:t>
      </w:r>
      <w:r>
        <w:rPr/>
        <w:t>、其他足以证明某项无形资产实质上已发生了减值准备情形的情况，按预计可收回金额低于账面价值的差额计提无形 资产减值准备。无形资产减值损失一经确认，在以后会计期间不再转回。</w:t>
      </w:r>
    </w:p>
    <w:p>
      <w:pPr>
        <w:spacing w:line="240" w:lineRule="auto" w:before="11"/>
        <w:rPr>
          <w:rFonts w:ascii="宋体" w:hAnsi="宋体" w:cs="宋体" w:eastAsia="宋体" w:hint="default"/>
          <w:sz w:val="22"/>
          <w:szCs w:val="22"/>
        </w:rPr>
      </w:pPr>
    </w:p>
    <w:p>
      <w:pPr>
        <w:pStyle w:val="Heading3"/>
        <w:spacing w:line="240" w:lineRule="auto"/>
        <w:ind w:right="1123"/>
        <w:jc w:val="left"/>
        <w:rPr>
          <w:b w:val="0"/>
          <w:bCs w:val="0"/>
        </w:rPr>
      </w:pPr>
      <w:r>
        <w:rPr/>
        <w:t>（</w:t>
      </w:r>
      <w:r>
        <w:rPr>
          <w:rFonts w:ascii="宋体" w:hAnsi="宋体" w:cs="宋体" w:eastAsia="宋体" w:hint="default"/>
        </w:rPr>
        <w:t>5</w:t>
      </w:r>
      <w:r>
        <w:rPr/>
        <w:t>）划分公司内部研究开发项目的研究阶段和开发阶段具体标准</w:t>
      </w:r>
      <w:r>
        <w:rPr>
          <w:b w:val="0"/>
          <w:bCs w:val="0"/>
        </w:rPr>
      </w:r>
    </w:p>
    <w:p>
      <w:pPr>
        <w:spacing w:line="240" w:lineRule="auto" w:before="12"/>
        <w:rPr>
          <w:rFonts w:ascii="宋体" w:hAnsi="宋体" w:cs="宋体" w:eastAsia="宋体" w:hint="default"/>
          <w:b/>
          <w:bCs/>
          <w:sz w:val="25"/>
          <w:szCs w:val="25"/>
        </w:rPr>
      </w:pPr>
    </w:p>
    <w:p>
      <w:pPr>
        <w:pStyle w:val="Heading3"/>
        <w:spacing w:line="537" w:lineRule="auto"/>
        <w:ind w:right="6434"/>
        <w:jc w:val="left"/>
        <w:rPr>
          <w:b w:val="0"/>
          <w:bCs w:val="0"/>
        </w:rPr>
      </w:pPr>
      <w:r>
        <w:rPr>
          <w:spacing w:val="-1"/>
        </w:rPr>
        <w:t>（</w:t>
      </w:r>
      <w:r>
        <w:rPr>
          <w:rFonts w:ascii="宋体" w:hAnsi="宋体" w:cs="宋体" w:eastAsia="宋体" w:hint="default"/>
          <w:spacing w:val="-1"/>
        </w:rPr>
        <w:t>6</w:t>
      </w:r>
      <w:r>
        <w:rPr>
          <w:spacing w:val="-1"/>
        </w:rPr>
        <w:t>）内部研究开发项目支出的核算</w:t>
      </w:r>
      <w:r>
        <w:rPr>
          <w:spacing w:val="-91"/>
        </w:rPr>
        <w:t> </w:t>
      </w:r>
      <w:r>
        <w:rPr>
          <w:spacing w:val="-91"/>
        </w:rPr>
      </w:r>
      <w:r>
        <w:rPr>
          <w:rFonts w:ascii="宋体" w:hAnsi="宋体" w:cs="宋体" w:eastAsia="宋体" w:hint="default"/>
        </w:rPr>
        <w:t>20</w:t>
      </w:r>
      <w:r>
        <w:rPr/>
        <w:t>、长期待摊费用</w:t>
      </w:r>
      <w:r>
        <w:rPr>
          <w:b w:val="0"/>
          <w:bCs w:val="0"/>
        </w:rPr>
      </w:r>
    </w:p>
    <w:p>
      <w:pPr>
        <w:pStyle w:val="BodyText"/>
        <w:spacing w:line="316" w:lineRule="auto" w:before="97"/>
        <w:ind w:right="1123" w:firstLine="360"/>
        <w:jc w:val="left"/>
      </w:pPr>
      <w:r>
        <w:rPr/>
        <w:t>长期待摊费用指应由本期和以后各期负担的分摊期限在一年以上的各项费用。长期待摊费用在取得时按照实际成本计 </w:t>
      </w:r>
      <w:r>
        <w:rPr>
          <w:spacing w:val="-2"/>
        </w:rPr>
        <w:t>价，开办费在发生时计入当期损益；其他长期待摊费用按项目的受益期平均摊销。对于在以后会计期间已无法带来预期经济</w:t>
      </w:r>
      <w:r>
        <w:rPr>
          <w:spacing w:val="-63"/>
        </w:rPr>
        <w:t> </w:t>
      </w:r>
      <w:r>
        <w:rPr>
          <w:spacing w:val="-63"/>
        </w:rPr>
      </w:r>
      <w:r>
        <w:rPr/>
        <w:t>利益的长期待摊费用，本公司对其尚未摊销的摊余价值全部转入当期损益。</w:t>
      </w:r>
    </w:p>
    <w:p>
      <w:pPr>
        <w:spacing w:after="0" w:line="316" w:lineRule="auto"/>
        <w:jc w:val="left"/>
        <w:sectPr>
          <w:pgSz w:w="11910" w:h="16840"/>
          <w:pgMar w:header="877" w:footer="1296" w:top="1060" w:bottom="14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宋体" w:hAnsi="宋体" w:cs="宋体" w:eastAsia="宋体" w:hint="default"/>
        </w:rPr>
        <w:t>21</w:t>
      </w:r>
      <w:r>
        <w:rPr/>
        <w:t>、附回购条件的资产转让</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1123"/>
        <w:jc w:val="left"/>
        <w:rPr>
          <w:b w:val="0"/>
          <w:bCs w:val="0"/>
        </w:rPr>
      </w:pPr>
      <w:r>
        <w:rPr>
          <w:rFonts w:ascii="宋体" w:hAnsi="宋体" w:cs="宋体" w:eastAsia="宋体" w:hint="default"/>
        </w:rPr>
        <w:t>22</w:t>
      </w:r>
      <w:r>
        <w:rPr/>
        <w:t>、预计负债</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）预计负债的确认标准</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right="1130" w:firstLine="360"/>
        <w:jc w:val="both"/>
      </w:pPr>
      <w:r>
        <w:rPr>
          <w:spacing w:val="-2"/>
        </w:rPr>
        <w:t>与或有事项相关的义务同时符合以下条件，本公司将其确认为预计负债：该义务是本公司承担的现时义务；该义务的履</w:t>
      </w:r>
      <w:r>
        <w:rPr/>
        <w:t> 行很可能导致经济利益流出企业；该义务的金额能够可靠的计量；</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t>（</w:t>
      </w:r>
      <w:r>
        <w:rPr>
          <w:rFonts w:ascii="宋体" w:hAnsi="宋体" w:cs="宋体" w:eastAsia="宋体" w:hint="default"/>
        </w:rPr>
        <w:t>2</w:t>
      </w:r>
      <w:r>
        <w:rPr/>
        <w:t>）预计负债的计量方法</w:t>
      </w:r>
      <w:r>
        <w:rPr>
          <w:b w:val="0"/>
          <w:bCs w:val="0"/>
        </w:rPr>
      </w:r>
    </w:p>
    <w:p>
      <w:pPr>
        <w:spacing w:line="240" w:lineRule="auto" w:before="5"/>
        <w:rPr>
          <w:rFonts w:ascii="宋体" w:hAnsi="宋体" w:cs="宋体" w:eastAsia="宋体" w:hint="default"/>
          <w:b/>
          <w:bCs/>
          <w:sz w:val="27"/>
          <w:szCs w:val="27"/>
        </w:rPr>
      </w:pPr>
    </w:p>
    <w:p>
      <w:pPr>
        <w:pStyle w:val="BodyText"/>
        <w:spacing w:line="319" w:lineRule="auto"/>
        <w:ind w:right="1131" w:firstLine="360"/>
        <w:jc w:val="both"/>
      </w:pPr>
      <w:r>
        <w:rPr>
          <w:spacing w:val="-2"/>
        </w:rPr>
        <w:t>本公司清偿预计负债所需支出全部或部分预期由第三方补偿的，补偿金额只有在基本确定能够收到时，才能作为资产单</w:t>
      </w:r>
      <w:r>
        <w:rPr/>
        <w:t> 独确认，同时对该项单独核算的资产确认的补偿金额不超过对应的预计负债的账面金额。</w:t>
      </w:r>
    </w:p>
    <w:p>
      <w:pPr>
        <w:spacing w:line="240" w:lineRule="auto" w:before="9"/>
        <w:rPr>
          <w:rFonts w:ascii="宋体" w:hAnsi="宋体" w:cs="宋体" w:eastAsia="宋体" w:hint="default"/>
          <w:sz w:val="22"/>
          <w:szCs w:val="22"/>
        </w:rPr>
      </w:pPr>
    </w:p>
    <w:p>
      <w:pPr>
        <w:pStyle w:val="Heading3"/>
        <w:spacing w:line="240" w:lineRule="auto"/>
        <w:ind w:right="1123"/>
        <w:jc w:val="left"/>
        <w:rPr>
          <w:b w:val="0"/>
          <w:bCs w:val="0"/>
        </w:rPr>
      </w:pPr>
      <w:r>
        <w:rPr>
          <w:rFonts w:ascii="宋体" w:hAnsi="宋体" w:cs="宋体" w:eastAsia="宋体" w:hint="default"/>
        </w:rPr>
        <w:t>23</w:t>
      </w:r>
      <w:r>
        <w:rPr/>
        <w:t>、股份支付及权益工具</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）股份支付的种类</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2</w:t>
      </w:r>
      <w:r>
        <w:rPr/>
        <w:t>）权益工具公允价值的确定方法</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3</w:t>
      </w:r>
      <w:r>
        <w:rPr/>
        <w:t>）确认可行权权益工具最佳估计的依据</w:t>
      </w:r>
      <w:r>
        <w:rPr>
          <w:b w:val="0"/>
          <w:bCs w:val="0"/>
        </w:rPr>
      </w:r>
    </w:p>
    <w:p>
      <w:pPr>
        <w:spacing w:line="240" w:lineRule="auto" w:before="10"/>
        <w:rPr>
          <w:rFonts w:ascii="宋体" w:hAnsi="宋体" w:cs="宋体" w:eastAsia="宋体" w:hint="default"/>
          <w:b/>
          <w:bCs/>
          <w:sz w:val="25"/>
          <w:szCs w:val="25"/>
        </w:rPr>
      </w:pPr>
    </w:p>
    <w:p>
      <w:pPr>
        <w:pStyle w:val="Heading3"/>
        <w:spacing w:line="537" w:lineRule="auto"/>
        <w:ind w:right="4996"/>
        <w:jc w:val="left"/>
        <w:rPr>
          <w:b w:val="0"/>
          <w:bCs w:val="0"/>
        </w:rPr>
      </w:pPr>
      <w:r>
        <w:rPr>
          <w:spacing w:val="-1"/>
        </w:rPr>
        <w:t>（</w:t>
      </w:r>
      <w:r>
        <w:rPr>
          <w:rFonts w:ascii="宋体" w:hAnsi="宋体" w:cs="宋体" w:eastAsia="宋体" w:hint="default"/>
          <w:spacing w:val="-1"/>
        </w:rPr>
        <w:t>4</w:t>
      </w:r>
      <w:r>
        <w:rPr>
          <w:spacing w:val="-1"/>
        </w:rPr>
        <w:t>）实施、修改、终止股份支付计划的相关会计处理</w:t>
      </w:r>
      <w:r>
        <w:rPr>
          <w:spacing w:val="-86"/>
        </w:rPr>
        <w:t> </w:t>
      </w:r>
      <w:r>
        <w:rPr>
          <w:spacing w:val="-86"/>
        </w:rPr>
      </w:r>
      <w:r>
        <w:rPr>
          <w:rFonts w:ascii="宋体" w:hAnsi="宋体" w:cs="宋体" w:eastAsia="宋体" w:hint="default"/>
        </w:rPr>
        <w:t>24</w:t>
      </w:r>
      <w:r>
        <w:rPr/>
        <w:t>、回购本公司股份</w:t>
      </w:r>
      <w:r>
        <w:rPr>
          <w:b w:val="0"/>
          <w:bCs w:val="0"/>
        </w:rPr>
      </w:r>
    </w:p>
    <w:p>
      <w:pPr>
        <w:pStyle w:val="Heading3"/>
        <w:spacing w:line="240" w:lineRule="auto" w:before="76"/>
        <w:ind w:right="1123"/>
        <w:jc w:val="left"/>
        <w:rPr>
          <w:b w:val="0"/>
          <w:bCs w:val="0"/>
        </w:rPr>
      </w:pPr>
      <w:r>
        <w:rPr>
          <w:rFonts w:ascii="宋体" w:hAnsi="宋体" w:cs="宋体" w:eastAsia="宋体" w:hint="default"/>
        </w:rPr>
        <w:t>25</w:t>
      </w:r>
      <w:r>
        <w:rPr/>
        <w:t>、收入</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）销售商品收入确认时间的具体判断标准</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right="1129" w:firstLine="360"/>
        <w:jc w:val="both"/>
      </w:pPr>
      <w:r>
        <w:rPr>
          <w:spacing w:val="-2"/>
        </w:rPr>
        <w:t>企业已将商品所有权上的主要风险和报酬转移给购货方；企业既没有保留通常与所有权相联系的继续管理权，也没有对</w:t>
      </w:r>
      <w:r>
        <w:rPr/>
        <w:t> </w:t>
      </w:r>
      <w:r>
        <w:rPr>
          <w:spacing w:val="-2"/>
        </w:rPr>
        <w:t>已售出的商品实施有效控制；收入的金额能够可靠地计量；相关的经济利益很可能流入企业；相关的已发生或将发生的成本</w:t>
      </w:r>
      <w:r>
        <w:rPr>
          <w:spacing w:val="-62"/>
        </w:rPr>
        <w:t> </w:t>
      </w:r>
      <w:r>
        <w:rPr>
          <w:spacing w:val="-62"/>
        </w:rPr>
      </w:r>
      <w:r>
        <w:rPr/>
        <w:t>能够可靠地计量。</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t>（</w:t>
      </w:r>
      <w:r>
        <w:rPr>
          <w:rFonts w:ascii="宋体" w:hAnsi="宋体" w:cs="宋体" w:eastAsia="宋体" w:hint="default"/>
        </w:rPr>
        <w:t>2</w:t>
      </w:r>
      <w:r>
        <w:rPr/>
        <w:t>）确认让渡资产使用权收入的依据</w:t>
      </w:r>
      <w:r>
        <w:rPr>
          <w:b w:val="0"/>
          <w:bCs w:val="0"/>
        </w:rPr>
      </w:r>
    </w:p>
    <w:p>
      <w:pPr>
        <w:spacing w:line="240" w:lineRule="auto" w:before="8"/>
        <w:rPr>
          <w:rFonts w:ascii="宋体" w:hAnsi="宋体" w:cs="宋体" w:eastAsia="宋体" w:hint="default"/>
          <w:b/>
          <w:bCs/>
          <w:sz w:val="27"/>
          <w:szCs w:val="27"/>
        </w:rPr>
      </w:pPr>
    </w:p>
    <w:p>
      <w:pPr>
        <w:pStyle w:val="BodyText"/>
        <w:spacing w:line="316" w:lineRule="auto"/>
        <w:ind w:right="1139" w:firstLine="360"/>
        <w:jc w:val="both"/>
      </w:pPr>
      <w:r>
        <w:rPr/>
        <w:t>让渡资产使用权收入包括利息收入和使用费收入等；</w:t>
      </w:r>
      <w:r>
        <w:rPr>
          <w:spacing w:val="1"/>
        </w:rPr>
        <w:t> </w:t>
      </w:r>
      <w:r>
        <w:rPr/>
        <w:t>利息收入金额，按照他人使用本公司货币资金的时间和实际利率</w:t>
      </w:r>
      <w:r>
        <w:rPr/>
        <w:t> 计算确定；使用费收入金额，按照有关合同或协议约定的收费时间和方法计算确定。</w:t>
      </w:r>
      <w:r>
        <w:rPr>
          <w:spacing w:val="2"/>
        </w:rPr>
        <w:t> </w:t>
      </w:r>
      <w:r>
        <w:rPr/>
        <w:t>与资产使用权让渡相关的经济利益能</w:t>
      </w:r>
      <w:r>
        <w:rPr/>
        <w:t> 够流入及收入的金额能够可靠地计量时，本公司确认收入。</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t>（</w:t>
      </w:r>
      <w:r>
        <w:rPr>
          <w:rFonts w:ascii="宋体" w:hAnsi="宋体" w:cs="宋体" w:eastAsia="宋体" w:hint="default"/>
        </w:rPr>
        <w:t>3</w:t>
      </w:r>
      <w:r>
        <w:rPr/>
        <w:t>）确认提供劳务收入的依据</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4</w:t>
      </w:r>
      <w:r>
        <w:rPr/>
        <w:t>）按完工百分比法确认提供劳务的收入和建造合同收入时，确定合同完工进度的依据和方法</w:t>
      </w:r>
      <w:r>
        <w:rPr>
          <w:b w:val="0"/>
          <w:bCs w:val="0"/>
        </w:rPr>
      </w:r>
    </w:p>
    <w:p>
      <w:pPr>
        <w:spacing w:line="240" w:lineRule="auto" w:before="4"/>
        <w:rPr>
          <w:rFonts w:ascii="宋体" w:hAnsi="宋体" w:cs="宋体" w:eastAsia="宋体" w:hint="default"/>
          <w:b/>
          <w:bCs/>
          <w:sz w:val="27"/>
          <w:szCs w:val="27"/>
        </w:rPr>
      </w:pPr>
    </w:p>
    <w:p>
      <w:pPr>
        <w:pStyle w:val="BodyText"/>
        <w:spacing w:line="240" w:lineRule="auto"/>
        <w:ind w:left="513" w:right="0"/>
        <w:jc w:val="left"/>
      </w:pPr>
      <w:r>
        <w:rPr/>
        <w:t>对在同一会计年度内开始并完成的劳务，于完成劳务时确认收入；如果劳务的开始和完成分属不同的会计年度，则在提</w:t>
      </w:r>
    </w:p>
    <w:p>
      <w:pPr>
        <w:spacing w:after="0" w:line="240" w:lineRule="auto"/>
        <w:jc w:val="left"/>
        <w:sectPr>
          <w:pgSz w:w="11910" w:h="16840"/>
          <w:pgMar w:header="877" w:footer="1296" w:top="1060" w:bottom="148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3"/>
        <w:jc w:val="left"/>
      </w:pPr>
      <w:r>
        <w:rPr/>
        <w:t>供劳务交易的结果能够可靠估计的情况下，于期末按完工百分比法确认相关的劳务收入。</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宋体" w:hAnsi="宋体" w:cs="宋体" w:eastAsia="宋体" w:hint="default"/>
        </w:rPr>
        <w:t>26</w:t>
      </w:r>
      <w:r>
        <w:rPr/>
        <w:t>、政府补助</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）类型</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513" w:right="1123"/>
        <w:jc w:val="left"/>
      </w:pPr>
      <w:r>
        <w:rPr/>
        <w:t>包括财政拨款、财政贴息、税收返还和无偿划拨非货币性资产。</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宋体" w:hAnsi="宋体" w:cs="宋体" w:eastAsia="宋体" w:hint="default"/>
        </w:rPr>
        <w:t>2</w:t>
      </w:r>
      <w:r>
        <w:rPr/>
        <w:t>）会计处理方法</w:t>
      </w:r>
      <w:r>
        <w:rPr>
          <w:b w:val="0"/>
          <w:bCs w:val="0"/>
        </w:rPr>
      </w:r>
    </w:p>
    <w:p>
      <w:pPr>
        <w:spacing w:line="240" w:lineRule="auto" w:before="7"/>
        <w:rPr>
          <w:rFonts w:ascii="宋体" w:hAnsi="宋体" w:cs="宋体" w:eastAsia="宋体" w:hint="default"/>
          <w:b/>
          <w:bCs/>
          <w:sz w:val="27"/>
          <w:szCs w:val="27"/>
        </w:rPr>
      </w:pPr>
    </w:p>
    <w:p>
      <w:pPr>
        <w:pStyle w:val="BodyText"/>
        <w:spacing w:line="319" w:lineRule="auto"/>
        <w:ind w:right="1130" w:firstLine="360"/>
        <w:jc w:val="both"/>
      </w:pPr>
      <w:r>
        <w:rPr>
          <w:spacing w:val="-2"/>
        </w:rPr>
        <w:t>本公司收到的与资产相关的政府补助，确认为递延收益，自相关资产达到预定可使用状态时起，在该资产使用寿命内平</w:t>
      </w:r>
      <w:r>
        <w:rPr/>
        <w:t> </w:t>
      </w:r>
      <w:r>
        <w:rPr>
          <w:spacing w:val="-2"/>
        </w:rPr>
        <w:t>均计入各期损益。相关资产在使用寿命结束前被出售、转让、报废或发生毁损的，将递延收益余额一次性转入资产处置当期</w:t>
      </w:r>
      <w:r>
        <w:rPr>
          <w:spacing w:val="-64"/>
        </w:rPr>
        <w:t> </w:t>
      </w:r>
      <w:r>
        <w:rPr>
          <w:spacing w:val="-64"/>
        </w:rPr>
      </w:r>
      <w:r>
        <w:rPr>
          <w:spacing w:val="-2"/>
        </w:rPr>
        <w:t>的损益。收到的与收益相关的政府补助，用于补偿以后期间的相关费用或损失的，确认为递延收益，在确认相关费用的期间</w:t>
      </w:r>
      <w:r>
        <w:rPr>
          <w:spacing w:val="-64"/>
        </w:rPr>
        <w:t> </w:t>
      </w:r>
      <w:r>
        <w:rPr>
          <w:spacing w:val="-64"/>
        </w:rPr>
      </w:r>
      <w:r>
        <w:rPr/>
        <w:t>计入当期损益；用于补偿已经发生的相关费用或损失的，取得时直接计入当期损益。</w:t>
      </w:r>
    </w:p>
    <w:p>
      <w:pPr>
        <w:spacing w:line="240" w:lineRule="auto" w:before="9"/>
        <w:rPr>
          <w:rFonts w:ascii="宋体" w:hAnsi="宋体" w:cs="宋体" w:eastAsia="宋体" w:hint="default"/>
          <w:sz w:val="22"/>
          <w:szCs w:val="22"/>
        </w:rPr>
      </w:pPr>
    </w:p>
    <w:p>
      <w:pPr>
        <w:pStyle w:val="Heading3"/>
        <w:spacing w:line="240" w:lineRule="auto"/>
        <w:ind w:right="1123"/>
        <w:jc w:val="left"/>
        <w:rPr>
          <w:b w:val="0"/>
          <w:bCs w:val="0"/>
        </w:rPr>
      </w:pPr>
      <w:r>
        <w:rPr>
          <w:rFonts w:ascii="宋体" w:hAnsi="宋体" w:cs="宋体" w:eastAsia="宋体" w:hint="default"/>
        </w:rPr>
        <w:t>27</w:t>
      </w:r>
      <w:r>
        <w:rPr/>
        <w:t>、递延所得税资产和递延所得税负债</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）确认递延所得税资产的依据</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right="1131" w:firstLine="360"/>
        <w:jc w:val="both"/>
      </w:pPr>
      <w:r>
        <w:rPr>
          <w:rFonts w:ascii="宋体" w:hAnsi="宋体" w:cs="宋体" w:eastAsia="宋体" w:hint="default"/>
        </w:rPr>
        <w:t>A</w:t>
      </w:r>
      <w:r>
        <w:rPr/>
        <w:t>、本公司以很可能取得用来抵扣可抵扣暂时性差异的应纳税所得额为限，确认由可抵扣暂时性差异产生的递延所得税 资产。但是同时具有下列特征的交易中因资产或负债的初始确认所产生的递延所得税资产不予确认：</w:t>
      </w:r>
      <w:r>
        <w:rPr>
          <w:spacing w:val="-41"/>
        </w:rPr>
        <w:t> </w:t>
      </w:r>
      <w:r>
        <w:rPr>
          <w:rFonts w:ascii="宋体" w:hAnsi="宋体" w:cs="宋体" w:eastAsia="宋体" w:hint="default"/>
          <w:spacing w:val="-4"/>
        </w:rPr>
        <w:t>a</w:t>
      </w:r>
      <w:r>
        <w:rPr>
          <w:spacing w:val="-4"/>
        </w:rPr>
        <w:t>、该项交易不是企业</w:t>
      </w:r>
      <w:r>
        <w:rPr/>
        <w:t> 合并； </w:t>
      </w:r>
      <w:r>
        <w:rPr>
          <w:rFonts w:ascii="宋体" w:hAnsi="宋体" w:cs="宋体" w:eastAsia="宋体" w:hint="default"/>
        </w:rPr>
        <w:t>b</w:t>
      </w:r>
      <w:r>
        <w:rPr/>
        <w:t>、 交易发生时既不影响会计利润也不影响应纳税所得额（或可抵扣亏损）。</w:t>
      </w:r>
    </w:p>
    <w:p>
      <w:pPr>
        <w:pStyle w:val="BodyText"/>
        <w:spacing w:line="316" w:lineRule="auto" w:before="19"/>
        <w:ind w:right="1139" w:firstLine="360"/>
        <w:jc w:val="both"/>
      </w:pPr>
      <w:r>
        <w:rPr>
          <w:rFonts w:ascii="宋体" w:hAnsi="宋体" w:cs="宋体" w:eastAsia="宋体" w:hint="default"/>
        </w:rPr>
        <w:t>B</w:t>
      </w:r>
      <w:r>
        <w:rPr/>
        <w:t>、本公司对与子公司、联营公司及合营企业投资相关的可抵扣暂时性差异，同时满足下列条件的，确认相应的递延所 得税资产： </w:t>
      </w:r>
      <w:r>
        <w:rPr>
          <w:rFonts w:ascii="宋体" w:hAnsi="宋体" w:cs="宋体" w:eastAsia="宋体" w:hint="default"/>
        </w:rPr>
        <w:t>a</w:t>
      </w:r>
      <w:r>
        <w:rPr/>
        <w:t>、暂时性差异在可预见的未来很可能转回；</w:t>
      </w:r>
      <w:r>
        <w:rPr>
          <w:spacing w:val="-2"/>
        </w:rPr>
        <w:t> </w:t>
      </w:r>
      <w:r>
        <w:rPr>
          <w:rFonts w:ascii="宋体" w:hAnsi="宋体" w:cs="宋体" w:eastAsia="宋体" w:hint="default"/>
        </w:rPr>
        <w:t>b</w:t>
      </w:r>
      <w:r>
        <w:rPr/>
        <w:t>、未来很可能获得用来抵扣暂时性差异的应纳税所得额。</w:t>
      </w:r>
    </w:p>
    <w:p>
      <w:pPr>
        <w:pStyle w:val="BodyText"/>
        <w:spacing w:line="316" w:lineRule="auto" w:before="19"/>
        <w:ind w:right="1139" w:firstLine="360"/>
        <w:jc w:val="both"/>
      </w:pPr>
      <w:r>
        <w:rPr>
          <w:rFonts w:ascii="宋体" w:hAnsi="宋体" w:cs="宋体" w:eastAsia="宋体" w:hint="default"/>
        </w:rPr>
        <w:t>C</w:t>
      </w:r>
      <w:r>
        <w:rPr/>
        <w:t>、本公司对于能够结转以后年度的可抵扣亏损和税款抵减，以很可能获得用来抵扣可抵扣亏损和税款抵减的未来应纳 税所得额为限，确认相应的递延所得税资产。</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t>（</w:t>
      </w:r>
      <w:r>
        <w:rPr>
          <w:rFonts w:ascii="宋体" w:hAnsi="宋体" w:cs="宋体" w:eastAsia="宋体" w:hint="default"/>
        </w:rPr>
        <w:t>2</w:t>
      </w:r>
      <w:r>
        <w:rPr/>
        <w:t>）确认递延所得税负债的依据</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left="513" w:right="2473"/>
        <w:jc w:val="left"/>
      </w:pPr>
      <w:r>
        <w:rPr/>
        <w:t>除下列情况产生的递延所得税负债以外，本公司确认所有应纳税暂时性差异产生的递延所得税负债： </w:t>
      </w:r>
      <w:r>
        <w:rPr>
          <w:rFonts w:ascii="宋体" w:hAnsi="宋体" w:cs="宋体" w:eastAsia="宋体" w:hint="default"/>
        </w:rPr>
        <w:t>A</w:t>
      </w:r>
      <w:r>
        <w:rPr/>
        <w:t>、商誉的初始确认；</w:t>
      </w:r>
    </w:p>
    <w:p>
      <w:pPr>
        <w:pStyle w:val="BodyText"/>
        <w:spacing w:line="316" w:lineRule="auto" w:before="19"/>
        <w:ind w:right="1136" w:firstLine="360"/>
        <w:jc w:val="both"/>
      </w:pPr>
      <w:r>
        <w:rPr>
          <w:rFonts w:ascii="宋体" w:hAnsi="宋体" w:cs="宋体" w:eastAsia="宋体" w:hint="default"/>
        </w:rPr>
        <w:t>B</w:t>
      </w:r>
      <w:r>
        <w:rPr/>
        <w:t>、同时满足具有下列特征的交易中产生的资产或负债的初始确认： </w:t>
      </w:r>
      <w:r>
        <w:rPr>
          <w:rFonts w:ascii="宋体" w:hAnsi="宋体" w:cs="宋体" w:eastAsia="宋体" w:hint="default"/>
        </w:rPr>
        <w:t>a</w:t>
      </w:r>
      <w:r>
        <w:rPr/>
        <w:t>、该项交易不是企业合并；</w:t>
      </w:r>
      <w:r>
        <w:rPr>
          <w:spacing w:val="3"/>
        </w:rPr>
        <w:t> </w:t>
      </w:r>
      <w:r>
        <w:rPr>
          <w:rFonts w:ascii="宋体" w:hAnsi="宋体" w:cs="宋体" w:eastAsia="宋体" w:hint="default"/>
        </w:rPr>
        <w:t>b</w:t>
      </w:r>
      <w:r>
        <w:rPr/>
        <w:t>、交易发生时既不 影响会计利润也不影响应纳税所得额（或可抵扣亏损）。</w:t>
      </w:r>
    </w:p>
    <w:p>
      <w:pPr>
        <w:pStyle w:val="BodyText"/>
        <w:spacing w:line="316" w:lineRule="auto" w:before="19"/>
        <w:ind w:right="1136" w:firstLine="360"/>
        <w:jc w:val="both"/>
      </w:pPr>
      <w:r>
        <w:rPr>
          <w:rFonts w:ascii="宋体" w:hAnsi="宋体" w:cs="宋体" w:eastAsia="宋体" w:hint="default"/>
        </w:rPr>
        <w:t>C</w:t>
      </w:r>
      <w:r>
        <w:rPr/>
        <w:t>、本公司对与子公司、联营公司及合营企业投资产生相关的应纳税暂时性差异，同时满足下列条件的：</w:t>
      </w:r>
      <w:r>
        <w:rPr>
          <w:spacing w:val="3"/>
        </w:rPr>
        <w:t> </w:t>
      </w:r>
      <w:r>
        <w:rPr>
          <w:rFonts w:ascii="宋体" w:hAnsi="宋体" w:cs="宋体" w:eastAsia="宋体" w:hint="default"/>
        </w:rPr>
        <w:t>a</w:t>
      </w:r>
      <w:r>
        <w:rPr/>
        <w:t>、投资企业 能够控制暂时性差异的转回的时间； </w:t>
      </w:r>
      <w:r>
        <w:rPr>
          <w:rFonts w:ascii="宋体" w:hAnsi="宋体" w:cs="宋体" w:eastAsia="宋体" w:hint="default"/>
        </w:rPr>
        <w:t>b</w:t>
      </w:r>
      <w:r>
        <w:rPr/>
        <w:t>、暂时性差异在可预见的未来很可能不会转回。</w:t>
      </w:r>
    </w:p>
    <w:p>
      <w:pPr>
        <w:spacing w:after="0" w:line="316" w:lineRule="auto"/>
        <w:jc w:val="both"/>
        <w:sectPr>
          <w:pgSz w:w="11910" w:h="16840"/>
          <w:pgMar w:header="877" w:footer="1296" w:top="1060" w:bottom="14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宋体" w:hAnsi="宋体" w:cs="宋体" w:eastAsia="宋体" w:hint="default"/>
        </w:rPr>
        <w:t>28</w:t>
      </w:r>
      <w:r>
        <w:rPr/>
        <w:t>、经营租赁、融资租赁</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）经营租赁会计处理</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2</w:t>
      </w:r>
      <w:r>
        <w:rPr/>
        <w:t>）融资租赁会计处理</w:t>
      </w:r>
      <w:r>
        <w:rPr>
          <w:b w:val="0"/>
          <w:bCs w:val="0"/>
        </w:rPr>
      </w:r>
    </w:p>
    <w:p>
      <w:pPr>
        <w:spacing w:line="240" w:lineRule="auto" w:before="12"/>
        <w:rPr>
          <w:rFonts w:ascii="宋体" w:hAnsi="宋体" w:cs="宋体" w:eastAsia="宋体" w:hint="default"/>
          <w:b/>
          <w:bCs/>
          <w:sz w:val="25"/>
          <w:szCs w:val="25"/>
        </w:rPr>
      </w:pPr>
    </w:p>
    <w:p>
      <w:pPr>
        <w:pStyle w:val="Heading3"/>
        <w:spacing w:line="535" w:lineRule="auto"/>
        <w:ind w:right="8329"/>
        <w:jc w:val="left"/>
        <w:rPr>
          <w:b w:val="0"/>
          <w:bCs w:val="0"/>
        </w:rPr>
      </w:pPr>
      <w:r>
        <w:rPr/>
        <w:t>（</w:t>
      </w:r>
      <w:r>
        <w:rPr>
          <w:rFonts w:ascii="宋体" w:hAnsi="宋体" w:cs="宋体" w:eastAsia="宋体" w:hint="default"/>
        </w:rPr>
        <w:t>3</w:t>
      </w:r>
      <w:r>
        <w:rPr/>
        <w:t>）售后租回的会计处理</w:t>
      </w:r>
      <w:r>
        <w:rPr>
          <w:w w:val="100"/>
        </w:rPr>
        <w:t> </w:t>
      </w:r>
      <w:r>
        <w:rPr>
          <w:rFonts w:ascii="宋体" w:hAnsi="宋体" w:cs="宋体" w:eastAsia="宋体" w:hint="default"/>
        </w:rPr>
        <w:t>29</w:t>
      </w:r>
      <w:r>
        <w:rPr/>
        <w:t>、持有待售资产</w:t>
      </w:r>
      <w:r>
        <w:rPr>
          <w:b w:val="0"/>
          <w:bCs w:val="0"/>
        </w:rPr>
      </w:r>
    </w:p>
    <w:p>
      <w:pPr>
        <w:pStyle w:val="Heading3"/>
        <w:spacing w:line="240" w:lineRule="auto" w:before="81"/>
        <w:ind w:right="1123"/>
        <w:jc w:val="left"/>
        <w:rPr>
          <w:b w:val="0"/>
          <w:bCs w:val="0"/>
        </w:rPr>
      </w:pPr>
      <w:r>
        <w:rPr/>
        <w:t>（</w:t>
      </w:r>
      <w:r>
        <w:rPr>
          <w:rFonts w:ascii="宋体" w:hAnsi="宋体" w:cs="宋体" w:eastAsia="宋体" w:hint="default"/>
        </w:rPr>
        <w:t>1</w:t>
      </w:r>
      <w:r>
        <w:rPr/>
        <w:t>）持有待售资产确认标准</w:t>
      </w:r>
      <w:r>
        <w:rPr>
          <w:b w:val="0"/>
          <w:bCs w:val="0"/>
        </w:rPr>
      </w:r>
    </w:p>
    <w:p>
      <w:pPr>
        <w:spacing w:line="240" w:lineRule="auto" w:before="11"/>
        <w:rPr>
          <w:rFonts w:ascii="宋体" w:hAnsi="宋体" w:cs="宋体" w:eastAsia="宋体" w:hint="default"/>
          <w:b/>
          <w:bCs/>
          <w:sz w:val="25"/>
          <w:szCs w:val="25"/>
        </w:rPr>
      </w:pPr>
    </w:p>
    <w:p>
      <w:pPr>
        <w:pStyle w:val="Heading3"/>
        <w:spacing w:line="537" w:lineRule="auto"/>
        <w:ind w:right="7486"/>
        <w:jc w:val="left"/>
        <w:rPr>
          <w:b w:val="0"/>
          <w:bCs w:val="0"/>
        </w:rPr>
      </w:pPr>
      <w:r>
        <w:rPr/>
        <w:t>（</w:t>
      </w:r>
      <w:r>
        <w:rPr>
          <w:rFonts w:ascii="宋体" w:hAnsi="宋体" w:cs="宋体" w:eastAsia="宋体" w:hint="default"/>
        </w:rPr>
        <w:t>2</w:t>
      </w:r>
      <w:r>
        <w:rPr/>
        <w:t>）持有待售资产的会计处理方法</w:t>
      </w:r>
      <w:r>
        <w:rPr>
          <w:w w:val="100"/>
        </w:rPr>
        <w:t> </w:t>
      </w:r>
      <w:r>
        <w:rPr>
          <w:rFonts w:ascii="宋体" w:hAnsi="宋体" w:cs="宋体" w:eastAsia="宋体" w:hint="default"/>
        </w:rPr>
        <w:t>30</w:t>
      </w:r>
      <w:r>
        <w:rPr/>
        <w:t>、资产证券化业务</w:t>
      </w:r>
      <w:r>
        <w:rPr>
          <w:b w:val="0"/>
          <w:bCs w:val="0"/>
        </w:rPr>
      </w:r>
    </w:p>
    <w:p>
      <w:pPr>
        <w:pStyle w:val="Heading3"/>
        <w:spacing w:line="240" w:lineRule="auto" w:before="76"/>
        <w:ind w:right="1123"/>
        <w:jc w:val="left"/>
        <w:rPr>
          <w:b w:val="0"/>
          <w:bCs w:val="0"/>
        </w:rPr>
      </w:pPr>
      <w:r>
        <w:rPr>
          <w:rFonts w:ascii="宋体" w:hAnsi="宋体" w:cs="宋体" w:eastAsia="宋体" w:hint="default"/>
        </w:rPr>
        <w:t>31</w:t>
      </w:r>
      <w:r>
        <w:rPr/>
        <w:t>、套期会计</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123"/>
        <w:jc w:val="left"/>
        <w:rPr>
          <w:b w:val="0"/>
          <w:bCs w:val="0"/>
        </w:rPr>
      </w:pPr>
      <w:r>
        <w:rPr>
          <w:rFonts w:ascii="宋体" w:hAnsi="宋体" w:cs="宋体" w:eastAsia="宋体" w:hint="default"/>
        </w:rPr>
        <w:t>32</w:t>
      </w:r>
      <w:r>
        <w:rPr/>
        <w:t>、主要会计政策、会计估计的变更</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123"/>
        <w:jc w:val="left"/>
      </w:pPr>
      <w:r>
        <w:rPr/>
        <w:t>本报告期主要会计政策、会计估计是否变更</w:t>
      </w:r>
    </w:p>
    <w:p>
      <w:pPr>
        <w:pStyle w:val="BodyText"/>
        <w:spacing w:line="240" w:lineRule="auto" w:before="117"/>
        <w:ind w:right="1123"/>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宋体" w:hAnsi="宋体" w:cs="宋体" w:eastAsia="宋体" w:hint="default"/>
        </w:rPr>
        <w:t>1</w:t>
      </w:r>
      <w:r>
        <w:rPr/>
        <w:t>）会计政策变更</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123"/>
        <w:jc w:val="left"/>
      </w:pPr>
      <w:r>
        <w:rPr/>
        <w:t>本报告期主要会计政策是否变更</w:t>
      </w:r>
    </w:p>
    <w:p>
      <w:pPr>
        <w:pStyle w:val="BodyText"/>
        <w:spacing w:line="240" w:lineRule="auto" w:before="115"/>
        <w:ind w:right="1123"/>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宋体" w:hAnsi="宋体" w:cs="宋体" w:eastAsia="宋体" w:hint="default"/>
        </w:rPr>
        <w:t>2</w:t>
      </w:r>
      <w:r>
        <w:rPr/>
        <w:t>）会计估计变更</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123"/>
        <w:jc w:val="left"/>
      </w:pPr>
      <w:r>
        <w:rPr/>
        <w:t>本报告期主要会计估计是否变更</w:t>
      </w:r>
    </w:p>
    <w:p>
      <w:pPr>
        <w:pStyle w:val="BodyText"/>
        <w:spacing w:line="240" w:lineRule="auto" w:before="115"/>
        <w:ind w:right="1123"/>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宋体" w:hAnsi="宋体" w:cs="宋体" w:eastAsia="宋体" w:hint="default"/>
        </w:rPr>
        <w:t>33</w:t>
      </w:r>
      <w:r>
        <w:rPr/>
        <w:t>、前期会计差错更正</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1123"/>
        <w:jc w:val="left"/>
      </w:pPr>
      <w:r>
        <w:rPr/>
        <w:t>本报告期是否发现前期会计差错</w:t>
      </w:r>
    </w:p>
    <w:p>
      <w:pPr>
        <w:pStyle w:val="BodyText"/>
        <w:spacing w:line="357" w:lineRule="auto" w:before="117"/>
        <w:ind w:left="513" w:right="9761" w:hanging="361"/>
        <w:jc w:val="left"/>
      </w:pPr>
      <w:r>
        <w:rPr/>
        <w:t>□ 是 √</w:t>
      </w:r>
      <w:r>
        <w:rPr>
          <w:spacing w:val="3"/>
        </w:rPr>
        <w:t> </w:t>
      </w:r>
      <w:r>
        <w:rPr/>
        <w:t>否</w:t>
      </w:r>
      <w:r>
        <w:rPr/>
        <w:t>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t>（</w:t>
      </w:r>
      <w:r>
        <w:rPr>
          <w:rFonts w:ascii="宋体" w:hAnsi="宋体" w:cs="宋体" w:eastAsia="宋体" w:hint="default"/>
        </w:rPr>
        <w:t>1</w:t>
      </w:r>
      <w:r>
        <w:rPr/>
        <w:t>）追溯重述法</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123"/>
        <w:jc w:val="left"/>
      </w:pPr>
      <w:r>
        <w:rPr/>
        <w:t>本报告期是否发现采用追溯重述法的前期会计差错</w:t>
      </w:r>
    </w:p>
    <w:p>
      <w:pPr>
        <w:pStyle w:val="BodyText"/>
        <w:spacing w:line="240" w:lineRule="auto" w:before="117"/>
        <w:ind w:right="1123"/>
        <w:jc w:val="left"/>
      </w:pPr>
      <w:r>
        <w:rPr/>
        <w:t>□ 是 √</w:t>
      </w:r>
      <w:r>
        <w:rPr>
          <w:spacing w:val="3"/>
        </w:rPr>
        <w:t> </w:t>
      </w:r>
      <w:r>
        <w:rPr/>
        <w:t>否</w:t>
      </w:r>
    </w:p>
    <w:p>
      <w:pPr>
        <w:spacing w:after="0" w:line="240" w:lineRule="auto"/>
        <w:jc w:val="left"/>
        <w:sectPr>
          <w:pgSz w:w="11910" w:h="16840"/>
          <w:pgMar w:header="877" w:footer="1296" w:top="1060" w:bottom="14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宋体" w:hAnsi="宋体" w:cs="宋体" w:eastAsia="宋体" w:hint="default"/>
        </w:rPr>
        <w:t>2</w:t>
      </w:r>
      <w:r>
        <w:rPr/>
        <w:t>）未来适用法</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123"/>
        <w:jc w:val="left"/>
      </w:pPr>
      <w:r>
        <w:rPr/>
        <w:t>本报告期是否发现采用未来适用法的前期会计差错</w:t>
      </w:r>
    </w:p>
    <w:p>
      <w:pPr>
        <w:pStyle w:val="BodyText"/>
        <w:spacing w:line="240" w:lineRule="auto" w:before="115"/>
        <w:ind w:right="1123"/>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宋体" w:hAnsi="宋体" w:cs="宋体" w:eastAsia="宋体" w:hint="default"/>
        </w:rPr>
        <w:t>34</w:t>
      </w:r>
      <w:r>
        <w:rPr/>
        <w:t>、其他主要会计政策、会计估计和财务报表编制方法</w:t>
      </w:r>
      <w:r>
        <w:rPr>
          <w:b w:val="0"/>
          <w:bCs w:val="0"/>
        </w:rPr>
      </w:r>
    </w:p>
    <w:p>
      <w:pPr>
        <w:spacing w:line="240" w:lineRule="auto" w:before="0"/>
        <w:rPr>
          <w:rFonts w:ascii="宋体" w:hAnsi="宋体" w:cs="宋体" w:eastAsia="宋体" w:hint="default"/>
          <w:b/>
          <w:bCs/>
          <w:sz w:val="24"/>
          <w:szCs w:val="24"/>
        </w:rPr>
      </w:pPr>
    </w:p>
    <w:p>
      <w:pPr>
        <w:pStyle w:val="Heading2"/>
        <w:spacing w:line="240" w:lineRule="auto"/>
        <w:ind w:right="1123"/>
        <w:jc w:val="left"/>
        <w:rPr>
          <w:b w:val="0"/>
          <w:bCs w:val="0"/>
        </w:rPr>
      </w:pPr>
      <w:r>
        <w:rPr/>
        <w:t>五、税项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3"/>
        <w:jc w:val="left"/>
        <w:rPr>
          <w:b w:val="0"/>
          <w:bCs w:val="0"/>
        </w:rPr>
      </w:pPr>
      <w:r>
        <w:rPr>
          <w:rFonts w:ascii="宋体" w:hAnsi="宋体" w:cs="宋体" w:eastAsia="宋体" w:hint="default"/>
        </w:rPr>
        <w:t>1</w:t>
      </w:r>
      <w:r>
        <w:rPr/>
        <w:t>、公司主要税种和税率</w:t>
      </w:r>
      <w:r>
        <w:rPr>
          <w:b w:val="0"/>
          <w:bCs w:val="0"/>
        </w:rPr>
      </w:r>
    </w:p>
    <w:p>
      <w:pPr>
        <w:spacing w:line="240" w:lineRule="auto" w:before="12"/>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493"/>
        <w:gridCol w:w="3036"/>
        <w:gridCol w:w="3027"/>
      </w:tblGrid>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4"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17%</w:t>
            </w: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应税劳务收入</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5%</w:t>
            </w:r>
          </w:p>
        </w:tc>
      </w:tr>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应纳增值税、营业税额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7%</w:t>
            </w: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12.5%</w:t>
            </w:r>
            <w:r>
              <w:rPr>
                <w:rFonts w:ascii="宋体" w:hAnsi="宋体" w:cs="宋体" w:eastAsia="宋体" w:hint="default"/>
                <w:sz w:val="18"/>
                <w:szCs w:val="18"/>
              </w:rPr>
              <w:t>、</w:t>
            </w:r>
            <w:r>
              <w:rPr>
                <w:rFonts w:ascii="宋体" w:hAnsi="宋体" w:cs="宋体" w:eastAsia="宋体" w:hint="default"/>
                <w:sz w:val="18"/>
                <w:szCs w:val="18"/>
              </w:rPr>
              <w:t>15%</w:t>
            </w:r>
            <w:r>
              <w:rPr>
                <w:rFonts w:ascii="宋体" w:hAnsi="宋体" w:cs="宋体" w:eastAsia="宋体" w:hint="default"/>
                <w:sz w:val="18"/>
                <w:szCs w:val="18"/>
              </w:rPr>
              <w:t>、</w:t>
            </w:r>
            <w:r>
              <w:rPr>
                <w:rFonts w:ascii="宋体" w:hAnsi="宋体" w:cs="宋体" w:eastAsia="宋体" w:hint="default"/>
                <w:sz w:val="18"/>
                <w:szCs w:val="18"/>
              </w:rPr>
              <w:t>20%</w:t>
            </w:r>
            <w:r>
              <w:rPr>
                <w:rFonts w:ascii="宋体" w:hAnsi="宋体" w:cs="宋体" w:eastAsia="宋体" w:hint="default"/>
                <w:sz w:val="18"/>
                <w:szCs w:val="18"/>
              </w:rPr>
              <w:t>、</w:t>
            </w:r>
            <w:r>
              <w:rPr>
                <w:rFonts w:ascii="宋体" w:hAnsi="宋体" w:cs="宋体" w:eastAsia="宋体" w:hint="default"/>
                <w:sz w:val="18"/>
                <w:szCs w:val="18"/>
              </w:rPr>
              <w:t>25%</w:t>
            </w:r>
          </w:p>
        </w:tc>
      </w:tr>
    </w:tbl>
    <w:p>
      <w:pPr>
        <w:pStyle w:val="BodyText"/>
        <w:spacing w:line="240" w:lineRule="auto" w:before="49"/>
        <w:ind w:right="1123"/>
        <w:jc w:val="left"/>
      </w:pPr>
      <w:r>
        <w:rPr/>
        <w:t>各分公司、分厂执行的所得税税率</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421"/>
        <w:gridCol w:w="4501"/>
        <w:gridCol w:w="1620"/>
      </w:tblGrid>
      <w:tr>
        <w:trPr>
          <w:trHeight w:val="346" w:hRule="exact"/>
        </w:trPr>
        <w:tc>
          <w:tcPr>
            <w:tcW w:w="342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7"/>
              <w:ind w:right="379"/>
              <w:jc w:val="center"/>
              <w:rPr>
                <w:rFonts w:ascii="宋体" w:hAnsi="宋体" w:cs="宋体" w:eastAsia="宋体" w:hint="default"/>
                <w:sz w:val="18"/>
                <w:szCs w:val="18"/>
              </w:rPr>
            </w:pPr>
            <w:r>
              <w:rPr>
                <w:rFonts w:ascii="宋体" w:hAnsi="宋体" w:cs="宋体" w:eastAsia="宋体" w:hint="default"/>
                <w:sz w:val="18"/>
                <w:szCs w:val="18"/>
              </w:rPr>
              <w:t>全称</w:t>
            </w:r>
          </w:p>
        </w:tc>
        <w:tc>
          <w:tcPr>
            <w:tcW w:w="450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适用税率</w:t>
            </w:r>
          </w:p>
        </w:tc>
        <w:tc>
          <w:tcPr>
            <w:tcW w:w="162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7"/>
              <w:ind w:left="791"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48" w:hRule="exact"/>
        </w:trPr>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深圳键桥通讯技术股份有限公司</w:t>
            </w:r>
          </w:p>
        </w:tc>
        <w:tc>
          <w:tcPr>
            <w:tcW w:w="4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sz w:val="18"/>
              </w:rPr>
              <w:t>15%</w:t>
            </w: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深圳市德威普软件技术有限公司</w:t>
            </w:r>
          </w:p>
        </w:tc>
        <w:tc>
          <w:tcPr>
            <w:tcW w:w="4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12.5%</w:t>
            </w: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南京凌云科技发展有限公司</w:t>
            </w:r>
          </w:p>
        </w:tc>
        <w:tc>
          <w:tcPr>
            <w:tcW w:w="4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sz w:val="18"/>
              </w:rPr>
              <w:t>25%</w:t>
            </w: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湖南键桥通讯技术有限公司</w:t>
            </w:r>
          </w:p>
        </w:tc>
        <w:tc>
          <w:tcPr>
            <w:tcW w:w="4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sz w:val="18"/>
              </w:rPr>
              <w:t>25%</w:t>
            </w: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东莞键桥通讯技术有限公司</w:t>
            </w:r>
          </w:p>
        </w:tc>
        <w:tc>
          <w:tcPr>
            <w:tcW w:w="4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sz w:val="18"/>
              </w:rPr>
              <w:t>25%</w:t>
            </w: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南宁键桥交通技术有限公司</w:t>
            </w:r>
          </w:p>
        </w:tc>
        <w:tc>
          <w:tcPr>
            <w:tcW w:w="4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sz w:val="18"/>
              </w:rPr>
              <w:t>25%</w:t>
            </w: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广州键桥通讯技术有限公司</w:t>
            </w:r>
          </w:p>
        </w:tc>
        <w:tc>
          <w:tcPr>
            <w:tcW w:w="4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sz w:val="18"/>
              </w:rPr>
              <w:t>25%</w:t>
            </w: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北京键沃通讯技术有限公司</w:t>
            </w:r>
          </w:p>
        </w:tc>
        <w:tc>
          <w:tcPr>
            <w:tcW w:w="4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sz w:val="18"/>
              </w:rPr>
              <w:t>25%</w:t>
            </w: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重庆润桥通讯技术有限公司</w:t>
            </w:r>
          </w:p>
        </w:tc>
        <w:tc>
          <w:tcPr>
            <w:tcW w:w="4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sz w:val="18"/>
              </w:rPr>
              <w:t>25%</w:t>
            </w: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南京键桥通讯技术有限公司</w:t>
            </w:r>
          </w:p>
        </w:tc>
        <w:tc>
          <w:tcPr>
            <w:tcW w:w="4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sz w:val="18"/>
              </w:rPr>
              <w:t>25%</w:t>
            </w: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深圳市高清联合通信系统有限公司</w:t>
            </w:r>
          </w:p>
        </w:tc>
        <w:tc>
          <w:tcPr>
            <w:tcW w:w="4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sz w:val="18"/>
              </w:rPr>
              <w:t>25%</w:t>
            </w: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深圳键桥网络技术有限公司</w:t>
            </w:r>
          </w:p>
        </w:tc>
        <w:tc>
          <w:tcPr>
            <w:tcW w:w="4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sz w:val="18"/>
              </w:rPr>
              <w:t>20%</w:t>
            </w: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深圳键桥华冠通讯技术有限公司</w:t>
            </w:r>
          </w:p>
        </w:tc>
        <w:tc>
          <w:tcPr>
            <w:tcW w:w="4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sz w:val="18"/>
              </w:rPr>
              <w:t>25%</w:t>
            </w: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深圳键桥华能通讯技术有限公司</w:t>
            </w:r>
          </w:p>
        </w:tc>
        <w:tc>
          <w:tcPr>
            <w:tcW w:w="4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sz w:val="18"/>
              </w:rPr>
              <w:t>25%</w:t>
            </w: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深圳键桥华瑞通讯技术有限公司</w:t>
            </w:r>
          </w:p>
        </w:tc>
        <w:tc>
          <w:tcPr>
            <w:tcW w:w="4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sz w:val="18"/>
              </w:rPr>
              <w:t>25%</w:t>
            </w: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深圳迅安通讯技术有限公司</w:t>
            </w:r>
          </w:p>
        </w:tc>
        <w:tc>
          <w:tcPr>
            <w:tcW w:w="4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sz w:val="18"/>
              </w:rPr>
              <w:t>25%</w:t>
            </w: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成都键桥投资有限公司</w:t>
            </w:r>
          </w:p>
        </w:tc>
        <w:tc>
          <w:tcPr>
            <w:tcW w:w="4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sz w:val="18"/>
              </w:rPr>
              <w:t>25%</w:t>
            </w:r>
          </w:p>
        </w:tc>
        <w:tc>
          <w:tcPr>
            <w:tcW w:w="162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123"/>
        <w:jc w:val="left"/>
        <w:rPr>
          <w:b w:val="0"/>
          <w:bCs w:val="0"/>
        </w:rPr>
      </w:pPr>
      <w:r>
        <w:rPr>
          <w:rFonts w:ascii="宋体" w:hAnsi="宋体" w:cs="宋体" w:eastAsia="宋体" w:hint="default"/>
        </w:rPr>
        <w:t>2</w:t>
      </w:r>
      <w:r>
        <w:rPr/>
        <w:t>、税收优惠及批文</w:t>
      </w:r>
      <w:r>
        <w:rPr>
          <w:b w:val="0"/>
          <w:bCs w:val="0"/>
        </w:rPr>
      </w:r>
    </w:p>
    <w:p>
      <w:pPr>
        <w:spacing w:line="240" w:lineRule="auto" w:before="8"/>
        <w:rPr>
          <w:rFonts w:ascii="宋体" w:hAnsi="宋体" w:cs="宋体" w:eastAsia="宋体" w:hint="default"/>
          <w:b/>
          <w:bCs/>
          <w:sz w:val="21"/>
          <w:szCs w:val="21"/>
        </w:rPr>
      </w:pPr>
    </w:p>
    <w:p>
      <w:pPr>
        <w:pStyle w:val="BodyText"/>
        <w:spacing w:line="310" w:lineRule="atLeast"/>
        <w:ind w:left="513" w:right="2743"/>
        <w:jc w:val="left"/>
      </w:pPr>
      <w:r>
        <w:rPr/>
        <w:t>（</w:t>
      </w:r>
      <w:r>
        <w:rPr>
          <w:rFonts w:ascii="宋体" w:hAnsi="宋体" w:cs="宋体" w:eastAsia="宋体" w:hint="default"/>
        </w:rPr>
        <w:t>1</w:t>
      </w:r>
      <w:r>
        <w:rPr/>
        <w:t>）增值税 本公司及增值税一般纳税人型子公司增值税税率为</w:t>
      </w:r>
      <w:r>
        <w:rPr>
          <w:rFonts w:ascii="宋体" w:hAnsi="宋体" w:cs="宋体" w:eastAsia="宋体" w:hint="default"/>
        </w:rPr>
        <w:t>17%</w:t>
      </w:r>
      <w:r>
        <w:rPr/>
        <w:t>，小规模纳税人型子公司增值税税率为</w:t>
      </w:r>
      <w:r>
        <w:rPr>
          <w:rFonts w:ascii="宋体" w:hAnsi="宋体" w:cs="宋体" w:eastAsia="宋体" w:hint="default"/>
        </w:rPr>
        <w:t>3%</w:t>
      </w:r>
      <w:r>
        <w:rPr/>
        <w:t>。</w:t>
      </w:r>
    </w:p>
    <w:p>
      <w:pPr>
        <w:spacing w:after="0" w:line="310" w:lineRule="atLeast"/>
        <w:jc w:val="left"/>
        <w:sectPr>
          <w:pgSz w:w="11910" w:h="16840"/>
          <w:pgMar w:header="877" w:footer="1296" w:top="1060" w:bottom="148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038" w:firstLine="360"/>
        <w:jc w:val="left"/>
      </w:pPr>
      <w:r>
        <w:rPr/>
        <w:t>本公司</w:t>
      </w:r>
      <w:r>
        <w:rPr>
          <w:rFonts w:ascii="宋体" w:hAnsi="宋体" w:cs="宋体" w:eastAsia="宋体" w:hint="default"/>
        </w:rPr>
        <w:t>2004</w:t>
      </w:r>
      <w:r>
        <w:rPr/>
        <w:t>年</w:t>
      </w:r>
      <w:r>
        <w:rPr>
          <w:rFonts w:ascii="宋体" w:hAnsi="宋体" w:cs="宋体" w:eastAsia="宋体" w:hint="default"/>
        </w:rPr>
        <w:t>1</w:t>
      </w:r>
      <w:r>
        <w:rPr/>
        <w:t>月</w:t>
      </w:r>
      <w:r>
        <w:rPr>
          <w:rFonts w:ascii="宋体" w:hAnsi="宋体" w:cs="宋体" w:eastAsia="宋体" w:hint="default"/>
        </w:rPr>
        <w:t>7</w:t>
      </w:r>
      <w:r>
        <w:rPr/>
        <w:t>日经深圳市信息化办公室认定为软件企业，证书编号：深</w:t>
      </w:r>
      <w:r>
        <w:rPr>
          <w:rFonts w:ascii="宋体" w:hAnsi="宋体" w:cs="宋体" w:eastAsia="宋体" w:hint="default"/>
        </w:rPr>
        <w:t>R-2004-0011</w:t>
      </w:r>
      <w:r>
        <w:rPr/>
        <w:t>。公司产品“键桥传输网管软 </w:t>
      </w:r>
      <w:r>
        <w:rPr>
          <w:spacing w:val="-3"/>
        </w:rPr>
        <w:t>件</w:t>
      </w:r>
      <w:r>
        <w:rPr>
          <w:rFonts w:ascii="宋体" w:hAnsi="宋体" w:cs="宋体" w:eastAsia="宋体" w:hint="default"/>
          <w:spacing w:val="-3"/>
        </w:rPr>
        <w:t>V2.0</w:t>
      </w:r>
      <w:r>
        <w:rPr>
          <w:spacing w:val="-3"/>
        </w:rPr>
        <w:t>”（ </w:t>
      </w:r>
      <w:r>
        <w:rPr/>
        <w:t>深</w:t>
      </w:r>
      <w:r>
        <w:rPr>
          <w:rFonts w:ascii="宋体" w:hAnsi="宋体" w:cs="宋体" w:eastAsia="宋体" w:hint="default"/>
        </w:rPr>
        <w:t>DGY-2009-1256</w:t>
      </w:r>
      <w:r>
        <w:rPr/>
        <w:t>）、“键桥控制系统管理软件</w:t>
      </w:r>
      <w:r>
        <w:rPr>
          <w:rFonts w:ascii="宋体" w:hAnsi="宋体" w:cs="宋体" w:eastAsia="宋体" w:hint="default"/>
        </w:rPr>
        <w:t>V1.0</w:t>
      </w:r>
      <w:r>
        <w:rPr/>
        <w:t>”（</w:t>
      </w:r>
      <w:r>
        <w:rPr>
          <w:spacing w:val="-46"/>
        </w:rPr>
        <w:t> </w:t>
      </w:r>
      <w:r>
        <w:rPr/>
        <w:t>深</w:t>
      </w:r>
      <w:r>
        <w:rPr>
          <w:rFonts w:ascii="宋体" w:hAnsi="宋体" w:cs="宋体" w:eastAsia="宋体" w:hint="default"/>
        </w:rPr>
        <w:t>DGY-2005-0115</w:t>
      </w:r>
      <w:r>
        <w:rPr/>
        <w:t>）、“键桥</w:t>
      </w:r>
      <w:r>
        <w:rPr>
          <w:rFonts w:ascii="宋体" w:hAnsi="宋体" w:cs="宋体" w:eastAsia="宋体" w:hint="default"/>
        </w:rPr>
        <w:t>OPTA</w:t>
      </w:r>
      <w:r>
        <w:rPr/>
        <w:t>智能光网络规划设计 软件</w:t>
      </w:r>
      <w:r>
        <w:rPr>
          <w:rFonts w:ascii="宋体" w:hAnsi="宋体" w:cs="宋体" w:eastAsia="宋体" w:hint="default"/>
        </w:rPr>
        <w:t>V1.0</w:t>
      </w:r>
      <w:r>
        <w:rPr/>
        <w:t>”（</w:t>
      </w:r>
      <w:r>
        <w:rPr>
          <w:spacing w:val="-4"/>
        </w:rPr>
        <w:t> </w:t>
      </w:r>
      <w:r>
        <w:rPr/>
        <w:t>深</w:t>
      </w:r>
      <w:r>
        <w:rPr>
          <w:rFonts w:ascii="宋体" w:hAnsi="宋体" w:cs="宋体" w:eastAsia="宋体" w:hint="default"/>
        </w:rPr>
        <w:t>DGY-2011-0365</w:t>
      </w:r>
      <w:r>
        <w:rPr/>
        <w:t>）等软件产品经深圳市科技和信息局登记为纯软件产品，并取得了《软件产品登记证书》， 有效期五年。根据财政部、国家税务总局财税</w:t>
      </w:r>
      <w:r>
        <w:rPr>
          <w:rFonts w:ascii="宋体" w:hAnsi="宋体" w:cs="宋体" w:eastAsia="宋体" w:hint="default"/>
        </w:rPr>
        <w:t>[2011]100</w:t>
      </w:r>
      <w:r>
        <w:rPr/>
        <w:t>号《关于软件产品增值税政策的通知》的规定，增值税一般纳税人 销售其自行开发生产的软件产品，按</w:t>
      </w:r>
      <w:r>
        <w:rPr>
          <w:rFonts w:ascii="宋体" w:hAnsi="宋体" w:cs="宋体" w:eastAsia="宋体" w:hint="default"/>
        </w:rPr>
        <w:t>17%</w:t>
      </w:r>
      <w:r>
        <w:rPr/>
        <w:t>税率征收增值税后，对其增值税实际税负超过</w:t>
      </w:r>
      <w:r>
        <w:rPr>
          <w:rFonts w:ascii="宋体" w:hAnsi="宋体" w:cs="宋体" w:eastAsia="宋体" w:hint="default"/>
        </w:rPr>
        <w:t>3%</w:t>
      </w:r>
      <w:r>
        <w:rPr/>
        <w:t>的部分实行即征即退政策。本公司 自</w:t>
      </w:r>
      <w:r>
        <w:rPr>
          <w:rFonts w:ascii="宋体" w:hAnsi="宋体" w:cs="宋体" w:eastAsia="宋体" w:hint="default"/>
        </w:rPr>
        <w:t>2004</w:t>
      </w:r>
      <w:r>
        <w:rPr/>
        <w:t>年</w:t>
      </w:r>
      <w:r>
        <w:rPr>
          <w:rFonts w:ascii="宋体" w:hAnsi="宋体" w:cs="宋体" w:eastAsia="宋体" w:hint="default"/>
        </w:rPr>
        <w:t>1</w:t>
      </w:r>
      <w:r>
        <w:rPr/>
        <w:t>月起享受上述增值税即征即退的优惠政策。</w:t>
      </w:r>
    </w:p>
    <w:p>
      <w:pPr>
        <w:pStyle w:val="BodyText"/>
        <w:spacing w:line="316" w:lineRule="auto" w:before="19"/>
        <w:ind w:right="1037" w:firstLine="360"/>
        <w:jc w:val="left"/>
      </w:pPr>
      <w:r>
        <w:rPr/>
        <w:t>子公司深圳市德威普软件技术有限公司的产品“德威普光模块控制管理软件</w:t>
      </w:r>
      <w:r>
        <w:rPr>
          <w:rFonts w:ascii="宋体" w:hAnsi="宋体" w:cs="宋体" w:eastAsia="宋体" w:hint="default"/>
        </w:rPr>
        <w:t>V2.0</w:t>
      </w:r>
      <w:r>
        <w:rPr/>
        <w:t>”（</w:t>
      </w:r>
      <w:r>
        <w:rPr>
          <w:spacing w:val="-12"/>
        </w:rPr>
        <w:t> </w:t>
      </w:r>
      <w:r>
        <w:rPr>
          <w:spacing w:val="-3"/>
        </w:rPr>
        <w:t>深</w:t>
      </w:r>
      <w:r>
        <w:rPr>
          <w:rFonts w:ascii="宋体" w:hAnsi="宋体" w:cs="宋体" w:eastAsia="宋体" w:hint="default"/>
          <w:spacing w:val="-3"/>
        </w:rPr>
        <w:t>DGY-2009-0660</w:t>
      </w:r>
      <w:r>
        <w:rPr>
          <w:spacing w:val="-3"/>
        </w:rPr>
        <w:t>）、“德威普多</w:t>
      </w:r>
      <w:r>
        <w:rPr/>
        <w:t> </w:t>
      </w:r>
      <w:r>
        <w:rPr>
          <w:spacing w:val="-3"/>
        </w:rPr>
        <w:t>媒体监控管理软件</w:t>
      </w:r>
      <w:r>
        <w:rPr>
          <w:rFonts w:ascii="宋体" w:hAnsi="宋体" w:cs="宋体" w:eastAsia="宋体" w:hint="default"/>
          <w:spacing w:val="-3"/>
        </w:rPr>
        <w:t>V2.0</w:t>
      </w:r>
      <w:r>
        <w:rPr>
          <w:spacing w:val="-3"/>
        </w:rPr>
        <w:t>”（深</w:t>
      </w:r>
      <w:r>
        <w:rPr>
          <w:rFonts w:ascii="宋体" w:hAnsi="宋体" w:cs="宋体" w:eastAsia="宋体" w:hint="default"/>
          <w:spacing w:val="-3"/>
        </w:rPr>
        <w:t>DGY-2009-0661</w:t>
      </w:r>
      <w:r>
        <w:rPr>
          <w:spacing w:val="-3"/>
        </w:rPr>
        <w:t>）以及“德威普公路车辆智能监测记录系统软件</w:t>
      </w:r>
      <w:r>
        <w:rPr>
          <w:rFonts w:ascii="宋体" w:hAnsi="宋体" w:cs="宋体" w:eastAsia="宋体" w:hint="default"/>
          <w:spacing w:val="-3"/>
        </w:rPr>
        <w:t>V2.1.3</w:t>
      </w:r>
      <w:r>
        <w:rPr>
          <w:spacing w:val="-3"/>
        </w:rPr>
        <w:t>”</w:t>
      </w:r>
      <w:r>
        <w:rPr>
          <w:spacing w:val="-34"/>
        </w:rPr>
        <w:t> </w:t>
      </w:r>
      <w:r>
        <w:rPr/>
        <w:t>（深</w:t>
      </w:r>
      <w:r>
        <w:rPr>
          <w:rFonts w:ascii="宋体" w:hAnsi="宋体" w:cs="宋体" w:eastAsia="宋体" w:hint="default"/>
        </w:rPr>
        <w:t>DGY-2010-01630</w:t>
      </w:r>
      <w:r>
        <w:rPr/>
        <w:t>）</w:t>
      </w:r>
      <w:r>
        <w:rPr>
          <w:spacing w:val="-73"/>
        </w:rPr>
        <w:t> </w:t>
      </w:r>
      <w:r>
        <w:rPr>
          <w:spacing w:val="-2"/>
        </w:rPr>
        <w:t>等软件产品经深圳市科技和信息局登记为纯软件产品，并取得了《软件产品登记证书》，有效期五年。根据财政部、国家税</w:t>
      </w:r>
      <w:r>
        <w:rPr>
          <w:spacing w:val="-68"/>
        </w:rPr>
        <w:t> </w:t>
      </w:r>
      <w:r>
        <w:rPr>
          <w:spacing w:val="-68"/>
        </w:rPr>
      </w:r>
      <w:r>
        <w:rPr/>
        <w:t>务总局财税</w:t>
      </w:r>
      <w:r>
        <w:rPr>
          <w:rFonts w:ascii="宋体" w:hAnsi="宋体" w:cs="宋体" w:eastAsia="宋体" w:hint="default"/>
        </w:rPr>
        <w:t>[2011]100</w:t>
      </w:r>
      <w:r>
        <w:rPr/>
        <w:t>号《关于软件产品增值税政策的通知》的规定，增值税一般纳税人销售其自行开发生产的软件产品， 按</w:t>
      </w:r>
      <w:r>
        <w:rPr>
          <w:rFonts w:ascii="宋体" w:hAnsi="宋体" w:cs="宋体" w:eastAsia="宋体" w:hint="default"/>
        </w:rPr>
        <w:t>17%</w:t>
      </w:r>
      <w:r>
        <w:rPr/>
        <w:t>税率征收增值税后，对其增值税实际税负超过</w:t>
      </w:r>
      <w:r>
        <w:rPr>
          <w:rFonts w:ascii="宋体" w:hAnsi="宋体" w:cs="宋体" w:eastAsia="宋体" w:hint="default"/>
        </w:rPr>
        <w:t>3%</w:t>
      </w:r>
      <w:r>
        <w:rPr/>
        <w:t>的部分实行即征即退政策。子公司深圳市德威普软件技术有限公司自 </w:t>
      </w:r>
      <w:r>
        <w:rPr>
          <w:rFonts w:ascii="宋体" w:hAnsi="宋体" w:cs="宋体" w:eastAsia="宋体" w:hint="default"/>
        </w:rPr>
        <w:t>2009</w:t>
      </w:r>
      <w:r>
        <w:rPr/>
        <w:t>年</w:t>
      </w:r>
      <w:r>
        <w:rPr>
          <w:rFonts w:ascii="宋体" w:hAnsi="宋体" w:cs="宋体" w:eastAsia="宋体" w:hint="default"/>
        </w:rPr>
        <w:t>6</w:t>
      </w:r>
      <w:r>
        <w:rPr/>
        <w:t>月起享受上述增值税即征即退的优惠政策。</w:t>
      </w:r>
    </w:p>
    <w:p>
      <w:pPr>
        <w:spacing w:line="240" w:lineRule="auto" w:before="4"/>
        <w:rPr>
          <w:rFonts w:ascii="宋体" w:hAnsi="宋体" w:cs="宋体" w:eastAsia="宋体" w:hint="default"/>
          <w:sz w:val="25"/>
          <w:szCs w:val="25"/>
        </w:rPr>
      </w:pPr>
    </w:p>
    <w:p>
      <w:pPr>
        <w:pStyle w:val="BodyText"/>
        <w:spacing w:line="316" w:lineRule="auto"/>
        <w:ind w:left="513" w:right="1303"/>
        <w:jc w:val="left"/>
      </w:pPr>
      <w:r>
        <w:rPr/>
        <w:t>（</w:t>
      </w:r>
      <w:r>
        <w:rPr>
          <w:rFonts w:ascii="宋体" w:hAnsi="宋体" w:cs="宋体" w:eastAsia="宋体" w:hint="default"/>
        </w:rPr>
        <w:t>2</w:t>
      </w:r>
      <w:r>
        <w:rPr/>
        <w:t>）企业所得税 本公司企业所得税</w:t>
      </w:r>
      <w:r>
        <w:rPr>
          <w:rFonts w:ascii="宋体" w:hAnsi="宋体" w:cs="宋体" w:eastAsia="宋体" w:hint="default"/>
        </w:rPr>
        <w:t>2012</w:t>
      </w:r>
      <w:r>
        <w:rPr/>
        <w:t>年度实际执行</w:t>
      </w:r>
      <w:r>
        <w:rPr>
          <w:rFonts w:ascii="宋体" w:hAnsi="宋体" w:cs="宋体" w:eastAsia="宋体" w:hint="default"/>
        </w:rPr>
        <w:t>15%</w:t>
      </w:r>
      <w:r>
        <w:rPr/>
        <w:t>优惠税率；子公司深圳市德威普软件技术有限公司</w:t>
      </w:r>
      <w:r>
        <w:rPr>
          <w:rFonts w:ascii="宋体" w:hAnsi="宋体" w:cs="宋体" w:eastAsia="宋体" w:hint="default"/>
        </w:rPr>
        <w:t>2012</w:t>
      </w:r>
      <w:r>
        <w:rPr/>
        <w:t>年度实际执行税率为</w:t>
      </w:r>
    </w:p>
    <w:p>
      <w:pPr>
        <w:pStyle w:val="BodyText"/>
        <w:spacing w:line="240" w:lineRule="auto" w:before="19"/>
        <w:ind w:right="1123"/>
        <w:jc w:val="left"/>
      </w:pPr>
      <w:r>
        <w:rPr>
          <w:rFonts w:ascii="宋体" w:hAnsi="宋体" w:cs="宋体" w:eastAsia="宋体" w:hint="default"/>
        </w:rPr>
        <w:t>12.50%</w:t>
      </w:r>
      <w:r>
        <w:rPr/>
        <w:t>，子公司深圳键桥网络技术有限公司</w:t>
      </w:r>
      <w:r>
        <w:rPr>
          <w:rFonts w:ascii="宋体" w:hAnsi="宋体" w:cs="宋体" w:eastAsia="宋体" w:hint="default"/>
        </w:rPr>
        <w:t>2012</w:t>
      </w:r>
      <w:r>
        <w:rPr/>
        <w:t>年度实际执行税率为</w:t>
      </w:r>
      <w:r>
        <w:rPr>
          <w:rFonts w:ascii="宋体" w:hAnsi="宋体" w:cs="宋体" w:eastAsia="宋体" w:hint="default"/>
        </w:rPr>
        <w:t>20%</w:t>
      </w:r>
      <w:r>
        <w:rPr/>
        <w:t>，其他子公司实际执行税率为</w:t>
      </w:r>
      <w:r>
        <w:rPr>
          <w:rFonts w:ascii="宋体" w:hAnsi="宋体" w:cs="宋体" w:eastAsia="宋体" w:hint="default"/>
        </w:rPr>
        <w:t>25%</w:t>
      </w:r>
      <w:r>
        <w:rPr/>
        <w:t>。</w:t>
      </w:r>
    </w:p>
    <w:p>
      <w:pPr>
        <w:pStyle w:val="BodyText"/>
        <w:spacing w:line="316" w:lineRule="auto" w:before="76"/>
        <w:ind w:right="1133" w:firstLine="360"/>
        <w:jc w:val="both"/>
      </w:pPr>
      <w:r>
        <w:rPr>
          <w:rFonts w:ascii="宋体" w:hAnsi="宋体" w:cs="宋体" w:eastAsia="宋体" w:hint="default"/>
          <w:spacing w:val="-2"/>
        </w:rPr>
        <w:t>2008</w:t>
      </w:r>
      <w:r>
        <w:rPr>
          <w:spacing w:val="-2"/>
        </w:rPr>
        <w:t>年起企业执行《中华人民共和国企业所得税法》，根据其第二十八条规定，国家需要重点扶持的高新技术企业，减</w:t>
      </w:r>
      <w:r>
        <w:rPr/>
        <w:t> 按</w:t>
      </w:r>
      <w:r>
        <w:rPr>
          <w:rFonts w:ascii="宋体" w:hAnsi="宋体" w:cs="宋体" w:eastAsia="宋体" w:hint="default"/>
        </w:rPr>
        <w:t>15%</w:t>
      </w:r>
      <w:r>
        <w:rPr/>
        <w:t>的税率征收企业所得税。经深圳市科技工贸和信息化委员会、深圳市财政委员会、深圳市国家税务局、深圳市地方税 </w:t>
      </w:r>
      <w:r>
        <w:rPr>
          <w:spacing w:val="-2"/>
        </w:rPr>
        <w:t>务局联合批准，本公司于</w:t>
      </w:r>
      <w:r>
        <w:rPr>
          <w:rFonts w:ascii="宋体" w:hAnsi="宋体" w:cs="宋体" w:eastAsia="宋体" w:hint="default"/>
          <w:spacing w:val="-2"/>
        </w:rPr>
        <w:t>2011</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31</w:t>
      </w:r>
      <w:r>
        <w:rPr>
          <w:spacing w:val="-2"/>
        </w:rPr>
        <w:t>日取得国家级高新技术企业证书（证书编号：</w:t>
      </w:r>
      <w:r>
        <w:rPr>
          <w:rFonts w:ascii="宋体" w:hAnsi="宋体" w:cs="宋体" w:eastAsia="宋体" w:hint="default"/>
          <w:spacing w:val="-2"/>
        </w:rPr>
        <w:t>GF201144200164</w:t>
      </w:r>
      <w:r>
        <w:rPr>
          <w:spacing w:val="-2"/>
        </w:rPr>
        <w:t>），有效期三年，因此</w:t>
      </w:r>
      <w:r>
        <w:rPr>
          <w:spacing w:val="-56"/>
        </w:rPr>
        <w:t> </w:t>
      </w:r>
      <w:r>
        <w:rPr>
          <w:spacing w:val="-56"/>
        </w:rPr>
      </w:r>
      <w:r>
        <w:rPr/>
        <w:t>本公司</w:t>
      </w:r>
      <w:r>
        <w:rPr>
          <w:rFonts w:ascii="宋体" w:hAnsi="宋体" w:cs="宋体" w:eastAsia="宋体" w:hint="default"/>
        </w:rPr>
        <w:t>2011</w:t>
      </w:r>
      <w:r>
        <w:rPr/>
        <w:t>年至</w:t>
      </w:r>
      <w:r>
        <w:rPr>
          <w:rFonts w:ascii="宋体" w:hAnsi="宋体" w:cs="宋体" w:eastAsia="宋体" w:hint="default"/>
        </w:rPr>
        <w:t>2013</w:t>
      </w:r>
      <w:r>
        <w:rPr/>
        <w:t>年减按</w:t>
      </w:r>
      <w:r>
        <w:rPr>
          <w:rFonts w:ascii="宋体" w:hAnsi="宋体" w:cs="宋体" w:eastAsia="宋体" w:hint="default"/>
        </w:rPr>
        <w:t>15%</w:t>
      </w:r>
      <w:r>
        <w:rPr/>
        <w:t>税率征收企业所得税。</w:t>
      </w:r>
    </w:p>
    <w:p>
      <w:pPr>
        <w:pStyle w:val="BodyText"/>
        <w:spacing w:line="316" w:lineRule="auto" w:before="19"/>
        <w:ind w:right="1128" w:firstLine="360"/>
        <w:jc w:val="both"/>
      </w:pPr>
      <w:r>
        <w:rPr>
          <w:spacing w:val="-4"/>
        </w:rPr>
        <w:t>根据《财政部</w:t>
      </w:r>
      <w:r>
        <w:rPr>
          <w:spacing w:val="-53"/>
        </w:rPr>
        <w:t> </w:t>
      </w:r>
      <w:r>
        <w:rPr/>
        <w:t>国家税务总局关于企业所得税若干优惠政策的通知》（财税</w:t>
      </w:r>
      <w:r>
        <w:rPr>
          <w:rFonts w:ascii="宋体" w:hAnsi="宋体" w:cs="宋体" w:eastAsia="宋体" w:hint="default"/>
        </w:rPr>
        <w:t>[2008]1</w:t>
      </w:r>
      <w:r>
        <w:rPr/>
        <w:t>号）关于鼓励软件产业和集成电路产 </w:t>
      </w:r>
      <w:r>
        <w:rPr>
          <w:spacing w:val="-2"/>
        </w:rPr>
        <w:t>业发展的优惠政策，我国境内新办软件生产企业经认定后，自获利年度起，第一年和第二年免征企业所得税，第三年至第五</w:t>
      </w:r>
      <w:r>
        <w:rPr>
          <w:spacing w:val="-65"/>
        </w:rPr>
        <w:t> </w:t>
      </w:r>
      <w:r>
        <w:rPr>
          <w:spacing w:val="-65"/>
        </w:rPr>
      </w:r>
      <w:r>
        <w:rPr>
          <w:spacing w:val="-2"/>
        </w:rPr>
        <w:t>年减半征收企业所得税。根据《深圳市国家税务局税收优惠登记备案通知书》（深国税南</w:t>
      </w:r>
      <w:r>
        <w:rPr>
          <w:spacing w:val="21"/>
        </w:rPr>
        <w:t> </w:t>
      </w:r>
      <w:r>
        <w:rPr>
          <w:spacing w:val="-2"/>
        </w:rPr>
        <w:t>减免备案</w:t>
      </w:r>
      <w:r>
        <w:rPr>
          <w:rFonts w:ascii="宋体" w:hAnsi="宋体" w:cs="宋体" w:eastAsia="宋体" w:hint="default"/>
          <w:spacing w:val="-2"/>
        </w:rPr>
        <w:t>[2009]322</w:t>
      </w:r>
      <w:r>
        <w:rPr>
          <w:spacing w:val="-2"/>
        </w:rPr>
        <w:t>号），子公司</w:t>
      </w:r>
      <w:r>
        <w:rPr>
          <w:spacing w:val="-86"/>
        </w:rPr>
        <w:t> </w:t>
      </w:r>
      <w:r>
        <w:rPr>
          <w:spacing w:val="-86"/>
        </w:rPr>
      </w:r>
      <w:r>
        <w:rPr/>
        <w:t>深圳市德威普软件技术有限公司（软件企业证书号为深</w:t>
      </w:r>
      <w:r>
        <w:rPr>
          <w:rFonts w:ascii="宋体" w:hAnsi="宋体" w:cs="宋体" w:eastAsia="宋体" w:hint="default"/>
        </w:rPr>
        <w:t>R-2009-0203</w:t>
      </w:r>
      <w:r>
        <w:rPr/>
        <w:t>）自开始获利年度起，两年免征企业所得税，三年减半 </w:t>
      </w:r>
      <w:r>
        <w:rPr>
          <w:spacing w:val="-2"/>
        </w:rPr>
        <w:t>征收企业所得税。子公司深圳市德威普软件技术有限公司于</w:t>
      </w:r>
      <w:r>
        <w:rPr>
          <w:rFonts w:ascii="宋体" w:hAnsi="宋体" w:cs="宋体" w:eastAsia="宋体" w:hint="default"/>
          <w:spacing w:val="-2"/>
        </w:rPr>
        <w:t>2009</w:t>
      </w:r>
      <w:r>
        <w:rPr>
          <w:spacing w:val="-2"/>
        </w:rPr>
        <w:t>年度开始享受减免税优惠，因此</w:t>
      </w:r>
      <w:r>
        <w:rPr>
          <w:rFonts w:ascii="宋体" w:hAnsi="宋体" w:cs="宋体" w:eastAsia="宋体" w:hint="default"/>
          <w:spacing w:val="-2"/>
        </w:rPr>
        <w:t>2011</w:t>
      </w:r>
      <w:r>
        <w:rPr>
          <w:spacing w:val="-2"/>
        </w:rPr>
        <w:t>年度、</w:t>
      </w:r>
      <w:r>
        <w:rPr>
          <w:rFonts w:ascii="宋体" w:hAnsi="宋体" w:cs="宋体" w:eastAsia="宋体" w:hint="default"/>
          <w:spacing w:val="-2"/>
        </w:rPr>
        <w:t>2012</w:t>
      </w:r>
      <w:r>
        <w:rPr>
          <w:spacing w:val="-2"/>
        </w:rPr>
        <w:t>年度实行执</w:t>
      </w:r>
      <w:r>
        <w:rPr>
          <w:spacing w:val="-53"/>
        </w:rPr>
        <w:t> </w:t>
      </w:r>
      <w:r>
        <w:rPr>
          <w:spacing w:val="-53"/>
        </w:rPr>
      </w:r>
      <w:r>
        <w:rPr/>
        <w:t>行企业所得税率分别为</w:t>
      </w:r>
      <w:r>
        <w:rPr>
          <w:rFonts w:ascii="宋体" w:hAnsi="宋体" w:cs="宋体" w:eastAsia="宋体" w:hint="default"/>
        </w:rPr>
        <w:t>12%</w:t>
      </w:r>
      <w:r>
        <w:rPr/>
        <w:t>、</w:t>
      </w:r>
      <w:r>
        <w:rPr>
          <w:rFonts w:ascii="宋体" w:hAnsi="宋体" w:cs="宋体" w:eastAsia="宋体" w:hint="default"/>
        </w:rPr>
        <w:t>12.50%</w:t>
      </w:r>
      <w:r>
        <w:rPr/>
        <w:t>。</w:t>
      </w:r>
    </w:p>
    <w:p>
      <w:pPr>
        <w:pStyle w:val="BodyText"/>
        <w:spacing w:line="316" w:lineRule="auto" w:before="19"/>
        <w:ind w:right="1133" w:firstLine="360"/>
        <w:jc w:val="both"/>
      </w:pPr>
      <w:r>
        <w:rPr/>
        <w:t>根据《中华人民共和国企业所得税法》，根据其第二十八条规定，符合条件的小型微利企业，减按</w:t>
      </w:r>
      <w:r>
        <w:rPr>
          <w:rFonts w:ascii="宋体" w:hAnsi="宋体" w:cs="宋体" w:eastAsia="宋体" w:hint="default"/>
        </w:rPr>
        <w:t>20%</w:t>
      </w:r>
      <w:r>
        <w:rPr/>
        <w:t>的税率征收企业 所得税。另根据《财政部国家税务总局关于小型微利企业所得税优惠政策有关问题的通知》（财税</w:t>
      </w:r>
      <w:r>
        <w:rPr>
          <w:rFonts w:ascii="宋体" w:hAnsi="宋体" w:cs="宋体" w:eastAsia="宋体" w:hint="default"/>
        </w:rPr>
        <w:t>[2011]117</w:t>
      </w:r>
      <w:r>
        <w:rPr/>
        <w:t>号）的规定， 自</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日，对年应纳税所得额低于</w:t>
      </w:r>
      <w:r>
        <w:rPr>
          <w:rFonts w:ascii="宋体" w:hAnsi="宋体" w:cs="宋体" w:eastAsia="宋体" w:hint="default"/>
        </w:rPr>
        <w:t>6</w:t>
      </w:r>
      <w:r>
        <w:rPr/>
        <w:t>万元（含</w:t>
      </w:r>
      <w:r>
        <w:rPr>
          <w:rFonts w:ascii="宋体" w:hAnsi="宋体" w:cs="宋体" w:eastAsia="宋体" w:hint="default"/>
        </w:rPr>
        <w:t>6</w:t>
      </w:r>
      <w:r>
        <w:rPr/>
        <w:t>万元）的小型微利企业，其所得减按</w:t>
      </w:r>
      <w:r>
        <w:rPr>
          <w:rFonts w:ascii="宋体" w:hAnsi="宋体" w:cs="宋体" w:eastAsia="宋体" w:hint="default"/>
        </w:rPr>
        <w:t>50%</w:t>
      </w:r>
      <w:r>
        <w:rPr/>
        <w:t>计入应纳税 所得额，按</w:t>
      </w:r>
      <w:r>
        <w:rPr>
          <w:rFonts w:ascii="宋体" w:hAnsi="宋体" w:cs="宋体" w:eastAsia="宋体" w:hint="default"/>
        </w:rPr>
        <w:t>20%</w:t>
      </w:r>
      <w:r>
        <w:rPr/>
        <w:t>的税率缴纳企业所得税。因此子公司深圳键桥网络技术有限公司</w:t>
      </w:r>
      <w:r>
        <w:rPr>
          <w:rFonts w:ascii="宋体" w:hAnsi="宋体" w:cs="宋体" w:eastAsia="宋体" w:hint="default"/>
        </w:rPr>
        <w:t>2012</w:t>
      </w:r>
      <w:r>
        <w:rPr/>
        <w:t>年度减按</w:t>
      </w:r>
      <w:r>
        <w:rPr>
          <w:rFonts w:ascii="宋体" w:hAnsi="宋体" w:cs="宋体" w:eastAsia="宋体" w:hint="default"/>
        </w:rPr>
        <w:t>20%</w:t>
      </w:r>
      <w:r>
        <w:rPr/>
        <w:t>税率征收企业所得税。</w:t>
      </w:r>
    </w:p>
    <w:p>
      <w:pPr>
        <w:spacing w:line="240" w:lineRule="auto" w:before="10"/>
        <w:rPr>
          <w:rFonts w:ascii="宋体" w:hAnsi="宋体" w:cs="宋体" w:eastAsia="宋体" w:hint="default"/>
          <w:sz w:val="22"/>
          <w:szCs w:val="22"/>
        </w:rPr>
      </w:pPr>
    </w:p>
    <w:p>
      <w:pPr>
        <w:spacing w:line="501" w:lineRule="auto" w:before="0"/>
        <w:ind w:left="152" w:right="7622"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b/>
          <w:bCs/>
          <w:w w:val="100"/>
          <w:sz w:val="21"/>
          <w:szCs w:val="21"/>
        </w:rPr>
        <w:t> </w:t>
      </w:r>
      <w:r>
        <w:rPr>
          <w:rFonts w:ascii="宋体" w:hAnsi="宋体" w:cs="宋体" w:eastAsia="宋体" w:hint="default"/>
          <w:b/>
          <w:bCs/>
          <w:sz w:val="24"/>
          <w:szCs w:val="24"/>
        </w:rPr>
        <w:t>六、企业合并及合并财务报表</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pStyle w:val="Heading3"/>
        <w:spacing w:line="240" w:lineRule="auto" w:before="110"/>
        <w:ind w:right="1123"/>
        <w:jc w:val="left"/>
        <w:rPr>
          <w:b w:val="0"/>
          <w:bCs w:val="0"/>
        </w:rPr>
      </w:pPr>
      <w:r>
        <w:rPr/>
        <w:t>（</w:t>
      </w:r>
      <w:r>
        <w:rPr>
          <w:rFonts w:ascii="宋体" w:hAnsi="宋体" w:cs="宋体" w:eastAsia="宋体" w:hint="default"/>
        </w:rPr>
        <w:t>1</w:t>
      </w:r>
      <w:r>
        <w:rPr/>
        <w:t>）通过设立或投资等方式取得的子公司</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1298"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both"/>
              <w:rPr>
                <w:rFonts w:ascii="宋体" w:hAnsi="宋体" w:cs="宋体" w:eastAsia="宋体" w:hint="default"/>
                <w:sz w:val="18"/>
                <w:szCs w:val="18"/>
              </w:rPr>
            </w:pPr>
            <w:r>
              <w:rPr>
                <w:rFonts w:ascii="宋体" w:hAnsi="宋体" w:cs="宋体" w:eastAsia="宋体" w:hint="default"/>
                <w:sz w:val="18"/>
                <w:szCs w:val="18"/>
              </w:rPr>
              <w:t>实质上 构成对 子公司 净投资</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110" w:right="62" w:hanging="44"/>
              <w:jc w:val="left"/>
              <w:rPr>
                <w:rFonts w:ascii="宋体" w:hAnsi="宋体" w:cs="宋体" w:eastAsia="宋体" w:hint="default"/>
                <w:sz w:val="18"/>
                <w:szCs w:val="18"/>
              </w:rPr>
            </w:pPr>
            <w:r>
              <w:rPr>
                <w:rFonts w:ascii="宋体" w:hAnsi="宋体" w:cs="宋体" w:eastAsia="宋体" w:hint="default"/>
                <w:sz w:val="18"/>
                <w:szCs w:val="18"/>
              </w:rPr>
              <w:t>持股比 例</w:t>
            </w:r>
            <w:r>
              <w:rPr>
                <w:rFonts w:ascii="宋体" w:hAnsi="宋体" w:cs="宋体" w:eastAsia="宋体"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表决权 比例 </w:t>
            </w:r>
            <w:r>
              <w:rPr>
                <w:rFonts w:ascii="宋体" w:hAnsi="宋体" w:cs="宋体" w:eastAsia="宋体"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w:t>
            </w:r>
          </w:p>
        </w:tc>
      </w:tr>
    </w:tbl>
    <w:p>
      <w:pPr>
        <w:spacing w:after="0" w:line="316" w:lineRule="auto"/>
        <w:jc w:val="both"/>
        <w:rPr>
          <w:rFonts w:ascii="宋体" w:hAnsi="宋体" w:cs="宋体" w:eastAsia="宋体" w:hint="default"/>
          <w:sz w:val="18"/>
          <w:szCs w:val="18"/>
        </w:rPr>
        <w:sectPr>
          <w:pgSz w:w="11910" w:h="16840"/>
          <w:pgMar w:header="877" w:footer="1296" w:top="1060" w:bottom="14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4419"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7" w:right="65"/>
              <w:jc w:val="center"/>
              <w:rPr>
                <w:rFonts w:ascii="宋体" w:hAnsi="宋体" w:cs="宋体" w:eastAsia="宋体" w:hint="default"/>
                <w:sz w:val="18"/>
                <w:szCs w:val="18"/>
              </w:rPr>
            </w:pPr>
            <w:r>
              <w:rPr>
                <w:rFonts w:ascii="宋体" w:hAnsi="宋体" w:cs="宋体" w:eastAsia="宋体" w:hint="default"/>
                <w:sz w:val="18"/>
                <w:szCs w:val="18"/>
              </w:rPr>
              <w:t>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7" w:right="62"/>
              <w:jc w:val="both"/>
              <w:rPr>
                <w:rFonts w:ascii="宋体" w:hAnsi="宋体" w:cs="宋体" w:eastAsia="宋体" w:hint="default"/>
                <w:sz w:val="18"/>
                <w:szCs w:val="18"/>
              </w:rPr>
            </w:pPr>
            <w:r>
              <w:rPr>
                <w:rFonts w:ascii="宋体" w:hAnsi="宋体" w:cs="宋体" w:eastAsia="宋体" w:hint="default"/>
                <w:sz w:val="18"/>
                <w:szCs w:val="18"/>
              </w:rPr>
              <w:t>数股东 损益的 金额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9" w:right="62"/>
              <w:jc w:val="both"/>
              <w:rPr>
                <w:rFonts w:ascii="宋体" w:hAnsi="宋体" w:cs="宋体" w:eastAsia="宋体" w:hint="default"/>
                <w:sz w:val="18"/>
                <w:szCs w:val="18"/>
              </w:rPr>
            </w:pPr>
            <w:r>
              <w:rPr>
                <w:rFonts w:ascii="宋体" w:hAnsi="宋体" w:cs="宋体" w:eastAsia="宋体" w:hint="default"/>
                <w:sz w:val="18"/>
                <w:szCs w:val="18"/>
              </w:rPr>
              <w:t>公司少 数股东 分担的 本期亏 损超过 少数股 东在该 子公司 年初所 有者权 益中所 享有份 额后的 余额</w:t>
            </w:r>
          </w:p>
        </w:tc>
      </w:tr>
      <w:tr>
        <w:trPr>
          <w:trHeight w:val="133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湖南键 桥通讯 技术有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6"/>
              <w:jc w:val="both"/>
              <w:rPr>
                <w:rFonts w:ascii="宋体" w:hAnsi="宋体" w:cs="宋体" w:eastAsia="宋体" w:hint="default"/>
                <w:sz w:val="18"/>
                <w:szCs w:val="18"/>
              </w:rPr>
            </w:pPr>
            <w:r>
              <w:rPr>
                <w:rFonts w:ascii="宋体" w:hAnsi="宋体" w:cs="宋体" w:eastAsia="宋体" w:hint="default"/>
                <w:sz w:val="18"/>
                <w:szCs w:val="18"/>
              </w:rPr>
              <w:t>通信设 备的研 发、销 售等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20,000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通信设 备的研 发、销 售等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20,000</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,000.0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宋体" w:hAnsi="宋体" w:cs="宋体" w:eastAsia="宋体" w:hint="default"/>
                <w:sz w:val="18"/>
                <w:szCs w:val="18"/>
              </w:rPr>
            </w:pPr>
            <w:r>
              <w:rPr>
                <w:rFonts w:ascii="宋体"/>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165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东莞键 桥通讯 技术有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东莞</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6"/>
              <w:jc w:val="both"/>
              <w:rPr>
                <w:rFonts w:ascii="宋体" w:hAnsi="宋体" w:cs="宋体" w:eastAsia="宋体" w:hint="default"/>
                <w:sz w:val="18"/>
                <w:szCs w:val="18"/>
              </w:rPr>
            </w:pPr>
            <w:r>
              <w:rPr>
                <w:rFonts w:ascii="宋体" w:hAnsi="宋体" w:cs="宋体" w:eastAsia="宋体" w:hint="default"/>
                <w:sz w:val="18"/>
                <w:szCs w:val="18"/>
              </w:rPr>
              <w:t>通信产 品设备 的研发 与销售 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sz w:val="18"/>
              </w:rPr>
              <w:t>5,000,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通信产 品设备 的研发 与销售 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宋体" w:hAnsi="宋体" w:cs="宋体" w:eastAsia="宋体" w:hint="default"/>
                <w:sz w:val="18"/>
                <w:szCs w:val="18"/>
              </w:rPr>
            </w:pPr>
            <w:r>
              <w:rPr>
                <w:rFonts w:ascii="宋体"/>
                <w:sz w:val="18"/>
              </w:rPr>
              <w:t>5,000,</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133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北京键 沃通讯 技术有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06"/>
              <w:jc w:val="both"/>
              <w:rPr>
                <w:rFonts w:ascii="宋体" w:hAnsi="宋体" w:cs="宋体" w:eastAsia="宋体" w:hint="default"/>
                <w:sz w:val="18"/>
                <w:szCs w:val="18"/>
              </w:rPr>
            </w:pPr>
            <w:r>
              <w:rPr>
                <w:rFonts w:ascii="宋体" w:hAnsi="宋体" w:cs="宋体" w:eastAsia="宋体" w:hint="default"/>
                <w:sz w:val="18"/>
                <w:szCs w:val="18"/>
              </w:rPr>
              <w:t>技术推 广及服 务等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10,000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技术推 广及服 务等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10" w:right="0"/>
              <w:jc w:val="left"/>
              <w:rPr>
                <w:rFonts w:ascii="宋体" w:hAnsi="宋体" w:cs="宋体" w:eastAsia="宋体" w:hint="default"/>
                <w:sz w:val="18"/>
                <w:szCs w:val="18"/>
              </w:rPr>
            </w:pPr>
            <w:r>
              <w:rPr>
                <w:rFonts w:ascii="宋体"/>
                <w:sz w:val="18"/>
              </w:rPr>
              <w:t>9,905,</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136.00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宋体" w:hAnsi="宋体" w:cs="宋体" w:eastAsia="宋体" w:hint="default"/>
                <w:sz w:val="18"/>
                <w:szCs w:val="18"/>
              </w:rPr>
            </w:pPr>
            <w:r>
              <w:rPr>
                <w:rFonts w:ascii="宋体"/>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165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南京键 桥通讯 技术有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6"/>
              <w:jc w:val="both"/>
              <w:rPr>
                <w:rFonts w:ascii="宋体" w:hAnsi="宋体" w:cs="宋体" w:eastAsia="宋体" w:hint="default"/>
                <w:sz w:val="18"/>
                <w:szCs w:val="18"/>
              </w:rPr>
            </w:pPr>
            <w:r>
              <w:rPr>
                <w:rFonts w:ascii="宋体" w:hAnsi="宋体" w:cs="宋体" w:eastAsia="宋体" w:hint="default"/>
                <w:sz w:val="18"/>
                <w:szCs w:val="18"/>
              </w:rPr>
              <w:t>通信产 品设备 的研发 与销售 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sz w:val="18"/>
              </w:rPr>
              <w:t>30,000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通信产 品设备 的研发 与销售 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宋体" w:hAnsi="宋体" w:cs="宋体" w:eastAsia="宋体" w:hint="default"/>
                <w:sz w:val="18"/>
                <w:szCs w:val="18"/>
              </w:rPr>
            </w:pPr>
            <w:r>
              <w:rPr>
                <w:rFonts w:ascii="宋体"/>
                <w:sz w:val="18"/>
              </w:rPr>
              <w:t>6,000,</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196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深圳高 清文化 联合网 络有限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6"/>
              <w:jc w:val="both"/>
              <w:rPr>
                <w:rFonts w:ascii="宋体" w:hAnsi="宋体" w:cs="宋体" w:eastAsia="宋体" w:hint="default"/>
                <w:sz w:val="18"/>
                <w:szCs w:val="18"/>
              </w:rPr>
            </w:pPr>
            <w:r>
              <w:rPr>
                <w:rFonts w:ascii="宋体" w:hAnsi="宋体" w:cs="宋体" w:eastAsia="宋体" w:hint="default"/>
                <w:sz w:val="18"/>
                <w:szCs w:val="18"/>
              </w:rPr>
              <w:t>通信系 统、通 信产品 的购销 与租赁 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sz w:val="18"/>
              </w:rPr>
              <w:t>70,000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通信系 统、通 信产品 的购销 与租赁 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21"/>
              <w:jc w:val="right"/>
              <w:rPr>
                <w:rFonts w:ascii="宋体" w:hAnsi="宋体" w:cs="宋体" w:eastAsia="宋体" w:hint="default"/>
                <w:sz w:val="18"/>
                <w:szCs w:val="18"/>
              </w:rPr>
            </w:pPr>
            <w:r>
              <w:rPr>
                <w:rFonts w:ascii="宋体"/>
                <w:spacing w:val="-1"/>
                <w:sz w:val="18"/>
              </w:rPr>
              <w:t>71,236</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,482.0</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133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深圳键 桥网络 技术有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106"/>
              <w:jc w:val="both"/>
              <w:rPr>
                <w:rFonts w:ascii="宋体" w:hAnsi="宋体" w:cs="宋体" w:eastAsia="宋体" w:hint="default"/>
                <w:sz w:val="18"/>
                <w:szCs w:val="18"/>
              </w:rPr>
            </w:pPr>
            <w:r>
              <w:rPr>
                <w:rFonts w:ascii="宋体" w:hAnsi="宋体" w:cs="宋体" w:eastAsia="宋体" w:hint="default"/>
                <w:sz w:val="18"/>
                <w:szCs w:val="18"/>
              </w:rPr>
              <w:t>计算机 通信设 备的技 术开发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sz w:val="18"/>
              </w:rPr>
              <w:t>5,000,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107"/>
              <w:jc w:val="both"/>
              <w:rPr>
                <w:rFonts w:ascii="宋体" w:hAnsi="宋体" w:cs="宋体" w:eastAsia="宋体" w:hint="default"/>
                <w:sz w:val="18"/>
                <w:szCs w:val="18"/>
              </w:rPr>
            </w:pPr>
            <w:r>
              <w:rPr>
                <w:rFonts w:ascii="宋体" w:hAnsi="宋体" w:cs="宋体" w:eastAsia="宋体" w:hint="default"/>
                <w:sz w:val="18"/>
                <w:szCs w:val="18"/>
              </w:rPr>
              <w:t>计算机 通信设 备的技 术开发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10" w:right="0"/>
              <w:jc w:val="left"/>
              <w:rPr>
                <w:rFonts w:ascii="宋体" w:hAnsi="宋体" w:cs="宋体" w:eastAsia="宋体" w:hint="default"/>
                <w:sz w:val="18"/>
                <w:szCs w:val="18"/>
              </w:rPr>
            </w:pPr>
            <w:r>
              <w:rPr>
                <w:rFonts w:ascii="宋体"/>
                <w:sz w:val="18"/>
              </w:rPr>
              <w:t>5,000,</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宋体" w:hAnsi="宋体" w:cs="宋体" w:eastAsia="宋体" w:hint="default"/>
                <w:sz w:val="18"/>
                <w:szCs w:val="18"/>
              </w:rPr>
            </w:pPr>
            <w:r>
              <w:rPr>
                <w:rFonts w:ascii="宋体"/>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footerReference w:type="default" r:id="rId66"/>
          <w:pgSz w:w="11910" w:h="16840"/>
          <w:pgMar w:footer="1340" w:header="877"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675"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6"/>
              <w:jc w:val="left"/>
              <w:rPr>
                <w:rFonts w:ascii="宋体" w:hAnsi="宋体" w:cs="宋体" w:eastAsia="宋体" w:hint="default"/>
                <w:sz w:val="18"/>
                <w:szCs w:val="18"/>
              </w:rPr>
            </w:pPr>
            <w:r>
              <w:rPr>
                <w:rFonts w:ascii="宋体" w:hAnsi="宋体" w:cs="宋体" w:eastAsia="宋体" w:hint="default"/>
                <w:sz w:val="18"/>
                <w:szCs w:val="18"/>
              </w:rPr>
              <w:t>及销售 等</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及销售 等</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成都键 桥投资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6"/>
              <w:jc w:val="both"/>
              <w:rPr>
                <w:rFonts w:ascii="宋体" w:hAnsi="宋体" w:cs="宋体" w:eastAsia="宋体" w:hint="default"/>
                <w:sz w:val="18"/>
                <w:szCs w:val="18"/>
              </w:rPr>
            </w:pPr>
            <w:r>
              <w:rPr>
                <w:rFonts w:ascii="宋体" w:hAnsi="宋体" w:cs="宋体" w:eastAsia="宋体" w:hint="default"/>
                <w:sz w:val="18"/>
                <w:szCs w:val="18"/>
              </w:rPr>
              <w:t>项目投 资、投 资咨询 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sz w:val="18"/>
              </w:rPr>
              <w:t>2,000,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项目投 资、投 资咨询</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10" w:right="0"/>
              <w:jc w:val="left"/>
              <w:rPr>
                <w:rFonts w:ascii="宋体" w:hAnsi="宋体" w:cs="宋体" w:eastAsia="宋体" w:hint="default"/>
                <w:sz w:val="18"/>
                <w:szCs w:val="18"/>
              </w:rPr>
            </w:pPr>
            <w:r>
              <w:rPr>
                <w:rFonts w:ascii="宋体"/>
                <w:sz w:val="18"/>
              </w:rPr>
              <w:t>2,000,</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宋体" w:hAnsi="宋体" w:cs="宋体" w:eastAsia="宋体" w:hint="default"/>
                <w:sz w:val="18"/>
                <w:szCs w:val="18"/>
              </w:rPr>
            </w:pPr>
            <w:r>
              <w:rPr>
                <w:rFonts w:ascii="宋体"/>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91" w:right="0"/>
              <w:jc w:val="left"/>
              <w:rPr>
                <w:rFonts w:ascii="宋体" w:hAnsi="宋体" w:cs="宋体" w:eastAsia="宋体" w:hint="default"/>
                <w:sz w:val="18"/>
                <w:szCs w:val="18"/>
              </w:rPr>
            </w:pPr>
            <w:r>
              <w:rPr>
                <w:rFonts w:ascii="宋体"/>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1964"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08"/>
              <w:jc w:val="both"/>
              <w:rPr>
                <w:rFonts w:ascii="宋体" w:hAnsi="宋体" w:cs="宋体" w:eastAsia="宋体" w:hint="default"/>
                <w:sz w:val="18"/>
                <w:szCs w:val="18"/>
              </w:rPr>
            </w:pPr>
            <w:r>
              <w:rPr>
                <w:rFonts w:ascii="宋体" w:hAnsi="宋体" w:cs="宋体" w:eastAsia="宋体" w:hint="default"/>
                <w:sz w:val="18"/>
                <w:szCs w:val="18"/>
              </w:rPr>
              <w:t>南宁键 桥交通 技术有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6"/>
              <w:jc w:val="both"/>
              <w:rPr>
                <w:rFonts w:ascii="宋体" w:hAnsi="宋体" w:cs="宋体" w:eastAsia="宋体" w:hint="default"/>
                <w:sz w:val="18"/>
                <w:szCs w:val="18"/>
              </w:rPr>
            </w:pPr>
            <w:r>
              <w:rPr>
                <w:rFonts w:ascii="宋体" w:hAnsi="宋体" w:cs="宋体" w:eastAsia="宋体" w:hint="default"/>
                <w:sz w:val="18"/>
                <w:szCs w:val="18"/>
              </w:rPr>
              <w:t>智能交 通系统 及设备 的研发 与销售 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sz w:val="18"/>
              </w:rPr>
              <w:t>5,000,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智能交 通系统 及设备 的研发 与销售 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宋体" w:hAnsi="宋体" w:cs="宋体" w:eastAsia="宋体" w:hint="default"/>
                <w:sz w:val="18"/>
                <w:szCs w:val="18"/>
              </w:rPr>
            </w:pPr>
            <w:r>
              <w:rPr>
                <w:rFonts w:ascii="宋体"/>
                <w:sz w:val="18"/>
              </w:rPr>
              <w:t>1,200,</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宋体"/>
                <w:sz w:val="18"/>
              </w:rPr>
              <w:t>60%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60%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86" w:right="0"/>
              <w:jc w:val="center"/>
              <w:rPr>
                <w:rFonts w:ascii="宋体" w:hAnsi="宋体" w:cs="宋体" w:eastAsia="宋体" w:hint="default"/>
                <w:sz w:val="18"/>
                <w:szCs w:val="18"/>
              </w:rPr>
            </w:pPr>
            <w:r>
              <w:rPr>
                <w:rFonts w:ascii="宋体"/>
                <w:sz w:val="18"/>
              </w:rPr>
              <w:t>559,95</w:t>
            </w:r>
          </w:p>
          <w:p>
            <w:pPr>
              <w:pStyle w:val="TableParagraph"/>
              <w:spacing w:line="240" w:lineRule="auto" w:before="76"/>
              <w:ind w:left="267" w:right="0"/>
              <w:jc w:val="center"/>
              <w:rPr>
                <w:rFonts w:ascii="宋体" w:hAnsi="宋体" w:cs="宋体" w:eastAsia="宋体" w:hint="default"/>
                <w:sz w:val="18"/>
                <w:szCs w:val="18"/>
              </w:rPr>
            </w:pPr>
            <w:r>
              <w:rPr>
                <w:rFonts w:ascii="宋体"/>
                <w:sz w:val="18"/>
              </w:rPr>
              <w:t>1.24</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89" w:right="0"/>
              <w:jc w:val="center"/>
              <w:rPr>
                <w:rFonts w:ascii="宋体" w:hAnsi="宋体" w:cs="宋体" w:eastAsia="宋体" w:hint="default"/>
                <w:sz w:val="18"/>
                <w:szCs w:val="18"/>
              </w:rPr>
            </w:pPr>
            <w:r>
              <w:rPr>
                <w:rFonts w:ascii="宋体"/>
                <w:sz w:val="18"/>
              </w:rPr>
              <w:t>240,04</w:t>
            </w:r>
          </w:p>
          <w:p>
            <w:pPr>
              <w:pStyle w:val="TableParagraph"/>
              <w:spacing w:line="240" w:lineRule="auto" w:before="76"/>
              <w:ind w:left="269" w:right="0"/>
              <w:jc w:val="center"/>
              <w:rPr>
                <w:rFonts w:ascii="宋体" w:hAnsi="宋体" w:cs="宋体" w:eastAsia="宋体" w:hint="default"/>
                <w:sz w:val="18"/>
                <w:szCs w:val="18"/>
              </w:rPr>
            </w:pPr>
            <w:r>
              <w:rPr>
                <w:rFonts w:ascii="宋体"/>
                <w:sz w:val="18"/>
              </w:rPr>
              <w:t>8.76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164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广州键 桥通讯 技术有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6"/>
              <w:jc w:val="both"/>
              <w:rPr>
                <w:rFonts w:ascii="宋体" w:hAnsi="宋体" w:cs="宋体" w:eastAsia="宋体" w:hint="default"/>
                <w:sz w:val="18"/>
                <w:szCs w:val="18"/>
              </w:rPr>
            </w:pPr>
            <w:r>
              <w:rPr>
                <w:rFonts w:ascii="宋体" w:hAnsi="宋体" w:cs="宋体" w:eastAsia="宋体" w:hint="default"/>
                <w:sz w:val="18"/>
                <w:szCs w:val="18"/>
              </w:rPr>
              <w:t>通讯工 程技术 研发、 设计与 施工等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sz w:val="18"/>
              </w:rPr>
              <w:t>5,000,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通讯工 程技术 研发、 设计与 施工等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宋体" w:hAnsi="宋体" w:cs="宋体" w:eastAsia="宋体" w:hint="default"/>
                <w:sz w:val="18"/>
                <w:szCs w:val="18"/>
              </w:rPr>
            </w:pPr>
            <w:r>
              <w:rPr>
                <w:rFonts w:ascii="宋体"/>
                <w:sz w:val="18"/>
              </w:rPr>
              <w:t>1,020,</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宋体" w:hAnsi="宋体" w:cs="宋体" w:eastAsia="宋体" w:hint="default"/>
                <w:sz w:val="18"/>
                <w:szCs w:val="18"/>
              </w:rPr>
            </w:pPr>
            <w:r>
              <w:rPr>
                <w:rFonts w:ascii="宋体"/>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z w:val="18"/>
              </w:rPr>
              <w:t>51%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86" w:right="0"/>
              <w:jc w:val="center"/>
              <w:rPr>
                <w:rFonts w:ascii="宋体" w:hAnsi="宋体" w:cs="宋体" w:eastAsia="宋体" w:hint="default"/>
                <w:sz w:val="18"/>
                <w:szCs w:val="18"/>
              </w:rPr>
            </w:pPr>
            <w:r>
              <w:rPr>
                <w:rFonts w:ascii="宋体"/>
                <w:sz w:val="18"/>
              </w:rPr>
              <w:t>430,35</w:t>
            </w:r>
          </w:p>
          <w:p>
            <w:pPr>
              <w:pStyle w:val="TableParagraph"/>
              <w:spacing w:line="240" w:lineRule="auto" w:before="76"/>
              <w:ind w:left="267" w:right="0"/>
              <w:jc w:val="center"/>
              <w:rPr>
                <w:rFonts w:ascii="宋体" w:hAnsi="宋体" w:cs="宋体" w:eastAsia="宋体" w:hint="default"/>
                <w:sz w:val="18"/>
                <w:szCs w:val="18"/>
              </w:rPr>
            </w:pPr>
            <w:r>
              <w:rPr>
                <w:rFonts w:ascii="宋体"/>
                <w:sz w:val="18"/>
              </w:rPr>
              <w:t>0.99</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89" w:right="0"/>
              <w:jc w:val="center"/>
              <w:rPr>
                <w:rFonts w:ascii="宋体" w:hAnsi="宋体" w:cs="宋体" w:eastAsia="宋体" w:hint="default"/>
                <w:sz w:val="18"/>
                <w:szCs w:val="18"/>
              </w:rPr>
            </w:pPr>
            <w:r>
              <w:rPr>
                <w:rFonts w:ascii="宋体"/>
                <w:sz w:val="18"/>
              </w:rPr>
              <w:t>549,64</w:t>
            </w:r>
          </w:p>
          <w:p>
            <w:pPr>
              <w:pStyle w:val="TableParagraph"/>
              <w:spacing w:line="240" w:lineRule="auto" w:before="76"/>
              <w:ind w:left="269" w:right="0"/>
              <w:jc w:val="center"/>
              <w:rPr>
                <w:rFonts w:ascii="宋体" w:hAnsi="宋体" w:cs="宋体" w:eastAsia="宋体" w:hint="default"/>
                <w:sz w:val="18"/>
                <w:szCs w:val="18"/>
              </w:rPr>
            </w:pPr>
            <w:r>
              <w:rPr>
                <w:rFonts w:ascii="宋体"/>
                <w:sz w:val="18"/>
              </w:rPr>
              <w:t>9.01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133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重庆润 桥通讯 技术有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6"/>
              <w:jc w:val="both"/>
              <w:rPr>
                <w:rFonts w:ascii="宋体" w:hAnsi="宋体" w:cs="宋体" w:eastAsia="宋体" w:hint="default"/>
                <w:sz w:val="18"/>
                <w:szCs w:val="18"/>
              </w:rPr>
            </w:pPr>
            <w:r>
              <w:rPr>
                <w:rFonts w:ascii="宋体" w:hAnsi="宋体" w:cs="宋体" w:eastAsia="宋体" w:hint="default"/>
                <w:sz w:val="18"/>
                <w:szCs w:val="18"/>
              </w:rPr>
              <w:t>通信设 备的研 发与销 售等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sz w:val="18"/>
              </w:rPr>
              <w:t>5,000,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通信设 备的研 发与销 售等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10" w:right="0"/>
              <w:jc w:val="left"/>
              <w:rPr>
                <w:rFonts w:ascii="宋体" w:hAnsi="宋体" w:cs="宋体" w:eastAsia="宋体" w:hint="default"/>
                <w:sz w:val="18"/>
                <w:szCs w:val="18"/>
              </w:rPr>
            </w:pPr>
            <w:r>
              <w:rPr>
                <w:rFonts w:ascii="宋体"/>
                <w:sz w:val="18"/>
              </w:rPr>
              <w:t>3,000,</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宋体" w:hAnsi="宋体" w:cs="宋体" w:eastAsia="宋体" w:hint="default"/>
                <w:sz w:val="18"/>
                <w:szCs w:val="18"/>
              </w:rPr>
            </w:pPr>
            <w:r>
              <w:rPr>
                <w:rFonts w:ascii="宋体"/>
                <w:sz w:val="18"/>
              </w:rPr>
              <w:t>60%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z w:val="18"/>
              </w:rPr>
              <w:t>60%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10" w:right="0"/>
              <w:jc w:val="left"/>
              <w:rPr>
                <w:rFonts w:ascii="宋体" w:hAnsi="宋体" w:cs="宋体" w:eastAsia="宋体" w:hint="default"/>
                <w:sz w:val="18"/>
                <w:szCs w:val="18"/>
              </w:rPr>
            </w:pPr>
            <w:r>
              <w:rPr>
                <w:rFonts w:ascii="宋体"/>
                <w:sz w:val="18"/>
              </w:rPr>
              <w:t>2,085,</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270.19</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164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深圳键 桥华能 通讯技 术有限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6"/>
              <w:jc w:val="both"/>
              <w:rPr>
                <w:rFonts w:ascii="宋体" w:hAnsi="宋体" w:cs="宋体" w:eastAsia="宋体" w:hint="default"/>
                <w:sz w:val="18"/>
                <w:szCs w:val="18"/>
              </w:rPr>
            </w:pPr>
            <w:r>
              <w:rPr>
                <w:rFonts w:ascii="宋体" w:hAnsi="宋体" w:cs="宋体" w:eastAsia="宋体" w:hint="default"/>
                <w:sz w:val="18"/>
                <w:szCs w:val="18"/>
              </w:rPr>
              <w:t>通信产 品设备 的研发 与销售 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sz w:val="18"/>
              </w:rPr>
              <w:t>5,000,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通信产 品设备 的研发 与销售 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87" w:right="0"/>
              <w:jc w:val="center"/>
              <w:rPr>
                <w:rFonts w:ascii="宋体" w:hAnsi="宋体" w:cs="宋体" w:eastAsia="宋体" w:hint="default"/>
                <w:sz w:val="18"/>
                <w:szCs w:val="18"/>
              </w:rPr>
            </w:pPr>
            <w:r>
              <w:rPr>
                <w:rFonts w:ascii="宋体"/>
                <w:sz w:val="18"/>
              </w:rPr>
              <w:t>600,00</w:t>
            </w:r>
          </w:p>
          <w:p>
            <w:pPr>
              <w:pStyle w:val="TableParagraph"/>
              <w:spacing w:line="240" w:lineRule="auto" w:before="76"/>
              <w:ind w:left="267" w:right="0"/>
              <w:jc w:val="center"/>
              <w:rPr>
                <w:rFonts w:ascii="宋体" w:hAnsi="宋体" w:cs="宋体" w:eastAsia="宋体" w:hint="default"/>
                <w:sz w:val="18"/>
                <w:szCs w:val="18"/>
              </w:rPr>
            </w:pPr>
            <w:r>
              <w:rPr>
                <w:rFonts w:ascii="宋体"/>
                <w:sz w:val="18"/>
              </w:rPr>
              <w:t>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宋体" w:hAnsi="宋体" w:cs="宋体" w:eastAsia="宋体" w:hint="default"/>
                <w:sz w:val="18"/>
                <w:szCs w:val="18"/>
              </w:rPr>
            </w:pPr>
            <w:r>
              <w:rPr>
                <w:rFonts w:ascii="宋体"/>
                <w:sz w:val="18"/>
              </w:rPr>
              <w:t>60%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z w:val="18"/>
              </w:rPr>
              <w:t>60%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86" w:right="0"/>
              <w:jc w:val="center"/>
              <w:rPr>
                <w:rFonts w:ascii="宋体" w:hAnsi="宋体" w:cs="宋体" w:eastAsia="宋体" w:hint="default"/>
                <w:sz w:val="18"/>
                <w:szCs w:val="18"/>
              </w:rPr>
            </w:pPr>
            <w:r>
              <w:rPr>
                <w:rFonts w:ascii="宋体"/>
                <w:sz w:val="18"/>
              </w:rPr>
              <w:t>619,30</w:t>
            </w:r>
          </w:p>
          <w:p>
            <w:pPr>
              <w:pStyle w:val="TableParagraph"/>
              <w:spacing w:line="240" w:lineRule="auto" w:before="76"/>
              <w:ind w:left="267" w:right="0"/>
              <w:jc w:val="center"/>
              <w:rPr>
                <w:rFonts w:ascii="宋体" w:hAnsi="宋体" w:cs="宋体" w:eastAsia="宋体" w:hint="default"/>
                <w:sz w:val="18"/>
                <w:szCs w:val="18"/>
              </w:rPr>
            </w:pPr>
            <w:r>
              <w:rPr>
                <w:rFonts w:ascii="宋体"/>
                <w:sz w:val="18"/>
              </w:rPr>
              <w:t>4.40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89" w:right="0"/>
              <w:jc w:val="center"/>
              <w:rPr>
                <w:rFonts w:ascii="宋体" w:hAnsi="宋体" w:cs="宋体" w:eastAsia="宋体" w:hint="default"/>
                <w:sz w:val="18"/>
                <w:szCs w:val="18"/>
              </w:rPr>
            </w:pPr>
            <w:r>
              <w:rPr>
                <w:rFonts w:ascii="宋体"/>
                <w:sz w:val="18"/>
              </w:rPr>
              <w:t>180,69</w:t>
            </w:r>
          </w:p>
          <w:p>
            <w:pPr>
              <w:pStyle w:val="TableParagraph"/>
              <w:spacing w:line="240" w:lineRule="auto" w:before="76"/>
              <w:ind w:left="269" w:right="0"/>
              <w:jc w:val="center"/>
              <w:rPr>
                <w:rFonts w:ascii="宋体" w:hAnsi="宋体" w:cs="宋体" w:eastAsia="宋体" w:hint="default"/>
                <w:sz w:val="18"/>
                <w:szCs w:val="18"/>
              </w:rPr>
            </w:pPr>
            <w:r>
              <w:rPr>
                <w:rFonts w:ascii="宋体"/>
                <w:sz w:val="18"/>
              </w:rPr>
              <w:t>5.60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165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深圳键 桥华冠 通讯技 术有限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6"/>
              <w:jc w:val="both"/>
              <w:rPr>
                <w:rFonts w:ascii="宋体" w:hAnsi="宋体" w:cs="宋体" w:eastAsia="宋体" w:hint="default"/>
                <w:sz w:val="18"/>
                <w:szCs w:val="18"/>
              </w:rPr>
            </w:pPr>
            <w:r>
              <w:rPr>
                <w:rFonts w:ascii="宋体" w:hAnsi="宋体" w:cs="宋体" w:eastAsia="宋体" w:hint="default"/>
                <w:sz w:val="18"/>
                <w:szCs w:val="18"/>
              </w:rPr>
              <w:t>通信产 品设备 的研发 与销售 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sz w:val="18"/>
              </w:rPr>
              <w:t>5,000,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通信产 品设备 的研发 与销售 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宋体" w:hAnsi="宋体" w:cs="宋体" w:eastAsia="宋体" w:hint="default"/>
                <w:sz w:val="18"/>
                <w:szCs w:val="18"/>
              </w:rPr>
            </w:pPr>
            <w:r>
              <w:rPr>
                <w:rFonts w:ascii="宋体"/>
                <w:sz w:val="18"/>
              </w:rPr>
              <w:t>1,800,</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宋体" w:hAnsi="宋体" w:cs="宋体" w:eastAsia="宋体" w:hint="default"/>
                <w:sz w:val="18"/>
                <w:szCs w:val="18"/>
              </w:rPr>
            </w:pPr>
            <w:r>
              <w:rPr>
                <w:rFonts w:ascii="宋体"/>
                <w:sz w:val="18"/>
              </w:rPr>
              <w:t>60%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z w:val="18"/>
              </w:rPr>
              <w:t>60%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86" w:right="0"/>
              <w:jc w:val="center"/>
              <w:rPr>
                <w:rFonts w:ascii="宋体" w:hAnsi="宋体" w:cs="宋体" w:eastAsia="宋体" w:hint="default"/>
                <w:sz w:val="18"/>
                <w:szCs w:val="18"/>
              </w:rPr>
            </w:pPr>
            <w:r>
              <w:rPr>
                <w:rFonts w:ascii="宋体"/>
                <w:sz w:val="18"/>
              </w:rPr>
              <w:t>642,92</w:t>
            </w:r>
          </w:p>
          <w:p>
            <w:pPr>
              <w:pStyle w:val="TableParagraph"/>
              <w:spacing w:line="240" w:lineRule="auto" w:before="76"/>
              <w:ind w:left="267" w:right="0"/>
              <w:jc w:val="center"/>
              <w:rPr>
                <w:rFonts w:ascii="宋体" w:hAnsi="宋体" w:cs="宋体" w:eastAsia="宋体" w:hint="default"/>
                <w:sz w:val="18"/>
                <w:szCs w:val="18"/>
              </w:rPr>
            </w:pPr>
            <w:r>
              <w:rPr>
                <w:rFonts w:ascii="宋体"/>
                <w:sz w:val="18"/>
              </w:rPr>
              <w:t>4.78</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89" w:right="0"/>
              <w:jc w:val="center"/>
              <w:rPr>
                <w:rFonts w:ascii="宋体" w:hAnsi="宋体" w:cs="宋体" w:eastAsia="宋体" w:hint="default"/>
                <w:sz w:val="18"/>
                <w:szCs w:val="18"/>
              </w:rPr>
            </w:pPr>
            <w:r>
              <w:rPr>
                <w:rFonts w:ascii="宋体"/>
                <w:sz w:val="18"/>
              </w:rPr>
              <w:t>557,07</w:t>
            </w:r>
          </w:p>
          <w:p>
            <w:pPr>
              <w:pStyle w:val="TableParagraph"/>
              <w:spacing w:line="240" w:lineRule="auto" w:before="76"/>
              <w:ind w:left="269" w:right="0"/>
              <w:jc w:val="center"/>
              <w:rPr>
                <w:rFonts w:ascii="宋体" w:hAnsi="宋体" w:cs="宋体" w:eastAsia="宋体" w:hint="default"/>
                <w:sz w:val="18"/>
                <w:szCs w:val="18"/>
              </w:rPr>
            </w:pPr>
            <w:r>
              <w:rPr>
                <w:rFonts w:ascii="宋体"/>
                <w:sz w:val="18"/>
              </w:rPr>
              <w:t>5.22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164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深圳迅 安通讯 技术有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6"/>
              <w:jc w:val="both"/>
              <w:rPr>
                <w:rFonts w:ascii="宋体" w:hAnsi="宋体" w:cs="宋体" w:eastAsia="宋体" w:hint="default"/>
                <w:sz w:val="18"/>
                <w:szCs w:val="18"/>
              </w:rPr>
            </w:pPr>
            <w:r>
              <w:rPr>
                <w:rFonts w:ascii="宋体" w:hAnsi="宋体" w:cs="宋体" w:eastAsia="宋体" w:hint="default"/>
                <w:sz w:val="18"/>
                <w:szCs w:val="18"/>
              </w:rPr>
              <w:t>通信产 品设备 的研发 与销售 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sz w:val="18"/>
              </w:rPr>
              <w:t>5,000,</w:t>
            </w:r>
          </w:p>
          <w:p>
            <w:pPr>
              <w:pStyle w:val="TableParagraph"/>
              <w:spacing w:line="240" w:lineRule="auto" w:before="77"/>
              <w:ind w:left="23" w:right="0"/>
              <w:jc w:val="left"/>
              <w:rPr>
                <w:rFonts w:ascii="宋体" w:hAnsi="宋体" w:cs="宋体" w:eastAsia="宋体" w:hint="default"/>
                <w:sz w:val="18"/>
                <w:szCs w:val="18"/>
              </w:rPr>
            </w:pPr>
            <w:r>
              <w:rPr>
                <w:rFonts w:ascii="宋体"/>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通信产 品设备 的研发 与销售 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87" w:right="0"/>
              <w:jc w:val="center"/>
              <w:rPr>
                <w:rFonts w:ascii="宋体" w:hAnsi="宋体" w:cs="宋体" w:eastAsia="宋体" w:hint="default"/>
                <w:sz w:val="18"/>
                <w:szCs w:val="18"/>
              </w:rPr>
            </w:pPr>
            <w:r>
              <w:rPr>
                <w:rFonts w:ascii="宋体"/>
                <w:sz w:val="18"/>
              </w:rPr>
              <w:t>600,00</w:t>
            </w:r>
          </w:p>
          <w:p>
            <w:pPr>
              <w:pStyle w:val="TableParagraph"/>
              <w:spacing w:line="240" w:lineRule="auto" w:before="77"/>
              <w:ind w:left="267" w:right="0"/>
              <w:jc w:val="center"/>
              <w:rPr>
                <w:rFonts w:ascii="宋体" w:hAnsi="宋体" w:cs="宋体" w:eastAsia="宋体" w:hint="default"/>
                <w:sz w:val="18"/>
                <w:szCs w:val="18"/>
              </w:rPr>
            </w:pPr>
            <w:r>
              <w:rPr>
                <w:rFonts w:ascii="宋体"/>
                <w:sz w:val="18"/>
              </w:rPr>
              <w:t>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宋体" w:hAnsi="宋体" w:cs="宋体" w:eastAsia="宋体" w:hint="default"/>
                <w:sz w:val="18"/>
                <w:szCs w:val="18"/>
              </w:rPr>
            </w:pPr>
            <w:r>
              <w:rPr>
                <w:rFonts w:ascii="宋体"/>
                <w:sz w:val="18"/>
              </w:rPr>
              <w:t>60%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z w:val="18"/>
              </w:rPr>
              <w:t>60%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86" w:right="0"/>
              <w:jc w:val="center"/>
              <w:rPr>
                <w:rFonts w:ascii="宋体" w:hAnsi="宋体" w:cs="宋体" w:eastAsia="宋体" w:hint="default"/>
                <w:sz w:val="18"/>
                <w:szCs w:val="18"/>
              </w:rPr>
            </w:pPr>
            <w:r>
              <w:rPr>
                <w:rFonts w:ascii="宋体"/>
                <w:sz w:val="18"/>
              </w:rPr>
              <w:t>430,24</w:t>
            </w:r>
          </w:p>
          <w:p>
            <w:pPr>
              <w:pStyle w:val="TableParagraph"/>
              <w:spacing w:line="240" w:lineRule="auto" w:before="77"/>
              <w:ind w:left="267" w:right="0"/>
              <w:jc w:val="center"/>
              <w:rPr>
                <w:rFonts w:ascii="宋体" w:hAnsi="宋体" w:cs="宋体" w:eastAsia="宋体" w:hint="default"/>
                <w:sz w:val="18"/>
                <w:szCs w:val="18"/>
              </w:rPr>
            </w:pPr>
            <w:r>
              <w:rPr>
                <w:rFonts w:ascii="宋体"/>
                <w:sz w:val="18"/>
              </w:rPr>
              <w:t>6.32</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165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深圳键 桥华瑞 通讯技 术有限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6"/>
              <w:jc w:val="both"/>
              <w:rPr>
                <w:rFonts w:ascii="宋体" w:hAnsi="宋体" w:cs="宋体" w:eastAsia="宋体" w:hint="default"/>
                <w:sz w:val="18"/>
                <w:szCs w:val="18"/>
              </w:rPr>
            </w:pPr>
            <w:r>
              <w:rPr>
                <w:rFonts w:ascii="宋体" w:hAnsi="宋体" w:cs="宋体" w:eastAsia="宋体" w:hint="default"/>
                <w:sz w:val="18"/>
                <w:szCs w:val="18"/>
              </w:rPr>
              <w:t>通信产 品设备 的研发 与销售 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sz w:val="18"/>
              </w:rPr>
              <w:t>5,000,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通信产 品设备 的研发 与销售 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87" w:right="0"/>
              <w:jc w:val="center"/>
              <w:rPr>
                <w:rFonts w:ascii="宋体" w:hAnsi="宋体" w:cs="宋体" w:eastAsia="宋体" w:hint="default"/>
                <w:sz w:val="18"/>
                <w:szCs w:val="18"/>
              </w:rPr>
            </w:pPr>
            <w:r>
              <w:rPr>
                <w:rFonts w:ascii="宋体"/>
                <w:sz w:val="18"/>
              </w:rPr>
              <w:t>600,00</w:t>
            </w:r>
          </w:p>
          <w:p>
            <w:pPr>
              <w:pStyle w:val="TableParagraph"/>
              <w:spacing w:line="240" w:lineRule="auto" w:before="76"/>
              <w:ind w:left="267" w:right="0"/>
              <w:jc w:val="center"/>
              <w:rPr>
                <w:rFonts w:ascii="宋体" w:hAnsi="宋体" w:cs="宋体" w:eastAsia="宋体" w:hint="default"/>
                <w:sz w:val="18"/>
                <w:szCs w:val="18"/>
              </w:rPr>
            </w:pPr>
            <w:r>
              <w:rPr>
                <w:rFonts w:ascii="宋体"/>
                <w:sz w:val="18"/>
              </w:rPr>
              <w:t>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宋体" w:hAnsi="宋体" w:cs="宋体" w:eastAsia="宋体" w:hint="default"/>
                <w:sz w:val="18"/>
                <w:szCs w:val="18"/>
              </w:rPr>
            </w:pPr>
            <w:r>
              <w:rPr>
                <w:rFonts w:ascii="宋体"/>
                <w:sz w:val="18"/>
              </w:rPr>
              <w:t>60%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z w:val="18"/>
              </w:rPr>
              <w:t>60%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86" w:right="0"/>
              <w:jc w:val="center"/>
              <w:rPr>
                <w:rFonts w:ascii="宋体" w:hAnsi="宋体" w:cs="宋体" w:eastAsia="宋体" w:hint="default"/>
                <w:sz w:val="18"/>
                <w:szCs w:val="18"/>
              </w:rPr>
            </w:pPr>
            <w:r>
              <w:rPr>
                <w:rFonts w:ascii="宋体"/>
                <w:sz w:val="18"/>
              </w:rPr>
              <w:t>266,74</w:t>
            </w:r>
          </w:p>
          <w:p>
            <w:pPr>
              <w:pStyle w:val="TableParagraph"/>
              <w:spacing w:line="240" w:lineRule="auto" w:before="76"/>
              <w:ind w:left="267" w:right="0"/>
              <w:jc w:val="center"/>
              <w:rPr>
                <w:rFonts w:ascii="宋体" w:hAnsi="宋体" w:cs="宋体" w:eastAsia="宋体" w:hint="default"/>
                <w:sz w:val="18"/>
                <w:szCs w:val="18"/>
              </w:rPr>
            </w:pPr>
            <w:r>
              <w:rPr>
                <w:rFonts w:ascii="宋体"/>
                <w:sz w:val="18"/>
              </w:rPr>
              <w:t>0.14</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89" w:right="0"/>
              <w:jc w:val="center"/>
              <w:rPr>
                <w:rFonts w:ascii="宋体" w:hAnsi="宋体" w:cs="宋体" w:eastAsia="宋体" w:hint="default"/>
                <w:sz w:val="18"/>
                <w:szCs w:val="18"/>
              </w:rPr>
            </w:pPr>
            <w:r>
              <w:rPr>
                <w:rFonts w:ascii="宋体"/>
                <w:sz w:val="18"/>
              </w:rPr>
              <w:t>133,25</w:t>
            </w:r>
          </w:p>
          <w:p>
            <w:pPr>
              <w:pStyle w:val="TableParagraph"/>
              <w:spacing w:line="240" w:lineRule="auto" w:before="76"/>
              <w:ind w:left="269" w:right="0"/>
              <w:jc w:val="center"/>
              <w:rPr>
                <w:rFonts w:ascii="宋体" w:hAnsi="宋体" w:cs="宋体" w:eastAsia="宋体" w:hint="default"/>
                <w:sz w:val="18"/>
                <w:szCs w:val="18"/>
              </w:rPr>
            </w:pPr>
            <w:r>
              <w:rPr>
                <w:rFonts w:ascii="宋体"/>
                <w:sz w:val="18"/>
              </w:rPr>
              <w:t>9.86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bl>
    <w:p>
      <w:pPr>
        <w:pStyle w:val="BodyText"/>
        <w:spacing w:line="240" w:lineRule="auto" w:before="49"/>
        <w:ind w:right="1123"/>
        <w:jc w:val="left"/>
      </w:pPr>
      <w:r>
        <w:rPr/>
        <w:t>通过设立或投资等方式取得的子公司的其他说明</w:t>
      </w:r>
    </w:p>
    <w:p>
      <w:pPr>
        <w:spacing w:after="0" w:line="240" w:lineRule="auto"/>
        <w:jc w:val="left"/>
        <w:sectPr>
          <w:footerReference w:type="default" r:id="rId67"/>
          <w:pgSz w:w="11910" w:h="16840"/>
          <w:pgMar w:footer="1320" w:header="877" w:top="1060" w:bottom="1500" w:left="980" w:right="0"/>
          <w:pgNumType w:start="101"/>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宋体" w:hAnsi="宋体" w:cs="宋体" w:eastAsia="宋体" w:hint="default"/>
        </w:rPr>
        <w:t>2</w:t>
      </w:r>
      <w:r>
        <w:rPr/>
        <w:t>）同一控制下企业合并取得的子公司</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708"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110" w:right="62" w:hanging="44"/>
              <w:jc w:val="left"/>
              <w:rPr>
                <w:rFonts w:ascii="宋体" w:hAnsi="宋体" w:cs="宋体" w:eastAsia="宋体" w:hint="default"/>
                <w:sz w:val="18"/>
                <w:szCs w:val="18"/>
              </w:rPr>
            </w:pPr>
            <w:r>
              <w:rPr>
                <w:rFonts w:ascii="宋体" w:hAnsi="宋体" w:cs="宋体" w:eastAsia="宋体" w:hint="default"/>
                <w:sz w:val="18"/>
                <w:szCs w:val="18"/>
              </w:rPr>
              <w:t>持股比 例</w:t>
            </w:r>
            <w:r>
              <w:rPr>
                <w:rFonts w:ascii="宋体" w:hAnsi="宋体" w:cs="宋体" w:eastAsia="宋体"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表决权 比例 </w:t>
            </w:r>
            <w:r>
              <w:rPr>
                <w:rFonts w:ascii="宋体" w:hAnsi="宋体" w:cs="宋体" w:eastAsia="宋体"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bl>
    <w:p>
      <w:pPr>
        <w:pStyle w:val="BodyText"/>
        <w:spacing w:line="240" w:lineRule="auto" w:before="49"/>
        <w:ind w:right="1123"/>
        <w:jc w:val="left"/>
      </w:pPr>
      <w:r>
        <w:rPr/>
        <w:t>通过同一控制下企业合并取得的子公司的其他说明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宋体" w:hAnsi="宋体" w:cs="宋体" w:eastAsia="宋体" w:hint="default"/>
        </w:rPr>
        <w:t>3</w:t>
      </w:r>
      <w:r>
        <w:rPr/>
        <w:t>）非同一控制下企业合并取得的子公司</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355"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10" w:right="62" w:hanging="44"/>
              <w:jc w:val="left"/>
              <w:rPr>
                <w:rFonts w:ascii="宋体" w:hAnsi="宋体" w:cs="宋体" w:eastAsia="宋体" w:hint="default"/>
                <w:sz w:val="18"/>
                <w:szCs w:val="18"/>
              </w:rPr>
            </w:pPr>
            <w:r>
              <w:rPr>
                <w:rFonts w:ascii="宋体" w:hAnsi="宋体" w:cs="宋体" w:eastAsia="宋体" w:hint="default"/>
                <w:sz w:val="18"/>
                <w:szCs w:val="18"/>
              </w:rPr>
              <w:t>持股比 例</w:t>
            </w:r>
            <w:r>
              <w:rPr>
                <w:rFonts w:ascii="宋体" w:hAnsi="宋体" w:cs="宋体" w:eastAsia="宋体"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表决权 比例 </w:t>
            </w:r>
            <w:r>
              <w:rPr>
                <w:rFonts w:ascii="宋体" w:hAnsi="宋体" w:cs="宋体" w:eastAsia="宋体"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w:t>
            </w:r>
          </w:p>
        </w:tc>
      </w:tr>
    </w:tbl>
    <w:p>
      <w:pPr>
        <w:spacing w:after="0" w:line="316" w:lineRule="auto"/>
        <w:jc w:val="both"/>
        <w:rPr>
          <w:rFonts w:ascii="宋体" w:hAnsi="宋体" w:cs="宋体" w:eastAsia="宋体" w:hint="default"/>
          <w:sz w:val="18"/>
          <w:szCs w:val="18"/>
        </w:rPr>
        <w:sectPr>
          <w:pgSz w:w="11910" w:h="16840"/>
          <w:pgMar w:header="877" w:footer="1320" w:top="1060" w:bottom="150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363"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8" w:right="0"/>
              <w:jc w:val="left"/>
              <w:rPr>
                <w:rFonts w:ascii="宋体" w:hAnsi="宋体" w:cs="宋体" w:eastAsia="宋体" w:hint="default"/>
                <w:sz w:val="18"/>
                <w:szCs w:val="18"/>
              </w:rPr>
            </w:pPr>
            <w:r>
              <w:rPr>
                <w:rFonts w:ascii="宋体" w:hAnsi="宋体" w:cs="宋体" w:eastAsia="宋体" w:hint="default"/>
                <w:sz w:val="18"/>
                <w:szCs w:val="18"/>
              </w:rPr>
              <w:t>余额</w:t>
            </w:r>
          </w:p>
        </w:tc>
      </w:tr>
      <w:tr>
        <w:trPr>
          <w:trHeight w:val="164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深圳市 德威普 软件技 术有限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6"/>
              <w:jc w:val="both"/>
              <w:rPr>
                <w:rFonts w:ascii="宋体" w:hAnsi="宋体" w:cs="宋体" w:eastAsia="宋体" w:hint="default"/>
                <w:sz w:val="18"/>
                <w:szCs w:val="18"/>
              </w:rPr>
            </w:pPr>
            <w:r>
              <w:rPr>
                <w:rFonts w:ascii="宋体" w:hAnsi="宋体" w:cs="宋体" w:eastAsia="宋体" w:hint="default"/>
                <w:sz w:val="18"/>
                <w:szCs w:val="18"/>
              </w:rPr>
              <w:t>软件产 品的研 发与销 售等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10,000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软件产 品的研 发与销 售等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0" w:right="0"/>
              <w:jc w:val="left"/>
              <w:rPr>
                <w:rFonts w:ascii="宋体" w:hAnsi="宋体" w:cs="宋体" w:eastAsia="宋体" w:hint="default"/>
                <w:sz w:val="18"/>
                <w:szCs w:val="18"/>
              </w:rPr>
            </w:pPr>
            <w:r>
              <w:rPr>
                <w:rFonts w:ascii="宋体"/>
                <w:sz w:val="18"/>
              </w:rPr>
              <w:t>9,800,</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1964"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08"/>
              <w:jc w:val="both"/>
              <w:rPr>
                <w:rFonts w:ascii="宋体" w:hAnsi="宋体" w:cs="宋体" w:eastAsia="宋体" w:hint="default"/>
                <w:sz w:val="18"/>
                <w:szCs w:val="18"/>
              </w:rPr>
            </w:pPr>
            <w:r>
              <w:rPr>
                <w:rFonts w:ascii="宋体" w:hAnsi="宋体" w:cs="宋体" w:eastAsia="宋体" w:hint="default"/>
                <w:sz w:val="18"/>
                <w:szCs w:val="18"/>
              </w:rPr>
              <w:t>南京凌 云科技 发展有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6"/>
              <w:jc w:val="both"/>
              <w:rPr>
                <w:rFonts w:ascii="宋体" w:hAnsi="宋体" w:cs="宋体" w:eastAsia="宋体" w:hint="default"/>
                <w:sz w:val="18"/>
                <w:szCs w:val="18"/>
              </w:rPr>
            </w:pPr>
            <w:r>
              <w:rPr>
                <w:rFonts w:ascii="宋体" w:hAnsi="宋体" w:cs="宋体" w:eastAsia="宋体" w:hint="default"/>
                <w:sz w:val="18"/>
                <w:szCs w:val="18"/>
              </w:rPr>
              <w:t>交通工 程技术 开发、 工程设 计与施 工等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72,000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交通工 程技术 开发、 工程设 计与施 工等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70,000</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,000.0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8"/>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1"/>
              <w:jc w:val="right"/>
              <w:rPr>
                <w:rFonts w:ascii="宋体" w:hAnsi="宋体" w:cs="宋体" w:eastAsia="宋体" w:hint="default"/>
                <w:sz w:val="18"/>
                <w:szCs w:val="18"/>
              </w:rPr>
            </w:pPr>
            <w:r>
              <w:rPr>
                <w:rFonts w:ascii="宋体"/>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1"/>
              <w:jc w:val="right"/>
              <w:rPr>
                <w:rFonts w:ascii="宋体" w:hAnsi="宋体" w:cs="宋体" w:eastAsia="宋体" w:hint="default"/>
                <w:sz w:val="18"/>
                <w:szCs w:val="18"/>
              </w:rPr>
            </w:pPr>
            <w:r>
              <w:rPr>
                <w:rFonts w:ascii="宋体"/>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8"/>
              <w:jc w:val="right"/>
              <w:rPr>
                <w:rFonts w:ascii="宋体" w:hAnsi="宋体" w:cs="宋体" w:eastAsia="宋体" w:hint="default"/>
                <w:sz w:val="18"/>
                <w:szCs w:val="18"/>
              </w:rPr>
            </w:pPr>
            <w:r>
              <w:rPr>
                <w:rFonts w:ascii="宋体"/>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8"/>
              <w:jc w:val="right"/>
              <w:rPr>
                <w:rFonts w:ascii="宋体" w:hAnsi="宋体" w:cs="宋体" w:eastAsia="宋体" w:hint="default"/>
                <w:sz w:val="18"/>
                <w:szCs w:val="18"/>
              </w:rPr>
            </w:pPr>
            <w:r>
              <w:rPr>
                <w:rFonts w:ascii="宋体"/>
                <w:sz w:val="18"/>
              </w:rPr>
              <w:t>0.00</w:t>
            </w:r>
          </w:p>
        </w:tc>
      </w:tr>
    </w:tbl>
    <w:p>
      <w:pPr>
        <w:pStyle w:val="BodyText"/>
        <w:spacing w:line="240" w:lineRule="auto" w:before="49"/>
        <w:ind w:right="1123"/>
        <w:jc w:val="left"/>
      </w:pPr>
      <w:r>
        <w:rPr/>
        <w:t>通过非同一控制下企业合并取得的子公司的其他说明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宋体" w:hAnsi="宋体" w:cs="宋体" w:eastAsia="宋体" w:hint="default"/>
        </w:rPr>
        <w:t>2</w:t>
      </w:r>
      <w:r>
        <w:rPr/>
        <w:t>、特殊目的主体或通过受托经营或承租等方式形成控制权的经营实体</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83"/>
        <w:gridCol w:w="4688"/>
      </w:tblGrid>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7" w:right="0"/>
              <w:jc w:val="left"/>
              <w:rPr>
                <w:rFonts w:ascii="宋体" w:hAnsi="宋体" w:cs="宋体" w:eastAsia="宋体" w:hint="default"/>
                <w:sz w:val="18"/>
                <w:szCs w:val="18"/>
              </w:rPr>
            </w:pPr>
            <w:r>
              <w:rPr>
                <w:rFonts w:ascii="宋体" w:hAnsi="宋体" w:cs="宋体" w:eastAsia="宋体" w:hint="default"/>
                <w:sz w:val="18"/>
                <w:szCs w:val="18"/>
              </w:rPr>
              <w:t>与公司主要业务往来</w:t>
            </w:r>
          </w:p>
        </w:tc>
        <w:tc>
          <w:tcPr>
            <w:tcW w:w="4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在合并报表内确认的主要资产、负债期末余额</w:t>
            </w:r>
          </w:p>
        </w:tc>
      </w:tr>
    </w:tbl>
    <w:p>
      <w:pPr>
        <w:pStyle w:val="BodyText"/>
        <w:spacing w:line="240" w:lineRule="auto" w:before="49"/>
        <w:ind w:right="1123"/>
        <w:jc w:val="left"/>
      </w:pPr>
      <w:r>
        <w:rPr/>
        <w:t>特殊目的主体或通过受托经营或承租等方式形成控制权的经营实体的其他说明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宋体" w:hAnsi="宋体" w:cs="宋体" w:eastAsia="宋体" w:hint="default"/>
        </w:rPr>
        <w:t>3</w:t>
      </w:r>
      <w:r>
        <w:rPr/>
        <w:t>、合并范围发生变更的说明</w:t>
      </w:r>
      <w:r>
        <w:rPr>
          <w:b w:val="0"/>
          <w:bCs w:val="0"/>
        </w:rPr>
      </w:r>
    </w:p>
    <w:p>
      <w:pPr>
        <w:spacing w:line="240" w:lineRule="auto" w:before="7"/>
        <w:rPr>
          <w:rFonts w:ascii="宋体" w:hAnsi="宋体" w:cs="宋体" w:eastAsia="宋体" w:hint="default"/>
          <w:b/>
          <w:bCs/>
          <w:sz w:val="27"/>
          <w:szCs w:val="27"/>
        </w:rPr>
      </w:pPr>
    </w:p>
    <w:p>
      <w:pPr>
        <w:pStyle w:val="BodyText"/>
        <w:spacing w:line="357" w:lineRule="auto"/>
        <w:ind w:left="513" w:right="1123" w:hanging="361"/>
        <w:jc w:val="left"/>
      </w:pPr>
      <w:r>
        <w:rPr/>
        <w:t>合并报表范围发生变更的说明 </w:t>
      </w:r>
      <w:r>
        <w:rPr>
          <w:spacing w:val="-2"/>
        </w:rPr>
        <w:t>本期新增纳入合并范围的公司包括：深圳键桥网络技术有限公司、成都键桥投资有限公司、深圳键桥华冠通讯技术有限</w:t>
      </w:r>
    </w:p>
    <w:p>
      <w:pPr>
        <w:pStyle w:val="BodyText"/>
        <w:spacing w:line="224" w:lineRule="exact"/>
        <w:ind w:right="1123"/>
        <w:jc w:val="left"/>
      </w:pPr>
      <w:r>
        <w:rPr/>
        <w:t>公司、深圳键桥华能通讯技术有限公司、深圳键桥华瑞通讯技术有限公司、深圳迅安通讯技术有限公司。</w:t>
      </w:r>
    </w:p>
    <w:p>
      <w:pPr>
        <w:pStyle w:val="BodyText"/>
        <w:spacing w:line="316" w:lineRule="auto" w:before="76"/>
        <w:ind w:right="1124" w:firstLine="360"/>
        <w:jc w:val="left"/>
      </w:pPr>
      <w:r>
        <w:rPr/>
        <w:t>（</w:t>
      </w:r>
      <w:r>
        <w:rPr>
          <w:rFonts w:ascii="宋体" w:hAnsi="宋体" w:cs="宋体" w:eastAsia="宋体" w:hint="default"/>
        </w:rPr>
        <w:t>1</w:t>
      </w:r>
      <w:r>
        <w:rPr/>
        <w:t>）</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13</w:t>
      </w:r>
      <w:r>
        <w:rPr/>
        <w:t>日，本公司对外投资设立深圳键桥网络技术有限公司，于</w:t>
      </w:r>
      <w:r>
        <w:rPr>
          <w:rFonts w:ascii="宋体" w:hAnsi="宋体" w:cs="宋体" w:eastAsia="宋体" w:hint="default"/>
        </w:rPr>
        <w:t>2012</w:t>
      </w:r>
      <w:r>
        <w:rPr/>
        <w:t>年</w:t>
      </w:r>
      <w:r>
        <w:rPr>
          <w:rFonts w:ascii="宋体" w:hAnsi="宋体" w:cs="宋体" w:eastAsia="宋体" w:hint="default"/>
        </w:rPr>
        <w:t>4</w:t>
      </w:r>
      <w:r>
        <w:rPr/>
        <w:t>月开始编制财务报表时纳入本公司 合并报表范围；</w:t>
      </w:r>
    </w:p>
    <w:p>
      <w:pPr>
        <w:pStyle w:val="BodyText"/>
        <w:spacing w:line="316" w:lineRule="auto" w:before="19"/>
        <w:ind w:right="1124" w:firstLine="360"/>
        <w:jc w:val="left"/>
      </w:pPr>
      <w:r>
        <w:rPr/>
        <w:t>（</w:t>
      </w:r>
      <w:r>
        <w:rPr>
          <w:rFonts w:ascii="宋体" w:hAnsi="宋体" w:cs="宋体" w:eastAsia="宋体" w:hint="default"/>
        </w:rPr>
        <w:t>2</w:t>
      </w:r>
      <w:r>
        <w:rPr/>
        <w:t>）</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18</w:t>
      </w:r>
      <w:r>
        <w:rPr/>
        <w:t>日，本公司对外投资设立成都键桥投资有限公司，于</w:t>
      </w:r>
      <w:r>
        <w:rPr>
          <w:rFonts w:ascii="宋体" w:hAnsi="宋体" w:cs="宋体" w:eastAsia="宋体" w:hint="default"/>
        </w:rPr>
        <w:t>2012</w:t>
      </w:r>
      <w:r>
        <w:rPr/>
        <w:t>年</w:t>
      </w:r>
      <w:r>
        <w:rPr>
          <w:rFonts w:ascii="宋体" w:hAnsi="宋体" w:cs="宋体" w:eastAsia="宋体" w:hint="default"/>
        </w:rPr>
        <w:t>4</w:t>
      </w:r>
      <w:r>
        <w:rPr/>
        <w:t>月开始编制财务报表时纳入本公司合并 报表范围；</w:t>
      </w:r>
    </w:p>
    <w:p>
      <w:pPr>
        <w:pStyle w:val="BodyText"/>
        <w:spacing w:line="316" w:lineRule="auto" w:before="19"/>
        <w:ind w:right="1124" w:firstLine="360"/>
        <w:jc w:val="left"/>
      </w:pPr>
      <w:r>
        <w:rPr/>
        <w:t>（</w:t>
      </w:r>
      <w:r>
        <w:rPr>
          <w:rFonts w:ascii="宋体" w:hAnsi="宋体" w:cs="宋体" w:eastAsia="宋体" w:hint="default"/>
        </w:rPr>
        <w:t>3</w:t>
      </w:r>
      <w:r>
        <w:rPr/>
        <w:t>）</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11</w:t>
      </w:r>
      <w:r>
        <w:rPr/>
        <w:t>日，本公司对外投资设立深圳键桥华冠通讯技术有限公司，于</w:t>
      </w:r>
      <w:r>
        <w:rPr>
          <w:rFonts w:ascii="宋体" w:hAnsi="宋体" w:cs="宋体" w:eastAsia="宋体" w:hint="default"/>
        </w:rPr>
        <w:t>2012</w:t>
      </w:r>
      <w:r>
        <w:rPr/>
        <w:t>年</w:t>
      </w:r>
      <w:r>
        <w:rPr>
          <w:rFonts w:ascii="宋体" w:hAnsi="宋体" w:cs="宋体" w:eastAsia="宋体" w:hint="default"/>
        </w:rPr>
        <w:t>6</w:t>
      </w:r>
      <w:r>
        <w:rPr/>
        <w:t>月开始编制财务报表时纳入本 公司合并报表范围；</w:t>
      </w:r>
    </w:p>
    <w:p>
      <w:pPr>
        <w:pStyle w:val="BodyText"/>
        <w:spacing w:line="316" w:lineRule="auto" w:before="19"/>
        <w:ind w:right="1124" w:firstLine="360"/>
        <w:jc w:val="left"/>
      </w:pPr>
      <w:r>
        <w:rPr/>
        <w:t>（</w:t>
      </w:r>
      <w:r>
        <w:rPr>
          <w:rFonts w:ascii="宋体" w:hAnsi="宋体" w:cs="宋体" w:eastAsia="宋体" w:hint="default"/>
        </w:rPr>
        <w:t>4</w:t>
      </w:r>
      <w:r>
        <w:rPr/>
        <w:t>）</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11</w:t>
      </w:r>
      <w:r>
        <w:rPr/>
        <w:t>日，本公司对外投资设立深圳键桥华能通讯技术有限公司，于</w:t>
      </w:r>
      <w:r>
        <w:rPr>
          <w:rFonts w:ascii="宋体" w:hAnsi="宋体" w:cs="宋体" w:eastAsia="宋体" w:hint="default"/>
        </w:rPr>
        <w:t>2012</w:t>
      </w:r>
      <w:r>
        <w:rPr/>
        <w:t>年</w:t>
      </w:r>
      <w:r>
        <w:rPr>
          <w:rFonts w:ascii="宋体" w:hAnsi="宋体" w:cs="宋体" w:eastAsia="宋体" w:hint="default"/>
        </w:rPr>
        <w:t>6</w:t>
      </w:r>
      <w:r>
        <w:rPr/>
        <w:t>月开始编制财务报表时纳入本 公司合并报表范围；</w:t>
      </w:r>
    </w:p>
    <w:p>
      <w:pPr>
        <w:pStyle w:val="BodyText"/>
        <w:spacing w:line="319" w:lineRule="auto" w:before="19"/>
        <w:ind w:right="1124" w:firstLine="360"/>
        <w:jc w:val="left"/>
      </w:pPr>
      <w:r>
        <w:rPr/>
        <w:t>（</w:t>
      </w:r>
      <w:r>
        <w:rPr>
          <w:rFonts w:ascii="宋体" w:hAnsi="宋体" w:cs="宋体" w:eastAsia="宋体" w:hint="default"/>
        </w:rPr>
        <w:t>5</w:t>
      </w:r>
      <w:r>
        <w:rPr/>
        <w:t>）</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11</w:t>
      </w:r>
      <w:r>
        <w:rPr/>
        <w:t>日，本公司对外投资设立深圳键桥华瑞通讯技术有限公司，于</w:t>
      </w:r>
      <w:r>
        <w:rPr>
          <w:rFonts w:ascii="宋体" w:hAnsi="宋体" w:cs="宋体" w:eastAsia="宋体" w:hint="default"/>
        </w:rPr>
        <w:t>2012</w:t>
      </w:r>
      <w:r>
        <w:rPr/>
        <w:t>年</w:t>
      </w:r>
      <w:r>
        <w:rPr>
          <w:rFonts w:ascii="宋体" w:hAnsi="宋体" w:cs="宋体" w:eastAsia="宋体" w:hint="default"/>
        </w:rPr>
        <w:t>6</w:t>
      </w:r>
      <w:r>
        <w:rPr/>
        <w:t>月开始编制财务报表时纳入本 公司合并报表范围；</w:t>
      </w:r>
    </w:p>
    <w:p>
      <w:pPr>
        <w:pStyle w:val="BodyText"/>
        <w:spacing w:line="316" w:lineRule="auto" w:before="17"/>
        <w:ind w:right="1124" w:firstLine="360"/>
        <w:jc w:val="left"/>
      </w:pPr>
      <w:r>
        <w:rPr/>
        <w:t>（</w:t>
      </w:r>
      <w:r>
        <w:rPr>
          <w:rFonts w:ascii="宋体" w:hAnsi="宋体" w:cs="宋体" w:eastAsia="宋体" w:hint="default"/>
        </w:rPr>
        <w:t>6</w:t>
      </w:r>
      <w:r>
        <w:rPr/>
        <w:t>）</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11</w:t>
      </w:r>
      <w:r>
        <w:rPr/>
        <w:t>日，本公司对外投资设立深圳迅安通讯技术有限公司，于</w:t>
      </w:r>
      <w:r>
        <w:rPr>
          <w:rFonts w:ascii="宋体" w:hAnsi="宋体" w:cs="宋体" w:eastAsia="宋体" w:hint="default"/>
        </w:rPr>
        <w:t>2012</w:t>
      </w:r>
      <w:r>
        <w:rPr/>
        <w:t>年</w:t>
      </w:r>
      <w:r>
        <w:rPr>
          <w:rFonts w:ascii="宋体" w:hAnsi="宋体" w:cs="宋体" w:eastAsia="宋体" w:hint="default"/>
        </w:rPr>
        <w:t>6</w:t>
      </w:r>
      <w:r>
        <w:rPr/>
        <w:t>月开始编制财务报表时纳入本公司 合并报表范围。</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rFonts w:ascii="宋体" w:hAnsi="宋体" w:cs="宋体" w:eastAsia="宋体" w:hint="default"/>
        </w:rPr>
        <w:t>4</w:t>
      </w:r>
      <w:r>
        <w:rPr/>
        <w:t>、报告期内新纳入合并范围的主体和报告期内不再纳入合并范围的主体</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123"/>
        <w:jc w:val="left"/>
      </w:pPr>
      <w:r>
        <w:rPr/>
        <w:t>本期新纳入合并范围的子公司、特殊目的主体、通过受托经营或承租等方式形成控制权的经营实体</w:t>
      </w:r>
    </w:p>
    <w:p>
      <w:pPr>
        <w:pStyle w:val="BodyText"/>
        <w:spacing w:line="240" w:lineRule="auto" w:before="117"/>
        <w:ind w:left="0" w:right="1131"/>
        <w:jc w:val="right"/>
      </w:pPr>
      <w:r>
        <w:rPr/>
        <w:t>单位：</w:t>
      </w:r>
      <w:r>
        <w:rPr>
          <w:spacing w:val="1"/>
        </w:rPr>
        <w:t> </w:t>
      </w:r>
      <w:r>
        <w:rPr/>
        <w:t>元</w:t>
      </w:r>
    </w:p>
    <w:p>
      <w:pPr>
        <w:spacing w:after="0" w:line="240" w:lineRule="auto"/>
        <w:jc w:val="right"/>
        <w:sectPr>
          <w:pgSz w:w="11910" w:h="16840"/>
          <w:pgMar w:header="877" w:footer="1320" w:top="1060" w:bottom="150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074"/>
        <w:gridCol w:w="2852"/>
        <w:gridCol w:w="2645"/>
      </w:tblGrid>
      <w:tr>
        <w:trPr>
          <w:trHeight w:val="401" w:hRule="exact"/>
        </w:trPr>
        <w:tc>
          <w:tcPr>
            <w:tcW w:w="4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9"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深圳键桥网络技术有限公司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5,022,934.00</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22,934.00</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深圳键桥华冠通讯技术有限公司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1,607,311.96</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-1,392,688.04</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深圳键桥华能通讯技术有限公司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1,548,260.99</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-451,739.01</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深圳键桥华瑞通讯技术有限公司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666,850.34</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-333,149.66</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深圳迅安通讯技术有限公司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1,075,615.79</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75,615.79</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成都键桥投资有限公司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2,001,407.07</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1,407.07</w:t>
            </w:r>
          </w:p>
        </w:tc>
      </w:tr>
    </w:tbl>
    <w:p>
      <w:pPr>
        <w:pStyle w:val="BodyText"/>
        <w:spacing w:line="240" w:lineRule="auto" w:before="49"/>
        <w:ind w:right="1123"/>
        <w:jc w:val="left"/>
      </w:pPr>
      <w:r>
        <w:rPr/>
        <w:t>本期不再纳入合并范围的子公司、特殊目的主体、通过受托经营或承租等方式形成控制权的经营实体</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73"/>
        <w:gridCol w:w="2852"/>
        <w:gridCol w:w="2634"/>
      </w:tblGrid>
      <w:tr>
        <w:trPr>
          <w:trHeight w:val="401" w:hRule="exact"/>
        </w:trPr>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0"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8"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bl>
    <w:p>
      <w:pPr>
        <w:pStyle w:val="BodyText"/>
        <w:spacing w:line="240" w:lineRule="auto" w:before="49"/>
        <w:ind w:right="1123"/>
        <w:jc w:val="left"/>
      </w:pPr>
      <w:r>
        <w:rPr/>
        <w:t>新纳入合并范围的主体和不再纳入合并范围的主体的其他说明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宋体" w:hAnsi="宋体" w:cs="宋体" w:eastAsia="宋体" w:hint="default"/>
        </w:rPr>
        <w:t>5</w:t>
      </w:r>
      <w:r>
        <w:rPr/>
        <w:t>、报告期内发生的同一控制下企业合并</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94"/>
        <w:gridCol w:w="1556"/>
        <w:gridCol w:w="1553"/>
        <w:gridCol w:w="1556"/>
        <w:gridCol w:w="1557"/>
        <w:gridCol w:w="1543"/>
      </w:tblGrid>
      <w:tr>
        <w:trPr>
          <w:trHeight w:val="715" w:hRule="exact"/>
        </w:trPr>
        <w:tc>
          <w:tcPr>
            <w:tcW w:w="1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2" w:right="48"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4" w:right="51" w:hanging="272"/>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2"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1" w:right="41"/>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bl>
    <w:p>
      <w:pPr>
        <w:pStyle w:val="BodyText"/>
        <w:spacing w:line="240" w:lineRule="auto" w:before="49"/>
        <w:ind w:right="1123"/>
        <w:jc w:val="left"/>
      </w:pPr>
      <w:r>
        <w:rPr/>
        <w:t>同一控制下企业合并的其他说明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宋体" w:hAnsi="宋体" w:cs="宋体" w:eastAsia="宋体" w:hint="default"/>
        </w:rPr>
        <w:t>6</w:t>
      </w:r>
      <w:r>
        <w:rPr/>
        <w:t>、报告期内发生的非同一控制下企业合并</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76"/>
        <w:gridCol w:w="3032"/>
        <w:gridCol w:w="3850"/>
      </w:tblGrid>
      <w:tr>
        <w:trPr>
          <w:trHeight w:val="401" w:hRule="exact"/>
        </w:trPr>
        <w:tc>
          <w:tcPr>
            <w:tcW w:w="2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商誉计算方法</w:t>
            </w:r>
          </w:p>
        </w:tc>
      </w:tr>
    </w:tbl>
    <w:p>
      <w:pPr>
        <w:pStyle w:val="BodyText"/>
        <w:spacing w:line="240" w:lineRule="auto" w:before="49"/>
        <w:ind w:right="1123"/>
        <w:jc w:val="left"/>
      </w:pPr>
      <w:r>
        <w:rPr/>
        <w:t>非同一控制下企业合并的其他说明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宋体" w:hAnsi="宋体" w:cs="宋体" w:eastAsia="宋体" w:hint="default"/>
        </w:rPr>
        <w:t>7</w:t>
      </w:r>
      <w:r>
        <w:rPr/>
        <w:t>、报告期内出售丧失控制权的股权而减少子公司</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984"/>
        <w:gridCol w:w="2489"/>
        <w:gridCol w:w="3085"/>
      </w:tblGrid>
      <w:tr>
        <w:trPr>
          <w:trHeight w:val="401" w:hRule="exact"/>
        </w:trPr>
        <w:tc>
          <w:tcPr>
            <w:tcW w:w="3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出售日</w:t>
            </w:r>
          </w:p>
        </w:tc>
        <w:tc>
          <w:tcPr>
            <w:tcW w:w="3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损益确认方法</w:t>
            </w:r>
          </w:p>
        </w:tc>
      </w:tr>
    </w:tbl>
    <w:p>
      <w:pPr>
        <w:pStyle w:val="BodyText"/>
        <w:spacing w:line="240" w:lineRule="auto" w:before="49"/>
        <w:ind w:right="1123"/>
        <w:jc w:val="left"/>
      </w:pPr>
      <w:r>
        <w:rPr/>
        <w:t>出售丧失控制权的股权而减少的子公司的其他说明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宋体" w:hAnsi="宋体" w:cs="宋体" w:eastAsia="宋体" w:hint="default"/>
        </w:rPr>
        <w:t>8</w:t>
      </w:r>
      <w:r>
        <w:rPr/>
        <w:t>、报告期内发生的反向购买</w:t>
      </w:r>
      <w:r>
        <w:rPr>
          <w:b w:val="0"/>
          <w:bCs w:val="0"/>
        </w:rPr>
      </w:r>
    </w:p>
    <w:p>
      <w:pPr>
        <w:spacing w:line="240" w:lineRule="auto" w:before="1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借壳方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判断构成反向购买的依据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合并成本的确定方法</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1" w:right="99" w:hanging="272"/>
              <w:jc w:val="left"/>
              <w:rPr>
                <w:rFonts w:ascii="宋体" w:hAnsi="宋体" w:cs="宋体" w:eastAsia="宋体" w:hint="default"/>
                <w:sz w:val="18"/>
                <w:szCs w:val="18"/>
              </w:rPr>
            </w:pPr>
            <w:r>
              <w:rPr>
                <w:rFonts w:ascii="宋体" w:hAnsi="宋体" w:cs="宋体" w:eastAsia="宋体" w:hint="default"/>
                <w:sz w:val="18"/>
                <w:szCs w:val="18"/>
              </w:rPr>
              <w:t>合并中确认的商誉或计入当 期的损益的计算方法</w:t>
            </w:r>
          </w:p>
        </w:tc>
      </w:tr>
    </w:tbl>
    <w:p>
      <w:pPr>
        <w:pStyle w:val="BodyText"/>
        <w:spacing w:line="240" w:lineRule="auto" w:before="49"/>
        <w:ind w:right="1123"/>
        <w:jc w:val="left"/>
      </w:pPr>
      <w:r>
        <w:rPr/>
        <w:t>反向购买的其他说明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宋体" w:hAnsi="宋体" w:cs="宋体" w:eastAsia="宋体" w:hint="default"/>
        </w:rPr>
        <w:t>9</w:t>
      </w:r>
      <w:r>
        <w:rPr/>
        <w:t>、本报告期发生的吸收合并</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1320" w:top="1060" w:bottom="150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641"/>
        <w:gridCol w:w="1481"/>
        <w:gridCol w:w="1484"/>
        <w:gridCol w:w="1481"/>
        <w:gridCol w:w="1483"/>
      </w:tblGrid>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吸收合并的类型</w:t>
            </w:r>
          </w:p>
        </w:tc>
        <w:tc>
          <w:tcPr>
            <w:tcW w:w="29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29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0"/>
        <w:ind w:right="1123"/>
        <w:jc w:val="left"/>
      </w:pPr>
      <w:r>
        <w:rPr/>
        <w:t>吸收合并的其他说明</w:t>
      </w:r>
    </w:p>
    <w:p>
      <w:pPr>
        <w:spacing w:line="240" w:lineRule="auto" w:before="0"/>
        <w:rPr>
          <w:rFonts w:ascii="宋体" w:hAnsi="宋体" w:cs="宋体" w:eastAsia="宋体" w:hint="default"/>
          <w:sz w:val="18"/>
          <w:szCs w:val="18"/>
        </w:rPr>
      </w:pPr>
    </w:p>
    <w:p>
      <w:pPr>
        <w:spacing w:line="501" w:lineRule="auto" w:before="118"/>
        <w:ind w:left="152" w:right="6748" w:firstLine="0"/>
        <w:jc w:val="left"/>
        <w:rPr>
          <w:rFonts w:ascii="宋体" w:hAnsi="宋体" w:cs="宋体" w:eastAsia="宋体" w:hint="default"/>
          <w:sz w:val="21"/>
          <w:szCs w:val="21"/>
        </w:rPr>
      </w:pPr>
      <w:r>
        <w:rPr>
          <w:rFonts w:ascii="宋体" w:hAnsi="宋体" w:cs="宋体" w:eastAsia="宋体" w:hint="default"/>
          <w:b/>
          <w:bCs/>
          <w:sz w:val="21"/>
          <w:szCs w:val="21"/>
        </w:rPr>
        <w:t>10</w:t>
      </w:r>
      <w:r>
        <w:rPr>
          <w:rFonts w:ascii="宋体" w:hAnsi="宋体" w:cs="宋体" w:eastAsia="宋体" w:hint="default"/>
          <w:b/>
          <w:bCs/>
          <w:sz w:val="21"/>
          <w:szCs w:val="21"/>
        </w:rPr>
        <w:t>、境外经营实体主要报表项目的折算汇率</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b/>
          <w:bCs/>
          <w:sz w:val="24"/>
          <w:szCs w:val="24"/>
        </w:rPr>
        <w:t>七、合并财务报表主要项目注释</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32"/>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8"/>
        <w:gridCol w:w="1328"/>
        <w:gridCol w:w="918"/>
        <w:gridCol w:w="1485"/>
        <w:gridCol w:w="1318"/>
        <w:gridCol w:w="917"/>
        <w:gridCol w:w="1606"/>
      </w:tblGrid>
      <w:tr>
        <w:trPr>
          <w:trHeight w:val="206"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0" w:hRule="exact"/>
        </w:trPr>
        <w:tc>
          <w:tcPr>
            <w:tcW w:w="19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31" w:type="dxa"/>
            <w:gridSpan w:val="3"/>
            <w:vMerge/>
            <w:tcBorders>
              <w:left w:val="single" w:sz="4" w:space="0" w:color="000000"/>
              <w:bottom w:val="single" w:sz="4" w:space="0" w:color="000000"/>
              <w:right w:val="single" w:sz="4" w:space="0" w:color="000000"/>
            </w:tcBorders>
            <w:shd w:val="clear" w:color="auto" w:fill="D2D2D2"/>
          </w:tcPr>
          <w:p>
            <w:pPr/>
          </w:p>
        </w:tc>
        <w:tc>
          <w:tcPr>
            <w:tcW w:w="384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8"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6"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485"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w:t>
            </w:r>
            <w:r>
              <w:rPr>
                <w:rFonts w:ascii="宋体" w:hAnsi="宋体" w:cs="宋体" w:eastAsia="宋体" w:hint="default"/>
                <w:sz w:val="18"/>
                <w:szCs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285,471.18</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607,244.56</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285,471.18</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607,244.56</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410,594,990.29</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329,465,411.50</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410,594,990.29</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329,465,411.50</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62,471,784.21</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36,632,664.47</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62,471,784.21</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36,632,664.47</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473,352,245.68</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366,705,320.53</w:t>
            </w:r>
          </w:p>
        </w:tc>
      </w:tr>
    </w:tbl>
    <w:p>
      <w:pPr>
        <w:pStyle w:val="BodyText"/>
        <w:spacing w:line="360" w:lineRule="auto" w:before="49"/>
        <w:ind w:left="513" w:right="2293" w:hanging="361"/>
        <w:jc w:val="left"/>
      </w:pPr>
      <w:r>
        <w:rPr/>
        <w:t>如有因抵押、质押或冻结等对使用有限制、存放在境外、有潜在回收风险的款项应单独说明 期末其他货币资金包括银行承兑汇票保证金存款、保函保证金存款、信用证保证金存款及外埠存款等。</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rFonts w:ascii="宋体" w:hAnsi="宋体" w:cs="宋体" w:eastAsia="宋体" w:hint="default"/>
        </w:rPr>
        <w:t>2</w:t>
      </w:r>
      <w:r>
        <w:rPr/>
        <w:t>、交易性金融资产</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）交易性金融资产</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3"/>
        <w:gridCol w:w="2668"/>
        <w:gridCol w:w="2657"/>
      </w:tblGrid>
      <w:tr>
        <w:trPr>
          <w:trHeight w:val="403"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3"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3"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69,976.99</w:t>
            </w:r>
          </w:p>
        </w:tc>
      </w:tr>
      <w:tr>
        <w:trPr>
          <w:trHeight w:val="402"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69,976.99</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2</w:t>
      </w:r>
      <w:r>
        <w:rPr/>
        <w:t>）变现有限制的交易性金融资产</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40"/>
        <w:gridCol w:w="3852"/>
        <w:gridCol w:w="2165"/>
      </w:tblGrid>
      <w:tr>
        <w:trPr>
          <w:trHeight w:val="403" w:hRule="exact"/>
        </w:trPr>
        <w:tc>
          <w:tcPr>
            <w:tcW w:w="3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限售条件或变现方面的其他重大限制</w:t>
            </w:r>
          </w:p>
        </w:tc>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2" w:right="0"/>
              <w:jc w:val="left"/>
              <w:rPr>
                <w:rFonts w:ascii="宋体" w:hAnsi="宋体" w:cs="宋体" w:eastAsia="宋体" w:hint="default"/>
                <w:sz w:val="18"/>
                <w:szCs w:val="18"/>
              </w:rPr>
            </w:pPr>
            <w:r>
              <w:rPr>
                <w:rFonts w:ascii="宋体" w:hAnsi="宋体" w:cs="宋体" w:eastAsia="宋体" w:hint="default"/>
                <w:sz w:val="18"/>
                <w:szCs w:val="18"/>
              </w:rPr>
              <w:t>期末金额</w:t>
            </w:r>
          </w:p>
        </w:tc>
      </w:tr>
    </w:tbl>
    <w:p>
      <w:pPr>
        <w:spacing w:after="0" w:line="240" w:lineRule="auto"/>
        <w:jc w:val="left"/>
        <w:rPr>
          <w:rFonts w:ascii="宋体" w:hAnsi="宋体" w:cs="宋体" w:eastAsia="宋体" w:hint="default"/>
          <w:sz w:val="18"/>
          <w:szCs w:val="18"/>
        </w:rPr>
        <w:sectPr>
          <w:pgSz w:w="11910" w:h="16840"/>
          <w:pgMar w:header="877" w:footer="1320" w:top="1060" w:bottom="1500" w:left="980" w:right="0"/>
        </w:sectPr>
      </w:pPr>
    </w:p>
    <w:p>
      <w:pPr>
        <w:spacing w:line="240" w:lineRule="auto" w:before="10"/>
        <w:rPr>
          <w:rFonts w:ascii="宋体" w:hAnsi="宋体" w:cs="宋体" w:eastAsia="宋体" w:hint="default"/>
          <w:sz w:val="24"/>
          <w:szCs w:val="24"/>
        </w:rPr>
      </w:pPr>
    </w:p>
    <w:p>
      <w:pPr>
        <w:pStyle w:val="Heading3"/>
        <w:spacing w:line="537" w:lineRule="auto" w:before="36"/>
        <w:ind w:right="7064"/>
        <w:jc w:val="left"/>
        <w:rPr>
          <w:b w:val="0"/>
          <w:bCs w:val="0"/>
        </w:rPr>
      </w:pPr>
      <w:r>
        <w:rPr/>
        <w:t>（</w:t>
      </w:r>
      <w:r>
        <w:rPr>
          <w:rFonts w:ascii="宋体" w:hAnsi="宋体" w:cs="宋体" w:eastAsia="宋体" w:hint="default"/>
        </w:rPr>
        <w:t>3</w:t>
      </w:r>
      <w:r>
        <w:rPr/>
        <w:t>）套期工具及对相关套期交易的说明</w:t>
      </w:r>
      <w:r>
        <w:rPr>
          <w:w w:val="100"/>
        </w:rPr>
        <w:t> </w:t>
      </w:r>
      <w:r>
        <w:rPr>
          <w:rFonts w:ascii="宋体" w:hAnsi="宋体" w:cs="宋体" w:eastAsia="宋体" w:hint="default"/>
        </w:rPr>
        <w:t>3</w:t>
      </w:r>
      <w:r>
        <w:rPr/>
        <w:t>、应收票据</w:t>
      </w:r>
      <w:r>
        <w:rPr>
          <w:b w:val="0"/>
          <w:bCs w:val="0"/>
        </w:rPr>
      </w:r>
    </w:p>
    <w:p>
      <w:pPr>
        <w:pStyle w:val="Heading3"/>
        <w:spacing w:line="240" w:lineRule="auto" w:before="76"/>
        <w:ind w:right="1123"/>
        <w:jc w:val="left"/>
        <w:rPr>
          <w:b w:val="0"/>
          <w:bCs w:val="0"/>
        </w:rPr>
      </w:pPr>
      <w:r>
        <w:rPr/>
        <w:t>（</w:t>
      </w:r>
      <w:r>
        <w:rPr>
          <w:rFonts w:ascii="宋体" w:hAnsi="宋体" w:cs="宋体" w:eastAsia="宋体" w:hint="default"/>
        </w:rPr>
        <w:t>1</w:t>
      </w:r>
      <w:r>
        <w:rPr/>
        <w:t>）应收票据的分类</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90"/>
        <w:gridCol w:w="2657"/>
        <w:gridCol w:w="2921"/>
      </w:tblGrid>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715,000.00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8,760,527.30</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715,000.00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8,760,527.30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2</w:t>
      </w:r>
      <w:r>
        <w:rPr/>
        <w:t>）期末已质押的应收票据情况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2"/>
        <w:gridCol w:w="1915"/>
        <w:gridCol w:w="1902"/>
        <w:gridCol w:w="1938"/>
        <w:gridCol w:w="1892"/>
      </w:tblGrid>
      <w:tr>
        <w:trPr>
          <w:trHeight w:val="403" w:hRule="exact"/>
        </w:trPr>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出票日期</w:t>
            </w:r>
          </w:p>
        </w:tc>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sz w:val="18"/>
              </w:rPr>
              <w:t>--</w:t>
            </w:r>
          </w:p>
        </w:tc>
        <w:tc>
          <w:tcPr>
            <w:tcW w:w="1938" w:type="dxa"/>
            <w:tcBorders>
              <w:top w:val="single" w:sz="4" w:space="0" w:color="000000"/>
              <w:left w:val="single" w:sz="10" w:space="0" w:color="D2D2D2"/>
              <w:bottom w:val="single" w:sz="4" w:space="0" w:color="000000"/>
              <w:right w:val="single" w:sz="14" w:space="0" w:color="D2D2D2"/>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3"/>
        <w:spacing w:line="273" w:lineRule="auto" w:before="36"/>
        <w:ind w:right="1123"/>
        <w:jc w:val="left"/>
        <w:rPr>
          <w:b w:val="0"/>
          <w:bCs w:val="0"/>
        </w:rPr>
      </w:pPr>
      <w:r>
        <w:rPr/>
        <w:t>（</w:t>
      </w:r>
      <w:r>
        <w:rPr>
          <w:rFonts w:ascii="宋体" w:hAnsi="宋体" w:cs="宋体" w:eastAsia="宋体" w:hint="default"/>
        </w:rPr>
        <w:t>3</w:t>
      </w:r>
      <w:r>
        <w:rPr/>
        <w:t>）因出票人无力履约而将票据转为应收账款的票据，以及期末公司已经背书给他方但尚未到期的票据</w:t>
      </w:r>
      <w:r>
        <w:rPr>
          <w:spacing w:val="-66"/>
        </w:rPr>
        <w:t> </w:t>
      </w:r>
      <w:r>
        <w:rPr>
          <w:spacing w:val="-66"/>
        </w:rPr>
      </w:r>
      <w:r>
        <w:rPr/>
        <w:t>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right="1123"/>
        <w:jc w:val="left"/>
      </w:pPr>
      <w:r>
        <w:rPr/>
        <w:t>因出票人无力履约而将票据转为应收账款的票据</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2"/>
        <w:gridCol w:w="1915"/>
        <w:gridCol w:w="1902"/>
        <w:gridCol w:w="1938"/>
        <w:gridCol w:w="1892"/>
      </w:tblGrid>
      <w:tr>
        <w:trPr>
          <w:trHeight w:val="401" w:hRule="exact"/>
        </w:trPr>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出票日期</w:t>
            </w:r>
          </w:p>
        </w:tc>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sz w:val="18"/>
              </w:rPr>
              <w:t>--</w:t>
            </w:r>
          </w:p>
        </w:tc>
        <w:tc>
          <w:tcPr>
            <w:tcW w:w="1938" w:type="dxa"/>
            <w:tcBorders>
              <w:top w:val="single" w:sz="4" w:space="0" w:color="000000"/>
              <w:left w:val="single" w:sz="10" w:space="0" w:color="D2D2D2"/>
              <w:bottom w:val="single" w:sz="4" w:space="0" w:color="000000"/>
              <w:right w:val="single" w:sz="14" w:space="0" w:color="D2D2D2"/>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headerReference w:type="default" r:id="rId68"/>
          <w:footerReference w:type="default" r:id="rId69"/>
          <w:pgSz w:w="11910" w:h="16840"/>
          <w:pgMar w:header="877" w:footer="0" w:top="1060" w:bottom="0" w:left="980" w:right="0"/>
        </w:sectPr>
      </w:pPr>
    </w:p>
    <w:p>
      <w:pPr>
        <w:pStyle w:val="BodyText"/>
        <w:spacing w:line="357" w:lineRule="auto" w:before="49"/>
        <w:ind w:right="-20"/>
        <w:jc w:val="left"/>
      </w:pPr>
      <w:r>
        <w:rPr/>
        <w:t>说明 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3393" w:space="543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山西高河能源有限公司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1" w:right="0"/>
              <w:jc w:val="left"/>
              <w:rPr>
                <w:rFonts w:ascii="宋体" w:hAnsi="宋体" w:cs="宋体" w:eastAsia="宋体" w:hint="default"/>
                <w:sz w:val="18"/>
                <w:szCs w:val="18"/>
              </w:rPr>
            </w:pPr>
            <w:r>
              <w:rPr>
                <w:rFonts w:ascii="宋体"/>
                <w:sz w:val="18"/>
              </w:rPr>
              <w:t>500,000.00</w:t>
            </w: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3"/>
        <w:jc w:val="left"/>
      </w:pPr>
      <w:r>
        <w:rPr/>
        <w:t>说明</w:t>
      </w:r>
    </w:p>
    <w:p>
      <w:pPr>
        <w:pStyle w:val="BodyText"/>
        <w:spacing w:line="240" w:lineRule="auto" w:before="115"/>
        <w:ind w:left="513" w:right="0"/>
        <w:jc w:val="left"/>
      </w:pPr>
      <w:r>
        <w:rPr/>
        <w:t>应收票据期末余额相比年初减少</w:t>
      </w:r>
      <w:r>
        <w:rPr>
          <w:rFonts w:ascii="宋体" w:hAnsi="宋体" w:cs="宋体" w:eastAsia="宋体" w:hint="default"/>
        </w:rPr>
        <w:t>805</w:t>
      </w:r>
      <w:r>
        <w:rPr/>
        <w:t>万元，减少</w:t>
      </w:r>
      <w:r>
        <w:rPr>
          <w:rFonts w:ascii="宋体" w:hAnsi="宋体" w:cs="宋体" w:eastAsia="宋体" w:hint="default"/>
        </w:rPr>
        <w:t>91.84%</w:t>
      </w:r>
      <w:r>
        <w:rPr/>
        <w:t>，主要原因是本年公司与客户采用银行承兑汇票结算方式减少所</w:t>
      </w:r>
    </w:p>
    <w:p>
      <w:pPr>
        <w:pStyle w:val="BodyText"/>
        <w:spacing w:line="240" w:lineRule="auto" w:before="77"/>
        <w:ind w:right="1123"/>
        <w:jc w:val="left"/>
      </w:pPr>
      <w:r>
        <w:rPr/>
        <w:t>致。</w:t>
      </w:r>
    </w:p>
    <w:p>
      <w:pPr>
        <w:pStyle w:val="BodyText"/>
        <w:spacing w:line="240" w:lineRule="auto" w:before="117"/>
        <w:ind w:right="1123"/>
        <w:jc w:val="left"/>
      </w:pPr>
      <w:r>
        <w:rPr/>
        <w:t>已贴现或质押的商业承兑票据的说明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宋体" w:hAnsi="宋体" w:cs="宋体" w:eastAsia="宋体" w:hint="default"/>
        </w:rPr>
        <w:t>4</w:t>
      </w:r>
      <w:r>
        <w:rPr/>
        <w:t>、应收股利</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pict>
          <v:group style="position:absolute;margin-left:460.320007pt;margin-top:73.491714pt;width:135pt;height:77pt;mso-position-horizontal-relative:page;mso-position-vertical-relative:paragraph;z-index:-1009432" coordorigin="9206,1470" coordsize="2700,1540">
            <v:shape style="position:absolute;left:9206;top:1470;width:2700;height:1540" type="#_x0000_t75" stroked="false">
              <v:imagedata r:id="rId15" o:title=""/>
            </v:shape>
            <v:shape style="position:absolute;left:10502;top:1830;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106</w:t>
                    </w:r>
                  </w:p>
                </w:txbxContent>
              </v:textbox>
              <w10:wrap type="none"/>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9"/>
        <w:gridCol w:w="1340"/>
        <w:gridCol w:w="1339"/>
        <w:gridCol w:w="1433"/>
        <w:gridCol w:w="1339"/>
        <w:gridCol w:w="1337"/>
        <w:gridCol w:w="1339"/>
      </w:tblGrid>
      <w:tr>
        <w:trPr>
          <w:trHeight w:val="71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93" w:right="35" w:hanging="360"/>
              <w:jc w:val="left"/>
              <w:rPr>
                <w:rFonts w:ascii="宋体" w:hAnsi="宋体" w:cs="宋体" w:eastAsia="宋体" w:hint="default"/>
                <w:sz w:val="18"/>
                <w:szCs w:val="18"/>
              </w:rPr>
            </w:pPr>
            <w:r>
              <w:rPr>
                <w:rFonts w:ascii="宋体" w:hAnsi="宋体" w:cs="宋体" w:eastAsia="宋体" w:hint="default"/>
                <w:sz w:val="18"/>
                <w:szCs w:val="18"/>
              </w:rPr>
              <w:t>相关款项是否发 生减值</w:t>
            </w:r>
          </w:p>
        </w:tc>
      </w:tr>
      <w:tr>
        <w:trPr>
          <w:trHeight w:val="40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1340"/>
        <w:gridCol w:w="1339"/>
        <w:gridCol w:w="1433"/>
        <w:gridCol w:w="1339"/>
        <w:gridCol w:w="1339"/>
        <w:gridCol w:w="1338"/>
      </w:tblGrid>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r>
    </w:tbl>
    <w:p>
      <w:pPr>
        <w:pStyle w:val="BodyText"/>
        <w:spacing w:line="240" w:lineRule="auto" w:before="49"/>
        <w:ind w:right="1123"/>
        <w:jc w:val="left"/>
      </w:pPr>
      <w:r>
        <w:rPr/>
        <w:t>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宋体" w:hAnsi="宋体" w:cs="宋体" w:eastAsia="宋体" w:hint="default"/>
        </w:rPr>
        <w:t>5</w:t>
      </w:r>
      <w:r>
        <w:rPr/>
        <w:t>、应收利息</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）应收利息</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2"/>
        <w:gridCol w:w="1861"/>
        <w:gridCol w:w="1863"/>
        <w:gridCol w:w="1860"/>
        <w:gridCol w:w="2115"/>
      </w:tblGrid>
      <w:tr>
        <w:trPr>
          <w:trHeight w:val="403"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2</w:t>
      </w:r>
      <w:r>
        <w:rPr/>
        <w:t>）逾期利息</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逾期时间（天）</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逾期利息金额</w:t>
            </w:r>
          </w:p>
        </w:tc>
      </w:tr>
    </w:tbl>
    <w:p>
      <w:pPr>
        <w:spacing w:line="240" w:lineRule="auto" w:before="4"/>
        <w:rPr>
          <w:rFonts w:ascii="宋体" w:hAnsi="宋体" w:cs="宋体" w:eastAsia="宋体" w:hint="default"/>
          <w:sz w:val="19"/>
          <w:szCs w:val="19"/>
        </w:rPr>
      </w:pPr>
    </w:p>
    <w:p>
      <w:pPr>
        <w:pStyle w:val="Heading3"/>
        <w:spacing w:line="535" w:lineRule="auto" w:before="36"/>
        <w:ind w:right="8751"/>
        <w:jc w:val="left"/>
        <w:rPr>
          <w:b w:val="0"/>
          <w:bCs w:val="0"/>
        </w:rPr>
      </w:pPr>
      <w:r>
        <w:rPr/>
        <w:t>（</w:t>
      </w:r>
      <w:r>
        <w:rPr>
          <w:rFonts w:ascii="宋体" w:hAnsi="宋体" w:cs="宋体" w:eastAsia="宋体" w:hint="default"/>
        </w:rPr>
        <w:t>3</w:t>
      </w:r>
      <w:r>
        <w:rPr/>
        <w:t>）应收利息的说明</w:t>
      </w:r>
      <w:r>
        <w:rPr>
          <w:spacing w:val="-103"/>
        </w:rPr>
        <w:t> </w:t>
      </w:r>
      <w:r>
        <w:rPr>
          <w:rFonts w:ascii="宋体" w:hAnsi="宋体" w:cs="宋体" w:eastAsia="宋体" w:hint="default"/>
        </w:rPr>
        <w:t>6</w:t>
      </w:r>
      <w:r>
        <w:rPr/>
        <w:t>、应收账款</w:t>
      </w:r>
      <w:r>
        <w:rPr>
          <w:b w:val="0"/>
          <w:bCs w:val="0"/>
        </w:rPr>
      </w:r>
    </w:p>
    <w:p>
      <w:pPr>
        <w:pStyle w:val="Heading3"/>
        <w:spacing w:line="240" w:lineRule="auto" w:before="81"/>
        <w:ind w:right="1123"/>
        <w:jc w:val="left"/>
        <w:rPr>
          <w:b w:val="0"/>
          <w:bCs w:val="0"/>
        </w:rPr>
      </w:pPr>
      <w:r>
        <w:rPr/>
        <w:t>（</w:t>
      </w:r>
      <w:r>
        <w:rPr>
          <w:rFonts w:ascii="宋体" w:hAnsi="宋体" w:cs="宋体" w:eastAsia="宋体" w:hint="default"/>
        </w:rPr>
        <w:t>1</w:t>
      </w:r>
      <w:r>
        <w:rPr/>
        <w:t>）应收账款按种类披露</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929"/>
        <w:gridCol w:w="931"/>
        <w:gridCol w:w="929"/>
        <w:gridCol w:w="929"/>
        <w:gridCol w:w="797"/>
        <w:gridCol w:w="929"/>
        <w:gridCol w:w="1064"/>
        <w:gridCol w:w="1066"/>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000" w:type="dxa"/>
            <w:vMerge/>
            <w:tcBorders>
              <w:left w:val="single" w:sz="4" w:space="0" w:color="000000"/>
              <w:right w:val="single" w:sz="4" w:space="0" w:color="000000"/>
            </w:tcBorders>
            <w:shd w:val="clear" w:color="auto" w:fill="D2D2D2"/>
          </w:tcPr>
          <w:p>
            <w:pPr/>
          </w:p>
        </w:tc>
        <w:tc>
          <w:tcPr>
            <w:tcW w:w="18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403"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z w:val="18"/>
                <w:szCs w:val="18"/>
              </w:rPr>
              <w:t>：按账龄划分的信 用风险特征组合</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sz w:val="18"/>
              </w:rPr>
              <w:t>449,071,0</w:t>
            </w:r>
          </w:p>
          <w:p>
            <w:pPr>
              <w:pStyle w:val="TableParagraph"/>
              <w:spacing w:line="240" w:lineRule="auto" w:before="76"/>
              <w:ind w:left="446" w:right="0"/>
              <w:jc w:val="left"/>
              <w:rPr>
                <w:rFonts w:ascii="宋体" w:hAnsi="宋体" w:cs="宋体" w:eastAsia="宋体" w:hint="default"/>
                <w:sz w:val="18"/>
                <w:szCs w:val="18"/>
              </w:rPr>
            </w:pPr>
            <w:r>
              <w:rPr>
                <w:rFonts w:ascii="宋体"/>
                <w:sz w:val="18"/>
              </w:rPr>
              <w:t>31.41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6,254,631</w:t>
            </w:r>
          </w:p>
          <w:p>
            <w:pPr>
              <w:pStyle w:val="TableParagraph"/>
              <w:spacing w:line="240" w:lineRule="auto" w:before="76"/>
              <w:ind w:right="17"/>
              <w:jc w:val="right"/>
              <w:rPr>
                <w:rFonts w:ascii="宋体" w:hAnsi="宋体" w:cs="宋体" w:eastAsia="宋体" w:hint="default"/>
                <w:sz w:val="18"/>
                <w:szCs w:val="18"/>
              </w:rPr>
            </w:pPr>
            <w:r>
              <w:rPr>
                <w:rFonts w:ascii="宋体"/>
                <w:sz w:val="18"/>
              </w:rPr>
              <w:t>.12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sz w:val="18"/>
              </w:rPr>
              <w:t>399,762,</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325.61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3,801,148.0</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0.95%</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left"/>
              <w:rPr>
                <w:rFonts w:ascii="宋体" w:hAnsi="宋体" w:cs="宋体" w:eastAsia="宋体" w:hint="default"/>
                <w:sz w:val="18"/>
                <w:szCs w:val="18"/>
              </w:rPr>
            </w:pPr>
            <w:r>
              <w:rPr>
                <w:rFonts w:ascii="宋体"/>
                <w:sz w:val="18"/>
              </w:rPr>
              <w:t>449,071,0</w:t>
            </w:r>
          </w:p>
          <w:p>
            <w:pPr>
              <w:pStyle w:val="TableParagraph"/>
              <w:spacing w:line="240" w:lineRule="auto" w:before="74"/>
              <w:ind w:left="446" w:right="0"/>
              <w:jc w:val="left"/>
              <w:rPr>
                <w:rFonts w:ascii="宋体" w:hAnsi="宋体" w:cs="宋体" w:eastAsia="宋体" w:hint="default"/>
                <w:sz w:val="18"/>
                <w:szCs w:val="18"/>
              </w:rPr>
            </w:pPr>
            <w:r>
              <w:rPr>
                <w:rFonts w:ascii="宋体"/>
                <w:sz w:val="18"/>
              </w:rPr>
              <w:t>31.41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6,254,631</w:t>
            </w:r>
          </w:p>
          <w:p>
            <w:pPr>
              <w:pStyle w:val="TableParagraph"/>
              <w:spacing w:line="240" w:lineRule="auto" w:before="74"/>
              <w:ind w:right="17"/>
              <w:jc w:val="right"/>
              <w:rPr>
                <w:rFonts w:ascii="宋体" w:hAnsi="宋体" w:cs="宋体" w:eastAsia="宋体" w:hint="default"/>
                <w:sz w:val="18"/>
                <w:szCs w:val="18"/>
              </w:rPr>
            </w:pPr>
            <w:r>
              <w:rPr>
                <w:rFonts w:ascii="宋体"/>
                <w:sz w:val="18"/>
              </w:rPr>
              <w:t>.12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center"/>
              <w:rPr>
                <w:rFonts w:ascii="宋体" w:hAnsi="宋体" w:cs="宋体" w:eastAsia="宋体" w:hint="default"/>
                <w:sz w:val="18"/>
                <w:szCs w:val="18"/>
              </w:rPr>
            </w:pPr>
            <w:r>
              <w:rPr>
                <w:rFonts w:ascii="宋体"/>
                <w:sz w:val="18"/>
              </w:rPr>
              <w:t>399,762,</w:t>
            </w:r>
          </w:p>
          <w:p>
            <w:pPr>
              <w:pStyle w:val="TableParagraph"/>
              <w:spacing w:line="240" w:lineRule="auto" w:before="74"/>
              <w:ind w:left="204" w:right="0"/>
              <w:jc w:val="center"/>
              <w:rPr>
                <w:rFonts w:ascii="宋体" w:hAnsi="宋体" w:cs="宋体" w:eastAsia="宋体" w:hint="default"/>
                <w:sz w:val="18"/>
                <w:szCs w:val="18"/>
              </w:rPr>
            </w:pPr>
            <w:r>
              <w:rPr>
                <w:rFonts w:ascii="宋体"/>
                <w:sz w:val="18"/>
              </w:rPr>
              <w:t>325.61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3,801,148.0</w:t>
            </w:r>
          </w:p>
          <w:p>
            <w:pPr>
              <w:pStyle w:val="TableParagraph"/>
              <w:spacing w:line="240" w:lineRule="auto" w:before="74"/>
              <w:ind w:right="20"/>
              <w:jc w:val="right"/>
              <w:rPr>
                <w:rFonts w:ascii="宋体" w:hAnsi="宋体" w:cs="宋体" w:eastAsia="宋体" w:hint="default"/>
                <w:sz w:val="18"/>
                <w:szCs w:val="18"/>
              </w:rPr>
            </w:pPr>
            <w:r>
              <w:rPr>
                <w:rFonts w:ascii="宋体"/>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0.95%</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sz w:val="18"/>
              </w:rPr>
              <w:t>449,071,0</w:t>
            </w:r>
          </w:p>
          <w:p>
            <w:pPr>
              <w:pStyle w:val="TableParagraph"/>
              <w:spacing w:line="240" w:lineRule="auto" w:before="76"/>
              <w:ind w:left="446" w:right="0"/>
              <w:jc w:val="left"/>
              <w:rPr>
                <w:rFonts w:ascii="宋体" w:hAnsi="宋体" w:cs="宋体" w:eastAsia="宋体" w:hint="default"/>
                <w:sz w:val="18"/>
                <w:szCs w:val="18"/>
              </w:rPr>
            </w:pPr>
            <w:r>
              <w:rPr>
                <w:rFonts w:ascii="宋体"/>
                <w:sz w:val="18"/>
              </w:rPr>
              <w:t>31.41</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6,254,631</w:t>
            </w:r>
          </w:p>
          <w:p>
            <w:pPr>
              <w:pStyle w:val="TableParagraph"/>
              <w:spacing w:line="240" w:lineRule="auto" w:before="76"/>
              <w:ind w:right="17"/>
              <w:jc w:val="right"/>
              <w:rPr>
                <w:rFonts w:ascii="宋体" w:hAnsi="宋体" w:cs="宋体" w:eastAsia="宋体" w:hint="default"/>
                <w:sz w:val="18"/>
                <w:szCs w:val="18"/>
              </w:rPr>
            </w:pPr>
            <w:r>
              <w:rPr>
                <w:rFonts w:ascii="宋体"/>
                <w:sz w:val="18"/>
              </w:rPr>
              <w:t>.12</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sz w:val="18"/>
              </w:rPr>
              <w:t>399,762,</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325.61</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3,801,148.0</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r>
    </w:tbl>
    <w:p>
      <w:pPr>
        <w:pStyle w:val="BodyText"/>
        <w:spacing w:line="357" w:lineRule="auto" w:before="49"/>
        <w:ind w:left="513" w:right="1123" w:hanging="361"/>
        <w:jc w:val="left"/>
      </w:pPr>
      <w:r>
        <w:rPr/>
        <w:t>应收账款种类的说明 </w:t>
      </w:r>
      <w:r>
        <w:rPr>
          <w:spacing w:val="-2"/>
        </w:rPr>
        <w:t>本公司根据公司经营规模、业务性质及结算状况等确定单项金额重大并单项计提坏账准备的应收账款，指存在减值迹象</w:t>
      </w:r>
    </w:p>
    <w:p>
      <w:pPr>
        <w:pStyle w:val="BodyText"/>
        <w:spacing w:line="224" w:lineRule="exact"/>
        <w:ind w:right="1123"/>
        <w:jc w:val="left"/>
      </w:pPr>
      <w:r>
        <w:rPr/>
        <w:t>的单笔金额为</w:t>
      </w:r>
      <w:r>
        <w:rPr>
          <w:rFonts w:ascii="宋体" w:hAnsi="宋体" w:cs="宋体" w:eastAsia="宋体" w:hint="default"/>
        </w:rPr>
        <w:t>100</w:t>
      </w:r>
      <w:r>
        <w:rPr/>
        <w:t>万元以上，未来现金流量现值低于其账面价值的应收账款。</w:t>
      </w:r>
    </w:p>
    <w:p>
      <w:pPr>
        <w:pStyle w:val="BodyText"/>
        <w:spacing w:line="316" w:lineRule="auto" w:before="76"/>
        <w:ind w:right="1123" w:firstLine="360"/>
        <w:jc w:val="left"/>
      </w:pPr>
      <w:r>
        <w:rPr>
          <w:spacing w:val="-2"/>
        </w:rPr>
        <w:t>按组合计提坏账准备的应收账款中按账龄划分的信用风险特征组合，指对于经单独进行减值测试后未发生减值的应收账</w:t>
      </w:r>
      <w:r>
        <w:rPr/>
        <w:t> 款，公司按其账龄作为信用特征进行划分的若干组合。</w:t>
      </w:r>
    </w:p>
    <w:p>
      <w:pPr>
        <w:pStyle w:val="BodyText"/>
        <w:spacing w:line="316" w:lineRule="auto" w:before="19"/>
        <w:ind w:right="1124" w:firstLine="360"/>
        <w:jc w:val="left"/>
      </w:pPr>
      <w:r>
        <w:rPr/>
        <w:t>单项金额虽不重大但单项计提坏账准备的应收账款指存在减值迹象的单笔金额为</w:t>
      </w:r>
      <w:r>
        <w:rPr>
          <w:rFonts w:ascii="宋体" w:hAnsi="宋体" w:cs="宋体" w:eastAsia="宋体" w:hint="default"/>
        </w:rPr>
        <w:t>100</w:t>
      </w:r>
      <w:r>
        <w:rPr/>
        <w:t>万元以下，未来现金流量现值低于 其账面价值的应收账款。</w:t>
      </w:r>
    </w:p>
    <w:p>
      <w:pPr>
        <w:spacing w:line="240" w:lineRule="auto" w:before="0"/>
        <w:rPr>
          <w:rFonts w:ascii="宋体" w:hAnsi="宋体" w:cs="宋体" w:eastAsia="宋体" w:hint="default"/>
          <w:sz w:val="18"/>
          <w:szCs w:val="18"/>
        </w:rPr>
      </w:pPr>
    </w:p>
    <w:p>
      <w:pPr>
        <w:pStyle w:val="BodyText"/>
        <w:spacing w:line="240" w:lineRule="auto" w:before="136"/>
        <w:ind w:right="1123"/>
        <w:jc w:val="left"/>
      </w:pPr>
      <w:r>
        <w:rPr/>
        <w:t>期末单项金额重大并单项计提坏账准备的应收账款</w:t>
      </w:r>
    </w:p>
    <w:p>
      <w:pPr>
        <w:spacing w:after="0" w:line="240" w:lineRule="auto"/>
        <w:jc w:val="left"/>
        <w:sectPr>
          <w:footerReference w:type="default" r:id="rId70"/>
          <w:pgSz w:w="11910" w:h="16840"/>
          <w:pgMar w:footer="1332" w:header="877" w:top="1060" w:bottom="1520" w:left="980" w:right="0"/>
          <w:pgNumType w:start="107"/>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332" w:top="1060" w:bottom="1520" w:left="980" w:right="0"/>
        </w:sectPr>
      </w:pPr>
    </w:p>
    <w:p>
      <w:pPr>
        <w:pStyle w:val="BodyText"/>
        <w:spacing w:line="360" w:lineRule="auto" w:before="44"/>
        <w:ind w:right="-20"/>
        <w:jc w:val="left"/>
      </w:pPr>
      <w:r>
        <w:rPr/>
        <w:t>□ 适用 √</w:t>
      </w:r>
      <w:r>
        <w:rPr>
          <w:spacing w:val="3"/>
        </w:rPr>
        <w:t> </w:t>
      </w:r>
      <w:r>
        <w:rPr/>
        <w:t>不适用</w:t>
      </w:r>
      <w:r>
        <w:rPr/>
        <w:t> 组合中，按账龄分析法计提坏账准备的应收账款</w:t>
      </w:r>
    </w:p>
    <w:p>
      <w:pPr>
        <w:pStyle w:val="BodyText"/>
        <w:spacing w:line="240" w:lineRule="auto" w:before="25"/>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67"/>
        <w:gridCol w:w="1594"/>
        <w:gridCol w:w="929"/>
        <w:gridCol w:w="1728"/>
        <w:gridCol w:w="1459"/>
        <w:gridCol w:w="932"/>
        <w:gridCol w:w="1459"/>
      </w:tblGrid>
      <w:tr>
        <w:trPr>
          <w:trHeight w:val="401" w:hRule="exact"/>
        </w:trPr>
        <w:tc>
          <w:tcPr>
            <w:tcW w:w="14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467" w:type="dxa"/>
            <w:vMerge/>
            <w:tcBorders>
              <w:left w:val="single" w:sz="4" w:space="0" w:color="000000"/>
              <w:right w:val="single" w:sz="4" w:space="0" w:color="000000"/>
            </w:tcBorders>
            <w:shd w:val="clear" w:color="auto" w:fill="D2D2D2"/>
          </w:tcPr>
          <w:p>
            <w:pPr/>
          </w:p>
        </w:tc>
        <w:tc>
          <w:tcPr>
            <w:tcW w:w="25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467"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728"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5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319,139,783.75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71.07%</w:t>
            </w:r>
          </w:p>
        </w:tc>
        <w:tc>
          <w:tcPr>
            <w:tcW w:w="172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287,006,949.86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71.79%</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319,139,783.75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71.07%</w:t>
            </w:r>
          </w:p>
        </w:tc>
        <w:tc>
          <w:tcPr>
            <w:tcW w:w="172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287,006,949.86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71.79%</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92,680,448.92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20.64%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1,853,608.96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95,625,184.52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23.92%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1,912,503.69</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30,491,376.01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6.79%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3,049,137.61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15,373,938.68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3.85%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1,537,393.87</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6,759,422.73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1,351,884.55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1,756,252.55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0.44%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351,250.51</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6,759,422.73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1,351,884.55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1,756,252.55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0.44%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351,250.51</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449,071,031.41</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6,254,631.12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399,762,325.61</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3,801,148.07</w:t>
            </w:r>
          </w:p>
        </w:tc>
      </w:tr>
    </w:tbl>
    <w:p>
      <w:pPr>
        <w:pStyle w:val="BodyText"/>
        <w:spacing w:line="240" w:lineRule="auto" w:before="49"/>
        <w:ind w:right="1123"/>
        <w:jc w:val="left"/>
      </w:pPr>
      <w:r>
        <w:rPr/>
        <w:t>组合中，采用余额百分比法计提坏账准备的应收账款</w:t>
      </w:r>
    </w:p>
    <w:p>
      <w:pPr>
        <w:pStyle w:val="BodyText"/>
        <w:spacing w:line="360" w:lineRule="auto" w:before="115"/>
        <w:ind w:right="6974"/>
        <w:jc w:val="left"/>
      </w:pPr>
      <w:r>
        <w:rPr/>
        <w:t>□ 适用 √</w:t>
      </w:r>
      <w:r>
        <w:rPr>
          <w:spacing w:val="3"/>
        </w:rPr>
        <w:t> </w:t>
      </w:r>
      <w:r>
        <w:rPr/>
        <w:t>不适用</w:t>
      </w:r>
      <w:r>
        <w:rPr/>
        <w:t> 组合中，采用其他方法计提坏账准备的应收账款</w:t>
      </w:r>
    </w:p>
    <w:p>
      <w:pPr>
        <w:pStyle w:val="BodyText"/>
        <w:spacing w:line="360" w:lineRule="auto" w:before="25"/>
        <w:ind w:right="6434"/>
        <w:jc w:val="left"/>
      </w:pPr>
      <w:r>
        <w:rPr/>
        <w:t>□ 适用 √</w:t>
      </w:r>
      <w:r>
        <w:rPr>
          <w:spacing w:val="3"/>
        </w:rPr>
        <w:t> </w:t>
      </w:r>
      <w:r>
        <w:rPr/>
        <w:t>不适用</w:t>
      </w:r>
      <w:r>
        <w:rPr/>
        <w:t> 期末单项金额虽不重大但单项计提坏账准备的应收账款</w:t>
      </w:r>
    </w:p>
    <w:p>
      <w:pPr>
        <w:pStyle w:val="BodyText"/>
        <w:spacing w:line="240" w:lineRule="auto" w:before="27"/>
        <w:ind w:right="112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宋体" w:hAnsi="宋体" w:cs="宋体" w:eastAsia="宋体" w:hint="default"/>
        </w:rPr>
        <w:t>2</w:t>
      </w:r>
      <w:r>
        <w:rPr/>
        <w:t>）本报告期转回或收回的应收账款情况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4"/>
        <w:gridCol w:w="1712"/>
        <w:gridCol w:w="1875"/>
        <w:gridCol w:w="1895"/>
        <w:gridCol w:w="1883"/>
      </w:tblGrid>
      <w:tr>
        <w:trPr>
          <w:trHeight w:val="161" w:hRule="exact"/>
        </w:trPr>
        <w:tc>
          <w:tcPr>
            <w:tcW w:w="21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8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2" w:right="41"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21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转回或收回原因</w:t>
            </w:r>
          </w:p>
        </w:tc>
        <w:tc>
          <w:tcPr>
            <w:tcW w:w="18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895" w:type="dxa"/>
            <w:vMerge/>
            <w:tcBorders>
              <w:left w:val="single" w:sz="4" w:space="0" w:color="000000"/>
              <w:right w:val="single" w:sz="4" w:space="0" w:color="000000"/>
            </w:tcBorders>
            <w:shd w:val="clear" w:color="auto" w:fill="D2D2D2"/>
          </w:tcPr>
          <w:p>
            <w:pPr/>
          </w:p>
        </w:tc>
        <w:tc>
          <w:tcPr>
            <w:tcW w:w="18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center"/>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161" w:hRule="exact"/>
        </w:trPr>
        <w:tc>
          <w:tcPr>
            <w:tcW w:w="21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8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95" w:type="dxa"/>
            <w:vMerge/>
            <w:tcBorders>
              <w:left w:val="single" w:sz="4" w:space="0" w:color="000000"/>
              <w:bottom w:val="single" w:sz="4" w:space="0" w:color="000000"/>
              <w:right w:val="single" w:sz="4" w:space="0" w:color="000000"/>
            </w:tcBorders>
            <w:shd w:val="clear" w:color="auto" w:fill="D2D2D2"/>
          </w:tcPr>
          <w:p>
            <w:pPr/>
          </w:p>
        </w:tc>
        <w:tc>
          <w:tcPr>
            <w:tcW w:w="18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1895" w:type="dxa"/>
            <w:tcBorders>
              <w:top w:val="single" w:sz="4" w:space="0" w:color="000000"/>
              <w:left w:val="single" w:sz="10" w:space="0" w:color="D2D2D2"/>
              <w:bottom w:val="single" w:sz="4" w:space="0" w:color="000000"/>
              <w:right w:val="single" w:sz="14" w:space="0" w:color="D2D2D2"/>
            </w:tcBorders>
          </w:tcPr>
          <w:p>
            <w:pPr>
              <w:pStyle w:val="TableParagraph"/>
              <w:spacing w:line="240" w:lineRule="auto" w:before="49"/>
              <w:ind w:right="-3"/>
              <w:jc w:val="right"/>
              <w:rPr>
                <w:rFonts w:ascii="宋体" w:hAnsi="宋体" w:cs="宋体" w:eastAsia="宋体" w:hint="default"/>
                <w:sz w:val="18"/>
                <w:szCs w:val="18"/>
              </w:rPr>
            </w:pPr>
            <w:r>
              <w:rPr>
                <w:rFonts w:ascii="宋体"/>
                <w:sz w:val="18"/>
              </w:rPr>
              <w:t>0.00</w:t>
            </w:r>
          </w:p>
        </w:tc>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center"/>
              <w:rPr>
                <w:rFonts w:ascii="宋体" w:hAnsi="宋体" w:cs="宋体" w:eastAsia="宋体" w:hint="default"/>
                <w:sz w:val="18"/>
                <w:szCs w:val="18"/>
              </w:rPr>
            </w:pPr>
            <w:r>
              <w:rPr>
                <w:rFonts w:ascii="宋体"/>
                <w:sz w:val="18"/>
              </w:rPr>
              <w:t>--</w:t>
            </w:r>
          </w:p>
        </w:tc>
      </w:tr>
    </w:tbl>
    <w:p>
      <w:pPr>
        <w:pStyle w:val="BodyText"/>
        <w:spacing w:line="240" w:lineRule="auto" w:before="49"/>
        <w:ind w:right="1123"/>
        <w:jc w:val="left"/>
      </w:pPr>
      <w:r>
        <w:rPr/>
        <w:t>期末单项金额重大或虽不重大但单独进行减值测试的应收账款坏账准备计提</w:t>
      </w:r>
    </w:p>
    <w:p>
      <w:pPr>
        <w:pStyle w:val="BodyText"/>
        <w:spacing w:line="240" w:lineRule="auto" w:before="118"/>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0"/>
        <w:gridCol w:w="1927"/>
        <w:gridCol w:w="1928"/>
        <w:gridCol w:w="1902"/>
        <w:gridCol w:w="1914"/>
      </w:tblGrid>
      <w:tr>
        <w:trPr>
          <w:trHeight w:val="403"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1"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2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bl>
    <w:p>
      <w:pPr>
        <w:pStyle w:val="BodyText"/>
        <w:spacing w:line="240" w:lineRule="auto" w:before="49"/>
        <w:ind w:right="1123"/>
        <w:jc w:val="left"/>
      </w:pPr>
      <w:r>
        <w:rPr/>
        <w:t>单项金额不重大但按信用风险特征组合后该组合的风险较大的应收账款的说明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宋体" w:hAnsi="宋体" w:cs="宋体" w:eastAsia="宋体" w:hint="default"/>
        </w:rPr>
        <w:t>3</w:t>
      </w:r>
      <w:r>
        <w:rPr/>
        <w:t>）本报告期实际核销的应收账款情况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after="0" w:line="240" w:lineRule="auto"/>
        <w:jc w:val="right"/>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03"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pStyle w:val="BodyText"/>
        <w:spacing w:line="240" w:lineRule="auto" w:before="50"/>
        <w:ind w:right="1123"/>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宋体" w:hAnsi="宋体" w:cs="宋体" w:eastAsia="宋体" w:hint="default"/>
        </w:rPr>
        <w:t>4</w:t>
      </w:r>
      <w:r>
        <w:rPr/>
        <w:t>）本报告期应收账款中持有公司</w:t>
      </w:r>
      <w:r>
        <w:rPr>
          <w:spacing w:val="-55"/>
        </w:rPr>
        <w:t> </w:t>
      </w:r>
      <w:r>
        <w:rPr>
          <w:rFonts w:ascii="宋体" w:hAnsi="宋体" w:cs="宋体" w:eastAsia="宋体" w:hint="default"/>
        </w:rPr>
        <w:t>5</w:t>
      </w:r>
      <w:r>
        <w:rPr/>
        <w:t>％（含</w:t>
      </w:r>
      <w:r>
        <w:rPr>
          <w:spacing w:val="-56"/>
        </w:rPr>
        <w:t> </w:t>
      </w:r>
      <w:r>
        <w:rPr>
          <w:rFonts w:ascii="宋体" w:hAnsi="宋体" w:cs="宋体" w:eastAsia="宋体" w:hint="default"/>
        </w:rPr>
        <w:t>5</w:t>
      </w:r>
      <w:r>
        <w:rPr/>
        <w:t>％）以上表决权股份的股东单位情况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1728"/>
        <w:gridCol w:w="1594"/>
        <w:gridCol w:w="1861"/>
        <w:gridCol w:w="1728"/>
      </w:tblGrid>
      <w:tr>
        <w:trPr>
          <w:trHeight w:val="401" w:hRule="exact"/>
        </w:trPr>
        <w:tc>
          <w:tcPr>
            <w:tcW w:w="2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65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5</w:t>
      </w:r>
      <w:r>
        <w:rPr/>
        <w:t>）应收账款中金额前五名单位情况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6" w:right="50" w:hanging="764"/>
              <w:jc w:val="left"/>
              <w:rPr>
                <w:rFonts w:ascii="宋体" w:hAnsi="宋体" w:cs="宋体" w:eastAsia="宋体" w:hint="default"/>
                <w:sz w:val="18"/>
                <w:szCs w:val="18"/>
              </w:rPr>
            </w:pPr>
            <w:r>
              <w:rPr>
                <w:rFonts w:ascii="宋体" w:hAnsi="宋体" w:cs="宋体" w:eastAsia="宋体" w:hint="default"/>
                <w:sz w:val="18"/>
                <w:szCs w:val="18"/>
              </w:rPr>
              <w:t>占应收账款总额的比例 </w:t>
            </w:r>
            <w:r>
              <w:rPr>
                <w:rFonts w:ascii="宋体" w:hAnsi="宋体" w:cs="宋体" w:eastAsia="宋体" w:hint="default"/>
                <w:sz w:val="18"/>
                <w:szCs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单位客户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34,607,685.15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7.71</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单位客户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19,235,980.00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4.28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单位客户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12,412,999.20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2.76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单位客户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12,280,000.00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2.73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单位客户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11,700,620.00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2.61</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b/>
                <w:w w:val="95"/>
                <w:sz w:val="18"/>
              </w:rPr>
              <w:t>90,237,284.35</w:t>
            </w:r>
            <w:r>
              <w:rPr>
                <w:rFonts w:ascii="宋体"/>
                <w:sz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b/>
                <w:sz w:val="18"/>
              </w:rPr>
              <w:t>20.09</w:t>
            </w:r>
            <w:r>
              <w:rPr>
                <w:rFonts w:ascii="宋体"/>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6</w:t>
      </w:r>
      <w:r>
        <w:rPr/>
        <w:t>）应收关联方账款情况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占应收账款总额的比例</w:t>
            </w:r>
            <w:r>
              <w:rPr>
                <w:rFonts w:ascii="宋体" w:hAnsi="宋体" w:cs="宋体" w:eastAsia="宋体" w:hint="default"/>
                <w:sz w:val="18"/>
                <w:szCs w:val="18"/>
              </w:rPr>
              <w:t>(%)</w:t>
            </w:r>
          </w:p>
        </w:tc>
      </w:tr>
      <w:tr>
        <w:trPr>
          <w:trHeight w:val="1027"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重庆乌江电力有限公司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3"/>
              <w:jc w:val="both"/>
              <w:rPr>
                <w:rFonts w:ascii="宋体" w:hAnsi="宋体" w:cs="宋体" w:eastAsia="宋体" w:hint="default"/>
                <w:sz w:val="18"/>
                <w:szCs w:val="18"/>
              </w:rPr>
            </w:pPr>
            <w:r>
              <w:rPr>
                <w:rFonts w:ascii="宋体" w:hAnsi="宋体" w:cs="宋体" w:eastAsia="宋体" w:hint="default"/>
                <w:sz w:val="18"/>
                <w:szCs w:val="18"/>
              </w:rPr>
              <w:t>现持股</w:t>
            </w:r>
            <w:r>
              <w:rPr>
                <w:rFonts w:ascii="宋体" w:hAnsi="宋体" w:cs="宋体" w:eastAsia="宋体" w:hint="default"/>
                <w:spacing w:val="-45"/>
                <w:sz w:val="18"/>
                <w:szCs w:val="18"/>
              </w:rPr>
              <w:t> </w:t>
            </w:r>
            <w:r>
              <w:rPr>
                <w:rFonts w:ascii="宋体" w:hAnsi="宋体" w:cs="宋体" w:eastAsia="宋体" w:hint="default"/>
                <w:sz w:val="18"/>
                <w:szCs w:val="18"/>
              </w:rPr>
              <w:t>2.5400%</w:t>
            </w:r>
            <w:r>
              <w:rPr>
                <w:rFonts w:ascii="宋体" w:hAnsi="宋体" w:cs="宋体" w:eastAsia="宋体" w:hint="default"/>
                <w:sz w:val="18"/>
                <w:szCs w:val="18"/>
              </w:rPr>
              <w:t>的股东重庆乌 江实业（集团）股份有限公司 之全资子公司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7,446,893.00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1.66%</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7,446,893.00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1.66%</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7</w:t>
      </w:r>
      <w:r>
        <w:rPr/>
        <w:t>）终止确认的应收款项情况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90"/>
        <w:gridCol w:w="2991"/>
        <w:gridCol w:w="3577"/>
      </w:tblGrid>
      <w:tr>
        <w:trPr>
          <w:trHeight w:val="401"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8</w:t>
      </w:r>
      <w:r>
        <w:rPr/>
        <w:t>）以应收款项为标的进行证券化的，列示继续涉入形成的资产、负债的金额</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1332" w:top="1060" w:bottom="1520" w:left="980" w:right="0"/>
        </w:sectPr>
      </w:pPr>
    </w:p>
    <w:p>
      <w:pPr>
        <w:spacing w:line="240" w:lineRule="auto" w:before="2"/>
        <w:rPr>
          <w:rFonts w:ascii="宋体" w:hAnsi="宋体" w:cs="宋体" w:eastAsia="宋体" w:hint="default"/>
          <w:sz w:val="28"/>
          <w:szCs w:val="28"/>
        </w:rPr>
      </w:pPr>
    </w:p>
    <w:p>
      <w:pPr>
        <w:spacing w:line="1226" w:lineRule="exact"/>
        <w:ind w:left="148"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05pt;height:61.35pt;mso-position-horizontal-relative:char;mso-position-vertical-relative:line" coordorigin="0,0" coordsize="9581,1227">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3846;top:14;width:2;height:392" coordorigin="3846,14" coordsize="2,392">
              <v:shape style="position:absolute;left:3846;top:14;width:2;height:392" coordorigin="3846,14" coordsize="0,392" path="m3846,14l3846,406e" filled="false" stroked="true" strokeweight="1.2pt" strokecolor="#d2d2d2">
                <v:path arrowok="t"/>
              </v:shape>
            </v:group>
            <v:group style="position:absolute;left:34;top:14;width:3801;height:392" coordorigin="34,14" coordsize="3801,392">
              <v:shape style="position:absolute;left:34;top:14;width:3801;height:392" coordorigin="34,14" coordsize="3801,392" path="m34,406l3834,406,3834,14,34,14,34,406xe" filled="true" fillcolor="#d2d2d2" stroked="false">
                <v:path arrowok="t"/>
                <v:fill type="solid"/>
              </v:shape>
            </v:group>
            <v:group style="position:absolute;left:3879;top:14;width:2;height:392" coordorigin="3879,14" coordsize="2,392">
              <v:shape style="position:absolute;left:3879;top:14;width:2;height:392" coordorigin="3879,14" coordsize="0,392" path="m3879,14l3879,406e" filled="false" stroked="true" strokeweight="1.2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3891;top:14;width:5656;height:392" coordorigin="3891,14" coordsize="5656,392">
              <v:shape style="position:absolute;left:3891;top:14;width:5656;height:392" coordorigin="3891,14" coordsize="5656,392" path="m3891,406l9547,406,9547,14,3891,14,3891,406xe" filled="true" fillcolor="#d2d2d2" stroked="false">
                <v:path arrowok="t"/>
                <v:fill type="solid"/>
              </v:shape>
            </v:group>
            <v:group style="position:absolute;left:10;top:10;width:3849;height:2" coordorigin="10,10" coordsize="3849,2">
              <v:shape style="position:absolute;left:10;top:10;width:3849;height:2" coordorigin="10,10" coordsize="3849,0" path="m10,10l3858,10e" filled="false" stroked="true" strokeweight=".48pt" strokecolor="#000000">
                <v:path arrowok="t"/>
              </v:shape>
            </v:group>
            <v:group style="position:absolute;left:3867;top:10;width:5704;height:2" coordorigin="3867,10" coordsize="5704,2">
              <v:shape style="position:absolute;left:3867;top:10;width:5704;height:2" coordorigin="3867,10" coordsize="5704,0" path="m3867,10l9571,10e" filled="false" stroked="true" strokeweight=".48pt" strokecolor="#000000">
                <v:path arrowok="t"/>
              </v:shape>
            </v:group>
            <v:group style="position:absolute;left:3863;top:5;width:2;height:411" coordorigin="3863,5" coordsize="2,411">
              <v:shape style="position:absolute;left:3863;top:5;width:2;height:411" coordorigin="3863,5" coordsize="0,411" path="m3863,5l3863,416e" filled="false" stroked="true" strokeweight=".4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9559;top:418;width:2;height:392" coordorigin="9559,418" coordsize="2,392">
              <v:shape style="position:absolute;left:9559;top:418;width:2;height:392" coordorigin="9559,418" coordsize="0,392" path="m9559,418l9559,809e" filled="false" stroked="true" strokeweight="1.2pt" strokecolor="#d2d2d2">
                <v:path arrowok="t"/>
              </v:shape>
            </v:group>
            <v:group style="position:absolute;left:34;top:418;width:9514;height:392" coordorigin="34,418" coordsize="9514,392">
              <v:shape style="position:absolute;left:34;top:418;width:9514;height:392" coordorigin="34,418" coordsize="9514,392" path="m34,809l9547,809,9547,418,34,418,34,809xe" filled="true" fillcolor="#d2d2d2" stroked="false">
                <v:path arrowok="t"/>
                <v:fill type="solid"/>
              </v:shape>
            </v:group>
            <v:group style="position:absolute;left:10;top:411;width:3849;height:2" coordorigin="10,411" coordsize="3849,2">
              <v:shape style="position:absolute;left:10;top:411;width:3849;height:2" coordorigin="10,411" coordsize="3849,0" path="m10,411l3858,411e" filled="false" stroked="true" strokeweight=".48pt" strokecolor="#000000">
                <v:path arrowok="t"/>
              </v:shape>
            </v:group>
            <v:group style="position:absolute;left:3867;top:411;width:5704;height:2" coordorigin="3867,411" coordsize="5704,2">
              <v:shape style="position:absolute;left:3867;top:411;width:5704;height:2" coordorigin="3867,411" coordsize="5704,0" path="m3867,411l9571,411e" filled="false" stroked="true" strokeweight=".48pt" strokecolor="#000000">
                <v:path arrowok="t"/>
              </v:shape>
            </v:group>
            <v:group style="position:absolute;left:23;top:819;width:2;height:392" coordorigin="23,819" coordsize="2,392">
              <v:shape style="position:absolute;left:23;top:819;width:2;height:392" coordorigin="23,819" coordsize="0,392" path="m23,819l23,1210e" filled="false" stroked="true" strokeweight="1.08pt" strokecolor="#d2d2d2">
                <v:path arrowok="t"/>
              </v:shape>
            </v:group>
            <v:group style="position:absolute;left:9559;top:819;width:2;height:392" coordorigin="9559,819" coordsize="2,392">
              <v:shape style="position:absolute;left:9559;top:819;width:2;height:392" coordorigin="9559,819" coordsize="0,392" path="m9559,819l9559,1210e" filled="false" stroked="true" strokeweight="1.2pt" strokecolor="#d2d2d2">
                <v:path arrowok="t"/>
              </v:shape>
            </v:group>
            <v:group style="position:absolute;left:34;top:819;width:9514;height:392" coordorigin="34,819" coordsize="9514,392">
              <v:shape style="position:absolute;left:34;top:819;width:9514;height:392" coordorigin="34,819" coordsize="9514,392" path="m34,1210l9547,1210,9547,819,34,819,34,1210xe" filled="true" fillcolor="#d2d2d2" stroked="false">
                <v:path arrowok="t"/>
                <v:fill type="solid"/>
              </v:shape>
            </v:group>
            <v:group style="position:absolute;left:10;top:814;width:9562;height:2" coordorigin="10,814" coordsize="9562,2">
              <v:shape style="position:absolute;left:10;top:814;width:9562;height:2" coordorigin="10,814" coordsize="9562,0" path="m10,814l9571,814e" filled="false" stroked="true" strokeweight=".48pt" strokecolor="#000000">
                <v:path arrowok="t"/>
              </v:shape>
            </v:group>
            <v:group style="position:absolute;left:5;top:5;width:2;height:1218" coordorigin="5,5" coordsize="2,1218">
              <v:shape style="position:absolute;left:5;top:5;width:2;height:1218" coordorigin="5,5" coordsize="0,1218" path="m5,5l5,1222e" filled="false" stroked="true" strokeweight=".48pt" strokecolor="#000000">
                <v:path arrowok="t"/>
              </v:shape>
            </v:group>
            <v:group style="position:absolute;left:10;top:1217;width:9562;height:2" coordorigin="10,1217" coordsize="9562,2">
              <v:shape style="position:absolute;left:10;top:1217;width:9562;height:2" coordorigin="10,1217" coordsize="9562,0" path="m10,1217l9571,1217e" filled="false" stroked="true" strokeweight=".48pt" strokecolor="#000000">
                <v:path arrowok="t"/>
              </v:shape>
            </v:group>
            <v:group style="position:absolute;left:9576;top:5;width:2;height:1218" coordorigin="9576,5" coordsize="2,1218">
              <v:shape style="position:absolute;left:9576;top:5;width:2;height:1218" coordorigin="9576,5" coordsize="0,1218" path="m9576,5l9576,1222e" filled="false" stroked="true" strokeweight=".48pt" strokecolor="#000000">
                <v:path arrowok="t"/>
              </v:shape>
              <v:shape style="position:absolute;left:1752;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450;top:11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4;top:5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4;top:9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line="240" w:lineRule="auto" w:before="12"/>
        <w:rPr>
          <w:rFonts w:ascii="宋体" w:hAnsi="宋体" w:cs="宋体" w:eastAsia="宋体" w:hint="default"/>
          <w:sz w:val="18"/>
          <w:szCs w:val="18"/>
        </w:rPr>
      </w:pPr>
    </w:p>
    <w:p>
      <w:pPr>
        <w:pStyle w:val="Heading3"/>
        <w:spacing w:line="240" w:lineRule="auto" w:before="36"/>
        <w:ind w:right="1123"/>
        <w:jc w:val="left"/>
        <w:rPr>
          <w:b w:val="0"/>
          <w:bCs w:val="0"/>
        </w:rPr>
      </w:pPr>
      <w:r>
        <w:rPr>
          <w:rFonts w:ascii="宋体" w:hAnsi="宋体" w:cs="宋体" w:eastAsia="宋体" w:hint="default"/>
        </w:rPr>
        <w:t>7</w:t>
      </w:r>
      <w:r>
        <w:rPr/>
        <w:t>、其他应收款</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）其他应收款按种类披露</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4"/>
        <w:gridCol w:w="1057"/>
        <w:gridCol w:w="792"/>
        <w:gridCol w:w="1058"/>
        <w:gridCol w:w="795"/>
        <w:gridCol w:w="1058"/>
        <w:gridCol w:w="926"/>
        <w:gridCol w:w="1191"/>
        <w:gridCol w:w="790"/>
      </w:tblGrid>
      <w:tr>
        <w:trPr>
          <w:trHeight w:val="402" w:hRule="exact"/>
        </w:trPr>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04" w:type="dxa"/>
            <w:vMerge/>
            <w:tcBorders>
              <w:left w:val="single" w:sz="4" w:space="0" w:color="000000"/>
              <w:right w:val="single" w:sz="4" w:space="0" w:color="000000"/>
            </w:tcBorders>
            <w:shd w:val="clear" w:color="auto" w:fill="D2D2D2"/>
          </w:tcPr>
          <w:p>
            <w:pP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904" w:type="dxa"/>
            <w:vMerge/>
            <w:tcBorders>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1"/>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2"/>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1"/>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5"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宋体" w:hAnsi="宋体" w:cs="宋体" w:eastAsia="宋体" w:hint="default"/>
                <w:spacing w:val="-10"/>
                <w:sz w:val="18"/>
                <w:szCs w:val="18"/>
              </w:rPr>
              <w:t>1</w:t>
            </w:r>
            <w:r>
              <w:rPr>
                <w:rFonts w:ascii="宋体" w:hAnsi="宋体" w:cs="宋体" w:eastAsia="宋体" w:hint="default"/>
                <w:spacing w:val="-10"/>
                <w:sz w:val="18"/>
                <w:szCs w:val="18"/>
              </w:rPr>
              <w:t>：按账龄划分的信</w:t>
            </w:r>
            <w:r>
              <w:rPr>
                <w:rFonts w:ascii="宋体" w:hAnsi="宋体" w:cs="宋体" w:eastAsia="宋体" w:hint="default"/>
                <w:sz w:val="18"/>
                <w:szCs w:val="18"/>
              </w:rPr>
              <w:t> 用风险特征组合</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79,914,646.</w:t>
            </w:r>
          </w:p>
          <w:p>
            <w:pPr>
              <w:pStyle w:val="TableParagraph"/>
              <w:spacing w:line="240" w:lineRule="auto" w:before="74"/>
              <w:ind w:right="14"/>
              <w:jc w:val="right"/>
              <w:rPr>
                <w:rFonts w:ascii="宋体" w:hAnsi="宋体" w:cs="宋体" w:eastAsia="宋体" w:hint="default"/>
                <w:sz w:val="18"/>
                <w:szCs w:val="18"/>
              </w:rPr>
            </w:pPr>
            <w:r>
              <w:rPr>
                <w:rFonts w:ascii="宋体"/>
                <w:sz w:val="18"/>
              </w:rPr>
              <w:t>92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99.5%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2,150,839.6</w:t>
            </w:r>
          </w:p>
          <w:p>
            <w:pPr>
              <w:pStyle w:val="TableParagraph"/>
              <w:spacing w:line="240" w:lineRule="auto" w:before="74"/>
              <w:ind w:right="20"/>
              <w:jc w:val="right"/>
              <w:rPr>
                <w:rFonts w:ascii="宋体" w:hAnsi="宋体" w:cs="宋体" w:eastAsia="宋体" w:hint="default"/>
                <w:sz w:val="18"/>
                <w:szCs w:val="18"/>
              </w:rPr>
            </w:pPr>
            <w:r>
              <w:rPr>
                <w:rFonts w:ascii="宋体"/>
                <w:sz w:val="18"/>
              </w:rPr>
              <w:t>6</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2.69%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75,071,289.</w:t>
            </w:r>
          </w:p>
          <w:p>
            <w:pPr>
              <w:pStyle w:val="TableParagraph"/>
              <w:spacing w:line="240" w:lineRule="auto" w:before="74"/>
              <w:ind w:right="17"/>
              <w:jc w:val="right"/>
              <w:rPr>
                <w:rFonts w:ascii="宋体" w:hAnsi="宋体" w:cs="宋体" w:eastAsia="宋体" w:hint="default"/>
                <w:sz w:val="18"/>
                <w:szCs w:val="18"/>
              </w:rPr>
            </w:pPr>
            <w:r>
              <w:rPr>
                <w:rFonts w:ascii="宋体"/>
                <w:sz w:val="18"/>
              </w:rPr>
              <w:t>25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99.46%</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585,243.66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0.78%</w:t>
            </w:r>
          </w:p>
        </w:tc>
      </w:tr>
      <w:tr>
        <w:trPr>
          <w:trHeight w:val="71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79,914,646.</w:t>
            </w:r>
          </w:p>
          <w:p>
            <w:pPr>
              <w:pStyle w:val="TableParagraph"/>
              <w:spacing w:line="240" w:lineRule="auto" w:before="76"/>
              <w:ind w:right="14"/>
              <w:jc w:val="right"/>
              <w:rPr>
                <w:rFonts w:ascii="宋体" w:hAnsi="宋体" w:cs="宋体" w:eastAsia="宋体" w:hint="default"/>
                <w:sz w:val="18"/>
                <w:szCs w:val="18"/>
              </w:rPr>
            </w:pPr>
            <w:r>
              <w:rPr>
                <w:rFonts w:ascii="宋体"/>
                <w:sz w:val="18"/>
              </w:rPr>
              <w:t>92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99.5%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2,150,839.6</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2.69%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75,071,289.</w:t>
            </w:r>
          </w:p>
          <w:p>
            <w:pPr>
              <w:pStyle w:val="TableParagraph"/>
              <w:spacing w:line="240" w:lineRule="auto" w:before="76"/>
              <w:ind w:right="17"/>
              <w:jc w:val="right"/>
              <w:rPr>
                <w:rFonts w:ascii="宋体" w:hAnsi="宋体" w:cs="宋体" w:eastAsia="宋体" w:hint="default"/>
                <w:sz w:val="18"/>
                <w:szCs w:val="18"/>
              </w:rPr>
            </w:pPr>
            <w:r>
              <w:rPr>
                <w:rFonts w:ascii="宋体"/>
                <w:sz w:val="18"/>
              </w:rPr>
              <w:t>25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99.46%</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585,243.66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0.78%</w:t>
            </w:r>
          </w:p>
        </w:tc>
      </w:tr>
      <w:tr>
        <w:trPr>
          <w:trHeight w:val="1027"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7"/>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项计提坏账准备的其他 应收款</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7" w:right="0"/>
              <w:jc w:val="center"/>
              <w:rPr>
                <w:rFonts w:ascii="宋体" w:hAnsi="宋体" w:cs="宋体" w:eastAsia="宋体" w:hint="default"/>
                <w:sz w:val="18"/>
                <w:szCs w:val="18"/>
              </w:rPr>
            </w:pPr>
            <w:r>
              <w:rPr>
                <w:rFonts w:ascii="宋体"/>
                <w:sz w:val="18"/>
              </w:rPr>
              <w:t>405,000.00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 w:right="0"/>
              <w:jc w:val="center"/>
              <w:rPr>
                <w:rFonts w:ascii="宋体" w:hAnsi="宋体" w:cs="宋体" w:eastAsia="宋体" w:hint="default"/>
                <w:sz w:val="18"/>
                <w:szCs w:val="18"/>
              </w:rPr>
            </w:pPr>
            <w:r>
              <w:rPr>
                <w:rFonts w:ascii="宋体"/>
                <w:sz w:val="18"/>
              </w:rPr>
              <w:t>405,000.00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7" w:right="0"/>
              <w:jc w:val="left"/>
              <w:rPr>
                <w:rFonts w:ascii="宋体" w:hAnsi="宋体" w:cs="宋体" w:eastAsia="宋体" w:hint="default"/>
                <w:sz w:val="18"/>
                <w:szCs w:val="18"/>
              </w:rPr>
            </w:pPr>
            <w:r>
              <w:rPr>
                <w:rFonts w:ascii="宋体"/>
                <w:sz w:val="18"/>
              </w:rPr>
              <w:t>405,000.00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0.54%</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405,000.00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100%</w:t>
            </w:r>
          </w:p>
        </w:tc>
      </w:tr>
      <w:tr>
        <w:trPr>
          <w:trHeight w:val="716"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80,319,646.</w:t>
            </w:r>
          </w:p>
          <w:p>
            <w:pPr>
              <w:pStyle w:val="TableParagraph"/>
              <w:spacing w:line="240" w:lineRule="auto" w:before="77"/>
              <w:ind w:right="14"/>
              <w:jc w:val="right"/>
              <w:rPr>
                <w:rFonts w:ascii="宋体" w:hAnsi="宋体" w:cs="宋体" w:eastAsia="宋体" w:hint="default"/>
                <w:sz w:val="18"/>
                <w:szCs w:val="18"/>
              </w:rPr>
            </w:pPr>
            <w:r>
              <w:rPr>
                <w:rFonts w:ascii="宋体"/>
                <w:sz w:val="18"/>
              </w:rPr>
              <w:t>92</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2,555,839.6</w:t>
            </w:r>
          </w:p>
          <w:p>
            <w:pPr>
              <w:pStyle w:val="TableParagraph"/>
              <w:spacing w:line="240" w:lineRule="auto" w:before="77"/>
              <w:ind w:right="20"/>
              <w:jc w:val="right"/>
              <w:rPr>
                <w:rFonts w:ascii="宋体" w:hAnsi="宋体" w:cs="宋体" w:eastAsia="宋体" w:hint="default"/>
                <w:sz w:val="18"/>
                <w:szCs w:val="18"/>
              </w:rPr>
            </w:pPr>
            <w:r>
              <w:rPr>
                <w:rFonts w:ascii="宋体"/>
                <w:sz w:val="18"/>
              </w:rPr>
              <w:t>6</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75,476,289.</w:t>
            </w:r>
          </w:p>
          <w:p>
            <w:pPr>
              <w:pStyle w:val="TableParagraph"/>
              <w:spacing w:line="240" w:lineRule="auto" w:before="77"/>
              <w:ind w:right="17"/>
              <w:jc w:val="right"/>
              <w:rPr>
                <w:rFonts w:ascii="宋体" w:hAnsi="宋体" w:cs="宋体" w:eastAsia="宋体" w:hint="default"/>
                <w:sz w:val="18"/>
                <w:szCs w:val="18"/>
              </w:rPr>
            </w:pPr>
            <w:r>
              <w:rPr>
                <w:rFonts w:ascii="宋体"/>
                <w:sz w:val="18"/>
              </w:rPr>
              <w:t>25</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990,243.66</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r>
    </w:tbl>
    <w:p>
      <w:pPr>
        <w:pStyle w:val="BodyText"/>
        <w:spacing w:line="357" w:lineRule="auto" w:before="49"/>
        <w:ind w:left="513" w:right="1123" w:hanging="361"/>
        <w:jc w:val="left"/>
      </w:pPr>
      <w:r>
        <w:rPr/>
        <w:t>其他应收款种类的说明 </w:t>
      </w:r>
      <w:r>
        <w:rPr>
          <w:spacing w:val="-2"/>
        </w:rPr>
        <w:t>本公司根据公司经营规模、业务性质及结算状况等确定单项金额重大并单项计提坏账准备的其他应收款指存在减值迹象</w:t>
      </w:r>
    </w:p>
    <w:p>
      <w:pPr>
        <w:pStyle w:val="BodyText"/>
        <w:spacing w:line="224" w:lineRule="exact"/>
        <w:ind w:right="1123"/>
        <w:jc w:val="left"/>
      </w:pPr>
      <w:r>
        <w:rPr/>
        <w:t>的单笔金额为</w:t>
      </w:r>
      <w:r>
        <w:rPr>
          <w:rFonts w:ascii="宋体" w:hAnsi="宋体" w:cs="宋体" w:eastAsia="宋体" w:hint="default"/>
        </w:rPr>
        <w:t>100</w:t>
      </w:r>
      <w:r>
        <w:rPr/>
        <w:t>万元以上，未来现金流量现值低于其账面价值的其他应收款。</w:t>
      </w:r>
    </w:p>
    <w:p>
      <w:pPr>
        <w:pStyle w:val="BodyText"/>
        <w:spacing w:line="316" w:lineRule="auto" w:before="76"/>
        <w:ind w:right="1123" w:firstLine="360"/>
        <w:jc w:val="left"/>
      </w:pPr>
      <w:r>
        <w:rPr>
          <w:spacing w:val="-2"/>
        </w:rPr>
        <w:t>按组合计提坏账准备的其他应收款中按账龄划分的信用风险特征组合，指对于经单独进行减值测试后未发生减值的其他</w:t>
      </w:r>
      <w:r>
        <w:rPr/>
        <w:t> 应收款，公司按其账龄作为信用特征进行划分的若干组合。</w:t>
      </w:r>
    </w:p>
    <w:p>
      <w:pPr>
        <w:pStyle w:val="BodyText"/>
        <w:spacing w:line="316" w:lineRule="auto" w:before="19"/>
        <w:ind w:right="1124" w:firstLine="360"/>
        <w:jc w:val="left"/>
      </w:pPr>
      <w:r>
        <w:rPr/>
        <w:t>单项金额虽不重大但单项计提坏账准备的其他应收款指存在减值迹象的单笔金额为</w:t>
      </w:r>
      <w:r>
        <w:rPr>
          <w:rFonts w:ascii="宋体" w:hAnsi="宋体" w:cs="宋体" w:eastAsia="宋体" w:hint="default"/>
        </w:rPr>
        <w:t>100</w:t>
      </w:r>
      <w:r>
        <w:rPr/>
        <w:t>万元以下，未来现金流量现值低 于其账面价值的其他应收款。</w:t>
      </w:r>
    </w:p>
    <w:p>
      <w:pPr>
        <w:spacing w:line="240" w:lineRule="auto" w:before="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71"/>
          <w:pgSz w:w="11910" w:h="16840"/>
          <w:pgMar w:footer="1340" w:header="877" w:top="1060" w:bottom="1540" w:left="980" w:right="0"/>
          <w:pgNumType w:start="110"/>
        </w:sectPr>
      </w:pPr>
    </w:p>
    <w:p>
      <w:pPr>
        <w:pStyle w:val="BodyText"/>
        <w:spacing w:line="240" w:lineRule="auto" w:before="44"/>
        <w:ind w:right="-19"/>
        <w:jc w:val="left"/>
      </w:pPr>
      <w:r>
        <w:rPr/>
        <w:t>期末单项金额重大并单项计提坏账准备的其他应收款</w:t>
      </w:r>
    </w:p>
    <w:p>
      <w:pPr>
        <w:pStyle w:val="BodyText"/>
        <w:spacing w:line="360" w:lineRule="auto" w:before="115"/>
        <w:ind w:right="-19"/>
        <w:jc w:val="left"/>
      </w:pPr>
      <w:r>
        <w:rPr/>
        <w:t>□ 适用 √</w:t>
      </w:r>
      <w:r>
        <w:rPr>
          <w:spacing w:val="3"/>
        </w:rPr>
        <w:t> </w:t>
      </w:r>
      <w:r>
        <w:rPr/>
        <w:t>不适用</w:t>
      </w:r>
      <w:r>
        <w:rPr/>
        <w:t> 组合中，采用账龄分析法计提坏账准备的其他应收款</w:t>
      </w:r>
    </w:p>
    <w:p>
      <w:pPr>
        <w:pStyle w:val="BodyText"/>
        <w:spacing w:line="240" w:lineRule="auto" w:before="27"/>
        <w:ind w:right="-19"/>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294" w:space="453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7"/>
        <w:gridCol w:w="1841"/>
        <w:gridCol w:w="658"/>
        <w:gridCol w:w="1448"/>
        <w:gridCol w:w="1450"/>
        <w:gridCol w:w="658"/>
        <w:gridCol w:w="1668"/>
      </w:tblGrid>
      <w:tr>
        <w:trPr>
          <w:trHeight w:val="402" w:hRule="exact"/>
        </w:trPr>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47" w:type="dxa"/>
            <w:vMerge/>
            <w:tcBorders>
              <w:left w:val="single" w:sz="4" w:space="0" w:color="000000"/>
              <w:right w:val="single" w:sz="4" w:space="0" w:color="000000"/>
            </w:tcBorders>
            <w:shd w:val="clear" w:color="auto" w:fill="D2D2D2"/>
          </w:tcPr>
          <w:p>
            <w:pPr/>
          </w:p>
        </w:tc>
        <w:tc>
          <w:tcPr>
            <w:tcW w:w="2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847" w:type="dxa"/>
            <w:vMerge/>
            <w:tcBorders>
              <w:left w:val="single" w:sz="4" w:space="0" w:color="000000"/>
              <w:bottom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9" w:right="143"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448"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7" w:right="142"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668"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47"/>
        <w:gridCol w:w="1841"/>
        <w:gridCol w:w="658"/>
        <w:gridCol w:w="1448"/>
        <w:gridCol w:w="1450"/>
        <w:gridCol w:w="658"/>
        <w:gridCol w:w="1668"/>
      </w:tblGrid>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50,292,933.50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62.93%</w:t>
            </w:r>
          </w:p>
        </w:tc>
        <w:tc>
          <w:tcPr>
            <w:tcW w:w="144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52,056,331.33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69.34%</w:t>
            </w: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50,292,933.50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62.93%</w:t>
            </w:r>
          </w:p>
        </w:tc>
        <w:tc>
          <w:tcPr>
            <w:tcW w:w="144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52,056,331.33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69.34%</w:t>
            </w: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10,839,020.79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13.56%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216,780.43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21,453,151.57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28.58%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429,063.03</w:t>
            </w: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18,224,792.93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22.81%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1,822,479.29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1,561,806.35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156,180.63</w:t>
            </w:r>
          </w:p>
        </w:tc>
      </w:tr>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557,899.70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111,579.94</w:t>
            </w:r>
          </w:p>
        </w:tc>
        <w:tc>
          <w:tcPr>
            <w:tcW w:w="14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557,899.70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111,579.94</w:t>
            </w:r>
          </w:p>
        </w:tc>
        <w:tc>
          <w:tcPr>
            <w:tcW w:w="14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79,914,646.92</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4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2,150,839.66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75,071,289.25</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585,243.66</w:t>
            </w:r>
          </w:p>
        </w:tc>
      </w:tr>
    </w:tbl>
    <w:p>
      <w:pPr>
        <w:spacing w:after="0" w:line="240" w:lineRule="auto"/>
        <w:jc w:val="right"/>
        <w:rPr>
          <w:rFonts w:ascii="宋体" w:hAnsi="宋体" w:cs="宋体" w:eastAsia="宋体" w:hint="default"/>
          <w:sz w:val="18"/>
          <w:szCs w:val="18"/>
        </w:rPr>
        <w:sectPr>
          <w:pgSz w:w="11910" w:h="16840"/>
          <w:pgMar w:header="877" w:footer="1340" w:top="1060" w:bottom="1540" w:left="980" w:right="0"/>
        </w:sectPr>
      </w:pPr>
    </w:p>
    <w:p>
      <w:pPr>
        <w:pStyle w:val="BodyText"/>
        <w:spacing w:line="240" w:lineRule="auto" w:before="49"/>
        <w:ind w:right="-20"/>
        <w:jc w:val="left"/>
      </w:pPr>
      <w:r>
        <w:rPr/>
        <w:t>组合中，采用余额百分比法计提坏账准备的其他应收款</w:t>
      </w:r>
    </w:p>
    <w:p>
      <w:pPr>
        <w:pStyle w:val="BodyText"/>
        <w:spacing w:line="360" w:lineRule="auto" w:before="115"/>
        <w:ind w:right="520"/>
        <w:jc w:val="left"/>
      </w:pPr>
      <w:r>
        <w:rPr/>
        <w:t>□ 适用 √</w:t>
      </w:r>
      <w:r>
        <w:rPr>
          <w:spacing w:val="3"/>
        </w:rPr>
        <w:t> </w:t>
      </w:r>
      <w:r>
        <w:rPr/>
        <w:t>不适用</w:t>
      </w:r>
      <w:r>
        <w:rPr/>
        <w:t> 组合中，采用其他方法计提坏账准备的其他应收款</w:t>
      </w:r>
    </w:p>
    <w:p>
      <w:pPr>
        <w:pStyle w:val="BodyText"/>
        <w:spacing w:line="360" w:lineRule="auto" w:before="25"/>
        <w:ind w:right="-20"/>
        <w:jc w:val="left"/>
      </w:pPr>
      <w:r>
        <w:rPr/>
        <w:t>□ 适用 √</w:t>
      </w:r>
      <w:r>
        <w:rPr>
          <w:spacing w:val="3"/>
        </w:rPr>
        <w:t> </w:t>
      </w:r>
      <w:r>
        <w:rPr/>
        <w:t>不适用</w:t>
      </w:r>
      <w:r>
        <w:rPr/>
        <w:t> 期末单项金额虽不重大但单项计提坏账准备的其他应收款</w:t>
      </w:r>
    </w:p>
    <w:p>
      <w:pPr>
        <w:pStyle w:val="BodyText"/>
        <w:spacing w:line="240" w:lineRule="auto" w:before="27"/>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653" w:space="41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102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1"/>
              <w:jc w:val="both"/>
              <w:rPr>
                <w:rFonts w:ascii="宋体" w:hAnsi="宋体" w:cs="宋体" w:eastAsia="宋体" w:hint="default"/>
                <w:sz w:val="18"/>
                <w:szCs w:val="18"/>
              </w:rPr>
            </w:pPr>
            <w:r>
              <w:rPr>
                <w:rFonts w:ascii="宋体" w:hAnsi="宋体" w:cs="宋体" w:eastAsia="宋体" w:hint="default"/>
                <w:sz w:val="18"/>
                <w:szCs w:val="18"/>
              </w:rPr>
              <w:t>期末单项金额虽不重大 但单项计提坏账准备的 其他应收款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405,000.00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405,000.00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405,000.00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2</w:t>
      </w:r>
      <w:r>
        <w:rPr/>
        <w:t>）本报告期转回或收回的其他应收款情况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0"/>
        <w:gridCol w:w="1712"/>
        <w:gridCol w:w="1865"/>
        <w:gridCol w:w="1918"/>
        <w:gridCol w:w="1884"/>
      </w:tblGrid>
      <w:tr>
        <w:trPr>
          <w:trHeight w:val="714" w:hRule="exact"/>
        </w:trPr>
        <w:tc>
          <w:tcPr>
            <w:tcW w:w="2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50"/>
        <w:ind w:right="1123"/>
        <w:jc w:val="left"/>
      </w:pPr>
      <w:r>
        <w:rPr/>
        <w:t>期末单项金额重大或虽不重大但单独进行减值测试的其他应收账款坏账准备计提</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0"/>
        <w:gridCol w:w="1954"/>
        <w:gridCol w:w="1956"/>
        <w:gridCol w:w="1954"/>
        <w:gridCol w:w="1853"/>
      </w:tblGrid>
      <w:tr>
        <w:trPr>
          <w:trHeight w:val="401"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49"/>
        <w:ind w:right="1123"/>
        <w:jc w:val="left"/>
      </w:pPr>
      <w:r>
        <w:rPr/>
        <w:t>单项金额不重大但按信用风险特征组合后该组合的风险较大的其他应收款的说明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宋体" w:hAnsi="宋体" w:cs="宋体" w:eastAsia="宋体" w:hint="default"/>
        </w:rPr>
        <w:t>3</w:t>
      </w:r>
      <w:r>
        <w:rPr/>
        <w:t>）本报告期实际核销的其他应收款情况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1"/>
        <w:gridCol w:w="1464"/>
        <w:gridCol w:w="1517"/>
        <w:gridCol w:w="1802"/>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pStyle w:val="BodyText"/>
        <w:spacing w:line="240" w:lineRule="auto" w:before="49"/>
        <w:ind w:right="1123"/>
        <w:jc w:val="left"/>
      </w:pPr>
      <w:r>
        <w:rPr/>
        <w:t>其他应收款核销说明</w:t>
      </w:r>
    </w:p>
    <w:p>
      <w:pPr>
        <w:spacing w:after="0" w:line="240" w:lineRule="auto"/>
        <w:jc w:val="left"/>
        <w:sectPr>
          <w:type w:val="continuous"/>
          <w:pgSz w:w="11910" w:h="16840"/>
          <w:pgMar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宋体" w:hAnsi="宋体" w:cs="宋体" w:eastAsia="宋体" w:hint="default"/>
        </w:rPr>
        <w:t>4</w:t>
      </w:r>
      <w:r>
        <w:rPr/>
        <w:t>）本报告期其他应收款中持有公司</w:t>
      </w:r>
      <w:r>
        <w:rPr>
          <w:spacing w:val="-55"/>
        </w:rPr>
        <w:t> </w:t>
      </w:r>
      <w:r>
        <w:rPr>
          <w:rFonts w:ascii="宋体" w:hAnsi="宋体" w:cs="宋体" w:eastAsia="宋体" w:hint="default"/>
        </w:rPr>
        <w:t>5</w:t>
      </w:r>
      <w:r>
        <w:rPr/>
        <w:t>％（含</w:t>
      </w:r>
      <w:r>
        <w:rPr>
          <w:spacing w:val="-56"/>
        </w:rPr>
        <w:t> </w:t>
      </w:r>
      <w:r>
        <w:rPr>
          <w:rFonts w:ascii="宋体" w:hAnsi="宋体" w:cs="宋体" w:eastAsia="宋体" w:hint="default"/>
        </w:rPr>
        <w:t>5</w:t>
      </w:r>
      <w:r>
        <w:rPr/>
        <w:t>％）以上表决权股份的股东单位情况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1728"/>
        <w:gridCol w:w="1594"/>
        <w:gridCol w:w="1861"/>
        <w:gridCol w:w="1596"/>
      </w:tblGrid>
      <w:tr>
        <w:trPr>
          <w:trHeight w:val="403" w:hRule="exact"/>
        </w:trPr>
        <w:tc>
          <w:tcPr>
            <w:tcW w:w="27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791"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5</w:t>
      </w:r>
      <w:r>
        <w:rPr/>
        <w:t>）金额较大的其他应收款的性质或内容</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1915"/>
        <w:gridCol w:w="2859"/>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1"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占其他应收款总额的比例</w:t>
            </w:r>
            <w:r>
              <w:rPr>
                <w:rFonts w:ascii="宋体" w:hAnsi="宋体" w:cs="宋体" w:eastAsia="宋体" w:hint="default"/>
                <w:sz w:val="18"/>
                <w:szCs w:val="18"/>
              </w:rPr>
              <w:t>(%)</w:t>
            </w:r>
          </w:p>
        </w:tc>
      </w:tr>
    </w:tbl>
    <w:p>
      <w:pPr>
        <w:pStyle w:val="BodyText"/>
        <w:spacing w:line="240" w:lineRule="auto" w:before="49"/>
        <w:ind w:right="1123"/>
        <w:jc w:val="left"/>
      </w:pPr>
      <w:r>
        <w:rPr/>
        <w:t>说明</w:t>
      </w:r>
    </w:p>
    <w:p>
      <w:pPr>
        <w:pStyle w:val="BodyText"/>
        <w:spacing w:line="240" w:lineRule="auto" w:before="118"/>
        <w:ind w:left="513" w:right="1123"/>
        <w:jc w:val="left"/>
      </w:pPr>
      <w:r>
        <w:rPr/>
        <w:t>其他应收款主要包括投标保证金、履约保证金、员工备用金等。</w:t>
      </w:r>
    </w:p>
    <w:p>
      <w:pPr>
        <w:spacing w:line="240" w:lineRule="auto" w:before="6"/>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宋体" w:hAnsi="宋体" w:cs="宋体" w:eastAsia="宋体" w:hint="default"/>
        </w:rPr>
        <w:t>6</w:t>
      </w:r>
      <w:r>
        <w:rPr/>
        <w:t>）其他应收款金额前五名单位情况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0" w:hanging="675"/>
              <w:jc w:val="left"/>
              <w:rPr>
                <w:rFonts w:ascii="宋体" w:hAnsi="宋体" w:cs="宋体" w:eastAsia="宋体" w:hint="default"/>
                <w:sz w:val="18"/>
                <w:szCs w:val="18"/>
              </w:rPr>
            </w:pPr>
            <w:r>
              <w:rPr>
                <w:rFonts w:ascii="宋体" w:hAnsi="宋体" w:cs="宋体" w:eastAsia="宋体" w:hint="default"/>
                <w:sz w:val="18"/>
                <w:szCs w:val="18"/>
              </w:rPr>
              <w:t>占其他应收款总额的比 例</w:t>
            </w:r>
            <w:r>
              <w:rPr>
                <w:rFonts w:ascii="宋体" w:hAnsi="宋体" w:cs="宋体" w:eastAsia="宋体" w:hint="default"/>
                <w:sz w:val="18"/>
                <w:szCs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14,356,373.00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17.87%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4,800,000.00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4.48%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2,803,796.70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3.49%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2,182,291.75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2.34%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1,378,992.01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1.72%</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25,521,453.46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29.9%</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7</w:t>
      </w:r>
      <w:r>
        <w:rPr/>
        <w:t>）其他应收关联方账款情况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9"/>
              <w:jc w:val="right"/>
              <w:rPr>
                <w:rFonts w:ascii="宋体" w:hAnsi="宋体" w:cs="宋体" w:eastAsia="宋体" w:hint="default"/>
                <w:sz w:val="18"/>
                <w:szCs w:val="18"/>
              </w:rPr>
            </w:pPr>
            <w:r>
              <w:rPr>
                <w:rFonts w:ascii="宋体" w:hAnsi="宋体" w:cs="宋体" w:eastAsia="宋体" w:hint="default"/>
                <w:sz w:val="18"/>
                <w:szCs w:val="18"/>
              </w:rPr>
              <w:t>占其他应收款总额的比例</w:t>
            </w:r>
            <w:r>
              <w:rPr>
                <w:rFonts w:ascii="宋体" w:hAnsi="宋体" w:cs="宋体" w:eastAsia="宋体" w:hint="default"/>
                <w:sz w:val="18"/>
                <w:szCs w:val="18"/>
              </w:rPr>
              <w:t>(%)</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公司核心技术人员</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19,627.90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0.02%</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杨方根</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公司监事</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0.03%</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公司高管</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22,696.68</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0.03%</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庄严正</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公司监事会主席</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24,908.10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0.03%</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92,232.68</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0.11%</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8</w:t>
      </w:r>
      <w:r>
        <w:rPr/>
        <w:t>）终止确认的其他应收款项情况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pict>
          <v:group style="position:absolute;margin-left:460.320007pt;margin-top:36.531719pt;width:135pt;height:77pt;mso-position-horizontal-relative:page;mso-position-vertical-relative:paragraph;z-index:-1009264" coordorigin="9206,731" coordsize="2700,1540">
            <v:shape style="position:absolute;left:9206;top:731;width:2700;height:1540" type="#_x0000_t75" stroked="false">
              <v:imagedata r:id="rId15" o:title=""/>
            </v:shape>
            <v:shape style="position:absolute;left:10509;top:1091;width:2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2"/>
                        <w:sz w:val="18"/>
                      </w:rPr>
                      <w:t>112</w:t>
                    </w:r>
                  </w:p>
                </w:txbxContent>
              </v:textbox>
              <w10:wrap type="none"/>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90"/>
        <w:gridCol w:w="2991"/>
        <w:gridCol w:w="3577"/>
      </w:tblGrid>
      <w:tr>
        <w:trPr>
          <w:trHeight w:val="403"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after="0" w:line="240" w:lineRule="auto"/>
        <w:jc w:val="left"/>
        <w:rPr>
          <w:rFonts w:ascii="宋体" w:hAnsi="宋体" w:cs="宋体" w:eastAsia="宋体" w:hint="default"/>
          <w:sz w:val="18"/>
          <w:szCs w:val="18"/>
        </w:rPr>
        <w:sectPr>
          <w:headerReference w:type="default" r:id="rId72"/>
          <w:footerReference w:type="default" r:id="rId73"/>
          <w:pgSz w:w="11910" w:h="16840"/>
          <w:pgMar w:header="877" w:footer="0" w:top="1060" w:bottom="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宋体" w:hAnsi="宋体" w:cs="宋体" w:eastAsia="宋体" w:hint="default"/>
        </w:rPr>
        <w:t>9</w:t>
      </w:r>
      <w:r>
        <w:rPr/>
        <w:t>）以其他应收款为标的进行证券化的，列示继续涉入形成的资产、负债的金额</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1226" w:lineRule="exact"/>
        <w:ind w:left="148"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05pt;height:61.35pt;mso-position-horizontal-relative:char;mso-position-vertical-relative:line" coordorigin="0,0" coordsize="9581,1227">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3713;top:14;width:2;height:394" coordorigin="3713,14" coordsize="2,394">
              <v:shape style="position:absolute;left:3713;top:14;width:2;height:394" coordorigin="3713,14" coordsize="0,394" path="m3713,14l3713,408e" filled="false" stroked="true" strokeweight="1.08pt" strokecolor="#d2d2d2">
                <v:path arrowok="t"/>
              </v:shape>
            </v:group>
            <v:group style="position:absolute;left:34;top:14;width:3669;height:394" coordorigin="34,14" coordsize="3669,394">
              <v:shape style="position:absolute;left:34;top:14;width:3669;height:394" coordorigin="34,14" coordsize="3669,394" path="m34,408l3702,408,3702,14,34,14,34,408xe" filled="true" fillcolor="#d2d2d2" stroked="false">
                <v:path arrowok="t"/>
                <v:fill type="solid"/>
              </v:shape>
            </v:group>
            <v:group style="position:absolute;left:3745;top:14;width:2;height:394" coordorigin="3745,14" coordsize="2,394">
              <v:shape style="position:absolute;left:3745;top:14;width:2;height:394" coordorigin="3745,14" coordsize="0,394" path="m3745,14l3745,408e" filled="false" stroked="true" strokeweight="1.2pt" strokecolor="#d2d2d2">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d2d2d2">
                <v:path arrowok="t"/>
              </v:shape>
            </v:group>
            <v:group style="position:absolute;left:3757;top:14;width:5790;height:394" coordorigin="3757,14" coordsize="5790,394">
              <v:shape style="position:absolute;left:3757;top:14;width:5790;height:394" coordorigin="3757,14" coordsize="5790,394" path="m3757,408l9547,408,9547,14,3757,14,3757,408xe" filled="true" fillcolor="#d2d2d2" stroked="false">
                <v:path arrowok="t"/>
                <v:fill type="solid"/>
              </v:shape>
            </v:group>
            <v:group style="position:absolute;left:10;top:10;width:3714;height:2" coordorigin="10,10" coordsize="3714,2">
              <v:shape style="position:absolute;left:10;top:10;width:3714;height:2" coordorigin="10,10" coordsize="3714,0" path="m10,10l3723,10e" filled="false" stroked="true" strokeweight=".48pt" strokecolor="#000000">
                <v:path arrowok="t"/>
              </v:shape>
            </v:group>
            <v:group style="position:absolute;left:3733;top:10;width:5838;height:2" coordorigin="3733,10" coordsize="5838,2">
              <v:shape style="position:absolute;left:3733;top:10;width:5838;height:2" coordorigin="3733,10" coordsize="5838,0" path="m3733,10l9571,10e" filled="false" stroked="true" strokeweight=".48pt" strokecolor="#000000">
                <v:path arrowok="t"/>
              </v:shape>
            </v:group>
            <v:group style="position:absolute;left:3728;top:5;width:2;height:413" coordorigin="3728,5" coordsize="2,413">
              <v:shape style="position:absolute;left:3728;top:5;width:2;height:413" coordorigin="3728,5" coordsize="0,413" path="m3728,5l3728,418e" filled="false" stroked="true" strokeweight=".4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9559;top:418;width:2;height:392" coordorigin="9559,418" coordsize="2,392">
              <v:shape style="position:absolute;left:9559;top:418;width:2;height:392" coordorigin="9559,418" coordsize="0,392" path="m9559,418l9559,809e" filled="false" stroked="true" strokeweight="1.2pt" strokecolor="#d2d2d2">
                <v:path arrowok="t"/>
              </v:shape>
            </v:group>
            <v:group style="position:absolute;left:34;top:418;width:9514;height:392" coordorigin="34,418" coordsize="9514,392">
              <v:shape style="position:absolute;left:34;top:418;width:9514;height:392" coordorigin="34,418" coordsize="9514,392" path="m34,809l9547,809,9547,418,34,418,34,809xe" filled="true" fillcolor="#d2d2d2" stroked="false">
                <v:path arrowok="t"/>
                <v:fill type="solid"/>
              </v:shape>
            </v:group>
            <v:group style="position:absolute;left:10;top:413;width:3714;height:2" coordorigin="10,413" coordsize="3714,2">
              <v:shape style="position:absolute;left:10;top:413;width:3714;height:2" coordorigin="10,413" coordsize="3714,0" path="m10,413l3723,413e" filled="false" stroked="true" strokeweight=".48pt" strokecolor="#000000">
                <v:path arrowok="t"/>
              </v:shape>
            </v:group>
            <v:group style="position:absolute;left:3733;top:413;width:5838;height:2" coordorigin="3733,413" coordsize="5838,2">
              <v:shape style="position:absolute;left:3733;top:413;width:5838;height:2" coordorigin="3733,413" coordsize="5838,0" path="m3733,413l9571,413e" filled="false" stroked="true" strokeweight=".48pt" strokecolor="#000000">
                <v:path arrowok="t"/>
              </v:shape>
            </v:group>
            <v:group style="position:absolute;left:23;top:818;width:2;height:394" coordorigin="23,818" coordsize="2,394">
              <v:shape style="position:absolute;left:23;top:818;width:2;height:394" coordorigin="23,818" coordsize="0,394" path="m23,818l23,1212e" filled="false" stroked="true" strokeweight="1.08pt" strokecolor="#d2d2d2">
                <v:path arrowok="t"/>
              </v:shape>
            </v:group>
            <v:group style="position:absolute;left:9559;top:818;width:2;height:394" coordorigin="9559,818" coordsize="2,394">
              <v:shape style="position:absolute;left:9559;top:818;width:2;height:394" coordorigin="9559,818" coordsize="0,394" path="m9559,818l9559,1212e" filled="false" stroked="true" strokeweight="1.2pt" strokecolor="#d2d2d2">
                <v:path arrowok="t"/>
              </v:shape>
            </v:group>
            <v:group style="position:absolute;left:34;top:818;width:9514;height:394" coordorigin="34,818" coordsize="9514,394">
              <v:shape style="position:absolute;left:34;top:818;width:9514;height:394" coordorigin="34,818" coordsize="9514,394" path="m34,1212l9547,1212,9547,818,34,818,34,1212xe" filled="true" fillcolor="#d2d2d2" stroked="false">
                <v:path arrowok="t"/>
                <v:fill type="solid"/>
              </v:shape>
            </v:group>
            <v:group style="position:absolute;left:10;top:814;width:9562;height:2" coordorigin="10,814" coordsize="9562,2">
              <v:shape style="position:absolute;left:10;top:814;width:9562;height:2" coordorigin="10,814" coordsize="9562,0" path="m10,814l9571,814e" filled="false" stroked="true" strokeweight=".48pt" strokecolor="#000000">
                <v:path arrowok="t"/>
              </v:shape>
            </v:group>
            <v:group style="position:absolute;left:5;top:5;width:2;height:1217" coordorigin="5,5" coordsize="2,1217">
              <v:shape style="position:absolute;left:5;top:5;width:2;height:1217" coordorigin="5,5" coordsize="0,1217" path="m5,5l5,1222e" filled="false" stroked="true" strokeweight=".48pt" strokecolor="#000000">
                <v:path arrowok="t"/>
              </v:shape>
            </v:group>
            <v:group style="position:absolute;left:10;top:1217;width:9562;height:2" coordorigin="10,1217" coordsize="9562,2">
              <v:shape style="position:absolute;left:10;top:1217;width:9562;height:2" coordorigin="10,1217" coordsize="9562,0" path="m10,1217l9571,1217e" filled="false" stroked="true" strokeweight=".48pt" strokecolor="#000000">
                <v:path arrowok="t"/>
              </v:shape>
            </v:group>
            <v:group style="position:absolute;left:9576;top:5;width:2;height:1217" coordorigin="9576,5" coordsize="2,1217">
              <v:shape style="position:absolute;left:9576;top:5;width:2;height:1217" coordorigin="9576,5" coordsize="0,1217" path="m9576,5l9576,1222e" filled="false" stroked="true" strokeweight=".48pt" strokecolor="#000000">
                <v:path arrowok="t"/>
              </v:shape>
              <v:shape style="position:absolute;left:1688;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383;top:11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4;top:52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4;top:9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line="240" w:lineRule="auto" w:before="11"/>
        <w:rPr>
          <w:rFonts w:ascii="宋体" w:hAnsi="宋体" w:cs="宋体" w:eastAsia="宋体" w:hint="default"/>
          <w:sz w:val="18"/>
          <w:szCs w:val="18"/>
        </w:rPr>
      </w:pPr>
    </w:p>
    <w:p>
      <w:pPr>
        <w:pStyle w:val="Heading3"/>
        <w:spacing w:line="240" w:lineRule="auto" w:before="36"/>
        <w:ind w:right="1123"/>
        <w:jc w:val="left"/>
        <w:rPr>
          <w:b w:val="0"/>
          <w:bCs w:val="0"/>
        </w:rPr>
      </w:pPr>
      <w:r>
        <w:rPr>
          <w:rFonts w:ascii="宋体" w:hAnsi="宋体" w:cs="宋体" w:eastAsia="宋体" w:hint="default"/>
        </w:rPr>
        <w:t>8</w:t>
      </w:r>
      <w:r>
        <w:rPr/>
        <w:t>、预付款项</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）预付款项按账龄列示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0"/>
        <w:gridCol w:w="3199"/>
        <w:gridCol w:w="1064"/>
        <w:gridCol w:w="3053"/>
        <w:gridCol w:w="1063"/>
      </w:tblGrid>
      <w:tr>
        <w:trPr>
          <w:trHeight w:val="206" w:hRule="exact"/>
        </w:trPr>
        <w:tc>
          <w:tcPr>
            <w:tcW w:w="1180"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4" w:hRule="exact"/>
        </w:trPr>
        <w:tc>
          <w:tcPr>
            <w:tcW w:w="11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62"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180" w:type="dxa"/>
            <w:vMerge/>
            <w:tcBorders>
              <w:left w:val="single" w:sz="4" w:space="0" w:color="000000"/>
              <w:bottom w:val="nil" w:sz="6" w:space="0" w:color="auto"/>
              <w:right w:val="single" w:sz="4" w:space="0" w:color="000000"/>
            </w:tcBorders>
            <w:shd w:val="clear" w:color="auto" w:fill="D2D2D2"/>
          </w:tcPr>
          <w:p>
            <w:pPr/>
          </w:p>
        </w:tc>
        <w:tc>
          <w:tcPr>
            <w:tcW w:w="31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206" w:hRule="exact"/>
        </w:trPr>
        <w:tc>
          <w:tcPr>
            <w:tcW w:w="118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9"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89,725,741.97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77.2%</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100,824,487.86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81.25%</w:t>
            </w: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18,223,673.82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15.68%</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18,066,242.09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14.56%</w:t>
            </w: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4,455,411.24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3.83%</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5,194,685.59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4.19%</w:t>
            </w: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3,828,051.41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3.29%</w:t>
            </w:r>
          </w:p>
        </w:tc>
        <w:tc>
          <w:tcPr>
            <w:tcW w:w="305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49"/>
              <w:ind w:right="7"/>
              <w:jc w:val="right"/>
              <w:rPr>
                <w:rFonts w:ascii="宋体" w:hAnsi="宋体" w:cs="宋体" w:eastAsia="宋体" w:hint="default"/>
                <w:sz w:val="18"/>
                <w:szCs w:val="18"/>
              </w:rPr>
            </w:pPr>
            <w:r>
              <w:rPr>
                <w:rFonts w:ascii="宋体"/>
                <w:spacing w:val="-1"/>
                <w:sz w:val="18"/>
              </w:rPr>
              <w:t>116,232,878.44</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30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49"/>
              <w:ind w:right="8"/>
              <w:jc w:val="right"/>
              <w:rPr>
                <w:rFonts w:ascii="宋体" w:hAnsi="宋体" w:cs="宋体" w:eastAsia="宋体" w:hint="default"/>
                <w:sz w:val="18"/>
                <w:szCs w:val="18"/>
              </w:rPr>
            </w:pPr>
            <w:r>
              <w:rPr>
                <w:rFonts w:ascii="宋体"/>
                <w:spacing w:val="-1"/>
                <w:sz w:val="18"/>
              </w:rPr>
              <w:t>124,085,415.54</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pStyle w:val="BodyText"/>
        <w:spacing w:line="360" w:lineRule="auto" w:before="49"/>
        <w:ind w:left="513" w:right="1123" w:hanging="361"/>
        <w:jc w:val="left"/>
      </w:pPr>
      <w:r>
        <w:rPr/>
        <w:t>预付款项账龄的说明 账龄在</w:t>
      </w:r>
      <w:r>
        <w:rPr>
          <w:rFonts w:ascii="宋体" w:hAnsi="宋体" w:cs="宋体" w:eastAsia="宋体" w:hint="default"/>
        </w:rPr>
        <w:t>1</w:t>
      </w:r>
      <w:r>
        <w:rPr/>
        <w:t>年以上的预付款项主要原因：一是公司为了取得价格优惠采取预付货款，分批到货；二是部分预付款项为未与</w:t>
      </w:r>
    </w:p>
    <w:p>
      <w:pPr>
        <w:pStyle w:val="BodyText"/>
        <w:spacing w:line="222" w:lineRule="exact"/>
        <w:ind w:right="1123"/>
        <w:jc w:val="left"/>
      </w:pPr>
      <w:r>
        <w:rPr/>
        <w:t>供应商款结算的采购货物尾款。</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宋体" w:hAnsi="宋体" w:cs="宋体" w:eastAsia="宋体" w:hint="default"/>
        </w:rPr>
        <w:t>2</w:t>
      </w:r>
      <w:r>
        <w:rPr/>
        <w:t>）预付款项金额前五名单位情况</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32,101,375.69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尚未收货</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9,622,935.68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尚未收货</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尚未收到发票</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5,209,391.74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尚未收货</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4,825,732.00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尚未收货</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57,759,435.11</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bl>
    <w:p>
      <w:pPr>
        <w:pStyle w:val="BodyText"/>
        <w:spacing w:line="360" w:lineRule="auto" w:before="49"/>
        <w:ind w:left="513" w:right="1123" w:hanging="361"/>
        <w:jc w:val="left"/>
      </w:pPr>
      <w:r>
        <w:rPr/>
        <w:t>预付款项主要单位的说明 公司</w:t>
      </w:r>
      <w:r>
        <w:rPr>
          <w:rFonts w:ascii="宋体" w:hAnsi="宋体" w:cs="宋体" w:eastAsia="宋体" w:hint="default"/>
        </w:rPr>
        <w:t>2012</w:t>
      </w:r>
      <w:r>
        <w:rPr/>
        <w:t>年末预付款项余额较大的主要有：一是公司为向美国</w:t>
      </w:r>
      <w:r>
        <w:rPr>
          <w:rFonts w:ascii="宋体" w:hAnsi="宋体" w:cs="宋体" w:eastAsia="宋体" w:hint="default"/>
        </w:rPr>
        <w:t>TELLABS</w:t>
      </w:r>
      <w:r>
        <w:rPr/>
        <w:t>公司采购材料设备而预付给进口代理商货款；二</w:t>
      </w:r>
    </w:p>
    <w:p>
      <w:pPr>
        <w:pStyle w:val="BodyText"/>
        <w:spacing w:line="222" w:lineRule="exact"/>
        <w:ind w:right="0"/>
        <w:jc w:val="left"/>
      </w:pPr>
      <w:r>
        <w:rPr/>
        <w:t>是公司为建设键桥软件园而预付的工程款；三是公司通过预付供应商款项可获得采购价格优惠，期末因尚未收到货物而形成</w:t>
      </w:r>
    </w:p>
    <w:p>
      <w:pPr>
        <w:pStyle w:val="BodyText"/>
        <w:spacing w:line="240" w:lineRule="auto" w:before="76"/>
        <w:ind w:right="1123"/>
        <w:jc w:val="left"/>
      </w:pPr>
      <w:r>
        <w:rPr/>
        <w:t>预付款项。</w:t>
      </w:r>
    </w:p>
    <w:p>
      <w:pPr>
        <w:spacing w:after="0" w:line="240" w:lineRule="auto"/>
        <w:jc w:val="left"/>
        <w:sectPr>
          <w:footerReference w:type="default" r:id="rId74"/>
          <w:pgSz w:w="11910" w:h="16840"/>
          <w:pgMar w:footer="1340" w:header="877" w:top="1060" w:bottom="1540" w:left="980" w:right="0"/>
          <w:pgNumType w:start="113"/>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宋体" w:hAnsi="宋体" w:cs="宋体" w:eastAsia="宋体" w:hint="default"/>
        </w:rPr>
        <w:t>3</w:t>
      </w:r>
      <w:r>
        <w:rPr/>
        <w:t>）本报告期预付款项中持有本公司</w:t>
      </w:r>
      <w:r>
        <w:rPr>
          <w:spacing w:val="-55"/>
        </w:rPr>
        <w:t> </w:t>
      </w:r>
      <w:r>
        <w:rPr>
          <w:rFonts w:ascii="宋体" w:hAnsi="宋体" w:cs="宋体" w:eastAsia="宋体" w:hint="default"/>
        </w:rPr>
        <w:t>5</w:t>
      </w:r>
      <w:r>
        <w:rPr/>
        <w:t>％（含</w:t>
      </w:r>
      <w:r>
        <w:rPr>
          <w:spacing w:val="-56"/>
        </w:rPr>
        <w:t> </w:t>
      </w:r>
      <w:r>
        <w:rPr>
          <w:rFonts w:ascii="宋体" w:hAnsi="宋体" w:cs="宋体" w:eastAsia="宋体" w:hint="default"/>
        </w:rPr>
        <w:t>5</w:t>
      </w:r>
      <w:r>
        <w:rPr/>
        <w:t>％）以上表决权股份的股东单位情况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1728"/>
        <w:gridCol w:w="1594"/>
        <w:gridCol w:w="1729"/>
        <w:gridCol w:w="1728"/>
      </w:tblGrid>
      <w:tr>
        <w:trPr>
          <w:trHeight w:val="403" w:hRule="exact"/>
        </w:trPr>
        <w:tc>
          <w:tcPr>
            <w:tcW w:w="27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791"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3"/>
        <w:spacing w:line="537" w:lineRule="auto" w:before="36"/>
        <w:ind w:right="8751"/>
        <w:jc w:val="left"/>
        <w:rPr>
          <w:b w:val="0"/>
          <w:bCs w:val="0"/>
        </w:rPr>
      </w:pPr>
      <w:r>
        <w:rPr/>
        <w:t>（</w:t>
      </w:r>
      <w:r>
        <w:rPr>
          <w:rFonts w:ascii="宋体" w:hAnsi="宋体" w:cs="宋体" w:eastAsia="宋体" w:hint="default"/>
        </w:rPr>
        <w:t>4</w:t>
      </w:r>
      <w:r>
        <w:rPr/>
        <w:t>）预付款项的说明</w:t>
      </w:r>
      <w:r>
        <w:rPr>
          <w:spacing w:val="-103"/>
        </w:rPr>
        <w:t> </w:t>
      </w:r>
      <w:r>
        <w:rPr>
          <w:rFonts w:ascii="宋体" w:hAnsi="宋体" w:cs="宋体" w:eastAsia="宋体" w:hint="default"/>
        </w:rPr>
        <w:t>9</w:t>
      </w:r>
      <w:r>
        <w:rPr/>
        <w:t>、存货</w:t>
      </w:r>
      <w:r>
        <w:rPr>
          <w:b w:val="0"/>
          <w:bCs w:val="0"/>
        </w:rPr>
      </w:r>
    </w:p>
    <w:p>
      <w:pPr>
        <w:pStyle w:val="Heading3"/>
        <w:spacing w:line="240" w:lineRule="auto" w:before="76"/>
        <w:ind w:right="1123"/>
        <w:jc w:val="left"/>
        <w:rPr>
          <w:b w:val="0"/>
          <w:bCs w:val="0"/>
        </w:rPr>
      </w:pPr>
      <w:r>
        <w:rPr/>
        <w:t>（</w:t>
      </w:r>
      <w:r>
        <w:rPr>
          <w:rFonts w:ascii="宋体" w:hAnsi="宋体" w:cs="宋体" w:eastAsia="宋体" w:hint="default"/>
        </w:rPr>
        <w:t>1</w:t>
      </w:r>
      <w:r>
        <w:rPr/>
        <w:t>）存货分类</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0"/>
        <w:gridCol w:w="1461"/>
        <w:gridCol w:w="1193"/>
        <w:gridCol w:w="1330"/>
        <w:gridCol w:w="1327"/>
        <w:gridCol w:w="1330"/>
        <w:gridCol w:w="1327"/>
      </w:tblGrid>
      <w:tr>
        <w:trPr>
          <w:trHeight w:val="206"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9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0" w:hRule="exact"/>
        </w:trPr>
        <w:tc>
          <w:tcPr>
            <w:tcW w:w="16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4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1"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217,991,753.44</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217,991,753.44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87,096,581.23</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87,096,581.23</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1,763,259.02</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1,763,259.02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9,915,717.98</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9,915,717.98</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14,360,147.13</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14,360,147.13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13,148,605.16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13,148,605.16</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7,428,775.49</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7,428,775.49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533,677.90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533,677.90</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241,543,935.08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241,543,935.08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110,694,582.27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110,694,582.27</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2</w:t>
      </w:r>
      <w:r>
        <w:rPr/>
        <w:t>）存货跌价准备</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26"/>
        <w:gridCol w:w="1616"/>
        <w:gridCol w:w="1627"/>
        <w:gridCol w:w="1402"/>
        <w:gridCol w:w="1420"/>
        <w:gridCol w:w="1768"/>
      </w:tblGrid>
      <w:tr>
        <w:trPr>
          <w:trHeight w:val="204" w:hRule="exact"/>
        </w:trPr>
        <w:tc>
          <w:tcPr>
            <w:tcW w:w="17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7" w:type="dxa"/>
            <w:tcBorders>
              <w:top w:val="single" w:sz="4" w:space="0" w:color="000000"/>
              <w:left w:val="single" w:sz="4" w:space="0" w:color="000000"/>
              <w:bottom w:val="nil" w:sz="6" w:space="0" w:color="auto"/>
              <w:right w:val="single" w:sz="4" w:space="0" w:color="000000"/>
            </w:tcBorders>
            <w:shd w:val="clear" w:color="auto" w:fill="D2D2D2"/>
          </w:tcPr>
          <w:p>
            <w:pPr/>
          </w:p>
        </w:tc>
        <w:tc>
          <w:tcPr>
            <w:tcW w:w="28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7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92"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22" w:type="dxa"/>
            <w:gridSpan w:val="2"/>
            <w:vMerge/>
            <w:tcBorders>
              <w:left w:val="single" w:sz="4" w:space="0" w:color="000000"/>
              <w:bottom w:val="single" w:sz="4" w:space="0" w:color="000000"/>
              <w:right w:val="single" w:sz="4" w:space="0" w:color="000000"/>
            </w:tcBorders>
            <w:shd w:val="clear" w:color="auto" w:fill="D2D2D2"/>
          </w:tcPr>
          <w:p>
            <w:pPr/>
          </w:p>
        </w:tc>
        <w:tc>
          <w:tcPr>
            <w:tcW w:w="17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1726" w:type="dxa"/>
            <w:vMerge/>
            <w:tcBorders>
              <w:left w:val="single" w:sz="4" w:space="0" w:color="000000"/>
              <w:bottom w:val="nil" w:sz="6" w:space="0" w:color="auto"/>
              <w:right w:val="single" w:sz="4" w:space="0" w:color="000000"/>
            </w:tcBorders>
            <w:shd w:val="clear" w:color="auto" w:fill="D2D2D2"/>
          </w:tcPr>
          <w:p>
            <w:pPr/>
          </w:p>
        </w:tc>
        <w:tc>
          <w:tcPr>
            <w:tcW w:w="1616" w:type="dxa"/>
            <w:vMerge/>
            <w:tcBorders>
              <w:left w:val="single" w:sz="4" w:space="0" w:color="000000"/>
              <w:bottom w:val="nil" w:sz="6" w:space="0" w:color="auto"/>
              <w:right w:val="single" w:sz="4" w:space="0" w:color="000000"/>
            </w:tcBorders>
            <w:shd w:val="clear" w:color="auto" w:fill="D2D2D2"/>
          </w:tcPr>
          <w:p>
            <w:pPr/>
          </w:p>
        </w:tc>
        <w:tc>
          <w:tcPr>
            <w:tcW w:w="1627" w:type="dxa"/>
            <w:vMerge/>
            <w:tcBorders>
              <w:left w:val="single" w:sz="4" w:space="0" w:color="000000"/>
              <w:bottom w:val="nil" w:sz="6" w:space="0" w:color="auto"/>
              <w:right w:val="single" w:sz="4" w:space="0" w:color="000000"/>
            </w:tcBorders>
            <w:shd w:val="clear" w:color="auto" w:fill="D2D2D2"/>
          </w:tcPr>
          <w:p>
            <w:pPr/>
          </w:p>
        </w:tc>
        <w:tc>
          <w:tcPr>
            <w:tcW w:w="14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3"/>
              <w:jc w:val="center"/>
              <w:rPr>
                <w:rFonts w:ascii="宋体" w:hAnsi="宋体" w:cs="宋体" w:eastAsia="宋体" w:hint="default"/>
                <w:sz w:val="18"/>
                <w:szCs w:val="18"/>
              </w:rPr>
            </w:pPr>
            <w:r>
              <w:rPr>
                <w:rFonts w:ascii="宋体" w:hAnsi="宋体" w:cs="宋体" w:eastAsia="宋体" w:hint="default"/>
                <w:sz w:val="18"/>
                <w:szCs w:val="18"/>
              </w:rPr>
              <w:t>转回</w:t>
            </w:r>
          </w:p>
        </w:tc>
        <w:tc>
          <w:tcPr>
            <w:tcW w:w="14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7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02" w:type="dxa"/>
            <w:vMerge/>
            <w:tcBorders>
              <w:left w:val="single" w:sz="4" w:space="0" w:color="000000"/>
              <w:bottom w:val="single" w:sz="4" w:space="0" w:color="000000"/>
              <w:right w:val="single" w:sz="4" w:space="0" w:color="000000"/>
            </w:tcBorders>
            <w:shd w:val="clear" w:color="auto" w:fill="D2D2D2"/>
          </w:tcPr>
          <w:p>
            <w:pPr/>
          </w:p>
        </w:tc>
        <w:tc>
          <w:tcPr>
            <w:tcW w:w="1420" w:type="dxa"/>
            <w:vMerge/>
            <w:tcBorders>
              <w:left w:val="single" w:sz="4" w:space="0" w:color="000000"/>
              <w:bottom w:val="single" w:sz="4" w:space="0" w:color="000000"/>
              <w:right w:val="single" w:sz="4" w:space="0" w:color="000000"/>
            </w:tcBorders>
            <w:shd w:val="clear" w:color="auto" w:fill="D2D2D2"/>
          </w:tcPr>
          <w:p>
            <w:pPr/>
          </w:p>
        </w:tc>
        <w:tc>
          <w:tcPr>
            <w:tcW w:w="17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62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3</w:t>
      </w:r>
      <w:r>
        <w:rPr/>
        <w:t>）存货跌价准备情况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24" w:right="99" w:hanging="315"/>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宋体" w:hAnsi="宋体" w:cs="宋体" w:eastAsia="宋体" w:hint="default"/>
                <w:sz w:val="18"/>
                <w:szCs w:val="18"/>
              </w:rPr>
              <w:t>%</w:t>
            </w:r>
            <w:r>
              <w:rPr>
                <w:rFonts w:ascii="宋体" w:hAnsi="宋体" w:cs="宋体" w:eastAsia="宋体" w:hint="default"/>
                <w:sz w:val="18"/>
                <w:szCs w:val="18"/>
              </w:rPr>
              <w:t>）</w:t>
            </w:r>
          </w:p>
        </w:tc>
      </w:tr>
    </w:tbl>
    <w:p>
      <w:pPr>
        <w:pStyle w:val="BodyText"/>
        <w:spacing w:line="240" w:lineRule="auto" w:before="49"/>
        <w:ind w:right="1123"/>
        <w:jc w:val="left"/>
      </w:pPr>
      <w:r>
        <w:rPr/>
        <w:t>存货的说明</w:t>
      </w:r>
    </w:p>
    <w:p>
      <w:pPr>
        <w:pStyle w:val="BodyText"/>
        <w:spacing w:line="240" w:lineRule="auto" w:before="117"/>
        <w:ind w:left="513" w:right="1123"/>
        <w:jc w:val="left"/>
      </w:pPr>
      <w:r>
        <w:rPr/>
        <w:t>存货期末余额较期初余额增加</w:t>
      </w:r>
      <w:r>
        <w:rPr>
          <w:rFonts w:ascii="宋体" w:hAnsi="宋体" w:cs="宋体" w:eastAsia="宋体" w:hint="default"/>
        </w:rPr>
        <w:t>13,085</w:t>
      </w:r>
      <w:r>
        <w:rPr/>
        <w:t>万元，增长</w:t>
      </w:r>
      <w:r>
        <w:rPr>
          <w:rFonts w:ascii="宋体" w:hAnsi="宋体" w:cs="宋体" w:eastAsia="宋体" w:hint="default"/>
        </w:rPr>
        <w:t>118.21%</w:t>
      </w:r>
      <w:r>
        <w:rPr/>
        <w:t>，主要是公司为实施大项目备货所致。</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宋体" w:hAnsi="宋体" w:cs="宋体" w:eastAsia="宋体" w:hint="default"/>
        </w:rPr>
        <w:t>10</w:t>
      </w:r>
      <w:r>
        <w:rPr/>
        <w:t>、其他流动资产</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56"/>
        <w:gridCol w:w="2924"/>
        <w:gridCol w:w="3178"/>
      </w:tblGrid>
      <w:tr>
        <w:trPr>
          <w:trHeight w:val="402" w:hRule="exact"/>
        </w:trPr>
        <w:tc>
          <w:tcPr>
            <w:tcW w:w="3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57"/>
        <w:gridCol w:w="2924"/>
        <w:gridCol w:w="3190"/>
      </w:tblGrid>
      <w:tr>
        <w:trPr>
          <w:trHeight w:val="401"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预付银行借款利息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1,676,468.54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1,676,468.54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left="513" w:right="6973" w:hanging="361"/>
        <w:jc w:val="left"/>
      </w:pPr>
      <w:r>
        <w:rPr/>
        <w:t>其他流动资产说明 主要是预付银行借款利息待分期转入费用。</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宋体" w:hAnsi="宋体" w:cs="宋体" w:eastAsia="宋体" w:hint="default"/>
        </w:rPr>
        <w:t>11</w:t>
      </w:r>
      <w:r>
        <w:rPr/>
        <w:t>、可供出售金融资产</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）可供出售金融资产情况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89"/>
        <w:gridCol w:w="2523"/>
        <w:gridCol w:w="2645"/>
      </w:tblGrid>
      <w:tr>
        <w:trPr>
          <w:trHeight w:val="403"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7"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pStyle w:val="BodyText"/>
        <w:spacing w:line="357" w:lineRule="auto" w:before="49"/>
        <w:ind w:right="0"/>
        <w:jc w:val="left"/>
      </w:pPr>
      <w:r>
        <w:rPr>
          <w:spacing w:val="-4"/>
        </w:rPr>
        <w:t>本期将持有至到期投资重分类为可供出售金融资产的，本期重分类的金额元，该金额占重分类前持有至到期投资总额的比例。</w:t>
      </w:r>
      <w:r>
        <w:rPr>
          <w:spacing w:val="-43"/>
        </w:rPr>
        <w:t> </w:t>
      </w:r>
      <w:r>
        <w:rPr>
          <w:spacing w:val="-43"/>
        </w:rPr>
      </w:r>
      <w:r>
        <w:rPr/>
        <w:t>可供出售金融资产的说明</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t>（</w:t>
      </w:r>
      <w:r>
        <w:rPr>
          <w:rFonts w:ascii="宋体" w:hAnsi="宋体" w:cs="宋体" w:eastAsia="宋体" w:hint="default"/>
        </w:rPr>
        <w:t>2</w:t>
      </w:r>
      <w:r>
        <w:rPr/>
        <w:t>）可供出售金融资产中的长期债权投资</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1"/>
        <w:gridCol w:w="1064"/>
        <w:gridCol w:w="1063"/>
        <w:gridCol w:w="1063"/>
        <w:gridCol w:w="1064"/>
        <w:gridCol w:w="1063"/>
      </w:tblGrid>
      <w:tr>
        <w:trPr>
          <w:trHeight w:val="714"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债券种类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6" w:right="72" w:hanging="360"/>
              <w:jc w:val="left"/>
              <w:rPr>
                <w:rFonts w:ascii="宋体" w:hAnsi="宋体" w:cs="宋体" w:eastAsia="宋体" w:hint="default"/>
                <w:sz w:val="18"/>
                <w:szCs w:val="18"/>
              </w:rPr>
            </w:pPr>
            <w:r>
              <w:rPr>
                <w:rFonts w:ascii="宋体" w:hAnsi="宋体" w:cs="宋体" w:eastAsia="宋体" w:hint="default"/>
                <w:sz w:val="18"/>
                <w:szCs w:val="18"/>
              </w:rPr>
              <w:t>初始投资成 本</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本期利息</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65" w:right="75" w:hanging="89"/>
              <w:jc w:val="left"/>
              <w:rPr>
                <w:rFonts w:ascii="宋体" w:hAnsi="宋体" w:cs="宋体" w:eastAsia="宋体" w:hint="default"/>
                <w:sz w:val="18"/>
                <w:szCs w:val="18"/>
              </w:rPr>
            </w:pPr>
            <w:r>
              <w:rPr>
                <w:rFonts w:ascii="宋体" w:hAnsi="宋体" w:cs="宋体" w:eastAsia="宋体" w:hint="default"/>
                <w:sz w:val="18"/>
                <w:szCs w:val="18"/>
              </w:rPr>
              <w:t>累计应收或 已收利息</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123"/>
        <w:jc w:val="left"/>
      </w:pPr>
      <w:r>
        <w:rPr/>
        <w:t>可供出售金融资产的长期债权投资的说明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宋体" w:hAnsi="宋体" w:cs="宋体" w:eastAsia="宋体" w:hint="default"/>
        </w:rPr>
        <w:t>12</w:t>
      </w:r>
      <w:r>
        <w:rPr/>
        <w:t>、持有至到期投资</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）持有至到期投资情况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6"/>
        <w:gridCol w:w="3053"/>
        <w:gridCol w:w="3178"/>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pStyle w:val="BodyText"/>
        <w:spacing w:line="240" w:lineRule="auto" w:before="49"/>
        <w:ind w:right="1123"/>
        <w:jc w:val="left"/>
      </w:pPr>
      <w:r>
        <w:rPr/>
        <w:t>持有至到期投资的说明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宋体" w:hAnsi="宋体" w:cs="宋体" w:eastAsia="宋体" w:hint="default"/>
        </w:rPr>
        <w:t>2</w:t>
      </w:r>
      <w:r>
        <w:rPr/>
        <w:t>）本报告期内出售但尚未到期的持有至到期投资情况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6"/>
        <w:gridCol w:w="2792"/>
        <w:gridCol w:w="3970"/>
      </w:tblGrid>
      <w:tr>
        <w:trPr>
          <w:trHeight w:val="404"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占该项投资出售前金额的比例（</w:t>
            </w:r>
            <w:r>
              <w:rPr>
                <w:rFonts w:ascii="宋体" w:hAnsi="宋体" w:cs="宋体" w:eastAsia="宋体" w:hint="default"/>
                <w:sz w:val="18"/>
                <w:szCs w:val="18"/>
              </w:rPr>
              <w:t>%</w:t>
            </w:r>
            <w:r>
              <w:rPr>
                <w:rFonts w:ascii="宋体" w:hAnsi="宋体" w:cs="宋体" w:eastAsia="宋体" w:hint="default"/>
                <w:sz w:val="18"/>
                <w:szCs w:val="18"/>
              </w:rPr>
              <w:t>）</w:t>
            </w:r>
          </w:p>
        </w:tc>
      </w:tr>
    </w:tbl>
    <w:p>
      <w:pPr>
        <w:pStyle w:val="BodyText"/>
        <w:spacing w:line="240" w:lineRule="auto" w:before="49"/>
        <w:ind w:right="1123"/>
        <w:jc w:val="left"/>
      </w:pPr>
      <w:r>
        <w:rPr/>
        <w:t>本报告期内出售但尚未到期的持有至到期投资情况说明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宋体" w:hAnsi="宋体" w:cs="宋体" w:eastAsia="宋体" w:hint="default"/>
        </w:rPr>
        <w:t>13</w:t>
      </w:r>
      <w:r>
        <w:rPr/>
        <w:t>、长期应收款</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3324"/>
        <w:gridCol w:w="3442"/>
      </w:tblGrid>
      <w:tr>
        <w:trPr>
          <w:trHeight w:val="401"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宋体" w:hAnsi="宋体" w:cs="宋体" w:eastAsia="宋体" w:hint="default"/>
        </w:rPr>
        <w:t>14</w:t>
      </w:r>
      <w:r>
        <w:rPr/>
        <w:t>、对合营企业投资和联营企业投资</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3"/>
        <w:gridCol w:w="1198"/>
        <w:gridCol w:w="1198"/>
      </w:tblGrid>
      <w:tr>
        <w:trPr>
          <w:trHeight w:val="1027"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3" w:right="53" w:hanging="452"/>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67" w:right="50" w:hanging="315"/>
              <w:jc w:val="left"/>
              <w:rPr>
                <w:rFonts w:ascii="宋体" w:hAnsi="宋体" w:cs="宋体" w:eastAsia="宋体" w:hint="default"/>
                <w:sz w:val="18"/>
                <w:szCs w:val="18"/>
              </w:rPr>
            </w:pPr>
            <w:r>
              <w:rPr>
                <w:rFonts w:ascii="宋体" w:hAnsi="宋体" w:cs="宋体" w:eastAsia="宋体" w:hint="default"/>
                <w:sz w:val="18"/>
                <w:szCs w:val="18"/>
              </w:rPr>
              <w:t>本企业持股比 例</w:t>
            </w:r>
            <w:r>
              <w:rPr>
                <w:rFonts w:ascii="宋体" w:hAnsi="宋体" w:cs="宋体" w:eastAsia="宋体"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本企业在被投 资单位表决权 比例</w:t>
            </w: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5"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2"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1" w:right="48" w:hanging="449"/>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3"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1"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pStyle w:val="BodyText"/>
        <w:spacing w:line="240" w:lineRule="auto" w:before="49"/>
        <w:ind w:right="1123"/>
        <w:jc w:val="left"/>
      </w:pPr>
      <w:r>
        <w:rPr/>
        <w:t>合营企业、联营企业的重要会计政策、会计估计与公司的会计政策、会计估计存在重大差异的说明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宋体" w:hAnsi="宋体" w:cs="宋体" w:eastAsia="宋体" w:hint="default"/>
        </w:rPr>
        <w:t>15</w:t>
      </w:r>
      <w:r>
        <w:rPr/>
        <w:t>、长期股权投资</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）长期股权投资明细情况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963"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宋体" w:hAnsi="宋体" w:cs="宋体" w:eastAsia="宋体" w:hint="default"/>
                <w:sz w:val="18"/>
                <w:szCs w:val="18"/>
              </w:rPr>
            </w:pPr>
            <w:r>
              <w:rPr>
                <w:rFonts w:ascii="宋体" w:hAnsi="宋体" w:cs="宋体" w:eastAsia="宋体" w:hint="default"/>
                <w:sz w:val="18"/>
                <w:szCs w:val="18"/>
              </w:rPr>
              <w:t>在被投资 单位持股 比例</w:t>
            </w: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3" w:right="31"/>
              <w:jc w:val="center"/>
              <w:rPr>
                <w:rFonts w:ascii="宋体" w:hAnsi="宋体" w:cs="宋体" w:eastAsia="宋体" w:hint="default"/>
                <w:sz w:val="18"/>
                <w:szCs w:val="18"/>
              </w:rPr>
            </w:pPr>
            <w:r>
              <w:rPr>
                <w:rFonts w:ascii="宋体" w:hAnsi="宋体" w:cs="宋体" w:eastAsia="宋体" w:hint="default"/>
                <w:sz w:val="18"/>
                <w:szCs w:val="18"/>
              </w:rPr>
              <w:t>在被投资 单位表决 权比例 </w:t>
            </w:r>
            <w:r>
              <w:rPr>
                <w:rFonts w:ascii="宋体" w:hAnsi="宋体" w:cs="宋体" w:eastAsia="宋体"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8"/>
              <w:jc w:val="left"/>
              <w:rPr>
                <w:rFonts w:ascii="宋体" w:hAnsi="宋体" w:cs="宋体" w:eastAsia="宋体" w:hint="default"/>
                <w:sz w:val="18"/>
                <w:szCs w:val="18"/>
              </w:rPr>
            </w:pPr>
            <w:r>
              <w:rPr>
                <w:rFonts w:ascii="宋体"/>
                <w:sz w:val="18"/>
              </w:rPr>
              <w:t>PureWave Networks</w:t>
            </w:r>
          </w:p>
          <w:p>
            <w:pPr>
              <w:pStyle w:val="TableParagraph"/>
              <w:spacing w:line="240" w:lineRule="auto" w:before="17"/>
              <w:ind w:left="24" w:right="0"/>
              <w:jc w:val="left"/>
              <w:rPr>
                <w:rFonts w:ascii="宋体" w:hAnsi="宋体" w:cs="宋体" w:eastAsia="宋体" w:hint="default"/>
                <w:sz w:val="18"/>
                <w:szCs w:val="18"/>
              </w:rPr>
            </w:pPr>
            <w:r>
              <w:rPr>
                <w:rFonts w:ascii="宋体"/>
                <w:sz w:val="18"/>
              </w:rPr>
              <w:t>.Inc</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12,631,2</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12,631,2</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12,631,2</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4" w:right="0"/>
              <w:jc w:val="left"/>
              <w:rPr>
                <w:rFonts w:ascii="宋体" w:hAnsi="宋体" w:cs="宋体" w:eastAsia="宋体" w:hint="default"/>
                <w:sz w:val="18"/>
                <w:szCs w:val="18"/>
              </w:rPr>
            </w:pPr>
            <w:r>
              <w:rPr>
                <w:rFonts w:ascii="宋体"/>
                <w:sz w:val="18"/>
              </w:rPr>
              <w:t>8.12%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4" w:right="0"/>
              <w:jc w:val="left"/>
              <w:rPr>
                <w:rFonts w:ascii="宋体" w:hAnsi="宋体" w:cs="宋体" w:eastAsia="宋体" w:hint="default"/>
                <w:sz w:val="18"/>
                <w:szCs w:val="18"/>
              </w:rPr>
            </w:pPr>
            <w:r>
              <w:rPr>
                <w:rFonts w:ascii="宋体"/>
                <w:sz w:val="18"/>
              </w:rPr>
              <w:t>8.12%</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12,631,2</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12,631,2</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12,631,2</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00.00</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2</w:t>
      </w:r>
      <w:r>
        <w:rPr/>
        <w:t>）向投资企业转移资金的能力受到限制的有关情况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9" w:right="60" w:hanging="901"/>
              <w:jc w:val="left"/>
              <w:rPr>
                <w:rFonts w:ascii="宋体" w:hAnsi="宋体" w:cs="宋体" w:eastAsia="宋体" w:hint="default"/>
                <w:sz w:val="18"/>
                <w:szCs w:val="18"/>
              </w:rPr>
            </w:pPr>
            <w:r>
              <w:rPr>
                <w:rFonts w:ascii="宋体" w:hAnsi="宋体" w:cs="宋体" w:eastAsia="宋体" w:hint="default"/>
                <w:sz w:val="18"/>
                <w:szCs w:val="18"/>
              </w:rPr>
              <w:t>向投资企业转移资金能力受到限制的长 期股权投资项目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受限制的原因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当期累计未确认的投资损失金额</w:t>
            </w:r>
          </w:p>
        </w:tc>
      </w:tr>
    </w:tbl>
    <w:p>
      <w:pPr>
        <w:pStyle w:val="BodyText"/>
        <w:spacing w:line="240" w:lineRule="auto" w:before="49"/>
        <w:ind w:right="1123"/>
        <w:jc w:val="left"/>
      </w:pPr>
      <w:r>
        <w:rPr/>
        <w:t>长期股权投资的说明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宋体" w:hAnsi="宋体" w:cs="宋体" w:eastAsia="宋体" w:hint="default"/>
        </w:rPr>
        <w:t>16</w:t>
      </w:r>
      <w:r>
        <w:rPr/>
        <w:t>、投资性房地产</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）按成本计量的投资性房地产</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30"/>
        <w:gridCol w:w="1993"/>
        <w:gridCol w:w="1863"/>
        <w:gridCol w:w="1860"/>
        <w:gridCol w:w="2115"/>
      </w:tblGrid>
      <w:tr>
        <w:trPr>
          <w:trHeight w:val="403"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pStyle w:val="BodyText"/>
        <w:spacing w:line="240" w:lineRule="auto" w:before="49"/>
        <w:ind w:left="0" w:right="1131"/>
        <w:jc w:val="right"/>
      </w:pPr>
      <w:r>
        <w:rPr/>
        <w:t>单位：</w:t>
      </w:r>
      <w:r>
        <w:rPr>
          <w:spacing w:val="1"/>
        </w:rPr>
        <w:t> </w:t>
      </w:r>
      <w:r>
        <w:rPr/>
        <w:t>元</w:t>
      </w:r>
    </w:p>
    <w:p>
      <w:pPr>
        <w:spacing w:after="0" w:line="240" w:lineRule="auto"/>
        <w:jc w:val="right"/>
        <w:sectPr>
          <w:pgSz w:w="11910" w:h="16840"/>
          <w:pgMar w:header="877" w:footer="1340" w:top="1060" w:bottom="1540" w:left="980" w:right="0"/>
        </w:sectPr>
      </w:pPr>
    </w:p>
    <w:p>
      <w:pPr>
        <w:spacing w:line="240" w:lineRule="auto" w:before="2"/>
        <w:rPr>
          <w:rFonts w:ascii="宋体" w:hAnsi="宋体" w:cs="宋体" w:eastAsia="宋体" w:hint="default"/>
          <w:sz w:val="28"/>
          <w:szCs w:val="28"/>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5350;top:14;width:2;height:392" coordorigin="5350,14" coordsize="2,392">
              <v:shape style="position:absolute;left:5350;top:14;width:2;height:392" coordorigin="5350,14" coordsize="0,392" path="m5350,14l5350,406e" filled="false" stroked="true" strokeweight="1.08pt" strokecolor="#d2d2d2">
                <v:path arrowok="t"/>
              </v:shape>
            </v:group>
            <v:group style="position:absolute;left:34;top:14;width:5306;height:392" coordorigin="34,14" coordsize="5306,392">
              <v:shape style="position:absolute;left:34;top:14;width:5306;height:392" coordorigin="34,14" coordsize="5306,392" path="m34,406l5339,406,5339,14,34,14,34,406xe" filled="true" fillcolor="#d2d2d2" stroked="false">
                <v:path arrowok="t"/>
                <v:fill type="solid"/>
              </v:shape>
            </v:group>
            <v:group style="position:absolute;left:5382;top:14;width:2;height:392" coordorigin="5382,14" coordsize="2,392">
              <v:shape style="position:absolute;left:5382;top:14;width:2;height:392" coordorigin="5382,14" coordsize="0,392" path="m5382,14l5382,406e" filled="false" stroked="true" strokeweight="1.2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5394;top:14;width:4153;height:392" coordorigin="5394,14" coordsize="4153,392">
              <v:shape style="position:absolute;left:5394;top:14;width:4153;height:392" coordorigin="5394,14" coordsize="4153,392" path="m5394,406l9547,406,9547,14,5394,14,5394,406xe" filled="true" fillcolor="#d2d2d2" stroked="false">
                <v:path arrowok="t"/>
                <v:fill type="solid"/>
              </v:shape>
            </v:group>
            <v:group style="position:absolute;left:10;top:10;width:5351;height:2" coordorigin="10,10" coordsize="5351,2">
              <v:shape style="position:absolute;left:10;top:10;width:5351;height:2" coordorigin="10,10" coordsize="5351,0" path="m10,10l5361,10e" filled="false" stroked="true" strokeweight=".48pt" strokecolor="#000000">
                <v:path arrowok="t"/>
              </v:shape>
            </v:group>
            <v:group style="position:absolute;left:5370;top:10;width:4201;height:2" coordorigin="5370,10" coordsize="4201,2">
              <v:shape style="position:absolute;left:5370;top:10;width:4201;height:2" coordorigin="5370,10" coordsize="4201,0" path="m5370,10l9571,10e" filled="false" stroked="true" strokeweight=".48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5351;height:2" coordorigin="10,413" coordsize="5351,2">
              <v:shape style="position:absolute;left:10;top:413;width:5351;height:2" coordorigin="10,413" coordsize="5351,0" path="m10,413l5361,413e" filled="false" stroked="true" strokeweight=".48pt" strokecolor="#000000">
                <v:path arrowok="t"/>
              </v:shape>
            </v:group>
            <v:group style="position:absolute;left:5365;top:5;width:2;height:414" coordorigin="5365,5" coordsize="2,414">
              <v:shape style="position:absolute;left:5365;top:5;width:2;height:414" coordorigin="5365,5" coordsize="0,414" path="m5365,5l5365,418e" filled="false" stroked="true" strokeweight=".48pt" strokecolor="#000000">
                <v:path arrowok="t"/>
              </v:shape>
            </v:group>
            <v:group style="position:absolute;left:5370;top:413;width:4201;height:2" coordorigin="5370,413" coordsize="4201,2">
              <v:shape style="position:absolute;left:5370;top:413;width:4201;height:2" coordorigin="5370,413" coordsize="4201,0" path="m5370,413l9571,413e" filled="false" stroked="true" strokeweight=".48pt" strokecolor="#000000">
                <v:path arrowok="t"/>
              </v:shape>
            </v:group>
            <v:group style="position:absolute;left:9576;top:5;width:2;height:414" coordorigin="9576,5" coordsize="2,414">
              <v:shape style="position:absolute;left:9576;top:5;width:2;height:414" coordorigin="9576,5" coordsize="0,414" path="m9576,5l9576,418e" filled="false" stroked="true" strokeweight=".48pt" strokecolor="#000000">
                <v:path arrowok="t"/>
              </v:shape>
              <v:shape style="position:absolute;left:7290;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w:t>
                      </w:r>
                    </w:p>
                  </w:txbxContent>
                </v:textbox>
                <w10:wrap type="none"/>
              </v:shape>
            </v:group>
          </v:group>
        </w:pict>
      </w:r>
      <w:r>
        <w:rPr>
          <w:rFonts w:ascii="宋体" w:hAnsi="宋体" w:cs="宋体" w:eastAsia="宋体" w:hint="default"/>
          <w:position w:val="-7"/>
          <w:sz w:val="20"/>
          <w:szCs w:val="20"/>
        </w:rPr>
      </w:r>
    </w:p>
    <w:p>
      <w:pPr>
        <w:spacing w:line="240" w:lineRule="auto" w:before="12"/>
        <w:rPr>
          <w:rFonts w:ascii="宋体" w:hAnsi="宋体" w:cs="宋体" w:eastAsia="宋体" w:hint="default"/>
          <w:sz w:val="18"/>
          <w:szCs w:val="18"/>
        </w:rPr>
      </w:pPr>
    </w:p>
    <w:p>
      <w:pPr>
        <w:pStyle w:val="Heading3"/>
        <w:spacing w:line="240" w:lineRule="auto" w:before="36"/>
        <w:ind w:right="1123"/>
        <w:jc w:val="left"/>
        <w:rPr>
          <w:b w:val="0"/>
          <w:bCs w:val="0"/>
        </w:rPr>
      </w:pPr>
      <w:r>
        <w:rPr/>
        <w:t>（</w:t>
      </w:r>
      <w:r>
        <w:rPr>
          <w:rFonts w:ascii="宋体" w:hAnsi="宋体" w:cs="宋体" w:eastAsia="宋体" w:hint="default"/>
        </w:rPr>
        <w:t>2</w:t>
      </w:r>
      <w:r>
        <w:rPr/>
        <w:t>）按公允价值计量的投资性房地产</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43"/>
        <w:gridCol w:w="1011"/>
        <w:gridCol w:w="1010"/>
        <w:gridCol w:w="1011"/>
        <w:gridCol w:w="1010"/>
        <w:gridCol w:w="1010"/>
        <w:gridCol w:w="1018"/>
        <w:gridCol w:w="955"/>
      </w:tblGrid>
      <w:tr>
        <w:trPr>
          <w:trHeight w:val="402" w:hRule="exact"/>
        </w:trPr>
        <w:tc>
          <w:tcPr>
            <w:tcW w:w="25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413" w:right="46" w:hanging="361"/>
              <w:jc w:val="left"/>
              <w:rPr>
                <w:rFonts w:ascii="宋体" w:hAnsi="宋体" w:cs="宋体" w:eastAsia="宋体" w:hint="default"/>
                <w:sz w:val="18"/>
                <w:szCs w:val="18"/>
              </w:rPr>
            </w:pPr>
            <w:r>
              <w:rPr>
                <w:rFonts w:ascii="宋体" w:hAnsi="宋体" w:cs="宋体" w:eastAsia="宋体" w:hint="default"/>
                <w:sz w:val="18"/>
                <w:szCs w:val="18"/>
              </w:rPr>
              <w:t>期初公允价 值</w:t>
            </w:r>
          </w:p>
        </w:tc>
        <w:tc>
          <w:tcPr>
            <w:tcW w:w="303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0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92" w:right="110" w:hanging="180"/>
              <w:jc w:val="left"/>
              <w:rPr>
                <w:rFonts w:ascii="宋体" w:hAnsi="宋体" w:cs="宋体" w:eastAsia="宋体" w:hint="default"/>
                <w:sz w:val="18"/>
                <w:szCs w:val="18"/>
              </w:rPr>
            </w:pPr>
            <w:r>
              <w:rPr>
                <w:rFonts w:ascii="宋体" w:hAnsi="宋体" w:cs="宋体" w:eastAsia="宋体" w:hint="default"/>
                <w:sz w:val="18"/>
                <w:szCs w:val="18"/>
              </w:rPr>
              <w:t>期末公允 价值</w:t>
            </w:r>
          </w:p>
        </w:tc>
      </w:tr>
      <w:tr>
        <w:trPr>
          <w:trHeight w:val="714" w:hRule="exact"/>
        </w:trPr>
        <w:tc>
          <w:tcPr>
            <w:tcW w:w="254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0" w:right="48"/>
              <w:jc w:val="left"/>
              <w:rPr>
                <w:rFonts w:ascii="宋体" w:hAnsi="宋体" w:cs="宋体" w:eastAsia="宋体" w:hint="default"/>
                <w:sz w:val="18"/>
                <w:szCs w:val="18"/>
              </w:rPr>
            </w:pPr>
            <w:r>
              <w:rPr>
                <w:rFonts w:ascii="宋体" w:hAnsi="宋体" w:cs="宋体" w:eastAsia="宋体" w:hint="default"/>
                <w:sz w:val="18"/>
                <w:szCs w:val="18"/>
              </w:rPr>
              <w:t>自用房地产 或存货转入</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0" w:right="48" w:hanging="180"/>
              <w:jc w:val="left"/>
              <w:rPr>
                <w:rFonts w:ascii="宋体" w:hAnsi="宋体" w:cs="宋体" w:eastAsia="宋体" w:hint="default"/>
                <w:sz w:val="18"/>
                <w:szCs w:val="18"/>
              </w:rPr>
            </w:pPr>
            <w:r>
              <w:rPr>
                <w:rFonts w:ascii="宋体" w:hAnsi="宋体" w:cs="宋体" w:eastAsia="宋体" w:hint="default"/>
                <w:sz w:val="18"/>
                <w:szCs w:val="18"/>
              </w:rPr>
              <w:t>公允价值变 动损益</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4" w:right="51" w:hanging="270"/>
              <w:jc w:val="left"/>
              <w:rPr>
                <w:rFonts w:ascii="宋体" w:hAnsi="宋体" w:cs="宋体" w:eastAsia="宋体" w:hint="default"/>
                <w:sz w:val="18"/>
                <w:szCs w:val="18"/>
              </w:rPr>
            </w:pPr>
            <w:r>
              <w:rPr>
                <w:rFonts w:ascii="宋体" w:hAnsi="宋体" w:cs="宋体" w:eastAsia="宋体" w:hint="default"/>
                <w:sz w:val="18"/>
                <w:szCs w:val="18"/>
              </w:rPr>
              <w:t>转为自用房 地产</w:t>
            </w:r>
          </w:p>
        </w:tc>
        <w:tc>
          <w:tcPr>
            <w:tcW w:w="955"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316" w:lineRule="auto" w:before="49"/>
        <w:ind w:right="1123"/>
        <w:jc w:val="left"/>
      </w:pPr>
      <w:r>
        <w:rPr>
          <w:spacing w:val="-2"/>
        </w:rPr>
        <w:t>说明报告期内改变计量模式的投资性房地产和未办妥产权证书的投资性房地产有关情况，说明未办妥产权证书的原因和预计</w:t>
      </w:r>
      <w:r>
        <w:rPr>
          <w:spacing w:val="-64"/>
        </w:rPr>
        <w:t> </w:t>
      </w:r>
      <w:r>
        <w:rPr>
          <w:spacing w:val="-64"/>
        </w:rPr>
      </w:r>
      <w:r>
        <w:rPr/>
        <w:t>办结时间</w:t>
      </w:r>
    </w:p>
    <w:p>
      <w:pPr>
        <w:spacing w:line="240" w:lineRule="auto" w:before="9"/>
        <w:rPr>
          <w:rFonts w:ascii="宋体" w:hAnsi="宋体" w:cs="宋体" w:eastAsia="宋体" w:hint="default"/>
          <w:sz w:val="22"/>
          <w:szCs w:val="22"/>
        </w:rPr>
      </w:pPr>
    </w:p>
    <w:p>
      <w:pPr>
        <w:pStyle w:val="Heading3"/>
        <w:spacing w:line="240" w:lineRule="auto"/>
        <w:ind w:right="1123"/>
        <w:jc w:val="left"/>
        <w:rPr>
          <w:b w:val="0"/>
          <w:bCs w:val="0"/>
        </w:rPr>
      </w:pPr>
      <w:r>
        <w:rPr>
          <w:rFonts w:ascii="宋体" w:hAnsi="宋体" w:cs="宋体" w:eastAsia="宋体" w:hint="default"/>
        </w:rPr>
        <w:t>17</w:t>
      </w:r>
      <w:r>
        <w:rPr/>
        <w:t>、固定资产</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）固定资产情况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131"/>
        <w:jc w:val="right"/>
      </w:pPr>
      <w:r>
        <w:rPr/>
        <w:t>单位：</w:t>
      </w:r>
      <w:r>
        <w:rPr>
          <w:spacing w:val="1"/>
        </w:rPr>
        <w:t> </w:t>
      </w:r>
      <w:r>
        <w:rPr/>
        <w:t>元</w:t>
      </w:r>
    </w:p>
    <w:p>
      <w:pPr>
        <w:spacing w:line="240" w:lineRule="auto" w:before="5"/>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29"/>
        <w:gridCol w:w="1462"/>
        <w:gridCol w:w="1327"/>
        <w:gridCol w:w="1594"/>
        <w:gridCol w:w="1597"/>
        <w:gridCol w:w="1459"/>
      </w:tblGrid>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spacing w:val="-1"/>
                <w:sz w:val="18"/>
              </w:rPr>
              <w:t>108,730,912.85</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718" w:right="0"/>
              <w:jc w:val="left"/>
              <w:rPr>
                <w:rFonts w:ascii="宋体" w:hAnsi="宋体" w:cs="宋体" w:eastAsia="宋体" w:hint="default"/>
                <w:sz w:val="18"/>
                <w:szCs w:val="18"/>
              </w:rPr>
            </w:pPr>
            <w:r>
              <w:rPr>
                <w:rFonts w:ascii="宋体"/>
                <w:sz w:val="18"/>
              </w:rPr>
              <w:t>37,694,542.09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spacing w:val="-1"/>
                <w:sz w:val="18"/>
              </w:rPr>
              <w:t>12,565.81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146,412,889.13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pacing w:val="-1"/>
                <w:sz w:val="18"/>
              </w:rPr>
              <w:t>84,137,355.39</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718" w:right="0"/>
              <w:jc w:val="left"/>
              <w:rPr>
                <w:rFonts w:ascii="宋体" w:hAnsi="宋体" w:cs="宋体" w:eastAsia="宋体" w:hint="default"/>
                <w:sz w:val="18"/>
                <w:szCs w:val="18"/>
              </w:rPr>
            </w:pPr>
            <w:r>
              <w:rPr>
                <w:rFonts w:ascii="宋体"/>
                <w:sz w:val="18"/>
              </w:rPr>
              <w:t>33,051,905.63</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117,189,261.02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spacing w:val="-1"/>
                <w:sz w:val="18"/>
              </w:rPr>
              <w:t>3,777,058.07</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731,663.64</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4,508,721.71</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pacing w:val="-1"/>
                <w:sz w:val="18"/>
              </w:rPr>
              <w:t>3,875,802.25</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670,041.22</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4,545,843.47</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pacing w:val="-1"/>
                <w:sz w:val="18"/>
              </w:rPr>
              <w:t>14,851,190.57</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810" w:right="0"/>
              <w:jc w:val="left"/>
              <w:rPr>
                <w:rFonts w:ascii="宋体" w:hAnsi="宋体" w:cs="宋体" w:eastAsia="宋体" w:hint="default"/>
                <w:sz w:val="18"/>
                <w:szCs w:val="18"/>
              </w:rPr>
            </w:pPr>
            <w:r>
              <w:rPr>
                <w:rFonts w:ascii="宋体"/>
                <w:sz w:val="18"/>
              </w:rPr>
              <w:t>3,240,931.60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pacing w:val="-1"/>
                <w:sz w:val="18"/>
              </w:rPr>
              <w:t>6,365.81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spacing w:val="-1"/>
                <w:sz w:val="18"/>
              </w:rPr>
              <w:t>18,085,756.36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pacing w:val="-1"/>
                <w:sz w:val="18"/>
              </w:rPr>
              <w:t>2,089,506.57</w:t>
            </w:r>
          </w:p>
        </w:tc>
        <w:tc>
          <w:tcPr>
            <w:tcW w:w="2921" w:type="dxa"/>
            <w:gridSpan w:val="2"/>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pacing w:val="-1"/>
                <w:sz w:val="18"/>
              </w:rPr>
              <w:t>6,200.00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2,083,306.57</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pacing w:val="-1"/>
                <w:sz w:val="18"/>
              </w:rPr>
              <w:t>17,693,836.42</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7,889,848.85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pacing w:val="-1"/>
                <w:sz w:val="18"/>
              </w:rPr>
              <w:t>8,332.21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25,575,353.06</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spacing w:val="-1"/>
                <w:sz w:val="18"/>
              </w:rPr>
              <w:t>6,345,540.98</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4,568,955.80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10,914,496.78</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pacing w:val="-1"/>
                <w:sz w:val="18"/>
              </w:rPr>
              <w:t>2,684,521.09</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443,625.13</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3,128,146.22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spacing w:val="-1"/>
                <w:sz w:val="18"/>
              </w:rPr>
              <w:t>1,515,012.36</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554,703.01</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2,069,715.37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pacing w:val="-1"/>
                <w:sz w:val="18"/>
              </w:rPr>
              <w:t>5,277,430.66</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2,316,057.20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pacing w:val="-1"/>
                <w:sz w:val="18"/>
              </w:rPr>
              <w:t>2,752.21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7,590,735.65</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spacing w:val="-1"/>
                <w:sz w:val="18"/>
              </w:rPr>
              <w:t>1,871,331.33</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6,507.71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spacing w:val="-1"/>
                <w:sz w:val="18"/>
              </w:rPr>
              <w:t>5,580.00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1,872,259.04</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 w:right="0"/>
              <w:jc w:val="center"/>
              <w:rPr>
                <w:rFonts w:ascii="宋体" w:hAnsi="宋体" w:cs="宋体" w:eastAsia="宋体" w:hint="default"/>
                <w:sz w:val="18"/>
                <w:szCs w:val="18"/>
              </w:rPr>
            </w:pPr>
            <w:r>
              <w:rPr>
                <w:rFonts w:ascii="宋体"/>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58"/>
              <w:ind w:right="10"/>
              <w:jc w:val="right"/>
              <w:rPr>
                <w:rFonts w:ascii="宋体" w:hAnsi="宋体" w:cs="宋体" w:eastAsia="宋体" w:hint="default"/>
                <w:sz w:val="18"/>
                <w:szCs w:val="18"/>
              </w:rPr>
            </w:pPr>
            <w:r>
              <w:rPr>
                <w:rFonts w:ascii="宋体"/>
                <w:spacing w:val="-1"/>
                <w:sz w:val="18"/>
              </w:rPr>
              <w:t>91,037,076.43</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120,837,536.07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61"/>
              <w:ind w:right="10"/>
              <w:jc w:val="right"/>
              <w:rPr>
                <w:rFonts w:ascii="宋体" w:hAnsi="宋体" w:cs="宋体" w:eastAsia="宋体" w:hint="default"/>
                <w:sz w:val="18"/>
                <w:szCs w:val="18"/>
              </w:rPr>
            </w:pPr>
            <w:r>
              <w:rPr>
                <w:rFonts w:ascii="宋体"/>
                <w:spacing w:val="-1"/>
                <w:sz w:val="18"/>
              </w:rPr>
              <w:t>77,791,814.41</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106,274,764.24</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58"/>
              <w:ind w:right="10"/>
              <w:jc w:val="right"/>
              <w:rPr>
                <w:rFonts w:ascii="宋体" w:hAnsi="宋体" w:cs="宋体" w:eastAsia="宋体" w:hint="default"/>
                <w:sz w:val="18"/>
                <w:szCs w:val="18"/>
              </w:rPr>
            </w:pPr>
            <w:r>
              <w:rPr>
                <w:rFonts w:ascii="宋体"/>
                <w:spacing w:val="-1"/>
                <w:sz w:val="18"/>
              </w:rPr>
              <w:t>1,092,536.98</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1,380,575.49</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61"/>
              <w:ind w:right="10"/>
              <w:jc w:val="right"/>
              <w:rPr>
                <w:rFonts w:ascii="宋体" w:hAnsi="宋体" w:cs="宋体" w:eastAsia="宋体" w:hint="default"/>
                <w:sz w:val="18"/>
                <w:szCs w:val="18"/>
              </w:rPr>
            </w:pPr>
            <w:r>
              <w:rPr>
                <w:rFonts w:ascii="宋体"/>
                <w:spacing w:val="-1"/>
                <w:sz w:val="18"/>
              </w:rPr>
              <w:t>2,360,789.89</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2,476,128.10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8"/>
              <w:ind w:right="10"/>
              <w:jc w:val="right"/>
              <w:rPr>
                <w:rFonts w:ascii="宋体" w:hAnsi="宋体" w:cs="宋体" w:eastAsia="宋体" w:hint="default"/>
                <w:sz w:val="18"/>
                <w:szCs w:val="18"/>
              </w:rPr>
            </w:pPr>
            <w:r>
              <w:rPr>
                <w:rFonts w:ascii="宋体"/>
                <w:spacing w:val="-1"/>
                <w:sz w:val="18"/>
              </w:rPr>
              <w:t>9,573,759.91</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10,495,020.71</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61"/>
              <w:ind w:right="9"/>
              <w:jc w:val="right"/>
              <w:rPr>
                <w:rFonts w:ascii="宋体" w:hAnsi="宋体" w:cs="宋体" w:eastAsia="宋体" w:hint="default"/>
                <w:sz w:val="18"/>
                <w:szCs w:val="18"/>
              </w:rPr>
            </w:pPr>
            <w:r>
              <w:rPr>
                <w:rFonts w:ascii="宋体"/>
                <w:spacing w:val="-1"/>
                <w:sz w:val="18"/>
              </w:rPr>
              <w:t>218,175.24</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211,047.53</w:t>
            </w:r>
          </w:p>
        </w:tc>
      </w:tr>
    </w:tbl>
    <w:p>
      <w:pPr>
        <w:spacing w:after="0" w:line="240" w:lineRule="auto"/>
        <w:jc w:val="right"/>
        <w:rPr>
          <w:rFonts w:ascii="宋体" w:hAnsi="宋体" w:cs="宋体" w:eastAsia="宋体" w:hint="default"/>
          <w:sz w:val="18"/>
          <w:szCs w:val="18"/>
        </w:rPr>
        <w:sectPr>
          <w:pgSz w:w="11910" w:h="16840"/>
          <w:pgMar w:header="877" w:footer="1340" w:top="1060" w:bottom="160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29"/>
        <w:gridCol w:w="1474"/>
        <w:gridCol w:w="4506"/>
        <w:gridCol w:w="1459"/>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13" w:space="0" w:color="D2D2D2"/>
            </w:tcBorders>
          </w:tcPr>
          <w:p>
            <w:pP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50" w:right="0"/>
              <w:jc w:val="left"/>
              <w:rPr>
                <w:rFonts w:ascii="宋体" w:hAnsi="宋体" w:cs="宋体" w:eastAsia="宋体" w:hint="default"/>
                <w:sz w:val="18"/>
                <w:szCs w:val="18"/>
              </w:rPr>
            </w:pPr>
            <w:r>
              <w:rPr>
                <w:rFonts w:ascii="宋体"/>
                <w:sz w:val="18"/>
              </w:rPr>
              <w:t>--</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4" w:space="0" w:color="000000"/>
              <w:left w:val="single" w:sz="4" w:space="0" w:color="000000"/>
              <w:bottom w:val="single" w:sz="4" w:space="0" w:color="000000"/>
              <w:right w:val="single" w:sz="13" w:space="0" w:color="D2D2D2"/>
            </w:tcBorders>
          </w:tcPr>
          <w:p>
            <w:pP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0" w:right="0"/>
              <w:jc w:val="left"/>
              <w:rPr>
                <w:rFonts w:ascii="宋体" w:hAnsi="宋体" w:cs="宋体" w:eastAsia="宋体" w:hint="default"/>
                <w:sz w:val="18"/>
                <w:szCs w:val="18"/>
              </w:rPr>
            </w:pPr>
            <w:r>
              <w:rPr>
                <w:rFonts w:ascii="宋体"/>
                <w:sz w:val="18"/>
              </w:rPr>
              <w:t>--</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91,037,076.43</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50" w:right="0"/>
              <w:jc w:val="left"/>
              <w:rPr>
                <w:rFonts w:ascii="宋体" w:hAnsi="宋体" w:cs="宋体" w:eastAsia="宋体" w:hint="default"/>
                <w:sz w:val="18"/>
                <w:szCs w:val="18"/>
              </w:rPr>
            </w:pPr>
            <w:r>
              <w:rPr>
                <w:rFonts w:ascii="宋体"/>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120,837,536.07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77,791,814.41</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0" w:right="0"/>
              <w:jc w:val="left"/>
              <w:rPr>
                <w:rFonts w:ascii="宋体" w:hAnsi="宋体" w:cs="宋体" w:eastAsia="宋体" w:hint="default"/>
                <w:sz w:val="18"/>
                <w:szCs w:val="18"/>
              </w:rPr>
            </w:pPr>
            <w:r>
              <w:rPr>
                <w:rFonts w:ascii="宋体"/>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106,274,764.24</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1,092,536.98</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50" w:right="0"/>
              <w:jc w:val="left"/>
              <w:rPr>
                <w:rFonts w:ascii="宋体" w:hAnsi="宋体" w:cs="宋体" w:eastAsia="宋体" w:hint="default"/>
                <w:sz w:val="18"/>
                <w:szCs w:val="18"/>
              </w:rPr>
            </w:pPr>
            <w:r>
              <w:rPr>
                <w:rFonts w:ascii="宋体"/>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1,380,575.49</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2,360,789.89</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0" w:right="0"/>
              <w:jc w:val="left"/>
              <w:rPr>
                <w:rFonts w:ascii="宋体" w:hAnsi="宋体" w:cs="宋体" w:eastAsia="宋体" w:hint="default"/>
                <w:sz w:val="18"/>
                <w:szCs w:val="18"/>
              </w:rPr>
            </w:pPr>
            <w:r>
              <w:rPr>
                <w:rFonts w:ascii="宋体"/>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2,476,128.10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9,573,759.91</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50" w:right="0"/>
              <w:jc w:val="left"/>
              <w:rPr>
                <w:rFonts w:ascii="宋体" w:hAnsi="宋体" w:cs="宋体" w:eastAsia="宋体" w:hint="default"/>
                <w:sz w:val="18"/>
                <w:szCs w:val="18"/>
              </w:rPr>
            </w:pPr>
            <w:r>
              <w:rPr>
                <w:rFonts w:ascii="宋体"/>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10,495,020.71</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218,175.24</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0" w:right="0"/>
              <w:jc w:val="left"/>
              <w:rPr>
                <w:rFonts w:ascii="宋体" w:hAnsi="宋体" w:cs="宋体" w:eastAsia="宋体" w:hint="default"/>
                <w:sz w:val="18"/>
                <w:szCs w:val="18"/>
              </w:rPr>
            </w:pPr>
            <w:r>
              <w:rPr>
                <w:rFonts w:ascii="宋体"/>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211,047.53</w:t>
            </w:r>
          </w:p>
        </w:tc>
      </w:tr>
    </w:tbl>
    <w:p>
      <w:pPr>
        <w:pStyle w:val="BodyText"/>
        <w:spacing w:line="240" w:lineRule="auto" w:before="49"/>
        <w:ind w:right="1123"/>
        <w:jc w:val="left"/>
      </w:pPr>
      <w:r>
        <w:rPr/>
        <w:t>本期折旧额</w:t>
      </w:r>
      <w:r>
        <w:rPr>
          <w:spacing w:val="-48"/>
        </w:rPr>
        <w:t> </w:t>
      </w:r>
      <w:r>
        <w:rPr>
          <w:rFonts w:ascii="宋体" w:hAnsi="宋体" w:cs="宋体" w:eastAsia="宋体" w:hint="default"/>
        </w:rPr>
        <w:t>7,889,848.85</w:t>
      </w:r>
      <w:r>
        <w:rPr>
          <w:rFonts w:ascii="宋体" w:hAnsi="宋体" w:cs="宋体" w:eastAsia="宋体" w:hint="default"/>
          <w:spacing w:val="-47"/>
        </w:rPr>
        <w:t> </w:t>
      </w:r>
      <w:r>
        <w:rPr/>
        <w:t>元；本期由在建工程转入固定资产原价为</w:t>
      </w:r>
      <w:r>
        <w:rPr>
          <w:spacing w:val="-48"/>
        </w:rPr>
        <w:t> </w:t>
      </w:r>
      <w:r>
        <w:rPr>
          <w:rFonts w:ascii="宋体" w:hAnsi="宋体" w:cs="宋体" w:eastAsia="宋体" w:hint="default"/>
        </w:rPr>
        <w:t>33,051,905.63</w:t>
      </w:r>
      <w:r>
        <w:rPr>
          <w:rFonts w:ascii="宋体" w:hAnsi="宋体" w:cs="宋体" w:eastAsia="宋体" w:hint="default"/>
          <w:spacing w:val="-47"/>
        </w:rPr>
        <w:t> </w:t>
      </w:r>
      <w:r>
        <w:rPr/>
        <w:t>元。</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宋体" w:hAnsi="宋体" w:cs="宋体" w:eastAsia="宋体" w:hint="default"/>
        </w:rPr>
        <w:t>2</w:t>
      </w:r>
      <w:r>
        <w:rPr/>
        <w:t>）暂时闲置的固定资产情况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3</w:t>
      </w:r>
      <w:r>
        <w:rPr/>
        <w:t>）通过融资租赁租入的固定资产</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81"/>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账面净值</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4</w:t>
      </w:r>
      <w:r>
        <w:rPr/>
        <w:t>）通过经营租赁租出的固定资产</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5</w:t>
      </w:r>
      <w:r>
        <w:rPr/>
        <w:t>）期末持有待售的固定资产情况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22"/>
        <w:gridCol w:w="1721"/>
        <w:gridCol w:w="1875"/>
        <w:gridCol w:w="1875"/>
        <w:gridCol w:w="1874"/>
      </w:tblGrid>
      <w:tr>
        <w:trPr>
          <w:trHeight w:val="401" w:hRule="exact"/>
        </w:trPr>
        <w:tc>
          <w:tcPr>
            <w:tcW w:w="2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6</w:t>
      </w:r>
      <w:r>
        <w:rPr/>
        <w:t>）未办妥产权证书的固定资产情况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bl>
    <w:p>
      <w:pPr>
        <w:pStyle w:val="BodyText"/>
        <w:spacing w:line="240" w:lineRule="auto" w:before="50"/>
        <w:ind w:right="1123"/>
        <w:jc w:val="left"/>
      </w:pPr>
      <w:r>
        <w:rPr/>
        <w:t>固定资产说明</w:t>
      </w:r>
    </w:p>
    <w:p>
      <w:pPr>
        <w:pStyle w:val="BodyText"/>
        <w:spacing w:line="316" w:lineRule="auto" w:before="115"/>
        <w:ind w:right="1035" w:firstLine="360"/>
        <w:jc w:val="left"/>
      </w:pPr>
      <w:r>
        <w:rPr>
          <w:spacing w:val="-1"/>
        </w:rPr>
        <w:t>固定资产原值期末余额比年初余额增加</w:t>
      </w:r>
      <w:r>
        <w:rPr>
          <w:rFonts w:ascii="宋体" w:hAnsi="宋体" w:cs="宋体" w:eastAsia="宋体" w:hint="default"/>
          <w:spacing w:val="-1"/>
        </w:rPr>
        <w:t>3,768</w:t>
      </w:r>
      <w:r>
        <w:rPr>
          <w:spacing w:val="-1"/>
        </w:rPr>
        <w:t>万元，增长</w:t>
      </w:r>
      <w:r>
        <w:rPr>
          <w:rFonts w:ascii="宋体" w:hAnsi="宋体" w:cs="宋体" w:eastAsia="宋体" w:hint="default"/>
          <w:spacing w:val="-1"/>
        </w:rPr>
        <w:t>34.66</w:t>
      </w:r>
      <w:r>
        <w:rPr>
          <w:rFonts w:ascii="宋体" w:hAnsi="宋体" w:cs="宋体" w:eastAsia="宋体" w:hint="default"/>
          <w:spacing w:val="-33"/>
        </w:rPr>
        <w:t> </w:t>
      </w:r>
      <w:r>
        <w:rPr>
          <w:rFonts w:ascii="宋体" w:hAnsi="宋体" w:cs="宋体" w:eastAsia="宋体" w:hint="default"/>
          <w:spacing w:val="-1"/>
        </w:rPr>
        <w:t>%</w:t>
      </w:r>
      <w:r>
        <w:rPr>
          <w:spacing w:val="-1"/>
        </w:rPr>
        <w:t>，主要是因实施募投项目</w:t>
      </w:r>
      <w:r>
        <w:rPr>
          <w:rFonts w:ascii="宋体" w:hAnsi="宋体" w:cs="宋体" w:eastAsia="宋体" w:hint="default"/>
          <w:spacing w:val="-1"/>
        </w:rPr>
        <w:t>-</w:t>
      </w:r>
      <w:r>
        <w:rPr>
          <w:spacing w:val="-1"/>
        </w:rPr>
        <w:t>扩建营销服务网络平台项目，</w:t>
      </w:r>
      <w:r>
        <w:rPr/>
        <w:t> 在宁波、重庆、南京、成都等地所购房产达到预定使用状态转为固定资产。</w:t>
      </w:r>
    </w:p>
    <w:p>
      <w:pPr>
        <w:spacing w:after="0" w:line="316"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r>
        <w:rPr/>
        <w:pict>
          <v:shape style="position:absolute;margin-left:87.503998pt;margin-top:591.190002pt;width:41.3pt;height:21.95pt;mso-position-horizontal-relative:page;mso-position-vertical-relative:page;z-index:-1009072" type="#_x0000_t202" filled="false" stroked="false">
            <v:textbox inset="0,0,0,0">
              <w:txbxContent>
                <w:p>
                  <w:pPr>
                    <w:spacing w:line="240" w:lineRule="auto" w:before="6"/>
                    <w:rPr>
                      <w:rFonts w:ascii="宋体" w:hAnsi="宋体" w:cs="宋体" w:eastAsia="宋体" w:hint="default"/>
                      <w:sz w:val="15"/>
                      <w:szCs w:val="15"/>
                    </w:rPr>
                  </w:pPr>
                </w:p>
                <w:p>
                  <w:pPr>
                    <w:pStyle w:val="BodyText"/>
                    <w:spacing w:line="240" w:lineRule="auto"/>
                    <w:ind w:left="0" w:right="0"/>
                    <w:jc w:val="left"/>
                  </w:pPr>
                  <w:r>
                    <w:rPr/>
                    <w:t>、</w:t>
                  </w:r>
                </w:p>
              </w:txbxContent>
            </v:textbox>
            <w10:wrap type="none"/>
          </v:shape>
        </w:pict>
      </w:r>
      <w:r>
        <w:rPr/>
        <w:pict>
          <v:group style="position:absolute;margin-left:93.744003pt;margin-top:590.649963pt;width:36.25pt;height:59.15pt;mso-position-horizontal-relative:page;mso-position-vertical-relative:page;z-index:-1009048" coordorigin="1875,11813" coordsize="725,1183">
            <v:group style="position:absolute;left:1886;top:11824;width:2;height:392" coordorigin="1886,11824" coordsize="2,392">
              <v:shape style="position:absolute;left:1886;top:11824;width:2;height:392" coordorigin="1886,11824" coordsize="0,392" path="m1886,11824l1886,12215e" filled="false" stroked="true" strokeweight="1.08pt" strokecolor="#ffffff">
                <v:path arrowok="t"/>
              </v:shape>
            </v:group>
            <v:group style="position:absolute;left:1875;top:12215;width:725;height:781" coordorigin="1875,12215" coordsize="725,781">
              <v:shape style="position:absolute;left:1875;top:12215;width:725;height:781" coordorigin="1875,12215" coordsize="725,781" path="m1875,12996l2600,12996,2600,12215,1875,12215,1875,12996xe" filled="true" fillcolor="#ffffff" stroked="false">
                <v:path arrowok="t"/>
                <v:fill type="solid"/>
              </v:shape>
            </v:group>
            <v:group style="position:absolute;left:1896;top:11824;width:680;height:392" coordorigin="1896,11824" coordsize="680,392">
              <v:shape style="position:absolute;left:1896;top:11824;width:680;height:392" coordorigin="1896,11824" coordsize="680,392" path="m1896,12215l2576,12215,2576,11824,1896,11824,1896,12215xe" filled="true" fillcolor="#ffffff" stroked="false">
                <v:path arrowok="t"/>
                <v:fill type="solid"/>
              </v:shape>
            </v:group>
            <w10:wrap type="none"/>
          </v:group>
        </w:pict>
      </w:r>
      <w:r>
        <w:rPr/>
        <w:pict>
          <v:group style="position:absolute;margin-left:460.320007pt;margin-top:764.919983pt;width:135pt;height:77pt;mso-position-horizontal-relative:page;mso-position-vertical-relative:page;z-index:-1009000" coordorigin="9206,15298" coordsize="2700,1540">
            <v:shape style="position:absolute;left:9206;top:15298;width:2700;height:1540" type="#_x0000_t75" stroked="false">
              <v:imagedata r:id="rId15" o:title=""/>
            </v:shape>
            <v:shape style="position:absolute;left:10509;top:15659;width:2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2"/>
                        <w:sz w:val="18"/>
                      </w:rPr>
                      <w:t>119</w:t>
                    </w:r>
                  </w:p>
                </w:txbxContent>
              </v:textbox>
              <w10:wrap type="none"/>
            </v:shape>
            <w10:wrap type="none"/>
          </v:group>
        </w:pict>
      </w:r>
    </w:p>
    <w:p>
      <w:pPr>
        <w:pStyle w:val="Heading3"/>
        <w:spacing w:line="240" w:lineRule="auto" w:before="36"/>
        <w:ind w:right="1123"/>
        <w:jc w:val="left"/>
        <w:rPr>
          <w:b w:val="0"/>
          <w:bCs w:val="0"/>
        </w:rPr>
      </w:pPr>
      <w:r>
        <w:rPr>
          <w:rFonts w:ascii="宋体" w:hAnsi="宋体" w:cs="宋体" w:eastAsia="宋体" w:hint="default"/>
        </w:rPr>
        <w:t>18</w:t>
      </w:r>
      <w:r>
        <w:rPr/>
        <w:t>、在建工程</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）在建工程情况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6"/>
        <w:gridCol w:w="1196"/>
        <w:gridCol w:w="1195"/>
        <w:gridCol w:w="1196"/>
        <w:gridCol w:w="1193"/>
        <w:gridCol w:w="1196"/>
        <w:gridCol w:w="1330"/>
      </w:tblGrid>
      <w:tr>
        <w:trPr>
          <w:trHeight w:val="401" w:hRule="exact"/>
        </w:trPr>
        <w:tc>
          <w:tcPr>
            <w:tcW w:w="2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26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键桥软件园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36,509,692.0</w:t>
            </w:r>
          </w:p>
          <w:p>
            <w:pPr>
              <w:pStyle w:val="TableParagraph"/>
              <w:spacing w:line="240" w:lineRule="auto" w:before="76"/>
              <w:ind w:right="20"/>
              <w:jc w:val="right"/>
              <w:rPr>
                <w:rFonts w:ascii="宋体" w:hAnsi="宋体" w:cs="宋体" w:eastAsia="宋体" w:hint="default"/>
                <w:sz w:val="18"/>
                <w:szCs w:val="18"/>
              </w:rPr>
            </w:pPr>
            <w:r>
              <w:rPr>
                <w:rFonts w:ascii="宋体"/>
                <w:sz w:val="18"/>
              </w:rPr>
              <w:t>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36,509,692.0</w:t>
            </w:r>
          </w:p>
          <w:p>
            <w:pPr>
              <w:pStyle w:val="TableParagraph"/>
              <w:spacing w:line="240" w:lineRule="auto" w:before="76"/>
              <w:ind w:right="23"/>
              <w:jc w:val="right"/>
              <w:rPr>
                <w:rFonts w:ascii="宋体" w:hAnsi="宋体" w:cs="宋体" w:eastAsia="宋体" w:hint="default"/>
                <w:sz w:val="18"/>
                <w:szCs w:val="18"/>
              </w:rPr>
            </w:pPr>
            <w:r>
              <w:rPr>
                <w:rFonts w:ascii="宋体"/>
                <w:sz w:val="18"/>
              </w:rPr>
              <w:t>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center"/>
              <w:rPr>
                <w:rFonts w:ascii="宋体" w:hAnsi="宋体" w:cs="宋体" w:eastAsia="宋体" w:hint="default"/>
                <w:sz w:val="18"/>
                <w:szCs w:val="18"/>
              </w:rPr>
            </w:pPr>
            <w:r>
              <w:rPr>
                <w:rFonts w:ascii="宋体"/>
                <w:sz w:val="18"/>
              </w:rPr>
              <w:t>2,606,863.39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2,606,863.39</w:t>
            </w:r>
          </w:p>
        </w:tc>
      </w:tr>
      <w:tr>
        <w:trPr>
          <w:trHeight w:val="715"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0"/>
              <w:jc w:val="left"/>
              <w:rPr>
                <w:rFonts w:ascii="宋体" w:hAnsi="宋体" w:cs="宋体" w:eastAsia="宋体" w:hint="default"/>
                <w:sz w:val="18"/>
                <w:szCs w:val="18"/>
              </w:rPr>
            </w:pPr>
            <w:r>
              <w:rPr>
                <w:rFonts w:ascii="宋体" w:hAnsi="宋体" w:cs="宋体" w:eastAsia="宋体" w:hint="default"/>
                <w:sz w:val="18"/>
                <w:szCs w:val="18"/>
              </w:rPr>
              <w:t>宁波市江北区姚江新都 </w:t>
            </w:r>
            <w:r>
              <w:rPr>
                <w:rFonts w:ascii="宋体" w:hAnsi="宋体" w:cs="宋体" w:eastAsia="宋体" w:hint="default"/>
                <w:sz w:val="18"/>
                <w:szCs w:val="18"/>
              </w:rPr>
              <w:t>10-1</w:t>
            </w:r>
            <w:r>
              <w:rPr>
                <w:rFonts w:ascii="宋体" w:hAnsi="宋体" w:cs="宋体" w:eastAsia="宋体" w:hint="default"/>
                <w:sz w:val="18"/>
                <w:szCs w:val="18"/>
              </w:rPr>
              <w:t>、</w:t>
            </w:r>
            <w:r>
              <w:rPr>
                <w:rFonts w:ascii="宋体" w:hAnsi="宋体" w:cs="宋体" w:eastAsia="宋体" w:hint="default"/>
                <w:sz w:val="18"/>
                <w:szCs w:val="18"/>
              </w:rPr>
              <w:t>10-4</w:t>
            </w:r>
            <w:r>
              <w:rPr>
                <w:rFonts w:ascii="宋体" w:hAnsi="宋体" w:cs="宋体" w:eastAsia="宋体" w:hint="default"/>
                <w:sz w:val="18"/>
                <w:szCs w:val="18"/>
              </w:rPr>
              <w:t>、</w:t>
            </w:r>
            <w:r>
              <w:rPr>
                <w:rFonts w:ascii="宋体" w:hAnsi="宋体" w:cs="宋体" w:eastAsia="宋体" w:hint="default"/>
                <w:sz w:val="18"/>
                <w:szCs w:val="18"/>
              </w:rPr>
              <w:t>10-8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center"/>
              <w:rPr>
                <w:rFonts w:ascii="宋体" w:hAnsi="宋体" w:cs="宋体" w:eastAsia="宋体" w:hint="default"/>
                <w:sz w:val="18"/>
                <w:szCs w:val="18"/>
              </w:rPr>
            </w:pPr>
            <w:r>
              <w:rPr>
                <w:rFonts w:ascii="宋体"/>
                <w:sz w:val="18"/>
              </w:rPr>
              <w:t>2,219,600.91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2,219,600.91</w:t>
            </w:r>
          </w:p>
        </w:tc>
      </w:tr>
      <w:tr>
        <w:trPr>
          <w:trHeight w:val="71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50"/>
              <w:jc w:val="left"/>
              <w:rPr>
                <w:rFonts w:ascii="宋体" w:hAnsi="宋体" w:cs="宋体" w:eastAsia="宋体" w:hint="default"/>
                <w:sz w:val="18"/>
                <w:szCs w:val="18"/>
              </w:rPr>
            </w:pPr>
            <w:r>
              <w:rPr>
                <w:rFonts w:ascii="宋体" w:hAnsi="宋体" w:cs="宋体" w:eastAsia="宋体" w:hint="default"/>
                <w:sz w:val="18"/>
                <w:szCs w:val="18"/>
              </w:rPr>
              <w:t>南京鑫中华广场梦都大街 </w:t>
            </w:r>
            <w:r>
              <w:rPr>
                <w:rFonts w:ascii="宋体" w:hAnsi="宋体" w:cs="宋体" w:eastAsia="宋体" w:hint="default"/>
                <w:sz w:val="18"/>
                <w:szCs w:val="18"/>
              </w:rPr>
              <w:t>132</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宋体" w:hAnsi="宋体" w:cs="宋体" w:eastAsia="宋体" w:hint="default"/>
                <w:sz w:val="18"/>
                <w:szCs w:val="18"/>
              </w:rPr>
              <w:t>407-410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21,272,792.3</w:t>
            </w:r>
          </w:p>
          <w:p>
            <w:pPr>
              <w:pStyle w:val="TableParagraph"/>
              <w:spacing w:line="240" w:lineRule="auto" w:before="76"/>
              <w:ind w:right="18"/>
              <w:jc w:val="right"/>
              <w:rPr>
                <w:rFonts w:ascii="宋体" w:hAnsi="宋体" w:cs="宋体" w:eastAsia="宋体" w:hint="default"/>
                <w:sz w:val="18"/>
                <w:szCs w:val="18"/>
              </w:rPr>
            </w:pPr>
            <w:r>
              <w:rPr>
                <w:rFonts w:ascii="宋体"/>
                <w:sz w:val="18"/>
              </w:rPr>
              <w:t>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21,272,792.39</w:t>
            </w:r>
          </w:p>
        </w:tc>
      </w:tr>
      <w:tr>
        <w:trPr>
          <w:trHeight w:val="715"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西海岸大厦</w:t>
            </w:r>
            <w:r>
              <w:rPr>
                <w:rFonts w:ascii="宋体" w:hAnsi="宋体" w:cs="宋体" w:eastAsia="宋体" w:hint="default"/>
                <w:spacing w:val="-46"/>
                <w:sz w:val="18"/>
                <w:szCs w:val="18"/>
              </w:rPr>
              <w:t> </w:t>
            </w:r>
            <w:r>
              <w:rPr>
                <w:rFonts w:ascii="宋体" w:hAnsi="宋体" w:cs="宋体" w:eastAsia="宋体" w:hint="default"/>
                <w:sz w:val="18"/>
                <w:szCs w:val="18"/>
              </w:rPr>
              <w:t>13A-0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21,117,456.1</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21,117,456.1</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57,627,148.2</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57,627,148.2</w:t>
            </w:r>
          </w:p>
          <w:p>
            <w:pPr>
              <w:pStyle w:val="TableParagraph"/>
              <w:spacing w:line="240" w:lineRule="auto" w:before="76"/>
              <w:ind w:right="23"/>
              <w:jc w:val="right"/>
              <w:rPr>
                <w:rFonts w:ascii="宋体" w:hAnsi="宋体" w:cs="宋体" w:eastAsia="宋体" w:hint="default"/>
                <w:sz w:val="18"/>
                <w:szCs w:val="18"/>
              </w:rPr>
            </w:pPr>
            <w:r>
              <w:rPr>
                <w:rFonts w:ascii="宋体"/>
                <w:sz w:val="18"/>
              </w:rPr>
              <w:t>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26,099,256.6</w:t>
            </w:r>
          </w:p>
          <w:p>
            <w:pPr>
              <w:pStyle w:val="TableParagraph"/>
              <w:spacing w:line="240" w:lineRule="auto" w:before="76"/>
              <w:ind w:right="18"/>
              <w:jc w:val="right"/>
              <w:rPr>
                <w:rFonts w:ascii="宋体" w:hAnsi="宋体" w:cs="宋体" w:eastAsia="宋体" w:hint="default"/>
                <w:sz w:val="18"/>
                <w:szCs w:val="18"/>
              </w:rPr>
            </w:pPr>
            <w:r>
              <w:rPr>
                <w:rFonts w:ascii="宋体"/>
                <w:sz w:val="18"/>
              </w:rPr>
              <w:t>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26,099,256.69</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2</w:t>
      </w:r>
      <w:r>
        <w:rPr/>
        <w:t>）重大在建工程项目变动情况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5"/>
        <w:gridCol w:w="115"/>
        <w:gridCol w:w="622"/>
        <w:gridCol w:w="734"/>
        <w:gridCol w:w="735"/>
        <w:gridCol w:w="734"/>
        <w:gridCol w:w="737"/>
        <w:gridCol w:w="737"/>
        <w:gridCol w:w="735"/>
        <w:gridCol w:w="737"/>
        <w:gridCol w:w="737"/>
        <w:gridCol w:w="735"/>
        <w:gridCol w:w="737"/>
        <w:gridCol w:w="737"/>
      </w:tblGrid>
      <w:tr>
        <w:trPr>
          <w:trHeight w:val="1337"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4"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工程投 入占预 算比例 </w:t>
            </w:r>
            <w:r>
              <w:rPr>
                <w:rFonts w:ascii="宋体" w:hAnsi="宋体" w:cs="宋体" w:eastAsia="宋体" w:hint="default"/>
                <w:sz w:val="18"/>
                <w:szCs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1" w:firstLine="45"/>
              <w:jc w:val="both"/>
              <w:rPr>
                <w:rFonts w:ascii="宋体" w:hAnsi="宋体" w:cs="宋体" w:eastAsia="宋体" w:hint="default"/>
                <w:sz w:val="18"/>
                <w:szCs w:val="18"/>
              </w:rPr>
            </w:pPr>
            <w:r>
              <w:rPr>
                <w:rFonts w:ascii="宋体" w:hAnsi="宋体" w:cs="宋体" w:eastAsia="宋体" w:hint="default"/>
                <w:sz w:val="18"/>
                <w:szCs w:val="18"/>
              </w:rPr>
              <w:t>本期利 息资本 化率</w:t>
            </w:r>
            <w:r>
              <w:rPr>
                <w:rFonts w:ascii="宋体" w:hAnsi="宋体" w:cs="宋体" w:eastAsia="宋体"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1027"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59"/>
              <w:jc w:val="left"/>
              <w:rPr>
                <w:rFonts w:ascii="宋体" w:hAnsi="宋体" w:cs="宋体" w:eastAsia="宋体" w:hint="default"/>
                <w:sz w:val="18"/>
                <w:szCs w:val="18"/>
              </w:rPr>
            </w:pPr>
            <w:r>
              <w:rPr>
                <w:rFonts w:ascii="宋体" w:hAnsi="宋体" w:cs="宋体" w:eastAsia="宋体" w:hint="default"/>
                <w:sz w:val="18"/>
                <w:szCs w:val="18"/>
              </w:rPr>
              <w:t>键桥软 件园</w:t>
            </w:r>
          </w:p>
        </w:tc>
        <w:tc>
          <w:tcPr>
            <w:tcW w:w="7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25,000.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1" w:right="0"/>
              <w:jc w:val="center"/>
              <w:rPr>
                <w:rFonts w:ascii="宋体" w:hAnsi="宋体" w:cs="宋体" w:eastAsia="宋体" w:hint="default"/>
                <w:sz w:val="18"/>
                <w:szCs w:val="18"/>
              </w:rPr>
            </w:pPr>
            <w:r>
              <w:rPr>
                <w:rFonts w:ascii="宋体"/>
                <w:sz w:val="18"/>
              </w:rPr>
              <w:t>2,606,8</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63.39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33,902,</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828.70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14.6%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在建中</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 w:right="0"/>
              <w:jc w:val="center"/>
              <w:rPr>
                <w:rFonts w:ascii="宋体" w:hAnsi="宋体" w:cs="宋体" w:eastAsia="宋体" w:hint="default"/>
                <w:sz w:val="18"/>
                <w:szCs w:val="18"/>
              </w:rPr>
            </w:pPr>
            <w:r>
              <w:rPr>
                <w:rFonts w:ascii="宋体"/>
                <w:sz w:val="18"/>
              </w:rPr>
              <w:t>1,777,4</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88.72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 w:right="0"/>
              <w:jc w:val="center"/>
              <w:rPr>
                <w:rFonts w:ascii="宋体" w:hAnsi="宋体" w:cs="宋体" w:eastAsia="宋体" w:hint="default"/>
                <w:sz w:val="18"/>
                <w:szCs w:val="18"/>
              </w:rPr>
            </w:pPr>
            <w:r>
              <w:rPr>
                <w:rFonts w:ascii="宋体"/>
                <w:sz w:val="18"/>
              </w:rPr>
              <w:t>1,777,4</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88.72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2" w:right="0"/>
              <w:jc w:val="left"/>
              <w:rPr>
                <w:rFonts w:ascii="宋体" w:hAnsi="宋体" w:cs="宋体" w:eastAsia="宋体" w:hint="default"/>
                <w:sz w:val="18"/>
                <w:szCs w:val="18"/>
              </w:rPr>
            </w:pPr>
            <w:r>
              <w:rPr>
                <w:rFonts w:ascii="宋体"/>
                <w:sz w:val="18"/>
              </w:rPr>
              <w:t>6.91%</w:t>
            </w:r>
          </w:p>
        </w:tc>
        <w:tc>
          <w:tcPr>
            <w:tcW w:w="737"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金融机 构贷款、 自筹</w:t>
            </w:r>
          </w:p>
        </w:tc>
        <w:tc>
          <w:tcPr>
            <w:tcW w:w="73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sz w:val="18"/>
              </w:rPr>
              <w:t>36,509,</w:t>
            </w:r>
          </w:p>
          <w:p>
            <w:pPr>
              <w:pStyle w:val="TableParagraph"/>
              <w:spacing w:line="240" w:lineRule="auto" w:before="76"/>
              <w:ind w:left="153" w:right="0"/>
              <w:jc w:val="left"/>
              <w:rPr>
                <w:rFonts w:ascii="宋体" w:hAnsi="宋体" w:cs="宋体" w:eastAsia="宋体" w:hint="default"/>
                <w:sz w:val="18"/>
                <w:szCs w:val="18"/>
              </w:rPr>
            </w:pPr>
            <w:r>
              <w:rPr>
                <w:rFonts w:ascii="宋体"/>
                <w:sz w:val="18"/>
              </w:rPr>
              <w:t>692.09</w:t>
            </w:r>
          </w:p>
        </w:tc>
      </w:tr>
      <w:tr>
        <w:trPr>
          <w:trHeight w:val="1961"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3"/>
              <w:jc w:val="both"/>
              <w:rPr>
                <w:rFonts w:ascii="宋体" w:hAnsi="宋体" w:cs="宋体" w:eastAsia="宋体" w:hint="default"/>
                <w:sz w:val="18"/>
                <w:szCs w:val="18"/>
              </w:rPr>
            </w:pPr>
            <w:r>
              <w:rPr>
                <w:rFonts w:ascii="宋体" w:hAnsi="宋体" w:cs="宋体" w:eastAsia="宋体" w:hint="default"/>
                <w:sz w:val="18"/>
                <w:szCs w:val="18"/>
              </w:rPr>
              <w:t>宁波市 江北区 姚江新 都</w:t>
            </w:r>
            <w:r>
              <w:rPr>
                <w:rFonts w:ascii="宋体" w:hAnsi="宋体" w:cs="宋体" w:eastAsia="宋体" w:hint="default"/>
                <w:spacing w:val="-44"/>
                <w:sz w:val="18"/>
                <w:szCs w:val="18"/>
              </w:rPr>
              <w:t> </w:t>
            </w:r>
            <w:r>
              <w:rPr>
                <w:rFonts w:ascii="宋体" w:hAnsi="宋体" w:cs="宋体" w:eastAsia="宋体" w:hint="default"/>
                <w:sz w:val="18"/>
                <w:szCs w:val="18"/>
              </w:rPr>
              <w:t>10-1 10-4</w:t>
            </w:r>
            <w:r>
              <w:rPr>
                <w:rFonts w:ascii="宋体" w:hAnsi="宋体" w:cs="宋体" w:eastAsia="宋体" w:hint="default"/>
                <w:sz w:val="18"/>
                <w:szCs w:val="18"/>
              </w:rPr>
              <w:t>、</w:t>
            </w:r>
          </w:p>
          <w:p>
            <w:pPr>
              <w:pStyle w:val="TableParagraph"/>
              <w:spacing w:line="240" w:lineRule="auto" w:before="19"/>
              <w:ind w:left="24" w:right="0"/>
              <w:jc w:val="both"/>
              <w:rPr>
                <w:rFonts w:ascii="宋体" w:hAnsi="宋体" w:cs="宋体" w:eastAsia="宋体" w:hint="default"/>
                <w:sz w:val="18"/>
                <w:szCs w:val="18"/>
              </w:rPr>
            </w:pPr>
            <w:r>
              <w:rPr>
                <w:rFonts w:ascii="宋体"/>
                <w:sz w:val="18"/>
              </w:rPr>
              <w:t>10-8</w:t>
            </w:r>
          </w:p>
        </w:tc>
        <w:tc>
          <w:tcPr>
            <w:tcW w:w="115" w:type="dxa"/>
            <w:tcBorders>
              <w:top w:val="single" w:sz="4" w:space="0" w:color="000000"/>
              <w:left w:val="single" w:sz="4" w:space="0" w:color="000000"/>
              <w:bottom w:val="single" w:sz="4" w:space="0" w:color="000000"/>
              <w:right w:val="nil" w:sz="6" w:space="0" w:color="auto"/>
            </w:tcBorders>
          </w:tcPr>
          <w:p>
            <w:pPr/>
          </w:p>
        </w:tc>
        <w:tc>
          <w:tcPr>
            <w:tcW w:w="62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52" w:right="0"/>
              <w:jc w:val="left"/>
              <w:rPr>
                <w:rFonts w:ascii="宋体" w:hAnsi="宋体" w:cs="宋体" w:eastAsia="宋体" w:hint="default"/>
                <w:sz w:val="18"/>
                <w:szCs w:val="18"/>
              </w:rPr>
            </w:pPr>
            <w:r>
              <w:rPr>
                <w:rFonts w:ascii="宋体"/>
                <w:sz w:val="18"/>
              </w:rPr>
              <w:t>350.00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1" w:right="0"/>
              <w:jc w:val="center"/>
              <w:rPr>
                <w:rFonts w:ascii="宋体" w:hAnsi="宋体" w:cs="宋体" w:eastAsia="宋体" w:hint="default"/>
                <w:sz w:val="18"/>
                <w:szCs w:val="18"/>
              </w:rPr>
            </w:pPr>
            <w:r>
              <w:rPr>
                <w:rFonts w:ascii="宋体"/>
                <w:sz w:val="18"/>
              </w:rPr>
              <w:t>2,219,6</w:t>
            </w:r>
          </w:p>
          <w:p>
            <w:pPr>
              <w:pStyle w:val="TableParagraph"/>
              <w:spacing w:line="240" w:lineRule="auto" w:before="74"/>
              <w:ind w:left="231" w:right="0"/>
              <w:jc w:val="center"/>
              <w:rPr>
                <w:rFonts w:ascii="宋体" w:hAnsi="宋体" w:cs="宋体" w:eastAsia="宋体" w:hint="default"/>
                <w:sz w:val="18"/>
                <w:szCs w:val="18"/>
              </w:rPr>
            </w:pPr>
            <w:r>
              <w:rPr>
                <w:rFonts w:ascii="宋体"/>
                <w:sz w:val="18"/>
              </w:rPr>
              <w:t>00.91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8,300.0</w:t>
            </w:r>
          </w:p>
          <w:p>
            <w:pPr>
              <w:pStyle w:val="TableParagraph"/>
              <w:spacing w:line="240" w:lineRule="auto" w:before="74"/>
              <w:ind w:right="20"/>
              <w:jc w:val="right"/>
              <w:rPr>
                <w:rFonts w:ascii="宋体" w:hAnsi="宋体" w:cs="宋体" w:eastAsia="宋体" w:hint="default"/>
                <w:sz w:val="18"/>
                <w:szCs w:val="18"/>
              </w:rPr>
            </w:pPr>
            <w:r>
              <w:rPr>
                <w:rFonts w:ascii="宋体"/>
                <w:sz w:val="18"/>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1" w:right="0"/>
              <w:jc w:val="center"/>
              <w:rPr>
                <w:rFonts w:ascii="宋体" w:hAnsi="宋体" w:cs="宋体" w:eastAsia="宋体" w:hint="default"/>
                <w:sz w:val="18"/>
                <w:szCs w:val="18"/>
              </w:rPr>
            </w:pPr>
            <w:r>
              <w:rPr>
                <w:rFonts w:ascii="宋体"/>
                <w:sz w:val="18"/>
              </w:rPr>
              <w:t>2,227,9</w:t>
            </w:r>
          </w:p>
          <w:p>
            <w:pPr>
              <w:pStyle w:val="TableParagraph"/>
              <w:spacing w:line="240" w:lineRule="auto" w:before="74"/>
              <w:ind w:left="231" w:right="0"/>
              <w:jc w:val="center"/>
              <w:rPr>
                <w:rFonts w:ascii="宋体" w:hAnsi="宋体" w:cs="宋体" w:eastAsia="宋体" w:hint="default"/>
                <w:sz w:val="18"/>
                <w:szCs w:val="18"/>
              </w:rPr>
            </w:pPr>
            <w:r>
              <w:rPr>
                <w:rFonts w:ascii="宋体"/>
                <w:sz w:val="18"/>
              </w:rPr>
              <w:t>00.91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8"/>
              <w:jc w:val="right"/>
              <w:rPr>
                <w:rFonts w:ascii="宋体" w:hAnsi="宋体" w:cs="宋体" w:eastAsia="宋体" w:hint="default"/>
                <w:sz w:val="18"/>
                <w:szCs w:val="18"/>
              </w:rPr>
            </w:pPr>
            <w:r>
              <w:rPr>
                <w:rFonts w:ascii="宋体"/>
                <w:spacing w:val="-1"/>
                <w:sz w:val="18"/>
              </w:rPr>
              <w:t>63.65%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已完工</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23"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963"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南京鑫 中华广 场梦都 大街</w:t>
            </w:r>
            <w:r>
              <w:rPr>
                <w:rFonts w:ascii="宋体" w:hAnsi="宋体" w:cs="宋体" w:eastAsia="宋体" w:hint="default"/>
                <w:spacing w:val="-45"/>
                <w:sz w:val="18"/>
                <w:szCs w:val="18"/>
              </w:rPr>
              <w:t> </w:t>
            </w:r>
            <w:r>
              <w:rPr>
                <w:rFonts w:ascii="宋体" w:hAnsi="宋体" w:cs="宋体" w:eastAsia="宋体" w:hint="default"/>
                <w:sz w:val="18"/>
                <w:szCs w:val="18"/>
              </w:rPr>
              <w:t>132 </w:t>
            </w:r>
            <w:r>
              <w:rPr>
                <w:rFonts w:ascii="宋体" w:hAnsi="宋体" w:cs="宋体" w:eastAsia="宋体" w:hint="default"/>
                <w:sz w:val="18"/>
                <w:szCs w:val="18"/>
              </w:rPr>
              <w:t>号</w:t>
            </w:r>
          </w:p>
          <w:p>
            <w:pPr>
              <w:pStyle w:val="TableParagraph"/>
              <w:spacing w:line="240" w:lineRule="auto" w:before="19"/>
              <w:ind w:left="24" w:right="0"/>
              <w:jc w:val="left"/>
              <w:rPr>
                <w:rFonts w:ascii="宋体" w:hAnsi="宋体" w:cs="宋体" w:eastAsia="宋体" w:hint="default"/>
                <w:sz w:val="18"/>
                <w:szCs w:val="18"/>
              </w:rPr>
            </w:pPr>
            <w:r>
              <w:rPr>
                <w:rFonts w:ascii="宋体"/>
                <w:sz w:val="18"/>
              </w:rPr>
              <w:t>407-410</w:t>
            </w:r>
          </w:p>
        </w:tc>
        <w:tc>
          <w:tcPr>
            <w:tcW w:w="7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2,050.0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sz w:val="18"/>
              </w:rPr>
              <w:t>21,272,</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792.39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0" w:right="0"/>
              <w:jc w:val="center"/>
              <w:rPr>
                <w:rFonts w:ascii="宋体" w:hAnsi="宋体" w:cs="宋体" w:eastAsia="宋体" w:hint="default"/>
                <w:sz w:val="18"/>
                <w:szCs w:val="18"/>
              </w:rPr>
            </w:pPr>
            <w:r>
              <w:rPr>
                <w:rFonts w:ascii="宋体"/>
                <w:sz w:val="18"/>
              </w:rPr>
              <w:t>2,091,5</w:t>
            </w:r>
          </w:p>
          <w:p>
            <w:pPr>
              <w:pStyle w:val="TableParagraph"/>
              <w:spacing w:line="240" w:lineRule="auto" w:before="76"/>
              <w:ind w:left="230" w:right="0"/>
              <w:jc w:val="center"/>
              <w:rPr>
                <w:rFonts w:ascii="宋体" w:hAnsi="宋体" w:cs="宋体" w:eastAsia="宋体" w:hint="default"/>
                <w:sz w:val="18"/>
                <w:szCs w:val="18"/>
              </w:rPr>
            </w:pPr>
            <w:r>
              <w:rPr>
                <w:rFonts w:ascii="宋体"/>
                <w:sz w:val="18"/>
              </w:rPr>
              <w:t>91.33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23,364,</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383.72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0"/>
              <w:jc w:val="right"/>
              <w:rPr>
                <w:rFonts w:ascii="宋体" w:hAnsi="宋体" w:cs="宋体" w:eastAsia="宋体" w:hint="default"/>
                <w:sz w:val="18"/>
                <w:szCs w:val="18"/>
              </w:rPr>
            </w:pPr>
            <w:r>
              <w:rPr>
                <w:rFonts w:ascii="宋体"/>
                <w:sz w:val="18"/>
              </w:rPr>
              <w:t>113.97%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已完工</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西海岸</w:t>
            </w:r>
          </w:p>
        </w:tc>
        <w:tc>
          <w:tcPr>
            <w:tcW w:w="7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71" w:right="0"/>
              <w:jc w:val="left"/>
              <w:rPr>
                <w:rFonts w:ascii="宋体" w:hAnsi="宋体" w:cs="宋体" w:eastAsia="宋体" w:hint="default"/>
                <w:sz w:val="18"/>
                <w:szCs w:val="18"/>
              </w:rPr>
            </w:pPr>
            <w:r>
              <w:rPr>
                <w:rFonts w:ascii="宋体"/>
                <w:sz w:val="18"/>
              </w:rPr>
              <w:t>2,500.0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71" w:right="0"/>
              <w:jc w:val="left"/>
              <w:rPr>
                <w:rFonts w:ascii="宋体" w:hAnsi="宋体" w:cs="宋体" w:eastAsia="宋体" w:hint="default"/>
                <w:sz w:val="18"/>
                <w:szCs w:val="18"/>
              </w:rPr>
            </w:pPr>
            <w:r>
              <w:rPr>
                <w:rFonts w:ascii="宋体"/>
                <w:sz w:val="18"/>
              </w:rPr>
              <w:t>21,117,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84.47%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装修中</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3" w:right="0"/>
              <w:jc w:val="center"/>
              <w:rPr>
                <w:rFonts w:ascii="宋体" w:hAnsi="宋体" w:cs="宋体" w:eastAsia="宋体" w:hint="default"/>
                <w:sz w:val="18"/>
                <w:szCs w:val="18"/>
              </w:rPr>
            </w:pPr>
            <w:r>
              <w:rPr>
                <w:rFonts w:ascii="宋体"/>
                <w:sz w:val="18"/>
              </w:rPr>
              <w:t>21,117,</w:t>
            </w:r>
          </w:p>
        </w:tc>
      </w:tr>
    </w:tbl>
    <w:p>
      <w:pPr>
        <w:spacing w:after="0" w:line="240" w:lineRule="auto"/>
        <w:jc w:val="center"/>
        <w:rPr>
          <w:rFonts w:ascii="宋体" w:hAnsi="宋体" w:cs="宋体" w:eastAsia="宋体" w:hint="default"/>
          <w:sz w:val="18"/>
          <w:szCs w:val="18"/>
        </w:rPr>
        <w:sectPr>
          <w:headerReference w:type="default" r:id="rId75"/>
          <w:footerReference w:type="default" r:id="rId76"/>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4"/>
        <w:gridCol w:w="735"/>
        <w:gridCol w:w="734"/>
        <w:gridCol w:w="737"/>
        <w:gridCol w:w="737"/>
        <w:gridCol w:w="735"/>
        <w:gridCol w:w="737"/>
        <w:gridCol w:w="737"/>
        <w:gridCol w:w="735"/>
        <w:gridCol w:w="737"/>
        <w:gridCol w:w="737"/>
      </w:tblGrid>
      <w:tr>
        <w:trPr>
          <w:trHeight w:val="675"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46"/>
              <w:jc w:val="left"/>
              <w:rPr>
                <w:rFonts w:ascii="宋体" w:hAnsi="宋体" w:cs="宋体" w:eastAsia="宋体" w:hint="default"/>
                <w:sz w:val="18"/>
                <w:szCs w:val="18"/>
              </w:rPr>
            </w:pPr>
            <w:r>
              <w:rPr>
                <w:rFonts w:ascii="宋体" w:hAnsi="宋体" w:cs="宋体" w:eastAsia="宋体" w:hint="default"/>
                <w:sz w:val="18"/>
                <w:szCs w:val="18"/>
              </w:rPr>
              <w:t>大厦 </w:t>
            </w:r>
            <w:r>
              <w:rPr>
                <w:rFonts w:ascii="宋体" w:hAnsi="宋体" w:cs="宋体" w:eastAsia="宋体" w:hint="default"/>
                <w:sz w:val="18"/>
                <w:szCs w:val="18"/>
              </w:rPr>
              <w:t>13A-0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3" w:right="0"/>
              <w:jc w:val="left"/>
              <w:rPr>
                <w:rFonts w:ascii="宋体" w:hAnsi="宋体" w:cs="宋体" w:eastAsia="宋体" w:hint="default"/>
                <w:sz w:val="18"/>
                <w:szCs w:val="18"/>
              </w:rPr>
            </w:pPr>
            <w:r>
              <w:rPr>
                <w:rFonts w:ascii="宋体"/>
                <w:sz w:val="18"/>
              </w:rPr>
              <w:t>456.15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5" w:right="0"/>
              <w:jc w:val="left"/>
              <w:rPr>
                <w:rFonts w:ascii="宋体" w:hAnsi="宋体" w:cs="宋体" w:eastAsia="宋体" w:hint="default"/>
                <w:sz w:val="18"/>
                <w:szCs w:val="18"/>
              </w:rPr>
            </w:pPr>
            <w:r>
              <w:rPr>
                <w:rFonts w:ascii="宋体"/>
                <w:sz w:val="18"/>
              </w:rPr>
              <w:t>456.15</w:t>
            </w:r>
          </w:p>
        </w:tc>
      </w:tr>
      <w:tr>
        <w:trPr>
          <w:trHeight w:val="2585"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重庆市 北部新 区金开 大道</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号金开 协信中 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p>
          <w:p>
            <w:pPr>
              <w:pStyle w:val="TableParagraph"/>
              <w:spacing w:line="240" w:lineRule="auto" w:before="43"/>
              <w:ind w:left="24" w:right="0"/>
              <w:jc w:val="both"/>
              <w:rPr>
                <w:rFonts w:ascii="Times New Roman" w:hAnsi="Times New Roman" w:cs="Times New Roman" w:eastAsia="Times New Roman" w:hint="default"/>
                <w:sz w:val="18"/>
                <w:szCs w:val="18"/>
              </w:rPr>
            </w:pPr>
            <w:r>
              <w:rPr>
                <w:rFonts w:ascii="Times New Roman"/>
                <w:sz w:val="18"/>
              </w:rPr>
              <w:t>16-1#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4,254,96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4,254,96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成都大 鼎世纪 广场</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栋</w:t>
            </w:r>
          </w:p>
          <w:p>
            <w:pPr>
              <w:pStyle w:val="TableParagraph"/>
              <w:spacing w:line="246"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3,076,65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3,076,65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30,640.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 w:right="0"/>
              <w:jc w:val="left"/>
              <w:rPr>
                <w:rFonts w:ascii="宋体" w:hAnsi="宋体" w:cs="宋体" w:eastAsia="宋体" w:hint="default"/>
                <w:sz w:val="18"/>
                <w:szCs w:val="18"/>
              </w:rPr>
            </w:pPr>
            <w:r>
              <w:rPr>
                <w:rFonts w:ascii="宋体"/>
                <w:sz w:val="18"/>
              </w:rPr>
              <w:t>26,099,</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256.69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64,451,</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797.18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32,923,</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905.63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 w:right="0"/>
              <w:jc w:val="center"/>
              <w:rPr>
                <w:rFonts w:ascii="宋体" w:hAnsi="宋体" w:cs="宋体" w:eastAsia="宋体" w:hint="default"/>
                <w:sz w:val="18"/>
                <w:szCs w:val="18"/>
              </w:rPr>
            </w:pPr>
            <w:r>
              <w:rPr>
                <w:rFonts w:ascii="宋体"/>
                <w:sz w:val="18"/>
              </w:rPr>
              <w:t>1,777,4</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88.72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 w:right="0"/>
              <w:jc w:val="center"/>
              <w:rPr>
                <w:rFonts w:ascii="宋体" w:hAnsi="宋体" w:cs="宋体" w:eastAsia="宋体" w:hint="default"/>
                <w:sz w:val="18"/>
                <w:szCs w:val="18"/>
              </w:rPr>
            </w:pPr>
            <w:r>
              <w:rPr>
                <w:rFonts w:ascii="宋体"/>
                <w:sz w:val="18"/>
              </w:rPr>
              <w:t>1,777,4</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88.72</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4" w:right="0"/>
              <w:jc w:val="left"/>
              <w:rPr>
                <w:rFonts w:ascii="宋体" w:hAnsi="宋体" w:cs="宋体" w:eastAsia="宋体" w:hint="default"/>
                <w:sz w:val="18"/>
                <w:szCs w:val="18"/>
              </w:rPr>
            </w:pPr>
            <w:r>
              <w:rPr>
                <w:rFonts w:ascii="宋体"/>
                <w:sz w:val="18"/>
              </w:rPr>
              <w:t>57,627,</w:t>
            </w:r>
          </w:p>
          <w:p>
            <w:pPr>
              <w:pStyle w:val="TableParagraph"/>
              <w:spacing w:line="240" w:lineRule="auto" w:before="76"/>
              <w:ind w:left="165" w:right="0"/>
              <w:jc w:val="left"/>
              <w:rPr>
                <w:rFonts w:ascii="宋体" w:hAnsi="宋体" w:cs="宋体" w:eastAsia="宋体" w:hint="default"/>
                <w:sz w:val="18"/>
                <w:szCs w:val="18"/>
              </w:rPr>
            </w:pPr>
            <w:r>
              <w:rPr>
                <w:rFonts w:ascii="宋体"/>
                <w:sz w:val="18"/>
              </w:rPr>
              <w:t>148.24</w:t>
            </w:r>
          </w:p>
        </w:tc>
      </w:tr>
    </w:tbl>
    <w:p>
      <w:pPr>
        <w:pStyle w:val="BodyText"/>
        <w:spacing w:line="240" w:lineRule="auto" w:before="49"/>
        <w:ind w:right="1123"/>
        <w:jc w:val="left"/>
      </w:pPr>
      <w:r>
        <w:rPr/>
        <w:t>在建工程项目变动情况的说明</w:t>
      </w:r>
    </w:p>
    <w:p>
      <w:pPr>
        <w:pStyle w:val="BodyText"/>
        <w:spacing w:line="316" w:lineRule="auto" w:before="117"/>
        <w:ind w:right="1139" w:firstLine="360"/>
        <w:jc w:val="left"/>
      </w:pPr>
      <w:r>
        <w:rPr/>
        <w:t>宁波市江北区姚江新都</w:t>
      </w:r>
      <w:r>
        <w:rPr>
          <w:rFonts w:ascii="宋体" w:hAnsi="宋体" w:cs="宋体" w:eastAsia="宋体" w:hint="default"/>
        </w:rPr>
        <w:t>10-1</w:t>
      </w:r>
      <w:r>
        <w:rPr/>
        <w:t>、</w:t>
      </w:r>
      <w:r>
        <w:rPr>
          <w:rFonts w:ascii="宋体" w:hAnsi="宋体" w:cs="宋体" w:eastAsia="宋体" w:hint="default"/>
        </w:rPr>
        <w:t>10-4</w:t>
      </w:r>
      <w:r>
        <w:rPr/>
        <w:t>、</w:t>
      </w:r>
      <w:r>
        <w:rPr>
          <w:rFonts w:ascii="宋体" w:hAnsi="宋体" w:cs="宋体" w:eastAsia="宋体" w:hint="default"/>
        </w:rPr>
        <w:t>10-8</w:t>
      </w:r>
      <w:r>
        <w:rPr/>
        <w:t>房产、南京鑫中华广场梦都大街</w:t>
      </w:r>
      <w:r>
        <w:rPr>
          <w:rFonts w:ascii="宋体" w:hAnsi="宋体" w:cs="宋体" w:eastAsia="宋体" w:hint="default"/>
        </w:rPr>
        <w:t>132</w:t>
      </w:r>
      <w:r>
        <w:rPr/>
        <w:t>号</w:t>
      </w:r>
      <w:r>
        <w:rPr>
          <w:rFonts w:ascii="宋体" w:hAnsi="宋体" w:cs="宋体" w:eastAsia="宋体" w:hint="default"/>
        </w:rPr>
        <w:t>407-410</w:t>
      </w:r>
      <w:r>
        <w:rPr/>
        <w:t>、重庆市北部新区金开大道</w:t>
      </w:r>
      <w:r>
        <w:rPr>
          <w:rFonts w:ascii="宋体" w:hAnsi="宋体" w:cs="宋体" w:eastAsia="宋体" w:hint="default"/>
        </w:rPr>
        <w:t>68</w:t>
      </w:r>
      <w:r>
        <w:rPr>
          <w:rFonts w:ascii="宋体" w:hAnsi="宋体" w:cs="宋体" w:eastAsia="宋体" w:hint="default"/>
          <w:spacing w:val="1"/>
        </w:rPr>
        <w:t> </w:t>
      </w:r>
      <w:r>
        <w:rPr/>
        <w:t>号金开协信中心</w:t>
      </w:r>
      <w:r>
        <w:rPr>
          <w:rFonts w:ascii="宋体" w:hAnsi="宋体" w:cs="宋体" w:eastAsia="宋体" w:hint="default"/>
        </w:rPr>
        <w:t>4</w:t>
      </w:r>
      <w:r>
        <w:rPr/>
        <w:t>栋</w:t>
      </w:r>
      <w:r>
        <w:rPr>
          <w:rFonts w:ascii="宋体" w:hAnsi="宋体" w:cs="宋体" w:eastAsia="宋体" w:hint="default"/>
        </w:rPr>
        <w:t>16-1#</w:t>
      </w:r>
      <w:r>
        <w:rPr/>
        <w:t>、成都大鼎世纪广场</w:t>
      </w:r>
      <w:r>
        <w:rPr>
          <w:rFonts w:ascii="宋体" w:hAnsi="宋体" w:cs="宋体" w:eastAsia="宋体" w:hint="default"/>
        </w:rPr>
        <w:t>2</w:t>
      </w:r>
      <w:r>
        <w:rPr/>
        <w:t>栋</w:t>
      </w:r>
      <w:r>
        <w:rPr>
          <w:rFonts w:ascii="宋体" w:hAnsi="宋体" w:cs="宋体" w:eastAsia="宋体" w:hint="default"/>
        </w:rPr>
        <w:t>2105</w:t>
      </w:r>
      <w:r>
        <w:rPr/>
        <w:t>室为公司首发募集资金使用项目（扩建营销服务网络平台项目）所购 置房产已于</w:t>
      </w:r>
      <w:r>
        <w:rPr>
          <w:rFonts w:ascii="宋体" w:hAnsi="宋体" w:cs="宋体" w:eastAsia="宋体" w:hint="default"/>
        </w:rPr>
        <w:t>2012</w:t>
      </w:r>
      <w:r>
        <w:rPr/>
        <w:t>年度投入使用。</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t>（</w:t>
      </w:r>
      <w:r>
        <w:rPr>
          <w:rFonts w:ascii="宋体" w:hAnsi="宋体" w:cs="宋体" w:eastAsia="宋体" w:hint="default"/>
        </w:rPr>
        <w:t>3</w:t>
      </w:r>
      <w:r>
        <w:rPr/>
        <w:t>）在建工程减值准备</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7"/>
        <w:gridCol w:w="1591"/>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计提原因</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4</w:t>
      </w:r>
      <w:r>
        <w:rPr/>
        <w:t>）重大在建工程的工程进度情况</w:t>
      </w:r>
      <w:r>
        <w:rPr>
          <w:b w:val="0"/>
          <w:bCs w:val="0"/>
        </w:rPr>
      </w:r>
    </w:p>
    <w:p>
      <w:pPr>
        <w:spacing w:line="240" w:lineRule="auto" w:before="9"/>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b/>
          <w:bCs/>
          <w:sz w:val="19"/>
          <w:szCs w:val="19"/>
        </w:rPr>
      </w:pPr>
    </w:p>
    <w:p>
      <w:pPr>
        <w:pStyle w:val="Heading3"/>
        <w:spacing w:line="240" w:lineRule="auto" w:before="36"/>
        <w:ind w:right="1123"/>
        <w:jc w:val="left"/>
        <w:rPr>
          <w:b w:val="0"/>
          <w:bCs w:val="0"/>
        </w:rPr>
      </w:pPr>
      <w:r>
        <w:rPr/>
        <w:t>（</w:t>
      </w:r>
      <w:r>
        <w:rPr>
          <w:rFonts w:ascii="宋体" w:hAnsi="宋体" w:cs="宋体" w:eastAsia="宋体" w:hint="default"/>
        </w:rPr>
        <w:t>5</w:t>
      </w:r>
      <w:r>
        <w:rPr/>
        <w:t>）在建工程的说明</w:t>
      </w:r>
      <w:r>
        <w:rPr>
          <w:b w:val="0"/>
          <w:bCs w:val="0"/>
        </w:rPr>
      </w:r>
    </w:p>
    <w:p>
      <w:pPr>
        <w:spacing w:line="240" w:lineRule="auto" w:before="5"/>
        <w:rPr>
          <w:rFonts w:ascii="宋体" w:hAnsi="宋体" w:cs="宋体" w:eastAsia="宋体" w:hint="default"/>
          <w:b/>
          <w:bCs/>
          <w:sz w:val="27"/>
          <w:szCs w:val="27"/>
        </w:rPr>
      </w:pPr>
    </w:p>
    <w:p>
      <w:pPr>
        <w:pStyle w:val="BodyText"/>
        <w:spacing w:line="319" w:lineRule="auto"/>
        <w:ind w:right="1128" w:firstLine="360"/>
        <w:jc w:val="both"/>
      </w:pPr>
      <w:r>
        <w:rPr>
          <w:spacing w:val="-2"/>
        </w:rPr>
        <w:t>在建工程期末余额比年初余额增加</w:t>
      </w:r>
      <w:r>
        <w:rPr>
          <w:rFonts w:ascii="宋体" w:hAnsi="宋体" w:cs="宋体" w:eastAsia="宋体" w:hint="default"/>
          <w:spacing w:val="-2"/>
        </w:rPr>
        <w:t>3,153</w:t>
      </w:r>
      <w:r>
        <w:rPr>
          <w:spacing w:val="-2"/>
        </w:rPr>
        <w:t>万元，增长</w:t>
      </w:r>
      <w:r>
        <w:rPr>
          <w:rFonts w:ascii="宋体" w:hAnsi="宋体" w:cs="宋体" w:eastAsia="宋体" w:hint="default"/>
          <w:spacing w:val="-2"/>
        </w:rPr>
        <w:t>120.80%</w:t>
      </w:r>
      <w:r>
        <w:rPr>
          <w:spacing w:val="-2"/>
        </w:rPr>
        <w:t>，增加主要是因公司键桥软件园项目于</w:t>
      </w:r>
      <w:r>
        <w:rPr>
          <w:rFonts w:ascii="宋体" w:hAnsi="宋体" w:cs="宋体" w:eastAsia="宋体" w:hint="default"/>
          <w:spacing w:val="-2"/>
        </w:rPr>
        <w:t>2012</w:t>
      </w:r>
      <w:r>
        <w:rPr>
          <w:spacing w:val="-2"/>
        </w:rPr>
        <w:t>年度上半年正式</w:t>
      </w:r>
      <w:r>
        <w:rPr/>
        <w:t> 开工建设，全资子公司深圳市德威普软件技术有限公司所购西海岸大厦</w:t>
      </w:r>
      <w:r>
        <w:rPr>
          <w:rFonts w:ascii="宋体" w:hAnsi="宋体" w:cs="宋体" w:eastAsia="宋体" w:hint="default"/>
        </w:rPr>
        <w:t>13A-0</w:t>
      </w:r>
      <w:r>
        <w:rPr/>
        <w:t>房产作为办公用房使用，减少是因为募投项目 所购置房产完工投入使用。</w:t>
      </w:r>
    </w:p>
    <w:p>
      <w:pPr>
        <w:spacing w:line="240" w:lineRule="auto" w:before="9"/>
        <w:rPr>
          <w:rFonts w:ascii="宋体" w:hAnsi="宋体" w:cs="宋体" w:eastAsia="宋体" w:hint="default"/>
          <w:sz w:val="22"/>
          <w:szCs w:val="22"/>
        </w:rPr>
      </w:pPr>
    </w:p>
    <w:p>
      <w:pPr>
        <w:pStyle w:val="Heading3"/>
        <w:spacing w:line="240" w:lineRule="auto"/>
        <w:ind w:right="1123"/>
        <w:jc w:val="left"/>
        <w:rPr>
          <w:b w:val="0"/>
          <w:bCs w:val="0"/>
        </w:rPr>
      </w:pPr>
      <w:r>
        <w:rPr>
          <w:rFonts w:ascii="宋体" w:hAnsi="宋体" w:cs="宋体" w:eastAsia="宋体" w:hint="default"/>
        </w:rPr>
        <w:t>19</w:t>
      </w:r>
      <w:r>
        <w:rPr/>
        <w:t>、工程物资</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60"/>
        <w:gridCol w:w="1594"/>
        <w:gridCol w:w="1462"/>
        <w:gridCol w:w="1594"/>
        <w:gridCol w:w="1860"/>
      </w:tblGrid>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pStyle w:val="BodyText"/>
        <w:spacing w:line="240" w:lineRule="auto" w:before="49"/>
        <w:ind w:right="1123"/>
        <w:jc w:val="left"/>
      </w:pPr>
      <w:r>
        <w:rPr/>
        <w:t>工程物资的说明</w:t>
      </w:r>
    </w:p>
    <w:p>
      <w:pPr>
        <w:spacing w:after="0" w:line="240" w:lineRule="auto"/>
        <w:jc w:val="left"/>
        <w:sectPr>
          <w:footerReference w:type="default" r:id="rId77"/>
          <w:pgSz w:w="11910" w:h="16840"/>
          <w:pgMar w:footer="1340" w:header="877" w:top="1060" w:bottom="1540" w:left="980" w:right="0"/>
          <w:pgNumType w:start="12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宋体" w:hAnsi="宋体" w:cs="宋体" w:eastAsia="宋体" w:hint="default"/>
        </w:rPr>
        <w:t>20</w:t>
      </w:r>
      <w:r>
        <w:rPr/>
        <w:t>、固定资产清理</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8"/>
        <w:gridCol w:w="1992"/>
        <w:gridCol w:w="2127"/>
        <w:gridCol w:w="2512"/>
      </w:tblGrid>
      <w:tr>
        <w:trPr>
          <w:trHeight w:val="403"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转入清理的原因</w:t>
            </w:r>
          </w:p>
        </w:tc>
      </w:tr>
    </w:tbl>
    <w:p>
      <w:pPr>
        <w:pStyle w:val="BodyText"/>
        <w:spacing w:line="240" w:lineRule="auto" w:before="49"/>
        <w:ind w:right="1123"/>
        <w:jc w:val="left"/>
      </w:pPr>
      <w:r>
        <w:rPr/>
        <w:t>说明转入固定资产清理起始时间已超过</w:t>
      </w:r>
      <w:r>
        <w:rPr>
          <w:spacing w:val="-46"/>
        </w:rPr>
        <w:t> </w:t>
      </w:r>
      <w:r>
        <w:rPr>
          <w:rFonts w:ascii="宋体" w:hAnsi="宋体" w:cs="宋体" w:eastAsia="宋体" w:hint="default"/>
        </w:rPr>
        <w:t>1</w:t>
      </w:r>
      <w:r>
        <w:rPr>
          <w:rFonts w:ascii="宋体" w:hAnsi="宋体" w:cs="宋体" w:eastAsia="宋体" w:hint="default"/>
          <w:spacing w:val="-46"/>
        </w:rPr>
        <w:t> </w:t>
      </w:r>
      <w:r>
        <w:rPr/>
        <w:t>年的固定资产清理进展情况</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宋体" w:hAnsi="宋体" w:cs="宋体" w:eastAsia="宋体" w:hint="default"/>
        </w:rPr>
        <w:t>21</w:t>
      </w:r>
      <w:r>
        <w:rPr/>
        <w:t>、生产性生物资产</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）以成本计量</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1726"/>
        <w:gridCol w:w="1860"/>
        <w:gridCol w:w="2127"/>
        <w:gridCol w:w="1849"/>
      </w:tblGrid>
      <w:tr>
        <w:trPr>
          <w:trHeight w:val="404"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2</w:t>
      </w:r>
      <w:r>
        <w:rPr/>
        <w:t>）以公允价值计量</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1726"/>
        <w:gridCol w:w="1860"/>
        <w:gridCol w:w="2127"/>
        <w:gridCol w:w="1849"/>
      </w:tblGrid>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pStyle w:val="BodyText"/>
        <w:spacing w:line="240" w:lineRule="auto" w:before="49"/>
        <w:ind w:right="1123"/>
        <w:jc w:val="left"/>
      </w:pPr>
      <w:r>
        <w:rPr/>
        <w:t>生产性生物资产的说明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宋体" w:hAnsi="宋体" w:cs="宋体" w:eastAsia="宋体" w:hint="default"/>
        </w:rPr>
        <w:t>22</w:t>
      </w:r>
      <w:r>
        <w:rPr/>
        <w:t>、油气资产</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73"/>
        <w:gridCol w:w="1709"/>
        <w:gridCol w:w="1841"/>
        <w:gridCol w:w="2106"/>
        <w:gridCol w:w="1829"/>
      </w:tblGrid>
      <w:tr>
        <w:trPr>
          <w:trHeight w:val="401" w:hRule="exact"/>
        </w:trPr>
        <w:tc>
          <w:tcPr>
            <w:tcW w:w="2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pStyle w:val="BodyText"/>
        <w:spacing w:line="240" w:lineRule="auto" w:before="49"/>
        <w:ind w:right="1123"/>
        <w:jc w:val="left"/>
      </w:pPr>
      <w:r>
        <w:rPr/>
        <w:t>油气资产的说明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宋体" w:hAnsi="宋体" w:cs="宋体" w:eastAsia="宋体" w:hint="default"/>
        </w:rPr>
        <w:t>23</w:t>
      </w:r>
      <w:r>
        <w:rPr/>
        <w:t>、无形资产</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）无形资产情况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5"/>
        <w:gridCol w:w="1844"/>
        <w:gridCol w:w="1844"/>
        <w:gridCol w:w="1844"/>
        <w:gridCol w:w="1843"/>
      </w:tblGrid>
      <w:tr>
        <w:trPr>
          <w:trHeight w:val="401"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69,058,621.18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8,954,162.48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78,012,783.66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30,915,000.00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8,440,148.80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39,355,148.80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36,797,766.50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108,034.18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36,905,800.68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1,345,854.68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405,979.50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1,751,834.18</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4,823,550.70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4,601,620.13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9,425,170.83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1,185,075.00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758,969.15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1,944,044.15</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3,586,800.90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3,690,179.78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7,276,980.68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51,674.80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152,471.20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204,146.00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64,235,070.48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4,352,542.35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68,587,612.83</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29,729,925.00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7,681,179.65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37,411,104.65</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33,210,965.60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-3,582,145.60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29,628,820.00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1,294,179.88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253,508.30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1,547,688.18</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64,235,070.48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4,352,542.35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68,587,612.83</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29,729,925.00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7,681,179.65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37,411,104.65</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33,210,965.60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-3,582,145.60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29,628,820.00</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1,294,179.88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253,508.30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1,547,688.18</w:t>
            </w:r>
          </w:p>
        </w:tc>
      </w:tr>
    </w:tbl>
    <w:p>
      <w:pPr>
        <w:pStyle w:val="BodyText"/>
        <w:spacing w:line="240" w:lineRule="auto" w:before="49"/>
        <w:ind w:right="1123"/>
        <w:jc w:val="left"/>
      </w:pPr>
      <w:r>
        <w:rPr/>
        <w:t>本期摊销额</w:t>
      </w:r>
      <w:r>
        <w:rPr>
          <w:spacing w:val="-46"/>
        </w:rPr>
        <w:t> </w:t>
      </w:r>
      <w:r>
        <w:rPr>
          <w:rFonts w:ascii="宋体" w:hAnsi="宋体" w:cs="宋体" w:eastAsia="宋体" w:hint="default"/>
        </w:rPr>
        <w:t>4,601,620.13</w:t>
      </w:r>
      <w:r>
        <w:rPr>
          <w:rFonts w:ascii="宋体" w:hAnsi="宋体" w:cs="宋体" w:eastAsia="宋体" w:hint="default"/>
          <w:spacing w:val="-45"/>
        </w:rPr>
        <w:t> </w:t>
      </w:r>
      <w:r>
        <w:rPr/>
        <w:t>元。</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宋体" w:hAnsi="宋体" w:cs="宋体" w:eastAsia="宋体" w:hint="default"/>
        </w:rPr>
        <w:t>2</w:t>
      </w:r>
      <w:r>
        <w:rPr/>
        <w:t>）公司开发项目支出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8"/>
        <w:gridCol w:w="1597"/>
        <w:gridCol w:w="1594"/>
        <w:gridCol w:w="1592"/>
        <w:gridCol w:w="1594"/>
        <w:gridCol w:w="1594"/>
      </w:tblGrid>
      <w:tr>
        <w:trPr>
          <w:trHeight w:val="401"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357" w:lineRule="auto" w:before="49"/>
        <w:ind w:right="5354"/>
        <w:jc w:val="left"/>
      </w:pPr>
      <w:r>
        <w:rPr/>
        <w:t>本期开发支出占本期研究开发项目支出总额的比例。 通过公司内部研发形成的无形资产占无形资产期末账面价值的比例。</w:t>
      </w:r>
    </w:p>
    <w:p>
      <w:pPr>
        <w:pStyle w:val="BodyText"/>
        <w:spacing w:line="240" w:lineRule="auto" w:before="29"/>
        <w:ind w:right="0"/>
        <w:jc w:val="left"/>
      </w:pPr>
      <w:r>
        <w:rPr>
          <w:spacing w:val="-2"/>
        </w:rPr>
        <w:t>公司开发项目的说明，包括本期发生的单项价值在</w:t>
      </w:r>
      <w:r>
        <w:rPr/>
        <w:t> </w:t>
      </w:r>
      <w:r>
        <w:rPr>
          <w:rFonts w:ascii="宋体" w:hAnsi="宋体" w:cs="宋体" w:eastAsia="宋体" w:hint="default"/>
          <w:spacing w:val="-1"/>
        </w:rPr>
        <w:t>100</w:t>
      </w:r>
      <w:r>
        <w:rPr>
          <w:rFonts w:ascii="宋体" w:hAnsi="宋体" w:cs="宋体" w:eastAsia="宋体" w:hint="default"/>
          <w:spacing w:val="-69"/>
        </w:rPr>
        <w:t> </w:t>
      </w:r>
      <w:r>
        <w:rPr>
          <w:spacing w:val="-2"/>
        </w:rPr>
        <w:t>万元以上且以评估值为入账依据的，应披露评估机构名称、评估方法</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宋体" w:hAnsi="宋体" w:cs="宋体" w:eastAsia="宋体" w:hint="default"/>
        </w:rPr>
        <w:t>24</w:t>
      </w:r>
      <w:r>
        <w:rPr/>
        <w:t>、商誉</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462"/>
        <w:gridCol w:w="1460"/>
        <w:gridCol w:w="1459"/>
        <w:gridCol w:w="1462"/>
        <w:gridCol w:w="1198"/>
      </w:tblGrid>
      <w:tr>
        <w:trPr>
          <w:trHeight w:val="71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0" w:right="87"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67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日公司收购全资 子公司深圳市德威普软件技术</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617" w:right="0"/>
              <w:jc w:val="left"/>
              <w:rPr>
                <w:rFonts w:ascii="宋体" w:hAnsi="宋体" w:cs="宋体" w:eastAsia="宋体" w:hint="default"/>
                <w:sz w:val="18"/>
                <w:szCs w:val="18"/>
              </w:rPr>
            </w:pPr>
            <w:r>
              <w:rPr>
                <w:rFonts w:ascii="宋体"/>
                <w:sz w:val="18"/>
              </w:rPr>
              <w:t>61,704.16</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616" w:right="0"/>
              <w:jc w:val="left"/>
              <w:rPr>
                <w:rFonts w:ascii="宋体" w:hAnsi="宋体" w:cs="宋体" w:eastAsia="宋体" w:hint="default"/>
                <w:sz w:val="18"/>
                <w:szCs w:val="18"/>
              </w:rPr>
            </w:pPr>
            <w:r>
              <w:rPr>
                <w:rFonts w:ascii="宋体"/>
                <w:sz w:val="18"/>
              </w:rPr>
              <w:t>61,704.16</w:t>
            </w: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28"/>
        <w:gridCol w:w="1462"/>
        <w:gridCol w:w="1460"/>
        <w:gridCol w:w="1459"/>
        <w:gridCol w:w="1462"/>
        <w:gridCol w:w="1198"/>
      </w:tblGrid>
      <w:tr>
        <w:trPr>
          <w:trHeight w:val="675"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03"/>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pacing w:val="-44"/>
                <w:sz w:val="18"/>
                <w:szCs w:val="18"/>
              </w:rPr>
              <w:t> </w:t>
            </w:r>
            <w:r>
              <w:rPr>
                <w:rFonts w:ascii="宋体" w:hAnsi="宋体" w:cs="宋体" w:eastAsia="宋体" w:hint="default"/>
                <w:sz w:val="18"/>
                <w:szCs w:val="18"/>
              </w:rPr>
              <w:t>100%</w:t>
            </w:r>
            <w:r>
              <w:rPr>
                <w:rFonts w:ascii="宋体" w:hAnsi="宋体" w:cs="宋体" w:eastAsia="宋体" w:hint="default"/>
                <w:sz w:val="18"/>
                <w:szCs w:val="18"/>
              </w:rPr>
              <w:t>股权所形成的商 誉</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3"/>
              <w:jc w:val="both"/>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日公司收购全 资子公司南京凌云科技发展有 限公司</w:t>
            </w:r>
            <w:r>
              <w:rPr>
                <w:rFonts w:ascii="宋体" w:hAnsi="宋体" w:cs="宋体" w:eastAsia="宋体" w:hint="default"/>
                <w:spacing w:val="-43"/>
                <w:sz w:val="18"/>
                <w:szCs w:val="18"/>
              </w:rPr>
              <w:t> </w:t>
            </w:r>
            <w:r>
              <w:rPr>
                <w:rFonts w:ascii="宋体" w:hAnsi="宋体" w:cs="宋体" w:eastAsia="宋体" w:hint="default"/>
                <w:sz w:val="18"/>
                <w:szCs w:val="18"/>
              </w:rPr>
              <w:t>100%</w:t>
            </w:r>
            <w:r>
              <w:rPr>
                <w:rFonts w:ascii="宋体" w:hAnsi="宋体" w:cs="宋体" w:eastAsia="宋体" w:hint="default"/>
                <w:sz w:val="18"/>
                <w:szCs w:val="18"/>
              </w:rPr>
              <w:t>股权所形成的商誉</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801,749.07</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801,749.07</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863,453.23</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863,453.23</w:t>
            </w:r>
          </w:p>
        </w:tc>
        <w:tc>
          <w:tcPr>
            <w:tcW w:w="11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49"/>
        <w:ind w:left="513" w:right="1123" w:hanging="361"/>
        <w:jc w:val="left"/>
      </w:pPr>
      <w:r>
        <w:rPr/>
        <w:t>说明商誉的减值测试方法和减值准备计提方法 期末公司对与商誉相关的资产组或者资产组组合进行减值测试，不存在减值迹象，未计提商誉减值损失。 </w:t>
      </w:r>
      <w:r>
        <w:rPr>
          <w:spacing w:val="-2"/>
        </w:rPr>
        <w:t>公司以子公司深圳市德威普软件技术有限公司（以下简称“德威普公司”）所有资产认定为一个资产组（含商誉），期</w:t>
      </w:r>
    </w:p>
    <w:p>
      <w:pPr>
        <w:pStyle w:val="BodyText"/>
        <w:spacing w:line="319" w:lineRule="auto" w:before="2"/>
        <w:ind w:right="1130"/>
        <w:jc w:val="both"/>
      </w:pPr>
      <w:r>
        <w:rPr/>
        <w:t>末德威普公司的所有可辨认净资产均未发生资产减值迹象。公司期末按《企业会计准则第</w:t>
      </w:r>
      <w:r>
        <w:rPr>
          <w:rFonts w:ascii="宋体" w:hAnsi="宋体" w:cs="宋体" w:eastAsia="宋体" w:hint="default"/>
        </w:rPr>
        <w:t>8</w:t>
      </w:r>
      <w:r>
        <w:rPr/>
        <w:t>号—资产减值》的规定对包含商 </w:t>
      </w:r>
      <w:r>
        <w:rPr>
          <w:spacing w:val="-2"/>
        </w:rPr>
        <w:t>誉的德威普公司资产组进行减值测试，经比较德威普公司资产组的可收回金额（该资产组预计未来现金流量的现值）高于其</w:t>
      </w:r>
      <w:r>
        <w:rPr>
          <w:spacing w:val="-63"/>
        </w:rPr>
        <w:t> </w:t>
      </w:r>
      <w:r>
        <w:rPr>
          <w:spacing w:val="-63"/>
        </w:rPr>
      </w:r>
      <w:r>
        <w:rPr/>
        <w:t>账面价值，因此商誉不存在减值迹象，不需计提商誉减值损失。</w:t>
      </w:r>
    </w:p>
    <w:p>
      <w:pPr>
        <w:pStyle w:val="BodyText"/>
        <w:spacing w:line="316" w:lineRule="auto" w:before="17"/>
        <w:ind w:right="1130" w:firstLine="360"/>
        <w:jc w:val="both"/>
      </w:pPr>
      <w:r>
        <w:rPr>
          <w:spacing w:val="-2"/>
        </w:rPr>
        <w:t>公司以子公司南京凌云科技发展有限公司（以下简称“南京凌云公司”）所有资产认定为一个资产组（含商誉），期末</w:t>
      </w:r>
      <w:r>
        <w:rPr/>
        <w:t> 南京凌云公司的所有可辨认净资产均未发生资产减值迹象。公司期末按《企业会计准则第</w:t>
      </w:r>
      <w:r>
        <w:rPr>
          <w:rFonts w:ascii="宋体" w:hAnsi="宋体" w:cs="宋体" w:eastAsia="宋体" w:hint="default"/>
        </w:rPr>
        <w:t>8</w:t>
      </w:r>
      <w:r>
        <w:rPr/>
        <w:t>号—资产减值》的规定对包含商 </w:t>
      </w:r>
      <w:r>
        <w:rPr>
          <w:spacing w:val="-2"/>
        </w:rPr>
        <w:t>誉的南京凌云公司资产组进行减值测试，经比较南京凌云公司资产组的可收回金额（该资产组预计未来现金流量的现值）高</w:t>
      </w:r>
      <w:r>
        <w:rPr>
          <w:spacing w:val="-63"/>
        </w:rPr>
        <w:t> </w:t>
      </w:r>
      <w:r>
        <w:rPr>
          <w:spacing w:val="-63"/>
        </w:rPr>
      </w:r>
      <w:r>
        <w:rPr/>
        <w:t>于其账面价值，因此商誉不存在减值迹象，不需计提商誉减值损失。</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rFonts w:ascii="宋体" w:hAnsi="宋体" w:cs="宋体" w:eastAsia="宋体" w:hint="default"/>
        </w:rPr>
        <w:t>25</w:t>
      </w:r>
      <w:r>
        <w:rPr/>
        <w:t>、长期待摊费用</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32,248.00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32,248.00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32,248.00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7"/>
              <w:jc w:val="right"/>
              <w:rPr>
                <w:rFonts w:ascii="宋体" w:hAnsi="宋体" w:cs="宋体" w:eastAsia="宋体" w:hint="default"/>
                <w:sz w:val="18"/>
                <w:szCs w:val="18"/>
              </w:rPr>
            </w:pPr>
            <w:r>
              <w:rPr>
                <w:rFonts w:ascii="宋体"/>
                <w:spacing w:val="-1"/>
                <w:sz w:val="18"/>
              </w:rPr>
              <w:t>32,248.00</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bl>
    <w:p>
      <w:pPr>
        <w:pStyle w:val="BodyText"/>
        <w:spacing w:line="240" w:lineRule="auto" w:before="49"/>
        <w:ind w:right="1123"/>
        <w:jc w:val="left"/>
      </w:pPr>
      <w:r>
        <w:rPr/>
        <w:t>长期待摊费用的说明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宋体" w:hAnsi="宋体" w:cs="宋体" w:eastAsia="宋体" w:hint="default"/>
        </w:rPr>
        <w:t>26</w:t>
      </w:r>
      <w:r>
        <w:rPr/>
        <w:t>、递延所得税资产和递延所得税负债</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）递延所得税资产和递延所得税负债不以抵销后的净额列示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123"/>
        <w:jc w:val="left"/>
      </w:pPr>
      <w:r>
        <w:rPr/>
        <w:t>已确认的递延所得税资产和递延所得税负债</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7"/>
        <w:gridCol w:w="2929"/>
        <w:gridCol w:w="2921"/>
      </w:tblGrid>
      <w:tr>
        <w:trPr>
          <w:trHeight w:val="408"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1,660,821.03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920,746.99</w:t>
            </w:r>
          </w:p>
        </w:tc>
      </w:tr>
      <w:tr>
        <w:trPr>
          <w:trHeight w:val="401"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1,349,737.51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456,095.97</w:t>
            </w:r>
          </w:p>
        </w:tc>
      </w:tr>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3,010,558.54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1,376,842.96</w:t>
            </w:r>
          </w:p>
        </w:tc>
      </w:tr>
      <w:tr>
        <w:trPr>
          <w:trHeight w:val="401"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pStyle w:val="BodyText"/>
        <w:spacing w:line="240" w:lineRule="auto" w:before="49"/>
        <w:ind w:right="1123"/>
        <w:jc w:val="left"/>
      </w:pPr>
      <w:r>
        <w:rPr/>
        <w:t>未确认递延所得税资产明细</w:t>
      </w:r>
    </w:p>
    <w:p>
      <w:pPr>
        <w:pStyle w:val="BodyText"/>
        <w:spacing w:line="240" w:lineRule="auto" w:before="117"/>
        <w:ind w:left="0" w:right="1131"/>
        <w:jc w:val="right"/>
      </w:pPr>
      <w:r>
        <w:rPr/>
        <w:pict>
          <v:group style="position:absolute;margin-left:460.320007pt;margin-top:38.74572pt;width:135pt;height:77pt;mso-position-horizontal-relative:page;mso-position-vertical-relative:paragraph;z-index:-1008952" coordorigin="9206,775" coordsize="2700,1540">
            <v:shape style="position:absolute;left:9206;top:775;width:2700;height:1540" type="#_x0000_t75" stroked="false">
              <v:imagedata r:id="rId15" o:title=""/>
            </v:shape>
            <v:shape style="position:absolute;left:10502;top:1135;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123</w:t>
                    </w:r>
                  </w:p>
                </w:txbxContent>
              </v:textbox>
              <w10:wrap type="none"/>
            </v:shape>
            <w10:wrap type="none"/>
          </v:group>
        </w:pict>
      </w: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2924"/>
        <w:gridCol w:w="2910"/>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headerReference w:type="default" r:id="rId78"/>
          <w:footerReference w:type="default" r:id="rId79"/>
          <w:pgSz w:w="11910" w:h="16840"/>
          <w:pgMar w:header="877" w:footer="0" w:top="1060" w:bottom="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3"/>
        <w:jc w:val="left"/>
      </w:pPr>
      <w:r>
        <w:rPr/>
        <w:t>未确认递延所得税资产的可抵扣亏损将于以下年度到期</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2259"/>
        <w:gridCol w:w="1995"/>
        <w:gridCol w:w="3309"/>
      </w:tblGrid>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49"/>
        <w:ind w:right="1123"/>
        <w:jc w:val="left"/>
      </w:pPr>
      <w:r>
        <w:rPr/>
        <w:t>应纳税差异和可抵扣差异项目明细</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926"/>
        <w:gridCol w:w="2787"/>
      </w:tblGrid>
      <w:tr>
        <w:trPr>
          <w:trHeight w:val="402" w:hRule="exact"/>
        </w:trPr>
        <w:tc>
          <w:tcPr>
            <w:tcW w:w="38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2" w:hRule="exact"/>
        </w:trPr>
        <w:tc>
          <w:tcPr>
            <w:tcW w:w="3855" w:type="dxa"/>
            <w:vMerge/>
            <w:tcBorders>
              <w:left w:val="single" w:sz="4" w:space="0" w:color="000000"/>
              <w:bottom w:val="single" w:sz="4" w:space="0" w:color="000000"/>
              <w:right w:val="single" w:sz="4" w:space="0" w:color="000000"/>
            </w:tcBorders>
            <w:shd w:val="clear" w:color="auto" w:fill="D2D2D2"/>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6,254,631.12</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3,801,148.07</w:t>
            </w:r>
          </w:p>
        </w:tc>
      </w:tr>
      <w:tr>
        <w:trPr>
          <w:trHeight w:val="404"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其他应收账款（坏账准备）</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2,555,839.66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990,243.66</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5,398,950.04</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1,824,383.88</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14,209,420.82</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6,615,775.61</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2</w:t>
      </w:r>
      <w:r>
        <w:rPr/>
        <w:t>）递延所得税资产和递延所得税负债以抵销后的净额列示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123"/>
        <w:jc w:val="left"/>
      </w:pPr>
      <w:r>
        <w:rPr/>
        <w:t>互抵后的递延所得税资产及负债的组成项目</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3"/>
        <w:gridCol w:w="1626"/>
        <w:gridCol w:w="1628"/>
        <w:gridCol w:w="1628"/>
        <w:gridCol w:w="1616"/>
      </w:tblGrid>
      <w:tr>
        <w:trPr>
          <w:trHeight w:val="317" w:hRule="exact"/>
        </w:trPr>
        <w:tc>
          <w:tcPr>
            <w:tcW w:w="3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88" w:right="85"/>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1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87" w:right="77"/>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4" w:hRule="exact"/>
        </w:trPr>
        <w:tc>
          <w:tcPr>
            <w:tcW w:w="3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6"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16" w:type="dxa"/>
            <w:vMerge/>
            <w:tcBorders>
              <w:left w:val="single" w:sz="4" w:space="0" w:color="000000"/>
              <w:right w:val="single" w:sz="4" w:space="0" w:color="000000"/>
            </w:tcBorders>
            <w:shd w:val="clear" w:color="auto" w:fill="D2D2D2"/>
          </w:tcPr>
          <w:p>
            <w:pPr/>
          </w:p>
        </w:tc>
      </w:tr>
      <w:tr>
        <w:trPr>
          <w:trHeight w:val="317" w:hRule="exact"/>
        </w:trPr>
        <w:tc>
          <w:tcPr>
            <w:tcW w:w="3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6"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508" w:right="0"/>
              <w:jc w:val="left"/>
              <w:rPr>
                <w:rFonts w:ascii="宋体" w:hAnsi="宋体" w:cs="宋体" w:eastAsia="宋体" w:hint="default"/>
                <w:sz w:val="18"/>
                <w:szCs w:val="18"/>
              </w:rPr>
            </w:pPr>
            <w:r>
              <w:rPr>
                <w:rFonts w:ascii="宋体"/>
                <w:sz w:val="18"/>
              </w:rPr>
              <w:t>3,010,558.54</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4" w:right="0"/>
              <w:jc w:val="left"/>
              <w:rPr>
                <w:rFonts w:ascii="宋体" w:hAnsi="宋体" w:cs="宋体" w:eastAsia="宋体" w:hint="default"/>
                <w:sz w:val="18"/>
                <w:szCs w:val="18"/>
              </w:rPr>
            </w:pPr>
            <w:r>
              <w:rPr>
                <w:rFonts w:ascii="宋体"/>
                <w:sz w:val="18"/>
              </w:rPr>
              <w:t>1,376,842.96</w:t>
            </w:r>
          </w:p>
        </w:tc>
        <w:tc>
          <w:tcPr>
            <w:tcW w:w="16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3"/>
        <w:jc w:val="left"/>
      </w:pPr>
      <w:r>
        <w:rPr/>
        <w:t>递延所得税资产和递延所得税负债互抵明细</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5713"/>
      </w:tblGrid>
      <w:tr>
        <w:trPr>
          <w:trHeight w:val="403"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本期互抵金额</w:t>
            </w:r>
          </w:p>
        </w:tc>
      </w:tr>
    </w:tbl>
    <w:p>
      <w:pPr>
        <w:pStyle w:val="BodyText"/>
        <w:spacing w:line="240" w:lineRule="auto" w:before="49"/>
        <w:ind w:right="1123"/>
        <w:jc w:val="left"/>
      </w:pPr>
      <w:r>
        <w:rPr/>
        <w:t>递延所得税资产和递延所得税负债的说明</w:t>
      </w:r>
    </w:p>
    <w:p>
      <w:pPr>
        <w:pStyle w:val="BodyText"/>
        <w:spacing w:line="316" w:lineRule="auto" w:before="115"/>
        <w:ind w:right="1127" w:firstLine="360"/>
        <w:jc w:val="left"/>
      </w:pPr>
      <w:r>
        <w:rPr/>
        <w:t>递延所得税资产期末余额比年初余额增加</w:t>
      </w:r>
      <w:r>
        <w:rPr>
          <w:rFonts w:ascii="宋体" w:hAnsi="宋体" w:cs="宋体" w:eastAsia="宋体" w:hint="default"/>
        </w:rPr>
        <w:t>163</w:t>
      </w:r>
      <w:r>
        <w:rPr/>
        <w:t>万元，增长</w:t>
      </w:r>
      <w:r>
        <w:rPr>
          <w:rFonts w:ascii="宋体" w:hAnsi="宋体" w:cs="宋体" w:eastAsia="宋体" w:hint="default"/>
        </w:rPr>
        <w:t>118.66</w:t>
      </w:r>
      <w:r>
        <w:rPr>
          <w:rFonts w:ascii="宋体" w:hAnsi="宋体" w:cs="宋体" w:eastAsia="宋体" w:hint="default"/>
          <w:spacing w:val="-3"/>
        </w:rPr>
        <w:t> </w:t>
      </w:r>
      <w:r>
        <w:rPr>
          <w:rFonts w:ascii="宋体" w:hAnsi="宋体" w:cs="宋体" w:eastAsia="宋体" w:hint="default"/>
        </w:rPr>
        <w:t>%</w:t>
      </w:r>
      <w:r>
        <w:rPr/>
        <w:t>，主要是因公司计提的应收账款坏账准备增加，另新 设立子公司成立初期导致确认的可抵扣亏损增加。</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rFonts w:ascii="宋体" w:hAnsi="宋体" w:cs="宋体" w:eastAsia="宋体" w:hint="default"/>
        </w:rPr>
        <w:t>27</w:t>
      </w:r>
      <w:r>
        <w:rPr/>
        <w:t>、资产减值准备明细</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54"/>
        <w:gridCol w:w="1527"/>
        <w:gridCol w:w="1529"/>
        <w:gridCol w:w="1399"/>
        <w:gridCol w:w="1397"/>
        <w:gridCol w:w="1452"/>
      </w:tblGrid>
      <w:tr>
        <w:trPr>
          <w:trHeight w:val="206" w:hRule="exact"/>
        </w:trPr>
        <w:tc>
          <w:tcPr>
            <w:tcW w:w="22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5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2254" w:type="dxa"/>
            <w:vMerge/>
            <w:tcBorders>
              <w:left w:val="single" w:sz="4" w:space="0" w:color="000000"/>
              <w:bottom w:val="nil" w:sz="6" w:space="0" w:color="auto"/>
              <w:right w:val="single" w:sz="4" w:space="0" w:color="000000"/>
            </w:tcBorders>
            <w:shd w:val="clear" w:color="auto" w:fill="D2D2D2"/>
          </w:tcPr>
          <w:p>
            <w:pPr/>
          </w:p>
        </w:tc>
        <w:tc>
          <w:tcPr>
            <w:tcW w:w="1527"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22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4,791,391.73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4,019,079.05</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8,810,470.78</w:t>
            </w:r>
          </w:p>
        </w:tc>
      </w:tr>
      <w:tr>
        <w:trPr>
          <w:trHeight w:val="401"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4,791,391.73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4,019,079.05</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8,810,470.78</w:t>
            </w:r>
          </w:p>
        </w:tc>
      </w:tr>
    </w:tbl>
    <w:p>
      <w:pPr>
        <w:spacing w:after="0" w:line="240" w:lineRule="auto"/>
        <w:jc w:val="right"/>
        <w:rPr>
          <w:rFonts w:ascii="宋体" w:hAnsi="宋体" w:cs="宋体" w:eastAsia="宋体" w:hint="default"/>
          <w:sz w:val="18"/>
          <w:szCs w:val="18"/>
        </w:rPr>
        <w:sectPr>
          <w:footerReference w:type="default" r:id="rId80"/>
          <w:pgSz w:w="11910" w:h="16840"/>
          <w:pgMar w:footer="1556" w:header="877" w:top="1060" w:bottom="1740" w:left="980" w:right="0"/>
          <w:pgNumType w:start="124"/>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宋体" w:hAnsi="宋体" w:cs="宋体" w:eastAsia="宋体" w:hint="default"/>
        </w:rPr>
        <w:t>28</w:t>
      </w:r>
      <w:r>
        <w:rPr/>
        <w:t>、其他非流动资产</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240" w:lineRule="auto" w:before="49"/>
        <w:ind w:right="1123"/>
        <w:jc w:val="left"/>
      </w:pPr>
      <w:r>
        <w:rPr/>
        <w:t>其他非流动资产的说明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宋体" w:hAnsi="宋体" w:cs="宋体" w:eastAsia="宋体" w:hint="default"/>
        </w:rPr>
        <w:t>29</w:t>
      </w:r>
      <w:r>
        <w:rPr/>
        <w:t>、短期借款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）短期借款分类</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4"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404,000,000.00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267,816,582.34</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贴现借款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20,000,000.00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424,000,000.00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267,816,582.34</w:t>
            </w:r>
          </w:p>
        </w:tc>
      </w:tr>
    </w:tbl>
    <w:p>
      <w:pPr>
        <w:pStyle w:val="BodyText"/>
        <w:spacing w:line="240" w:lineRule="auto" w:before="49"/>
        <w:ind w:right="1123"/>
        <w:jc w:val="left"/>
      </w:pPr>
      <w:r>
        <w:rPr/>
        <w:t>短期借款分类的说明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宋体" w:hAnsi="宋体" w:cs="宋体" w:eastAsia="宋体" w:hint="default"/>
        </w:rPr>
        <w:t>2</w:t>
      </w:r>
      <w:r>
        <w:rPr/>
        <w:t>）已到期未偿还的短期借款情况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7"/>
        <w:gridCol w:w="1282"/>
        <w:gridCol w:w="1279"/>
        <w:gridCol w:w="1654"/>
        <w:gridCol w:w="1752"/>
        <w:gridCol w:w="1983"/>
      </w:tblGrid>
      <w:tr>
        <w:trPr>
          <w:trHeight w:val="403" w:hRule="exact"/>
        </w:trPr>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5"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贷款资金用途</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未按期偿还原因</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预计还款期</w:t>
            </w:r>
          </w:p>
        </w:tc>
      </w:tr>
    </w:tbl>
    <w:p>
      <w:pPr>
        <w:pStyle w:val="BodyText"/>
        <w:spacing w:line="357" w:lineRule="auto" w:before="49"/>
        <w:ind w:right="4634"/>
        <w:jc w:val="left"/>
      </w:pPr>
      <w:r>
        <w:rPr/>
        <w:t>资产负债表日后已偿还金额元。 短期借款的说明，包括已到期短期借款获展期的，说明展期条件、新的到期日</w:t>
      </w:r>
    </w:p>
    <w:p>
      <w:pPr>
        <w:pStyle w:val="BodyText"/>
        <w:spacing w:line="316" w:lineRule="auto" w:before="29"/>
        <w:ind w:right="1129" w:firstLine="360"/>
        <w:jc w:val="left"/>
      </w:pPr>
      <w:r>
        <w:rPr/>
        <w:t>短期借款期末余额比年初增加</w:t>
      </w:r>
      <w:r>
        <w:rPr>
          <w:spacing w:val="-5"/>
        </w:rPr>
        <w:t> </w:t>
      </w:r>
      <w:r>
        <w:rPr>
          <w:rFonts w:ascii="宋体" w:hAnsi="宋体" w:cs="宋体" w:eastAsia="宋体" w:hint="default"/>
        </w:rPr>
        <w:t>15,618</w:t>
      </w:r>
      <w:r>
        <w:rPr/>
        <w:t>万元，增长</w:t>
      </w:r>
      <w:r>
        <w:rPr>
          <w:rFonts w:ascii="宋体" w:hAnsi="宋体" w:cs="宋体" w:eastAsia="宋体" w:hint="default"/>
        </w:rPr>
        <w:t>58.32%</w:t>
      </w:r>
      <w:r>
        <w:rPr/>
        <w:t>，主要是公司因业务规模扩大导致采购资金需求量加大，公司 主要采取向银行借款的方式补充流动资金。</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rFonts w:ascii="宋体" w:hAnsi="宋体" w:cs="宋体" w:eastAsia="宋体" w:hint="default"/>
        </w:rPr>
        <w:t>30</w:t>
      </w:r>
      <w:r>
        <w:rPr/>
        <w:t>、交易性金融负债</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70"/>
        <w:gridCol w:w="2933"/>
        <w:gridCol w:w="3053"/>
      </w:tblGrid>
      <w:tr>
        <w:trPr>
          <w:trHeight w:val="403"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1"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1"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bl>
    <w:p>
      <w:pPr>
        <w:pStyle w:val="BodyText"/>
        <w:spacing w:line="240" w:lineRule="auto" w:before="49"/>
        <w:ind w:right="1123"/>
        <w:jc w:val="left"/>
      </w:pPr>
      <w:r>
        <w:rPr/>
        <w:t>交易性金融负债的说明</w:t>
      </w:r>
    </w:p>
    <w:p>
      <w:pPr>
        <w:spacing w:line="240" w:lineRule="auto" w:before="0"/>
        <w:rPr>
          <w:rFonts w:ascii="宋体" w:hAnsi="宋体" w:cs="宋体" w:eastAsia="宋体" w:hint="default"/>
          <w:sz w:val="18"/>
          <w:szCs w:val="18"/>
        </w:rPr>
      </w:pPr>
    </w:p>
    <w:p>
      <w:pPr>
        <w:pStyle w:val="Heading3"/>
        <w:spacing w:line="240" w:lineRule="auto" w:before="121"/>
        <w:ind w:right="1123"/>
        <w:jc w:val="left"/>
        <w:rPr>
          <w:b w:val="0"/>
          <w:bCs w:val="0"/>
        </w:rPr>
      </w:pPr>
      <w:r>
        <w:rPr>
          <w:rFonts w:ascii="宋体" w:hAnsi="宋体" w:cs="宋体" w:eastAsia="宋体" w:hint="default"/>
        </w:rPr>
        <w:t>31</w:t>
      </w:r>
      <w:r>
        <w:rPr/>
        <w:t>、应付票据</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123,069,226.60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42,864,193.77</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123,069,226.60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42,864,193.77</w:t>
            </w:r>
          </w:p>
        </w:tc>
      </w:tr>
    </w:tbl>
    <w:p>
      <w:pPr>
        <w:pStyle w:val="BodyText"/>
        <w:spacing w:line="240" w:lineRule="auto" w:before="49"/>
        <w:ind w:right="1123"/>
        <w:jc w:val="left"/>
      </w:pPr>
      <w:r>
        <w:rPr/>
        <w:t>下一会计期间将到期的金额</w:t>
      </w:r>
      <w:r>
        <w:rPr>
          <w:spacing w:val="-47"/>
        </w:rPr>
        <w:t> </w:t>
      </w:r>
      <w:r>
        <w:rPr>
          <w:rFonts w:ascii="宋体" w:hAnsi="宋体" w:cs="宋体" w:eastAsia="宋体" w:hint="default"/>
        </w:rPr>
        <w:t>123,069,226.60</w:t>
      </w:r>
      <w:r>
        <w:rPr>
          <w:rFonts w:ascii="宋体" w:hAnsi="宋体" w:cs="宋体" w:eastAsia="宋体" w:hint="default"/>
          <w:spacing w:val="-45"/>
        </w:rPr>
        <w:t> </w:t>
      </w:r>
      <w:r>
        <w:rPr/>
        <w:t>元。</w:t>
      </w:r>
    </w:p>
    <w:p>
      <w:pPr>
        <w:spacing w:after="0" w:line="240" w:lineRule="auto"/>
        <w:jc w:val="left"/>
        <w:sectPr>
          <w:footerReference w:type="default" r:id="rId81"/>
          <w:pgSz w:w="11910" w:h="16840"/>
          <w:pgMar w:footer="1340" w:header="877" w:top="1060" w:bottom="1540" w:left="980" w:right="0"/>
          <w:pgNumType w:start="125"/>
        </w:sectPr>
      </w:pPr>
    </w:p>
    <w:p>
      <w:pPr>
        <w:spacing w:line="240" w:lineRule="auto" w:before="9"/>
        <w:rPr>
          <w:rFonts w:ascii="宋体" w:hAnsi="宋体" w:cs="宋体" w:eastAsia="宋体" w:hint="default"/>
          <w:sz w:val="25"/>
          <w:szCs w:val="25"/>
        </w:rPr>
      </w:pPr>
    </w:p>
    <w:p>
      <w:pPr>
        <w:pStyle w:val="BodyText"/>
        <w:spacing w:line="240" w:lineRule="auto" w:before="44"/>
        <w:ind w:right="1123"/>
        <w:jc w:val="left"/>
      </w:pPr>
      <w:r>
        <w:rPr/>
        <w:t>应付票据的说明</w:t>
      </w:r>
    </w:p>
    <w:p>
      <w:pPr>
        <w:pStyle w:val="BodyText"/>
        <w:spacing w:line="316" w:lineRule="auto" w:before="117"/>
        <w:ind w:right="1129" w:firstLine="360"/>
        <w:jc w:val="left"/>
      </w:pPr>
      <w:r>
        <w:rPr/>
        <w:t>应付票据期末余额比年初增加</w:t>
      </w:r>
      <w:r>
        <w:rPr>
          <w:spacing w:val="-5"/>
        </w:rPr>
        <w:t> </w:t>
      </w:r>
      <w:r>
        <w:rPr>
          <w:rFonts w:ascii="宋体" w:hAnsi="宋体" w:cs="宋体" w:eastAsia="宋体" w:hint="default"/>
        </w:rPr>
        <w:t>8,021</w:t>
      </w:r>
      <w:r>
        <w:rPr/>
        <w:t>万元，增长</w:t>
      </w:r>
      <w:r>
        <w:rPr>
          <w:rFonts w:ascii="宋体" w:hAnsi="宋体" w:cs="宋体" w:eastAsia="宋体" w:hint="default"/>
        </w:rPr>
        <w:t>187.11%</w:t>
      </w:r>
      <w:r>
        <w:rPr/>
        <w:t>，主要是公司因业务规模扩大而为大项目储备存货，公司与供 应商更多的采用银行承兑汇票结算方式。</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rFonts w:ascii="宋体" w:hAnsi="宋体" w:cs="宋体" w:eastAsia="宋体" w:hint="default"/>
        </w:rPr>
        <w:t>32</w:t>
      </w:r>
      <w:r>
        <w:rPr/>
        <w:t>、应付账款</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）应付账款情况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2"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85,347,101.22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42,069,617.74</w:t>
            </w:r>
          </w:p>
        </w:tc>
      </w:tr>
      <w:tr>
        <w:trPr>
          <w:trHeight w:val="404"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9,081,201.79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1,270,752.70</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362,907.30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764,534.15</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2,752,228.58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6,053,892.58</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97,543,438.89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50,158,797.17</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2</w:t>
      </w:r>
      <w:r>
        <w:rPr/>
        <w:t>）本报告期应付账款中应付持有公司</w:t>
      </w:r>
      <w:r>
        <w:rPr>
          <w:spacing w:val="-54"/>
        </w:rPr>
        <w:t> </w:t>
      </w:r>
      <w:r>
        <w:rPr>
          <w:rFonts w:ascii="宋体" w:hAnsi="宋体" w:cs="宋体" w:eastAsia="宋体" w:hint="default"/>
        </w:rPr>
        <w:t>5</w:t>
      </w:r>
      <w:r>
        <w:rPr/>
        <w:t>％（含</w:t>
      </w:r>
      <w:r>
        <w:rPr>
          <w:spacing w:val="-55"/>
        </w:rPr>
        <w:t> </w:t>
      </w:r>
      <w:r>
        <w:rPr>
          <w:rFonts w:ascii="宋体" w:hAnsi="宋体" w:cs="宋体" w:eastAsia="宋体" w:hint="default"/>
        </w:rPr>
        <w:t>5</w:t>
      </w:r>
      <w:r>
        <w:rPr/>
        <w:t>％）以上表决权股份的股东单位款项</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3</w:t>
      </w:r>
      <w:r>
        <w:rPr/>
        <w:t>）账龄超过一年的大额应付账款情况的说明</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right="1122" w:firstLine="360"/>
        <w:jc w:val="left"/>
      </w:pPr>
      <w:r>
        <w:rPr/>
        <w:t>账龄超过</w:t>
      </w:r>
      <w:r>
        <w:rPr>
          <w:rFonts w:ascii="宋体" w:hAnsi="宋体" w:cs="宋体" w:eastAsia="宋体" w:hint="default"/>
        </w:rPr>
        <w:t>1</w:t>
      </w:r>
      <w:r>
        <w:rPr/>
        <w:t>年的大额应付账款，</w:t>
      </w:r>
      <w:r>
        <w:rPr>
          <w:spacing w:val="-12"/>
        </w:rPr>
        <w:t> </w:t>
      </w:r>
      <w:r>
        <w:rPr>
          <w:spacing w:val="-2"/>
        </w:rPr>
        <w:t>主要是子公司南京凌云公司为工程施工安装企业，主要是为以前年度建设的西安机场路</w:t>
      </w:r>
      <w:r>
        <w:rPr/>
        <w:t> 机电工程项目、建虎高速机电项目的工程款项未结算而欠付的供应商货款。</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rFonts w:ascii="宋体" w:hAnsi="宋体" w:cs="宋体" w:eastAsia="宋体" w:hint="default"/>
        </w:rPr>
        <w:t>33</w:t>
      </w:r>
      <w:r>
        <w:rPr/>
        <w:t>、预收账款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）预收账款情况</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4"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8,397,546.15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7,827,839.71</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179,126.44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758,368.60</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8,576,672.59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8,586,208.31</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2</w:t>
      </w:r>
      <w:r>
        <w:rPr/>
        <w:t>）本报告期预收账款中预收持有公司</w:t>
      </w:r>
      <w:r>
        <w:rPr>
          <w:spacing w:val="-54"/>
        </w:rPr>
        <w:t> </w:t>
      </w:r>
      <w:r>
        <w:rPr>
          <w:rFonts w:ascii="宋体" w:hAnsi="宋体" w:cs="宋体" w:eastAsia="宋体" w:hint="default"/>
        </w:rPr>
        <w:t>5</w:t>
      </w:r>
      <w:r>
        <w:rPr/>
        <w:t>％（含</w:t>
      </w:r>
      <w:r>
        <w:rPr>
          <w:spacing w:val="-55"/>
        </w:rPr>
        <w:t> </w:t>
      </w:r>
      <w:r>
        <w:rPr>
          <w:rFonts w:ascii="宋体" w:hAnsi="宋体" w:cs="宋体" w:eastAsia="宋体" w:hint="default"/>
        </w:rPr>
        <w:t>5</w:t>
      </w:r>
      <w:r>
        <w:rPr/>
        <w:t>％）以上表决权股份的股东单位款项</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4"/>
        <w:gridCol w:w="2792"/>
        <w:gridCol w:w="2910"/>
      </w:tblGrid>
      <w:tr>
        <w:trPr>
          <w:trHeight w:val="403" w:hRule="exact"/>
        </w:trPr>
        <w:tc>
          <w:tcPr>
            <w:tcW w:w="3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537" w:lineRule="auto" w:before="36"/>
        <w:ind w:right="6432"/>
        <w:jc w:val="left"/>
        <w:rPr>
          <w:b w:val="0"/>
          <w:bCs w:val="0"/>
        </w:rPr>
      </w:pPr>
      <w:r>
        <w:rPr/>
        <w:t>（</w:t>
      </w:r>
      <w:r>
        <w:rPr>
          <w:rFonts w:ascii="宋体" w:hAnsi="宋体" w:cs="宋体" w:eastAsia="宋体" w:hint="default"/>
        </w:rPr>
        <w:t>3</w:t>
      </w:r>
      <w:r>
        <w:rPr/>
        <w:t>）账龄超过一年的大额预收账款情况的说明</w:t>
      </w:r>
      <w:r>
        <w:rPr>
          <w:w w:val="100"/>
        </w:rPr>
        <w:t> </w:t>
      </w:r>
      <w:r>
        <w:rPr>
          <w:rFonts w:ascii="宋体" w:hAnsi="宋体" w:cs="宋体" w:eastAsia="宋体" w:hint="default"/>
        </w:rPr>
        <w:t>34</w:t>
      </w:r>
      <w:r>
        <w:rPr/>
        <w:t>、应付职工薪酬</w:t>
      </w:r>
      <w:r>
        <w:rPr>
          <w:b w:val="0"/>
          <w:bCs w:val="0"/>
        </w:rPr>
      </w:r>
    </w:p>
    <w:p>
      <w:pPr>
        <w:pStyle w:val="BodyText"/>
        <w:spacing w:line="240" w:lineRule="auto" w:before="9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4"/>
        <w:gridCol w:w="1874"/>
        <w:gridCol w:w="1992"/>
        <w:gridCol w:w="2259"/>
        <w:gridCol w:w="1860"/>
      </w:tblGrid>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5"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2,725,305.11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27,192,334.40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26,677,692.89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3,239,946.62</w:t>
            </w: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74"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1,339,738.65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1,339,738.65</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690.00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3,518,581.58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3,523,879.93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-4,608.35</w:t>
            </w: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1,670.00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927,300.47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927,947.95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1,022.52</w:t>
            </w: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74"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104,180.12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104,180.12</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2,727,665.11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33,082,135.22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32,573,439.54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3,236,360.79</w:t>
            </w:r>
          </w:p>
        </w:tc>
      </w:tr>
    </w:tbl>
    <w:p>
      <w:pPr>
        <w:pStyle w:val="BodyText"/>
        <w:spacing w:line="360" w:lineRule="auto" w:before="49"/>
        <w:ind w:left="513" w:right="2653" w:hanging="361"/>
        <w:jc w:val="left"/>
      </w:pPr>
      <w:r>
        <w:rPr/>
        <w:t>应付职工薪酬中属于拖欠性质的金额</w:t>
      </w:r>
      <w:r>
        <w:rPr>
          <w:spacing w:val="-44"/>
        </w:rPr>
        <w:t> </w:t>
      </w:r>
      <w:r>
        <w:rPr>
          <w:rFonts w:ascii="宋体" w:hAnsi="宋体" w:cs="宋体" w:eastAsia="宋体" w:hint="default"/>
        </w:rPr>
        <w:t>0.00</w:t>
      </w:r>
      <w:r>
        <w:rPr>
          <w:rFonts w:ascii="宋体" w:hAnsi="宋体" w:cs="宋体" w:eastAsia="宋体" w:hint="default"/>
          <w:spacing w:val="-43"/>
        </w:rPr>
        <w:t> </w:t>
      </w:r>
      <w:r>
        <w:rPr/>
        <w:t>元。 工会经费和职工教育经费金额</w:t>
      </w:r>
      <w:r>
        <w:rPr>
          <w:rFonts w:ascii="宋体" w:hAnsi="宋体" w:cs="宋体" w:eastAsia="宋体" w:hint="default"/>
        </w:rPr>
        <w:t>104,180.12</w:t>
      </w:r>
      <w:r>
        <w:rPr/>
        <w:t>元，非货币性福利金额元，因解除劳动关系给予补偿元。</w:t>
      </w:r>
    </w:p>
    <w:p>
      <w:pPr>
        <w:pStyle w:val="BodyText"/>
        <w:spacing w:line="357" w:lineRule="auto" w:before="27"/>
        <w:ind w:left="513" w:right="3018" w:hanging="361"/>
        <w:jc w:val="left"/>
      </w:pPr>
      <w:r>
        <w:rPr/>
        <w:t>应付职工薪酬预计发放时间、金额等安排 期末应付职工薪酬中工资、奖金、津贴和补贴计</w:t>
      </w:r>
      <w:r>
        <w:rPr>
          <w:rFonts w:ascii="宋体" w:hAnsi="宋体" w:cs="宋体" w:eastAsia="宋体" w:hint="default"/>
        </w:rPr>
        <w:t>3,236,360.79</w:t>
      </w:r>
      <w:r>
        <w:rPr/>
        <w:t>元，已于</w:t>
      </w:r>
      <w:r>
        <w:rPr>
          <w:rFonts w:ascii="宋体" w:hAnsi="宋体" w:cs="宋体" w:eastAsia="宋体" w:hint="default"/>
        </w:rPr>
        <w:t>2013</w:t>
      </w:r>
      <w:r>
        <w:rPr/>
        <w:t>年</w:t>
      </w:r>
      <w:r>
        <w:rPr>
          <w:rFonts w:ascii="宋体" w:hAnsi="宋体" w:cs="宋体" w:eastAsia="宋体" w:hint="default"/>
        </w:rPr>
        <w:t>1</w:t>
      </w:r>
      <w:r>
        <w:rPr>
          <w:rFonts w:ascii="宋体" w:hAnsi="宋体" w:cs="宋体" w:eastAsia="宋体" w:hint="default"/>
          <w:spacing w:val="-5"/>
        </w:rPr>
        <w:t> </w:t>
      </w:r>
      <w:r>
        <w:rPr>
          <w:rFonts w:ascii="宋体" w:hAnsi="宋体" w:cs="宋体" w:eastAsia="宋体" w:hint="default"/>
        </w:rPr>
        <w:t>-2</w:t>
      </w:r>
      <w:r>
        <w:rPr/>
        <w:t>月份发放。</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宋体" w:hAnsi="宋体" w:cs="宋体" w:eastAsia="宋体" w:hint="default"/>
        </w:rPr>
        <w:t>35</w:t>
      </w:r>
      <w:r>
        <w:rPr/>
        <w:t>、应交税费</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24"/>
        <w:gridCol w:w="2789"/>
        <w:gridCol w:w="2657"/>
      </w:tblGrid>
      <w:tr>
        <w:trPr>
          <w:trHeight w:val="404"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6,087,030.09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7,712,829.13</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3,097,897.64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1,937,745.06</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4,297,664.22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4,168,187.83</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64,850.63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78,707.62</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649,984.18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737,413.08</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498,249.65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274,614.73</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365,318.66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356,163.40</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132,612.13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163,375.54</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14,100.95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6,804.73</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141,056.79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22,369.92</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城镇土地使用税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77,170.15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75,363.30</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15,425,935.09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15,533,574.34</w:t>
            </w:r>
          </w:p>
        </w:tc>
      </w:tr>
    </w:tbl>
    <w:p>
      <w:pPr>
        <w:pStyle w:val="BodyText"/>
        <w:spacing w:line="240" w:lineRule="auto" w:before="49"/>
        <w:ind w:right="1123"/>
        <w:jc w:val="left"/>
      </w:pPr>
      <w:r>
        <w:rPr/>
        <w:t>应交税费说明，所在地税务机关同意各分公司、分厂之间应纳税所得额相互调剂的，应说明税款计算过程</w:t>
      </w:r>
    </w:p>
    <w:p>
      <w:pPr>
        <w:spacing w:after="0" w:line="24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宋体" w:hAnsi="宋体" w:cs="宋体" w:eastAsia="宋体" w:hint="default"/>
        </w:rPr>
        <w:t>36</w:t>
      </w:r>
      <w:r>
        <w:rPr/>
        <w:t>、应付利息</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23"/>
        <w:gridCol w:w="2789"/>
        <w:gridCol w:w="2645"/>
      </w:tblGrid>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240" w:lineRule="auto" w:before="49"/>
        <w:ind w:right="1123"/>
        <w:jc w:val="left"/>
      </w:pPr>
      <w:r>
        <w:rPr/>
        <w:t>应付利息说明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宋体" w:hAnsi="宋体" w:cs="宋体" w:eastAsia="宋体" w:hint="default"/>
        </w:rPr>
        <w:t>37</w:t>
      </w:r>
      <w:r>
        <w:rPr/>
        <w:t>、应付股利</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2"/>
        <w:gridCol w:w="1994"/>
        <w:gridCol w:w="2127"/>
        <w:gridCol w:w="2657"/>
      </w:tblGrid>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超过一年未支付原因</w:t>
            </w: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键桥通讯技术有限公司</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3,758,472.90</w:t>
            </w:r>
          </w:p>
        </w:tc>
        <w:tc>
          <w:tcPr>
            <w:tcW w:w="2127"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3,758,472.90</w:t>
            </w:r>
          </w:p>
        </w:tc>
        <w:tc>
          <w:tcPr>
            <w:tcW w:w="2127"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r>
    </w:tbl>
    <w:p>
      <w:pPr>
        <w:pStyle w:val="BodyText"/>
        <w:spacing w:line="360" w:lineRule="auto" w:before="49"/>
        <w:ind w:left="513" w:right="1123" w:hanging="361"/>
        <w:jc w:val="left"/>
      </w:pPr>
      <w:r>
        <w:rPr/>
        <w:t>应付股利的说明 </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25</w:t>
      </w:r>
      <w:r>
        <w:rPr/>
        <w:t>日公司</w:t>
      </w:r>
      <w:r>
        <w:rPr>
          <w:rFonts w:ascii="宋体" w:hAnsi="宋体" w:cs="宋体" w:eastAsia="宋体" w:hint="default"/>
        </w:rPr>
        <w:t>2011</w:t>
      </w:r>
      <w:r>
        <w:rPr/>
        <w:t>年度股东大会审议通过《公司</w:t>
      </w:r>
      <w:r>
        <w:rPr>
          <w:rFonts w:ascii="宋体" w:hAnsi="宋体" w:cs="宋体" w:eastAsia="宋体" w:hint="default"/>
        </w:rPr>
        <w:t>2011</w:t>
      </w:r>
      <w:r>
        <w:rPr/>
        <w:t>年度利润分配及资本公积金转增股本预案》，公司以</w:t>
      </w:r>
      <w:r>
        <w:rPr>
          <w:rFonts w:ascii="宋体" w:hAnsi="宋体" w:cs="宋体" w:eastAsia="宋体" w:hint="default"/>
        </w:rPr>
        <w:t>2011</w:t>
      </w:r>
      <w:r>
        <w:rPr/>
        <w:t>年</w:t>
      </w:r>
    </w:p>
    <w:p>
      <w:pPr>
        <w:pStyle w:val="BodyText"/>
        <w:spacing w:line="222" w:lineRule="exact"/>
        <w:ind w:right="1123"/>
        <w:jc w:val="left"/>
      </w:pP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218,400,000</w:t>
      </w:r>
      <w:r>
        <w:rPr/>
        <w:t>股为基数，向全体股东按每</w:t>
      </w:r>
      <w:r>
        <w:rPr>
          <w:rFonts w:ascii="宋体" w:hAnsi="宋体" w:cs="宋体" w:eastAsia="宋体" w:hint="default"/>
        </w:rPr>
        <w:t>10</w:t>
      </w:r>
      <w:r>
        <w:rPr/>
        <w:t>股派发现金红利人民币</w:t>
      </w:r>
      <w:r>
        <w:rPr>
          <w:rFonts w:ascii="宋体" w:hAnsi="宋体" w:cs="宋体" w:eastAsia="宋体" w:hint="default"/>
        </w:rPr>
        <w:t>0.50</w:t>
      </w:r>
      <w:r>
        <w:rPr/>
        <w:t>元（含税），共计派发现金红利</w:t>
      </w:r>
    </w:p>
    <w:p>
      <w:pPr>
        <w:pStyle w:val="BodyText"/>
        <w:spacing w:line="240" w:lineRule="auto" w:before="76"/>
        <w:ind w:right="1123"/>
        <w:jc w:val="left"/>
      </w:pPr>
      <w:r>
        <w:rPr>
          <w:rFonts w:ascii="宋体" w:hAnsi="宋体" w:cs="宋体" w:eastAsia="宋体" w:hint="default"/>
        </w:rPr>
        <w:t>10,920,000.00</w:t>
      </w:r>
      <w:r>
        <w:rPr/>
        <w:t>元，期末余额系尚未支付给股东香港键桥的现金股利。</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宋体" w:hAnsi="宋体" w:cs="宋体" w:eastAsia="宋体" w:hint="default"/>
        </w:rPr>
        <w:t>38</w:t>
      </w:r>
      <w:r>
        <w:rPr/>
        <w:t>、其他应付款</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）其他应付款情况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13,754,152.61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7,550,049.44</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3,010,607.75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1,048,957.67</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386,697.48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20,963.65</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20,963.65</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17,172,421.49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8,619,970.76</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2</w:t>
      </w:r>
      <w:r>
        <w:rPr/>
        <w:t>）本报告期其他应付款中应付持有公司</w:t>
      </w:r>
      <w:r>
        <w:rPr>
          <w:spacing w:val="-54"/>
        </w:rPr>
        <w:t> </w:t>
      </w:r>
      <w:r>
        <w:rPr>
          <w:rFonts w:ascii="宋体" w:hAnsi="宋体" w:cs="宋体" w:eastAsia="宋体" w:hint="default"/>
        </w:rPr>
        <w:t>5</w:t>
      </w:r>
      <w:r>
        <w:rPr/>
        <w:t>％（含</w:t>
      </w:r>
      <w:r>
        <w:rPr>
          <w:spacing w:val="-55"/>
        </w:rPr>
        <w:t> </w:t>
      </w:r>
      <w:r>
        <w:rPr>
          <w:rFonts w:ascii="宋体" w:hAnsi="宋体" w:cs="宋体" w:eastAsia="宋体" w:hint="default"/>
        </w:rPr>
        <w:t>5</w:t>
      </w:r>
      <w:r>
        <w:rPr/>
        <w:t>％）以上表决权股份的股东单位款项</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3058"/>
        <w:gridCol w:w="2777"/>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4"/>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3</w:t>
      </w:r>
      <w:r>
        <w:rPr/>
        <w:t>）账龄超过一年的大额其他应付款情况的说明</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4</w:t>
      </w:r>
      <w:r>
        <w:rPr/>
        <w:t>）金额较大的其他应付款说明内容</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513" w:right="1123"/>
        <w:jc w:val="left"/>
      </w:pPr>
      <w:r>
        <w:rPr/>
        <w:t>期末其他应付款中金额较大的款项主要是子公司南京凌云公司应付的履约保证金、投标保证金等。</w:t>
      </w:r>
    </w:p>
    <w:p>
      <w:pPr>
        <w:spacing w:after="0" w:line="24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宋体" w:hAnsi="宋体" w:cs="宋体" w:eastAsia="宋体" w:hint="default"/>
        </w:rPr>
        <w:t>39</w:t>
      </w:r>
      <w:r>
        <w:rPr/>
        <w:t>、预计负债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1861"/>
        <w:gridCol w:w="1860"/>
        <w:gridCol w:w="1860"/>
        <w:gridCol w:w="1983"/>
      </w:tblGrid>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pStyle w:val="BodyText"/>
        <w:spacing w:line="240" w:lineRule="auto" w:before="49"/>
        <w:ind w:right="1123"/>
        <w:jc w:val="left"/>
      </w:pPr>
      <w:r>
        <w:rPr/>
        <w:t>预计负债说明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宋体" w:hAnsi="宋体" w:cs="宋体" w:eastAsia="宋体" w:hint="default"/>
        </w:rPr>
        <w:t>40</w:t>
      </w:r>
      <w:r>
        <w:rPr/>
        <w:t>、一年内到期的非流动负债</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）一年内到期的非流动负债情况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800"/>
        <w:gridCol w:w="3190"/>
      </w:tblGrid>
      <w:tr>
        <w:trPr>
          <w:trHeight w:val="404"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年内到期的长期借款</w:t>
            </w:r>
          </w:p>
        </w:tc>
        <w:tc>
          <w:tcPr>
            <w:tcW w:w="2800" w:type="dxa"/>
            <w:tcBorders>
              <w:top w:val="single" w:sz="4" w:space="0" w:color="000000"/>
              <w:left w:val="single" w:sz="9"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28,000,000.00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9"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28,000,000.00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2</w:t>
      </w:r>
      <w:r>
        <w:rPr/>
        <w:t>）一年内到期的长期借款</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right="1123"/>
        <w:jc w:val="left"/>
      </w:pPr>
      <w:r>
        <w:rPr/>
        <w:t>一年内到期的长期借款</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800"/>
        <w:gridCol w:w="3190"/>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800" w:type="dxa"/>
            <w:tcBorders>
              <w:top w:val="single" w:sz="4" w:space="0" w:color="000000"/>
              <w:left w:val="single" w:sz="9"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28,000,000.00</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9"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28,000,000.00</w:t>
            </w:r>
          </w:p>
        </w:tc>
      </w:tr>
    </w:tbl>
    <w:p>
      <w:pPr>
        <w:spacing w:after="0" w:line="240" w:lineRule="auto"/>
        <w:jc w:val="right"/>
        <w:rPr>
          <w:rFonts w:ascii="宋体" w:hAnsi="宋体" w:cs="宋体" w:eastAsia="宋体" w:hint="default"/>
          <w:sz w:val="18"/>
          <w:szCs w:val="18"/>
        </w:rPr>
        <w:sectPr>
          <w:pgSz w:w="11910" w:h="16840"/>
          <w:pgMar w:header="877" w:footer="1340" w:top="1060" w:bottom="1540" w:left="980" w:right="0"/>
        </w:sectPr>
      </w:pPr>
    </w:p>
    <w:p>
      <w:pPr>
        <w:pStyle w:val="BodyText"/>
        <w:spacing w:line="360" w:lineRule="auto" w:before="49"/>
        <w:ind w:right="-20"/>
        <w:jc w:val="left"/>
      </w:pPr>
      <w:r>
        <w:rPr/>
        <w:t>一年内到期的长期借款中属于逾期借款获得展期的金额元。 金额前五名的一年内到期的长期借款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833" w:space="399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6"/>
        <w:gridCol w:w="1061"/>
      </w:tblGrid>
      <w:tr>
        <w:trPr>
          <w:trHeight w:val="403"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宋体" w:hAnsi="宋体" w:cs="宋体" w:eastAsia="宋体"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招商银行深 圳平湖支行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04</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69" w:right="0"/>
              <w:jc w:val="left"/>
              <w:rPr>
                <w:rFonts w:ascii="宋体" w:hAnsi="宋体" w:cs="宋体" w:eastAsia="宋体" w:hint="default"/>
                <w:sz w:val="18"/>
                <w:szCs w:val="18"/>
              </w:rPr>
            </w:pPr>
            <w:r>
              <w:rPr>
                <w:rFonts w:ascii="宋体"/>
                <w:sz w:val="18"/>
              </w:rPr>
              <w:t>5.4%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28,000,000.</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sz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28,000,000.</w:t>
            </w:r>
          </w:p>
          <w:p>
            <w:pPr>
              <w:pStyle w:val="TableParagraph"/>
              <w:spacing w:line="240" w:lineRule="auto" w:before="74"/>
              <w:ind w:right="17"/>
              <w:jc w:val="right"/>
              <w:rPr>
                <w:rFonts w:ascii="宋体" w:hAnsi="宋体" w:cs="宋体" w:eastAsia="宋体" w:hint="default"/>
                <w:sz w:val="18"/>
                <w:szCs w:val="18"/>
              </w:rPr>
            </w:pPr>
            <w:r>
              <w:rPr>
                <w:rFonts w:ascii="宋体"/>
                <w:sz w:val="18"/>
              </w:rPr>
              <w:t>00</w:t>
            </w:r>
          </w:p>
        </w:tc>
      </w:tr>
    </w:tbl>
    <w:p>
      <w:pPr>
        <w:pStyle w:val="BodyText"/>
        <w:spacing w:line="240" w:lineRule="auto" w:before="49"/>
        <w:ind w:right="1123"/>
        <w:jc w:val="left"/>
      </w:pPr>
      <w:r>
        <w:rPr/>
        <w:t>一年内到期的长期借款中的逾期借款</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8"/>
        <w:gridCol w:w="1366"/>
        <w:gridCol w:w="1369"/>
        <w:gridCol w:w="1368"/>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年利率</w:t>
            </w:r>
            <w:r>
              <w:rPr>
                <w:rFonts w:ascii="宋体" w:hAnsi="宋体" w:cs="宋体" w:eastAsia="宋体"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借款资金用途</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逾期未偿还原因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预期还款期</w:t>
            </w:r>
          </w:p>
        </w:tc>
      </w:tr>
    </w:tbl>
    <w:p>
      <w:pPr>
        <w:pStyle w:val="BodyText"/>
        <w:spacing w:line="357" w:lineRule="auto" w:before="49"/>
        <w:ind w:right="8054"/>
        <w:jc w:val="left"/>
      </w:pPr>
      <w:r>
        <w:rPr/>
        <w:t>资产负债表日后已偿还的金额元。 一年内到期的长期借款说明</w:t>
      </w:r>
    </w:p>
    <w:p>
      <w:pPr>
        <w:spacing w:after="0" w:line="357" w:lineRule="auto"/>
        <w:jc w:val="left"/>
        <w:sectPr>
          <w:type w:val="continuous"/>
          <w:pgSz w:w="11910" w:h="16840"/>
          <w:pgMar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宋体" w:hAnsi="宋体" w:cs="宋体" w:eastAsia="宋体" w:hint="default"/>
        </w:rPr>
        <w:t>3</w:t>
      </w:r>
      <w:r>
        <w:rPr/>
        <w:t>）一年内到期的应付债券</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7"/>
        <w:gridCol w:w="958"/>
      </w:tblGrid>
      <w:tr>
        <w:trPr>
          <w:trHeight w:val="71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4" w:right="22" w:hanging="361"/>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123"/>
        <w:jc w:val="left"/>
      </w:pPr>
      <w:r>
        <w:rPr/>
        <w:t>一年内到期的应付债券说明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宋体" w:hAnsi="宋体" w:cs="宋体" w:eastAsia="宋体" w:hint="default"/>
        </w:rPr>
        <w:t>4</w:t>
      </w:r>
      <w:r>
        <w:rPr/>
        <w:t>）一年内到期的长期应付款</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8"/>
        <w:gridCol w:w="1369"/>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宋体" w:hAnsi="宋体" w:cs="宋体" w:eastAsia="宋体"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pStyle w:val="BodyText"/>
        <w:spacing w:line="240" w:lineRule="auto" w:before="49"/>
        <w:ind w:right="1123"/>
        <w:jc w:val="left"/>
      </w:pPr>
      <w:r>
        <w:rPr/>
        <w:t>一年内到期的长期应付款的说明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宋体" w:hAnsi="宋体" w:cs="宋体" w:eastAsia="宋体" w:hint="default"/>
        </w:rPr>
        <w:t>41</w:t>
      </w:r>
      <w:r>
        <w:rPr/>
        <w:t>、其他流动负债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科技研发资助款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2,608,695.65</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2,608,695.65</w:t>
            </w:r>
          </w:p>
        </w:tc>
        <w:tc>
          <w:tcPr>
            <w:tcW w:w="305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left="513" w:right="1123" w:hanging="361"/>
        <w:jc w:val="left"/>
      </w:pPr>
      <w:r>
        <w:rPr/>
        <w:t>其他流动负债说明 </w:t>
      </w:r>
      <w:r>
        <w:rPr>
          <w:spacing w:val="-2"/>
        </w:rPr>
        <w:t>根据深圳市科技创新委员会深发改</w:t>
      </w:r>
      <w:r>
        <w:rPr>
          <w:rFonts w:ascii="宋体" w:hAnsi="宋体" w:cs="宋体" w:eastAsia="宋体" w:hint="default"/>
          <w:spacing w:val="-2"/>
        </w:rPr>
        <w:t>[2012]1065</w:t>
      </w:r>
      <w:r>
        <w:rPr>
          <w:spacing w:val="-2"/>
        </w:rPr>
        <w:t>号文，公司本期收到“深圳市智能电网通信技术与应用工程技术研究开发</w:t>
      </w:r>
    </w:p>
    <w:p>
      <w:pPr>
        <w:pStyle w:val="BodyText"/>
        <w:spacing w:line="224" w:lineRule="exact"/>
        <w:ind w:right="1123"/>
        <w:jc w:val="left"/>
      </w:pPr>
      <w:r>
        <w:rPr/>
        <w:t>中心”项目无偿资助市战略性新兴产业发展专项资金</w:t>
      </w:r>
      <w:r>
        <w:rPr>
          <w:rFonts w:ascii="宋体" w:hAnsi="宋体" w:cs="宋体" w:eastAsia="宋体" w:hint="default"/>
        </w:rPr>
        <w:t>3,000,000.00</w:t>
      </w:r>
      <w:r>
        <w:rPr/>
        <w:t>元。按照受益原则本期转入营业外收入</w:t>
      </w:r>
      <w:r>
        <w:rPr>
          <w:rFonts w:ascii="宋体" w:hAnsi="宋体" w:cs="宋体" w:eastAsia="宋体" w:hint="default"/>
        </w:rPr>
        <w:t>391,304.35</w:t>
      </w:r>
      <w:r>
        <w:rPr/>
        <w:t>元。</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宋体" w:hAnsi="宋体" w:cs="宋体" w:eastAsia="宋体" w:hint="default"/>
        </w:rPr>
        <w:t>42</w:t>
      </w:r>
      <w:r>
        <w:rPr/>
        <w:t>、长期借款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）长期借款分类</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33,887,277.00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33,887,277.00</w:t>
            </w:r>
          </w:p>
        </w:tc>
        <w:tc>
          <w:tcPr>
            <w:tcW w:w="305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3"/>
        <w:jc w:val="left"/>
      </w:pPr>
      <w:r>
        <w:rPr/>
        <w:t>长期借款分类的说明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宋体" w:hAnsi="宋体" w:cs="宋体" w:eastAsia="宋体" w:hint="default"/>
        </w:rPr>
        <w:t>2</w:t>
      </w:r>
      <w:r>
        <w:rPr/>
        <w:t>）金额前五名的长期借款</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6"/>
        <w:gridCol w:w="1063"/>
        <w:gridCol w:w="1063"/>
        <w:gridCol w:w="1066"/>
        <w:gridCol w:w="1056"/>
      </w:tblGrid>
      <w:tr>
        <w:trPr>
          <w:trHeight w:val="401"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宋体" w:hAnsi="宋体" w:cs="宋体" w:eastAsia="宋体"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29"/>
              <w:jc w:val="left"/>
              <w:rPr>
                <w:rFonts w:ascii="宋体" w:hAnsi="宋体" w:cs="宋体" w:eastAsia="宋体" w:hint="default"/>
                <w:sz w:val="18"/>
                <w:szCs w:val="18"/>
              </w:rPr>
            </w:pPr>
            <w:r>
              <w:rPr>
                <w:rFonts w:ascii="宋体" w:hAnsi="宋体" w:cs="宋体" w:eastAsia="宋体" w:hint="default"/>
                <w:sz w:val="18"/>
                <w:szCs w:val="18"/>
              </w:rPr>
              <w:t>中国建设银 行高新区支</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08</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08</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2" w:right="0"/>
              <w:jc w:val="left"/>
              <w:rPr>
                <w:rFonts w:ascii="宋体" w:hAnsi="宋体" w:cs="宋体" w:eastAsia="宋体" w:hint="default"/>
                <w:sz w:val="18"/>
                <w:szCs w:val="18"/>
              </w:rPr>
            </w:pPr>
            <w:r>
              <w:rPr>
                <w:rFonts w:ascii="宋体"/>
                <w:sz w:val="18"/>
              </w:rPr>
              <w:t>6.912%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33,887,277.</w:t>
            </w:r>
          </w:p>
          <w:p>
            <w:pPr>
              <w:pStyle w:val="TableParagraph"/>
              <w:spacing w:line="240" w:lineRule="auto" w:before="74"/>
              <w:ind w:right="17"/>
              <w:jc w:val="right"/>
              <w:rPr>
                <w:rFonts w:ascii="宋体" w:hAnsi="宋体" w:cs="宋体" w:eastAsia="宋体" w:hint="default"/>
                <w:sz w:val="18"/>
                <w:szCs w:val="18"/>
              </w:rPr>
            </w:pPr>
            <w:r>
              <w:rPr>
                <w:rFonts w:ascii="宋体"/>
                <w:sz w:val="18"/>
              </w:rPr>
              <w:t>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6"/>
        <w:gridCol w:w="1063"/>
        <w:gridCol w:w="1064"/>
        <w:gridCol w:w="1065"/>
        <w:gridCol w:w="1056"/>
      </w:tblGrid>
      <w:tr>
        <w:trPr>
          <w:trHeight w:val="363"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行</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33,887,277.</w:t>
            </w:r>
          </w:p>
          <w:p>
            <w:pPr>
              <w:pStyle w:val="TableParagraph"/>
              <w:spacing w:line="240" w:lineRule="auto" w:before="76"/>
              <w:ind w:right="18"/>
              <w:jc w:val="right"/>
              <w:rPr>
                <w:rFonts w:ascii="宋体" w:hAnsi="宋体" w:cs="宋体" w:eastAsia="宋体" w:hint="default"/>
                <w:sz w:val="18"/>
                <w:szCs w:val="18"/>
              </w:rPr>
            </w:pPr>
            <w:r>
              <w:rPr>
                <w:rFonts w:ascii="宋体"/>
                <w:sz w:val="18"/>
              </w:rPr>
              <w:t>00</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5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3"/>
        <w:jc w:val="left"/>
      </w:pPr>
      <w:r>
        <w:rPr/>
        <w:t>长期借款说明，因逾期借款获得展期形成的长期借款，应说明获得展期的条件、本金、利息、预计还款安排等</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宋体" w:hAnsi="宋体" w:cs="宋体" w:eastAsia="宋体" w:hint="default"/>
        </w:rPr>
        <w:t>43</w:t>
      </w:r>
      <w:r>
        <w:rPr/>
        <w:t>、应付债券</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7"/>
        <w:gridCol w:w="958"/>
      </w:tblGrid>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4" w:right="22" w:hanging="361"/>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3"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123"/>
        <w:jc w:val="left"/>
      </w:pPr>
      <w:r>
        <w:rPr/>
        <w:t>应付债券说明，包括可转换公司债券的转股条件、转股时间</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宋体" w:hAnsi="宋体" w:cs="宋体" w:eastAsia="宋体" w:hint="default"/>
        </w:rPr>
        <w:t>44</w:t>
      </w:r>
      <w:r>
        <w:rPr/>
        <w:t>、长期应付款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）金额前五名长期应付款情况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宋体" w:hAnsi="宋体" w:cs="宋体" w:eastAsia="宋体"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2</w:t>
      </w:r>
      <w:r>
        <w:rPr/>
        <w:t>）长期应付款中的应付融资租赁款明细</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5"/>
        <w:gridCol w:w="1728"/>
        <w:gridCol w:w="1726"/>
        <w:gridCol w:w="1594"/>
        <w:gridCol w:w="1596"/>
      </w:tblGrid>
      <w:tr>
        <w:trPr>
          <w:trHeight w:val="404" w:hRule="exact"/>
        </w:trPr>
        <w:tc>
          <w:tcPr>
            <w:tcW w:w="29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925"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人民币</w:t>
            </w:r>
          </w:p>
        </w:tc>
      </w:tr>
    </w:tbl>
    <w:p>
      <w:pPr>
        <w:pStyle w:val="BodyText"/>
        <w:spacing w:line="360" w:lineRule="auto" w:before="49"/>
        <w:ind w:right="6794"/>
        <w:jc w:val="left"/>
      </w:pPr>
      <w:r>
        <w:rPr/>
        <w:t>由独立第三方为公司融资租赁提供担保的金额元。 长期应付款的说明</w:t>
      </w:r>
    </w:p>
    <w:p>
      <w:pPr>
        <w:spacing w:line="240" w:lineRule="auto" w:before="2"/>
        <w:rPr>
          <w:rFonts w:ascii="宋体" w:hAnsi="宋体" w:cs="宋体" w:eastAsia="宋体" w:hint="default"/>
          <w:sz w:val="20"/>
          <w:szCs w:val="20"/>
        </w:rPr>
      </w:pPr>
    </w:p>
    <w:p>
      <w:pPr>
        <w:pStyle w:val="Heading3"/>
        <w:spacing w:line="240" w:lineRule="auto"/>
        <w:ind w:right="1123"/>
        <w:jc w:val="left"/>
        <w:rPr>
          <w:b w:val="0"/>
          <w:bCs w:val="0"/>
        </w:rPr>
      </w:pPr>
      <w:r>
        <w:rPr>
          <w:rFonts w:ascii="宋体" w:hAnsi="宋体" w:cs="宋体" w:eastAsia="宋体" w:hint="default"/>
        </w:rPr>
        <w:t>45</w:t>
      </w:r>
      <w:r>
        <w:rPr/>
        <w:t>、专项应付款</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1328"/>
        <w:gridCol w:w="1330"/>
        <w:gridCol w:w="1198"/>
        <w:gridCol w:w="1327"/>
        <w:gridCol w:w="1983"/>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备注说明</w:t>
            </w:r>
          </w:p>
        </w:tc>
      </w:tr>
    </w:tbl>
    <w:p>
      <w:pPr>
        <w:pStyle w:val="BodyText"/>
        <w:spacing w:line="240" w:lineRule="auto" w:before="49"/>
        <w:ind w:right="1123"/>
        <w:jc w:val="left"/>
      </w:pPr>
      <w:r>
        <w:rPr/>
        <w:t>专项应付款说明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宋体" w:hAnsi="宋体" w:cs="宋体" w:eastAsia="宋体" w:hint="default"/>
        </w:rPr>
        <w:t>46</w:t>
      </w:r>
      <w:r>
        <w:rPr/>
        <w:t>、其他非流动负债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2789"/>
        <w:gridCol w:w="3046"/>
      </w:tblGrid>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pStyle w:val="BodyText"/>
        <w:spacing w:line="240" w:lineRule="auto" w:before="49"/>
        <w:ind w:right="1123"/>
        <w:jc w:val="left"/>
      </w:pPr>
      <w:r>
        <w:rPr/>
        <w:t>其他非流动负债说明，包括本报告期取得的各类与资产相关、与收益相关的政府补助及其期末金额</w:t>
      </w:r>
    </w:p>
    <w:p>
      <w:pPr>
        <w:spacing w:after="0" w:line="24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宋体" w:hAnsi="宋体" w:cs="宋体" w:eastAsia="宋体" w:hint="default"/>
        </w:rPr>
        <w:t>47</w:t>
      </w:r>
      <w:r>
        <w:rPr/>
        <w:t>、股本</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96"/>
        <w:gridCol w:w="119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80" w:type="dxa"/>
            <w:gridSpan w:val="5"/>
            <w:vMerge/>
            <w:tcBorders>
              <w:left w:val="single" w:sz="4" w:space="0" w:color="000000"/>
              <w:bottom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10" w:space="0" w:color="D2D2D2"/>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218,400,000.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109,200,000.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1195"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109,200,000.</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327,600,000.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r>
      <w:tr>
        <w:trPr>
          <w:trHeight w:val="394"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bl>
    <w:p>
      <w:pPr>
        <w:pStyle w:val="BodyText"/>
        <w:spacing w:line="316" w:lineRule="auto" w:before="8"/>
        <w:ind w:right="1124"/>
        <w:jc w:val="left"/>
      </w:pPr>
      <w:r>
        <w:rPr/>
        <w:t>股本变动情况说明，本报告期内有增资或减资行为的，应披露执行验资的会计师事务所名称和验资报告文号；运行不足</w:t>
      </w:r>
      <w:r>
        <w:rPr>
          <w:rFonts w:ascii="宋体" w:hAnsi="宋体" w:cs="宋体" w:eastAsia="宋体" w:hint="default"/>
        </w:rPr>
        <w:t>3</w:t>
      </w:r>
      <w:r>
        <w:rPr/>
        <w:t>年</w:t>
      </w:r>
      <w:r>
        <w:rPr>
          <w:spacing w:val="-87"/>
        </w:rPr>
        <w:t> </w:t>
      </w:r>
      <w:r>
        <w:rPr/>
        <w:t>的股份有限公司，设立前的年份只需说明净资产情况；有限责任公司整体变更为股份公司应说明公司设立时的验资情况</w:t>
      </w:r>
    </w:p>
    <w:p>
      <w:pPr>
        <w:pStyle w:val="BodyText"/>
        <w:spacing w:line="319" w:lineRule="auto" w:before="19"/>
        <w:ind w:right="1034" w:firstLine="360"/>
        <w:jc w:val="left"/>
      </w:pPr>
      <w:r>
        <w:rPr>
          <w:rFonts w:ascii="宋体" w:hAnsi="宋体" w:cs="宋体" w:eastAsia="宋体" w:hint="default"/>
          <w:spacing w:val="-2"/>
        </w:rPr>
        <w:t>2012</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25</w:t>
      </w:r>
      <w:r>
        <w:rPr>
          <w:spacing w:val="-2"/>
        </w:rPr>
        <w:t>日，根据公司股东大会通过的《公司</w:t>
      </w:r>
      <w:r>
        <w:rPr>
          <w:rFonts w:ascii="宋体" w:hAnsi="宋体" w:cs="宋体" w:eastAsia="宋体" w:hint="default"/>
          <w:spacing w:val="-2"/>
        </w:rPr>
        <w:t>2011</w:t>
      </w:r>
      <w:r>
        <w:rPr>
          <w:spacing w:val="-2"/>
        </w:rPr>
        <w:t>年度利润分配及资本公积转增股本预案》以及修改后的章程规定，</w:t>
      </w:r>
      <w:r>
        <w:rPr/>
        <w:t> 公司增加注册资本人民币</w:t>
      </w:r>
      <w:r>
        <w:rPr>
          <w:rFonts w:ascii="宋体" w:hAnsi="宋体" w:cs="宋体" w:eastAsia="宋体" w:hint="default"/>
        </w:rPr>
        <w:t>109,200,000.00</w:t>
      </w:r>
      <w:r>
        <w:rPr/>
        <w:t>元；其中按每</w:t>
      </w:r>
      <w:r>
        <w:rPr>
          <w:rFonts w:ascii="宋体" w:hAnsi="宋体" w:cs="宋体" w:eastAsia="宋体" w:hint="default"/>
        </w:rPr>
        <w:t>10</w:t>
      </w:r>
      <w:r>
        <w:rPr/>
        <w:t>股转增</w:t>
      </w:r>
      <w:r>
        <w:rPr>
          <w:rFonts w:ascii="宋体" w:hAnsi="宋体" w:cs="宋体" w:eastAsia="宋体" w:hint="default"/>
        </w:rPr>
        <w:t>5</w:t>
      </w:r>
      <w:r>
        <w:rPr/>
        <w:t>股的比例，以资本公积向全体股东转增股份总额 </w:t>
      </w:r>
      <w:r>
        <w:rPr>
          <w:rFonts w:ascii="宋体" w:hAnsi="宋体" w:cs="宋体" w:eastAsia="宋体" w:hint="default"/>
        </w:rPr>
        <w:t>109,200,000</w:t>
      </w:r>
      <w:r>
        <w:rPr/>
        <w:t>股，每股面值</w:t>
      </w:r>
      <w:r>
        <w:rPr>
          <w:rFonts w:ascii="宋体" w:hAnsi="宋体" w:cs="宋体" w:eastAsia="宋体" w:hint="default"/>
        </w:rPr>
        <w:t>1</w:t>
      </w:r>
      <w:r>
        <w:rPr/>
        <w:t>元，相应增加股本</w:t>
      </w:r>
      <w:r>
        <w:rPr>
          <w:rFonts w:ascii="宋体" w:hAnsi="宋体" w:cs="宋体" w:eastAsia="宋体" w:hint="default"/>
        </w:rPr>
        <w:t>109,200,000.00</w:t>
      </w:r>
      <w:r>
        <w:rPr/>
        <w:t>元，股权登记日期为</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17</w:t>
      </w:r>
      <w:r>
        <w:rPr/>
        <w:t>日，变更后注册资本为人民 币</w:t>
      </w:r>
      <w:r>
        <w:rPr>
          <w:rFonts w:ascii="宋体" w:hAnsi="宋体" w:cs="宋体" w:eastAsia="宋体" w:hint="default"/>
        </w:rPr>
        <w:t>327,600,000.00</w:t>
      </w:r>
      <w:r>
        <w:rPr/>
        <w:t>元，出资已经利安达会计师事务所有限公司利安达验字</w:t>
      </w:r>
      <w:r>
        <w:rPr>
          <w:rFonts w:ascii="宋体" w:hAnsi="宋体" w:cs="宋体" w:eastAsia="宋体" w:hint="default"/>
        </w:rPr>
        <w:t>[2013]</w:t>
      </w:r>
      <w:r>
        <w:rPr/>
        <w:t>第</w:t>
      </w:r>
      <w:r>
        <w:rPr>
          <w:rFonts w:ascii="宋体" w:hAnsi="宋体" w:cs="宋体" w:eastAsia="宋体" w:hint="default"/>
        </w:rPr>
        <w:t>1001</w:t>
      </w:r>
      <w:r>
        <w:rPr/>
        <w:t>号验资报告验证，此次增资于</w:t>
      </w:r>
      <w:r>
        <w:rPr>
          <w:rFonts w:ascii="宋体" w:hAnsi="宋体" w:cs="宋体" w:eastAsia="宋体" w:hint="default"/>
        </w:rPr>
        <w:t>2012 </w:t>
      </w:r>
      <w:r>
        <w:rPr/>
        <w:t>年</w:t>
      </w:r>
      <w:r>
        <w:rPr>
          <w:rFonts w:ascii="宋体" w:hAnsi="宋体" w:cs="宋体" w:eastAsia="宋体" w:hint="default"/>
        </w:rPr>
        <w:t>11</w:t>
      </w:r>
      <w:r>
        <w:rPr/>
        <w:t>月</w:t>
      </w:r>
      <w:r>
        <w:rPr>
          <w:rFonts w:ascii="宋体" w:hAnsi="宋体" w:cs="宋体" w:eastAsia="宋体" w:hint="default"/>
        </w:rPr>
        <w:t>28</w:t>
      </w:r>
      <w:r>
        <w:rPr/>
        <w:t>日取得深圳市经济贸易和信息化委员会深经贸信息资字</w:t>
      </w:r>
      <w:r>
        <w:rPr>
          <w:rFonts w:ascii="宋体" w:hAnsi="宋体" w:cs="宋体" w:eastAsia="宋体" w:hint="default"/>
        </w:rPr>
        <w:t>[2012]1900</w:t>
      </w:r>
      <w:r>
        <w:rPr/>
        <w:t>号文件批准，并已于</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29</w:t>
      </w:r>
      <w:r>
        <w:rPr/>
        <w:t>日办理工商信 息变更手续。</w:t>
      </w:r>
    </w:p>
    <w:p>
      <w:pPr>
        <w:spacing w:line="240" w:lineRule="auto" w:before="9"/>
        <w:rPr>
          <w:rFonts w:ascii="宋体" w:hAnsi="宋体" w:cs="宋体" w:eastAsia="宋体" w:hint="default"/>
          <w:sz w:val="22"/>
          <w:szCs w:val="22"/>
        </w:rPr>
      </w:pPr>
    </w:p>
    <w:p>
      <w:pPr>
        <w:pStyle w:val="Heading3"/>
        <w:spacing w:line="240" w:lineRule="auto"/>
        <w:ind w:right="1123"/>
        <w:jc w:val="left"/>
        <w:rPr>
          <w:b w:val="0"/>
          <w:bCs w:val="0"/>
        </w:rPr>
      </w:pPr>
      <w:r>
        <w:rPr>
          <w:rFonts w:ascii="宋体" w:hAnsi="宋体" w:cs="宋体" w:eastAsia="宋体" w:hint="default"/>
        </w:rPr>
        <w:t>48</w:t>
      </w:r>
      <w:r>
        <w:rPr/>
        <w:t>、库存股</w:t>
      </w:r>
      <w:r>
        <w:rPr>
          <w:b w:val="0"/>
          <w:bCs w:val="0"/>
        </w:rPr>
      </w:r>
    </w:p>
    <w:p>
      <w:pPr>
        <w:spacing w:line="240" w:lineRule="auto" w:before="5"/>
        <w:rPr>
          <w:rFonts w:ascii="宋体" w:hAnsi="宋体" w:cs="宋体" w:eastAsia="宋体" w:hint="default"/>
          <w:b/>
          <w:bCs/>
          <w:sz w:val="27"/>
          <w:szCs w:val="27"/>
        </w:rPr>
      </w:pPr>
    </w:p>
    <w:p>
      <w:pPr>
        <w:spacing w:line="578" w:lineRule="auto" w:before="0"/>
        <w:ind w:left="152" w:right="9314" w:firstLine="0"/>
        <w:jc w:val="left"/>
        <w:rPr>
          <w:rFonts w:ascii="宋体" w:hAnsi="宋体" w:cs="宋体" w:eastAsia="宋体" w:hint="default"/>
          <w:sz w:val="18"/>
          <w:szCs w:val="18"/>
        </w:rPr>
      </w:pPr>
      <w:r>
        <w:rPr>
          <w:rFonts w:ascii="宋体" w:hAnsi="宋体" w:cs="宋体" w:eastAsia="宋体" w:hint="default"/>
          <w:sz w:val="18"/>
          <w:szCs w:val="18"/>
        </w:rPr>
        <w:t>库存股情况说明 </w:t>
      </w:r>
      <w:r>
        <w:rPr>
          <w:rFonts w:ascii="宋体" w:hAnsi="宋体" w:cs="宋体" w:eastAsia="宋体" w:hint="default"/>
          <w:b/>
          <w:bCs/>
          <w:sz w:val="21"/>
          <w:szCs w:val="21"/>
        </w:rPr>
        <w:t>49</w:t>
      </w:r>
      <w:r>
        <w:rPr>
          <w:rFonts w:ascii="宋体" w:hAnsi="宋体" w:cs="宋体" w:eastAsia="宋体" w:hint="default"/>
          <w:b/>
          <w:bCs/>
          <w:sz w:val="21"/>
          <w:szCs w:val="21"/>
        </w:rPr>
        <w:t>、专项储备</w:t>
      </w:r>
      <w:r>
        <w:rPr>
          <w:rFonts w:ascii="宋体" w:hAnsi="宋体" w:cs="宋体" w:eastAsia="宋体" w:hint="default"/>
          <w:b/>
          <w:bCs/>
          <w:w w:val="100"/>
          <w:sz w:val="21"/>
          <w:szCs w:val="21"/>
        </w:rPr>
        <w:t> </w:t>
      </w:r>
      <w:r>
        <w:rPr>
          <w:rFonts w:ascii="宋体" w:hAnsi="宋体" w:cs="宋体" w:eastAsia="宋体" w:hint="default"/>
          <w:sz w:val="18"/>
          <w:szCs w:val="18"/>
        </w:rPr>
        <w:t>专项储备情况说明</w:t>
      </w:r>
    </w:p>
    <w:p>
      <w:pPr>
        <w:pStyle w:val="Heading3"/>
        <w:spacing w:line="240" w:lineRule="auto" w:before="102"/>
        <w:ind w:right="1123"/>
        <w:jc w:val="left"/>
        <w:rPr>
          <w:b w:val="0"/>
          <w:bCs w:val="0"/>
        </w:rPr>
      </w:pPr>
      <w:r>
        <w:rPr>
          <w:rFonts w:ascii="宋体" w:hAnsi="宋体" w:cs="宋体" w:eastAsia="宋体" w:hint="default"/>
        </w:rPr>
        <w:t>50</w:t>
      </w:r>
      <w:r>
        <w:rPr/>
        <w:t>、资本公积</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407,567,126.53</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109,200,000.00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298,367,126.53</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407,567,126.53</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109,200,000.00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298,367,126.53</w:t>
            </w:r>
          </w:p>
        </w:tc>
      </w:tr>
    </w:tbl>
    <w:p>
      <w:pPr>
        <w:pStyle w:val="BodyText"/>
        <w:spacing w:line="240" w:lineRule="auto" w:before="49"/>
        <w:ind w:right="1123"/>
        <w:jc w:val="left"/>
      </w:pPr>
      <w:r>
        <w:rPr/>
        <w:t>资本公积说明</w:t>
      </w:r>
    </w:p>
    <w:p>
      <w:pPr>
        <w:pStyle w:val="BodyText"/>
        <w:spacing w:line="319" w:lineRule="auto" w:before="115"/>
        <w:ind w:right="1034" w:firstLine="360"/>
        <w:jc w:val="left"/>
      </w:pPr>
      <w:r>
        <w:rPr/>
        <w:t>（</w:t>
      </w:r>
      <w:r>
        <w:rPr>
          <w:rFonts w:ascii="宋体" w:hAnsi="宋体" w:cs="宋体" w:eastAsia="宋体" w:hint="default"/>
        </w:rPr>
        <w:t>1</w:t>
      </w:r>
      <w:r>
        <w:rPr/>
        <w:t>）根据</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25</w:t>
      </w:r>
      <w:r>
        <w:rPr/>
        <w:t>日公司</w:t>
      </w:r>
      <w:r>
        <w:rPr>
          <w:rFonts w:ascii="宋体" w:hAnsi="宋体" w:cs="宋体" w:eastAsia="宋体" w:hint="default"/>
        </w:rPr>
        <w:t>2011</w:t>
      </w:r>
      <w:r>
        <w:rPr/>
        <w:t>年度股东大会会议审议通过的《公司</w:t>
      </w:r>
      <w:r>
        <w:rPr>
          <w:rFonts w:ascii="宋体" w:hAnsi="宋体" w:cs="宋体" w:eastAsia="宋体" w:hint="default"/>
        </w:rPr>
        <w:t>2011</w:t>
      </w:r>
      <w:r>
        <w:rPr/>
        <w:t>年度利润分配及资本公积转增股本预案》， 公司以</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日的公司总股本</w:t>
      </w:r>
      <w:r>
        <w:rPr>
          <w:rFonts w:ascii="宋体" w:hAnsi="宋体" w:cs="宋体" w:eastAsia="宋体" w:hint="default"/>
        </w:rPr>
        <w:t>218,400,000.00</w:t>
      </w:r>
      <w:r>
        <w:rPr/>
        <w:t>股为基数，向全体股东按每</w:t>
      </w:r>
      <w:r>
        <w:rPr>
          <w:rFonts w:ascii="宋体" w:hAnsi="宋体" w:cs="宋体" w:eastAsia="宋体" w:hint="default"/>
        </w:rPr>
        <w:t>10</w:t>
      </w:r>
      <w:r>
        <w:rPr/>
        <w:t>股派发现金红利人民币</w:t>
      </w:r>
      <w:r>
        <w:rPr>
          <w:rFonts w:ascii="宋体" w:hAnsi="宋体" w:cs="宋体" w:eastAsia="宋体" w:hint="default"/>
        </w:rPr>
        <w:t>0.5</w:t>
      </w:r>
      <w:r>
        <w:rPr/>
        <w:t>元（含税）， 共计派发现金红利</w:t>
      </w:r>
      <w:r>
        <w:rPr>
          <w:rFonts w:ascii="宋体" w:hAnsi="宋体" w:cs="宋体" w:eastAsia="宋体" w:hint="default"/>
        </w:rPr>
        <w:t>10,920,000.00</w:t>
      </w:r>
      <w:r>
        <w:rPr/>
        <w:t>元；并向全体股东以资本公积向全体股东每</w:t>
      </w:r>
      <w:r>
        <w:rPr>
          <w:rFonts w:ascii="宋体" w:hAnsi="宋体" w:cs="宋体" w:eastAsia="宋体" w:hint="default"/>
        </w:rPr>
        <w:t>10</w:t>
      </w:r>
      <w:r>
        <w:rPr/>
        <w:t>股转增</w:t>
      </w:r>
      <w:r>
        <w:rPr>
          <w:rFonts w:ascii="宋体" w:hAnsi="宋体" w:cs="宋体" w:eastAsia="宋体" w:hint="default"/>
        </w:rPr>
        <w:t>5</w:t>
      </w:r>
      <w:r>
        <w:rPr/>
        <w:t>股，转增股本</w:t>
      </w:r>
      <w:r>
        <w:rPr>
          <w:rFonts w:ascii="宋体" w:hAnsi="宋体" w:cs="宋体" w:eastAsia="宋体" w:hint="default"/>
        </w:rPr>
        <w:t>109,200,000.00</w:t>
      </w:r>
      <w:r>
        <w:rPr/>
        <w:t>元。</w:t>
      </w:r>
    </w:p>
    <w:p>
      <w:pPr>
        <w:pStyle w:val="BodyText"/>
        <w:spacing w:line="316" w:lineRule="auto" w:before="17"/>
        <w:ind w:right="1124" w:firstLine="360"/>
        <w:jc w:val="left"/>
      </w:pPr>
      <w:r>
        <w:rPr/>
        <w:t>（</w:t>
      </w:r>
      <w:r>
        <w:rPr>
          <w:rFonts w:ascii="宋体" w:hAnsi="宋体" w:cs="宋体" w:eastAsia="宋体" w:hint="default"/>
        </w:rPr>
        <w:t>2</w:t>
      </w:r>
      <w:r>
        <w:rPr/>
        <w:t>）根据</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27</w:t>
      </w:r>
      <w:r>
        <w:rPr/>
        <w:t>日公司第三届董事会第三次会议决议，公司拟以</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日的公司总股本</w:t>
      </w:r>
      <w:r>
        <w:rPr>
          <w:rFonts w:ascii="宋体" w:hAnsi="宋体" w:cs="宋体" w:eastAsia="宋体" w:hint="default"/>
        </w:rPr>
        <w:t>327,600,000.00 </w:t>
      </w:r>
      <w:r>
        <w:rPr/>
        <w:t>股为基数，以资本公积向全体股东每</w:t>
      </w:r>
      <w:r>
        <w:rPr>
          <w:rFonts w:ascii="宋体" w:hAnsi="宋体" w:cs="宋体" w:eastAsia="宋体" w:hint="default"/>
        </w:rPr>
        <w:t>10</w:t>
      </w:r>
      <w:r>
        <w:rPr/>
        <w:t>股转增</w:t>
      </w:r>
      <w:r>
        <w:rPr>
          <w:rFonts w:ascii="宋体" w:hAnsi="宋体" w:cs="宋体" w:eastAsia="宋体" w:hint="default"/>
        </w:rPr>
        <w:t>2</w:t>
      </w:r>
      <w:r>
        <w:rPr/>
        <w:t>股。上述转增预案尚待股东大会审议批准，资本公积期末数中包含拟转增股 本</w:t>
      </w:r>
      <w:r>
        <w:rPr>
          <w:rFonts w:ascii="宋体" w:hAnsi="宋体" w:cs="宋体" w:eastAsia="宋体" w:hint="default"/>
        </w:rPr>
        <w:t>65,520,000 </w:t>
      </w:r>
      <w:r>
        <w:rPr/>
        <w:t>元。</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rFonts w:ascii="宋体" w:hAnsi="宋体" w:cs="宋体" w:eastAsia="宋体" w:hint="default"/>
        </w:rPr>
        <w:t>51</w:t>
      </w:r>
      <w:r>
        <w:rPr/>
        <w:t>、盈余公积</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131"/>
        <w:jc w:val="right"/>
      </w:pPr>
      <w:r>
        <w:rPr/>
        <w:pict>
          <v:group style="position:absolute;margin-left:460.320007pt;margin-top:37.451721pt;width:135pt;height:77pt;mso-position-horizontal-relative:page;mso-position-vertical-relative:paragraph;z-index:-1008904" coordorigin="9206,749" coordsize="2700,1540">
            <v:shape style="position:absolute;left:9206;top:749;width:2700;height:1540" type="#_x0000_t75" stroked="false">
              <v:imagedata r:id="rId15" o:title=""/>
            </v:shape>
            <v:shape style="position:absolute;left:10502;top:110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132</w:t>
                    </w:r>
                  </w:p>
                </w:txbxContent>
              </v:textbox>
              <w10:wrap type="none"/>
            </v:shape>
            <w10:wrap type="none"/>
          </v:group>
        </w:pict>
      </w: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4"/>
        <w:gridCol w:w="1861"/>
        <w:gridCol w:w="1992"/>
        <w:gridCol w:w="1729"/>
        <w:gridCol w:w="1594"/>
      </w:tblGrid>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headerReference w:type="default" r:id="rId82"/>
          <w:footerReference w:type="default" r:id="rId83"/>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4"/>
        <w:gridCol w:w="1861"/>
        <w:gridCol w:w="1992"/>
        <w:gridCol w:w="1729"/>
        <w:gridCol w:w="1594"/>
      </w:tblGrid>
      <w:tr>
        <w:trPr>
          <w:trHeight w:val="401"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21,728,856.07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4,681,247.99</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26,410,104.06</w:t>
            </w:r>
          </w:p>
        </w:tc>
      </w:tr>
      <w:tr>
        <w:trPr>
          <w:trHeight w:val="403"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21,728,856.07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4,681,247.99</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26,410,104.06</w:t>
            </w:r>
          </w:p>
        </w:tc>
      </w:tr>
    </w:tbl>
    <w:p>
      <w:pPr>
        <w:pStyle w:val="BodyText"/>
        <w:spacing w:line="357" w:lineRule="auto" w:before="49"/>
        <w:ind w:left="513" w:right="4454" w:hanging="361"/>
        <w:jc w:val="left"/>
      </w:pPr>
      <w:r>
        <w:rPr/>
        <w:t>盈余公积说明，用盈余公积转增股本、弥补亏损、分派股利的，应说明有关决议 本期增加数系按母公司</w:t>
      </w:r>
      <w:r>
        <w:rPr>
          <w:rFonts w:ascii="宋体" w:hAnsi="宋体" w:cs="宋体" w:eastAsia="宋体" w:hint="default"/>
        </w:rPr>
        <w:t>2012</w:t>
      </w:r>
      <w:r>
        <w:rPr/>
        <w:t>年度实现净利润的</w:t>
      </w:r>
      <w:r>
        <w:rPr>
          <w:rFonts w:ascii="宋体" w:hAnsi="宋体" w:cs="宋体" w:eastAsia="宋体" w:hint="default"/>
        </w:rPr>
        <w:t>10%</w:t>
      </w:r>
      <w:r>
        <w:rPr/>
        <w:t>提取法定盈余公积金。</w:t>
      </w:r>
    </w:p>
    <w:p>
      <w:pPr>
        <w:spacing w:line="240" w:lineRule="auto" w:before="6"/>
        <w:rPr>
          <w:rFonts w:ascii="宋体" w:hAnsi="宋体" w:cs="宋体" w:eastAsia="宋体" w:hint="default"/>
          <w:sz w:val="20"/>
          <w:szCs w:val="20"/>
        </w:rPr>
      </w:pPr>
    </w:p>
    <w:p>
      <w:pPr>
        <w:spacing w:line="578" w:lineRule="auto" w:before="0"/>
        <w:ind w:left="152" w:right="8954" w:firstLine="0"/>
        <w:jc w:val="left"/>
        <w:rPr>
          <w:rFonts w:ascii="宋体" w:hAnsi="宋体" w:cs="宋体" w:eastAsia="宋体" w:hint="default"/>
          <w:sz w:val="21"/>
          <w:szCs w:val="21"/>
        </w:rPr>
      </w:pPr>
      <w:r>
        <w:rPr>
          <w:rFonts w:ascii="宋体" w:hAnsi="宋体" w:cs="宋体" w:eastAsia="宋体" w:hint="default"/>
          <w:b/>
          <w:bCs/>
          <w:sz w:val="21"/>
          <w:szCs w:val="21"/>
        </w:rPr>
        <w:t>52</w:t>
      </w:r>
      <w:r>
        <w:rPr>
          <w:rFonts w:ascii="宋体" w:hAnsi="宋体" w:cs="宋体" w:eastAsia="宋体" w:hint="default"/>
          <w:b/>
          <w:bCs/>
          <w:sz w:val="21"/>
          <w:szCs w:val="21"/>
        </w:rPr>
        <w:t>、一般风险准备</w:t>
      </w:r>
      <w:r>
        <w:rPr>
          <w:rFonts w:ascii="宋体" w:hAnsi="宋体" w:cs="宋体" w:eastAsia="宋体" w:hint="default"/>
          <w:b/>
          <w:bCs/>
          <w:spacing w:val="-104"/>
          <w:sz w:val="21"/>
          <w:szCs w:val="21"/>
        </w:rPr>
        <w:t> </w:t>
      </w:r>
      <w:r>
        <w:rPr>
          <w:rFonts w:ascii="宋体" w:hAnsi="宋体" w:cs="宋体" w:eastAsia="宋体" w:hint="default"/>
          <w:sz w:val="18"/>
          <w:szCs w:val="18"/>
        </w:rPr>
        <w:t>一般风险准备情况说明 </w:t>
      </w:r>
      <w:r>
        <w:rPr>
          <w:rFonts w:ascii="宋体" w:hAnsi="宋体" w:cs="宋体" w:eastAsia="宋体" w:hint="default"/>
          <w:b/>
          <w:bCs/>
          <w:sz w:val="21"/>
          <w:szCs w:val="21"/>
        </w:rPr>
        <w:t>53</w:t>
      </w:r>
      <w:r>
        <w:rPr>
          <w:rFonts w:ascii="宋体" w:hAnsi="宋体" w:cs="宋体" w:eastAsia="宋体" w:hint="default"/>
          <w:b/>
          <w:bCs/>
          <w:sz w:val="21"/>
          <w:szCs w:val="21"/>
        </w:rPr>
        <w:t>、未分配利润</w:t>
      </w:r>
      <w:r>
        <w:rPr>
          <w:rFonts w:ascii="宋体" w:hAnsi="宋体" w:cs="宋体" w:eastAsia="宋体" w:hint="default"/>
          <w:sz w:val="21"/>
          <w:szCs w:val="21"/>
        </w:rPr>
      </w:r>
    </w:p>
    <w:p>
      <w:pPr>
        <w:pStyle w:val="BodyText"/>
        <w:spacing w:line="240" w:lineRule="auto" w:before="6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3741"/>
        <w:gridCol w:w="2122"/>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49"/>
              <w:ind w:right="14"/>
              <w:jc w:val="right"/>
              <w:rPr>
                <w:rFonts w:ascii="宋体" w:hAnsi="宋体" w:cs="宋体" w:eastAsia="宋体" w:hint="default"/>
                <w:sz w:val="18"/>
                <w:szCs w:val="18"/>
              </w:rPr>
            </w:pPr>
            <w:r>
              <w:rPr>
                <w:rFonts w:ascii="宋体"/>
                <w:spacing w:val="-1"/>
                <w:sz w:val="18"/>
              </w:rPr>
              <w:t>190,351,622.14</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49"/>
              <w:ind w:right="14"/>
              <w:jc w:val="right"/>
              <w:rPr>
                <w:rFonts w:ascii="宋体" w:hAnsi="宋体" w:cs="宋体" w:eastAsia="宋体" w:hint="default"/>
                <w:sz w:val="18"/>
                <w:szCs w:val="18"/>
              </w:rPr>
            </w:pPr>
            <w:r>
              <w:rPr>
                <w:rFonts w:ascii="宋体"/>
                <w:spacing w:val="-1"/>
                <w:sz w:val="18"/>
              </w:rPr>
              <w:t>56,249,598.40</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4,681,247.99</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10,920,000.00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49"/>
              <w:ind w:right="14"/>
              <w:jc w:val="right"/>
              <w:rPr>
                <w:rFonts w:ascii="宋体" w:hAnsi="宋体" w:cs="宋体" w:eastAsia="宋体" w:hint="default"/>
                <w:sz w:val="18"/>
                <w:szCs w:val="18"/>
              </w:rPr>
            </w:pPr>
            <w:r>
              <w:rPr>
                <w:rFonts w:ascii="宋体"/>
                <w:spacing w:val="-1"/>
                <w:sz w:val="18"/>
              </w:rPr>
              <w:t>230,999,972.55</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宋体" w:hAnsi="宋体" w:cs="宋体" w:eastAsia="宋体" w:hint="default"/>
        </w:rPr>
        <w:t>54</w:t>
      </w:r>
      <w:r>
        <w:rPr/>
        <w:t>、营业收入、营业成本</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）营业收入、营业成本</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466,980,905.41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356,472,032.13</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281,764,288.09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206,904,142.99</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2</w:t>
      </w:r>
      <w:r>
        <w:rPr/>
        <w:t>）主营业务（分行业）</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4"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279,097,780.17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136,170,047.28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168,525,921.91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79,277,365.26</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煤炭、石油行业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8,234,817.19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6,058,997.38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68,213,200.02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34,213,999.58</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交通、其他行业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179,648,308.05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139,535,243.43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119,732,910.20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93,412,778.15</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466,980,905.41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281,764,288.09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356,472,032.13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206,904,142.99</w:t>
            </w:r>
          </w:p>
        </w:tc>
      </w:tr>
    </w:tbl>
    <w:p>
      <w:pPr>
        <w:spacing w:after="0" w:line="240" w:lineRule="auto"/>
        <w:jc w:val="right"/>
        <w:rPr>
          <w:rFonts w:ascii="宋体" w:hAnsi="宋体" w:cs="宋体" w:eastAsia="宋体" w:hint="default"/>
          <w:sz w:val="18"/>
          <w:szCs w:val="18"/>
        </w:rPr>
        <w:sectPr>
          <w:footerReference w:type="default" r:id="rId84"/>
          <w:pgSz w:w="11910" w:h="16840"/>
          <w:pgMar w:footer="1515" w:header="877" w:top="1060" w:bottom="1700" w:left="980" w:right="0"/>
          <w:pgNumType w:start="133"/>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宋体" w:hAnsi="宋体" w:cs="宋体" w:eastAsia="宋体" w:hint="default"/>
        </w:rPr>
        <w:t>3</w:t>
      </w:r>
      <w:r>
        <w:rPr/>
        <w:t>）主营业务（分产品）</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专网通讯技术解决方案</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327,896,750.61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159,359,275.36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286,937,501.20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148,049,432.46</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数字视频</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2,700,000.00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425,000.00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2,762,851.25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1,197,200.16</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交通工程系统集成</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136,384,154.80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121,980,012.73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66,771,679.68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57,657,510.37</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466,980,905.41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281,764,288.09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356,472,032.13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206,904,142.99</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4</w:t>
      </w:r>
      <w:r>
        <w:rPr/>
        <w:t>）主营业务（分地区）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5,795,196.75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1,512,514.57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25,309,639.32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9,509,227.13</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45,058,404.23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23,710,950.66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24,170,261.37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20,752,689.94</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137,665,110.12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92,880,805.26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129,658,490.98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71,222,245.99</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117,890,976.35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62,791,148.26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51,910,823.35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22,025,060.96</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52,163,736.23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34,632,315.87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49,035,008.61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42,767,223.18</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89,551,611.70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58,617,936.66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71,885,950.43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37,125,816.92</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1,769,264.15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1,103,153.99</w:t>
            </w:r>
          </w:p>
        </w:tc>
        <w:tc>
          <w:tcPr>
            <w:tcW w:w="1726"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15,676,532.98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5,110,074.40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1,412,090.07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968,397.52</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1,410,072.90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1,405,388.42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3,089,768.00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2,533,481.35</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466,980,905.41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281,764,288.09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356,472,032.13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206,904,142.99</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5</w:t>
      </w:r>
      <w:r>
        <w:rPr/>
        <w:t>）公司前五名客户的营业收入情况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95"/>
        <w:gridCol w:w="2850"/>
        <w:gridCol w:w="4126"/>
      </w:tblGrid>
      <w:tr>
        <w:trPr>
          <w:trHeight w:val="401"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2" w:right="0"/>
              <w:jc w:val="left"/>
              <w:rPr>
                <w:rFonts w:ascii="宋体" w:hAnsi="宋体" w:cs="宋体" w:eastAsia="宋体" w:hint="default"/>
                <w:sz w:val="18"/>
                <w:szCs w:val="18"/>
              </w:rPr>
            </w:pPr>
            <w:r>
              <w:rPr>
                <w:rFonts w:ascii="宋体" w:hAnsi="宋体" w:cs="宋体" w:eastAsia="宋体" w:hint="default"/>
                <w:sz w:val="18"/>
                <w:szCs w:val="18"/>
              </w:rPr>
              <w:t>占公司全部营业收入的比例</w:t>
            </w:r>
            <w:r>
              <w:rPr>
                <w:rFonts w:ascii="宋体" w:hAnsi="宋体" w:cs="宋体" w:eastAsia="宋体" w:hint="default"/>
                <w:sz w:val="18"/>
                <w:szCs w:val="18"/>
              </w:rPr>
              <w:t>(%)</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57,565,401.15</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12.33</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36,959,039.32</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7.91</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24,883,391.46</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5.33</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18,299,652.00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3.92</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12,605,881.48</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2.70</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150,313,365.41</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32.19</w:t>
            </w:r>
          </w:p>
        </w:tc>
      </w:tr>
    </w:tbl>
    <w:p>
      <w:pPr>
        <w:pStyle w:val="BodyText"/>
        <w:spacing w:line="240" w:lineRule="auto" w:before="49"/>
        <w:ind w:right="1123"/>
        <w:jc w:val="left"/>
      </w:pPr>
      <w:r>
        <w:rPr/>
        <w:t>营业收入的说明</w:t>
      </w:r>
    </w:p>
    <w:p>
      <w:pPr>
        <w:spacing w:after="0" w:line="240" w:lineRule="auto"/>
        <w:jc w:val="left"/>
        <w:sectPr>
          <w:footerReference w:type="default" r:id="rId85"/>
          <w:pgSz w:w="11910" w:h="16840"/>
          <w:pgMar w:footer="1315" w:header="877" w:top="1060" w:bottom="1500" w:left="980" w:right="0"/>
          <w:pgNumType w:start="134"/>
        </w:sectPr>
      </w:pPr>
    </w:p>
    <w:p>
      <w:pPr>
        <w:spacing w:line="240" w:lineRule="auto" w:before="9"/>
        <w:rPr>
          <w:rFonts w:ascii="宋体" w:hAnsi="宋体" w:cs="宋体" w:eastAsia="宋体" w:hint="default"/>
          <w:sz w:val="25"/>
          <w:szCs w:val="25"/>
        </w:rPr>
      </w:pPr>
    </w:p>
    <w:p>
      <w:pPr>
        <w:pStyle w:val="BodyText"/>
        <w:spacing w:line="319" w:lineRule="auto" w:before="44"/>
        <w:ind w:right="1130" w:firstLine="360"/>
        <w:jc w:val="both"/>
      </w:pPr>
      <w:r>
        <w:rPr>
          <w:rFonts w:ascii="宋体" w:hAnsi="宋体" w:cs="宋体" w:eastAsia="宋体" w:hint="default"/>
          <w:spacing w:val="-2"/>
        </w:rPr>
        <w:t>2012</w:t>
      </w:r>
      <w:r>
        <w:rPr>
          <w:spacing w:val="-2"/>
        </w:rPr>
        <w:t>年度营业收入相比</w:t>
      </w:r>
      <w:r>
        <w:rPr>
          <w:rFonts w:ascii="宋体" w:hAnsi="宋体" w:cs="宋体" w:eastAsia="宋体" w:hint="default"/>
          <w:spacing w:val="-2"/>
        </w:rPr>
        <w:t>2011</w:t>
      </w:r>
      <w:r>
        <w:rPr>
          <w:spacing w:val="-2"/>
        </w:rPr>
        <w:t>年度增加</w:t>
      </w:r>
      <w:r>
        <w:rPr>
          <w:rFonts w:ascii="宋体" w:hAnsi="宋体" w:cs="宋体" w:eastAsia="宋体" w:hint="default"/>
          <w:spacing w:val="-2"/>
        </w:rPr>
        <w:t>11,051</w:t>
      </w:r>
      <w:r>
        <w:rPr>
          <w:spacing w:val="-2"/>
        </w:rPr>
        <w:t>万元，增长</w:t>
      </w:r>
      <w:r>
        <w:rPr>
          <w:rFonts w:ascii="宋体" w:hAnsi="宋体" w:cs="宋体" w:eastAsia="宋体" w:hint="default"/>
          <w:spacing w:val="-2"/>
        </w:rPr>
        <w:t>31.00%</w:t>
      </w:r>
      <w:r>
        <w:rPr>
          <w:spacing w:val="-2"/>
        </w:rPr>
        <w:t>，主要原因一是本公司因募投项目实施完毕，本年度加大</w:t>
      </w:r>
      <w:r>
        <w:rPr/>
        <w:t> </w:t>
      </w:r>
      <w:r>
        <w:rPr>
          <w:spacing w:val="-2"/>
        </w:rPr>
        <w:t>研发新产品市场推广力度，取得了较好的开拓业绩；二是全资子公司南京凌云公司因大项目中标实施，本年度营业收入较上</w:t>
      </w:r>
      <w:r>
        <w:rPr>
          <w:spacing w:val="-63"/>
        </w:rPr>
        <w:t> </w:t>
      </w:r>
      <w:r>
        <w:rPr>
          <w:spacing w:val="-63"/>
        </w:rPr>
      </w:r>
      <w:r>
        <w:rPr/>
        <w:t>年度大幅增加。</w:t>
      </w:r>
    </w:p>
    <w:p>
      <w:pPr>
        <w:spacing w:line="240" w:lineRule="auto" w:before="9"/>
        <w:rPr>
          <w:rFonts w:ascii="宋体" w:hAnsi="宋体" w:cs="宋体" w:eastAsia="宋体" w:hint="default"/>
          <w:sz w:val="22"/>
          <w:szCs w:val="22"/>
        </w:rPr>
      </w:pPr>
    </w:p>
    <w:p>
      <w:pPr>
        <w:pStyle w:val="Heading3"/>
        <w:spacing w:line="240" w:lineRule="auto"/>
        <w:ind w:right="1123"/>
        <w:jc w:val="left"/>
        <w:rPr>
          <w:b w:val="0"/>
          <w:bCs w:val="0"/>
        </w:rPr>
      </w:pPr>
      <w:r>
        <w:rPr>
          <w:rFonts w:ascii="宋体" w:hAnsi="宋体" w:cs="宋体" w:eastAsia="宋体" w:hint="default"/>
        </w:rPr>
        <w:t>55</w:t>
      </w:r>
      <w:r>
        <w:rPr/>
        <w:t>、合同项目收入</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6"/>
        <w:gridCol w:w="1594"/>
        <w:gridCol w:w="1592"/>
        <w:gridCol w:w="1596"/>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固定造价合同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0" w:hanging="3"/>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损以“</w:t>
            </w:r>
            <w:r>
              <w:rPr>
                <w:rFonts w:ascii="宋体" w:hAnsi="宋体" w:cs="宋体" w:eastAsia="宋体" w:hint="default"/>
                <w:sz w:val="18"/>
                <w:szCs w:val="18"/>
              </w:rPr>
              <w:t>-</w:t>
            </w:r>
            <w:r>
              <w:rPr>
                <w:rFonts w:ascii="宋体" w:hAnsi="宋体" w:cs="宋体" w:eastAsia="宋体" w:hint="default"/>
                <w:sz w:val="18"/>
                <w:szCs w:val="18"/>
              </w:rPr>
              <w:t>”号表示）</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成本加成合同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0" w:hanging="3"/>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损以“</w:t>
            </w:r>
            <w:r>
              <w:rPr>
                <w:rFonts w:ascii="宋体" w:hAnsi="宋体" w:cs="宋体" w:eastAsia="宋体" w:hint="default"/>
                <w:sz w:val="18"/>
                <w:szCs w:val="18"/>
              </w:rPr>
              <w:t>-</w:t>
            </w:r>
            <w:r>
              <w:rPr>
                <w:rFonts w:ascii="宋体" w:hAnsi="宋体" w:cs="宋体" w:eastAsia="宋体" w:hint="default"/>
                <w:sz w:val="18"/>
                <w:szCs w:val="18"/>
              </w:rPr>
              <w:t>”号表示）</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bl>
    <w:p>
      <w:pPr>
        <w:pStyle w:val="BodyText"/>
        <w:spacing w:line="240" w:lineRule="auto" w:before="49"/>
        <w:ind w:right="1123"/>
        <w:jc w:val="left"/>
      </w:pPr>
      <w:r>
        <w:rPr/>
        <w:t>合同项目的说明</w:t>
      </w:r>
    </w:p>
    <w:p>
      <w:pPr>
        <w:spacing w:line="240" w:lineRule="auto" w:before="0"/>
        <w:rPr>
          <w:rFonts w:ascii="宋体" w:hAnsi="宋体" w:cs="宋体" w:eastAsia="宋体" w:hint="default"/>
          <w:sz w:val="18"/>
          <w:szCs w:val="18"/>
        </w:rPr>
      </w:pPr>
    </w:p>
    <w:p>
      <w:pPr>
        <w:pStyle w:val="Heading3"/>
        <w:spacing w:line="240" w:lineRule="auto" w:before="121"/>
        <w:ind w:right="1123"/>
        <w:jc w:val="left"/>
        <w:rPr>
          <w:b w:val="0"/>
          <w:bCs w:val="0"/>
        </w:rPr>
      </w:pPr>
      <w:r>
        <w:rPr>
          <w:rFonts w:ascii="宋体" w:hAnsi="宋体" w:cs="宋体" w:eastAsia="宋体" w:hint="default"/>
        </w:rPr>
        <w:t>56</w:t>
      </w:r>
      <w:r>
        <w:rPr/>
        <w:t>、营业税金及附加</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72"/>
        <w:gridCol w:w="2003"/>
        <w:gridCol w:w="1863"/>
        <w:gridCol w:w="2921"/>
      </w:tblGrid>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3,715,694.67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2,298,458.01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5%</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2,048,112.84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1,322,173.33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7%</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940,058.29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602,662.96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3%</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599,782.14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388,765.62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7,303,647.94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4,612,059.92</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r>
    </w:tbl>
    <w:p>
      <w:pPr>
        <w:pStyle w:val="BodyText"/>
        <w:spacing w:line="240" w:lineRule="auto" w:before="49"/>
        <w:ind w:right="1123"/>
        <w:jc w:val="left"/>
      </w:pPr>
      <w:r>
        <w:rPr/>
        <w:t>营业税金及附加的说明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宋体" w:hAnsi="宋体" w:cs="宋体" w:eastAsia="宋体" w:hint="default"/>
        </w:rPr>
        <w:t>57</w:t>
      </w:r>
      <w:r>
        <w:rPr/>
        <w:t>、销售费用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工资社保福利费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6,565,326.05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7,207,099.08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10,945,600.91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7,080,200.15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406,105.95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464,180.56</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2,189,875.74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2,079,152.04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1,209,368.46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1,368,884.72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合同培训费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87,016.00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386,943.30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其他费用小计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8,964,839.55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6,535,429.46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30,368,132.66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25,121,889.31</w:t>
            </w:r>
          </w:p>
        </w:tc>
      </w:tr>
    </w:tbl>
    <w:p>
      <w:pPr>
        <w:spacing w:after="0" w:line="240" w:lineRule="auto"/>
        <w:jc w:val="right"/>
        <w:rPr>
          <w:rFonts w:ascii="宋体" w:hAnsi="宋体" w:cs="宋体" w:eastAsia="宋体" w:hint="default"/>
          <w:sz w:val="18"/>
          <w:szCs w:val="18"/>
        </w:rPr>
        <w:sectPr>
          <w:pgSz w:w="11910" w:h="16840"/>
          <w:pgMar w:header="877" w:footer="1315" w:top="1060" w:bottom="150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宋体" w:hAnsi="宋体" w:cs="宋体" w:eastAsia="宋体" w:hint="default"/>
        </w:rPr>
        <w:t>58</w:t>
      </w:r>
      <w:r>
        <w:rPr/>
        <w:t>、管理费用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工资社保福利费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12,483,173.29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10,239,444.93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2,363,234.11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1,722,793.96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1,061,486.64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1,082,066.56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4,206,311.63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2,898,011.33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33,041,094.07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32,979,579.50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其他费用小计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11,355,206.14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8,013,454.90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64,510,505.88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56,935,351.18</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宋体" w:hAnsi="宋体" w:cs="宋体" w:eastAsia="宋体" w:hint="default"/>
        </w:rPr>
        <w:t>59</w:t>
      </w:r>
      <w:r>
        <w:rPr/>
        <w:t>、财务费用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22,350,810.94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19,299,905.18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-2,625,859.20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-2,886,259.94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2,389,733.10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1,709,981.32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18,815.53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-3,576.99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-451,873.21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311,144.53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375,222.50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22,441,067.91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18,046,975.85</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宋体" w:hAnsi="宋体" w:cs="宋体" w:eastAsia="宋体" w:hint="default"/>
        </w:rPr>
        <w:t>60</w:t>
      </w:r>
      <w:r>
        <w:rPr/>
        <w:t>、公允价值变动收益</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1"/>
      </w:tblGrid>
      <w:tr>
        <w:trPr>
          <w:trHeight w:val="402"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800" w:type="dxa"/>
            <w:tcBorders>
              <w:top w:val="single" w:sz="4" w:space="0" w:color="000000"/>
              <w:left w:val="single" w:sz="10" w:space="0" w:color="D2D2D2"/>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69,976.99</w:t>
            </w:r>
          </w:p>
        </w:tc>
      </w:tr>
      <w:tr>
        <w:trPr>
          <w:trHeight w:val="404"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69,976.99</w:t>
            </w:r>
          </w:p>
        </w:tc>
      </w:tr>
    </w:tbl>
    <w:p>
      <w:pPr>
        <w:pStyle w:val="BodyText"/>
        <w:spacing w:line="240" w:lineRule="auto" w:before="49"/>
        <w:ind w:right="1123"/>
        <w:jc w:val="left"/>
      </w:pPr>
      <w:r>
        <w:rPr/>
        <w:t>公允价值变动收益的说明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宋体" w:hAnsi="宋体" w:cs="宋体" w:eastAsia="宋体" w:hint="default"/>
        </w:rPr>
        <w:t>61</w:t>
      </w:r>
      <w:r>
        <w:rPr/>
        <w:t>、投资收益</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）投资收益明细情况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2789"/>
        <w:gridCol w:w="2910"/>
      </w:tblGrid>
      <w:tr>
        <w:trPr>
          <w:trHeight w:val="403"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1315" w:top="1060" w:bottom="150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46"/>
        <w:gridCol w:w="2800"/>
        <w:gridCol w:w="2921"/>
      </w:tblGrid>
      <w:tr>
        <w:trPr>
          <w:trHeight w:val="402" w:hRule="exact"/>
        </w:trPr>
        <w:tc>
          <w:tcPr>
            <w:tcW w:w="3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7,799.51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5,057.21</w:t>
            </w:r>
          </w:p>
        </w:tc>
      </w:tr>
      <w:tr>
        <w:trPr>
          <w:trHeight w:val="402" w:hRule="exact"/>
        </w:trPr>
        <w:tc>
          <w:tcPr>
            <w:tcW w:w="3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00" w:type="dxa"/>
            <w:tcBorders>
              <w:top w:val="single" w:sz="4" w:space="0" w:color="000000"/>
              <w:left w:val="single" w:sz="10" w:space="0" w:color="D2D2D2"/>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-547,374.15</w:t>
            </w:r>
          </w:p>
        </w:tc>
      </w:tr>
      <w:tr>
        <w:trPr>
          <w:trHeight w:val="403" w:hRule="exact"/>
        </w:trPr>
        <w:tc>
          <w:tcPr>
            <w:tcW w:w="3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7,799.51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-542,316.94</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2</w:t>
      </w:r>
      <w:r>
        <w:rPr/>
        <w:t>）按成本法核算的长期股权投资收益</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8"/>
        <w:gridCol w:w="1992"/>
        <w:gridCol w:w="1728"/>
        <w:gridCol w:w="2909"/>
      </w:tblGrid>
      <w:tr>
        <w:trPr>
          <w:trHeight w:val="402"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4"/>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3</w:t>
      </w:r>
      <w:r>
        <w:rPr/>
        <w:t>）按权益法核算的长期股权投资收益</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8"/>
        <w:gridCol w:w="1992"/>
        <w:gridCol w:w="1728"/>
        <w:gridCol w:w="2909"/>
      </w:tblGrid>
      <w:tr>
        <w:trPr>
          <w:trHeight w:val="401"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pStyle w:val="BodyText"/>
        <w:spacing w:line="240" w:lineRule="auto" w:before="49"/>
        <w:ind w:right="1123"/>
        <w:jc w:val="left"/>
      </w:pPr>
      <w:r>
        <w:rPr/>
        <w:t>投资收益的说明，若投资收益汇回有重大限制的，应予以说明。若不存在此类重大限制，也应做出说明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宋体" w:hAnsi="宋体" w:cs="宋体" w:eastAsia="宋体" w:hint="default"/>
        </w:rPr>
        <w:t>62</w:t>
      </w:r>
      <w:r>
        <w:rPr/>
        <w:t>、资产减值损失</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4,019,079.05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2,329,795.55</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4,019,079.05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2,329,795.55</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宋体" w:hAnsi="宋体" w:cs="宋体" w:eastAsia="宋体" w:hint="default"/>
        </w:rPr>
        <w:t>63</w:t>
      </w:r>
      <w:r>
        <w:rPr/>
        <w:t>、营业外收入</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）营业外收入情况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82"/>
        <w:gridCol w:w="1956"/>
        <w:gridCol w:w="2160"/>
        <w:gridCol w:w="2161"/>
      </w:tblGrid>
      <w:tr>
        <w:trPr>
          <w:trHeight w:val="161" w:hRule="exact"/>
        </w:trPr>
        <w:tc>
          <w:tcPr>
            <w:tcW w:w="3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95" w:right="82"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1" w:hRule="exact"/>
        </w:trPr>
        <w:tc>
          <w:tcPr>
            <w:tcW w:w="32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6" w:type="dxa"/>
            <w:tcBorders>
              <w:top w:val="single" w:sz="4" w:space="0" w:color="000000"/>
              <w:left w:val="single" w:sz="9" w:space="0" w:color="D2D2D2"/>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3,708.17</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6" w:type="dxa"/>
            <w:tcBorders>
              <w:top w:val="single" w:sz="4" w:space="0" w:color="000000"/>
              <w:left w:val="single" w:sz="9" w:space="0" w:color="D2D2D2"/>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3,708.17</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6,806,908.48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2,753,674.13</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3,385,404.35</w:t>
            </w:r>
          </w:p>
        </w:tc>
      </w:tr>
      <w:tr>
        <w:trPr>
          <w:trHeight w:val="401"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19,174.75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47,410.28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19,174.75</w:t>
            </w:r>
          </w:p>
        </w:tc>
      </w:tr>
      <w:tr>
        <w:trPr>
          <w:trHeight w:val="403"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6,826,083.23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2,804,792.58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3,404,579.10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2</w:t>
      </w:r>
      <w:r>
        <w:rPr/>
        <w:t>）政府补助明细</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1994"/>
        <w:gridCol w:w="1995"/>
        <w:gridCol w:w="2909"/>
      </w:tblGrid>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center"/>
        <w:rPr>
          <w:rFonts w:ascii="宋体" w:hAnsi="宋体" w:cs="宋体" w:eastAsia="宋体" w:hint="default"/>
          <w:sz w:val="18"/>
          <w:szCs w:val="18"/>
        </w:rPr>
        <w:sectPr>
          <w:pgSz w:w="11910" w:h="16840"/>
          <w:pgMar w:header="877" w:footer="1315" w:top="1060" w:bottom="150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60"/>
        <w:gridCol w:w="1994"/>
        <w:gridCol w:w="1995"/>
        <w:gridCol w:w="2921"/>
      </w:tblGrid>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增值税退税款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3,421,504.13</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1,782,674.13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A</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科技研发资助款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3,385,404.35</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971,000.00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B</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6,806,908.48</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2,753,674.13</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r>
    </w:tbl>
    <w:p>
      <w:pPr>
        <w:pStyle w:val="BodyText"/>
        <w:spacing w:line="357" w:lineRule="auto" w:before="49"/>
        <w:ind w:left="513" w:right="9043" w:hanging="361"/>
        <w:jc w:val="left"/>
      </w:pPr>
      <w:r>
        <w:rPr/>
        <w:t>营业外收入说明 </w:t>
      </w:r>
      <w:r>
        <w:rPr>
          <w:rFonts w:ascii="宋体" w:hAnsi="宋体" w:cs="宋体" w:eastAsia="宋体" w:hint="default"/>
        </w:rPr>
        <w:t>A</w:t>
      </w:r>
      <w:r>
        <w:rPr/>
        <w:t>、增值税退税款</w:t>
      </w:r>
    </w:p>
    <w:p>
      <w:pPr>
        <w:pStyle w:val="BodyText"/>
        <w:spacing w:line="224" w:lineRule="exact"/>
        <w:ind w:left="513" w:right="0"/>
        <w:jc w:val="left"/>
      </w:pPr>
      <w:r>
        <w:rPr/>
        <w:t>根据财政部、国家税务总局财税</w:t>
      </w:r>
      <w:r>
        <w:rPr>
          <w:rFonts w:ascii="宋体" w:hAnsi="宋体" w:cs="宋体" w:eastAsia="宋体" w:hint="default"/>
        </w:rPr>
        <w:t>[2011]100</w:t>
      </w:r>
      <w:r>
        <w:rPr/>
        <w:t>号《关于软件产品增值税政策的通知》及深圳市南山区国家税务局文件批复，</w:t>
      </w:r>
    </w:p>
    <w:p>
      <w:pPr>
        <w:pStyle w:val="BodyText"/>
        <w:spacing w:line="316" w:lineRule="auto" w:before="76"/>
        <w:ind w:right="1123"/>
        <w:jc w:val="left"/>
      </w:pPr>
      <w:r>
        <w:rPr>
          <w:spacing w:val="-2"/>
        </w:rPr>
        <w:t>公司及子公司德威普公司软件产品享受增值税即征即退的优惠政策，于上期收到增值税退税款</w:t>
      </w:r>
      <w:r>
        <w:rPr>
          <w:rFonts w:ascii="宋体" w:hAnsi="宋体" w:cs="宋体" w:eastAsia="宋体" w:hint="default"/>
          <w:spacing w:val="-2"/>
        </w:rPr>
        <w:t>1,782,674.13</w:t>
      </w:r>
      <w:r>
        <w:rPr>
          <w:spacing w:val="-2"/>
        </w:rPr>
        <w:t>元，本期收到增</w:t>
      </w:r>
      <w:r>
        <w:rPr>
          <w:spacing w:val="-56"/>
        </w:rPr>
        <w:t> </w:t>
      </w:r>
      <w:r>
        <w:rPr>
          <w:spacing w:val="-56"/>
        </w:rPr>
      </w:r>
      <w:r>
        <w:rPr/>
        <w:t>值税退税款</w:t>
      </w:r>
      <w:r>
        <w:rPr>
          <w:rFonts w:ascii="宋体" w:hAnsi="宋体" w:cs="宋体" w:eastAsia="宋体" w:hint="default"/>
        </w:rPr>
        <w:t>3,421,504.13</w:t>
      </w:r>
      <w:r>
        <w:rPr/>
        <w:t>元。</w:t>
      </w:r>
    </w:p>
    <w:p>
      <w:pPr>
        <w:pStyle w:val="BodyText"/>
        <w:spacing w:line="316" w:lineRule="auto" w:before="19"/>
        <w:ind w:left="513" w:right="1123"/>
        <w:jc w:val="left"/>
      </w:pPr>
      <w:r>
        <w:rPr>
          <w:rFonts w:ascii="宋体" w:hAnsi="宋体" w:cs="宋体" w:eastAsia="宋体" w:hint="default"/>
        </w:rPr>
        <w:t>B</w:t>
      </w:r>
      <w:r>
        <w:rPr/>
        <w:t>、科技研发资助款 </w:t>
      </w:r>
      <w:r>
        <w:rPr>
          <w:spacing w:val="-2"/>
        </w:rPr>
        <w:t>根据深圳市财政委员会及深圳市经济贸易和信息化委员会发布的深经贸信息秘书字</w:t>
      </w:r>
      <w:r>
        <w:rPr>
          <w:rFonts w:ascii="宋体" w:hAnsi="宋体" w:cs="宋体" w:eastAsia="宋体" w:hint="default"/>
          <w:spacing w:val="-2"/>
        </w:rPr>
        <w:t>[2012]1291</w:t>
      </w:r>
      <w:r>
        <w:rPr>
          <w:spacing w:val="-2"/>
        </w:rPr>
        <w:t>号《关于下达</w:t>
      </w:r>
      <w:r>
        <w:rPr>
          <w:rFonts w:ascii="宋体" w:hAnsi="宋体" w:cs="宋体" w:eastAsia="宋体" w:hint="default"/>
          <w:spacing w:val="-2"/>
        </w:rPr>
        <w:t>2011</w:t>
      </w:r>
      <w:r>
        <w:rPr>
          <w:spacing w:val="-2"/>
        </w:rPr>
        <w:t>年深圳</w:t>
      </w:r>
    </w:p>
    <w:p>
      <w:pPr>
        <w:pStyle w:val="BodyText"/>
        <w:spacing w:line="319" w:lineRule="auto" w:before="19"/>
        <w:ind w:left="513" w:right="1123" w:hanging="361"/>
        <w:jc w:val="left"/>
      </w:pPr>
      <w:r>
        <w:rPr/>
        <w:t>市民营及中小企业发展专项资金改制上市培育项目资助计划的通知》，公司收到</w:t>
      </w:r>
      <w:r>
        <w:rPr>
          <w:rFonts w:ascii="宋体" w:hAnsi="宋体" w:cs="宋体" w:eastAsia="宋体" w:hint="default"/>
        </w:rPr>
        <w:t>2,000,000.00</w:t>
      </w:r>
      <w:r>
        <w:rPr/>
        <w:t>元资助款。 </w:t>
      </w:r>
      <w:r>
        <w:rPr>
          <w:spacing w:val="-2"/>
        </w:rPr>
        <w:t>根据深圳市科学技术奖励委员会办公室《</w:t>
      </w:r>
      <w:r>
        <w:rPr>
          <w:rFonts w:ascii="宋体" w:hAnsi="宋体" w:cs="宋体" w:eastAsia="宋体" w:hint="default"/>
          <w:spacing w:val="-2"/>
        </w:rPr>
        <w:t>2010</w:t>
      </w:r>
      <w:r>
        <w:rPr>
          <w:spacing w:val="-2"/>
        </w:rPr>
        <w:t>年度深圳市科技技术奖励拟奖公示》，公司本期收到</w:t>
      </w:r>
      <w:r>
        <w:rPr>
          <w:rFonts w:ascii="宋体" w:hAnsi="宋体" w:cs="宋体" w:eastAsia="宋体" w:hint="default"/>
          <w:spacing w:val="-2"/>
        </w:rPr>
        <w:t>300,000.00</w:t>
      </w:r>
      <w:r>
        <w:rPr>
          <w:spacing w:val="-2"/>
        </w:rPr>
        <w:t>元科技研</w:t>
      </w:r>
    </w:p>
    <w:p>
      <w:pPr>
        <w:pStyle w:val="BodyText"/>
        <w:spacing w:line="240" w:lineRule="auto" w:before="17"/>
        <w:ind w:right="1123"/>
        <w:jc w:val="left"/>
      </w:pPr>
      <w:r>
        <w:rPr/>
        <w:t>发资助款。</w:t>
      </w:r>
    </w:p>
    <w:p>
      <w:pPr>
        <w:pStyle w:val="BodyText"/>
        <w:spacing w:line="316" w:lineRule="auto" w:before="76"/>
        <w:ind w:right="1124" w:firstLine="360"/>
        <w:jc w:val="left"/>
      </w:pPr>
      <w:r>
        <w:rPr/>
        <w:t>根据深圳市南山区经济促进局和深圳市南山区财政局发布的深南经济</w:t>
      </w:r>
      <w:r>
        <w:rPr>
          <w:rFonts w:ascii="宋体" w:hAnsi="宋体" w:cs="宋体" w:eastAsia="宋体" w:hint="default"/>
        </w:rPr>
        <w:t>[2012]2</w:t>
      </w:r>
      <w:r>
        <w:rPr/>
        <w:t>号《关于发放</w:t>
      </w:r>
      <w:r>
        <w:rPr>
          <w:rFonts w:ascii="宋体" w:hAnsi="宋体" w:cs="宋体" w:eastAsia="宋体" w:hint="default"/>
        </w:rPr>
        <w:t>2012</w:t>
      </w:r>
      <w:r>
        <w:rPr/>
        <w:t>年南山区自主创新产业 发展专项资金扶持资金（每一批）的通知》，公司本期收到</w:t>
      </w:r>
      <w:r>
        <w:rPr>
          <w:rFonts w:ascii="宋体" w:hAnsi="宋体" w:cs="宋体" w:eastAsia="宋体" w:hint="default"/>
        </w:rPr>
        <w:t>190,000.00</w:t>
      </w:r>
      <w:r>
        <w:rPr/>
        <w:t>元扶持资金。</w:t>
      </w:r>
    </w:p>
    <w:p>
      <w:pPr>
        <w:pStyle w:val="BodyText"/>
        <w:spacing w:line="316" w:lineRule="auto" w:before="19"/>
        <w:ind w:right="1124" w:firstLine="360"/>
        <w:jc w:val="left"/>
      </w:pPr>
      <w:r>
        <w:rPr/>
        <w:t>根据深圳市科技创新委员会深科技创新</w:t>
      </w:r>
      <w:r>
        <w:rPr>
          <w:rFonts w:ascii="宋体" w:hAnsi="宋体" w:cs="宋体" w:eastAsia="宋体" w:hint="default"/>
        </w:rPr>
        <w:t>[2012]139</w:t>
      </w:r>
      <w:r>
        <w:rPr/>
        <w:t>号文，公司本期收到“智能指挥调度预警系统”项目无偿资助科技研 发资金</w:t>
      </w:r>
      <w:r>
        <w:rPr>
          <w:rFonts w:ascii="宋体" w:hAnsi="宋体" w:cs="宋体" w:eastAsia="宋体" w:hint="default"/>
        </w:rPr>
        <w:t>500,000.00</w:t>
      </w:r>
      <w:r>
        <w:rPr/>
        <w:t>元。</w:t>
      </w:r>
    </w:p>
    <w:p>
      <w:pPr>
        <w:pStyle w:val="BodyText"/>
        <w:spacing w:line="316" w:lineRule="auto" w:before="19"/>
        <w:ind w:right="1123" w:firstLine="360"/>
        <w:jc w:val="left"/>
      </w:pPr>
      <w:r>
        <w:rPr>
          <w:spacing w:val="-2"/>
        </w:rPr>
        <w:t>根据深圳市科技创新委员会深发改</w:t>
      </w:r>
      <w:r>
        <w:rPr>
          <w:rFonts w:ascii="宋体" w:hAnsi="宋体" w:cs="宋体" w:eastAsia="宋体" w:hint="default"/>
          <w:spacing w:val="-2"/>
        </w:rPr>
        <w:t>[2012]1065</w:t>
      </w:r>
      <w:r>
        <w:rPr>
          <w:spacing w:val="-2"/>
        </w:rPr>
        <w:t>号文，公司本期收到“深圳市智能电网通信技术与应用工程技术研究开发</w:t>
      </w:r>
      <w:r>
        <w:rPr/>
        <w:t> 中心”项目无偿资助市战略性新兴产业发展专项资金</w:t>
      </w:r>
      <w:r>
        <w:rPr>
          <w:rFonts w:ascii="宋体" w:hAnsi="宋体" w:cs="宋体" w:eastAsia="宋体" w:hint="default"/>
        </w:rPr>
        <w:t>3,000,000.00</w:t>
      </w:r>
      <w:r>
        <w:rPr/>
        <w:t>元。项目实施期限为</w:t>
      </w:r>
      <w:r>
        <w:rPr>
          <w:rFonts w:ascii="宋体" w:hAnsi="宋体" w:cs="宋体" w:eastAsia="宋体" w:hint="default"/>
        </w:rPr>
        <w:t>23</w:t>
      </w:r>
      <w:r>
        <w:rPr/>
        <w:t>个月，本期确认</w:t>
      </w:r>
      <w:r>
        <w:rPr>
          <w:rFonts w:ascii="宋体" w:hAnsi="宋体" w:cs="宋体" w:eastAsia="宋体" w:hint="default"/>
        </w:rPr>
        <w:t>3</w:t>
      </w:r>
      <w:r>
        <w:rPr/>
        <w:t>个月收益为 </w:t>
      </w:r>
      <w:r>
        <w:rPr>
          <w:rFonts w:ascii="宋体" w:hAnsi="宋体" w:cs="宋体" w:eastAsia="宋体" w:hint="default"/>
        </w:rPr>
        <w:t>391,304.35</w:t>
      </w:r>
      <w:r>
        <w:rPr/>
        <w:t>元。</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rFonts w:ascii="宋体" w:hAnsi="宋体" w:cs="宋体" w:eastAsia="宋体" w:hint="default"/>
        </w:rPr>
        <w:t>64</w:t>
      </w:r>
      <w:r>
        <w:rPr/>
        <w:t>、营业外支出</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161" w:hRule="exact"/>
        </w:trPr>
        <w:tc>
          <w:tcPr>
            <w:tcW w:w="3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82" w:right="48"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4" w:hRule="exact"/>
        </w:trPr>
        <w:tc>
          <w:tcPr>
            <w:tcW w:w="3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2D2D2"/>
          </w:tcPr>
          <w:p>
            <w:pPr/>
          </w:p>
        </w:tc>
      </w:tr>
      <w:tr>
        <w:trPr>
          <w:trHeight w:val="161" w:hRule="exact"/>
        </w:trPr>
        <w:tc>
          <w:tcPr>
            <w:tcW w:w="3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4,233.60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114,780.32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4,233.60</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4,233.60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114,780.32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4,233.60</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5,000.00</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72,835.10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21,231.27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72,835.10</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200.00</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82,268.70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137,011.59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82,268.70</w:t>
            </w:r>
          </w:p>
        </w:tc>
      </w:tr>
    </w:tbl>
    <w:p>
      <w:pPr>
        <w:pStyle w:val="BodyText"/>
        <w:spacing w:line="240" w:lineRule="auto" w:before="49"/>
        <w:ind w:right="1123"/>
        <w:jc w:val="left"/>
      </w:pPr>
      <w:r>
        <w:rPr/>
        <w:t>营业外支出说明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宋体" w:hAnsi="宋体" w:cs="宋体" w:eastAsia="宋体" w:hint="default"/>
        </w:rPr>
        <w:t>65</w:t>
      </w:r>
      <w:r>
        <w:rPr/>
        <w:t>、所得税费用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9,808,863.19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6,481,935.66</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-1,747,302.72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-711,735.45</w:t>
            </w:r>
          </w:p>
        </w:tc>
      </w:tr>
    </w:tbl>
    <w:p>
      <w:pPr>
        <w:spacing w:after="0" w:line="240" w:lineRule="auto"/>
        <w:jc w:val="right"/>
        <w:rPr>
          <w:rFonts w:ascii="宋体" w:hAnsi="宋体" w:cs="宋体" w:eastAsia="宋体" w:hint="default"/>
          <w:sz w:val="18"/>
          <w:szCs w:val="18"/>
        </w:rPr>
        <w:sectPr>
          <w:pgSz w:w="11910" w:h="16840"/>
          <w:pgMar w:header="877" w:footer="1315" w:top="1060" w:bottom="150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656"/>
        <w:gridCol w:w="2523"/>
        <w:gridCol w:w="2391"/>
      </w:tblGrid>
      <w:tr>
        <w:trPr>
          <w:trHeight w:val="40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11" w:right="0"/>
              <w:jc w:val="left"/>
              <w:rPr>
                <w:rFonts w:ascii="宋体" w:hAnsi="宋体" w:cs="宋体" w:eastAsia="宋体" w:hint="default"/>
                <w:sz w:val="18"/>
                <w:szCs w:val="18"/>
              </w:rPr>
            </w:pPr>
            <w:r>
              <w:rPr>
                <w:rFonts w:ascii="宋体"/>
                <w:sz w:val="18"/>
              </w:rPr>
              <w:t>8,061,560.47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77" w:right="0"/>
              <w:jc w:val="left"/>
              <w:rPr>
                <w:rFonts w:ascii="宋体" w:hAnsi="宋体" w:cs="宋体" w:eastAsia="宋体" w:hint="default"/>
                <w:sz w:val="18"/>
                <w:szCs w:val="18"/>
              </w:rPr>
            </w:pPr>
            <w:r>
              <w:rPr>
                <w:rFonts w:ascii="宋体"/>
                <w:sz w:val="18"/>
              </w:rPr>
              <w:t>5,770,200.21</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宋体" w:hAnsi="宋体" w:cs="宋体" w:eastAsia="宋体" w:hint="default"/>
        </w:rPr>
        <w:t>66</w:t>
      </w:r>
      <w:r>
        <w:rPr/>
        <w:t>、基本每股收益和稀释每股收益的计算过程</w:t>
      </w:r>
      <w:r>
        <w:rPr>
          <w:b w:val="0"/>
          <w:bCs w:val="0"/>
        </w:rPr>
      </w:r>
    </w:p>
    <w:p>
      <w:pPr>
        <w:spacing w:line="240" w:lineRule="auto" w:before="9"/>
        <w:rPr>
          <w:rFonts w:ascii="宋体" w:hAnsi="宋体" w:cs="宋体" w:eastAsia="宋体" w:hint="default"/>
          <w:b/>
          <w:bCs/>
          <w:sz w:val="26"/>
          <w:szCs w:val="26"/>
        </w:rPr>
      </w:pPr>
    </w:p>
    <w:tbl>
      <w:tblPr>
        <w:tblW w:w="0" w:type="auto"/>
        <w:jc w:val="left"/>
        <w:tblInd w:w="145" w:type="dxa"/>
        <w:tblLayout w:type="fixed"/>
        <w:tblCellMar>
          <w:top w:w="0" w:type="dxa"/>
          <w:left w:w="0" w:type="dxa"/>
          <w:bottom w:w="0" w:type="dxa"/>
          <w:right w:w="0" w:type="dxa"/>
        </w:tblCellMar>
        <w:tblLook w:val="01E0"/>
      </w:tblPr>
      <w:tblGrid>
        <w:gridCol w:w="3263"/>
        <w:gridCol w:w="1558"/>
        <w:gridCol w:w="2410"/>
        <w:gridCol w:w="2127"/>
      </w:tblGrid>
      <w:tr>
        <w:trPr>
          <w:trHeight w:val="355" w:hRule="exact"/>
        </w:trPr>
        <w:tc>
          <w:tcPr>
            <w:tcW w:w="4820"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4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12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69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0" w:hRule="exact"/>
        </w:trPr>
        <w:tc>
          <w:tcPr>
            <w:tcW w:w="32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报告期归属于公司普通股股东的净利润</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P1</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56,249,598.40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4"/>
              <w:jc w:val="right"/>
              <w:rPr>
                <w:rFonts w:ascii="宋体" w:hAnsi="宋体" w:cs="宋体" w:eastAsia="宋体" w:hint="default"/>
                <w:sz w:val="18"/>
                <w:szCs w:val="18"/>
              </w:rPr>
            </w:pPr>
            <w:r>
              <w:rPr>
                <w:rFonts w:ascii="宋体"/>
                <w:spacing w:val="-1"/>
                <w:sz w:val="18"/>
              </w:rPr>
              <w:t>39,540,918.25</w:t>
            </w:r>
          </w:p>
        </w:tc>
      </w:tr>
      <w:tr>
        <w:trPr>
          <w:trHeight w:val="665" w:hRule="exact"/>
        </w:trPr>
        <w:tc>
          <w:tcPr>
            <w:tcW w:w="326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1"/>
              <w:jc w:val="left"/>
              <w:rPr>
                <w:rFonts w:ascii="宋体" w:hAnsi="宋体" w:cs="宋体" w:eastAsia="宋体" w:hint="default"/>
                <w:sz w:val="18"/>
                <w:szCs w:val="18"/>
              </w:rPr>
            </w:pPr>
            <w:r>
              <w:rPr>
                <w:rFonts w:ascii="宋体" w:hAnsi="宋体" w:cs="宋体" w:eastAsia="宋体" w:hint="default"/>
                <w:sz w:val="18"/>
                <w:szCs w:val="18"/>
              </w:rPr>
              <w:t>报告期归属于公司普通股股东的非经常性 损益</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F</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2,810,755.42</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right"/>
              <w:rPr>
                <w:rFonts w:ascii="宋体" w:hAnsi="宋体" w:cs="宋体" w:eastAsia="宋体" w:hint="default"/>
                <w:sz w:val="18"/>
                <w:szCs w:val="18"/>
              </w:rPr>
            </w:pPr>
            <w:r>
              <w:rPr>
                <w:rFonts w:ascii="宋体"/>
                <w:spacing w:val="-1"/>
                <w:sz w:val="18"/>
              </w:rPr>
              <w:t>754,915.41</w:t>
            </w:r>
          </w:p>
        </w:tc>
      </w:tr>
      <w:tr>
        <w:trPr>
          <w:trHeight w:val="785" w:hRule="exact"/>
        </w:trPr>
        <w:tc>
          <w:tcPr>
            <w:tcW w:w="326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30"/>
              <w:ind w:left="4" w:right="0"/>
              <w:jc w:val="left"/>
              <w:rPr>
                <w:rFonts w:ascii="宋体" w:hAnsi="宋体" w:cs="宋体" w:eastAsia="宋体" w:hint="default"/>
                <w:sz w:val="18"/>
                <w:szCs w:val="18"/>
              </w:rPr>
            </w:pPr>
            <w:r>
              <w:rPr>
                <w:rFonts w:ascii="宋体" w:hAnsi="宋体" w:cs="宋体" w:eastAsia="宋体" w:hint="default"/>
                <w:sz w:val="18"/>
                <w:szCs w:val="18"/>
              </w:rPr>
              <w:t>报告期扣除非经常性损益后归属于公司普 通股股东的净利润</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0"/>
              <w:ind w:left="1" w:right="0"/>
              <w:jc w:val="center"/>
              <w:rPr>
                <w:rFonts w:ascii="宋体" w:hAnsi="宋体" w:cs="宋体" w:eastAsia="宋体" w:hint="default"/>
                <w:sz w:val="18"/>
                <w:szCs w:val="18"/>
              </w:rPr>
            </w:pPr>
            <w:r>
              <w:rPr>
                <w:rFonts w:ascii="宋体"/>
                <w:sz w:val="18"/>
              </w:rPr>
              <w:t>P2=P1-F</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0"/>
              <w:ind w:right="0"/>
              <w:jc w:val="right"/>
              <w:rPr>
                <w:rFonts w:ascii="宋体" w:hAnsi="宋体" w:cs="宋体" w:eastAsia="宋体" w:hint="default"/>
                <w:sz w:val="18"/>
                <w:szCs w:val="18"/>
              </w:rPr>
            </w:pPr>
            <w:r>
              <w:rPr>
                <w:rFonts w:ascii="宋体"/>
                <w:spacing w:val="-1"/>
                <w:sz w:val="18"/>
              </w:rPr>
              <w:t>53,438,842.48</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30"/>
              <w:ind w:right="4"/>
              <w:jc w:val="right"/>
              <w:rPr>
                <w:rFonts w:ascii="宋体" w:hAnsi="宋体" w:cs="宋体" w:eastAsia="宋体" w:hint="default"/>
                <w:sz w:val="18"/>
                <w:szCs w:val="18"/>
              </w:rPr>
            </w:pPr>
            <w:r>
              <w:rPr>
                <w:rFonts w:ascii="宋体"/>
                <w:spacing w:val="-1"/>
                <w:sz w:val="18"/>
              </w:rPr>
              <w:t>38,786,002.84</w:t>
            </w:r>
          </w:p>
        </w:tc>
      </w:tr>
      <w:tr>
        <w:trPr>
          <w:trHeight w:val="663" w:hRule="exact"/>
        </w:trPr>
        <w:tc>
          <w:tcPr>
            <w:tcW w:w="3263"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8"/>
              <w:ind w:left="4" w:right="1"/>
              <w:jc w:val="left"/>
              <w:rPr>
                <w:rFonts w:ascii="宋体" w:hAnsi="宋体" w:cs="宋体" w:eastAsia="宋体" w:hint="default"/>
                <w:sz w:val="18"/>
                <w:szCs w:val="18"/>
              </w:rPr>
            </w:pPr>
            <w:r>
              <w:rPr>
                <w:rFonts w:ascii="宋体" w:hAnsi="宋体" w:cs="宋体" w:eastAsia="宋体" w:hint="default"/>
                <w:sz w:val="18"/>
                <w:szCs w:val="18"/>
              </w:rPr>
              <w:t>稀释事项对归属于公司普通股股东的净利 润的影响</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P3</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6"/>
              <w:jc w:val="right"/>
              <w:rPr>
                <w:rFonts w:ascii="宋体" w:hAnsi="宋体" w:cs="宋体" w:eastAsia="宋体" w:hint="default"/>
                <w:sz w:val="18"/>
                <w:szCs w:val="18"/>
              </w:rPr>
            </w:pPr>
            <w:r>
              <w:rPr>
                <w:rFonts w:ascii="宋体"/>
                <w:sz w:val="18"/>
              </w:rPr>
              <w:t>-</w:t>
            </w:r>
          </w:p>
        </w:tc>
      </w:tr>
      <w:tr>
        <w:trPr>
          <w:trHeight w:val="785" w:hRule="exact"/>
        </w:trPr>
        <w:tc>
          <w:tcPr>
            <w:tcW w:w="326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30"/>
              <w:ind w:left="4" w:right="1"/>
              <w:jc w:val="left"/>
              <w:rPr>
                <w:rFonts w:ascii="宋体" w:hAnsi="宋体" w:cs="宋体" w:eastAsia="宋体" w:hint="default"/>
                <w:sz w:val="18"/>
                <w:szCs w:val="18"/>
              </w:rPr>
            </w:pPr>
            <w:r>
              <w:rPr>
                <w:rFonts w:ascii="宋体" w:hAnsi="宋体" w:cs="宋体" w:eastAsia="宋体" w:hint="default"/>
                <w:sz w:val="18"/>
                <w:szCs w:val="18"/>
              </w:rPr>
              <w:t>稀释事项对扣除非经常性损益后归属于公 司普通股股东的净利润的影响</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sz w:val="18"/>
              </w:rPr>
              <w:t>P4</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0"/>
              <w:ind w:right="1"/>
              <w:jc w:val="right"/>
              <w:rPr>
                <w:rFonts w:ascii="宋体" w:hAnsi="宋体" w:cs="宋体" w:eastAsia="宋体" w:hint="default"/>
                <w:sz w:val="18"/>
                <w:szCs w:val="18"/>
              </w:rPr>
            </w:pPr>
            <w:r>
              <w:rPr>
                <w:rFonts w:ascii="宋体"/>
                <w:sz w:val="18"/>
              </w:rPr>
              <w:t>-</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30"/>
              <w:ind w:right="6"/>
              <w:jc w:val="right"/>
              <w:rPr>
                <w:rFonts w:ascii="宋体" w:hAnsi="宋体" w:cs="宋体" w:eastAsia="宋体" w:hint="default"/>
                <w:sz w:val="18"/>
                <w:szCs w:val="18"/>
              </w:rPr>
            </w:pPr>
            <w:r>
              <w:rPr>
                <w:rFonts w:ascii="宋体"/>
                <w:sz w:val="18"/>
              </w:rPr>
              <w:t>-</w:t>
            </w:r>
          </w:p>
        </w:tc>
      </w:tr>
      <w:tr>
        <w:trPr>
          <w:trHeight w:val="353" w:hRule="exact"/>
        </w:trPr>
        <w:tc>
          <w:tcPr>
            <w:tcW w:w="32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S0</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218,400,000.00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right"/>
              <w:rPr>
                <w:rFonts w:ascii="宋体" w:hAnsi="宋体" w:cs="宋体" w:eastAsia="宋体" w:hint="default"/>
                <w:sz w:val="18"/>
                <w:szCs w:val="18"/>
              </w:rPr>
            </w:pPr>
            <w:r>
              <w:rPr>
                <w:rFonts w:ascii="宋体"/>
                <w:spacing w:val="-1"/>
                <w:sz w:val="18"/>
              </w:rPr>
              <w:t>234,000,000.00</w:t>
            </w:r>
          </w:p>
        </w:tc>
      </w:tr>
      <w:tr>
        <w:trPr>
          <w:trHeight w:val="782" w:hRule="exact"/>
        </w:trPr>
        <w:tc>
          <w:tcPr>
            <w:tcW w:w="326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28"/>
              <w:ind w:left="4" w:right="1"/>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 等增加股份数</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sz w:val="18"/>
              </w:rPr>
              <w:t>S1</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宋体" w:hAnsi="宋体" w:cs="宋体" w:eastAsia="宋体" w:hint="default"/>
                <w:sz w:val="18"/>
                <w:szCs w:val="18"/>
              </w:rPr>
            </w:pPr>
            <w:r>
              <w:rPr>
                <w:rFonts w:ascii="宋体"/>
                <w:spacing w:val="-1"/>
                <w:sz w:val="18"/>
              </w:rPr>
              <w:t>109,200,000.00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4"/>
              <w:jc w:val="right"/>
              <w:rPr>
                <w:rFonts w:ascii="宋体" w:hAnsi="宋体" w:cs="宋体" w:eastAsia="宋体" w:hint="default"/>
                <w:sz w:val="18"/>
                <w:szCs w:val="18"/>
              </w:rPr>
            </w:pPr>
            <w:r>
              <w:rPr>
                <w:rFonts w:ascii="宋体"/>
                <w:spacing w:val="-1"/>
                <w:sz w:val="18"/>
              </w:rPr>
              <w:t>93,600,000.00</w:t>
            </w:r>
          </w:p>
        </w:tc>
      </w:tr>
      <w:tr>
        <w:trPr>
          <w:trHeight w:val="353" w:hRule="exact"/>
        </w:trPr>
        <w:tc>
          <w:tcPr>
            <w:tcW w:w="32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Si</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right"/>
              <w:rPr>
                <w:rFonts w:ascii="宋体" w:hAnsi="宋体" w:cs="宋体" w:eastAsia="宋体" w:hint="default"/>
                <w:sz w:val="18"/>
                <w:szCs w:val="18"/>
              </w:rPr>
            </w:pPr>
            <w:r>
              <w:rPr>
                <w:rFonts w:ascii="宋体"/>
                <w:sz w:val="18"/>
              </w:rPr>
              <w:t>-</w:t>
            </w:r>
          </w:p>
        </w:tc>
      </w:tr>
      <w:tr>
        <w:trPr>
          <w:trHeight w:val="665" w:hRule="exact"/>
        </w:trPr>
        <w:tc>
          <w:tcPr>
            <w:tcW w:w="326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2"/>
              <w:jc w:val="left"/>
              <w:rPr>
                <w:rFonts w:ascii="宋体" w:hAnsi="宋体" w:cs="宋体" w:eastAsia="宋体" w:hint="default"/>
                <w:sz w:val="18"/>
                <w:szCs w:val="18"/>
              </w:rPr>
            </w:pPr>
            <w:r>
              <w:rPr>
                <w:rFonts w:ascii="宋体" w:hAnsi="宋体" w:cs="宋体" w:eastAsia="宋体" w:hint="default"/>
                <w:sz w:val="18"/>
                <w:szCs w:val="18"/>
              </w:rPr>
              <w:t>增加股份下一月份起至报告期期末的月份 数</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Mi</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right"/>
              <w:rPr>
                <w:rFonts w:ascii="宋体" w:hAnsi="宋体" w:cs="宋体" w:eastAsia="宋体" w:hint="default"/>
                <w:sz w:val="18"/>
                <w:szCs w:val="18"/>
              </w:rPr>
            </w:pPr>
            <w:r>
              <w:rPr>
                <w:rFonts w:ascii="宋体"/>
                <w:sz w:val="18"/>
              </w:rPr>
              <w:t>-</w:t>
            </w:r>
          </w:p>
        </w:tc>
      </w:tr>
      <w:tr>
        <w:trPr>
          <w:trHeight w:val="350" w:hRule="exact"/>
        </w:trPr>
        <w:tc>
          <w:tcPr>
            <w:tcW w:w="32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Sj</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6"/>
              <w:jc w:val="right"/>
              <w:rPr>
                <w:rFonts w:ascii="宋体" w:hAnsi="宋体" w:cs="宋体" w:eastAsia="宋体" w:hint="default"/>
                <w:sz w:val="18"/>
                <w:szCs w:val="18"/>
              </w:rPr>
            </w:pPr>
            <w:r>
              <w:rPr>
                <w:rFonts w:ascii="宋体"/>
                <w:sz w:val="18"/>
              </w:rPr>
              <w:t>-</w:t>
            </w:r>
          </w:p>
        </w:tc>
      </w:tr>
      <w:tr>
        <w:trPr>
          <w:trHeight w:val="665" w:hRule="exact"/>
        </w:trPr>
        <w:tc>
          <w:tcPr>
            <w:tcW w:w="326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1"/>
              <w:ind w:left="4" w:right="1"/>
              <w:jc w:val="left"/>
              <w:rPr>
                <w:rFonts w:ascii="宋体" w:hAnsi="宋体" w:cs="宋体" w:eastAsia="宋体" w:hint="default"/>
                <w:sz w:val="18"/>
                <w:szCs w:val="18"/>
              </w:rPr>
            </w:pPr>
            <w:r>
              <w:rPr>
                <w:rFonts w:ascii="宋体" w:hAnsi="宋体" w:cs="宋体" w:eastAsia="宋体" w:hint="default"/>
                <w:sz w:val="18"/>
                <w:szCs w:val="18"/>
              </w:rPr>
              <w:t>减少股份下一月份起至报告期期末的月份 数</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center"/>
              <w:rPr>
                <w:rFonts w:ascii="宋体" w:hAnsi="宋体" w:cs="宋体" w:eastAsia="宋体" w:hint="default"/>
                <w:sz w:val="18"/>
                <w:szCs w:val="18"/>
              </w:rPr>
            </w:pPr>
            <w:r>
              <w:rPr>
                <w:rFonts w:ascii="宋体"/>
                <w:sz w:val="18"/>
              </w:rPr>
              <w:t>Mj</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sz w:val="18"/>
              </w:rPr>
              <w:t>-</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right="6"/>
              <w:jc w:val="right"/>
              <w:rPr>
                <w:rFonts w:ascii="宋体" w:hAnsi="宋体" w:cs="宋体" w:eastAsia="宋体" w:hint="default"/>
                <w:sz w:val="18"/>
                <w:szCs w:val="18"/>
              </w:rPr>
            </w:pPr>
            <w:r>
              <w:rPr>
                <w:rFonts w:ascii="宋体"/>
                <w:sz w:val="18"/>
              </w:rPr>
              <w:t>-</w:t>
            </w:r>
          </w:p>
        </w:tc>
      </w:tr>
      <w:tr>
        <w:trPr>
          <w:trHeight w:val="353" w:hRule="exact"/>
        </w:trPr>
        <w:tc>
          <w:tcPr>
            <w:tcW w:w="32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Sk</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right"/>
              <w:rPr>
                <w:rFonts w:ascii="宋体" w:hAnsi="宋体" w:cs="宋体" w:eastAsia="宋体" w:hint="default"/>
                <w:sz w:val="18"/>
                <w:szCs w:val="18"/>
              </w:rPr>
            </w:pPr>
            <w:r>
              <w:rPr>
                <w:rFonts w:ascii="宋体"/>
                <w:sz w:val="18"/>
              </w:rPr>
              <w:t>-</w:t>
            </w:r>
          </w:p>
        </w:tc>
      </w:tr>
      <w:tr>
        <w:trPr>
          <w:trHeight w:val="350" w:hRule="exact"/>
        </w:trPr>
        <w:tc>
          <w:tcPr>
            <w:tcW w:w="32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M0</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12</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2"/>
              <w:jc w:val="right"/>
              <w:rPr>
                <w:rFonts w:ascii="宋体" w:hAnsi="宋体" w:cs="宋体" w:eastAsia="宋体" w:hint="default"/>
                <w:sz w:val="18"/>
                <w:szCs w:val="18"/>
              </w:rPr>
            </w:pPr>
            <w:r>
              <w:rPr>
                <w:rFonts w:ascii="宋体"/>
                <w:sz w:val="18"/>
              </w:rPr>
              <w:t>12</w:t>
            </w:r>
          </w:p>
        </w:tc>
      </w:tr>
      <w:tr>
        <w:trPr>
          <w:trHeight w:val="785" w:hRule="exact"/>
        </w:trPr>
        <w:tc>
          <w:tcPr>
            <w:tcW w:w="32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0"/>
              <w:ind w:left="4"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S=S0+S1+Si*Mi/M0-</w:t>
            </w:r>
          </w:p>
          <w:p>
            <w:pPr>
              <w:pStyle w:val="TableParagraph"/>
              <w:spacing w:line="240" w:lineRule="auto" w:before="76"/>
              <w:ind w:left="2" w:right="0"/>
              <w:jc w:val="center"/>
              <w:rPr>
                <w:rFonts w:ascii="宋体" w:hAnsi="宋体" w:cs="宋体" w:eastAsia="宋体" w:hint="default"/>
                <w:sz w:val="18"/>
                <w:szCs w:val="18"/>
              </w:rPr>
            </w:pPr>
            <w:r>
              <w:rPr>
                <w:rFonts w:ascii="宋体"/>
                <w:sz w:val="18"/>
              </w:rPr>
              <w:t>Sj*Mj/M0-Sk</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0"/>
              <w:ind w:right="0"/>
              <w:jc w:val="right"/>
              <w:rPr>
                <w:rFonts w:ascii="宋体" w:hAnsi="宋体" w:cs="宋体" w:eastAsia="宋体" w:hint="default"/>
                <w:sz w:val="18"/>
                <w:szCs w:val="18"/>
              </w:rPr>
            </w:pPr>
            <w:r>
              <w:rPr>
                <w:rFonts w:ascii="宋体"/>
                <w:spacing w:val="-1"/>
                <w:sz w:val="18"/>
              </w:rPr>
              <w:t>327,600,000.00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30"/>
              <w:ind w:right="6"/>
              <w:jc w:val="right"/>
              <w:rPr>
                <w:rFonts w:ascii="宋体" w:hAnsi="宋体" w:cs="宋体" w:eastAsia="宋体" w:hint="default"/>
                <w:sz w:val="18"/>
                <w:szCs w:val="18"/>
              </w:rPr>
            </w:pPr>
            <w:r>
              <w:rPr>
                <w:rFonts w:ascii="宋体"/>
                <w:spacing w:val="-1"/>
                <w:sz w:val="18"/>
              </w:rPr>
              <w:t>327,600,000.00</w:t>
            </w:r>
          </w:p>
        </w:tc>
      </w:tr>
      <w:tr>
        <w:trPr>
          <w:trHeight w:val="785" w:hRule="exact"/>
        </w:trPr>
        <w:tc>
          <w:tcPr>
            <w:tcW w:w="326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30"/>
              <w:ind w:left="4" w:right="1"/>
              <w:jc w:val="left"/>
              <w:rPr>
                <w:rFonts w:ascii="宋体" w:hAnsi="宋体" w:cs="宋体" w:eastAsia="宋体" w:hint="default"/>
                <w:sz w:val="18"/>
                <w:szCs w:val="18"/>
              </w:rPr>
            </w:pPr>
            <w:r>
              <w:rPr>
                <w:rFonts w:ascii="宋体" w:hAnsi="宋体" w:cs="宋体" w:eastAsia="宋体" w:hint="default"/>
                <w:sz w:val="18"/>
                <w:szCs w:val="18"/>
              </w:rPr>
              <w:t>加：假定稀释性潜在普通股转换为已发行 普通股而增加的普通股加权平均数</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sz w:val="18"/>
              </w:rPr>
              <w:t>X1</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0"/>
              <w:ind w:right="1"/>
              <w:jc w:val="right"/>
              <w:rPr>
                <w:rFonts w:ascii="宋体" w:hAnsi="宋体" w:cs="宋体" w:eastAsia="宋体" w:hint="default"/>
                <w:sz w:val="18"/>
                <w:szCs w:val="18"/>
              </w:rPr>
            </w:pPr>
            <w:r>
              <w:rPr>
                <w:rFonts w:ascii="宋体"/>
                <w:sz w:val="18"/>
              </w:rPr>
              <w:t>-</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30"/>
              <w:ind w:right="6"/>
              <w:jc w:val="right"/>
              <w:rPr>
                <w:rFonts w:ascii="宋体" w:hAnsi="宋体" w:cs="宋体" w:eastAsia="宋体" w:hint="default"/>
                <w:sz w:val="18"/>
                <w:szCs w:val="18"/>
              </w:rPr>
            </w:pPr>
            <w:r>
              <w:rPr>
                <w:rFonts w:ascii="宋体"/>
                <w:sz w:val="18"/>
              </w:rPr>
              <w:t>-</w:t>
            </w:r>
          </w:p>
        </w:tc>
      </w:tr>
      <w:tr>
        <w:trPr>
          <w:trHeight w:val="470" w:hRule="exact"/>
        </w:trPr>
        <w:tc>
          <w:tcPr>
            <w:tcW w:w="32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X2=S+X1</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宋体" w:hAnsi="宋体" w:cs="宋体" w:eastAsia="宋体" w:hint="default"/>
                <w:sz w:val="18"/>
                <w:szCs w:val="18"/>
              </w:rPr>
            </w:pPr>
            <w:r>
              <w:rPr>
                <w:rFonts w:ascii="宋体"/>
                <w:spacing w:val="-1"/>
                <w:sz w:val="18"/>
              </w:rPr>
              <w:t>327,600,000.00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6"/>
              <w:jc w:val="right"/>
              <w:rPr>
                <w:rFonts w:ascii="宋体" w:hAnsi="宋体" w:cs="宋体" w:eastAsia="宋体" w:hint="default"/>
                <w:sz w:val="18"/>
                <w:szCs w:val="18"/>
              </w:rPr>
            </w:pPr>
            <w:r>
              <w:rPr>
                <w:rFonts w:ascii="宋体"/>
                <w:spacing w:val="-1"/>
                <w:sz w:val="18"/>
              </w:rPr>
              <w:t>327,600,000.00</w:t>
            </w:r>
          </w:p>
        </w:tc>
      </w:tr>
      <w:tr>
        <w:trPr>
          <w:trHeight w:val="665" w:hRule="exact"/>
        </w:trPr>
        <w:tc>
          <w:tcPr>
            <w:tcW w:w="326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1"/>
              <w:ind w:left="185" w:right="0"/>
              <w:jc w:val="left"/>
              <w:rPr>
                <w:rFonts w:ascii="宋体" w:hAnsi="宋体" w:cs="宋体" w:eastAsia="宋体" w:hint="default"/>
                <w:sz w:val="18"/>
                <w:szCs w:val="18"/>
              </w:rPr>
            </w:pPr>
            <w:r>
              <w:rPr>
                <w:rFonts w:ascii="宋体" w:hAnsi="宋体" w:cs="宋体" w:eastAsia="宋体" w:hint="default"/>
                <w:sz w:val="18"/>
                <w:szCs w:val="18"/>
              </w:rPr>
              <w:t>其中：可转换公司债转换而增加的普通 股加权数</w:t>
            </w:r>
          </w:p>
        </w:tc>
        <w:tc>
          <w:tcPr>
            <w:tcW w:w="1558" w:type="dxa"/>
            <w:tcBorders>
              <w:top w:val="single" w:sz="12" w:space="0" w:color="000000"/>
              <w:left w:val="single" w:sz="6" w:space="0" w:color="000000"/>
              <w:bottom w:val="single" w:sz="12" w:space="0" w:color="000000"/>
              <w:right w:val="single" w:sz="6" w:space="0" w:color="000000"/>
            </w:tcBorders>
          </w:tcPr>
          <w:p>
            <w:pP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sz w:val="18"/>
              </w:rPr>
              <w:t>-</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right="6"/>
              <w:jc w:val="right"/>
              <w:rPr>
                <w:rFonts w:ascii="宋体" w:hAnsi="宋体" w:cs="宋体" w:eastAsia="宋体" w:hint="default"/>
                <w:sz w:val="18"/>
                <w:szCs w:val="18"/>
              </w:rPr>
            </w:pPr>
            <w:r>
              <w:rPr>
                <w:rFonts w:ascii="宋体"/>
                <w:sz w:val="18"/>
              </w:rPr>
              <w:t>-</w:t>
            </w:r>
          </w:p>
        </w:tc>
      </w:tr>
      <w:tr>
        <w:trPr>
          <w:trHeight w:val="665" w:hRule="exact"/>
        </w:trPr>
        <w:tc>
          <w:tcPr>
            <w:tcW w:w="326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185" w:right="4"/>
              <w:jc w:val="left"/>
              <w:rPr>
                <w:rFonts w:ascii="宋体" w:hAnsi="宋体" w:cs="宋体" w:eastAsia="宋体" w:hint="default"/>
                <w:sz w:val="18"/>
                <w:szCs w:val="18"/>
              </w:rPr>
            </w:pPr>
            <w:r>
              <w:rPr>
                <w:rFonts w:ascii="宋体" w:hAnsi="宋体" w:cs="宋体" w:eastAsia="宋体" w:hint="default"/>
                <w:spacing w:val="4"/>
                <w:sz w:val="18"/>
                <w:szCs w:val="18"/>
              </w:rPr>
              <w:t>认股权证</w:t>
            </w:r>
            <w:r>
              <w:rPr>
                <w:rFonts w:ascii="宋体" w:hAnsi="宋体" w:cs="宋体" w:eastAsia="宋体" w:hint="default"/>
                <w:spacing w:val="4"/>
                <w:sz w:val="18"/>
                <w:szCs w:val="18"/>
              </w:rPr>
              <w:t>/</w:t>
            </w:r>
            <w:r>
              <w:rPr>
                <w:rFonts w:ascii="宋体" w:hAnsi="宋体" w:cs="宋体" w:eastAsia="宋体" w:hint="default"/>
                <w:spacing w:val="4"/>
                <w:sz w:val="18"/>
                <w:szCs w:val="18"/>
              </w:rPr>
              <w:t>股份期权行权而增加的普通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股加权数</w:t>
            </w:r>
          </w:p>
        </w:tc>
        <w:tc>
          <w:tcPr>
            <w:tcW w:w="1558" w:type="dxa"/>
            <w:tcBorders>
              <w:top w:val="single" w:sz="12" w:space="0" w:color="000000"/>
              <w:left w:val="single" w:sz="6" w:space="0" w:color="000000"/>
              <w:bottom w:val="single" w:sz="12" w:space="0" w:color="000000"/>
              <w:right w:val="single" w:sz="6" w:space="0" w:color="000000"/>
            </w:tcBorders>
          </w:tcPr>
          <w:p>
            <w:pP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right"/>
              <w:rPr>
                <w:rFonts w:ascii="宋体" w:hAnsi="宋体" w:cs="宋体" w:eastAsia="宋体" w:hint="default"/>
                <w:sz w:val="18"/>
                <w:szCs w:val="18"/>
              </w:rPr>
            </w:pPr>
            <w:r>
              <w:rPr>
                <w:rFonts w:ascii="宋体"/>
                <w:sz w:val="18"/>
              </w:rPr>
              <w:t>-</w:t>
            </w:r>
          </w:p>
        </w:tc>
      </w:tr>
      <w:tr>
        <w:trPr>
          <w:trHeight w:val="350" w:hRule="exact"/>
        </w:trPr>
        <w:tc>
          <w:tcPr>
            <w:tcW w:w="32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85" w:right="0"/>
              <w:jc w:val="lef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1558" w:type="dxa"/>
            <w:tcBorders>
              <w:top w:val="single" w:sz="12" w:space="0" w:color="000000"/>
              <w:left w:val="single" w:sz="6" w:space="0" w:color="000000"/>
              <w:bottom w:val="single" w:sz="12" w:space="0" w:color="000000"/>
              <w:right w:val="single" w:sz="6" w:space="0" w:color="000000"/>
            </w:tcBorders>
          </w:tcPr>
          <w:p>
            <w:pP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6"/>
              <w:jc w:val="right"/>
              <w:rPr>
                <w:rFonts w:ascii="宋体" w:hAnsi="宋体" w:cs="宋体" w:eastAsia="宋体" w:hint="default"/>
                <w:sz w:val="18"/>
                <w:szCs w:val="18"/>
              </w:rPr>
            </w:pPr>
            <w:r>
              <w:rPr>
                <w:rFonts w:ascii="宋体"/>
                <w:sz w:val="18"/>
              </w:rPr>
              <w:t>-</w:t>
            </w:r>
          </w:p>
        </w:tc>
      </w:tr>
      <w:tr>
        <w:trPr>
          <w:trHeight w:val="353" w:hRule="exact"/>
        </w:trPr>
        <w:tc>
          <w:tcPr>
            <w:tcW w:w="32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归属于公司普通股股东的基本每股收益</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Y1=P1/S</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0.17</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right"/>
              <w:rPr>
                <w:rFonts w:ascii="宋体" w:hAnsi="宋体" w:cs="宋体" w:eastAsia="宋体" w:hint="default"/>
                <w:sz w:val="18"/>
                <w:szCs w:val="18"/>
              </w:rPr>
            </w:pPr>
            <w:r>
              <w:rPr>
                <w:rFonts w:ascii="宋体"/>
                <w:sz w:val="18"/>
              </w:rPr>
              <w:t>0.12</w:t>
            </w:r>
          </w:p>
        </w:tc>
      </w:tr>
      <w:tr>
        <w:trPr>
          <w:trHeight w:val="785" w:hRule="exact"/>
        </w:trPr>
        <w:tc>
          <w:tcPr>
            <w:tcW w:w="326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30"/>
              <w:ind w:left="4" w:right="1"/>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 东的基本每股收益</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sz w:val="18"/>
              </w:rPr>
              <w:t>Y2=P2/S</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0"/>
              <w:ind w:right="1"/>
              <w:jc w:val="right"/>
              <w:rPr>
                <w:rFonts w:ascii="宋体" w:hAnsi="宋体" w:cs="宋体" w:eastAsia="宋体" w:hint="default"/>
                <w:sz w:val="18"/>
                <w:szCs w:val="18"/>
              </w:rPr>
            </w:pPr>
            <w:r>
              <w:rPr>
                <w:rFonts w:ascii="宋体"/>
                <w:sz w:val="18"/>
              </w:rPr>
              <w:t>0.16</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30"/>
              <w:ind w:right="4"/>
              <w:jc w:val="right"/>
              <w:rPr>
                <w:rFonts w:ascii="宋体" w:hAnsi="宋体" w:cs="宋体" w:eastAsia="宋体" w:hint="default"/>
                <w:sz w:val="18"/>
                <w:szCs w:val="18"/>
              </w:rPr>
            </w:pPr>
            <w:r>
              <w:rPr>
                <w:rFonts w:ascii="宋体"/>
                <w:sz w:val="18"/>
              </w:rPr>
              <w:t>0.12</w:t>
            </w:r>
          </w:p>
        </w:tc>
      </w:tr>
    </w:tbl>
    <w:p>
      <w:pPr>
        <w:spacing w:after="0" w:line="240" w:lineRule="auto"/>
        <w:jc w:val="right"/>
        <w:rPr>
          <w:rFonts w:ascii="宋体" w:hAnsi="宋体" w:cs="宋体" w:eastAsia="宋体" w:hint="default"/>
          <w:sz w:val="18"/>
          <w:szCs w:val="18"/>
        </w:rPr>
        <w:sectPr>
          <w:pgSz w:w="11910" w:h="16840"/>
          <w:pgMar w:header="877" w:footer="1315" w:top="1060" w:bottom="1500" w:left="980" w:right="0"/>
        </w:sectPr>
      </w:pPr>
    </w:p>
    <w:p>
      <w:pPr>
        <w:spacing w:line="240" w:lineRule="auto" w:before="6"/>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3263"/>
        <w:gridCol w:w="1558"/>
        <w:gridCol w:w="2410"/>
        <w:gridCol w:w="2127"/>
      </w:tblGrid>
      <w:tr>
        <w:trPr>
          <w:trHeight w:val="356" w:hRule="exact"/>
        </w:trPr>
        <w:tc>
          <w:tcPr>
            <w:tcW w:w="32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归属于公司普通股股东的稀释每股收益</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49"/>
              <w:jc w:val="right"/>
              <w:rPr>
                <w:rFonts w:ascii="宋体" w:hAnsi="宋体" w:cs="宋体" w:eastAsia="宋体" w:hint="default"/>
                <w:sz w:val="18"/>
                <w:szCs w:val="18"/>
              </w:rPr>
            </w:pPr>
            <w:r>
              <w:rPr>
                <w:rFonts w:ascii="宋体" w:hAnsi="宋体" w:cs="宋体" w:eastAsia="宋体" w:hint="default"/>
                <w:spacing w:val="-1"/>
                <w:sz w:val="18"/>
                <w:szCs w:val="18"/>
              </w:rPr>
              <w:t>Y3=</w:t>
            </w:r>
            <w:r>
              <w:rPr>
                <w:rFonts w:ascii="宋体" w:hAnsi="宋体" w:cs="宋体" w:eastAsia="宋体" w:hint="default"/>
                <w:spacing w:val="-1"/>
                <w:sz w:val="18"/>
                <w:szCs w:val="18"/>
              </w:rPr>
              <w:t>（</w:t>
            </w:r>
            <w:r>
              <w:rPr>
                <w:rFonts w:ascii="宋体" w:hAnsi="宋体" w:cs="宋体" w:eastAsia="宋体" w:hint="default"/>
                <w:spacing w:val="-1"/>
                <w:sz w:val="18"/>
                <w:szCs w:val="18"/>
              </w:rPr>
              <w:t>P1</w:t>
            </w:r>
            <w:r>
              <w:rPr>
                <w:rFonts w:ascii="宋体" w:hAnsi="宋体" w:cs="宋体" w:eastAsia="宋体" w:hint="default"/>
                <w:spacing w:val="-1"/>
                <w:sz w:val="18"/>
                <w:szCs w:val="18"/>
              </w:rPr>
              <w:t>＋</w:t>
            </w:r>
            <w:r>
              <w:rPr>
                <w:rFonts w:ascii="宋体" w:hAnsi="宋体" w:cs="宋体" w:eastAsia="宋体" w:hint="default"/>
                <w:spacing w:val="-1"/>
                <w:sz w:val="18"/>
                <w:szCs w:val="18"/>
              </w:rPr>
              <w:t>P3</w:t>
            </w:r>
            <w:r>
              <w:rPr>
                <w:rFonts w:ascii="宋体" w:hAnsi="宋体" w:cs="宋体" w:eastAsia="宋体" w:hint="default"/>
                <w:spacing w:val="-1"/>
                <w:sz w:val="18"/>
                <w:szCs w:val="18"/>
              </w:rPr>
              <w:t>）</w:t>
            </w:r>
            <w:r>
              <w:rPr>
                <w:rFonts w:ascii="宋体" w:hAnsi="宋体" w:cs="宋体" w:eastAsia="宋体" w:hint="default"/>
                <w:spacing w:val="-1"/>
                <w:sz w:val="18"/>
                <w:szCs w:val="18"/>
              </w:rPr>
              <w:t>/X2</w:t>
            </w:r>
          </w:p>
        </w:tc>
        <w:tc>
          <w:tcPr>
            <w:tcW w:w="24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0.17</w:t>
            </w:r>
          </w:p>
        </w:tc>
        <w:tc>
          <w:tcPr>
            <w:tcW w:w="212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4"/>
              <w:jc w:val="right"/>
              <w:rPr>
                <w:rFonts w:ascii="宋体" w:hAnsi="宋体" w:cs="宋体" w:eastAsia="宋体" w:hint="default"/>
                <w:sz w:val="18"/>
                <w:szCs w:val="18"/>
              </w:rPr>
            </w:pPr>
            <w:r>
              <w:rPr>
                <w:rFonts w:ascii="宋体"/>
                <w:sz w:val="18"/>
              </w:rPr>
              <w:t>0.12</w:t>
            </w:r>
          </w:p>
        </w:tc>
      </w:tr>
      <w:tr>
        <w:trPr>
          <w:trHeight w:val="785" w:hRule="exact"/>
        </w:trPr>
        <w:tc>
          <w:tcPr>
            <w:tcW w:w="326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28"/>
              <w:ind w:left="4" w:right="1"/>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 东的稀释每股收益</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49"/>
              <w:jc w:val="right"/>
              <w:rPr>
                <w:rFonts w:ascii="宋体" w:hAnsi="宋体" w:cs="宋体" w:eastAsia="宋体" w:hint="default"/>
                <w:sz w:val="18"/>
                <w:szCs w:val="18"/>
              </w:rPr>
            </w:pPr>
            <w:r>
              <w:rPr>
                <w:rFonts w:ascii="宋体" w:hAnsi="宋体" w:cs="宋体" w:eastAsia="宋体" w:hint="default"/>
                <w:spacing w:val="-1"/>
                <w:sz w:val="18"/>
                <w:szCs w:val="18"/>
              </w:rPr>
              <w:t>Y4=</w:t>
            </w:r>
            <w:r>
              <w:rPr>
                <w:rFonts w:ascii="宋体" w:hAnsi="宋体" w:cs="宋体" w:eastAsia="宋体" w:hint="default"/>
                <w:spacing w:val="-1"/>
                <w:sz w:val="18"/>
                <w:szCs w:val="18"/>
              </w:rPr>
              <w:t>（</w:t>
            </w:r>
            <w:r>
              <w:rPr>
                <w:rFonts w:ascii="宋体" w:hAnsi="宋体" w:cs="宋体" w:eastAsia="宋体" w:hint="default"/>
                <w:spacing w:val="-1"/>
                <w:sz w:val="18"/>
                <w:szCs w:val="18"/>
              </w:rPr>
              <w:t>P2</w:t>
            </w:r>
            <w:r>
              <w:rPr>
                <w:rFonts w:ascii="宋体" w:hAnsi="宋体" w:cs="宋体" w:eastAsia="宋体" w:hint="default"/>
                <w:spacing w:val="-1"/>
                <w:sz w:val="18"/>
                <w:szCs w:val="18"/>
              </w:rPr>
              <w:t>＋</w:t>
            </w:r>
            <w:r>
              <w:rPr>
                <w:rFonts w:ascii="宋体" w:hAnsi="宋体" w:cs="宋体" w:eastAsia="宋体" w:hint="default"/>
                <w:spacing w:val="-1"/>
                <w:sz w:val="18"/>
                <w:szCs w:val="18"/>
              </w:rPr>
              <w:t>P4</w:t>
            </w:r>
            <w:r>
              <w:rPr>
                <w:rFonts w:ascii="宋体" w:hAnsi="宋体" w:cs="宋体" w:eastAsia="宋体" w:hint="default"/>
                <w:spacing w:val="-1"/>
                <w:sz w:val="18"/>
                <w:szCs w:val="18"/>
              </w:rPr>
              <w:t>）</w:t>
            </w:r>
            <w:r>
              <w:rPr>
                <w:rFonts w:ascii="宋体" w:hAnsi="宋体" w:cs="宋体" w:eastAsia="宋体" w:hint="default"/>
                <w:spacing w:val="-1"/>
                <w:sz w:val="18"/>
                <w:szCs w:val="18"/>
              </w:rPr>
              <w:t>/X2</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宋体" w:hAnsi="宋体" w:cs="宋体" w:eastAsia="宋体" w:hint="default"/>
                <w:sz w:val="18"/>
                <w:szCs w:val="18"/>
              </w:rPr>
            </w:pPr>
            <w:r>
              <w:rPr>
                <w:rFonts w:ascii="宋体"/>
                <w:sz w:val="18"/>
              </w:rPr>
              <w:t>0.16</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4"/>
              <w:jc w:val="right"/>
              <w:rPr>
                <w:rFonts w:ascii="宋体" w:hAnsi="宋体" w:cs="宋体" w:eastAsia="宋体" w:hint="default"/>
                <w:sz w:val="18"/>
                <w:szCs w:val="18"/>
              </w:rPr>
            </w:pPr>
            <w:r>
              <w:rPr>
                <w:rFonts w:ascii="宋体"/>
                <w:sz w:val="18"/>
              </w:rPr>
              <w:t>0.12</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1123"/>
        <w:jc w:val="left"/>
        <w:rPr>
          <w:b w:val="0"/>
          <w:bCs w:val="0"/>
        </w:rPr>
      </w:pPr>
      <w:r>
        <w:rPr>
          <w:rFonts w:ascii="宋体" w:hAnsi="宋体" w:cs="宋体" w:eastAsia="宋体" w:hint="default"/>
        </w:rPr>
        <w:t>67</w:t>
      </w:r>
      <w:r>
        <w:rPr/>
        <w:t>、其他综合收益</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651"/>
        <w:gridCol w:w="2526"/>
        <w:gridCol w:w="2380"/>
      </w:tblGrid>
      <w:tr>
        <w:trPr>
          <w:trHeight w:val="402" w:hRule="exact"/>
        </w:trPr>
        <w:tc>
          <w:tcPr>
            <w:tcW w:w="4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1123"/>
        <w:jc w:val="left"/>
      </w:pPr>
      <w:r>
        <w:rPr/>
        <w:t>其他综合收益说明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宋体" w:hAnsi="宋体" w:cs="宋体" w:eastAsia="宋体" w:hint="default"/>
        </w:rPr>
        <w:t>68</w:t>
      </w:r>
      <w:r>
        <w:rPr/>
        <w:t>、现金流量表附注</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）收到的其他与经营活动有关的现金</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3,385,404.35</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其他营业外收入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19,174.75</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2,625,859.20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收其他往来款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11,541,953.64</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17,572,391.94</w:t>
            </w:r>
          </w:p>
        </w:tc>
      </w:tr>
    </w:tbl>
    <w:p>
      <w:pPr>
        <w:pStyle w:val="BodyText"/>
        <w:spacing w:line="240" w:lineRule="auto" w:before="49"/>
        <w:ind w:right="1123"/>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宋体" w:hAnsi="宋体" w:cs="宋体" w:eastAsia="宋体" w:hint="default"/>
        </w:rPr>
        <w:t>2</w:t>
      </w:r>
      <w:r>
        <w:rPr/>
        <w:t>）支付的其他与经营活动有关的现金</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支付的各项销售费用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21,790,018.20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支付的各项管理费用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27,045,756.78</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支付的财务费用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311,144.53</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支付的营业外支出</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78,035.10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付其他往来款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4,879,976.84</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54,104,931.45</w:t>
            </w:r>
          </w:p>
        </w:tc>
      </w:tr>
    </w:tbl>
    <w:p>
      <w:pPr>
        <w:pStyle w:val="BodyText"/>
        <w:spacing w:line="240" w:lineRule="auto" w:before="49"/>
        <w:ind w:right="1123"/>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宋体" w:hAnsi="宋体" w:cs="宋体" w:eastAsia="宋体" w:hint="default"/>
        </w:rPr>
        <w:t>3</w:t>
      </w:r>
      <w:r>
        <w:rPr/>
        <w:t>）收到的其他与投资活动有关的现金</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1315" w:top="1060" w:bottom="150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收到三个月以上保证金存款净额</w:t>
            </w:r>
          </w:p>
        </w:tc>
        <w:tc>
          <w:tcPr>
            <w:tcW w:w="398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3"/>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宋体" w:hAnsi="宋体" w:cs="宋体" w:eastAsia="宋体" w:hint="default"/>
        </w:rPr>
        <w:t>4</w:t>
      </w:r>
      <w:r>
        <w:rPr/>
        <w:t>）支付的其他与投资活动有关的现金</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73"/>
      </w:tblGrid>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123"/>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宋体" w:hAnsi="宋体" w:cs="宋体" w:eastAsia="宋体" w:hint="default"/>
        </w:rPr>
        <w:t>5</w:t>
      </w:r>
      <w:r>
        <w:rPr/>
        <w:t>）收到的其他与筹资活动有关的现金</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收到三个月以上保证金存款净额</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9,675,855.40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9,675,855.40</w:t>
            </w:r>
          </w:p>
        </w:tc>
      </w:tr>
    </w:tbl>
    <w:p>
      <w:pPr>
        <w:pStyle w:val="BodyText"/>
        <w:spacing w:line="240" w:lineRule="auto" w:before="49"/>
        <w:ind w:right="1123"/>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宋体" w:hAnsi="宋体" w:cs="宋体" w:eastAsia="宋体" w:hint="default"/>
        </w:rPr>
        <w:t>6</w:t>
      </w:r>
      <w:r>
        <w:rPr/>
        <w:t>）支付的其他与筹资活动有关的现金</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4"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支付三个月以上的保证金存款净额</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11,789,496.22</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支付的融资费用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2,389,733.10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支付的发行费用</w:t>
            </w:r>
          </w:p>
        </w:tc>
        <w:tc>
          <w:tcPr>
            <w:tcW w:w="39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14,179,229.32</w:t>
            </w:r>
          </w:p>
        </w:tc>
      </w:tr>
    </w:tbl>
    <w:p>
      <w:pPr>
        <w:pStyle w:val="BodyText"/>
        <w:spacing w:line="240" w:lineRule="auto" w:before="49"/>
        <w:ind w:right="1123"/>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宋体" w:hAnsi="宋体" w:cs="宋体" w:eastAsia="宋体" w:hint="default"/>
        </w:rPr>
        <w:t>69</w:t>
      </w:r>
      <w:r>
        <w:rPr/>
        <w:t>、现金流量表补充资料</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）现金流量表补充资料</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55,264,237.45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38,947,058.16</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4,019,079.05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2,329,795.55</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7,889,848.85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5,413,871.91</w:t>
            </w:r>
          </w:p>
        </w:tc>
      </w:tr>
    </w:tbl>
    <w:p>
      <w:pPr>
        <w:spacing w:after="0" w:line="240" w:lineRule="auto"/>
        <w:jc w:val="right"/>
        <w:rPr>
          <w:rFonts w:ascii="宋体" w:hAnsi="宋体" w:cs="宋体" w:eastAsia="宋体" w:hint="default"/>
          <w:sz w:val="18"/>
          <w:szCs w:val="18"/>
        </w:rPr>
        <w:sectPr>
          <w:pgSz w:w="11910" w:h="16840"/>
          <w:pgMar w:header="877" w:footer="1315" w:top="1060" w:bottom="150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4,610,867.81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3,954,841.17</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10,752.00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4,233.60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111,072.15</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-69,976.99</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24,740,544.04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21,009,886.50</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7,799.51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542,316.94</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-1,633,715.58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-711,735.45</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-130,849,352.81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-34,550,250.58</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-32,948,149.13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-162,141,087.92</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132,473,645.99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18,497,081.49</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4,567,447.08</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68,157,237.86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-106,667,127.07</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34" w:right="0"/>
              <w:jc w:val="left"/>
              <w:rPr>
                <w:rFonts w:ascii="宋体" w:hAnsi="宋体" w:cs="宋体" w:eastAsia="宋体" w:hint="default"/>
                <w:sz w:val="18"/>
                <w:szCs w:val="18"/>
              </w:rPr>
            </w:pPr>
            <w:r>
              <w:rPr>
                <w:rFonts w:ascii="宋体"/>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34" w:right="0"/>
              <w:jc w:val="left"/>
              <w:rPr>
                <w:rFonts w:ascii="宋体" w:hAnsi="宋体" w:cs="宋体" w:eastAsia="宋体" w:hint="default"/>
                <w:sz w:val="18"/>
                <w:szCs w:val="18"/>
              </w:rPr>
            </w:pPr>
            <w:r>
              <w:rPr>
                <w:rFonts w:ascii="宋体"/>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461,562,749.46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357,029,465.13</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357,029,465.13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467,439,419.73</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104,533,284.33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-110,409,954.60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2</w:t>
      </w:r>
      <w:r>
        <w:rPr/>
        <w:t>）本报告期取得或处置子公司及其他营业单位的相关信息</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89"/>
        <w:gridCol w:w="2523"/>
        <w:gridCol w:w="2645"/>
      </w:tblGrid>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sz w:val="18"/>
              </w:rPr>
              <w:t>--</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 w:right="0"/>
              <w:jc w:val="center"/>
              <w:rPr>
                <w:rFonts w:ascii="宋体" w:hAnsi="宋体" w:cs="宋体" w:eastAsia="宋体" w:hint="default"/>
                <w:sz w:val="18"/>
                <w:szCs w:val="18"/>
              </w:rPr>
            </w:pPr>
            <w:r>
              <w:rPr>
                <w:rFonts w:ascii="宋体"/>
                <w:sz w:val="18"/>
              </w:rPr>
              <w:t>--</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sz w:val="18"/>
              </w:rPr>
              <w:t>--</w:t>
            </w:r>
          </w:p>
        </w:tc>
      </w:tr>
    </w:tbl>
    <w:p>
      <w:pPr>
        <w:spacing w:line="240" w:lineRule="auto" w:before="4"/>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3</w:t>
      </w:r>
      <w:r>
        <w:rPr/>
        <w:t>）现金和现金等价物的构成</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7"/>
      </w:tblGrid>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461,562,749.46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357,029,465.13</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285,471.18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607,244.56</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410,594,990.29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329,465,411.50</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50,682,287.99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26,956,809.07</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461,562,749.46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357,029,465.13</w:t>
            </w:r>
          </w:p>
        </w:tc>
      </w:tr>
    </w:tbl>
    <w:p>
      <w:pPr>
        <w:spacing w:after="0" w:line="240" w:lineRule="auto"/>
        <w:jc w:val="right"/>
        <w:rPr>
          <w:rFonts w:ascii="宋体" w:hAnsi="宋体" w:cs="宋体" w:eastAsia="宋体" w:hint="default"/>
          <w:sz w:val="18"/>
          <w:szCs w:val="18"/>
        </w:rPr>
        <w:sectPr>
          <w:pgSz w:w="11910" w:h="16840"/>
          <w:pgMar w:header="877" w:footer="1315" w:top="1060" w:bottom="1500" w:left="980" w:right="0"/>
        </w:sectPr>
      </w:pPr>
    </w:p>
    <w:p>
      <w:pPr>
        <w:spacing w:line="240" w:lineRule="auto" w:before="9"/>
        <w:rPr>
          <w:rFonts w:ascii="宋体" w:hAnsi="宋体" w:cs="宋体" w:eastAsia="宋体" w:hint="default"/>
          <w:sz w:val="25"/>
          <w:szCs w:val="25"/>
        </w:rPr>
      </w:pPr>
    </w:p>
    <w:p>
      <w:pPr>
        <w:pStyle w:val="BodyText"/>
        <w:spacing w:line="360" w:lineRule="auto" w:before="44"/>
        <w:ind w:left="513" w:right="1123" w:hanging="361"/>
        <w:jc w:val="left"/>
      </w:pPr>
      <w:r>
        <w:rPr/>
        <w:t>现金流量表补充资料的说明 </w:t>
      </w:r>
      <w:r>
        <w:rPr>
          <w:spacing w:val="-2"/>
        </w:rPr>
        <w:t>其他</w:t>
      </w:r>
      <w:r>
        <w:rPr>
          <w:rFonts w:ascii="宋体" w:hAnsi="宋体" w:cs="宋体" w:eastAsia="宋体" w:hint="default"/>
          <w:spacing w:val="-2"/>
        </w:rPr>
        <w:t>4,567,447.08</w:t>
      </w:r>
      <w:r>
        <w:rPr>
          <w:spacing w:val="-2"/>
        </w:rPr>
        <w:t>元，为公司领用存货投资子公司深圳高清文化联合网络有限公司所支付的税费</w:t>
      </w:r>
      <w:r>
        <w:rPr>
          <w:rFonts w:ascii="宋体" w:hAnsi="宋体" w:cs="宋体" w:eastAsia="宋体" w:hint="default"/>
          <w:spacing w:val="-2"/>
        </w:rPr>
        <w:t>7,174,188.89</w:t>
      </w:r>
      <w:r>
        <w:rPr>
          <w:spacing w:val="-2"/>
        </w:rPr>
        <w:t>元与公司</w:t>
      </w:r>
    </w:p>
    <w:p>
      <w:pPr>
        <w:pStyle w:val="BodyText"/>
        <w:spacing w:line="222" w:lineRule="exact"/>
        <w:ind w:right="1123"/>
        <w:jc w:val="left"/>
      </w:pPr>
      <w:r>
        <w:rPr/>
        <w:t>领用存货转入固定资产</w:t>
      </w:r>
      <w:r>
        <w:rPr>
          <w:rFonts w:ascii="宋体" w:hAnsi="宋体" w:cs="宋体" w:eastAsia="宋体" w:hint="default"/>
        </w:rPr>
        <w:t>2,606,741.81</w:t>
      </w:r>
      <w:r>
        <w:rPr/>
        <w:t>元的差额。</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宋体" w:hAnsi="宋体" w:cs="宋体" w:eastAsia="宋体" w:hint="default"/>
        </w:rPr>
        <w:t>70</w:t>
      </w:r>
      <w:r>
        <w:rPr/>
        <w:t>、所有者权益变动表项目注释</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123"/>
        <w:jc w:val="left"/>
      </w:pPr>
      <w:r>
        <w:rPr/>
        <w:t>说明对上年年末余额进行调整的“其他”项目名称及调整金额、由同一控制下企业合并产生的追溯调整等事项</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八、资产证券化业务的会计处理</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宋体" w:hAnsi="宋体" w:cs="宋体" w:eastAsia="宋体" w:hint="default"/>
        </w:rPr>
        <w:t>1</w:t>
      </w:r>
      <w:r>
        <w:rPr/>
        <w:t>、说明资产证券化业务的主要交易安排及其会计处理、破产隔离条款</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1123"/>
        <w:jc w:val="left"/>
        <w:rPr>
          <w:b w:val="0"/>
          <w:bCs w:val="0"/>
        </w:rPr>
      </w:pPr>
      <w:r>
        <w:rPr>
          <w:rFonts w:ascii="宋体" w:hAnsi="宋体" w:cs="宋体" w:eastAsia="宋体" w:hint="default"/>
        </w:rPr>
        <w:t>2</w:t>
      </w:r>
      <w:r>
        <w:rPr/>
        <w:t>、公司不具有控制权但实质上承担其风险的特殊目的主体情况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71"/>
        <w:gridCol w:w="1367"/>
        <w:gridCol w:w="1365"/>
        <w:gridCol w:w="1368"/>
        <w:gridCol w:w="1367"/>
        <w:gridCol w:w="1367"/>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本期营业收入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本期净利润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九、关联方及关联交易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宋体" w:hAnsi="宋体" w:cs="宋体" w:eastAsia="宋体" w:hint="default"/>
        </w:rPr>
        <w:t>1</w:t>
      </w:r>
      <w:r>
        <w:rPr/>
        <w:t>、本企业的母公司情况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74"/>
        <w:gridCol w:w="869"/>
        <w:gridCol w:w="871"/>
        <w:gridCol w:w="869"/>
        <w:gridCol w:w="871"/>
        <w:gridCol w:w="869"/>
        <w:gridCol w:w="871"/>
        <w:gridCol w:w="869"/>
        <w:gridCol w:w="872"/>
        <w:gridCol w:w="869"/>
        <w:gridCol w:w="862"/>
      </w:tblGrid>
      <w:tr>
        <w:trPr>
          <w:trHeight w:val="1337"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41" w:right="70"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40" w:right="71"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母公司对 本企业的 持股比例 </w:t>
            </w:r>
            <w:r>
              <w:rPr>
                <w:rFonts w:ascii="宋体" w:hAnsi="宋体" w:cs="宋体" w:eastAsia="宋体"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70"/>
              <w:jc w:val="center"/>
              <w:rPr>
                <w:rFonts w:ascii="宋体" w:hAnsi="宋体" w:cs="宋体" w:eastAsia="宋体" w:hint="default"/>
                <w:sz w:val="18"/>
                <w:szCs w:val="18"/>
              </w:rPr>
            </w:pPr>
            <w:r>
              <w:rPr>
                <w:rFonts w:ascii="宋体" w:hAnsi="宋体" w:cs="宋体" w:eastAsia="宋体" w:hint="default"/>
                <w:sz w:val="18"/>
                <w:szCs w:val="18"/>
              </w:rPr>
              <w:t>母公司对 本企业的 表决权比 例</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9" w:right="67"/>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2900"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6"/>
              <w:jc w:val="left"/>
              <w:rPr>
                <w:rFonts w:ascii="宋体" w:hAnsi="宋体" w:cs="宋体" w:eastAsia="宋体" w:hint="default"/>
                <w:sz w:val="18"/>
                <w:szCs w:val="18"/>
              </w:rPr>
            </w:pPr>
            <w:r>
              <w:rPr>
                <w:rFonts w:ascii="宋体" w:hAnsi="宋体" w:cs="宋体" w:eastAsia="宋体" w:hint="default"/>
                <w:sz w:val="18"/>
                <w:szCs w:val="18"/>
              </w:rPr>
              <w:t>键桥通讯 技术有限 公司</w:t>
            </w:r>
            <w:r>
              <w:rPr>
                <w:rFonts w:ascii="宋体" w:hAnsi="宋体" w:cs="宋体" w:eastAsia="宋体" w:hint="default"/>
                <w:spacing w:val="1"/>
                <w:sz w:val="18"/>
                <w:szCs w:val="18"/>
              </w:rPr>
              <w:t> </w:t>
            </w:r>
            <w:r>
              <w:rPr>
                <w:rFonts w:ascii="宋体" w:hAnsi="宋体" w:cs="宋体" w:eastAsia="宋体" w:hint="default"/>
                <w:sz w:val="18"/>
                <w:szCs w:val="18"/>
              </w:rPr>
              <w:t>英文</w:t>
            </w:r>
            <w:r>
              <w:rPr>
                <w:rFonts w:ascii="宋体" w:hAnsi="宋体" w:cs="宋体" w:eastAsia="宋体" w:hint="default"/>
                <w:sz w:val="18"/>
                <w:szCs w:val="18"/>
              </w:rPr>
              <w:t> 全称： </w:t>
            </w:r>
            <w:r>
              <w:rPr>
                <w:rFonts w:ascii="宋体" w:hAnsi="宋体" w:cs="宋体" w:eastAsia="宋体" w:hint="default"/>
                <w:sz w:val="18"/>
                <w:szCs w:val="18"/>
              </w:rPr>
              <w:t>KEYBRIDGE COMMUNICA TIONS COMPANY LIMITED</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3"/>
              <w:jc w:val="left"/>
              <w:rPr>
                <w:rFonts w:ascii="宋体" w:hAnsi="宋体" w:cs="宋体" w:eastAsia="宋体" w:hint="default"/>
                <w:sz w:val="18"/>
                <w:szCs w:val="18"/>
              </w:rPr>
            </w:pPr>
            <w:r>
              <w:rPr>
                <w:rFonts w:ascii="宋体"/>
                <w:sz w:val="18"/>
              </w:rPr>
              <w:t>ROOMS 1205-7</w:t>
            </w:r>
          </w:p>
          <w:p>
            <w:pPr>
              <w:pStyle w:val="TableParagraph"/>
              <w:spacing w:line="319" w:lineRule="auto" w:before="20"/>
              <w:ind w:left="24" w:right="22"/>
              <w:jc w:val="left"/>
              <w:rPr>
                <w:rFonts w:ascii="宋体" w:hAnsi="宋体" w:cs="宋体" w:eastAsia="宋体" w:hint="default"/>
                <w:sz w:val="18"/>
                <w:szCs w:val="18"/>
              </w:rPr>
            </w:pPr>
            <w:r>
              <w:rPr>
                <w:rFonts w:ascii="宋体"/>
                <w:sz w:val="18"/>
              </w:rPr>
              <w:t>12/F</w:t>
            </w:r>
            <w:r>
              <w:rPr>
                <w:rFonts w:ascii="宋体"/>
                <w:spacing w:val="-1"/>
                <w:sz w:val="18"/>
              </w:rPr>
              <w:t> </w:t>
            </w:r>
            <w:r>
              <w:rPr>
                <w:rFonts w:ascii="宋体"/>
                <w:sz w:val="18"/>
              </w:rPr>
              <w:t>WING</w:t>
            </w:r>
            <w:r>
              <w:rPr>
                <w:rFonts w:ascii="宋体"/>
                <w:sz w:val="18"/>
              </w:rPr>
              <w:t> ON</w:t>
            </w:r>
            <w:r>
              <w:rPr>
                <w:rFonts w:ascii="宋体"/>
                <w:spacing w:val="-1"/>
                <w:sz w:val="18"/>
              </w:rPr>
              <w:t> </w:t>
            </w:r>
            <w:r>
              <w:rPr>
                <w:rFonts w:ascii="宋体"/>
                <w:sz w:val="18"/>
              </w:rPr>
              <w:t>CENTRE</w:t>
            </w:r>
            <w:r>
              <w:rPr>
                <w:rFonts w:ascii="宋体"/>
                <w:sz w:val="18"/>
              </w:rPr>
              <w:t> 111 CONNAUGHT ROAD CENTRAL HK</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庄严正</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6,700</w:t>
            </w:r>
            <w:r>
              <w:rPr>
                <w:rFonts w:ascii="宋体"/>
                <w:spacing w:val="-1"/>
                <w:sz w:val="18"/>
              </w:rPr>
              <w:t> </w:t>
            </w:r>
            <w:r>
              <w:rPr>
                <w:rFonts w:ascii="宋体"/>
                <w:sz w:val="18"/>
              </w:rPr>
              <w:t>,00</w:t>
            </w:r>
          </w:p>
          <w:p>
            <w:pPr>
              <w:pStyle w:val="TableParagraph"/>
              <w:spacing w:line="240" w:lineRule="auto" w:before="74"/>
              <w:ind w:left="23" w:right="0"/>
              <w:jc w:val="left"/>
              <w:rPr>
                <w:rFonts w:ascii="宋体" w:hAnsi="宋体" w:cs="宋体" w:eastAsia="宋体" w:hint="default"/>
                <w:sz w:val="18"/>
                <w:szCs w:val="18"/>
              </w:rPr>
            </w:pPr>
            <w:r>
              <w:rPr>
                <w:rFonts w:ascii="宋体"/>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97" w:right="0"/>
              <w:jc w:val="left"/>
              <w:rPr>
                <w:rFonts w:ascii="宋体" w:hAnsi="宋体" w:cs="宋体" w:eastAsia="宋体" w:hint="default"/>
                <w:sz w:val="18"/>
                <w:szCs w:val="18"/>
              </w:rPr>
            </w:pPr>
            <w:r>
              <w:rPr>
                <w:rFonts w:ascii="宋体"/>
                <w:sz w:val="18"/>
              </w:rPr>
              <w:t>38.24%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97" w:right="0"/>
              <w:jc w:val="left"/>
              <w:rPr>
                <w:rFonts w:ascii="宋体" w:hAnsi="宋体" w:cs="宋体" w:eastAsia="宋体" w:hint="default"/>
                <w:sz w:val="18"/>
                <w:szCs w:val="18"/>
              </w:rPr>
            </w:pPr>
            <w:r>
              <w:rPr>
                <w:rFonts w:ascii="宋体"/>
                <w:sz w:val="18"/>
              </w:rPr>
              <w:t>38.24%</w:t>
            </w:r>
          </w:p>
        </w:tc>
        <w:tc>
          <w:tcPr>
            <w:tcW w:w="869"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280"/>
              <w:jc w:val="both"/>
              <w:rPr>
                <w:rFonts w:ascii="宋体" w:hAnsi="宋体" w:cs="宋体" w:eastAsia="宋体" w:hint="default"/>
                <w:sz w:val="18"/>
                <w:szCs w:val="18"/>
              </w:rPr>
            </w:pPr>
            <w:r>
              <w:rPr>
                <w:rFonts w:ascii="宋体" w:hAnsi="宋体" w:cs="宋体" w:eastAsia="宋体" w:hint="default"/>
                <w:sz w:val="18"/>
                <w:szCs w:val="18"/>
              </w:rPr>
              <w:t>叶琼、 </w:t>
            </w:r>
            <w:r>
              <w:rPr>
                <w:rFonts w:ascii="宋体" w:hAnsi="宋体" w:cs="宋体" w:eastAsia="宋体" w:hint="default"/>
                <w:sz w:val="18"/>
                <w:szCs w:val="18"/>
              </w:rPr>
              <w:t>Brenda Yap</w:t>
            </w:r>
          </w:p>
          <w:p>
            <w:pPr>
              <w:pStyle w:val="TableParagraph"/>
              <w:spacing w:line="316" w:lineRule="auto" w:before="19"/>
              <w:ind w:left="23" w:right="5"/>
              <w:jc w:val="left"/>
              <w:rPr>
                <w:rFonts w:ascii="宋体" w:hAnsi="宋体" w:cs="宋体" w:eastAsia="宋体" w:hint="default"/>
                <w:sz w:val="18"/>
                <w:szCs w:val="18"/>
              </w:rPr>
            </w:pP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宋体" w:hAnsi="宋体" w:cs="宋体" w:eastAsia="宋体" w:hint="default"/>
                <w:sz w:val="18"/>
                <w:szCs w:val="18"/>
              </w:rPr>
              <w:t>David Xun</w:t>
            </w:r>
            <w:r>
              <w:rPr>
                <w:rFonts w:ascii="宋体" w:hAnsi="宋体" w:cs="宋体" w:eastAsia="宋体" w:hint="default"/>
                <w:spacing w:val="-44"/>
                <w:sz w:val="18"/>
                <w:szCs w:val="18"/>
              </w:rPr>
              <w:t> </w:t>
            </w:r>
            <w:r>
              <w:rPr>
                <w:rFonts w:ascii="宋体" w:hAnsi="宋体" w:cs="宋体" w:eastAsia="宋体" w:hint="default"/>
                <w:spacing w:val="-11"/>
                <w:sz w:val="18"/>
                <w:szCs w:val="18"/>
              </w:rPr>
              <w:t>Ge</w:t>
            </w:r>
            <w:r>
              <w:rPr>
                <w:rFonts w:ascii="宋体" w:hAnsi="宋体" w:cs="宋体" w:eastAsia="宋体" w:hint="default"/>
                <w:spacing w:val="-11"/>
                <w:sz w:val="18"/>
                <w:szCs w:val="18"/>
              </w:rPr>
              <w:t>（葛</w:t>
            </w:r>
            <w:r>
              <w:rPr>
                <w:rFonts w:ascii="宋体" w:hAnsi="宋体" w:cs="宋体" w:eastAsia="宋体" w:hint="default"/>
                <w:sz w:val="18"/>
                <w:szCs w:val="18"/>
              </w:rPr>
              <w:t> 迅）</w:t>
            </w:r>
          </w:p>
        </w:tc>
        <w:tc>
          <w:tcPr>
            <w:tcW w:w="86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1" w:right="0"/>
              <w:jc w:val="left"/>
              <w:rPr>
                <w:rFonts w:ascii="宋体" w:hAnsi="宋体" w:cs="宋体" w:eastAsia="宋体" w:hint="default"/>
                <w:sz w:val="18"/>
                <w:szCs w:val="18"/>
              </w:rPr>
            </w:pPr>
            <w:r>
              <w:rPr>
                <w:rFonts w:ascii="宋体"/>
                <w:sz w:val="18"/>
              </w:rPr>
              <w:t>22132580</w:t>
            </w:r>
          </w:p>
          <w:p>
            <w:pPr>
              <w:pStyle w:val="TableParagraph"/>
              <w:spacing w:line="240" w:lineRule="auto" w:before="74"/>
              <w:ind w:left="11" w:right="0"/>
              <w:jc w:val="left"/>
              <w:rPr>
                <w:rFonts w:ascii="宋体" w:hAnsi="宋体" w:cs="宋体" w:eastAsia="宋体" w:hint="default"/>
                <w:sz w:val="18"/>
                <w:szCs w:val="18"/>
              </w:rPr>
            </w:pPr>
            <w:r>
              <w:rPr>
                <w:rFonts w:ascii="宋体"/>
                <w:sz w:val="18"/>
              </w:rPr>
              <w:t>-000-11-</w:t>
            </w:r>
          </w:p>
          <w:p>
            <w:pPr>
              <w:pStyle w:val="TableParagraph"/>
              <w:spacing w:line="240" w:lineRule="auto" w:before="76"/>
              <w:ind w:left="11" w:right="0"/>
              <w:jc w:val="left"/>
              <w:rPr>
                <w:rFonts w:ascii="宋体" w:hAnsi="宋体" w:cs="宋体" w:eastAsia="宋体" w:hint="default"/>
                <w:sz w:val="18"/>
                <w:szCs w:val="18"/>
              </w:rPr>
            </w:pPr>
            <w:r>
              <w:rPr>
                <w:rFonts w:ascii="宋体"/>
                <w:sz w:val="18"/>
              </w:rPr>
              <w:t>10-0</w:t>
            </w:r>
          </w:p>
        </w:tc>
      </w:tr>
    </w:tbl>
    <w:p>
      <w:pPr>
        <w:pStyle w:val="BodyText"/>
        <w:spacing w:line="240" w:lineRule="auto" w:before="49"/>
        <w:ind w:right="1123"/>
        <w:jc w:val="left"/>
      </w:pPr>
      <w:r>
        <w:rPr/>
        <w:pict>
          <v:shape style="position:absolute;margin-left:459.220001pt;margin-top:-98.068275pt;width:74.4pt;height:21.95pt;mso-position-horizontal-relative:page;mso-position-vertical-relative:paragraph;z-index:-1008880" type="#_x0000_t202" filled="false" stroked="false">
            <v:textbox inset="0,0,0,0">
              <w:txbxContent>
                <w:p>
                  <w:pPr>
                    <w:spacing w:line="240" w:lineRule="auto" w:before="6"/>
                    <w:rPr>
                      <w:rFonts w:ascii="宋体" w:hAnsi="宋体" w:cs="宋体" w:eastAsia="宋体" w:hint="default"/>
                      <w:sz w:val="15"/>
                      <w:szCs w:val="15"/>
                    </w:rPr>
                  </w:pPr>
                </w:p>
                <w:p>
                  <w:pPr>
                    <w:pStyle w:val="BodyText"/>
                    <w:spacing w:line="240" w:lineRule="auto"/>
                    <w:ind w:left="0" w:right="0"/>
                    <w:jc w:val="left"/>
                  </w:pPr>
                  <w:r>
                    <w:rPr/>
                    <w:t>（叶冰）</w:t>
                  </w:r>
                </w:p>
              </w:txbxContent>
            </v:textbox>
            <w10:wrap type="none"/>
          </v:shape>
        </w:pict>
      </w:r>
      <w:r>
        <w:rPr/>
        <w:pict>
          <v:group style="position:absolute;margin-left:493.299988pt;margin-top:-98.068275pt;width:40.35pt;height:17.55pt;mso-position-horizontal-relative:page;mso-position-vertical-relative:paragraph;z-index:-1008856" coordorigin="9866,-1961" coordsize="807,351">
            <v:shape style="position:absolute;left:9866;top:-1961;width:807;height:351" coordorigin="9866,-1961" coordsize="807,351" path="m9866,-1611l10672,-1611,10672,-1961,9866,-1961,9866,-1611xe" filled="true" fillcolor="#ffffff" stroked="false">
              <v:path arrowok="t"/>
              <v:fill type="solid"/>
            </v:shape>
            <w10:wrap type="none"/>
          </v:group>
        </w:pict>
      </w:r>
      <w:r>
        <w:rPr/>
        <w:t>本企业的母公司情况的说明</w:t>
      </w:r>
    </w:p>
    <w:p>
      <w:pPr>
        <w:pStyle w:val="BodyText"/>
        <w:spacing w:line="316" w:lineRule="auto" w:before="115"/>
        <w:ind w:right="1130" w:firstLine="360"/>
        <w:jc w:val="both"/>
      </w:pPr>
      <w:r>
        <w:rPr/>
        <w:t>本公司实际控制人为叶琼、</w:t>
      </w:r>
      <w:r>
        <w:rPr>
          <w:rFonts w:ascii="宋体" w:hAnsi="宋体" w:cs="宋体" w:eastAsia="宋体" w:hint="default"/>
        </w:rPr>
        <w:t>Brenda</w:t>
      </w:r>
      <w:r>
        <w:rPr>
          <w:rFonts w:ascii="宋体" w:hAnsi="宋体" w:cs="宋体" w:eastAsia="宋体" w:hint="default"/>
          <w:spacing w:val="-50"/>
        </w:rPr>
        <w:t> </w:t>
      </w:r>
      <w:r>
        <w:rPr>
          <w:rFonts w:ascii="宋体" w:hAnsi="宋体" w:cs="宋体" w:eastAsia="宋体" w:hint="default"/>
          <w:spacing w:val="-5"/>
        </w:rPr>
        <w:t>Yap</w:t>
      </w:r>
      <w:r>
        <w:rPr>
          <w:spacing w:val="-5"/>
        </w:rPr>
        <w:t>（叶冰）和</w:t>
      </w:r>
      <w:r>
        <w:rPr>
          <w:rFonts w:ascii="宋体" w:hAnsi="宋体" w:cs="宋体" w:eastAsia="宋体" w:hint="default"/>
          <w:spacing w:val="-5"/>
        </w:rPr>
        <w:t>David</w:t>
      </w:r>
      <w:r>
        <w:rPr>
          <w:rFonts w:ascii="宋体" w:hAnsi="宋体" w:cs="宋体" w:eastAsia="宋体" w:hint="default"/>
          <w:spacing w:val="-50"/>
        </w:rPr>
        <w:t> </w:t>
      </w:r>
      <w:r>
        <w:rPr>
          <w:rFonts w:ascii="宋体" w:hAnsi="宋体" w:cs="宋体" w:eastAsia="宋体" w:hint="default"/>
        </w:rPr>
        <w:t>Xun</w:t>
      </w:r>
      <w:r>
        <w:rPr>
          <w:rFonts w:ascii="宋体" w:hAnsi="宋体" w:cs="宋体" w:eastAsia="宋体" w:hint="default"/>
          <w:spacing w:val="-49"/>
        </w:rPr>
        <w:t> </w:t>
      </w:r>
      <w:r>
        <w:rPr>
          <w:rFonts w:ascii="宋体" w:hAnsi="宋体" w:cs="宋体" w:eastAsia="宋体" w:hint="default"/>
          <w:spacing w:val="-6"/>
        </w:rPr>
        <w:t>Ge</w:t>
      </w:r>
      <w:r>
        <w:rPr>
          <w:spacing w:val="-6"/>
        </w:rPr>
        <w:t>（葛迅），叶琼与</w:t>
      </w:r>
      <w:r>
        <w:rPr>
          <w:rFonts w:ascii="宋体" w:hAnsi="宋体" w:cs="宋体" w:eastAsia="宋体" w:hint="default"/>
          <w:spacing w:val="-6"/>
        </w:rPr>
        <w:t>Brenda</w:t>
      </w:r>
      <w:r>
        <w:rPr>
          <w:rFonts w:ascii="宋体" w:hAnsi="宋体" w:cs="宋体" w:eastAsia="宋体" w:hint="default"/>
          <w:spacing w:val="-50"/>
        </w:rPr>
        <w:t> </w:t>
      </w:r>
      <w:r>
        <w:rPr>
          <w:rFonts w:ascii="宋体" w:hAnsi="宋体" w:cs="宋体" w:eastAsia="宋体" w:hint="default"/>
          <w:spacing w:val="-5"/>
        </w:rPr>
        <w:t>Yap</w:t>
      </w:r>
      <w:r>
        <w:rPr>
          <w:spacing w:val="-5"/>
        </w:rPr>
        <w:t>（叶冰）为父女关系，</w:t>
      </w:r>
      <w:r>
        <w:rPr>
          <w:rFonts w:ascii="宋体" w:hAnsi="宋体" w:cs="宋体" w:eastAsia="宋体" w:hint="default"/>
          <w:spacing w:val="-5"/>
        </w:rPr>
        <w:t>Brenda</w:t>
      </w:r>
      <w:r>
        <w:rPr>
          <w:rFonts w:ascii="宋体" w:hAnsi="宋体" w:cs="宋体" w:eastAsia="宋体" w:hint="default"/>
        </w:rPr>
        <w:t> Yap</w:t>
      </w:r>
      <w:r>
        <w:rPr/>
        <w:t>（叶冰）和</w:t>
      </w:r>
      <w:r>
        <w:rPr>
          <w:rFonts w:ascii="宋体" w:hAnsi="宋体" w:cs="宋体" w:eastAsia="宋体" w:hint="default"/>
        </w:rPr>
        <w:t>David Xun Ge</w:t>
      </w:r>
      <w:r>
        <w:rPr/>
        <w:t>（葛迅）为夫妻关系，截至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Brenda Yap</w:t>
      </w:r>
      <w:r>
        <w:rPr/>
        <w:t>（叶冰）和</w:t>
      </w:r>
      <w:r>
        <w:rPr>
          <w:rFonts w:ascii="宋体" w:hAnsi="宋体" w:cs="宋体" w:eastAsia="宋体" w:hint="default"/>
        </w:rPr>
        <w:t>David Xun</w:t>
      </w:r>
      <w:r>
        <w:rPr>
          <w:rFonts w:ascii="宋体" w:hAnsi="宋体" w:cs="宋体" w:eastAsia="宋体" w:hint="default"/>
          <w:spacing w:val="-17"/>
        </w:rPr>
        <w:t> </w:t>
      </w:r>
      <w:r>
        <w:rPr>
          <w:rFonts w:ascii="宋体" w:hAnsi="宋体" w:cs="宋体" w:eastAsia="宋体" w:hint="default"/>
        </w:rPr>
        <w:t>Ge</w:t>
      </w:r>
      <w:r>
        <w:rPr/>
        <w:t>共计持有键 桥通讯技术有限公司</w:t>
      </w:r>
      <w:r>
        <w:rPr>
          <w:rFonts w:ascii="宋体" w:hAnsi="宋体" w:cs="宋体" w:eastAsia="宋体" w:hint="default"/>
        </w:rPr>
        <w:t>86.96%</w:t>
      </w:r>
      <w:r>
        <w:rPr/>
        <w:t>。</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rFonts w:ascii="宋体" w:hAnsi="宋体" w:cs="宋体" w:eastAsia="宋体" w:hint="default"/>
        </w:rPr>
        <w:t>2</w:t>
      </w:r>
      <w:r>
        <w:rPr/>
        <w:t>、本企业的子公司情况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877" w:footer="1315" w:top="1060" w:bottom="150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1008808" coordorigin="9206,15298" coordsize="2700,1540">
            <v:shape style="position:absolute;left:9206;top:15298;width:2700;height:1540" type="#_x0000_t75" stroked="false">
              <v:imagedata r:id="rId15"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144</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8" w:right="110" w:hanging="226"/>
              <w:jc w:val="left"/>
              <w:rPr>
                <w:rFonts w:ascii="宋体" w:hAnsi="宋体" w:cs="宋体" w:eastAsia="宋体" w:hint="default"/>
                <w:sz w:val="18"/>
                <w:szCs w:val="18"/>
              </w:rPr>
            </w:pPr>
            <w:r>
              <w:rPr>
                <w:rFonts w:ascii="宋体" w:hAnsi="宋体" w:cs="宋体" w:eastAsia="宋体" w:hint="default"/>
                <w:sz w:val="18"/>
                <w:szCs w:val="18"/>
              </w:rPr>
              <w:t>持股比例 </w:t>
            </w: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41" w:right="19" w:hanging="315"/>
              <w:jc w:val="left"/>
              <w:rPr>
                <w:rFonts w:ascii="宋体" w:hAnsi="宋体" w:cs="宋体" w:eastAsia="宋体" w:hint="default"/>
                <w:sz w:val="18"/>
                <w:szCs w:val="18"/>
              </w:rPr>
            </w:pPr>
            <w:r>
              <w:rPr>
                <w:rFonts w:ascii="宋体" w:hAnsi="宋体" w:cs="宋体" w:eastAsia="宋体" w:hint="default"/>
                <w:sz w:val="18"/>
                <w:szCs w:val="18"/>
              </w:rPr>
              <w:t>表决权比例 </w:t>
            </w: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深圳市德威 普软件技术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21"/>
              <w:jc w:val="left"/>
              <w:rPr>
                <w:rFonts w:ascii="宋体" w:hAnsi="宋体" w:cs="宋体" w:eastAsia="宋体" w:hint="default"/>
                <w:sz w:val="18"/>
                <w:szCs w:val="18"/>
              </w:rPr>
            </w:pPr>
            <w:r>
              <w:rPr>
                <w:rFonts w:ascii="宋体" w:hAnsi="宋体" w:cs="宋体" w:eastAsia="宋体" w:hint="default"/>
                <w:sz w:val="18"/>
                <w:szCs w:val="18"/>
              </w:rPr>
              <w:t>软件产品的 研发与销售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10,000,000</w:t>
            </w:r>
          </w:p>
          <w:p>
            <w:pPr>
              <w:pStyle w:val="TableParagraph"/>
              <w:spacing w:line="240" w:lineRule="auto" w:before="74"/>
              <w:ind w:left="23" w:right="0"/>
              <w:jc w:val="left"/>
              <w:rPr>
                <w:rFonts w:ascii="宋体" w:hAnsi="宋体" w:cs="宋体" w:eastAsia="宋体" w:hint="default"/>
                <w:sz w:val="18"/>
                <w:szCs w:val="18"/>
              </w:rPr>
            </w:pPr>
            <w:r>
              <w:rPr>
                <w:rFonts w:ascii="宋体"/>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right"/>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right"/>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sz w:val="18"/>
              </w:rPr>
              <w:t>76636169-4</w:t>
            </w:r>
          </w:p>
        </w:tc>
      </w:tr>
      <w:tr>
        <w:trPr>
          <w:trHeight w:val="133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2"/>
              <w:jc w:val="both"/>
              <w:rPr>
                <w:rFonts w:ascii="宋体" w:hAnsi="宋体" w:cs="宋体" w:eastAsia="宋体" w:hint="default"/>
                <w:sz w:val="18"/>
                <w:szCs w:val="18"/>
              </w:rPr>
            </w:pPr>
            <w:r>
              <w:rPr>
                <w:rFonts w:ascii="宋体" w:hAnsi="宋体" w:cs="宋体" w:eastAsia="宋体" w:hint="default"/>
                <w:sz w:val="18"/>
                <w:szCs w:val="18"/>
              </w:rPr>
              <w:t>南京凌云科 技发展有限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孟令章</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both"/>
              <w:rPr>
                <w:rFonts w:ascii="宋体" w:hAnsi="宋体" w:cs="宋体" w:eastAsia="宋体" w:hint="default"/>
                <w:sz w:val="18"/>
                <w:szCs w:val="18"/>
              </w:rPr>
            </w:pPr>
            <w:r>
              <w:rPr>
                <w:rFonts w:ascii="宋体" w:hAnsi="宋体" w:cs="宋体" w:eastAsia="宋体" w:hint="default"/>
                <w:sz w:val="18"/>
                <w:szCs w:val="18"/>
              </w:rPr>
              <w:t>交通工程技 术开发、工 程设计与施 工等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sz w:val="18"/>
              </w:rPr>
              <w:t>72,000,000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sz w:val="18"/>
              </w:rPr>
              <w:t>73055235-X</w:t>
            </w:r>
          </w:p>
        </w:tc>
      </w:tr>
      <w:tr>
        <w:trPr>
          <w:trHeight w:val="102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湖南键桥通 讯技术有限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孟令章</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通信设备的 研发、销售 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20,000,000</w:t>
            </w:r>
          </w:p>
          <w:p>
            <w:pPr>
              <w:pStyle w:val="TableParagraph"/>
              <w:spacing w:line="240" w:lineRule="auto" w:before="74"/>
              <w:ind w:left="23" w:right="0"/>
              <w:jc w:val="left"/>
              <w:rPr>
                <w:rFonts w:ascii="宋体" w:hAnsi="宋体" w:cs="宋体" w:eastAsia="宋体" w:hint="default"/>
                <w:sz w:val="18"/>
                <w:szCs w:val="18"/>
              </w:rPr>
            </w:pPr>
            <w:r>
              <w:rPr>
                <w:rFonts w:ascii="宋体"/>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right"/>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right"/>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sz w:val="18"/>
              </w:rPr>
              <w:t>55071990-9</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东莞键桥通 讯技术有限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东莞</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both"/>
              <w:rPr>
                <w:rFonts w:ascii="宋体" w:hAnsi="宋体" w:cs="宋体" w:eastAsia="宋体" w:hint="default"/>
                <w:sz w:val="18"/>
                <w:szCs w:val="18"/>
              </w:rPr>
            </w:pPr>
            <w:r>
              <w:rPr>
                <w:rFonts w:ascii="宋体" w:hAnsi="宋体" w:cs="宋体" w:eastAsia="宋体" w:hint="default"/>
                <w:sz w:val="18"/>
                <w:szCs w:val="18"/>
              </w:rPr>
              <w:t>通信产品设 备的研发与 销售等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5,000,000.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sz w:val="18"/>
              </w:rPr>
              <w:t>55560953-0</w:t>
            </w:r>
          </w:p>
        </w:tc>
      </w:tr>
      <w:tr>
        <w:trPr>
          <w:trHeight w:val="133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22"/>
              <w:jc w:val="both"/>
              <w:rPr>
                <w:rFonts w:ascii="宋体" w:hAnsi="宋体" w:cs="宋体" w:eastAsia="宋体" w:hint="default"/>
                <w:sz w:val="18"/>
                <w:szCs w:val="18"/>
              </w:rPr>
            </w:pPr>
            <w:r>
              <w:rPr>
                <w:rFonts w:ascii="宋体" w:hAnsi="宋体" w:cs="宋体" w:eastAsia="宋体" w:hint="default"/>
                <w:sz w:val="18"/>
                <w:szCs w:val="18"/>
              </w:rPr>
              <w:t>南宁键桥交 通技术有限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郝晓沛</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智能交通系 统及设备的 研发与销售 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sz w:val="18"/>
              </w:rPr>
              <w:t>5,000,000.</w:t>
            </w:r>
          </w:p>
          <w:p>
            <w:pPr>
              <w:pStyle w:val="TableParagraph"/>
              <w:spacing w:line="240" w:lineRule="auto" w:before="74"/>
              <w:ind w:left="23" w:right="0"/>
              <w:jc w:val="left"/>
              <w:rPr>
                <w:rFonts w:ascii="宋体" w:hAnsi="宋体" w:cs="宋体" w:eastAsia="宋体" w:hint="default"/>
                <w:sz w:val="18"/>
                <w:szCs w:val="18"/>
              </w:rPr>
            </w:pPr>
            <w:r>
              <w:rPr>
                <w:rFonts w:ascii="宋体"/>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7"/>
              <w:jc w:val="right"/>
              <w:rPr>
                <w:rFonts w:ascii="宋体" w:hAnsi="宋体" w:cs="宋体" w:eastAsia="宋体" w:hint="default"/>
                <w:sz w:val="18"/>
                <w:szCs w:val="18"/>
              </w:rPr>
            </w:pPr>
            <w:r>
              <w:rPr>
                <w:rFonts w:ascii="宋体"/>
                <w:sz w:val="18"/>
              </w:rPr>
              <w:t>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7"/>
              <w:jc w:val="right"/>
              <w:rPr>
                <w:rFonts w:ascii="宋体" w:hAnsi="宋体" w:cs="宋体" w:eastAsia="宋体" w:hint="default"/>
                <w:sz w:val="18"/>
                <w:szCs w:val="18"/>
              </w:rPr>
            </w:pPr>
            <w:r>
              <w:rPr>
                <w:rFonts w:ascii="宋体"/>
                <w:sz w:val="18"/>
              </w:rPr>
              <w:t>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sz w:val="18"/>
              </w:rPr>
              <w:t>55942900-0</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广州键桥通 讯技术有限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z w:val="18"/>
                <w:szCs w:val="18"/>
              </w:rPr>
              <w:t>David</w:t>
            </w:r>
            <w:r>
              <w:rPr>
                <w:rFonts w:ascii="宋体" w:hAnsi="宋体" w:cs="宋体" w:eastAsia="宋体" w:hint="default"/>
                <w:spacing w:val="-1"/>
                <w:sz w:val="18"/>
                <w:szCs w:val="18"/>
              </w:rPr>
              <w:t> </w:t>
            </w:r>
            <w:r>
              <w:rPr>
                <w:rFonts w:ascii="宋体" w:hAnsi="宋体" w:cs="宋体" w:eastAsia="宋体" w:hint="default"/>
                <w:sz w:val="18"/>
                <w:szCs w:val="18"/>
              </w:rPr>
              <w:t>Xun</w:t>
            </w:r>
            <w:r>
              <w:rPr>
                <w:rFonts w:ascii="宋体" w:hAnsi="宋体" w:cs="宋体" w:eastAsia="宋体" w:hint="default"/>
                <w:sz w:val="18"/>
                <w:szCs w:val="18"/>
              </w:rPr>
              <w:t> Ge</w:t>
            </w:r>
            <w:r>
              <w:rPr>
                <w:rFonts w:ascii="宋体" w:hAnsi="宋体" w:cs="宋体" w:eastAsia="宋体" w:hint="default"/>
                <w:sz w:val="18"/>
                <w:szCs w:val="18"/>
              </w:rPr>
              <w:t>（葛迅）</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both"/>
              <w:rPr>
                <w:rFonts w:ascii="宋体" w:hAnsi="宋体" w:cs="宋体" w:eastAsia="宋体" w:hint="default"/>
                <w:sz w:val="18"/>
                <w:szCs w:val="18"/>
              </w:rPr>
            </w:pPr>
            <w:r>
              <w:rPr>
                <w:rFonts w:ascii="宋体" w:hAnsi="宋体" w:cs="宋体" w:eastAsia="宋体" w:hint="default"/>
                <w:sz w:val="18"/>
                <w:szCs w:val="18"/>
              </w:rPr>
              <w:t>通讯工程技 术研发、设 计与施工等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5,000,000.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
              <w:jc w:val="right"/>
              <w:rPr>
                <w:rFonts w:ascii="宋体" w:hAnsi="宋体" w:cs="宋体" w:eastAsia="宋体" w:hint="default"/>
                <w:sz w:val="18"/>
                <w:szCs w:val="18"/>
              </w:rPr>
            </w:pPr>
            <w:r>
              <w:rPr>
                <w:rFonts w:ascii="宋体"/>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
              <w:jc w:val="right"/>
              <w:rPr>
                <w:rFonts w:ascii="宋体" w:hAnsi="宋体" w:cs="宋体" w:eastAsia="宋体" w:hint="default"/>
                <w:sz w:val="18"/>
                <w:szCs w:val="18"/>
              </w:rPr>
            </w:pPr>
            <w:r>
              <w:rPr>
                <w:rFonts w:ascii="宋体"/>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sz w:val="18"/>
              </w:rPr>
              <w:t>56020699-8</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北京键沃通 讯技术有限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孟令章</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21"/>
              <w:jc w:val="left"/>
              <w:rPr>
                <w:rFonts w:ascii="宋体" w:hAnsi="宋体" w:cs="宋体" w:eastAsia="宋体" w:hint="default"/>
                <w:sz w:val="18"/>
                <w:szCs w:val="18"/>
              </w:rPr>
            </w:pPr>
            <w:r>
              <w:rPr>
                <w:rFonts w:ascii="宋体" w:hAnsi="宋体" w:cs="宋体" w:eastAsia="宋体" w:hint="default"/>
                <w:sz w:val="18"/>
                <w:szCs w:val="18"/>
              </w:rPr>
              <w:t>技术推广及 服务等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10,000,000</w:t>
            </w:r>
          </w:p>
          <w:p>
            <w:pPr>
              <w:pStyle w:val="TableParagraph"/>
              <w:spacing w:line="240" w:lineRule="auto" w:before="74"/>
              <w:ind w:left="23" w:right="0"/>
              <w:jc w:val="left"/>
              <w:rPr>
                <w:rFonts w:ascii="宋体" w:hAnsi="宋体" w:cs="宋体" w:eastAsia="宋体" w:hint="default"/>
                <w:sz w:val="18"/>
                <w:szCs w:val="18"/>
              </w:rPr>
            </w:pPr>
            <w:r>
              <w:rPr>
                <w:rFonts w:ascii="宋体"/>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right"/>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right"/>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sz w:val="18"/>
              </w:rPr>
              <w:t>55686700-5</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重庆润桥通 讯技术有限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邹雷</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both"/>
              <w:rPr>
                <w:rFonts w:ascii="宋体" w:hAnsi="宋体" w:cs="宋体" w:eastAsia="宋体" w:hint="default"/>
                <w:sz w:val="18"/>
                <w:szCs w:val="18"/>
              </w:rPr>
            </w:pPr>
            <w:r>
              <w:rPr>
                <w:rFonts w:ascii="宋体" w:hAnsi="宋体" w:cs="宋体" w:eastAsia="宋体" w:hint="default"/>
                <w:sz w:val="18"/>
                <w:szCs w:val="18"/>
              </w:rPr>
              <w:t>通信设备的 研发与销售 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5,000,000.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
              <w:jc w:val="right"/>
              <w:rPr>
                <w:rFonts w:ascii="宋体" w:hAnsi="宋体" w:cs="宋体" w:eastAsia="宋体" w:hint="default"/>
                <w:sz w:val="18"/>
                <w:szCs w:val="18"/>
              </w:rPr>
            </w:pPr>
            <w:r>
              <w:rPr>
                <w:rFonts w:ascii="宋体"/>
                <w:sz w:val="18"/>
              </w:rPr>
              <w:t>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
              <w:jc w:val="right"/>
              <w:rPr>
                <w:rFonts w:ascii="宋体" w:hAnsi="宋体" w:cs="宋体" w:eastAsia="宋体" w:hint="default"/>
                <w:sz w:val="18"/>
                <w:szCs w:val="18"/>
              </w:rPr>
            </w:pPr>
            <w:r>
              <w:rPr>
                <w:rFonts w:ascii="宋体"/>
                <w:sz w:val="18"/>
              </w:rPr>
              <w:t>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sz w:val="18"/>
              </w:rPr>
              <w:t>56347275-7</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南京键桥通 讯技术有限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z w:val="18"/>
                <w:szCs w:val="18"/>
              </w:rPr>
              <w:t>David</w:t>
            </w:r>
            <w:r>
              <w:rPr>
                <w:rFonts w:ascii="宋体" w:hAnsi="宋体" w:cs="宋体" w:eastAsia="宋体" w:hint="default"/>
                <w:spacing w:val="-1"/>
                <w:sz w:val="18"/>
                <w:szCs w:val="18"/>
              </w:rPr>
              <w:t> </w:t>
            </w:r>
            <w:r>
              <w:rPr>
                <w:rFonts w:ascii="宋体" w:hAnsi="宋体" w:cs="宋体" w:eastAsia="宋体" w:hint="default"/>
                <w:sz w:val="18"/>
                <w:szCs w:val="18"/>
              </w:rPr>
              <w:t>Xun</w:t>
            </w:r>
            <w:r>
              <w:rPr>
                <w:rFonts w:ascii="宋体" w:hAnsi="宋体" w:cs="宋体" w:eastAsia="宋体" w:hint="default"/>
                <w:sz w:val="18"/>
                <w:szCs w:val="18"/>
              </w:rPr>
              <w:t> Ge</w:t>
            </w:r>
            <w:r>
              <w:rPr>
                <w:rFonts w:ascii="宋体" w:hAnsi="宋体" w:cs="宋体" w:eastAsia="宋体" w:hint="default"/>
                <w:sz w:val="18"/>
                <w:szCs w:val="18"/>
              </w:rPr>
              <w:t>（葛迅）</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通信产品设 备的研发与 销售等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30,000,000</w:t>
            </w:r>
          </w:p>
          <w:p>
            <w:pPr>
              <w:pStyle w:val="TableParagraph"/>
              <w:spacing w:line="240" w:lineRule="auto" w:before="74"/>
              <w:ind w:left="23" w:right="0"/>
              <w:jc w:val="left"/>
              <w:rPr>
                <w:rFonts w:ascii="宋体" w:hAnsi="宋体" w:cs="宋体" w:eastAsia="宋体" w:hint="default"/>
                <w:sz w:val="18"/>
                <w:szCs w:val="18"/>
              </w:rPr>
            </w:pPr>
            <w:r>
              <w:rPr>
                <w:rFonts w:ascii="宋体"/>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right"/>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right"/>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sz w:val="18"/>
              </w:rPr>
              <w:t>58670244-7</w:t>
            </w:r>
          </w:p>
        </w:tc>
      </w:tr>
      <w:tr>
        <w:trPr>
          <w:trHeight w:val="133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22"/>
              <w:jc w:val="both"/>
              <w:rPr>
                <w:rFonts w:ascii="宋体" w:hAnsi="宋体" w:cs="宋体" w:eastAsia="宋体" w:hint="default"/>
                <w:sz w:val="18"/>
                <w:szCs w:val="18"/>
              </w:rPr>
            </w:pPr>
            <w:r>
              <w:rPr>
                <w:rFonts w:ascii="宋体" w:hAnsi="宋体" w:cs="宋体" w:eastAsia="宋体" w:hint="default"/>
                <w:sz w:val="18"/>
                <w:szCs w:val="18"/>
              </w:rPr>
              <w:t>深圳高清文 化联合网络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9"/>
              <w:jc w:val="left"/>
              <w:rPr>
                <w:rFonts w:ascii="宋体" w:hAnsi="宋体" w:cs="宋体" w:eastAsia="宋体" w:hint="default"/>
                <w:sz w:val="18"/>
                <w:szCs w:val="18"/>
              </w:rPr>
            </w:pPr>
            <w:r>
              <w:rPr>
                <w:rFonts w:ascii="宋体" w:hAnsi="宋体" w:cs="宋体" w:eastAsia="宋体" w:hint="default"/>
                <w:sz w:val="18"/>
                <w:szCs w:val="18"/>
              </w:rPr>
              <w:t>David</w:t>
            </w:r>
            <w:r>
              <w:rPr>
                <w:rFonts w:ascii="宋体" w:hAnsi="宋体" w:cs="宋体" w:eastAsia="宋体" w:hint="default"/>
                <w:spacing w:val="-1"/>
                <w:sz w:val="18"/>
                <w:szCs w:val="18"/>
              </w:rPr>
              <w:t> </w:t>
            </w:r>
            <w:r>
              <w:rPr>
                <w:rFonts w:ascii="宋体" w:hAnsi="宋体" w:cs="宋体" w:eastAsia="宋体" w:hint="default"/>
                <w:sz w:val="18"/>
                <w:szCs w:val="18"/>
              </w:rPr>
              <w:t>Xun</w:t>
            </w:r>
            <w:r>
              <w:rPr>
                <w:rFonts w:ascii="宋体" w:hAnsi="宋体" w:cs="宋体" w:eastAsia="宋体" w:hint="default"/>
                <w:sz w:val="18"/>
                <w:szCs w:val="18"/>
              </w:rPr>
              <w:t> Ge</w:t>
            </w:r>
            <w:r>
              <w:rPr>
                <w:rFonts w:ascii="宋体" w:hAnsi="宋体" w:cs="宋体" w:eastAsia="宋体" w:hint="default"/>
                <w:sz w:val="18"/>
                <w:szCs w:val="18"/>
              </w:rPr>
              <w:t>（葛迅）</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1"/>
              <w:jc w:val="both"/>
              <w:rPr>
                <w:rFonts w:ascii="宋体" w:hAnsi="宋体" w:cs="宋体" w:eastAsia="宋体" w:hint="default"/>
                <w:sz w:val="18"/>
                <w:szCs w:val="18"/>
              </w:rPr>
            </w:pPr>
            <w:r>
              <w:rPr>
                <w:rFonts w:ascii="宋体" w:hAnsi="宋体" w:cs="宋体" w:eastAsia="宋体" w:hint="default"/>
                <w:sz w:val="18"/>
                <w:szCs w:val="18"/>
              </w:rPr>
              <w:t>通信系统、 通信产品的 购销与租赁 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sz w:val="18"/>
              </w:rPr>
              <w:t>70,000,000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8"/>
              <w:jc w:val="right"/>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8"/>
              <w:jc w:val="right"/>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9"/>
              <w:jc w:val="left"/>
              <w:rPr>
                <w:rFonts w:ascii="宋体" w:hAnsi="宋体" w:cs="宋体" w:eastAsia="宋体" w:hint="default"/>
                <w:sz w:val="18"/>
                <w:szCs w:val="18"/>
              </w:rPr>
            </w:pPr>
            <w:r>
              <w:rPr>
                <w:rFonts w:ascii="宋体" w:hAnsi="宋体" w:cs="宋体" w:eastAsia="宋体" w:hint="default"/>
                <w:sz w:val="18"/>
                <w:szCs w:val="18"/>
              </w:rPr>
              <w:t>58048686</w:t>
            </w:r>
            <w:r>
              <w:rPr>
                <w:rFonts w:ascii="宋体" w:hAnsi="宋体" w:cs="宋体" w:eastAsia="宋体" w:hint="default"/>
                <w:sz w:val="18"/>
                <w:szCs w:val="18"/>
              </w:rPr>
              <w:t>－ </w:t>
            </w:r>
            <w:r>
              <w:rPr>
                <w:rFonts w:ascii="宋体" w:hAnsi="宋体" w:cs="宋体" w:eastAsia="宋体" w:hint="default"/>
                <w:sz w:val="18"/>
                <w:szCs w:val="18"/>
              </w:rPr>
              <w:t>X</w:t>
            </w:r>
          </w:p>
        </w:tc>
      </w:tr>
      <w:tr>
        <w:trPr>
          <w:trHeight w:val="133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22"/>
              <w:jc w:val="left"/>
              <w:rPr>
                <w:rFonts w:ascii="宋体" w:hAnsi="宋体" w:cs="宋体" w:eastAsia="宋体" w:hint="default"/>
                <w:sz w:val="18"/>
                <w:szCs w:val="18"/>
              </w:rPr>
            </w:pPr>
            <w:r>
              <w:rPr>
                <w:rFonts w:ascii="宋体" w:hAnsi="宋体" w:cs="宋体" w:eastAsia="宋体" w:hint="default"/>
                <w:sz w:val="18"/>
                <w:szCs w:val="18"/>
              </w:rPr>
              <w:t>成都键桥投 资有限公司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项目投资、 投资咨询、 货物及技术 进出口</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sz w:val="18"/>
              </w:rPr>
              <w:t>2,000,000.</w:t>
            </w:r>
          </w:p>
          <w:p>
            <w:pPr>
              <w:pStyle w:val="TableParagraph"/>
              <w:spacing w:line="240" w:lineRule="auto" w:before="74"/>
              <w:ind w:left="23" w:right="0"/>
              <w:jc w:val="left"/>
              <w:rPr>
                <w:rFonts w:ascii="宋体" w:hAnsi="宋体" w:cs="宋体" w:eastAsia="宋体" w:hint="default"/>
                <w:sz w:val="18"/>
                <w:szCs w:val="18"/>
              </w:rPr>
            </w:pPr>
            <w:r>
              <w:rPr>
                <w:rFonts w:ascii="宋体"/>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8"/>
              <w:jc w:val="right"/>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8"/>
              <w:jc w:val="right"/>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sz w:val="18"/>
              </w:rPr>
              <w:t>59465861-8</w:t>
            </w:r>
          </w:p>
        </w:tc>
      </w:tr>
      <w:tr>
        <w:trPr>
          <w:trHeight w:val="67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深圳键桥网 络技术有限</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通信产品设 备的研发与</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5,000,000.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sz w:val="18"/>
              </w:rPr>
              <w:t>59434502-1</w:t>
            </w:r>
          </w:p>
        </w:tc>
      </w:tr>
    </w:tbl>
    <w:p>
      <w:pPr>
        <w:spacing w:after="0" w:line="240" w:lineRule="auto"/>
        <w:jc w:val="left"/>
        <w:rPr>
          <w:rFonts w:ascii="宋体" w:hAnsi="宋体" w:cs="宋体" w:eastAsia="宋体" w:hint="default"/>
          <w:sz w:val="18"/>
          <w:szCs w:val="18"/>
        </w:rPr>
        <w:sectPr>
          <w:headerReference w:type="default" r:id="rId86"/>
          <w:footerReference w:type="default" r:id="rId87"/>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90.213013pt;margin-top:175.099976pt;width:52.35pt;height:20pt;mso-position-horizontal-relative:page;mso-position-vertical-relative:page;z-index:-1008760" type="#_x0000_t202" filled="false" stroked="false">
            <v:textbox inset="0,0,0,0">
              <w:txbxContent>
                <w:p>
                  <w:pPr>
                    <w:spacing w:line="240" w:lineRule="auto" w:before="7"/>
                    <w:rPr>
                      <w:rFonts w:ascii="宋体" w:hAnsi="宋体" w:cs="宋体" w:eastAsia="宋体" w:hint="default"/>
                      <w:b/>
                      <w:bCs/>
                      <w:sz w:val="12"/>
                      <w:szCs w:val="12"/>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36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销售等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00</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2"/>
              <w:jc w:val="both"/>
              <w:rPr>
                <w:rFonts w:ascii="宋体" w:hAnsi="宋体" w:cs="宋体" w:eastAsia="宋体" w:hint="default"/>
                <w:sz w:val="18"/>
                <w:szCs w:val="18"/>
              </w:rPr>
            </w:pPr>
            <w:r>
              <w:rPr>
                <w:rFonts w:ascii="宋体" w:hAnsi="宋体" w:cs="宋体" w:eastAsia="宋体" w:hint="default"/>
                <w:sz w:val="18"/>
                <w:szCs w:val="18"/>
              </w:rPr>
              <w:t>深圳键桥华 冠通讯技术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洪圣恩</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both"/>
              <w:rPr>
                <w:rFonts w:ascii="宋体" w:hAnsi="宋体" w:cs="宋体" w:eastAsia="宋体" w:hint="default"/>
                <w:sz w:val="18"/>
                <w:szCs w:val="18"/>
              </w:rPr>
            </w:pPr>
            <w:r>
              <w:rPr>
                <w:rFonts w:ascii="宋体" w:hAnsi="宋体" w:cs="宋体" w:eastAsia="宋体" w:hint="default"/>
                <w:sz w:val="18"/>
                <w:szCs w:val="18"/>
              </w:rPr>
              <w:t>通信产品、 通信系统的 购销及经营 进出口等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sz w:val="18"/>
              </w:rPr>
              <w:t>5,000,000.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宋体" w:hAnsi="宋体" w:cs="宋体" w:eastAsia="宋体" w:hint="default"/>
                <w:sz w:val="18"/>
                <w:szCs w:val="18"/>
              </w:rPr>
            </w:pPr>
            <w:r>
              <w:rPr>
                <w:rFonts w:ascii="宋体"/>
                <w:sz w:val="18"/>
              </w:rPr>
              <w:t>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宋体" w:hAnsi="宋体" w:cs="宋体" w:eastAsia="宋体" w:hint="default"/>
                <w:sz w:val="18"/>
                <w:szCs w:val="18"/>
              </w:rPr>
            </w:pPr>
            <w:r>
              <w:rPr>
                <w:rFonts w:ascii="宋体"/>
                <w:sz w:val="18"/>
              </w:rPr>
              <w:t>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sz w:val="18"/>
              </w:rPr>
              <w:t>59776376-3</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深圳键桥华 能通讯技术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8"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David</w:t>
            </w:r>
            <w:r>
              <w:rPr>
                <w:rFonts w:ascii="宋体" w:hAnsi="宋体" w:cs="宋体" w:eastAsia="宋体" w:hint="default"/>
                <w:spacing w:val="-1"/>
                <w:sz w:val="18"/>
                <w:szCs w:val="18"/>
              </w:rPr>
              <w:t> </w:t>
            </w:r>
            <w:r>
              <w:rPr>
                <w:rFonts w:ascii="宋体" w:hAnsi="宋体" w:cs="宋体" w:eastAsia="宋体" w:hint="default"/>
                <w:sz w:val="18"/>
                <w:szCs w:val="18"/>
              </w:rPr>
              <w:t>Xun</w:t>
            </w:r>
            <w:r>
              <w:rPr>
                <w:rFonts w:ascii="宋体" w:hAnsi="宋体" w:cs="宋体" w:eastAsia="宋体" w:hint="default"/>
                <w:sz w:val="18"/>
                <w:szCs w:val="18"/>
              </w:rPr>
              <w:t> Ge</w:t>
            </w:r>
            <w:r>
              <w:rPr>
                <w:rFonts w:ascii="宋体" w:hAnsi="宋体" w:cs="宋体" w:eastAsia="宋体" w:hint="default"/>
                <w:spacing w:val="3"/>
                <w:sz w:val="18"/>
                <w:szCs w:val="18"/>
              </w:rPr>
              <w:t> </w:t>
            </w:r>
            <w:r>
              <w:rPr>
                <w:rFonts w:ascii="宋体" w:hAnsi="宋体" w:cs="宋体" w:eastAsia="宋体" w:hint="default"/>
                <w:sz w:val="18"/>
                <w:szCs w:val="18"/>
              </w:rPr>
              <w:t>（葛迅</w:t>
            </w:r>
          </w:p>
        </w:tc>
        <w:tc>
          <w:tcPr>
            <w:tcW w:w="956" w:type="dxa"/>
            <w:tcBorders>
              <w:top w:val="single" w:sz="4" w:space="0" w:color="000000"/>
              <w:left w:val="single" w:sz="10" w:space="0" w:color="FFFFFF"/>
              <w:bottom w:val="single" w:sz="4" w:space="0" w:color="000000"/>
              <w:right w:val="single" w:sz="4" w:space="0" w:color="000000"/>
            </w:tcBorders>
          </w:tcPr>
          <w:p>
            <w:pPr>
              <w:pStyle w:val="TableParagraph"/>
              <w:spacing w:line="316" w:lineRule="auto" w:before="49"/>
              <w:ind w:left="16" w:right="21"/>
              <w:jc w:val="both"/>
              <w:rPr>
                <w:rFonts w:ascii="宋体" w:hAnsi="宋体" w:cs="宋体" w:eastAsia="宋体" w:hint="default"/>
                <w:sz w:val="18"/>
                <w:szCs w:val="18"/>
              </w:rPr>
            </w:pPr>
            <w:r>
              <w:rPr>
                <w:rFonts w:ascii="宋体" w:hAnsi="宋体" w:cs="宋体" w:eastAsia="宋体" w:hint="default"/>
                <w:sz w:val="18"/>
                <w:szCs w:val="18"/>
              </w:rPr>
              <w:t>通信产品设 备的研发与 销售等</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0"/>
                <w:szCs w:val="10"/>
              </w:rPr>
            </w:pPr>
          </w:p>
          <w:p>
            <w:pPr>
              <w:pStyle w:val="TableParagraph"/>
              <w:spacing w:line="312" w:lineRule="exact"/>
              <w:ind w:left="16" w:right="-2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45.05pt;height:15.6pt;mso-position-horizontal-relative:char;mso-position-vertical-relative:line" coordorigin="0,0" coordsize="901,312">
                  <v:group style="position:absolute;left:0;top:0;width:901;height:312" coordorigin="0,0" coordsize="901,312">
                    <v:shape style="position:absolute;left:0;top:0;width:901;height:312" coordorigin="0,0" coordsize="901,312" path="m0,312l900,312,900,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5,000,000.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
              <w:jc w:val="right"/>
              <w:rPr>
                <w:rFonts w:ascii="宋体" w:hAnsi="宋体" w:cs="宋体" w:eastAsia="宋体" w:hint="default"/>
                <w:sz w:val="18"/>
                <w:szCs w:val="18"/>
              </w:rPr>
            </w:pPr>
            <w:r>
              <w:rPr>
                <w:rFonts w:ascii="宋体"/>
                <w:sz w:val="18"/>
              </w:rPr>
              <w:t>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
              <w:jc w:val="right"/>
              <w:rPr>
                <w:rFonts w:ascii="宋体" w:hAnsi="宋体" w:cs="宋体" w:eastAsia="宋体" w:hint="default"/>
                <w:sz w:val="18"/>
                <w:szCs w:val="18"/>
              </w:rPr>
            </w:pPr>
            <w:r>
              <w:rPr>
                <w:rFonts w:ascii="宋体"/>
                <w:sz w:val="18"/>
              </w:rPr>
              <w:t>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sz w:val="18"/>
              </w:rPr>
              <w:t>59779918-4</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深圳键桥华 瑞通讯技术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both"/>
              <w:rPr>
                <w:rFonts w:ascii="宋体" w:hAnsi="宋体" w:cs="宋体" w:eastAsia="宋体" w:hint="default"/>
                <w:sz w:val="18"/>
                <w:szCs w:val="18"/>
              </w:rPr>
            </w:pPr>
            <w:r>
              <w:rPr>
                <w:rFonts w:ascii="宋体" w:hAnsi="宋体" w:cs="宋体" w:eastAsia="宋体" w:hint="default"/>
                <w:sz w:val="18"/>
                <w:szCs w:val="18"/>
              </w:rPr>
              <w:t>通信产品设 备的研发与 销售等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5,000,000.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
              <w:jc w:val="right"/>
              <w:rPr>
                <w:rFonts w:ascii="宋体" w:hAnsi="宋体" w:cs="宋体" w:eastAsia="宋体" w:hint="default"/>
                <w:sz w:val="18"/>
                <w:szCs w:val="18"/>
              </w:rPr>
            </w:pPr>
            <w:r>
              <w:rPr>
                <w:rFonts w:ascii="宋体"/>
                <w:sz w:val="18"/>
              </w:rPr>
              <w:t>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
              <w:jc w:val="right"/>
              <w:rPr>
                <w:rFonts w:ascii="宋体" w:hAnsi="宋体" w:cs="宋体" w:eastAsia="宋体" w:hint="default"/>
                <w:sz w:val="18"/>
                <w:szCs w:val="18"/>
              </w:rPr>
            </w:pPr>
            <w:r>
              <w:rPr>
                <w:rFonts w:ascii="宋体"/>
                <w:sz w:val="18"/>
              </w:rPr>
              <w:t>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sz w:val="18"/>
              </w:rPr>
              <w:t>59779876-3</w:t>
            </w:r>
          </w:p>
        </w:tc>
      </w:tr>
      <w:tr>
        <w:trPr>
          <w:trHeight w:val="102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深圳迅安通 讯技术有限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孟令章</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both"/>
              <w:rPr>
                <w:rFonts w:ascii="宋体" w:hAnsi="宋体" w:cs="宋体" w:eastAsia="宋体" w:hint="default"/>
                <w:sz w:val="18"/>
                <w:szCs w:val="18"/>
              </w:rPr>
            </w:pPr>
            <w:r>
              <w:rPr>
                <w:rFonts w:ascii="宋体" w:hAnsi="宋体" w:cs="宋体" w:eastAsia="宋体" w:hint="default"/>
                <w:sz w:val="18"/>
                <w:szCs w:val="18"/>
              </w:rPr>
              <w:t>通信产品设 备的研发与 销售等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5,000,000.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
              <w:jc w:val="right"/>
              <w:rPr>
                <w:rFonts w:ascii="宋体" w:hAnsi="宋体" w:cs="宋体" w:eastAsia="宋体" w:hint="default"/>
                <w:sz w:val="18"/>
                <w:szCs w:val="18"/>
              </w:rPr>
            </w:pPr>
            <w:r>
              <w:rPr>
                <w:rFonts w:ascii="宋体"/>
                <w:sz w:val="18"/>
              </w:rPr>
              <w:t>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
              <w:jc w:val="right"/>
              <w:rPr>
                <w:rFonts w:ascii="宋体" w:hAnsi="宋体" w:cs="宋体" w:eastAsia="宋体" w:hint="default"/>
                <w:sz w:val="18"/>
                <w:szCs w:val="18"/>
              </w:rPr>
            </w:pPr>
            <w:r>
              <w:rPr>
                <w:rFonts w:ascii="宋体"/>
                <w:sz w:val="18"/>
              </w:rPr>
              <w:t>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sz w:val="18"/>
              </w:rPr>
              <w:t>59776104-7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3"/>
        <w:jc w:val="left"/>
        <w:rPr>
          <w:b w:val="0"/>
          <w:bCs w:val="0"/>
        </w:rPr>
      </w:pPr>
      <w:r>
        <w:rPr>
          <w:rFonts w:ascii="宋体" w:hAnsi="宋体" w:cs="宋体" w:eastAsia="宋体" w:hint="default"/>
        </w:rPr>
        <w:t>3</w:t>
      </w:r>
      <w:r>
        <w:rPr/>
        <w:t>、本企业的合营和联营企业情况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4"/>
        <w:gridCol w:w="953"/>
        <w:gridCol w:w="961"/>
        <w:gridCol w:w="955"/>
        <w:gridCol w:w="955"/>
        <w:gridCol w:w="960"/>
        <w:gridCol w:w="958"/>
        <w:gridCol w:w="958"/>
        <w:gridCol w:w="958"/>
        <w:gridCol w:w="960"/>
      </w:tblGrid>
      <w:tr>
        <w:trPr>
          <w:trHeight w:val="1339" w:hRule="exact"/>
        </w:trPr>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0" w:right="111"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4" w:right="110"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58" w:right="23" w:hanging="135"/>
              <w:jc w:val="left"/>
              <w:rPr>
                <w:rFonts w:ascii="宋体" w:hAnsi="宋体" w:cs="宋体" w:eastAsia="宋体" w:hint="default"/>
                <w:sz w:val="18"/>
                <w:szCs w:val="18"/>
              </w:rPr>
            </w:pPr>
            <w:r>
              <w:rPr>
                <w:rFonts w:ascii="宋体" w:hAnsi="宋体" w:cs="宋体" w:eastAsia="宋体" w:hint="default"/>
                <w:sz w:val="18"/>
                <w:szCs w:val="18"/>
              </w:rPr>
              <w:t>本企业持股 比例</w:t>
            </w: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19"/>
              <w:jc w:val="center"/>
              <w:rPr>
                <w:rFonts w:ascii="宋体" w:hAnsi="宋体" w:cs="宋体" w:eastAsia="宋体" w:hint="default"/>
                <w:sz w:val="18"/>
                <w:szCs w:val="18"/>
              </w:rPr>
            </w:pPr>
            <w:r>
              <w:rPr>
                <w:rFonts w:ascii="宋体" w:hAnsi="宋体" w:cs="宋体" w:eastAsia="宋体" w:hint="default"/>
                <w:sz w:val="18"/>
                <w:szCs w:val="18"/>
              </w:rPr>
              <w:t>本企业在被 投资单位表 决权比例 </w:t>
            </w: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3" w:right="24"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401" w:hRule="exact"/>
        </w:trPr>
        <w:tc>
          <w:tcPr>
            <w:tcW w:w="957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宋体" w:hAnsi="宋体" w:cs="宋体" w:eastAsia="宋体" w:hint="default"/>
        </w:rPr>
        <w:t>4</w:t>
      </w:r>
      <w:r>
        <w:rPr/>
        <w:t>、本企业的其他关联方情况</w:t>
      </w:r>
      <w:r>
        <w:rPr>
          <w:b w:val="0"/>
          <w:bCs w:val="0"/>
        </w:rPr>
      </w:r>
    </w:p>
    <w:p>
      <w:pPr>
        <w:spacing w:line="240" w:lineRule="auto" w:before="1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重庆乌江实业（集团）股份有限公司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现持股</w:t>
            </w:r>
            <w:r>
              <w:rPr>
                <w:rFonts w:ascii="宋体" w:hAnsi="宋体" w:cs="宋体" w:eastAsia="宋体" w:hint="default"/>
                <w:spacing w:val="-47"/>
                <w:sz w:val="18"/>
                <w:szCs w:val="18"/>
              </w:rPr>
              <w:t> </w:t>
            </w:r>
            <w:r>
              <w:rPr>
                <w:rFonts w:ascii="宋体" w:hAnsi="宋体" w:cs="宋体" w:eastAsia="宋体" w:hint="default"/>
                <w:sz w:val="18"/>
                <w:szCs w:val="18"/>
              </w:rPr>
              <w:t>2.5400%</w:t>
            </w:r>
            <w:r>
              <w:rPr>
                <w:rFonts w:ascii="宋体" w:hAnsi="宋体" w:cs="宋体" w:eastAsia="宋体" w:hint="default"/>
                <w:sz w:val="18"/>
                <w:szCs w:val="18"/>
              </w:rPr>
              <w:t>的股东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74745290-2</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重庆乌江电力有限公司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重庆乌江实业（集团）股份有限公司之 全资子公司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乌鲁木齐市华瑞杰股权投资有限公司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宋体" w:hAnsi="宋体" w:cs="宋体" w:eastAsia="宋体" w:hint="default"/>
                <w:sz w:val="18"/>
                <w:szCs w:val="18"/>
              </w:rPr>
              <w:t>7.5075%</w:t>
            </w:r>
            <w:r>
              <w:rPr>
                <w:rFonts w:ascii="宋体" w:hAnsi="宋体" w:cs="宋体" w:eastAsia="宋体" w:hint="default"/>
                <w:sz w:val="18"/>
                <w:szCs w:val="18"/>
              </w:rPr>
              <w:t>的股东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77878380-0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sz w:val="18"/>
              </w:rPr>
              <w:t>PureWave</w:t>
            </w:r>
            <w:r>
              <w:rPr>
                <w:rFonts w:ascii="宋体"/>
                <w:spacing w:val="-7"/>
                <w:sz w:val="18"/>
              </w:rPr>
              <w:t> </w:t>
            </w:r>
            <w:r>
              <w:rPr>
                <w:rFonts w:ascii="宋体"/>
                <w:sz w:val="18"/>
              </w:rPr>
              <w:t>Networks.Inc</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公司持股</w:t>
            </w:r>
            <w:r>
              <w:rPr>
                <w:rFonts w:ascii="宋体" w:hAnsi="宋体" w:cs="宋体" w:eastAsia="宋体" w:hint="default"/>
                <w:spacing w:val="-46"/>
                <w:sz w:val="18"/>
                <w:szCs w:val="18"/>
              </w:rPr>
              <w:t> </w:t>
            </w:r>
            <w:r>
              <w:rPr>
                <w:rFonts w:ascii="宋体" w:hAnsi="宋体" w:cs="宋体" w:eastAsia="宋体" w:hint="default"/>
                <w:sz w:val="18"/>
                <w:szCs w:val="18"/>
              </w:rPr>
              <w:t>8.12%</w:t>
            </w:r>
            <w:r>
              <w:rPr>
                <w:rFonts w:ascii="宋体" w:hAnsi="宋体" w:cs="宋体" w:eastAsia="宋体" w:hint="default"/>
                <w:sz w:val="18"/>
                <w:szCs w:val="18"/>
              </w:rPr>
              <w:t>的企业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湖南花明国际文化旅游开发有限公司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实际控制人叶琼任法定代表人的企业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59549586-5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键桥投资（香港）有限公司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实际控制人控制企业</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APPLIED TECHNICAL HOLDINGS</w:t>
            </w:r>
            <w:r>
              <w:rPr>
                <w:rFonts w:ascii="宋体"/>
                <w:spacing w:val="-12"/>
                <w:sz w:val="18"/>
              </w:rPr>
              <w:t> </w:t>
            </w:r>
            <w:r>
              <w:rPr>
                <w:rFonts w:ascii="宋体"/>
                <w:sz w:val="18"/>
              </w:rPr>
              <w:t>LIMITED</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BVI</w:t>
            </w:r>
            <w:r>
              <w:rPr>
                <w:rFonts w:ascii="宋体" w:hAnsi="宋体" w:cs="宋体" w:eastAsia="宋体"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实际控制人控制企业</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叶炜</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公司董事、叶琼之子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自然人</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孟令章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公司董事、副总经理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自然人</w:t>
            </w:r>
          </w:p>
        </w:tc>
      </w:tr>
    </w:tbl>
    <w:p>
      <w:pPr>
        <w:spacing w:after="0" w:line="240" w:lineRule="auto"/>
        <w:jc w:val="left"/>
        <w:rPr>
          <w:rFonts w:ascii="宋体" w:hAnsi="宋体" w:cs="宋体" w:eastAsia="宋体" w:hint="default"/>
          <w:sz w:val="18"/>
          <w:szCs w:val="18"/>
        </w:rPr>
        <w:sectPr>
          <w:footerReference w:type="default" r:id="rId88"/>
          <w:pgSz w:w="11910" w:h="16840"/>
          <w:pgMar w:footer="1340" w:header="877" w:top="1060" w:bottom="1540" w:left="980" w:right="0"/>
          <w:pgNumType w:start="145"/>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夏明荣</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公司董秘、副总经理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自然人</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公司副总经理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自然人</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公司总工程师、监事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自然人</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庄严正</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公司监事会主席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自然人</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李秀红</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公司财务负责人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自然人</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杨方根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公司职工监事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自然人</w:t>
            </w:r>
          </w:p>
        </w:tc>
      </w:tr>
    </w:tbl>
    <w:p>
      <w:pPr>
        <w:pStyle w:val="BodyText"/>
        <w:spacing w:line="240" w:lineRule="auto" w:before="49"/>
        <w:ind w:right="1123"/>
        <w:jc w:val="left"/>
      </w:pPr>
      <w:r>
        <w:rPr/>
        <w:t>本企业的其他关联方情况的说明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宋体" w:hAnsi="宋体" w:cs="宋体" w:eastAsia="宋体" w:hint="default"/>
        </w:rPr>
        <w:t>5</w:t>
      </w:r>
      <w:r>
        <w:rPr/>
        <w:t>、关联方交易</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）采购商品、接受劳务情况表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729"/>
        <w:gridCol w:w="1462"/>
        <w:gridCol w:w="1594"/>
        <w:gridCol w:w="797"/>
        <w:gridCol w:w="1594"/>
        <w:gridCol w:w="797"/>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7"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宋体" w:hAnsi="宋体" w:cs="宋体" w:eastAsia="宋体" w:hint="default"/>
                <w:sz w:val="18"/>
                <w:szCs w:val="18"/>
              </w:rPr>
            </w:pPr>
            <w:r>
              <w:rPr>
                <w:rFonts w:ascii="宋体" w:hAnsi="宋体" w:cs="宋体" w:eastAsia="宋体" w:hint="default"/>
                <w:sz w:val="18"/>
                <w:szCs w:val="18"/>
              </w:rPr>
              <w:t>占同类交 易金额的 比例（</w:t>
            </w: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49" w:firstLine="9"/>
              <w:jc w:val="both"/>
              <w:rPr>
                <w:rFonts w:ascii="宋体" w:hAnsi="宋体" w:cs="宋体" w:eastAsia="宋体" w:hint="default"/>
                <w:sz w:val="18"/>
                <w:szCs w:val="18"/>
              </w:rPr>
            </w:pPr>
            <w:r>
              <w:rPr>
                <w:rFonts w:ascii="宋体" w:hAnsi="宋体" w:cs="宋体" w:eastAsia="宋体" w:hint="default"/>
                <w:sz w:val="18"/>
                <w:szCs w:val="18"/>
              </w:rPr>
              <w:t>占同类交 易金额的 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2" w:right="480"/>
              <w:jc w:val="left"/>
              <w:rPr>
                <w:rFonts w:ascii="宋体" w:hAnsi="宋体" w:cs="宋体" w:eastAsia="宋体" w:hint="default"/>
                <w:sz w:val="18"/>
                <w:szCs w:val="18"/>
              </w:rPr>
            </w:pPr>
            <w:r>
              <w:rPr>
                <w:rFonts w:ascii="宋体"/>
                <w:sz w:val="18"/>
              </w:rPr>
              <w:t>PureWave Networks.Inc</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市场同期价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4,070,027.97</w:t>
            </w: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18"/>
                <w:szCs w:val="18"/>
              </w:rPr>
            </w:pPr>
            <w:r>
              <w:rPr>
                <w:rFonts w:ascii="Times New Roman"/>
                <w:sz w:val="18"/>
              </w:rPr>
              <w:t>0.99</w:t>
            </w:r>
            <w:r>
              <w:rPr>
                <w:rFonts w:ascii="宋体"/>
                <w:sz w:val="18"/>
              </w:rPr>
              <w:t>%</w:t>
            </w:r>
          </w:p>
        </w:tc>
      </w:tr>
    </w:tbl>
    <w:p>
      <w:pPr>
        <w:pStyle w:val="BodyText"/>
        <w:spacing w:line="240" w:lineRule="auto" w:before="49"/>
        <w:ind w:right="1123"/>
        <w:jc w:val="left"/>
      </w:pPr>
      <w:r>
        <w:rPr/>
        <w:pict>
          <v:shape style="position:absolute;margin-left:408.670013pt;margin-top:-51.718288pt;width:86.45pt;height:15.6pt;mso-position-horizontal-relative:page;mso-position-vertical-relative:paragraph;z-index:-1008736" type="#_x0000_t202" filled="false" stroked="false">
            <v:textbox inset="0,0,0,0">
              <w:txbxContent>
                <w:p>
                  <w:pPr>
                    <w:pStyle w:val="BodyText"/>
                    <w:spacing w:line="203" w:lineRule="exact"/>
                    <w:ind w:left="0" w:right="0"/>
                    <w:jc w:val="left"/>
                  </w:pPr>
                  <w:r>
                    <w:rPr/>
                    <w:t>）</w:t>
                  </w:r>
                </w:p>
              </w:txbxContent>
            </v:textbox>
            <w10:wrap type="none"/>
          </v:shape>
        </w:pict>
      </w:r>
      <w:r>
        <w:rPr/>
        <w:t>出售商品、提供劳务情况表</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729"/>
        <w:gridCol w:w="1462"/>
        <w:gridCol w:w="1594"/>
        <w:gridCol w:w="797"/>
        <w:gridCol w:w="1594"/>
        <w:gridCol w:w="797"/>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宋体" w:hAnsi="宋体" w:cs="宋体" w:eastAsia="宋体" w:hint="default"/>
                <w:sz w:val="18"/>
                <w:szCs w:val="18"/>
              </w:rPr>
            </w:pPr>
            <w:r>
              <w:rPr>
                <w:rFonts w:ascii="宋体" w:hAnsi="宋体" w:cs="宋体" w:eastAsia="宋体" w:hint="default"/>
                <w:sz w:val="18"/>
                <w:szCs w:val="18"/>
              </w:rPr>
              <w:t>占同类交 易金额的 比例（</w:t>
            </w: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49" w:firstLine="9"/>
              <w:jc w:val="both"/>
              <w:rPr>
                <w:rFonts w:ascii="宋体" w:hAnsi="宋体" w:cs="宋体" w:eastAsia="宋体" w:hint="default"/>
                <w:sz w:val="18"/>
                <w:szCs w:val="18"/>
              </w:rPr>
            </w:pPr>
            <w:r>
              <w:rPr>
                <w:rFonts w:ascii="宋体" w:hAnsi="宋体" w:cs="宋体" w:eastAsia="宋体" w:hint="default"/>
                <w:sz w:val="18"/>
                <w:szCs w:val="18"/>
              </w:rPr>
              <w:t>占同类交 易金额的 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重庆乌江电力有限 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销售货物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pacing w:val="-5"/>
                <w:sz w:val="18"/>
                <w:szCs w:val="18"/>
              </w:rPr>
              <w:t>市场定价，董事会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审议</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sz w:val="18"/>
              </w:rPr>
              <w:t>6,696,931.62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sz w:val="18"/>
              </w:rPr>
              <w:t>1.88%</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pict>
          <v:shape style="position:absolute;margin-left:408.670013pt;margin-top:-64.416313pt;width:86.45pt;height:15.6pt;mso-position-horizontal-relative:page;mso-position-vertical-relative:paragraph;z-index:-1008712" type="#_x0000_t202" filled="false" stroked="false">
            <v:textbox inset="0,0,0,0">
              <w:txbxContent>
                <w:p>
                  <w:pPr>
                    <w:pStyle w:val="BodyText"/>
                    <w:spacing w:line="205" w:lineRule="exact"/>
                    <w:ind w:left="0" w:right="0"/>
                    <w:jc w:val="left"/>
                  </w:pPr>
                  <w:r>
                    <w:rPr/>
                    <w:t>）</w:t>
                  </w:r>
                </w:p>
              </w:txbxContent>
            </v:textbox>
            <w10:wrap type="none"/>
          </v:shape>
        </w:pict>
      </w:r>
      <w:r>
        <w:rPr/>
        <w:t>（</w:t>
      </w:r>
      <w:r>
        <w:rPr>
          <w:rFonts w:ascii="宋体" w:hAnsi="宋体" w:cs="宋体" w:eastAsia="宋体" w:hint="default"/>
        </w:rPr>
        <w:t>2</w:t>
      </w:r>
      <w:r>
        <w:rPr/>
        <w:t>）关联托管</w:t>
      </w:r>
      <w:r>
        <w:rPr>
          <w:rFonts w:ascii="宋体" w:hAnsi="宋体" w:cs="宋体" w:eastAsia="宋体" w:hint="default"/>
        </w:rPr>
        <w:t>/</w:t>
      </w:r>
      <w:r>
        <w:rPr/>
        <w:t>承包情况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right="1123"/>
        <w:jc w:val="left"/>
      </w:pPr>
      <w:r>
        <w:rPr/>
        <w:t>公司受托管理</w:t>
      </w:r>
      <w:r>
        <w:rPr>
          <w:rFonts w:ascii="宋体" w:hAnsi="宋体" w:cs="宋体" w:eastAsia="宋体" w:hint="default"/>
        </w:rPr>
        <w:t>/</w:t>
      </w:r>
      <w:r>
        <w:rPr/>
        <w:t>承包情况表</w:t>
      </w:r>
    </w:p>
    <w:p>
      <w:pPr>
        <w:pStyle w:val="BodyText"/>
        <w:spacing w:line="240" w:lineRule="auto" w:before="118"/>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71"/>
        <w:gridCol w:w="1368"/>
        <w:gridCol w:w="1371"/>
        <w:gridCol w:w="1348"/>
      </w:tblGrid>
      <w:tr>
        <w:trPr>
          <w:trHeight w:val="1025"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96" w:right="89" w:hanging="407"/>
              <w:jc w:val="left"/>
              <w:rPr>
                <w:rFonts w:ascii="宋体" w:hAnsi="宋体" w:cs="宋体" w:eastAsia="宋体" w:hint="default"/>
                <w:sz w:val="18"/>
                <w:szCs w:val="18"/>
              </w:rPr>
            </w:pPr>
            <w:r>
              <w:rPr>
                <w:rFonts w:ascii="宋体" w:hAnsi="宋体" w:cs="宋体" w:eastAsia="宋体" w:hint="default"/>
                <w:sz w:val="18"/>
                <w:szCs w:val="18"/>
              </w:rPr>
              <w:t>委托方</w:t>
            </w:r>
            <w:r>
              <w:rPr>
                <w:rFonts w:ascii="宋体" w:hAnsi="宋体" w:cs="宋体" w:eastAsia="宋体"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99" w:right="92" w:hanging="406"/>
              <w:jc w:val="left"/>
              <w:rPr>
                <w:rFonts w:ascii="宋体" w:hAnsi="宋体" w:cs="宋体" w:eastAsia="宋体" w:hint="default"/>
                <w:sz w:val="18"/>
                <w:szCs w:val="18"/>
              </w:rPr>
            </w:pPr>
            <w:r>
              <w:rPr>
                <w:rFonts w:ascii="宋体" w:hAnsi="宋体" w:cs="宋体" w:eastAsia="宋体" w:hint="default"/>
                <w:sz w:val="18"/>
                <w:szCs w:val="18"/>
              </w:rPr>
              <w:t>受托方</w:t>
            </w:r>
            <w:r>
              <w:rPr>
                <w:rFonts w:ascii="宋体" w:hAnsi="宋体" w:cs="宋体" w:eastAsia="宋体" w:hint="default"/>
                <w:sz w:val="18"/>
                <w:szCs w:val="18"/>
              </w:rPr>
              <w:t>/</w:t>
            </w:r>
            <w:r>
              <w:rPr>
                <w:rFonts w:ascii="宋体" w:hAnsi="宋体" w:cs="宋体" w:eastAsia="宋体" w:hint="default"/>
                <w:sz w:val="18"/>
                <w:szCs w:val="18"/>
              </w:rPr>
              <w:t>承包方 名称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1" w:right="91" w:hanging="406"/>
              <w:jc w:val="left"/>
              <w:rPr>
                <w:rFonts w:ascii="宋体" w:hAnsi="宋体" w:cs="宋体" w:eastAsia="宋体" w:hint="default"/>
                <w:sz w:val="18"/>
                <w:szCs w:val="18"/>
              </w:rPr>
            </w:pPr>
            <w:r>
              <w:rPr>
                <w:rFonts w:ascii="宋体" w:hAnsi="宋体" w:cs="宋体" w:eastAsia="宋体" w:hint="default"/>
                <w:sz w:val="18"/>
                <w:szCs w:val="18"/>
              </w:rPr>
              <w:t>受托</w:t>
            </w:r>
            <w:r>
              <w:rPr>
                <w:rFonts w:ascii="宋体" w:hAnsi="宋体" w:cs="宋体" w:eastAsia="宋体" w:hint="default"/>
                <w:sz w:val="18"/>
                <w:szCs w:val="18"/>
              </w:rPr>
              <w:t>/</w:t>
            </w:r>
            <w:r>
              <w:rPr>
                <w:rFonts w:ascii="宋体" w:hAnsi="宋体" w:cs="宋体" w:eastAsia="宋体" w:hint="default"/>
                <w:sz w:val="18"/>
                <w:szCs w:val="18"/>
              </w:rPr>
              <w:t>承包资产 类型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90" w:right="94" w:hanging="497"/>
              <w:jc w:val="left"/>
              <w:rPr>
                <w:rFonts w:ascii="宋体" w:hAnsi="宋体" w:cs="宋体" w:eastAsia="宋体" w:hint="default"/>
                <w:sz w:val="18"/>
                <w:szCs w:val="18"/>
              </w:rPr>
            </w:pPr>
            <w:r>
              <w:rPr>
                <w:rFonts w:ascii="宋体" w:hAnsi="宋体" w:cs="宋体" w:eastAsia="宋体" w:hint="default"/>
                <w:sz w:val="18"/>
                <w:szCs w:val="18"/>
              </w:rPr>
              <w:t>受托</w:t>
            </w:r>
            <w:r>
              <w:rPr>
                <w:rFonts w:ascii="宋体" w:hAnsi="宋体" w:cs="宋体" w:eastAsia="宋体" w:hint="default"/>
                <w:sz w:val="18"/>
                <w:szCs w:val="18"/>
              </w:rPr>
              <w:t>/</w:t>
            </w:r>
            <w:r>
              <w:rPr>
                <w:rFonts w:ascii="宋体" w:hAnsi="宋体" w:cs="宋体" w:eastAsia="宋体" w:hint="default"/>
                <w:sz w:val="18"/>
                <w:szCs w:val="18"/>
              </w:rPr>
              <w:t>承包起始 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90" w:right="91" w:hanging="497"/>
              <w:jc w:val="left"/>
              <w:rPr>
                <w:rFonts w:ascii="宋体" w:hAnsi="宋体" w:cs="宋体" w:eastAsia="宋体" w:hint="default"/>
                <w:sz w:val="18"/>
                <w:szCs w:val="18"/>
              </w:rPr>
            </w:pPr>
            <w:r>
              <w:rPr>
                <w:rFonts w:ascii="宋体" w:hAnsi="宋体" w:cs="宋体" w:eastAsia="宋体" w:hint="default"/>
                <w:sz w:val="18"/>
                <w:szCs w:val="18"/>
              </w:rPr>
              <w:t>受托</w:t>
            </w:r>
            <w:r>
              <w:rPr>
                <w:rFonts w:ascii="宋体" w:hAnsi="宋体" w:cs="宋体" w:eastAsia="宋体" w:hint="default"/>
                <w:sz w:val="18"/>
                <w:szCs w:val="18"/>
              </w:rPr>
              <w:t>/</w:t>
            </w:r>
            <w:r>
              <w:rPr>
                <w:rFonts w:ascii="宋体" w:hAnsi="宋体" w:cs="宋体" w:eastAsia="宋体" w:hint="default"/>
                <w:sz w:val="18"/>
                <w:szCs w:val="18"/>
              </w:rPr>
              <w:t>承包终止 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41" w:right="91" w:hanging="46"/>
              <w:jc w:val="left"/>
              <w:rPr>
                <w:rFonts w:ascii="宋体" w:hAnsi="宋体" w:cs="宋体" w:eastAsia="宋体" w:hint="default"/>
                <w:sz w:val="18"/>
                <w:szCs w:val="18"/>
              </w:rPr>
            </w:pPr>
            <w:r>
              <w:rPr>
                <w:rFonts w:ascii="宋体" w:hAnsi="宋体" w:cs="宋体" w:eastAsia="宋体" w:hint="default"/>
                <w:sz w:val="18"/>
                <w:szCs w:val="18"/>
              </w:rPr>
              <w:t>托管收益</w:t>
            </w:r>
            <w:r>
              <w:rPr>
                <w:rFonts w:ascii="宋体" w:hAnsi="宋体" w:cs="宋体" w:eastAsia="宋体" w:hint="default"/>
                <w:sz w:val="18"/>
                <w:szCs w:val="18"/>
              </w:rPr>
              <w:t>/</w:t>
            </w:r>
            <w:r>
              <w:rPr>
                <w:rFonts w:ascii="宋体" w:hAnsi="宋体" w:cs="宋体" w:eastAsia="宋体" w:hint="default"/>
                <w:sz w:val="18"/>
                <w:szCs w:val="18"/>
              </w:rPr>
              <w:t>承包 收益定价依据</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30"/>
              <w:jc w:val="center"/>
              <w:rPr>
                <w:rFonts w:ascii="宋体" w:hAnsi="宋体" w:cs="宋体" w:eastAsia="宋体" w:hint="default"/>
                <w:sz w:val="18"/>
                <w:szCs w:val="18"/>
              </w:rPr>
            </w:pPr>
            <w:r>
              <w:rPr>
                <w:rFonts w:ascii="宋体" w:hAnsi="宋体" w:cs="宋体" w:eastAsia="宋体" w:hint="default"/>
                <w:sz w:val="18"/>
                <w:szCs w:val="18"/>
              </w:rPr>
              <w:t>本报告期确认的 托管收益</w:t>
            </w:r>
            <w:r>
              <w:rPr>
                <w:rFonts w:ascii="宋体" w:hAnsi="宋体" w:cs="宋体" w:eastAsia="宋体" w:hint="default"/>
                <w:sz w:val="18"/>
                <w:szCs w:val="18"/>
              </w:rPr>
              <w:t>/</w:t>
            </w:r>
            <w:r>
              <w:rPr>
                <w:rFonts w:ascii="宋体" w:hAnsi="宋体" w:cs="宋体" w:eastAsia="宋体" w:hint="default"/>
                <w:sz w:val="18"/>
                <w:szCs w:val="18"/>
              </w:rPr>
              <w:t>承包 收益</w:t>
            </w:r>
          </w:p>
        </w:tc>
      </w:tr>
    </w:tbl>
    <w:p>
      <w:pPr>
        <w:pStyle w:val="BodyText"/>
        <w:spacing w:line="240" w:lineRule="auto" w:before="49"/>
        <w:ind w:right="1123"/>
        <w:jc w:val="left"/>
      </w:pPr>
      <w:r>
        <w:rPr/>
        <w:t>公司委托管理</w:t>
      </w:r>
      <w:r>
        <w:rPr>
          <w:rFonts w:ascii="宋体" w:hAnsi="宋体" w:cs="宋体" w:eastAsia="宋体" w:hint="default"/>
        </w:rPr>
        <w:t>/</w:t>
      </w:r>
      <w:r>
        <w:rPr/>
        <w:t>出包情况表</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71"/>
        <w:gridCol w:w="1368"/>
        <w:gridCol w:w="1372"/>
        <w:gridCol w:w="1346"/>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96" w:right="89" w:hanging="407"/>
              <w:jc w:val="left"/>
              <w:rPr>
                <w:rFonts w:ascii="宋体" w:hAnsi="宋体" w:cs="宋体" w:eastAsia="宋体" w:hint="default"/>
                <w:sz w:val="18"/>
                <w:szCs w:val="18"/>
              </w:rPr>
            </w:pPr>
            <w:r>
              <w:rPr>
                <w:rFonts w:ascii="宋体" w:hAnsi="宋体" w:cs="宋体" w:eastAsia="宋体" w:hint="default"/>
                <w:sz w:val="18"/>
                <w:szCs w:val="18"/>
              </w:rPr>
              <w:t>委托方</w:t>
            </w:r>
            <w:r>
              <w:rPr>
                <w:rFonts w:ascii="宋体" w:hAnsi="宋体" w:cs="宋体" w:eastAsia="宋体"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99" w:right="92" w:hanging="406"/>
              <w:jc w:val="left"/>
              <w:rPr>
                <w:rFonts w:ascii="宋体" w:hAnsi="宋体" w:cs="宋体" w:eastAsia="宋体" w:hint="default"/>
                <w:sz w:val="18"/>
                <w:szCs w:val="18"/>
              </w:rPr>
            </w:pPr>
            <w:r>
              <w:rPr>
                <w:rFonts w:ascii="宋体" w:hAnsi="宋体" w:cs="宋体" w:eastAsia="宋体" w:hint="default"/>
                <w:sz w:val="18"/>
                <w:szCs w:val="18"/>
              </w:rPr>
              <w:t>受托方</w:t>
            </w:r>
            <w:r>
              <w:rPr>
                <w:rFonts w:ascii="宋体" w:hAnsi="宋体" w:cs="宋体" w:eastAsia="宋体" w:hint="default"/>
                <w:sz w:val="18"/>
                <w:szCs w:val="18"/>
              </w:rPr>
              <w:t>/</w:t>
            </w:r>
            <w:r>
              <w:rPr>
                <w:rFonts w:ascii="宋体" w:hAnsi="宋体" w:cs="宋体" w:eastAsia="宋体" w:hint="default"/>
                <w:sz w:val="18"/>
                <w:szCs w:val="18"/>
              </w:rPr>
              <w:t>承包方 名称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01" w:right="91" w:hanging="406"/>
              <w:jc w:val="left"/>
              <w:rPr>
                <w:rFonts w:ascii="宋体" w:hAnsi="宋体" w:cs="宋体" w:eastAsia="宋体" w:hint="default"/>
                <w:sz w:val="18"/>
                <w:szCs w:val="18"/>
              </w:rPr>
            </w:pPr>
            <w:r>
              <w:rPr>
                <w:rFonts w:ascii="宋体" w:hAnsi="宋体" w:cs="宋体" w:eastAsia="宋体" w:hint="default"/>
                <w:sz w:val="18"/>
                <w:szCs w:val="18"/>
              </w:rPr>
              <w:t>受托</w:t>
            </w:r>
            <w:r>
              <w:rPr>
                <w:rFonts w:ascii="宋体" w:hAnsi="宋体" w:cs="宋体" w:eastAsia="宋体" w:hint="default"/>
                <w:sz w:val="18"/>
                <w:szCs w:val="18"/>
              </w:rPr>
              <w:t>/</w:t>
            </w:r>
            <w:r>
              <w:rPr>
                <w:rFonts w:ascii="宋体" w:hAnsi="宋体" w:cs="宋体" w:eastAsia="宋体" w:hint="default"/>
                <w:sz w:val="18"/>
                <w:szCs w:val="18"/>
              </w:rPr>
              <w:t>出包资产 类型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90" w:right="94" w:hanging="497"/>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w:t>
            </w:r>
            <w:r>
              <w:rPr>
                <w:rFonts w:ascii="宋体" w:hAnsi="宋体" w:cs="宋体" w:eastAsia="宋体" w:hint="default"/>
                <w:sz w:val="18"/>
                <w:szCs w:val="18"/>
              </w:rPr>
              <w:t>出包起始 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90" w:right="91" w:hanging="497"/>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w:t>
            </w:r>
            <w:r>
              <w:rPr>
                <w:rFonts w:ascii="宋体" w:hAnsi="宋体" w:cs="宋体" w:eastAsia="宋体" w:hint="default"/>
                <w:sz w:val="18"/>
                <w:szCs w:val="18"/>
              </w:rPr>
              <w:t>出包终止 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1" w:right="93" w:hanging="226"/>
              <w:jc w:val="left"/>
              <w:rPr>
                <w:rFonts w:ascii="宋体" w:hAnsi="宋体" w:cs="宋体" w:eastAsia="宋体" w:hint="default"/>
                <w:sz w:val="18"/>
                <w:szCs w:val="18"/>
              </w:rPr>
            </w:pPr>
            <w:r>
              <w:rPr>
                <w:rFonts w:ascii="宋体" w:hAnsi="宋体" w:cs="宋体" w:eastAsia="宋体" w:hint="default"/>
                <w:sz w:val="18"/>
                <w:szCs w:val="18"/>
              </w:rPr>
              <w:t>托管费</w:t>
            </w:r>
            <w:r>
              <w:rPr>
                <w:rFonts w:ascii="宋体" w:hAnsi="宋体" w:cs="宋体" w:eastAsia="宋体" w:hint="default"/>
                <w:sz w:val="18"/>
                <w:szCs w:val="18"/>
              </w:rPr>
              <w:t>/</w:t>
            </w:r>
            <w:r>
              <w:rPr>
                <w:rFonts w:ascii="宋体" w:hAnsi="宋体" w:cs="宋体" w:eastAsia="宋体" w:hint="default"/>
                <w:sz w:val="18"/>
                <w:szCs w:val="18"/>
              </w:rPr>
              <w:t>出包费 定价依据</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7" w:right="30" w:hanging="44"/>
              <w:jc w:val="left"/>
              <w:rPr>
                <w:rFonts w:ascii="宋体" w:hAnsi="宋体" w:cs="宋体" w:eastAsia="宋体" w:hint="default"/>
                <w:sz w:val="18"/>
                <w:szCs w:val="18"/>
              </w:rPr>
            </w:pPr>
            <w:r>
              <w:rPr>
                <w:rFonts w:ascii="宋体" w:hAnsi="宋体" w:cs="宋体" w:eastAsia="宋体" w:hint="default"/>
                <w:sz w:val="18"/>
                <w:szCs w:val="18"/>
              </w:rPr>
              <w:t>本报告期确认的 托管费</w:t>
            </w:r>
            <w:r>
              <w:rPr>
                <w:rFonts w:ascii="宋体" w:hAnsi="宋体" w:cs="宋体" w:eastAsia="宋体" w:hint="default"/>
                <w:sz w:val="18"/>
                <w:szCs w:val="18"/>
              </w:rPr>
              <w:t>/</w:t>
            </w:r>
            <w:r>
              <w:rPr>
                <w:rFonts w:ascii="宋体" w:hAnsi="宋体" w:cs="宋体" w:eastAsia="宋体" w:hint="default"/>
                <w:sz w:val="18"/>
                <w:szCs w:val="18"/>
              </w:rPr>
              <w:t>出包费</w:t>
            </w:r>
          </w:p>
        </w:tc>
      </w:tr>
    </w:tbl>
    <w:p>
      <w:pPr>
        <w:spacing w:after="0" w:line="314"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9"/>
        <w:rPr>
          <w:rFonts w:ascii="宋体" w:hAnsi="宋体" w:cs="宋体" w:eastAsia="宋体" w:hint="default"/>
          <w:sz w:val="25"/>
          <w:szCs w:val="25"/>
        </w:rPr>
      </w:pPr>
      <w:r>
        <w:rPr/>
        <w:pict>
          <v:group style="position:absolute;margin-left:460.320007pt;margin-top:764.919983pt;width:135pt;height:77pt;mso-position-horizontal-relative:page;mso-position-vertical-relative:page;z-index:-1008664" coordorigin="9206,15298" coordsize="2700,1540">
            <v:shape style="position:absolute;left:9206;top:15298;width:2700;height:1540" type="#_x0000_t75" stroked="false">
              <v:imagedata r:id="rId15"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147</w:t>
                    </w:r>
                  </w:p>
                </w:txbxContent>
              </v:textbox>
              <w10:wrap type="none"/>
            </v:shape>
            <w10:wrap type="none"/>
          </v:group>
        </w:pict>
      </w:r>
    </w:p>
    <w:p>
      <w:pPr>
        <w:pStyle w:val="BodyText"/>
        <w:spacing w:line="240" w:lineRule="auto" w:before="44"/>
        <w:ind w:right="1123"/>
        <w:jc w:val="left"/>
      </w:pPr>
      <w:r>
        <w:rPr/>
        <w:t>关联托管</w:t>
      </w:r>
      <w:r>
        <w:rPr>
          <w:rFonts w:ascii="宋体" w:hAnsi="宋体" w:cs="宋体" w:eastAsia="宋体" w:hint="default"/>
        </w:rPr>
        <w:t>/</w:t>
      </w:r>
      <w:r>
        <w:rPr/>
        <w:t>承包情况说明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宋体" w:hAnsi="宋体" w:cs="宋体" w:eastAsia="宋体" w:hint="default"/>
        </w:rPr>
        <w:t>3</w:t>
      </w:r>
      <w:r>
        <w:rPr/>
        <w:t>）关联租赁情况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123"/>
        <w:jc w:val="left"/>
      </w:pPr>
      <w:r>
        <w:rPr/>
        <w:t>公司出租情况表</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4"/>
        <w:gridCol w:w="1373"/>
        <w:gridCol w:w="1368"/>
        <w:gridCol w:w="1370"/>
        <w:gridCol w:w="1372"/>
        <w:gridCol w:w="1360"/>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50" w:hanging="540"/>
              <w:jc w:val="left"/>
              <w:rPr>
                <w:rFonts w:ascii="宋体" w:hAnsi="宋体" w:cs="宋体" w:eastAsia="宋体" w:hint="default"/>
                <w:sz w:val="18"/>
                <w:szCs w:val="18"/>
              </w:rPr>
            </w:pPr>
            <w:r>
              <w:rPr>
                <w:rFonts w:ascii="宋体" w:hAnsi="宋体" w:cs="宋体" w:eastAsia="宋体" w:hint="default"/>
                <w:sz w:val="18"/>
                <w:szCs w:val="18"/>
              </w:rPr>
              <w:t>租赁收益定价依 据</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3" w:right="43" w:hanging="269"/>
              <w:jc w:val="left"/>
              <w:rPr>
                <w:rFonts w:ascii="宋体" w:hAnsi="宋体" w:cs="宋体" w:eastAsia="宋体" w:hint="default"/>
                <w:sz w:val="18"/>
                <w:szCs w:val="18"/>
              </w:rPr>
            </w:pPr>
            <w:r>
              <w:rPr>
                <w:rFonts w:ascii="宋体" w:hAnsi="宋体" w:cs="宋体" w:eastAsia="宋体" w:hint="default"/>
                <w:sz w:val="18"/>
                <w:szCs w:val="18"/>
              </w:rPr>
              <w:t>本报告期确认的 租赁收益</w:t>
            </w:r>
          </w:p>
        </w:tc>
      </w:tr>
    </w:tbl>
    <w:p>
      <w:pPr>
        <w:pStyle w:val="BodyText"/>
        <w:spacing w:line="240" w:lineRule="auto" w:before="50"/>
        <w:ind w:right="1123"/>
        <w:jc w:val="left"/>
      </w:pPr>
      <w:r>
        <w:rPr/>
        <w:t>公司承租情况表</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2"/>
        <w:gridCol w:w="1371"/>
        <w:gridCol w:w="1373"/>
        <w:gridCol w:w="1368"/>
        <w:gridCol w:w="1368"/>
        <w:gridCol w:w="1369"/>
        <w:gridCol w:w="1351"/>
      </w:tblGrid>
      <w:tr>
        <w:trPr>
          <w:trHeight w:val="713"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租赁费定价依据</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3" w:right="36" w:hanging="360"/>
              <w:jc w:val="left"/>
              <w:rPr>
                <w:rFonts w:ascii="宋体" w:hAnsi="宋体" w:cs="宋体" w:eastAsia="宋体" w:hint="default"/>
                <w:sz w:val="18"/>
                <w:szCs w:val="18"/>
              </w:rPr>
            </w:pPr>
            <w:r>
              <w:rPr>
                <w:rFonts w:ascii="宋体" w:hAnsi="宋体" w:cs="宋体" w:eastAsia="宋体" w:hint="default"/>
                <w:sz w:val="18"/>
                <w:szCs w:val="18"/>
              </w:rPr>
              <w:t>本报告期确认的 租赁费</w:t>
            </w:r>
          </w:p>
        </w:tc>
      </w:tr>
    </w:tbl>
    <w:p>
      <w:pPr>
        <w:pStyle w:val="BodyText"/>
        <w:spacing w:line="240" w:lineRule="auto" w:before="49"/>
        <w:ind w:right="1123"/>
        <w:jc w:val="left"/>
      </w:pPr>
      <w:r>
        <w:rPr/>
        <w:t>关联租赁情况说明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宋体" w:hAnsi="宋体" w:cs="宋体" w:eastAsia="宋体" w:hint="default"/>
        </w:rPr>
        <w:t>4</w:t>
      </w:r>
      <w:r>
        <w:rPr/>
        <w:t>）关联担保情况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2" w:right="71"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2"/>
              <w:jc w:val="both"/>
              <w:rPr>
                <w:rFonts w:ascii="宋体" w:hAnsi="宋体" w:cs="宋体" w:eastAsia="宋体" w:hint="default"/>
                <w:sz w:val="18"/>
                <w:szCs w:val="18"/>
              </w:rPr>
            </w:pPr>
            <w:r>
              <w:rPr>
                <w:rFonts w:ascii="Times New Roman" w:hAnsi="Times New Roman" w:cs="Times New Roman" w:eastAsia="Times New Roman" w:hint="default"/>
                <w:sz w:val="18"/>
                <w:szCs w:val="18"/>
              </w:rPr>
              <w:t>David Xun</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pacing w:val="6"/>
                <w:sz w:val="18"/>
                <w:szCs w:val="18"/>
              </w:rPr>
              <w:t>Ge</w:t>
            </w:r>
            <w:r>
              <w:rPr>
                <w:rFonts w:ascii="宋体" w:hAnsi="宋体" w:cs="宋体" w:eastAsia="宋体" w:hint="default"/>
                <w:spacing w:val="6"/>
                <w:sz w:val="18"/>
                <w:szCs w:val="18"/>
              </w:rPr>
              <w:t>（葛</w:t>
            </w:r>
            <w:r>
              <w:rPr>
                <w:rFonts w:ascii="宋体" w:hAnsi="宋体" w:cs="宋体" w:eastAsia="宋体" w:hint="default"/>
                <w:spacing w:val="9"/>
                <w:sz w:val="18"/>
                <w:szCs w:val="18"/>
              </w:rPr>
              <w:t> </w:t>
            </w:r>
            <w:r>
              <w:rPr>
                <w:rFonts w:ascii="宋体" w:hAnsi="宋体" w:cs="宋体" w:eastAsia="宋体" w:hint="default"/>
                <w:spacing w:val="-17"/>
                <w:sz w:val="18"/>
                <w:szCs w:val="18"/>
              </w:rPr>
              <w:t>迅）、</w:t>
            </w:r>
            <w:r>
              <w:rPr>
                <w:rFonts w:ascii="Times New Roman" w:hAnsi="Times New Roman" w:cs="Times New Roman" w:eastAsia="Times New Roman" w:hint="default"/>
                <w:spacing w:val="-17"/>
                <w:sz w:val="18"/>
                <w:szCs w:val="18"/>
              </w:rPr>
              <w:t>Brenda</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15"/>
                <w:w w:val="99"/>
                <w:sz w:val="18"/>
                <w:szCs w:val="18"/>
              </w:rPr>
              <w:t>Yap</w:t>
            </w:r>
            <w:r>
              <w:rPr>
                <w:rFonts w:ascii="宋体" w:hAnsi="宋体" w:cs="宋体" w:eastAsia="宋体" w:hint="default"/>
                <w:spacing w:val="-15"/>
                <w:w w:val="99"/>
                <w:sz w:val="18"/>
                <w:szCs w:val="18"/>
              </w:rPr>
              <w:t>（叶</w:t>
            </w:r>
            <w:r>
              <w:rPr>
                <w:rFonts w:ascii="宋体" w:hAnsi="宋体" w:cs="宋体" w:eastAsia="宋体" w:hint="default"/>
                <w:spacing w:val="-88"/>
                <w:w w:val="99"/>
                <w:sz w:val="18"/>
                <w:szCs w:val="18"/>
              </w:rPr>
              <w:t> </w:t>
            </w:r>
            <w:r>
              <w:rPr>
                <w:rFonts w:ascii="宋体" w:hAnsi="宋体" w:cs="宋体" w:eastAsia="宋体" w:hint="default"/>
                <w:sz w:val="18"/>
                <w:szCs w:val="18"/>
              </w:rPr>
              <w:t>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2010.03.29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2012.03.29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叶琼、</w:t>
            </w:r>
            <w:r>
              <w:rPr>
                <w:rFonts w:ascii="Times New Roman" w:hAnsi="Times New Roman" w:cs="Times New Roman" w:eastAsia="Times New Roman" w:hint="default"/>
                <w:spacing w:val="-7"/>
                <w:sz w:val="18"/>
                <w:szCs w:val="18"/>
              </w:rPr>
              <w:t>David </w:t>
            </w:r>
            <w:r>
              <w:rPr>
                <w:rFonts w:ascii="Times New Roman" w:hAnsi="Times New Roman" w:cs="Times New Roman" w:eastAsia="Times New Roman" w:hint="default"/>
                <w:sz w:val="18"/>
                <w:szCs w:val="18"/>
              </w:rPr>
              <w:t>Xun</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Ge</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（葛迅）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2011.06.24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叶琼、</w:t>
            </w:r>
            <w:r>
              <w:rPr>
                <w:rFonts w:ascii="Times New Roman" w:hAnsi="Times New Roman" w:cs="Times New Roman" w:eastAsia="Times New Roman" w:hint="default"/>
                <w:spacing w:val="-7"/>
                <w:sz w:val="18"/>
                <w:szCs w:val="18"/>
              </w:rPr>
              <w:t>David </w:t>
            </w:r>
            <w:r>
              <w:rPr>
                <w:rFonts w:ascii="Times New Roman" w:hAnsi="Times New Roman" w:cs="Times New Roman" w:eastAsia="Times New Roman" w:hint="default"/>
                <w:sz w:val="18"/>
                <w:szCs w:val="18"/>
              </w:rPr>
              <w:t>Xun</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Ge</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（葛迅）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2011.07.15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叶琼、</w:t>
            </w:r>
            <w:r>
              <w:rPr>
                <w:rFonts w:ascii="Times New Roman" w:hAnsi="Times New Roman" w:cs="Times New Roman" w:eastAsia="Times New Roman" w:hint="default"/>
                <w:spacing w:val="-7"/>
                <w:sz w:val="18"/>
                <w:szCs w:val="18"/>
              </w:rPr>
              <w:t>David </w:t>
            </w:r>
            <w:r>
              <w:rPr>
                <w:rFonts w:ascii="Times New Roman" w:hAnsi="Times New Roman" w:cs="Times New Roman" w:eastAsia="Times New Roman" w:hint="default"/>
                <w:sz w:val="18"/>
                <w:szCs w:val="18"/>
              </w:rPr>
              <w:t>Xun</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Ge</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（葛迅）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2011.09.15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2012.09.15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叶琼、</w:t>
            </w:r>
            <w:r>
              <w:rPr>
                <w:rFonts w:ascii="Times New Roman" w:hAnsi="Times New Roman" w:cs="Times New Roman" w:eastAsia="Times New Roman" w:hint="default"/>
                <w:spacing w:val="-7"/>
                <w:sz w:val="18"/>
                <w:szCs w:val="18"/>
              </w:rPr>
              <w:t>David </w:t>
            </w:r>
            <w:r>
              <w:rPr>
                <w:rFonts w:ascii="Times New Roman" w:hAnsi="Times New Roman" w:cs="Times New Roman" w:eastAsia="Times New Roman" w:hint="default"/>
                <w:sz w:val="18"/>
                <w:szCs w:val="18"/>
              </w:rPr>
              <w:t>Xun</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Ge</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（葛迅）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2010.12.21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2012.12.21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叶琼、</w:t>
            </w:r>
            <w:r>
              <w:rPr>
                <w:rFonts w:ascii="Times New Roman" w:hAnsi="Times New Roman" w:cs="Times New Roman" w:eastAsia="Times New Roman" w:hint="default"/>
                <w:spacing w:val="-7"/>
                <w:sz w:val="18"/>
                <w:szCs w:val="18"/>
              </w:rPr>
              <w:t>David </w:t>
            </w:r>
            <w:r>
              <w:rPr>
                <w:rFonts w:ascii="Times New Roman" w:hAnsi="Times New Roman" w:cs="Times New Roman" w:eastAsia="Times New Roman" w:hint="default"/>
                <w:sz w:val="18"/>
                <w:szCs w:val="18"/>
              </w:rPr>
              <w:t>Xun</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Ge</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（葛迅）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2011.08.18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2012.08.18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F</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2011.03.01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2012.02.29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David Xun</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pacing w:val="6"/>
                <w:sz w:val="18"/>
                <w:szCs w:val="18"/>
              </w:rPr>
              <w:t>Ge</w:t>
            </w:r>
            <w:r>
              <w:rPr>
                <w:rFonts w:ascii="宋体" w:hAnsi="宋体" w:cs="宋体" w:eastAsia="宋体" w:hint="default"/>
                <w:spacing w:val="6"/>
                <w:sz w:val="18"/>
                <w:szCs w:val="18"/>
              </w:rPr>
              <w:t>（葛</w:t>
            </w:r>
            <w:r>
              <w:rPr>
                <w:rFonts w:ascii="宋体" w:hAnsi="宋体" w:cs="宋体" w:eastAsia="宋体" w:hint="default"/>
                <w:spacing w:val="9"/>
                <w:sz w:val="18"/>
                <w:szCs w:val="18"/>
              </w:rPr>
              <w:t> </w:t>
            </w:r>
            <w:r>
              <w:rPr>
                <w:rFonts w:ascii="宋体" w:hAnsi="宋体" w:cs="宋体" w:eastAsia="宋体" w:hint="default"/>
                <w:sz w:val="18"/>
                <w:szCs w:val="18"/>
              </w:rPr>
              <w:t>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52,630,000.00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2011.09.27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2012.09.27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H</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17"/>
                <w:sz w:val="18"/>
                <w:szCs w:val="18"/>
              </w:rPr>
              <w:t>叶琼、</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Brenda </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pacing w:val="-7"/>
                <w:sz w:val="18"/>
                <w:szCs w:val="18"/>
              </w:rPr>
              <w:t>Yap</w:t>
            </w:r>
          </w:p>
          <w:p>
            <w:pPr>
              <w:pStyle w:val="TableParagraph"/>
              <w:spacing w:line="300" w:lineRule="auto" w:before="60"/>
              <w:ind w:left="24" w:right="23"/>
              <w:jc w:val="left"/>
              <w:rPr>
                <w:rFonts w:ascii="宋体" w:hAnsi="宋体" w:cs="宋体" w:eastAsia="宋体" w:hint="default"/>
                <w:sz w:val="18"/>
                <w:szCs w:val="18"/>
              </w:rPr>
            </w:pPr>
            <w:r>
              <w:rPr>
                <w:rFonts w:ascii="宋体" w:hAnsi="宋体" w:cs="宋体" w:eastAsia="宋体" w:hint="default"/>
                <w:spacing w:val="16"/>
                <w:sz w:val="18"/>
                <w:szCs w:val="18"/>
              </w:rPr>
              <w:t>（叶冰）和</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David Xun</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Ge</w:t>
            </w:r>
            <w:r>
              <w:rPr>
                <w:rFonts w:ascii="宋体" w:hAnsi="宋体" w:cs="宋体" w:eastAsia="宋体" w:hint="default"/>
                <w:sz w:val="18"/>
                <w:szCs w:val="18"/>
              </w:rPr>
              <w:t>（葛迅）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2011.10.23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2012.10.23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叶琼、</w:t>
            </w:r>
            <w:r>
              <w:rPr>
                <w:rFonts w:ascii="Times New Roman" w:hAnsi="Times New Roman" w:cs="Times New Roman" w:eastAsia="Times New Roman" w:hint="default"/>
                <w:spacing w:val="-7"/>
                <w:sz w:val="18"/>
                <w:szCs w:val="18"/>
              </w:rPr>
              <w:t>David </w:t>
            </w:r>
            <w:r>
              <w:rPr>
                <w:rFonts w:ascii="Times New Roman" w:hAnsi="Times New Roman" w:cs="Times New Roman" w:eastAsia="Times New Roman" w:hint="default"/>
                <w:sz w:val="18"/>
                <w:szCs w:val="18"/>
              </w:rPr>
              <w:t>Xun</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Ge</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（葛迅）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2012.01.13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2013.01.12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J</w:t>
            </w:r>
          </w:p>
        </w:tc>
      </w:tr>
    </w:tbl>
    <w:p>
      <w:pPr>
        <w:spacing w:after="0" w:line="240" w:lineRule="auto"/>
        <w:jc w:val="center"/>
        <w:rPr>
          <w:rFonts w:ascii="Times New Roman" w:hAnsi="Times New Roman" w:cs="Times New Roman" w:eastAsia="Times New Roman" w:hint="default"/>
          <w:sz w:val="18"/>
          <w:szCs w:val="18"/>
        </w:rPr>
        <w:sectPr>
          <w:headerReference w:type="default" r:id="rId89"/>
          <w:footerReference w:type="default" r:id="rId90"/>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2012.08.15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2013.08.15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K</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2012.08.03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2013.08.03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L</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2012.09.24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2014.09.23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叶琼、</w:t>
            </w:r>
            <w:r>
              <w:rPr>
                <w:rFonts w:ascii="Times New Roman" w:hAnsi="Times New Roman" w:cs="Times New Roman" w:eastAsia="Times New Roman" w:hint="default"/>
                <w:spacing w:val="-7"/>
                <w:sz w:val="18"/>
                <w:szCs w:val="18"/>
              </w:rPr>
              <w:t>David </w:t>
            </w:r>
            <w:r>
              <w:rPr>
                <w:rFonts w:ascii="Times New Roman" w:hAnsi="Times New Roman" w:cs="Times New Roman" w:eastAsia="Times New Roman" w:hint="default"/>
                <w:sz w:val="18"/>
                <w:szCs w:val="18"/>
              </w:rPr>
              <w:t>Xun</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Ge</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（葛迅）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2012.08.16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2017.08.15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2012.03.30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2014.03.29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2012.10.26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2013.10.26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2012.12.21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2013.12.21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Q</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52,630,000.00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2012.10.26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2015.10.26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R</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2012.12.26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2013.12.25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叶琼、</w:t>
            </w:r>
            <w:r>
              <w:rPr>
                <w:rFonts w:ascii="Times New Roman" w:hAnsi="Times New Roman" w:cs="Times New Roman" w:eastAsia="Times New Roman" w:hint="default"/>
                <w:spacing w:val="-7"/>
                <w:sz w:val="18"/>
                <w:szCs w:val="18"/>
              </w:rPr>
              <w:t>David </w:t>
            </w:r>
            <w:r>
              <w:rPr>
                <w:rFonts w:ascii="Times New Roman" w:hAnsi="Times New Roman" w:cs="Times New Roman" w:eastAsia="Times New Roman" w:hint="default"/>
                <w:sz w:val="18"/>
                <w:szCs w:val="18"/>
              </w:rPr>
              <w:t>Xun</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Ge</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（葛迅）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2011.12.26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2012.11.07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T</w:t>
            </w:r>
          </w:p>
        </w:tc>
      </w:tr>
    </w:tbl>
    <w:p>
      <w:pPr>
        <w:pStyle w:val="BodyText"/>
        <w:spacing w:line="240" w:lineRule="auto" w:before="49"/>
        <w:ind w:right="1123"/>
        <w:jc w:val="left"/>
      </w:pPr>
      <w:r>
        <w:rPr/>
        <w:t>关联担保情况说明</w:t>
      </w:r>
    </w:p>
    <w:p>
      <w:pPr>
        <w:pStyle w:val="BodyText"/>
        <w:spacing w:line="316" w:lineRule="auto" w:before="115"/>
        <w:ind w:right="1132" w:firstLine="425"/>
        <w:jc w:val="both"/>
      </w:pPr>
      <w:r>
        <w:rPr>
          <w:rFonts w:ascii="宋体" w:hAnsi="宋体" w:cs="宋体" w:eastAsia="宋体" w:hint="default"/>
        </w:rPr>
        <w:t>A</w:t>
      </w:r>
      <w:r>
        <w:rPr/>
        <w:t>、实际控制人</w:t>
      </w:r>
      <w:r>
        <w:rPr>
          <w:rFonts w:ascii="宋体" w:hAnsi="宋体" w:cs="宋体" w:eastAsia="宋体" w:hint="default"/>
        </w:rPr>
        <w:t>David Xun Ge</w:t>
      </w:r>
      <w:r>
        <w:rPr/>
        <w:t>（葛迅）、</w:t>
      </w:r>
      <w:r>
        <w:rPr>
          <w:rFonts w:ascii="宋体" w:hAnsi="宋体" w:cs="宋体" w:eastAsia="宋体" w:hint="default"/>
        </w:rPr>
        <w:t>Brenda</w:t>
      </w:r>
      <w:r>
        <w:rPr>
          <w:rFonts w:ascii="宋体" w:hAnsi="宋体" w:cs="宋体" w:eastAsia="宋体" w:hint="default"/>
          <w:spacing w:val="-67"/>
        </w:rPr>
        <w:t> </w:t>
      </w:r>
      <w:r>
        <w:rPr>
          <w:rFonts w:ascii="宋体" w:hAnsi="宋体" w:cs="宋体" w:eastAsia="宋体" w:hint="default"/>
        </w:rPr>
        <w:t>Yap</w:t>
      </w:r>
      <w:r>
        <w:rPr/>
        <w:t>（叶冰），为本公司与招商银行股份有限公司深圳平湖支行签署合 同编号为</w:t>
      </w:r>
      <w:r>
        <w:rPr>
          <w:rFonts w:ascii="宋体" w:hAnsi="宋体" w:cs="宋体" w:eastAsia="宋体" w:hint="default"/>
        </w:rPr>
        <w:t>2010</w:t>
      </w:r>
      <w:r>
        <w:rPr/>
        <w:t>年龙字第</w:t>
      </w:r>
      <w:r>
        <w:rPr>
          <w:rFonts w:ascii="宋体" w:hAnsi="宋体" w:cs="宋体" w:eastAsia="宋体" w:hint="default"/>
        </w:rPr>
        <w:t>0010176041</w:t>
      </w:r>
      <w:r>
        <w:rPr/>
        <w:t>号的《授信协议》提供连带责任保证担保，并分别签订了编号为</w:t>
      </w:r>
      <w:r>
        <w:rPr>
          <w:rFonts w:ascii="宋体" w:hAnsi="宋体" w:cs="宋体" w:eastAsia="宋体" w:hint="default"/>
        </w:rPr>
        <w:t>2010</w:t>
      </w:r>
      <w:r>
        <w:rPr/>
        <w:t>年龙字第</w:t>
      </w:r>
    </w:p>
    <w:p>
      <w:pPr>
        <w:pStyle w:val="BodyText"/>
        <w:spacing w:line="316" w:lineRule="auto" w:before="19"/>
        <w:ind w:right="0"/>
        <w:jc w:val="left"/>
      </w:pPr>
      <w:r>
        <w:rPr>
          <w:rFonts w:ascii="宋体" w:hAnsi="宋体" w:cs="宋体" w:eastAsia="宋体" w:hint="default"/>
          <w:spacing w:val="-2"/>
        </w:rPr>
        <w:t>0010176041-01</w:t>
      </w:r>
      <w:r>
        <w:rPr>
          <w:spacing w:val="-2"/>
        </w:rPr>
        <w:t>号、</w:t>
      </w:r>
      <w:r>
        <w:rPr>
          <w:rFonts w:ascii="宋体" w:hAnsi="宋体" w:cs="宋体" w:eastAsia="宋体" w:hint="default"/>
          <w:spacing w:val="-2"/>
        </w:rPr>
        <w:t>2010</w:t>
      </w:r>
      <w:r>
        <w:rPr>
          <w:spacing w:val="-2"/>
        </w:rPr>
        <w:t>年龙字第</w:t>
      </w:r>
      <w:r>
        <w:rPr>
          <w:rFonts w:ascii="宋体" w:hAnsi="宋体" w:cs="宋体" w:eastAsia="宋体" w:hint="default"/>
          <w:spacing w:val="-2"/>
        </w:rPr>
        <w:t>0010176041-02</w:t>
      </w:r>
      <w:r>
        <w:rPr>
          <w:spacing w:val="-2"/>
        </w:rPr>
        <w:t>号的《最高额不可撤销担保书》。该授信合同最高额度为人民币</w:t>
      </w:r>
      <w:r>
        <w:rPr>
          <w:rFonts w:ascii="宋体" w:hAnsi="宋体" w:cs="宋体" w:eastAsia="宋体" w:hint="default"/>
          <w:spacing w:val="-2"/>
        </w:rPr>
        <w:t>3,000</w:t>
      </w:r>
      <w:r>
        <w:rPr>
          <w:spacing w:val="-2"/>
        </w:rPr>
        <w:t>万元，</w:t>
      </w:r>
      <w:r>
        <w:rPr>
          <w:spacing w:val="-42"/>
        </w:rPr>
        <w:t> </w:t>
      </w:r>
      <w:r>
        <w:rPr>
          <w:spacing w:val="-42"/>
        </w:rPr>
      </w:r>
      <w:r>
        <w:rPr/>
        <w:t>额度有效期为</w:t>
      </w: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29</w:t>
      </w:r>
      <w:r>
        <w:rPr/>
        <w:t>日至</w:t>
      </w: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29</w:t>
      </w:r>
      <w:r>
        <w:rPr/>
        <w:t>日，上述合同均已履行完毕。</w:t>
      </w:r>
    </w:p>
    <w:p>
      <w:pPr>
        <w:pStyle w:val="BodyText"/>
        <w:spacing w:line="319" w:lineRule="auto" w:before="59"/>
        <w:ind w:right="1128" w:firstLine="425"/>
        <w:jc w:val="both"/>
      </w:pPr>
      <w:r>
        <w:rPr>
          <w:rFonts w:ascii="宋体" w:hAnsi="宋体" w:cs="宋体" w:eastAsia="宋体" w:hint="default"/>
        </w:rPr>
        <w:t>B</w:t>
      </w:r>
      <w:r>
        <w:rPr/>
        <w:t>、实际控制人叶琼、</w:t>
      </w:r>
      <w:r>
        <w:rPr>
          <w:rFonts w:ascii="宋体" w:hAnsi="宋体" w:cs="宋体" w:eastAsia="宋体" w:hint="default"/>
        </w:rPr>
        <w:t>David Xun</w:t>
      </w:r>
      <w:r>
        <w:rPr>
          <w:rFonts w:ascii="宋体" w:hAnsi="宋体" w:cs="宋体" w:eastAsia="宋体" w:hint="default"/>
          <w:spacing w:val="-60"/>
        </w:rPr>
        <w:t> </w:t>
      </w:r>
      <w:r>
        <w:rPr>
          <w:rFonts w:ascii="宋体" w:hAnsi="宋体" w:cs="宋体" w:eastAsia="宋体" w:hint="default"/>
        </w:rPr>
        <w:t>Ge</w:t>
      </w:r>
      <w:r>
        <w:rPr/>
        <w:t>（葛迅），为本公司与中国银行高新区支行签订合同编号为</w:t>
      </w:r>
      <w:r>
        <w:rPr>
          <w:rFonts w:ascii="宋体" w:hAnsi="宋体" w:cs="宋体" w:eastAsia="宋体" w:hint="default"/>
        </w:rPr>
        <w:t>2011</w:t>
      </w:r>
      <w:r>
        <w:rPr/>
        <w:t>年圳中银高额协字 </w:t>
      </w:r>
      <w:r>
        <w:rPr>
          <w:spacing w:val="-2"/>
        </w:rPr>
        <w:t>第</w:t>
      </w:r>
      <w:r>
        <w:rPr>
          <w:rFonts w:ascii="宋体" w:hAnsi="宋体" w:cs="宋体" w:eastAsia="宋体" w:hint="default"/>
          <w:spacing w:val="-2"/>
        </w:rPr>
        <w:t>050121</w:t>
      </w:r>
      <w:r>
        <w:rPr>
          <w:spacing w:val="-2"/>
        </w:rPr>
        <w:t>的《授信额度协议》提供连带责任保证担保，并分别签订合同编号为</w:t>
      </w:r>
      <w:r>
        <w:rPr>
          <w:rFonts w:ascii="宋体" w:hAnsi="宋体" w:cs="宋体" w:eastAsia="宋体" w:hint="default"/>
          <w:spacing w:val="-2"/>
        </w:rPr>
        <w:t>2011</w:t>
      </w:r>
      <w:r>
        <w:rPr>
          <w:spacing w:val="-2"/>
        </w:rPr>
        <w:t>年高司保字第</w:t>
      </w:r>
      <w:r>
        <w:rPr>
          <w:rFonts w:ascii="宋体" w:hAnsi="宋体" w:cs="宋体" w:eastAsia="宋体" w:hint="default"/>
          <w:spacing w:val="-2"/>
        </w:rPr>
        <w:t>0032</w:t>
      </w:r>
      <w:r>
        <w:rPr>
          <w:spacing w:val="-2"/>
        </w:rPr>
        <w:t>、</w:t>
      </w:r>
      <w:r>
        <w:rPr>
          <w:rFonts w:ascii="宋体" w:hAnsi="宋体" w:cs="宋体" w:eastAsia="宋体" w:hint="default"/>
          <w:spacing w:val="-2"/>
        </w:rPr>
        <w:t>0033</w:t>
      </w:r>
      <w:r>
        <w:rPr>
          <w:spacing w:val="-2"/>
        </w:rPr>
        <w:t>号的《最高额保</w:t>
      </w:r>
      <w:r>
        <w:rPr>
          <w:spacing w:val="-57"/>
        </w:rPr>
        <w:t> </w:t>
      </w:r>
      <w:r>
        <w:rPr>
          <w:spacing w:val="-57"/>
        </w:rPr>
      </w:r>
      <w:r>
        <w:rPr>
          <w:spacing w:val="-2"/>
        </w:rPr>
        <w:t>证合同》，该合同最高授信额度为人民币</w:t>
      </w:r>
      <w:r>
        <w:rPr>
          <w:rFonts w:ascii="宋体" w:hAnsi="宋体" w:cs="宋体" w:eastAsia="宋体" w:hint="default"/>
          <w:spacing w:val="-2"/>
        </w:rPr>
        <w:t>10,000</w:t>
      </w:r>
      <w:r>
        <w:rPr>
          <w:spacing w:val="-2"/>
        </w:rPr>
        <w:t>万元，额度有效期为</w:t>
      </w:r>
      <w:r>
        <w:rPr>
          <w:rFonts w:ascii="宋体" w:hAnsi="宋体" w:cs="宋体" w:eastAsia="宋体" w:hint="default"/>
          <w:spacing w:val="-2"/>
        </w:rPr>
        <w:t>2011</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24</w:t>
      </w:r>
      <w:r>
        <w:rPr>
          <w:spacing w:val="-2"/>
        </w:rPr>
        <w:t>日至</w:t>
      </w:r>
      <w:r>
        <w:rPr>
          <w:rFonts w:ascii="宋体" w:hAnsi="宋体" w:cs="宋体" w:eastAsia="宋体" w:hint="default"/>
          <w:spacing w:val="-2"/>
        </w:rPr>
        <w:t>2012</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23</w:t>
      </w:r>
      <w:r>
        <w:rPr>
          <w:spacing w:val="-2"/>
        </w:rPr>
        <w:t>日，上述合同均已履行完</w:t>
      </w:r>
      <w:r>
        <w:rPr>
          <w:spacing w:val="-50"/>
        </w:rPr>
        <w:t> </w:t>
      </w:r>
      <w:r>
        <w:rPr>
          <w:spacing w:val="-50"/>
        </w:rPr>
      </w:r>
      <w:r>
        <w:rPr/>
        <w:t>毕。</w:t>
      </w:r>
    </w:p>
    <w:p>
      <w:pPr>
        <w:pStyle w:val="BodyText"/>
        <w:spacing w:line="316" w:lineRule="auto" w:before="58"/>
        <w:ind w:right="1040" w:firstLine="425"/>
        <w:jc w:val="both"/>
      </w:pPr>
      <w:r>
        <w:rPr>
          <w:rFonts w:ascii="宋体" w:hAnsi="宋体" w:cs="宋体" w:eastAsia="宋体" w:hint="default"/>
          <w:spacing w:val="-7"/>
        </w:rPr>
        <w:t>C</w:t>
      </w:r>
      <w:r>
        <w:rPr>
          <w:spacing w:val="-7"/>
        </w:rPr>
        <w:t>、实际控制人叶琼、</w:t>
      </w:r>
      <w:r>
        <w:rPr>
          <w:rFonts w:ascii="宋体" w:hAnsi="宋体" w:cs="宋体" w:eastAsia="宋体" w:hint="default"/>
          <w:spacing w:val="-7"/>
        </w:rPr>
        <w:t>David </w:t>
      </w:r>
      <w:r>
        <w:rPr>
          <w:rFonts w:ascii="宋体" w:hAnsi="宋体" w:cs="宋体" w:eastAsia="宋体" w:hint="default"/>
        </w:rPr>
        <w:t>Xun</w:t>
      </w:r>
      <w:r>
        <w:rPr>
          <w:rFonts w:ascii="宋体" w:hAnsi="宋体" w:cs="宋体" w:eastAsia="宋体" w:hint="default"/>
          <w:spacing w:val="-61"/>
        </w:rPr>
        <w:t> </w:t>
      </w:r>
      <w:r>
        <w:rPr>
          <w:rFonts w:ascii="宋体" w:hAnsi="宋体" w:cs="宋体" w:eastAsia="宋体" w:hint="default"/>
          <w:spacing w:val="-4"/>
        </w:rPr>
        <w:t>Ge</w:t>
      </w:r>
      <w:r>
        <w:rPr>
          <w:spacing w:val="-4"/>
        </w:rPr>
        <w:t>（葛迅），为本公司与中国光大银行深圳国通支行签署合同编号为</w:t>
      </w:r>
      <w:r>
        <w:rPr>
          <w:rFonts w:ascii="宋体" w:hAnsi="宋体" w:cs="宋体" w:eastAsia="宋体" w:hint="default"/>
          <w:spacing w:val="-4"/>
        </w:rPr>
        <w:t>ZH39031007001-2JK</w:t>
      </w:r>
      <w:r>
        <w:rPr>
          <w:rFonts w:ascii="宋体" w:hAnsi="宋体" w:cs="宋体" w:eastAsia="宋体" w:hint="default"/>
        </w:rPr>
        <w:t> </w:t>
      </w:r>
      <w:r>
        <w:rPr>
          <w:spacing w:val="-2"/>
        </w:rPr>
        <w:t>的《流动资金贷款合同》提供连带责任保证担保，并分别签订了编号为</w:t>
      </w:r>
      <w:r>
        <w:rPr>
          <w:rFonts w:ascii="宋体" w:hAnsi="宋体" w:cs="宋体" w:eastAsia="宋体" w:hint="default"/>
          <w:spacing w:val="-2"/>
        </w:rPr>
        <w:t>GB39031007001-1</w:t>
      </w:r>
      <w:r>
        <w:rPr>
          <w:spacing w:val="-2"/>
        </w:rPr>
        <w:t>、</w:t>
      </w:r>
      <w:r>
        <w:rPr>
          <w:rFonts w:ascii="宋体" w:hAnsi="宋体" w:cs="宋体" w:eastAsia="宋体" w:hint="default"/>
          <w:spacing w:val="-2"/>
        </w:rPr>
        <w:t>GB39031007001-2</w:t>
      </w:r>
      <w:r>
        <w:rPr>
          <w:spacing w:val="-2"/>
        </w:rPr>
        <w:t>的《最高额保证</w:t>
      </w:r>
      <w:r>
        <w:rPr>
          <w:spacing w:val="-44"/>
        </w:rPr>
        <w:t> </w:t>
      </w:r>
      <w:r>
        <w:rPr>
          <w:spacing w:val="-44"/>
        </w:rPr>
      </w:r>
      <w:r>
        <w:rPr>
          <w:spacing w:val="-2"/>
        </w:rPr>
        <w:t>合同》。该借款合同最高额度为人民币</w:t>
      </w:r>
      <w:r>
        <w:rPr>
          <w:rFonts w:ascii="宋体" w:hAnsi="宋体" w:cs="宋体" w:eastAsia="宋体" w:hint="default"/>
          <w:spacing w:val="-2"/>
        </w:rPr>
        <w:t>3,000</w:t>
      </w:r>
      <w:r>
        <w:rPr>
          <w:spacing w:val="-2"/>
        </w:rPr>
        <w:t>万元，合同有效期为</w:t>
      </w:r>
      <w:r>
        <w:rPr>
          <w:rFonts w:ascii="宋体" w:hAnsi="宋体" w:cs="宋体" w:eastAsia="宋体" w:hint="default"/>
          <w:spacing w:val="-2"/>
        </w:rPr>
        <w:t>2011</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15</w:t>
      </w:r>
      <w:r>
        <w:rPr>
          <w:spacing w:val="-2"/>
        </w:rPr>
        <w:t>日至</w:t>
      </w:r>
      <w:r>
        <w:rPr>
          <w:rFonts w:ascii="宋体" w:hAnsi="宋体" w:cs="宋体" w:eastAsia="宋体" w:hint="default"/>
          <w:spacing w:val="-2"/>
        </w:rPr>
        <w:t>2012</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15</w:t>
      </w:r>
      <w:r>
        <w:rPr>
          <w:spacing w:val="-2"/>
        </w:rPr>
        <w:t>日，上述合同均已履行完毕。</w:t>
      </w:r>
    </w:p>
    <w:p>
      <w:pPr>
        <w:pStyle w:val="BodyText"/>
        <w:spacing w:line="316" w:lineRule="auto" w:before="57"/>
        <w:ind w:right="1133" w:firstLine="425"/>
        <w:jc w:val="both"/>
      </w:pPr>
      <w:r>
        <w:rPr>
          <w:rFonts w:ascii="宋体" w:hAnsi="宋体" w:cs="宋体" w:eastAsia="宋体" w:hint="default"/>
        </w:rPr>
        <w:t>D</w:t>
      </w:r>
      <w:r>
        <w:rPr/>
        <w:t>、实际控制人叶琼、</w:t>
      </w:r>
      <w:r>
        <w:rPr>
          <w:rFonts w:ascii="宋体" w:hAnsi="宋体" w:cs="宋体" w:eastAsia="宋体" w:hint="default"/>
        </w:rPr>
        <w:t>David Xun</w:t>
      </w:r>
      <w:r>
        <w:rPr>
          <w:rFonts w:ascii="宋体" w:hAnsi="宋体" w:cs="宋体" w:eastAsia="宋体" w:hint="default"/>
          <w:spacing w:val="-3"/>
        </w:rPr>
        <w:t> </w:t>
      </w:r>
      <w:r>
        <w:rPr>
          <w:rFonts w:ascii="宋体" w:hAnsi="宋体" w:cs="宋体" w:eastAsia="宋体" w:hint="default"/>
        </w:rPr>
        <w:t>Ge</w:t>
      </w:r>
      <w:r>
        <w:rPr/>
        <w:t>（葛迅），为本公司与民生银行深圳分行签订合同编号为</w:t>
      </w:r>
      <w:r>
        <w:rPr>
          <w:rFonts w:ascii="宋体" w:hAnsi="宋体" w:cs="宋体" w:eastAsia="宋体" w:hint="default"/>
        </w:rPr>
        <w:t>2011</w:t>
      </w:r>
      <w:r>
        <w:rPr/>
        <w:t>年深贸金综额字</w:t>
      </w:r>
      <w:r>
        <w:rPr>
          <w:rFonts w:ascii="宋体" w:hAnsi="宋体" w:cs="宋体" w:eastAsia="宋体" w:hint="default"/>
        </w:rPr>
        <w:t>016 </w:t>
      </w:r>
      <w:r>
        <w:rPr>
          <w:spacing w:val="-2"/>
        </w:rPr>
        <w:t>号的《综合授信合同》提供连带责任保证担保，并分别签订合同编号为</w:t>
      </w:r>
      <w:r>
        <w:rPr>
          <w:rFonts w:ascii="宋体" w:hAnsi="宋体" w:cs="宋体" w:eastAsia="宋体" w:hint="default"/>
          <w:spacing w:val="-2"/>
        </w:rPr>
        <w:t>2011</w:t>
      </w:r>
      <w:r>
        <w:rPr>
          <w:spacing w:val="-2"/>
        </w:rPr>
        <w:t>年深贸金综额字</w:t>
      </w:r>
      <w:r>
        <w:rPr>
          <w:rFonts w:ascii="宋体" w:hAnsi="宋体" w:cs="宋体" w:eastAsia="宋体" w:hint="default"/>
          <w:spacing w:val="-2"/>
        </w:rPr>
        <w:t>016-1</w:t>
      </w:r>
      <w:r>
        <w:rPr>
          <w:spacing w:val="-2"/>
        </w:rPr>
        <w:t>号、</w:t>
      </w:r>
      <w:r>
        <w:rPr>
          <w:rFonts w:ascii="宋体" w:hAnsi="宋体" w:cs="宋体" w:eastAsia="宋体" w:hint="default"/>
          <w:spacing w:val="-2"/>
        </w:rPr>
        <w:t>016-2</w:t>
      </w:r>
      <w:r>
        <w:rPr>
          <w:spacing w:val="-2"/>
        </w:rPr>
        <w:t>号的《个人最高</w:t>
      </w:r>
      <w:r>
        <w:rPr>
          <w:spacing w:val="-58"/>
        </w:rPr>
        <w:t> </w:t>
      </w:r>
      <w:r>
        <w:rPr>
          <w:spacing w:val="-58"/>
        </w:rPr>
      </w:r>
      <w:r>
        <w:rPr/>
        <w:t>额保证合同》。该合同最高授信额度为人民币</w:t>
      </w:r>
      <w:r>
        <w:rPr>
          <w:rFonts w:ascii="宋体" w:hAnsi="宋体" w:cs="宋体" w:eastAsia="宋体" w:hint="default"/>
        </w:rPr>
        <w:t>8,000</w:t>
      </w:r>
      <w:r>
        <w:rPr/>
        <w:t>万元，额度有效期为</w:t>
      </w:r>
      <w:r>
        <w:rPr>
          <w:rFonts w:ascii="宋体" w:hAnsi="宋体" w:cs="宋体" w:eastAsia="宋体" w:hint="default"/>
        </w:rPr>
        <w:t>2011</w:t>
      </w:r>
      <w:r>
        <w:rPr/>
        <w:t>年</w:t>
      </w:r>
      <w:r>
        <w:rPr>
          <w:rFonts w:ascii="宋体" w:hAnsi="宋体" w:cs="宋体" w:eastAsia="宋体" w:hint="default"/>
        </w:rPr>
        <w:t>9</w:t>
      </w:r>
      <w:r>
        <w:rPr/>
        <w:t>月</w:t>
      </w:r>
      <w:r>
        <w:rPr>
          <w:rFonts w:ascii="宋体" w:hAnsi="宋体" w:cs="宋体" w:eastAsia="宋体" w:hint="default"/>
        </w:rPr>
        <w:t>15</w:t>
      </w:r>
      <w:r>
        <w:rPr/>
        <w:t>日至</w:t>
      </w:r>
      <w:r>
        <w:rPr>
          <w:rFonts w:ascii="宋体" w:hAnsi="宋体" w:cs="宋体" w:eastAsia="宋体" w:hint="default"/>
        </w:rPr>
        <w:t>2012</w:t>
      </w:r>
      <w:r>
        <w:rPr/>
        <w:t>年</w:t>
      </w:r>
      <w:r>
        <w:rPr>
          <w:rFonts w:ascii="宋体" w:hAnsi="宋体" w:cs="宋体" w:eastAsia="宋体" w:hint="default"/>
        </w:rPr>
        <w:t>9</w:t>
      </w:r>
      <w:r>
        <w:rPr/>
        <w:t>月</w:t>
      </w:r>
      <w:r>
        <w:rPr>
          <w:rFonts w:ascii="宋体" w:hAnsi="宋体" w:cs="宋体" w:eastAsia="宋体" w:hint="default"/>
        </w:rPr>
        <w:t>15</w:t>
      </w:r>
      <w:r>
        <w:rPr/>
        <w:t>日，上述合同均已履 行完毕。</w:t>
      </w:r>
    </w:p>
    <w:p>
      <w:pPr>
        <w:pStyle w:val="BodyText"/>
        <w:spacing w:line="240" w:lineRule="auto" w:before="59"/>
        <w:ind w:left="578" w:right="0"/>
        <w:jc w:val="left"/>
      </w:pPr>
      <w:r>
        <w:rPr>
          <w:rFonts w:ascii="宋体" w:hAnsi="宋体" w:cs="宋体" w:eastAsia="宋体" w:hint="default"/>
        </w:rPr>
        <w:t>E</w:t>
      </w:r>
      <w:r>
        <w:rPr/>
        <w:t>、实际控制人叶琼、</w:t>
      </w:r>
      <w:r>
        <w:rPr>
          <w:rFonts w:ascii="宋体" w:hAnsi="宋体" w:cs="宋体" w:eastAsia="宋体" w:hint="default"/>
        </w:rPr>
        <w:t>David Xun</w:t>
      </w:r>
      <w:r>
        <w:rPr>
          <w:rFonts w:ascii="宋体" w:hAnsi="宋体" w:cs="宋体" w:eastAsia="宋体" w:hint="default"/>
          <w:spacing w:val="-61"/>
        </w:rPr>
        <w:t> </w:t>
      </w:r>
      <w:r>
        <w:rPr>
          <w:rFonts w:ascii="宋体" w:hAnsi="宋体" w:cs="宋体" w:eastAsia="宋体" w:hint="default"/>
        </w:rPr>
        <w:t>Ge</w:t>
      </w:r>
      <w:r>
        <w:rPr/>
        <w:t>（葛迅），为本公司向中国工商银行高新南区支行借款签署合同编号为工银深高保</w:t>
      </w:r>
    </w:p>
    <w:p>
      <w:pPr>
        <w:pStyle w:val="BodyText"/>
        <w:spacing w:line="319" w:lineRule="auto" w:before="76"/>
        <w:ind w:right="1128"/>
        <w:jc w:val="both"/>
      </w:pPr>
      <w:r>
        <w:rPr/>
        <w:t>（高新园）字</w:t>
      </w:r>
      <w:r>
        <w:rPr>
          <w:rFonts w:ascii="宋体" w:hAnsi="宋体" w:cs="宋体" w:eastAsia="宋体" w:hint="default"/>
        </w:rPr>
        <w:t>2011</w:t>
      </w:r>
      <w:r>
        <w:rPr/>
        <w:t>年第</w:t>
      </w:r>
      <w:r>
        <w:rPr>
          <w:rFonts w:ascii="宋体" w:hAnsi="宋体" w:cs="宋体" w:eastAsia="宋体" w:hint="default"/>
        </w:rPr>
        <w:t>15</w:t>
      </w:r>
      <w:r>
        <w:rPr/>
        <w:t>、</w:t>
      </w:r>
      <w:r>
        <w:rPr>
          <w:rFonts w:ascii="宋体" w:hAnsi="宋体" w:cs="宋体" w:eastAsia="宋体" w:hint="default"/>
        </w:rPr>
        <w:t>16</w:t>
      </w:r>
      <w:r>
        <w:rPr/>
        <w:t>号《最高额保证合同》。该借款合同最高额度为人民币</w:t>
      </w:r>
      <w:r>
        <w:rPr>
          <w:rFonts w:ascii="宋体" w:hAnsi="宋体" w:cs="宋体" w:eastAsia="宋体" w:hint="default"/>
        </w:rPr>
        <w:t>8,000</w:t>
      </w:r>
      <w:r>
        <w:rPr/>
        <w:t>万元，额度有效期为</w:t>
      </w:r>
      <w:r>
        <w:rPr>
          <w:rFonts w:ascii="宋体" w:hAnsi="宋体" w:cs="宋体" w:eastAsia="宋体" w:hint="default"/>
        </w:rPr>
        <w:t>2010</w:t>
      </w:r>
      <w:r>
        <w:rPr/>
        <w:t>年</w:t>
      </w:r>
      <w:r>
        <w:rPr>
          <w:rFonts w:ascii="宋体" w:hAnsi="宋体" w:cs="宋体" w:eastAsia="宋体" w:hint="default"/>
        </w:rPr>
        <w:t>12</w:t>
      </w:r>
      <w:r>
        <w:rPr/>
        <w:t>月 </w:t>
      </w:r>
      <w:r>
        <w:rPr>
          <w:rFonts w:ascii="宋体" w:hAnsi="宋体" w:cs="宋体" w:eastAsia="宋体" w:hint="default"/>
          <w:spacing w:val="-2"/>
        </w:rPr>
        <w:t>21</w:t>
      </w:r>
      <w:r>
        <w:rPr>
          <w:spacing w:val="-2"/>
        </w:rPr>
        <w:t>日至</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21</w:t>
      </w:r>
      <w:r>
        <w:rPr>
          <w:spacing w:val="-2"/>
        </w:rPr>
        <w:t>日，上述合同均已履行完毕，截至</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日，本公司已使用该合同项下汇票承兑金额为</w:t>
      </w:r>
      <w:r>
        <w:rPr>
          <w:rFonts w:ascii="宋体" w:hAnsi="宋体" w:cs="宋体" w:eastAsia="宋体" w:hint="default"/>
          <w:spacing w:val="-2"/>
        </w:rPr>
        <w:t>4,553.68</w:t>
      </w:r>
      <w:r>
        <w:rPr>
          <w:rFonts w:ascii="宋体" w:hAnsi="宋体" w:cs="宋体" w:eastAsia="宋体" w:hint="default"/>
          <w:spacing w:val="-47"/>
        </w:rPr>
        <w:t> </w:t>
      </w:r>
      <w:r>
        <w:rPr>
          <w:rFonts w:ascii="宋体" w:hAnsi="宋体" w:cs="宋体" w:eastAsia="宋体" w:hint="default"/>
          <w:spacing w:val="-47"/>
        </w:rPr>
      </w:r>
      <w:r>
        <w:rPr/>
        <w:t>万元。截至</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27</w:t>
      </w:r>
      <w:r>
        <w:rPr/>
        <w:t>日，本公司已使用该合同项下汇票承兑金额为</w:t>
      </w:r>
      <w:r>
        <w:rPr>
          <w:rFonts w:ascii="宋体" w:hAnsi="宋体" w:cs="宋体" w:eastAsia="宋体" w:hint="default"/>
        </w:rPr>
        <w:t>0</w:t>
      </w:r>
      <w:r>
        <w:rPr/>
        <w:t>元。</w:t>
      </w:r>
    </w:p>
    <w:p>
      <w:pPr>
        <w:pStyle w:val="BodyText"/>
        <w:spacing w:line="316" w:lineRule="auto" w:before="58"/>
        <w:ind w:right="1130" w:firstLine="425"/>
        <w:jc w:val="both"/>
      </w:pPr>
      <w:r>
        <w:rPr>
          <w:rFonts w:ascii="宋体" w:hAnsi="宋体" w:cs="宋体" w:eastAsia="宋体" w:hint="default"/>
          <w:spacing w:val="-12"/>
        </w:rPr>
        <w:t>F</w:t>
      </w:r>
      <w:r>
        <w:rPr>
          <w:spacing w:val="-12"/>
        </w:rPr>
        <w:t>、实际控制人叶琼、</w:t>
      </w:r>
      <w:r>
        <w:rPr>
          <w:rFonts w:ascii="宋体" w:hAnsi="宋体" w:cs="宋体" w:eastAsia="宋体" w:hint="default"/>
          <w:spacing w:val="-12"/>
        </w:rPr>
        <w:t>David</w:t>
      </w:r>
      <w:r>
        <w:rPr>
          <w:rFonts w:ascii="宋体" w:hAnsi="宋体" w:cs="宋体" w:eastAsia="宋体" w:hint="default"/>
        </w:rPr>
        <w:t> </w:t>
      </w:r>
      <w:r>
        <w:rPr>
          <w:rFonts w:ascii="宋体" w:hAnsi="宋体" w:cs="宋体" w:eastAsia="宋体" w:hint="default"/>
          <w:spacing w:val="-1"/>
        </w:rPr>
        <w:t>Xun</w:t>
      </w:r>
      <w:r>
        <w:rPr>
          <w:rFonts w:ascii="宋体" w:hAnsi="宋体" w:cs="宋体" w:eastAsia="宋体" w:hint="default"/>
          <w:spacing w:val="-64"/>
        </w:rPr>
        <w:t> </w:t>
      </w:r>
      <w:r>
        <w:rPr>
          <w:rFonts w:ascii="宋体" w:hAnsi="宋体" w:cs="宋体" w:eastAsia="宋体" w:hint="default"/>
          <w:spacing w:val="-6"/>
        </w:rPr>
        <w:t>Ge</w:t>
      </w:r>
      <w:r>
        <w:rPr>
          <w:spacing w:val="-6"/>
        </w:rPr>
        <w:t>（葛迅），为本公司与广东发展银行股份有限公司深圳分行签署合同编号为</w:t>
      </w:r>
      <w:r>
        <w:rPr>
          <w:rFonts w:ascii="宋体" w:hAnsi="宋体" w:cs="宋体" w:eastAsia="宋体" w:hint="default"/>
          <w:spacing w:val="-6"/>
        </w:rPr>
        <w:t>10201210186</w:t>
      </w:r>
      <w:r>
        <w:rPr>
          <w:rFonts w:ascii="宋体" w:hAnsi="宋体" w:cs="宋体" w:eastAsia="宋体" w:hint="default"/>
        </w:rPr>
        <w:t> </w:t>
      </w:r>
      <w:r>
        <w:rPr/>
        <w:t>银授合字第</w:t>
      </w:r>
      <w:r>
        <w:rPr>
          <w:rFonts w:ascii="宋体" w:hAnsi="宋体" w:cs="宋体" w:eastAsia="宋体" w:hint="default"/>
        </w:rPr>
        <w:t>1</w:t>
      </w:r>
      <w:r>
        <w:rPr/>
        <w:t>号的《授信额度合同》提供连带责任保证担保，并分别签订了编号为</w:t>
      </w:r>
      <w:r>
        <w:rPr>
          <w:rFonts w:ascii="宋体" w:hAnsi="宋体" w:cs="宋体" w:eastAsia="宋体" w:hint="default"/>
        </w:rPr>
        <w:t>10201210186-01</w:t>
      </w:r>
      <w:r>
        <w:rPr/>
        <w:t>、</w:t>
      </w:r>
      <w:r>
        <w:rPr>
          <w:rFonts w:ascii="宋体" w:hAnsi="宋体" w:cs="宋体" w:eastAsia="宋体" w:hint="default"/>
        </w:rPr>
        <w:t>10201210186-02</w:t>
      </w:r>
      <w:r>
        <w:rPr/>
        <w:t>的《最 </w:t>
      </w:r>
      <w:r>
        <w:rPr>
          <w:spacing w:val="-2"/>
        </w:rPr>
        <w:t>高额保证合同》，该合同最高授信额度为人民币</w:t>
      </w:r>
      <w:r>
        <w:rPr>
          <w:rFonts w:ascii="宋体" w:hAnsi="宋体" w:cs="宋体" w:eastAsia="宋体" w:hint="default"/>
          <w:spacing w:val="-2"/>
        </w:rPr>
        <w:t>17,600</w:t>
      </w:r>
      <w:r>
        <w:rPr>
          <w:spacing w:val="-2"/>
        </w:rPr>
        <w:t>万元，额度有效期为</w:t>
      </w:r>
      <w:r>
        <w:rPr>
          <w:rFonts w:ascii="宋体" w:hAnsi="宋体" w:cs="宋体" w:eastAsia="宋体" w:hint="default"/>
          <w:spacing w:val="-2"/>
        </w:rPr>
        <w:t>2011</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18</w:t>
      </w:r>
      <w:r>
        <w:rPr>
          <w:spacing w:val="-2"/>
        </w:rPr>
        <w:t>日至</w:t>
      </w:r>
      <w:r>
        <w:rPr>
          <w:rFonts w:ascii="宋体" w:hAnsi="宋体" w:cs="宋体" w:eastAsia="宋体" w:hint="default"/>
          <w:spacing w:val="-2"/>
        </w:rPr>
        <w:t>2012</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18</w:t>
      </w:r>
      <w:r>
        <w:rPr>
          <w:spacing w:val="-2"/>
        </w:rPr>
        <w:t>日。上述合同均已</w:t>
      </w:r>
      <w:r>
        <w:rPr>
          <w:spacing w:val="-54"/>
        </w:rPr>
        <w:t> </w:t>
      </w:r>
      <w:r>
        <w:rPr>
          <w:spacing w:val="-54"/>
        </w:rPr>
      </w:r>
      <w:r>
        <w:rPr/>
        <w:t>履行完毕。</w:t>
      </w:r>
    </w:p>
    <w:p>
      <w:pPr>
        <w:pStyle w:val="BodyText"/>
        <w:spacing w:line="316" w:lineRule="auto" w:before="57"/>
        <w:ind w:right="0" w:firstLine="425"/>
        <w:jc w:val="left"/>
      </w:pPr>
      <w:r>
        <w:rPr>
          <w:rFonts w:ascii="宋体" w:hAnsi="宋体" w:cs="宋体" w:eastAsia="宋体" w:hint="default"/>
          <w:spacing w:val="-3"/>
        </w:rPr>
        <w:t>G</w:t>
      </w:r>
      <w:r>
        <w:rPr>
          <w:spacing w:val="-3"/>
        </w:rPr>
        <w:t>、实际控制人叶琼，为本公司与渤海银行深圳分行签署合同编号为渤深分流贷（</w:t>
      </w:r>
      <w:r>
        <w:rPr>
          <w:rFonts w:ascii="宋体" w:hAnsi="宋体" w:cs="宋体" w:eastAsia="宋体" w:hint="default"/>
          <w:spacing w:val="-3"/>
        </w:rPr>
        <w:t>2010</w:t>
      </w:r>
      <w:r>
        <w:rPr>
          <w:spacing w:val="-3"/>
        </w:rPr>
        <w:t>）第</w:t>
      </w:r>
      <w:r>
        <w:rPr>
          <w:rFonts w:ascii="宋体" w:hAnsi="宋体" w:cs="宋体" w:eastAsia="宋体" w:hint="default"/>
          <w:spacing w:val="-3"/>
        </w:rPr>
        <w:t>13</w:t>
      </w:r>
      <w:r>
        <w:rPr>
          <w:spacing w:val="-3"/>
        </w:rPr>
        <w:t>号《流动资金借款合同》，</w:t>
      </w:r>
      <w:r>
        <w:rPr/>
        <w:t> 提供连带责任保证担保，并签订编号为渤深分最高保（</w:t>
      </w:r>
      <w:r>
        <w:rPr>
          <w:rFonts w:ascii="宋体" w:hAnsi="宋体" w:cs="宋体" w:eastAsia="宋体" w:hint="default"/>
        </w:rPr>
        <w:t>2010</w:t>
      </w:r>
      <w:r>
        <w:rPr/>
        <w:t>）第</w:t>
      </w:r>
      <w:r>
        <w:rPr>
          <w:rFonts w:ascii="宋体" w:hAnsi="宋体" w:cs="宋体" w:eastAsia="宋体" w:hint="default"/>
        </w:rPr>
        <w:t>112</w:t>
      </w:r>
      <w:r>
        <w:rPr/>
        <w:t>号得《最高额保证合同》，该授信合同最高额度为人民 币</w:t>
      </w:r>
      <w:r>
        <w:rPr>
          <w:rFonts w:ascii="宋体" w:hAnsi="宋体" w:cs="宋体" w:eastAsia="宋体" w:hint="default"/>
        </w:rPr>
        <w:t>2,000</w:t>
      </w:r>
      <w:r>
        <w:rPr/>
        <w:t>万元，额度有效期为</w:t>
      </w:r>
      <w:r>
        <w:rPr>
          <w:rFonts w:ascii="宋体" w:hAnsi="宋体" w:cs="宋体" w:eastAsia="宋体" w:hint="default"/>
        </w:rPr>
        <w:t>2011</w:t>
      </w:r>
      <w:r>
        <w:rPr/>
        <w:t>年</w:t>
      </w:r>
      <w:r>
        <w:rPr>
          <w:rFonts w:ascii="宋体" w:hAnsi="宋体" w:cs="宋体" w:eastAsia="宋体" w:hint="default"/>
        </w:rPr>
        <w:t>3</w:t>
      </w:r>
      <w:r>
        <w:rPr/>
        <w:t>月</w:t>
      </w:r>
      <w:r>
        <w:rPr>
          <w:rFonts w:ascii="宋体" w:hAnsi="宋体" w:cs="宋体" w:eastAsia="宋体" w:hint="default"/>
        </w:rPr>
        <w:t>1</w:t>
      </w:r>
      <w:r>
        <w:rPr/>
        <w:t>日至</w:t>
      </w: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29</w:t>
      </w:r>
      <w:r>
        <w:rPr/>
        <w:t>日。上述合同均已履行完毕。</w:t>
      </w:r>
    </w:p>
    <w:p>
      <w:pPr>
        <w:pStyle w:val="BodyText"/>
        <w:spacing w:line="240" w:lineRule="auto" w:before="59"/>
        <w:ind w:left="578" w:right="0"/>
        <w:jc w:val="left"/>
        <w:rPr>
          <w:rFonts w:ascii="宋体" w:hAnsi="宋体" w:cs="宋体" w:eastAsia="宋体" w:hint="default"/>
        </w:rPr>
      </w:pPr>
      <w:r>
        <w:rPr>
          <w:rFonts w:ascii="宋体" w:hAnsi="宋体" w:cs="宋体" w:eastAsia="宋体" w:hint="default"/>
          <w:spacing w:val="-4"/>
        </w:rPr>
        <w:t>H</w:t>
      </w:r>
      <w:r>
        <w:rPr>
          <w:spacing w:val="-4"/>
        </w:rPr>
        <w:t>、实际控制人</w:t>
      </w:r>
      <w:r>
        <w:rPr>
          <w:rFonts w:ascii="宋体" w:hAnsi="宋体" w:cs="宋体" w:eastAsia="宋体" w:hint="default"/>
          <w:spacing w:val="-4"/>
        </w:rPr>
        <w:t>David </w:t>
      </w:r>
      <w:r>
        <w:rPr>
          <w:rFonts w:ascii="宋体" w:hAnsi="宋体" w:cs="宋体" w:eastAsia="宋体" w:hint="default"/>
        </w:rPr>
        <w:t>Xun</w:t>
      </w:r>
      <w:r>
        <w:rPr>
          <w:rFonts w:ascii="宋体" w:hAnsi="宋体" w:cs="宋体" w:eastAsia="宋体" w:hint="default"/>
          <w:spacing w:val="-46"/>
        </w:rPr>
        <w:t> </w:t>
      </w:r>
      <w:r>
        <w:rPr>
          <w:rFonts w:ascii="宋体" w:hAnsi="宋体" w:cs="宋体" w:eastAsia="宋体" w:hint="default"/>
          <w:spacing w:val="-3"/>
        </w:rPr>
        <w:t>Ge</w:t>
      </w:r>
      <w:r>
        <w:rPr>
          <w:spacing w:val="-3"/>
        </w:rPr>
        <w:t>（葛迅），为本公司与浦发银行股份有限公司南山支行签署合同编号为</w:t>
      </w:r>
      <w:r>
        <w:rPr>
          <w:rFonts w:ascii="宋体" w:hAnsi="宋体" w:cs="宋体" w:eastAsia="宋体" w:hint="default"/>
          <w:spacing w:val="-3"/>
        </w:rPr>
        <w:t>BC2011092700000337</w:t>
      </w:r>
    </w:p>
    <w:p>
      <w:pPr>
        <w:spacing w:after="0" w:line="240" w:lineRule="auto"/>
        <w:jc w:val="left"/>
        <w:rPr>
          <w:rFonts w:ascii="宋体" w:hAnsi="宋体" w:cs="宋体" w:eastAsia="宋体" w:hint="default"/>
        </w:rPr>
        <w:sectPr>
          <w:footerReference w:type="default" r:id="rId91"/>
          <w:pgSz w:w="11910" w:h="16840"/>
          <w:pgMar w:footer="1340" w:header="877" w:top="1060" w:bottom="1540" w:left="980" w:right="0"/>
          <w:pgNumType w:start="148"/>
        </w:sectPr>
      </w:pPr>
    </w:p>
    <w:p>
      <w:pPr>
        <w:spacing w:line="240" w:lineRule="auto" w:before="9"/>
        <w:rPr>
          <w:rFonts w:ascii="宋体" w:hAnsi="宋体" w:cs="宋体" w:eastAsia="宋体" w:hint="default"/>
          <w:sz w:val="25"/>
          <w:szCs w:val="25"/>
        </w:rPr>
      </w:pPr>
    </w:p>
    <w:p>
      <w:pPr>
        <w:pStyle w:val="BodyText"/>
        <w:spacing w:line="319" w:lineRule="auto" w:before="44"/>
        <w:ind w:right="1123"/>
        <w:jc w:val="left"/>
      </w:pPr>
      <w:r>
        <w:rPr>
          <w:spacing w:val="-2"/>
        </w:rPr>
        <w:t>的《融资额度协议》提供连带责任保证担保，并签订了编号为</w:t>
      </w:r>
      <w:r>
        <w:rPr>
          <w:rFonts w:ascii="宋体" w:hAnsi="宋体" w:cs="宋体" w:eastAsia="宋体" w:hint="default"/>
          <w:spacing w:val="-2"/>
        </w:rPr>
        <w:t>ZB7909201100000026</w:t>
      </w:r>
      <w:r>
        <w:rPr>
          <w:spacing w:val="-2"/>
        </w:rPr>
        <w:t>的《最高额保证合同》，该授信合同最高</w:t>
      </w:r>
      <w:r>
        <w:rPr>
          <w:spacing w:val="-56"/>
        </w:rPr>
        <w:t> </w:t>
      </w:r>
      <w:r>
        <w:rPr>
          <w:spacing w:val="-56"/>
        </w:rPr>
      </w:r>
      <w:r>
        <w:rPr/>
        <w:t>额度为人民币</w:t>
      </w:r>
      <w:r>
        <w:rPr>
          <w:rFonts w:ascii="宋体" w:hAnsi="宋体" w:cs="宋体" w:eastAsia="宋体" w:hint="default"/>
        </w:rPr>
        <w:t>5,263</w:t>
      </w:r>
      <w:r>
        <w:rPr/>
        <w:t>万元，额度有效期为</w:t>
      </w:r>
      <w:r>
        <w:rPr>
          <w:rFonts w:ascii="宋体" w:hAnsi="宋体" w:cs="宋体" w:eastAsia="宋体" w:hint="default"/>
        </w:rPr>
        <w:t>2011</w:t>
      </w:r>
      <w:r>
        <w:rPr/>
        <w:t>年</w:t>
      </w:r>
      <w:r>
        <w:rPr>
          <w:rFonts w:ascii="宋体" w:hAnsi="宋体" w:cs="宋体" w:eastAsia="宋体" w:hint="default"/>
        </w:rPr>
        <w:t>9</w:t>
      </w:r>
      <w:r>
        <w:rPr/>
        <w:t>月</w:t>
      </w:r>
      <w:r>
        <w:rPr>
          <w:rFonts w:ascii="宋体" w:hAnsi="宋体" w:cs="宋体" w:eastAsia="宋体" w:hint="default"/>
        </w:rPr>
        <w:t>27</w:t>
      </w:r>
      <w:r>
        <w:rPr/>
        <w:t>日至</w:t>
      </w:r>
      <w:r>
        <w:rPr>
          <w:rFonts w:ascii="宋体" w:hAnsi="宋体" w:cs="宋体" w:eastAsia="宋体" w:hint="default"/>
        </w:rPr>
        <w:t>2012</w:t>
      </w:r>
      <w:r>
        <w:rPr/>
        <w:t>年</w:t>
      </w:r>
      <w:r>
        <w:rPr>
          <w:rFonts w:ascii="宋体" w:hAnsi="宋体" w:cs="宋体" w:eastAsia="宋体" w:hint="default"/>
        </w:rPr>
        <w:t>9</w:t>
      </w:r>
      <w:r>
        <w:rPr/>
        <w:t>月</w:t>
      </w:r>
      <w:r>
        <w:rPr>
          <w:rFonts w:ascii="宋体" w:hAnsi="宋体" w:cs="宋体" w:eastAsia="宋体" w:hint="default"/>
        </w:rPr>
        <w:t>27</w:t>
      </w:r>
      <w:r>
        <w:rPr/>
        <w:t>日。上述合同均已履行完毕。</w:t>
      </w:r>
    </w:p>
    <w:p>
      <w:pPr>
        <w:pStyle w:val="BodyText"/>
        <w:spacing w:line="316" w:lineRule="auto" w:before="58"/>
        <w:ind w:right="1124" w:firstLine="425"/>
        <w:jc w:val="left"/>
      </w:pPr>
      <w:r>
        <w:rPr>
          <w:rFonts w:ascii="宋体" w:hAnsi="宋体" w:cs="宋体" w:eastAsia="宋体" w:hint="default"/>
        </w:rPr>
        <w:t>I</w:t>
      </w:r>
      <w:r>
        <w:rPr/>
        <w:t>、实际控制人叶琼、</w:t>
      </w:r>
      <w:r>
        <w:rPr>
          <w:rFonts w:ascii="宋体" w:hAnsi="宋体" w:cs="宋体" w:eastAsia="宋体" w:hint="default"/>
        </w:rPr>
        <w:t>Brenda Yap</w:t>
      </w:r>
      <w:r>
        <w:rPr/>
        <w:t>（叶冰）和</w:t>
      </w:r>
      <w:r>
        <w:rPr>
          <w:rFonts w:ascii="宋体" w:hAnsi="宋体" w:cs="宋体" w:eastAsia="宋体" w:hint="default"/>
        </w:rPr>
        <w:t>David Xun</w:t>
      </w:r>
      <w:r>
        <w:rPr>
          <w:rFonts w:ascii="宋体" w:hAnsi="宋体" w:cs="宋体" w:eastAsia="宋体" w:hint="default"/>
          <w:spacing w:val="-66"/>
        </w:rPr>
        <w:t> </w:t>
      </w:r>
      <w:r>
        <w:rPr>
          <w:rFonts w:ascii="宋体" w:hAnsi="宋体" w:cs="宋体" w:eastAsia="宋体" w:hint="default"/>
        </w:rPr>
        <w:t>Ge</w:t>
      </w:r>
      <w:r>
        <w:rPr/>
        <w:t>（葛迅），为本公司与交通银行股份有限公司深圳布吉支行 签署合同编号为交银深</w:t>
      </w:r>
      <w:r>
        <w:rPr>
          <w:rFonts w:ascii="宋体" w:hAnsi="宋体" w:cs="宋体" w:eastAsia="宋体" w:hint="default"/>
        </w:rPr>
        <w:t>4434102011C00000000</w:t>
      </w:r>
      <w:r>
        <w:rPr/>
        <w:t>号《综合授信合同》提供连带责任保证担保，并分别签订了编号为 </w:t>
      </w:r>
      <w:r>
        <w:rPr>
          <w:rFonts w:ascii="宋体" w:hAnsi="宋体" w:cs="宋体" w:eastAsia="宋体" w:hint="default"/>
        </w:rPr>
        <w:t>4434102009B100000100</w:t>
      </w:r>
      <w:r>
        <w:rPr/>
        <w:t>、</w:t>
      </w:r>
      <w:r>
        <w:rPr>
          <w:rFonts w:ascii="宋体" w:hAnsi="宋体" w:cs="宋体" w:eastAsia="宋体" w:hint="default"/>
        </w:rPr>
        <w:t>4434102009B100000101</w:t>
      </w:r>
      <w:r>
        <w:rPr/>
        <w:t>的《最高额保证合同》。该借款合同最高额度为人民币</w:t>
      </w:r>
      <w:r>
        <w:rPr>
          <w:rFonts w:ascii="宋体" w:hAnsi="宋体" w:cs="宋体" w:eastAsia="宋体" w:hint="default"/>
        </w:rPr>
        <w:t>3,000</w:t>
      </w:r>
      <w:r>
        <w:rPr/>
        <w:t>万元，额度有 效期为</w:t>
      </w:r>
      <w:r>
        <w:rPr>
          <w:rFonts w:ascii="宋体" w:hAnsi="宋体" w:cs="宋体" w:eastAsia="宋体" w:hint="default"/>
        </w:rPr>
        <w:t>2011</w:t>
      </w:r>
      <w:r>
        <w:rPr/>
        <w:t>年</w:t>
      </w:r>
      <w:r>
        <w:rPr>
          <w:rFonts w:ascii="宋体" w:hAnsi="宋体" w:cs="宋体" w:eastAsia="宋体" w:hint="default"/>
        </w:rPr>
        <w:t>10</w:t>
      </w:r>
      <w:r>
        <w:rPr/>
        <w:t>月</w:t>
      </w:r>
      <w:r>
        <w:rPr>
          <w:rFonts w:ascii="宋体" w:hAnsi="宋体" w:cs="宋体" w:eastAsia="宋体" w:hint="default"/>
        </w:rPr>
        <w:t>23</w:t>
      </w:r>
      <w:r>
        <w:rPr/>
        <w:t>日至</w:t>
      </w:r>
      <w:r>
        <w:rPr>
          <w:rFonts w:ascii="宋体" w:hAnsi="宋体" w:cs="宋体" w:eastAsia="宋体" w:hint="default"/>
        </w:rPr>
        <w:t>2012</w:t>
      </w:r>
      <w:r>
        <w:rPr/>
        <w:t>年</w:t>
      </w:r>
      <w:r>
        <w:rPr>
          <w:rFonts w:ascii="宋体" w:hAnsi="宋体" w:cs="宋体" w:eastAsia="宋体" w:hint="default"/>
        </w:rPr>
        <w:t>10</w:t>
      </w:r>
      <w:r>
        <w:rPr/>
        <w:t>月</w:t>
      </w:r>
      <w:r>
        <w:rPr>
          <w:rFonts w:ascii="宋体" w:hAnsi="宋体" w:cs="宋体" w:eastAsia="宋体" w:hint="default"/>
        </w:rPr>
        <w:t>23</w:t>
      </w:r>
      <w:r>
        <w:rPr/>
        <w:t>日。上述合同均已履行完毕。</w:t>
      </w:r>
    </w:p>
    <w:p>
      <w:pPr>
        <w:pStyle w:val="BodyText"/>
        <w:spacing w:line="316" w:lineRule="auto" w:before="57"/>
        <w:ind w:right="1040" w:firstLine="425"/>
        <w:jc w:val="left"/>
      </w:pPr>
      <w:r>
        <w:rPr>
          <w:rFonts w:ascii="宋体" w:hAnsi="宋体" w:cs="宋体" w:eastAsia="宋体" w:hint="default"/>
        </w:rPr>
        <w:t>J</w:t>
      </w:r>
      <w:r>
        <w:rPr/>
        <w:t>、实际控制人叶琼、</w:t>
      </w:r>
      <w:r>
        <w:rPr>
          <w:rFonts w:ascii="宋体" w:hAnsi="宋体" w:cs="宋体" w:eastAsia="宋体" w:hint="default"/>
        </w:rPr>
        <w:t>David Xun</w:t>
      </w:r>
      <w:r>
        <w:rPr>
          <w:rFonts w:ascii="宋体" w:hAnsi="宋体" w:cs="宋体" w:eastAsia="宋体" w:hint="default"/>
          <w:spacing w:val="-60"/>
        </w:rPr>
        <w:t> </w:t>
      </w:r>
      <w:r>
        <w:rPr>
          <w:rFonts w:ascii="宋体" w:hAnsi="宋体" w:cs="宋体" w:eastAsia="宋体" w:hint="default"/>
        </w:rPr>
        <w:t>Ge</w:t>
      </w:r>
      <w:r>
        <w:rPr/>
        <w:t>（葛迅），为本公司与中国建设银行深圳市分行签署合同编号为借</w:t>
      </w:r>
      <w:r>
        <w:rPr>
          <w:rFonts w:ascii="宋体" w:hAnsi="宋体" w:cs="宋体" w:eastAsia="宋体" w:hint="default"/>
        </w:rPr>
        <w:t>2011</w:t>
      </w:r>
      <w:r>
        <w:rPr/>
        <w:t>综</w:t>
      </w:r>
      <w:r>
        <w:rPr>
          <w:rFonts w:ascii="宋体" w:hAnsi="宋体" w:cs="宋体" w:eastAsia="宋体" w:hint="default"/>
        </w:rPr>
        <w:t>0674</w:t>
      </w:r>
      <w:r>
        <w:rPr/>
        <w:t>南山 的《综合融资额度合同》提供连带责任保证担保，并签订合同编号为保</w:t>
      </w:r>
      <w:r>
        <w:rPr>
          <w:rFonts w:ascii="宋体" w:hAnsi="宋体" w:cs="宋体" w:eastAsia="宋体" w:hint="default"/>
        </w:rPr>
        <w:t>2011</w:t>
      </w:r>
      <w:r>
        <w:rPr/>
        <w:t>综</w:t>
      </w:r>
      <w:r>
        <w:rPr>
          <w:rFonts w:ascii="宋体" w:hAnsi="宋体" w:cs="宋体" w:eastAsia="宋体" w:hint="default"/>
        </w:rPr>
        <w:t>0674</w:t>
      </w:r>
      <w:r>
        <w:rPr/>
        <w:t>南山</w:t>
      </w:r>
      <w:r>
        <w:rPr>
          <w:rFonts w:ascii="宋体" w:hAnsi="宋体" w:cs="宋体" w:eastAsia="宋体" w:hint="default"/>
        </w:rPr>
        <w:t>-1</w:t>
      </w:r>
      <w:r>
        <w:rPr/>
        <w:t>、</w:t>
      </w:r>
      <w:r>
        <w:rPr>
          <w:rFonts w:ascii="宋体" w:hAnsi="宋体" w:cs="宋体" w:eastAsia="宋体" w:hint="default"/>
        </w:rPr>
        <w:t>2</w:t>
      </w:r>
      <w:r>
        <w:rPr/>
        <w:t>的《综合融资额度自然人保证 </w:t>
      </w:r>
      <w:r>
        <w:rPr>
          <w:spacing w:val="-2"/>
        </w:rPr>
        <w:t>合同》，该授信合同最高额度为人民币</w:t>
      </w:r>
      <w:r>
        <w:rPr>
          <w:rFonts w:ascii="宋体" w:hAnsi="宋体" w:cs="宋体" w:eastAsia="宋体" w:hint="default"/>
          <w:spacing w:val="-2"/>
        </w:rPr>
        <w:t>5,000</w:t>
      </w:r>
      <w:r>
        <w:rPr>
          <w:spacing w:val="-2"/>
        </w:rPr>
        <w:t>万元，额度有效期为</w:t>
      </w:r>
      <w:r>
        <w:rPr>
          <w:rFonts w:ascii="宋体" w:hAnsi="宋体" w:cs="宋体" w:eastAsia="宋体" w:hint="default"/>
          <w:spacing w:val="-2"/>
        </w:rPr>
        <w:t>2012</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13</w:t>
      </w:r>
      <w:r>
        <w:rPr>
          <w:spacing w:val="-2"/>
        </w:rPr>
        <w:t>日至</w:t>
      </w:r>
      <w:r>
        <w:rPr>
          <w:rFonts w:ascii="宋体" w:hAnsi="宋体" w:cs="宋体" w:eastAsia="宋体" w:hint="default"/>
          <w:spacing w:val="-2"/>
        </w:rPr>
        <w:t>2013</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12</w:t>
      </w:r>
      <w:r>
        <w:rPr>
          <w:spacing w:val="-2"/>
        </w:rPr>
        <w:t>日。上述合同均正在履行中，</w:t>
      </w:r>
      <w:r>
        <w:rPr>
          <w:spacing w:val="-52"/>
        </w:rPr>
        <w:t> </w:t>
      </w:r>
      <w:r>
        <w:rPr>
          <w:spacing w:val="-52"/>
        </w:rPr>
      </w:r>
      <w:r>
        <w:rPr/>
        <w:t>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日，本公司取得该合同项下短期借款</w:t>
      </w:r>
      <w:r>
        <w:rPr>
          <w:rFonts w:ascii="宋体" w:hAnsi="宋体" w:cs="宋体" w:eastAsia="宋体" w:hint="default"/>
        </w:rPr>
        <w:t>5,000</w:t>
      </w:r>
      <w:r>
        <w:rPr/>
        <w:t>万元。本公司于</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12</w:t>
      </w:r>
      <w:r>
        <w:rPr/>
        <w:t>日还款</w:t>
      </w:r>
      <w:r>
        <w:rPr>
          <w:rFonts w:ascii="宋体" w:hAnsi="宋体" w:cs="宋体" w:eastAsia="宋体" w:hint="default"/>
        </w:rPr>
        <w:t>3,000</w:t>
      </w:r>
      <w:r>
        <w:rPr/>
        <w:t>万元，截至</w:t>
      </w:r>
      <w:r>
        <w:rPr>
          <w:rFonts w:ascii="宋体" w:hAnsi="宋体" w:cs="宋体" w:eastAsia="宋体" w:hint="default"/>
        </w:rPr>
        <w:t>2013</w:t>
      </w:r>
      <w:r>
        <w:rPr/>
        <w:t>年</w:t>
      </w:r>
      <w:r>
        <w:rPr>
          <w:rFonts w:ascii="宋体" w:hAnsi="宋体" w:cs="宋体" w:eastAsia="宋体" w:hint="default"/>
        </w:rPr>
        <w:t>3 </w:t>
      </w:r>
      <w:r>
        <w:rPr/>
        <w:t>月</w:t>
      </w:r>
      <w:r>
        <w:rPr>
          <w:rFonts w:ascii="宋体" w:hAnsi="宋体" w:cs="宋体" w:eastAsia="宋体" w:hint="default"/>
        </w:rPr>
        <w:t>27</w:t>
      </w:r>
      <w:r>
        <w:rPr/>
        <w:t>日，本公司取得该合同项下短期借款</w:t>
      </w:r>
      <w:r>
        <w:rPr>
          <w:rFonts w:ascii="宋体" w:hAnsi="宋体" w:cs="宋体" w:eastAsia="宋体" w:hint="default"/>
        </w:rPr>
        <w:t>2,000</w:t>
      </w:r>
      <w:r>
        <w:rPr/>
        <w:t>万元。</w:t>
      </w:r>
    </w:p>
    <w:p>
      <w:pPr>
        <w:pStyle w:val="BodyText"/>
        <w:spacing w:line="319" w:lineRule="auto" w:before="59"/>
        <w:ind w:right="1128" w:firstLine="425"/>
        <w:jc w:val="both"/>
      </w:pPr>
      <w:r>
        <w:rPr>
          <w:rFonts w:ascii="宋体" w:hAnsi="宋体" w:cs="宋体" w:eastAsia="宋体" w:hint="default"/>
          <w:spacing w:val="-2"/>
        </w:rPr>
        <w:t>K</w:t>
      </w:r>
      <w:r>
        <w:rPr>
          <w:spacing w:val="-2"/>
        </w:rPr>
        <w:t>、实际控制人叶琼，为本公司与中国银行高新区支行签订合同编号为</w:t>
      </w:r>
      <w:r>
        <w:rPr>
          <w:rFonts w:ascii="宋体" w:hAnsi="宋体" w:cs="宋体" w:eastAsia="宋体" w:hint="default"/>
          <w:spacing w:val="-2"/>
        </w:rPr>
        <w:t>2012</w:t>
      </w:r>
      <w:r>
        <w:rPr>
          <w:spacing w:val="-2"/>
        </w:rPr>
        <w:t>年圳中银高额协字第</w:t>
      </w:r>
      <w:r>
        <w:rPr>
          <w:rFonts w:ascii="宋体" w:hAnsi="宋体" w:cs="宋体" w:eastAsia="宋体" w:hint="default"/>
          <w:spacing w:val="-2"/>
        </w:rPr>
        <w:t>050267</w:t>
      </w:r>
      <w:r>
        <w:rPr>
          <w:spacing w:val="-2"/>
        </w:rPr>
        <w:t>号的《授信额度</w:t>
      </w:r>
      <w:r>
        <w:rPr/>
        <w:t> </w:t>
      </w:r>
      <w:r>
        <w:rPr>
          <w:spacing w:val="-2"/>
        </w:rPr>
        <w:t>协议》提供连带责任保证担保，并签订合同编号为</w:t>
      </w:r>
      <w:r>
        <w:rPr>
          <w:rFonts w:ascii="宋体" w:hAnsi="宋体" w:cs="宋体" w:eastAsia="宋体" w:hint="default"/>
          <w:spacing w:val="-2"/>
        </w:rPr>
        <w:t>2012</w:t>
      </w:r>
      <w:r>
        <w:rPr>
          <w:spacing w:val="-2"/>
        </w:rPr>
        <w:t>圳中银高司保字第</w:t>
      </w:r>
      <w:r>
        <w:rPr>
          <w:rFonts w:ascii="宋体" w:hAnsi="宋体" w:cs="宋体" w:eastAsia="宋体" w:hint="default"/>
          <w:spacing w:val="-2"/>
        </w:rPr>
        <w:t>0080</w:t>
      </w:r>
      <w:r>
        <w:rPr>
          <w:spacing w:val="-2"/>
        </w:rPr>
        <w:t>号的《最高额保证合同》，该合同最高授信额</w:t>
      </w:r>
      <w:r>
        <w:rPr>
          <w:spacing w:val="-63"/>
        </w:rPr>
        <w:t> </w:t>
      </w:r>
      <w:r>
        <w:rPr>
          <w:spacing w:val="-63"/>
        </w:rPr>
      </w:r>
      <w:r>
        <w:rPr>
          <w:spacing w:val="-2"/>
        </w:rPr>
        <w:t>度为人民币</w:t>
      </w:r>
      <w:r>
        <w:rPr>
          <w:rFonts w:ascii="宋体" w:hAnsi="宋体" w:cs="宋体" w:eastAsia="宋体" w:hint="default"/>
          <w:spacing w:val="-2"/>
        </w:rPr>
        <w:t>12,000</w:t>
      </w:r>
      <w:r>
        <w:rPr>
          <w:spacing w:val="-2"/>
        </w:rPr>
        <w:t>万元，额度有效期为</w:t>
      </w:r>
      <w:r>
        <w:rPr>
          <w:rFonts w:ascii="宋体" w:hAnsi="宋体" w:cs="宋体" w:eastAsia="宋体" w:hint="default"/>
          <w:spacing w:val="-2"/>
        </w:rPr>
        <w:t>2012</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15</w:t>
      </w:r>
      <w:r>
        <w:rPr>
          <w:spacing w:val="-2"/>
        </w:rPr>
        <w:t>日至</w:t>
      </w:r>
      <w:r>
        <w:rPr>
          <w:rFonts w:ascii="宋体" w:hAnsi="宋体" w:cs="宋体" w:eastAsia="宋体" w:hint="default"/>
          <w:spacing w:val="-2"/>
        </w:rPr>
        <w:t>2013</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15</w:t>
      </w:r>
      <w:r>
        <w:rPr>
          <w:spacing w:val="-2"/>
        </w:rPr>
        <w:t>日。上述合同均正在履行中，截至</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w:t>
      </w:r>
      <w:r>
        <w:rPr>
          <w:spacing w:val="-45"/>
        </w:rPr>
        <w:t> </w:t>
      </w:r>
      <w:r>
        <w:rPr>
          <w:spacing w:val="-45"/>
        </w:rPr>
      </w:r>
      <w:r>
        <w:rPr>
          <w:spacing w:val="-2"/>
        </w:rPr>
        <w:t>公司取得该协议项下短期借款</w:t>
      </w:r>
      <w:r>
        <w:rPr>
          <w:rFonts w:ascii="宋体" w:hAnsi="宋体" w:cs="宋体" w:eastAsia="宋体" w:hint="default"/>
          <w:spacing w:val="-2"/>
        </w:rPr>
        <w:t>3,000</w:t>
      </w:r>
      <w:r>
        <w:rPr>
          <w:spacing w:val="-2"/>
        </w:rPr>
        <w:t>万元，已使用该协议项下汇票承兑额度金额为</w:t>
      </w:r>
      <w:r>
        <w:rPr>
          <w:rFonts w:ascii="宋体" w:hAnsi="宋体" w:cs="宋体" w:eastAsia="宋体" w:hint="default"/>
          <w:spacing w:val="-2"/>
        </w:rPr>
        <w:t>8,892.91</w:t>
      </w:r>
      <w:r>
        <w:rPr>
          <w:spacing w:val="-2"/>
        </w:rPr>
        <w:t>万元。截至</w:t>
      </w:r>
      <w:r>
        <w:rPr>
          <w:rFonts w:ascii="宋体" w:hAnsi="宋体" w:cs="宋体" w:eastAsia="宋体" w:hint="default"/>
          <w:spacing w:val="-2"/>
        </w:rPr>
        <w:t>2013</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27</w:t>
      </w:r>
      <w:r>
        <w:rPr>
          <w:spacing w:val="-2"/>
        </w:rPr>
        <w:t>日，本公</w:t>
      </w:r>
      <w:r>
        <w:rPr>
          <w:spacing w:val="-51"/>
        </w:rPr>
        <w:t> </w:t>
      </w:r>
      <w:r>
        <w:rPr>
          <w:spacing w:val="-51"/>
        </w:rPr>
      </w:r>
      <w:r>
        <w:rPr/>
        <w:t>司取得该协议书项下短期借款</w:t>
      </w:r>
      <w:r>
        <w:rPr>
          <w:rFonts w:ascii="宋体" w:hAnsi="宋体" w:cs="宋体" w:eastAsia="宋体" w:hint="default"/>
        </w:rPr>
        <w:t>3,000</w:t>
      </w:r>
      <w:r>
        <w:rPr/>
        <w:t>万元，已使用该协议项下汇票承兑额度金额为</w:t>
      </w:r>
      <w:r>
        <w:rPr>
          <w:rFonts w:ascii="宋体" w:hAnsi="宋体" w:cs="宋体" w:eastAsia="宋体" w:hint="default"/>
        </w:rPr>
        <w:t>5,048.70</w:t>
      </w:r>
      <w:r>
        <w:rPr/>
        <w:t>万元。</w:t>
      </w:r>
    </w:p>
    <w:p>
      <w:pPr>
        <w:pStyle w:val="BodyText"/>
        <w:spacing w:line="316" w:lineRule="auto" w:before="58"/>
        <w:ind w:right="0" w:firstLine="425"/>
        <w:jc w:val="left"/>
      </w:pPr>
      <w:r>
        <w:rPr>
          <w:rFonts w:ascii="宋体" w:hAnsi="宋体" w:cs="宋体" w:eastAsia="宋体" w:hint="default"/>
        </w:rPr>
        <w:t>L</w:t>
      </w:r>
      <w:r>
        <w:rPr/>
        <w:t>、实际控制人叶琼，为本公司与中信银行股份有限公司深圳景田支行签署合同编号为</w:t>
      </w:r>
      <w:r>
        <w:rPr>
          <w:rFonts w:ascii="宋体" w:hAnsi="宋体" w:cs="宋体" w:eastAsia="宋体" w:hint="default"/>
        </w:rPr>
        <w:t>2012</w:t>
      </w:r>
      <w:r>
        <w:rPr/>
        <w:t>深银景综字第</w:t>
      </w:r>
      <w:r>
        <w:rPr>
          <w:rFonts w:ascii="宋体" w:hAnsi="宋体" w:cs="宋体" w:eastAsia="宋体" w:hint="default"/>
        </w:rPr>
        <w:t>012</w:t>
      </w:r>
      <w:r>
        <w:rPr/>
        <w:t>号的《综 合授信合同》提供连带担保责任，并签订了编号为</w:t>
      </w:r>
      <w:r>
        <w:rPr>
          <w:rFonts w:ascii="宋体" w:hAnsi="宋体" w:cs="宋体" w:eastAsia="宋体" w:hint="default"/>
        </w:rPr>
        <w:t>2012</w:t>
      </w:r>
      <w:r>
        <w:rPr/>
        <w:t>深银景额保字第</w:t>
      </w:r>
      <w:r>
        <w:rPr>
          <w:rFonts w:ascii="宋体" w:hAnsi="宋体" w:cs="宋体" w:eastAsia="宋体" w:hint="default"/>
        </w:rPr>
        <w:t>022</w:t>
      </w:r>
      <w:r>
        <w:rPr/>
        <w:t>号的《最高额保证合同》。该综合授信合同借款 </w:t>
      </w:r>
      <w:r>
        <w:rPr>
          <w:spacing w:val="-2"/>
        </w:rPr>
        <w:t>额度最高金额人民币</w:t>
      </w:r>
      <w:r>
        <w:rPr>
          <w:rFonts w:ascii="宋体" w:hAnsi="宋体" w:cs="宋体" w:eastAsia="宋体" w:hint="default"/>
          <w:spacing w:val="-2"/>
        </w:rPr>
        <w:t>4,000</w:t>
      </w:r>
      <w:r>
        <w:rPr>
          <w:spacing w:val="-2"/>
        </w:rPr>
        <w:t>万元，额度有效期为</w:t>
      </w:r>
      <w:r>
        <w:rPr>
          <w:rFonts w:ascii="宋体" w:hAnsi="宋体" w:cs="宋体" w:eastAsia="宋体" w:hint="default"/>
          <w:spacing w:val="-2"/>
        </w:rPr>
        <w:t>2012</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3</w:t>
      </w:r>
      <w:r>
        <w:rPr>
          <w:spacing w:val="-2"/>
        </w:rPr>
        <w:t>日至</w:t>
      </w:r>
      <w:r>
        <w:rPr>
          <w:rFonts w:ascii="宋体" w:hAnsi="宋体" w:cs="宋体" w:eastAsia="宋体" w:hint="default"/>
          <w:spacing w:val="-2"/>
        </w:rPr>
        <w:t>2013</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3</w:t>
      </w:r>
      <w:r>
        <w:rPr>
          <w:spacing w:val="-2"/>
        </w:rPr>
        <w:t>日。上述合同正在履行中，截至</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w:t>
      </w:r>
      <w:r>
        <w:rPr>
          <w:spacing w:val="-54"/>
        </w:rPr>
        <w:t> </w:t>
      </w:r>
      <w:r>
        <w:rPr/>
        <w:t>本公司取得该合同项下短期借款</w:t>
      </w:r>
      <w:r>
        <w:rPr>
          <w:rFonts w:ascii="宋体" w:hAnsi="宋体" w:cs="宋体" w:eastAsia="宋体" w:hint="default"/>
        </w:rPr>
        <w:t>4,000</w:t>
      </w:r>
      <w:r>
        <w:rPr/>
        <w:t>万元。</w:t>
      </w:r>
    </w:p>
    <w:p>
      <w:pPr>
        <w:pStyle w:val="BodyText"/>
        <w:spacing w:line="319" w:lineRule="auto" w:before="57"/>
        <w:ind w:right="1128" w:firstLine="425"/>
        <w:jc w:val="both"/>
      </w:pPr>
      <w:r>
        <w:rPr>
          <w:rFonts w:ascii="宋体" w:hAnsi="宋体" w:cs="宋体" w:eastAsia="宋体" w:hint="default"/>
          <w:spacing w:val="-2"/>
        </w:rPr>
        <w:t>M</w:t>
      </w:r>
      <w:r>
        <w:rPr>
          <w:spacing w:val="-2"/>
        </w:rPr>
        <w:t>、实际控制人叶琼、子公司深圳市德威普软件技术有限公司，为本公司与北京银行深圳分行签署合同编号为北京银行</w:t>
      </w:r>
      <w:r>
        <w:rPr/>
        <w:t> 综合授信</w:t>
      </w:r>
      <w:r>
        <w:rPr>
          <w:rFonts w:ascii="宋体" w:hAnsi="宋体" w:cs="宋体" w:eastAsia="宋体" w:hint="default"/>
        </w:rPr>
        <w:t>0133760</w:t>
      </w:r>
      <w:r>
        <w:rPr/>
        <w:t>号《授信协议》提供连带担保责任，并分别签订了编号为北京银行最高额担保合同</w:t>
      </w:r>
      <w:r>
        <w:rPr>
          <w:rFonts w:ascii="宋体" w:hAnsi="宋体" w:cs="宋体" w:eastAsia="宋体" w:hint="default"/>
        </w:rPr>
        <w:t>0133760-1</w:t>
      </w:r>
      <w:r>
        <w:rPr/>
        <w:t>、</w:t>
      </w:r>
      <w:r>
        <w:rPr>
          <w:rFonts w:ascii="宋体" w:hAnsi="宋体" w:cs="宋体" w:eastAsia="宋体" w:hint="default"/>
        </w:rPr>
        <w:t>0133760-2 </w:t>
      </w:r>
      <w:r>
        <w:rPr>
          <w:spacing w:val="-2"/>
        </w:rPr>
        <w:t>号《最高额担保合同》，该合同借款额度最高金额人民币</w:t>
      </w:r>
      <w:r>
        <w:rPr>
          <w:spacing w:val="32"/>
        </w:rPr>
        <w:t> </w:t>
      </w:r>
      <w:r>
        <w:rPr>
          <w:rFonts w:ascii="宋体" w:hAnsi="宋体" w:cs="宋体" w:eastAsia="宋体" w:hint="default"/>
          <w:spacing w:val="-2"/>
        </w:rPr>
        <w:t>5,000</w:t>
      </w:r>
      <w:r>
        <w:rPr>
          <w:spacing w:val="-2"/>
        </w:rPr>
        <w:t>万元，额度有效期为</w:t>
      </w:r>
      <w:r>
        <w:rPr>
          <w:rFonts w:ascii="宋体" w:hAnsi="宋体" w:cs="宋体" w:eastAsia="宋体" w:hint="default"/>
          <w:spacing w:val="-2"/>
        </w:rPr>
        <w:t>2012</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24</w:t>
      </w:r>
      <w:r>
        <w:rPr>
          <w:spacing w:val="-2"/>
        </w:rPr>
        <w:t>日至</w:t>
      </w:r>
      <w:r>
        <w:rPr>
          <w:rFonts w:ascii="宋体" w:hAnsi="宋体" w:cs="宋体" w:eastAsia="宋体" w:hint="default"/>
          <w:spacing w:val="-2"/>
        </w:rPr>
        <w:t>2014</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23</w:t>
      </w:r>
      <w:r>
        <w:rPr>
          <w:spacing w:val="-2"/>
        </w:rPr>
        <w:t>日。上述</w:t>
      </w:r>
      <w:r>
        <w:rPr>
          <w:spacing w:val="-85"/>
        </w:rPr>
        <w:t> </w:t>
      </w:r>
      <w:r>
        <w:rPr>
          <w:spacing w:val="-85"/>
        </w:rPr>
      </w:r>
      <w:r>
        <w:rPr/>
        <w:t>合同均正在履行中，截至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日，本公司取得该协议项下短期借款</w:t>
      </w:r>
      <w:r>
        <w:rPr>
          <w:rFonts w:ascii="宋体" w:hAnsi="宋体" w:cs="宋体" w:eastAsia="宋体" w:hint="default"/>
        </w:rPr>
        <w:t>3,500</w:t>
      </w:r>
      <w:r>
        <w:rPr/>
        <w:t>万元。</w:t>
      </w:r>
    </w:p>
    <w:p>
      <w:pPr>
        <w:pStyle w:val="BodyText"/>
        <w:spacing w:line="316" w:lineRule="auto" w:before="58"/>
        <w:ind w:right="1042" w:firstLine="425"/>
        <w:jc w:val="left"/>
      </w:pPr>
      <w:r>
        <w:rPr>
          <w:rFonts w:ascii="宋体" w:hAnsi="宋体" w:cs="宋体" w:eastAsia="宋体" w:hint="default"/>
        </w:rPr>
        <w:t>N</w:t>
      </w:r>
      <w:r>
        <w:rPr/>
        <w:t>、实际控制人叶琼、</w:t>
      </w:r>
      <w:r>
        <w:rPr>
          <w:rFonts w:ascii="宋体" w:hAnsi="宋体" w:cs="宋体" w:eastAsia="宋体" w:hint="default"/>
        </w:rPr>
        <w:t>David Xun</w:t>
      </w:r>
      <w:r>
        <w:rPr>
          <w:rFonts w:ascii="宋体" w:hAnsi="宋体" w:cs="宋体" w:eastAsia="宋体" w:hint="default"/>
          <w:spacing w:val="-59"/>
        </w:rPr>
        <w:t> </w:t>
      </w:r>
      <w:r>
        <w:rPr>
          <w:rFonts w:ascii="宋体" w:hAnsi="宋体" w:cs="宋体" w:eastAsia="宋体" w:hint="default"/>
        </w:rPr>
        <w:t>Ge</w:t>
      </w:r>
      <w:r>
        <w:rPr/>
        <w:t>（葛迅）、子公司南京凌云科技发展有限公司和东莞键桥通讯技术有限公司，为本 </w:t>
      </w:r>
      <w:r>
        <w:rPr>
          <w:spacing w:val="-3"/>
        </w:rPr>
        <w:t>公司向中国建设银行股份有限公司深圳市分行签署合同编号为借</w:t>
      </w:r>
      <w:r>
        <w:rPr>
          <w:rFonts w:ascii="宋体" w:hAnsi="宋体" w:cs="宋体" w:eastAsia="宋体" w:hint="default"/>
          <w:spacing w:val="-3"/>
        </w:rPr>
        <w:t>2012</w:t>
      </w:r>
      <w:r>
        <w:rPr>
          <w:spacing w:val="-3"/>
        </w:rPr>
        <w:t>固</w:t>
      </w:r>
      <w:r>
        <w:rPr>
          <w:rFonts w:ascii="宋体" w:hAnsi="宋体" w:cs="宋体" w:eastAsia="宋体" w:hint="default"/>
          <w:spacing w:val="-3"/>
        </w:rPr>
        <w:t>0114</w:t>
      </w:r>
      <w:r>
        <w:rPr>
          <w:spacing w:val="-3"/>
        </w:rPr>
        <w:t>南山的《固定资产贷款合同》提供连带责任保证，</w:t>
      </w:r>
      <w:r>
        <w:rPr/>
        <w:t> </w:t>
      </w:r>
      <w:r>
        <w:rPr>
          <w:spacing w:val="-2"/>
        </w:rPr>
        <w:t>并分别签订合同编号为保</w:t>
      </w:r>
      <w:r>
        <w:rPr>
          <w:rFonts w:ascii="宋体" w:hAnsi="宋体" w:cs="宋体" w:eastAsia="宋体" w:hint="default"/>
          <w:spacing w:val="-2"/>
        </w:rPr>
        <w:t>2012</w:t>
      </w:r>
      <w:r>
        <w:rPr>
          <w:spacing w:val="-2"/>
        </w:rPr>
        <w:t>固</w:t>
      </w:r>
      <w:r>
        <w:rPr>
          <w:rFonts w:ascii="宋体" w:hAnsi="宋体" w:cs="宋体" w:eastAsia="宋体" w:hint="default"/>
          <w:spacing w:val="-2"/>
        </w:rPr>
        <w:t>0114</w:t>
      </w:r>
      <w:r>
        <w:rPr>
          <w:spacing w:val="-2"/>
        </w:rPr>
        <w:t>南山</w:t>
      </w:r>
      <w:r>
        <w:rPr>
          <w:rFonts w:ascii="宋体" w:hAnsi="宋体" w:cs="宋体" w:eastAsia="宋体" w:hint="default"/>
          <w:spacing w:val="-2"/>
        </w:rPr>
        <w:t>-1</w:t>
      </w:r>
      <w:r>
        <w:rPr>
          <w:spacing w:val="-2"/>
        </w:rPr>
        <w:t>、</w:t>
      </w:r>
      <w:r>
        <w:rPr>
          <w:rFonts w:ascii="宋体" w:hAnsi="宋体" w:cs="宋体" w:eastAsia="宋体" w:hint="default"/>
          <w:spacing w:val="-2"/>
        </w:rPr>
        <w:t>2</w:t>
      </w:r>
      <w:r>
        <w:rPr>
          <w:spacing w:val="-2"/>
        </w:rPr>
        <w:t>、</w:t>
      </w:r>
      <w:r>
        <w:rPr>
          <w:rFonts w:ascii="宋体" w:hAnsi="宋体" w:cs="宋体" w:eastAsia="宋体" w:hint="default"/>
          <w:spacing w:val="-2"/>
        </w:rPr>
        <w:t>3</w:t>
      </w:r>
      <w:r>
        <w:rPr>
          <w:spacing w:val="-2"/>
        </w:rPr>
        <w:t>、</w:t>
      </w:r>
      <w:r>
        <w:rPr>
          <w:rFonts w:ascii="宋体" w:hAnsi="宋体" w:cs="宋体" w:eastAsia="宋体" w:hint="default"/>
          <w:spacing w:val="-2"/>
        </w:rPr>
        <w:t>4</w:t>
      </w:r>
      <w:r>
        <w:rPr>
          <w:spacing w:val="-2"/>
        </w:rPr>
        <w:t>号《保证合同》，另本公司以工业用地宗地号</w:t>
      </w:r>
      <w:r>
        <w:rPr>
          <w:rFonts w:ascii="宋体" w:hAnsi="宋体" w:cs="宋体" w:eastAsia="宋体" w:hint="default"/>
          <w:spacing w:val="-2"/>
        </w:rPr>
        <w:t>A621-0039</w:t>
      </w:r>
      <w:r>
        <w:rPr>
          <w:spacing w:val="-2"/>
        </w:rPr>
        <w:t>做为抵押物与</w:t>
      </w:r>
      <w:r>
        <w:rPr>
          <w:spacing w:val="-49"/>
        </w:rPr>
        <w:t> </w:t>
      </w:r>
      <w:r>
        <w:rPr>
          <w:spacing w:val="-49"/>
        </w:rPr>
      </w:r>
      <w:r>
        <w:rPr/>
        <w:t>中国建设银行股份有限公司深圳市分行签订合同编号为抵</w:t>
      </w:r>
      <w:r>
        <w:rPr>
          <w:rFonts w:ascii="宋体" w:hAnsi="宋体" w:cs="宋体" w:eastAsia="宋体" w:hint="default"/>
        </w:rPr>
        <w:t>2012</w:t>
      </w:r>
      <w:r>
        <w:rPr/>
        <w:t>固</w:t>
      </w:r>
      <w:r>
        <w:rPr>
          <w:rFonts w:ascii="宋体" w:hAnsi="宋体" w:cs="宋体" w:eastAsia="宋体" w:hint="default"/>
        </w:rPr>
        <w:t>0114</w:t>
      </w:r>
      <w:r>
        <w:rPr/>
        <w:t>南山的《抵押合同》。该贷款合同最高额度为</w:t>
      </w:r>
      <w:r>
        <w:rPr>
          <w:rFonts w:ascii="宋体" w:hAnsi="宋体" w:cs="宋体" w:eastAsia="宋体" w:hint="default"/>
        </w:rPr>
        <w:t>14,000 </w:t>
      </w:r>
      <w:r>
        <w:rPr>
          <w:spacing w:val="-2"/>
        </w:rPr>
        <w:t>万元，额度有效期为</w:t>
      </w:r>
      <w:r>
        <w:rPr>
          <w:rFonts w:ascii="宋体" w:hAnsi="宋体" w:cs="宋体" w:eastAsia="宋体" w:hint="default"/>
          <w:spacing w:val="-2"/>
        </w:rPr>
        <w:t>2012</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16</w:t>
      </w:r>
      <w:r>
        <w:rPr>
          <w:spacing w:val="-2"/>
        </w:rPr>
        <w:t>日至</w:t>
      </w:r>
      <w:r>
        <w:rPr>
          <w:rFonts w:ascii="宋体" w:hAnsi="宋体" w:cs="宋体" w:eastAsia="宋体" w:hint="default"/>
          <w:spacing w:val="-2"/>
        </w:rPr>
        <w:t>2017</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15</w:t>
      </w:r>
      <w:r>
        <w:rPr>
          <w:spacing w:val="-2"/>
        </w:rPr>
        <w:t>日。上述合同均正在履行中，截至</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日，本公司已取得该合同</w:t>
      </w:r>
      <w:r>
        <w:rPr>
          <w:spacing w:val="-50"/>
        </w:rPr>
        <w:t> </w:t>
      </w:r>
      <w:r>
        <w:rPr>
          <w:spacing w:val="-50"/>
        </w:rPr>
      </w:r>
      <w:r>
        <w:rPr/>
        <w:t>项下长期借款</w:t>
      </w:r>
      <w:r>
        <w:rPr>
          <w:rFonts w:ascii="宋体" w:hAnsi="宋体" w:cs="宋体" w:eastAsia="宋体" w:hint="default"/>
        </w:rPr>
        <w:t>3,388.73</w:t>
      </w:r>
      <w:r>
        <w:rPr/>
        <w:t>万元。截至</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27</w:t>
      </w:r>
      <w:r>
        <w:rPr/>
        <w:t>日，本公司已取得该合同项下借款</w:t>
      </w:r>
      <w:r>
        <w:rPr>
          <w:rFonts w:ascii="宋体" w:hAnsi="宋体" w:cs="宋体" w:eastAsia="宋体" w:hint="default"/>
        </w:rPr>
        <w:t>6,146.39</w:t>
      </w:r>
      <w:r>
        <w:rPr/>
        <w:t>万元。</w:t>
      </w:r>
    </w:p>
    <w:p>
      <w:pPr>
        <w:pStyle w:val="BodyText"/>
        <w:spacing w:line="319" w:lineRule="auto" w:before="59"/>
        <w:ind w:right="1128" w:firstLine="425"/>
        <w:jc w:val="both"/>
      </w:pPr>
      <w:r>
        <w:rPr>
          <w:rFonts w:ascii="宋体" w:hAnsi="宋体" w:cs="宋体" w:eastAsia="宋体" w:hint="default"/>
          <w:spacing w:val="-5"/>
        </w:rPr>
        <w:t>O</w:t>
      </w:r>
      <w:r>
        <w:rPr>
          <w:spacing w:val="-5"/>
        </w:rPr>
        <w:t>、实际控制人叶琼，为本公司与招商银行股份有限公司深圳布吉支行签署合同编号为</w:t>
      </w:r>
      <w:r>
        <w:rPr>
          <w:rFonts w:ascii="宋体" w:hAnsi="宋体" w:cs="宋体" w:eastAsia="宋体" w:hint="default"/>
          <w:spacing w:val="-5"/>
        </w:rPr>
        <w:t>2012</w:t>
      </w:r>
      <w:r>
        <w:rPr>
          <w:spacing w:val="-5"/>
        </w:rPr>
        <w:t>年龙字第</w:t>
      </w:r>
      <w:r>
        <w:rPr>
          <w:rFonts w:ascii="宋体" w:hAnsi="宋体" w:cs="宋体" w:eastAsia="宋体" w:hint="default"/>
          <w:spacing w:val="-5"/>
        </w:rPr>
        <w:t>0012614003</w:t>
      </w:r>
      <w:r>
        <w:rPr>
          <w:spacing w:val="-5"/>
        </w:rPr>
        <w:t>号的《授</w:t>
      </w:r>
      <w:r>
        <w:rPr/>
        <w:t> </w:t>
      </w:r>
      <w:r>
        <w:rPr>
          <w:spacing w:val="-2"/>
        </w:rPr>
        <w:t>信协议》提供连带责任保证担保，并签订了编号为</w:t>
      </w:r>
      <w:r>
        <w:rPr>
          <w:rFonts w:ascii="宋体" w:hAnsi="宋体" w:cs="宋体" w:eastAsia="宋体" w:hint="default"/>
          <w:spacing w:val="-2"/>
        </w:rPr>
        <w:t>2012</w:t>
      </w:r>
      <w:r>
        <w:rPr>
          <w:spacing w:val="-2"/>
        </w:rPr>
        <w:t>年龙字第</w:t>
      </w:r>
      <w:r>
        <w:rPr>
          <w:rFonts w:ascii="宋体" w:hAnsi="宋体" w:cs="宋体" w:eastAsia="宋体" w:hint="default"/>
          <w:spacing w:val="-2"/>
        </w:rPr>
        <w:t>0012614003</w:t>
      </w:r>
      <w:r>
        <w:rPr>
          <w:spacing w:val="-2"/>
        </w:rPr>
        <w:t>号的《最高额不可撤销担保书》，该授信协议最</w:t>
      </w:r>
      <w:r>
        <w:rPr>
          <w:spacing w:val="-59"/>
        </w:rPr>
        <w:t> </w:t>
      </w:r>
      <w:r>
        <w:rPr>
          <w:spacing w:val="-59"/>
        </w:rPr>
      </w:r>
      <w:r>
        <w:rPr/>
        <w:t>高额度为人民币</w:t>
      </w:r>
      <w:r>
        <w:rPr>
          <w:rFonts w:ascii="宋体" w:hAnsi="宋体" w:cs="宋体" w:eastAsia="宋体" w:hint="default"/>
        </w:rPr>
        <w:t>3,000</w:t>
      </w:r>
      <w:r>
        <w:rPr/>
        <w:t>万元，额度有效期为</w:t>
      </w: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30</w:t>
      </w:r>
      <w:r>
        <w:rPr/>
        <w:t>日至</w:t>
      </w:r>
      <w:r>
        <w:rPr>
          <w:rFonts w:ascii="宋体" w:hAnsi="宋体" w:cs="宋体" w:eastAsia="宋体" w:hint="default"/>
        </w:rPr>
        <w:t>2014</w:t>
      </w:r>
      <w:r>
        <w:rPr/>
        <w:t>年</w:t>
      </w:r>
      <w:r>
        <w:rPr>
          <w:rFonts w:ascii="宋体" w:hAnsi="宋体" w:cs="宋体" w:eastAsia="宋体" w:hint="default"/>
        </w:rPr>
        <w:t>3</w:t>
      </w:r>
      <w:r>
        <w:rPr/>
        <w:t>月</w:t>
      </w:r>
      <w:r>
        <w:rPr>
          <w:rFonts w:ascii="宋体" w:hAnsi="宋体" w:cs="宋体" w:eastAsia="宋体" w:hint="default"/>
        </w:rPr>
        <w:t>29</w:t>
      </w:r>
      <w:r>
        <w:rPr/>
        <w:t>日。上述合同均正在履行中，截至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 </w:t>
      </w:r>
      <w:r>
        <w:rPr>
          <w:spacing w:val="-3"/>
        </w:rPr>
        <w:t>本公司取得该协议项下短期借款</w:t>
      </w:r>
      <w:r>
        <w:rPr>
          <w:rFonts w:ascii="宋体" w:hAnsi="宋体" w:cs="宋体" w:eastAsia="宋体" w:hint="default"/>
          <w:spacing w:val="-3"/>
        </w:rPr>
        <w:t>3,000</w:t>
      </w:r>
      <w:r>
        <w:rPr>
          <w:spacing w:val="-3"/>
        </w:rPr>
        <w:t>万元。本公司于</w:t>
      </w:r>
      <w:r>
        <w:rPr>
          <w:rFonts w:ascii="宋体" w:hAnsi="宋体" w:cs="宋体" w:eastAsia="宋体" w:hint="default"/>
          <w:spacing w:val="-3"/>
        </w:rPr>
        <w:t>2013</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26</w:t>
      </w:r>
      <w:r>
        <w:rPr>
          <w:spacing w:val="-3"/>
        </w:rPr>
        <w:t>日还款</w:t>
      </w:r>
      <w:r>
        <w:rPr>
          <w:rFonts w:ascii="宋体" w:hAnsi="宋体" w:cs="宋体" w:eastAsia="宋体" w:hint="default"/>
          <w:spacing w:val="-3"/>
        </w:rPr>
        <w:t>3,000</w:t>
      </w:r>
      <w:r>
        <w:rPr>
          <w:spacing w:val="-3"/>
        </w:rPr>
        <w:t>万元，并于</w:t>
      </w:r>
      <w:r>
        <w:rPr>
          <w:rFonts w:ascii="宋体" w:hAnsi="宋体" w:cs="宋体" w:eastAsia="宋体" w:hint="default"/>
          <w:spacing w:val="-3"/>
        </w:rPr>
        <w:t>2013</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27</w:t>
      </w:r>
      <w:r>
        <w:rPr>
          <w:spacing w:val="-3"/>
        </w:rPr>
        <w:t>日取得短期借款</w:t>
      </w:r>
      <w:r>
        <w:rPr>
          <w:rFonts w:ascii="宋体" w:hAnsi="宋体" w:cs="宋体" w:eastAsia="宋体" w:hint="default"/>
          <w:spacing w:val="-3"/>
        </w:rPr>
        <w:t>3,000</w:t>
      </w:r>
      <w:r>
        <w:rPr>
          <w:rFonts w:ascii="宋体" w:hAnsi="宋体" w:cs="宋体" w:eastAsia="宋体" w:hint="default"/>
          <w:spacing w:val="-67"/>
        </w:rPr>
        <w:t> </w:t>
      </w:r>
      <w:r>
        <w:rPr>
          <w:rFonts w:ascii="宋体" w:hAnsi="宋体" w:cs="宋体" w:eastAsia="宋体" w:hint="default"/>
          <w:spacing w:val="-67"/>
        </w:rPr>
      </w:r>
      <w:r>
        <w:rPr/>
        <w:t>万元，截至</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27</w:t>
      </w:r>
      <w:r>
        <w:rPr/>
        <w:t>日，本公司取得该协议项下短期借款</w:t>
      </w:r>
      <w:r>
        <w:rPr>
          <w:rFonts w:ascii="宋体" w:hAnsi="宋体" w:cs="宋体" w:eastAsia="宋体" w:hint="default"/>
        </w:rPr>
        <w:t>3,000</w:t>
      </w:r>
      <w:r>
        <w:rPr/>
        <w:t>万元。</w:t>
      </w:r>
    </w:p>
    <w:p>
      <w:pPr>
        <w:pStyle w:val="BodyText"/>
        <w:spacing w:line="316" w:lineRule="auto" w:before="55"/>
        <w:ind w:right="1132" w:firstLine="425"/>
        <w:jc w:val="both"/>
      </w:pPr>
      <w:r>
        <w:rPr>
          <w:rFonts w:ascii="宋体" w:hAnsi="宋体" w:cs="宋体" w:eastAsia="宋体" w:hint="default"/>
          <w:spacing w:val="-2"/>
        </w:rPr>
        <w:t>P</w:t>
      </w:r>
      <w:r>
        <w:rPr>
          <w:spacing w:val="-2"/>
        </w:rPr>
        <w:t>、实际控制人叶琼，子公司深圳市德威普软件技术有发公司和南京凌云科技发展有限公司为本公司与广州银行深圳分</w:t>
      </w:r>
      <w:r>
        <w:rPr/>
        <w:t> 行签署合同编号为广银深圳</w:t>
      </w:r>
      <w:r>
        <w:rPr>
          <w:rFonts w:ascii="宋体" w:hAnsi="宋体" w:cs="宋体" w:eastAsia="宋体" w:hint="default"/>
        </w:rPr>
        <w:t>2012</w:t>
      </w:r>
      <w:r>
        <w:rPr/>
        <w:t>年授字第</w:t>
      </w:r>
      <w:r>
        <w:rPr>
          <w:rFonts w:ascii="宋体" w:hAnsi="宋体" w:cs="宋体" w:eastAsia="宋体" w:hint="default"/>
        </w:rPr>
        <w:t>057</w:t>
      </w:r>
      <w:r>
        <w:rPr/>
        <w:t>号《授信协议》提供连带责任保证担保，并签订了编号为广银深圳</w:t>
      </w:r>
      <w:r>
        <w:rPr>
          <w:rFonts w:ascii="宋体" w:hAnsi="宋体" w:cs="宋体" w:eastAsia="宋体" w:hint="default"/>
        </w:rPr>
        <w:t>2012</w:t>
      </w:r>
      <w:r>
        <w:rPr/>
        <w:t>年高保 字第</w:t>
      </w:r>
      <w:r>
        <w:rPr>
          <w:rFonts w:ascii="宋体" w:hAnsi="宋体" w:cs="宋体" w:eastAsia="宋体" w:hint="default"/>
        </w:rPr>
        <w:t>057-01</w:t>
      </w:r>
      <w:r>
        <w:rPr/>
        <w:t>、</w:t>
      </w:r>
      <w:r>
        <w:rPr>
          <w:rFonts w:ascii="宋体" w:hAnsi="宋体" w:cs="宋体" w:eastAsia="宋体" w:hint="default"/>
        </w:rPr>
        <w:t>02</w:t>
      </w:r>
      <w:r>
        <w:rPr/>
        <w:t>、</w:t>
      </w:r>
      <w:r>
        <w:rPr>
          <w:rFonts w:ascii="宋体" w:hAnsi="宋体" w:cs="宋体" w:eastAsia="宋体" w:hint="default"/>
        </w:rPr>
        <w:t>03</w:t>
      </w:r>
      <w:r>
        <w:rPr/>
        <w:t>号《最高额不可撤销担保书》，该授信协议最高额度为人民币</w:t>
      </w:r>
      <w:r>
        <w:rPr>
          <w:rFonts w:ascii="宋体" w:hAnsi="宋体" w:cs="宋体" w:eastAsia="宋体" w:hint="default"/>
        </w:rPr>
        <w:t>5,000</w:t>
      </w:r>
      <w:r>
        <w:rPr/>
        <w:t>万元，额度有效期为</w:t>
      </w:r>
      <w:r>
        <w:rPr>
          <w:rFonts w:ascii="宋体" w:hAnsi="宋体" w:cs="宋体" w:eastAsia="宋体" w:hint="default"/>
        </w:rPr>
        <w:t>2012</w:t>
      </w:r>
      <w:r>
        <w:rPr/>
        <w:t>年</w:t>
      </w:r>
      <w:r>
        <w:rPr>
          <w:rFonts w:ascii="宋体" w:hAnsi="宋体" w:cs="宋体" w:eastAsia="宋体" w:hint="default"/>
        </w:rPr>
        <w:t>10</w:t>
      </w:r>
      <w:r>
        <w:rPr/>
        <w:t>月</w:t>
      </w:r>
      <w:r>
        <w:rPr>
          <w:rFonts w:ascii="宋体" w:hAnsi="宋体" w:cs="宋体" w:eastAsia="宋体" w:hint="default"/>
        </w:rPr>
        <w:t>26</w:t>
      </w:r>
      <w:r>
        <w:rPr>
          <w:rFonts w:ascii="宋体" w:hAnsi="宋体" w:cs="宋体" w:eastAsia="宋体" w:hint="default"/>
          <w:spacing w:val="-2"/>
        </w:rPr>
        <w:t> </w:t>
      </w:r>
      <w:r>
        <w:rPr/>
        <w:t>日至</w:t>
      </w:r>
      <w:r>
        <w:rPr>
          <w:rFonts w:ascii="宋体" w:hAnsi="宋体" w:cs="宋体" w:eastAsia="宋体" w:hint="default"/>
        </w:rPr>
        <w:t>2013</w:t>
      </w:r>
      <w:r>
        <w:rPr/>
        <w:t>年</w:t>
      </w:r>
      <w:r>
        <w:rPr>
          <w:rFonts w:ascii="宋体" w:hAnsi="宋体" w:cs="宋体" w:eastAsia="宋体" w:hint="default"/>
        </w:rPr>
        <w:t>10</w:t>
      </w:r>
      <w:r>
        <w:rPr/>
        <w:t>月</w:t>
      </w:r>
      <w:r>
        <w:rPr>
          <w:rFonts w:ascii="宋体" w:hAnsi="宋体" w:cs="宋体" w:eastAsia="宋体" w:hint="default"/>
        </w:rPr>
        <w:t>26</w:t>
      </w:r>
      <w:r>
        <w:rPr/>
        <w:t>日。上述合同均正在履行中，截至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日本公司取得该协议项下短期借款</w:t>
      </w:r>
      <w:r>
        <w:rPr>
          <w:rFonts w:ascii="宋体" w:hAnsi="宋体" w:cs="宋体" w:eastAsia="宋体" w:hint="default"/>
        </w:rPr>
        <w:t>5,000</w:t>
      </w:r>
      <w:r>
        <w:rPr/>
        <w:t>万元。</w:t>
      </w:r>
    </w:p>
    <w:p>
      <w:pPr>
        <w:pStyle w:val="BodyText"/>
        <w:spacing w:line="316" w:lineRule="auto" w:before="59"/>
        <w:ind w:right="1128" w:firstLine="425"/>
        <w:jc w:val="both"/>
      </w:pPr>
      <w:r>
        <w:rPr>
          <w:rFonts w:ascii="宋体" w:hAnsi="宋体" w:cs="宋体" w:eastAsia="宋体" w:hint="default"/>
          <w:spacing w:val="-5"/>
        </w:rPr>
        <w:t>Q</w:t>
      </w:r>
      <w:r>
        <w:rPr>
          <w:spacing w:val="-5"/>
        </w:rPr>
        <w:t>、实际控制人叶琼，为本公司与兴业银行股份有限公司深圳皇岗支行签署合同编号为兴银深皇岗授信字（</w:t>
      </w:r>
      <w:r>
        <w:rPr>
          <w:rFonts w:ascii="宋体" w:hAnsi="宋体" w:cs="宋体" w:eastAsia="宋体" w:hint="default"/>
          <w:spacing w:val="-5"/>
        </w:rPr>
        <w:t>2012</w:t>
      </w:r>
      <w:r>
        <w:rPr>
          <w:spacing w:val="-5"/>
        </w:rPr>
        <w:t>）第</w:t>
      </w:r>
      <w:r>
        <w:rPr>
          <w:rFonts w:ascii="宋体" w:hAnsi="宋体" w:cs="宋体" w:eastAsia="宋体" w:hint="default"/>
          <w:spacing w:val="-5"/>
        </w:rPr>
        <w:t>1290</w:t>
      </w:r>
      <w:r>
        <w:rPr>
          <w:rFonts w:ascii="宋体" w:hAnsi="宋体" w:cs="宋体" w:eastAsia="宋体" w:hint="default"/>
        </w:rPr>
        <w:t> </w:t>
      </w:r>
      <w:r>
        <w:rPr>
          <w:spacing w:val="-2"/>
        </w:rPr>
        <w:t>号《基本额度授信合同》提供连带责任保证担保，并签订了编号为兴银深皇岗授信（保证）字（</w:t>
      </w:r>
      <w:r>
        <w:rPr>
          <w:rFonts w:ascii="宋体" w:hAnsi="宋体" w:cs="宋体" w:eastAsia="宋体" w:hint="default"/>
          <w:spacing w:val="-2"/>
        </w:rPr>
        <w:t>2012</w:t>
      </w:r>
      <w:r>
        <w:rPr>
          <w:spacing w:val="-2"/>
        </w:rPr>
        <w:t>）第</w:t>
      </w:r>
      <w:r>
        <w:rPr>
          <w:rFonts w:ascii="宋体" w:hAnsi="宋体" w:cs="宋体" w:eastAsia="宋体" w:hint="default"/>
          <w:spacing w:val="-2"/>
        </w:rPr>
        <w:t>1291</w:t>
      </w:r>
      <w:r>
        <w:rPr>
          <w:spacing w:val="-2"/>
        </w:rPr>
        <w:t>号《最高额保</w:t>
      </w:r>
      <w:r>
        <w:rPr>
          <w:spacing w:val="-59"/>
        </w:rPr>
        <w:t> </w:t>
      </w:r>
      <w:r>
        <w:rPr>
          <w:spacing w:val="-59"/>
        </w:rPr>
      </w:r>
      <w:r>
        <w:rPr/>
        <w:t>证合同》，该授信协议最高额为人民币</w:t>
      </w:r>
      <w:r>
        <w:rPr>
          <w:rFonts w:ascii="宋体" w:hAnsi="宋体" w:cs="宋体" w:eastAsia="宋体" w:hint="default"/>
        </w:rPr>
        <w:t>3,750</w:t>
      </w:r>
      <w:r>
        <w:rPr/>
        <w:t>万元，额度有效期为</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21</w:t>
      </w:r>
      <w:r>
        <w:rPr/>
        <w:t>日至</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21</w:t>
      </w:r>
      <w:r>
        <w:rPr/>
        <w:t>日。上述合同均正在履行 中，截至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日本公司取得该协议项下短期借款</w:t>
      </w:r>
      <w:r>
        <w:rPr>
          <w:rFonts w:ascii="宋体" w:hAnsi="宋体" w:cs="宋体" w:eastAsia="宋体" w:hint="default"/>
        </w:rPr>
        <w:t>2,000</w:t>
      </w:r>
      <w:r>
        <w:rPr/>
        <w:t>万元。</w:t>
      </w:r>
    </w:p>
    <w:p>
      <w:pPr>
        <w:spacing w:after="0" w:line="316" w:lineRule="auto"/>
        <w:jc w:val="both"/>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6" w:firstLine="425"/>
        <w:jc w:val="both"/>
      </w:pPr>
      <w:r>
        <w:rPr>
          <w:rFonts w:ascii="宋体" w:hAnsi="宋体" w:cs="宋体" w:eastAsia="宋体" w:hint="default"/>
          <w:spacing w:val="-1"/>
        </w:rPr>
        <w:t>R</w:t>
      </w:r>
      <w:r>
        <w:rPr>
          <w:spacing w:val="-1"/>
        </w:rPr>
        <w:t>、实际控制人叶琼，为本公司与上海浦东发展银行股份有限公司深圳分行签署合同编号为</w:t>
      </w:r>
      <w:r>
        <w:rPr>
          <w:rFonts w:ascii="宋体" w:hAnsi="宋体" w:cs="宋体" w:eastAsia="宋体" w:hint="default"/>
          <w:spacing w:val="-1"/>
        </w:rPr>
        <w:t>BC2012102900000184</w:t>
      </w:r>
      <w:r>
        <w:rPr>
          <w:spacing w:val="-1"/>
        </w:rPr>
        <w:t>的《融</w:t>
      </w:r>
      <w:r>
        <w:rPr/>
        <w:t> </w:t>
      </w:r>
      <w:r>
        <w:rPr>
          <w:spacing w:val="-2"/>
        </w:rPr>
        <w:t>资额度协议》提供连带责任保证担保，并签订了编号为</w:t>
      </w:r>
      <w:r>
        <w:rPr>
          <w:rFonts w:ascii="宋体" w:hAnsi="宋体" w:cs="宋体" w:eastAsia="宋体" w:hint="default"/>
          <w:spacing w:val="-2"/>
        </w:rPr>
        <w:t>ZB7909201200000049</w:t>
      </w:r>
      <w:r>
        <w:rPr>
          <w:spacing w:val="-2"/>
        </w:rPr>
        <w:t>的《最高额保证合同》，该授信合同最高额度为</w:t>
      </w:r>
      <w:r>
        <w:rPr>
          <w:spacing w:val="-53"/>
        </w:rPr>
        <w:t> </w:t>
      </w:r>
      <w:r>
        <w:rPr>
          <w:spacing w:val="-53"/>
        </w:rPr>
      </w:r>
      <w:r>
        <w:rPr/>
        <w:t>人民币</w:t>
      </w:r>
      <w:r>
        <w:rPr>
          <w:rFonts w:ascii="宋体" w:hAnsi="宋体" w:cs="宋体" w:eastAsia="宋体" w:hint="default"/>
        </w:rPr>
        <w:t>5,263</w:t>
      </w:r>
      <w:r>
        <w:rPr/>
        <w:t>万元，额度有效期为</w:t>
      </w:r>
      <w:r>
        <w:rPr>
          <w:rFonts w:ascii="宋体" w:hAnsi="宋体" w:cs="宋体" w:eastAsia="宋体" w:hint="default"/>
        </w:rPr>
        <w:t>2012</w:t>
      </w:r>
      <w:r>
        <w:rPr/>
        <w:t>年</w:t>
      </w:r>
      <w:r>
        <w:rPr>
          <w:rFonts w:ascii="宋体" w:hAnsi="宋体" w:cs="宋体" w:eastAsia="宋体" w:hint="default"/>
        </w:rPr>
        <w:t>10</w:t>
      </w:r>
      <w:r>
        <w:rPr/>
        <w:t>月</w:t>
      </w:r>
      <w:r>
        <w:rPr>
          <w:rFonts w:ascii="宋体" w:hAnsi="宋体" w:cs="宋体" w:eastAsia="宋体" w:hint="default"/>
        </w:rPr>
        <w:t>26</w:t>
      </w:r>
      <w:r>
        <w:rPr/>
        <w:t>日至</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26</w:t>
      </w:r>
      <w:r>
        <w:rPr/>
        <w:t>日。上述合同均正在履行中，截至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日，本公 司取得该协议项下短期借款</w:t>
      </w:r>
      <w:r>
        <w:rPr>
          <w:rFonts w:ascii="宋体" w:hAnsi="宋体" w:cs="宋体" w:eastAsia="宋体" w:hint="default"/>
        </w:rPr>
        <w:t>2,000</w:t>
      </w:r>
      <w:r>
        <w:rPr/>
        <w:t>万元。</w:t>
      </w:r>
    </w:p>
    <w:p>
      <w:pPr>
        <w:pStyle w:val="BodyText"/>
        <w:spacing w:line="316" w:lineRule="auto" w:before="58"/>
        <w:ind w:right="1128" w:firstLine="425"/>
        <w:jc w:val="both"/>
      </w:pPr>
      <w:r>
        <w:rPr>
          <w:rFonts w:ascii="宋体" w:hAnsi="宋体" w:cs="宋体" w:eastAsia="宋体" w:hint="default"/>
          <w:spacing w:val="-3"/>
        </w:rPr>
        <w:t>S</w:t>
      </w:r>
      <w:r>
        <w:rPr>
          <w:spacing w:val="-3"/>
        </w:rPr>
        <w:t>、实际控制人叶琼，为本公司与广东发展银行股份有限公司深圳分行签署合同编号为银授合字第</w:t>
      </w:r>
      <w:r>
        <w:rPr>
          <w:rFonts w:ascii="宋体" w:hAnsi="宋体" w:cs="宋体" w:eastAsia="宋体" w:hint="default"/>
          <w:spacing w:val="-3"/>
        </w:rPr>
        <w:t>10201212047</w:t>
      </w:r>
      <w:r>
        <w:rPr>
          <w:spacing w:val="-3"/>
        </w:rPr>
        <w:t>号的《授</w:t>
      </w:r>
      <w:r>
        <w:rPr/>
        <w:t> </w:t>
      </w:r>
      <w:r>
        <w:rPr>
          <w:spacing w:val="-2"/>
        </w:rPr>
        <w:t>信额度合同》提供连带责任保证担保，并分别签订了编号为</w:t>
      </w:r>
      <w:r>
        <w:rPr>
          <w:rFonts w:ascii="宋体" w:hAnsi="宋体" w:cs="宋体" w:eastAsia="宋体" w:hint="default"/>
          <w:spacing w:val="-2"/>
        </w:rPr>
        <w:t>10201212047-01</w:t>
      </w:r>
      <w:r>
        <w:rPr>
          <w:spacing w:val="-2"/>
        </w:rPr>
        <w:t>的《最高额保证合同》，该合同最高授信额度为</w:t>
      </w:r>
      <w:r>
        <w:rPr>
          <w:spacing w:val="-57"/>
        </w:rPr>
        <w:t> </w:t>
      </w:r>
      <w:r>
        <w:rPr>
          <w:spacing w:val="-57"/>
        </w:rPr>
      </w:r>
      <w:r>
        <w:rPr>
          <w:spacing w:val="-2"/>
        </w:rPr>
        <w:t>人民币</w:t>
      </w:r>
      <w:r>
        <w:rPr>
          <w:rFonts w:ascii="宋体" w:hAnsi="宋体" w:cs="宋体" w:eastAsia="宋体" w:hint="default"/>
          <w:spacing w:val="-2"/>
        </w:rPr>
        <w:t>14,000</w:t>
      </w:r>
      <w:r>
        <w:rPr>
          <w:spacing w:val="-2"/>
        </w:rPr>
        <w:t>万元，额度有效期为</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26</w:t>
      </w:r>
      <w:r>
        <w:rPr>
          <w:spacing w:val="-2"/>
        </w:rPr>
        <w:t>日至</w:t>
      </w:r>
      <w:r>
        <w:rPr>
          <w:rFonts w:ascii="宋体" w:hAnsi="宋体" w:cs="宋体" w:eastAsia="宋体" w:hint="default"/>
          <w:spacing w:val="-2"/>
        </w:rPr>
        <w:t>2013</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25</w:t>
      </w:r>
      <w:r>
        <w:rPr>
          <w:spacing w:val="-2"/>
        </w:rPr>
        <w:t>日。上述合同均正在履行中，截至</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w:t>
      </w:r>
      <w:r>
        <w:rPr>
          <w:spacing w:val="-46"/>
        </w:rPr>
        <w:t> </w:t>
      </w:r>
      <w:r>
        <w:rPr>
          <w:spacing w:val="-46"/>
        </w:rPr>
      </w:r>
      <w:r>
        <w:rPr/>
        <w:t>司取得该协议项下有追索权国内保理借款</w:t>
      </w:r>
      <w:r>
        <w:rPr>
          <w:rFonts w:ascii="宋体" w:hAnsi="宋体" w:cs="宋体" w:eastAsia="宋体" w:hint="default"/>
        </w:rPr>
        <w:t>6,000</w:t>
      </w:r>
      <w:r>
        <w:rPr/>
        <w:t>万元，短期借款</w:t>
      </w:r>
      <w:r>
        <w:rPr>
          <w:rFonts w:ascii="宋体" w:hAnsi="宋体" w:cs="宋体" w:eastAsia="宋体" w:hint="default"/>
        </w:rPr>
        <w:t>5,000</w:t>
      </w:r>
      <w:r>
        <w:rPr/>
        <w:t>万元。</w:t>
      </w:r>
    </w:p>
    <w:p>
      <w:pPr>
        <w:pStyle w:val="BodyText"/>
        <w:spacing w:line="319" w:lineRule="auto" w:before="57"/>
        <w:ind w:right="1124" w:firstLine="425"/>
        <w:jc w:val="left"/>
      </w:pPr>
      <w:r>
        <w:rPr>
          <w:rFonts w:ascii="宋体" w:hAnsi="宋体" w:cs="宋体" w:eastAsia="宋体" w:hint="default"/>
          <w:spacing w:val="-4"/>
        </w:rPr>
        <w:t>T</w:t>
      </w:r>
      <w:r>
        <w:rPr>
          <w:spacing w:val="-4"/>
        </w:rPr>
        <w:t>、实际控制人叶琼，为本公司与宁波银行股份有限公司深圳分行签署的合同编号为</w:t>
      </w:r>
      <w:r>
        <w:rPr>
          <w:rFonts w:ascii="宋体" w:hAnsi="宋体" w:cs="宋体" w:eastAsia="宋体" w:hint="default"/>
          <w:spacing w:val="-4"/>
        </w:rPr>
        <w:t>07301BY20112446</w:t>
      </w:r>
      <w:r>
        <w:rPr>
          <w:spacing w:val="-4"/>
        </w:rPr>
        <w:t>、</w:t>
      </w:r>
      <w:r>
        <w:rPr>
          <w:rFonts w:ascii="宋体" w:hAnsi="宋体" w:cs="宋体" w:eastAsia="宋体" w:hint="default"/>
          <w:spacing w:val="-4"/>
        </w:rPr>
        <w:t>07301BY20112447</w:t>
      </w:r>
      <w:r>
        <w:rPr>
          <w:rFonts w:ascii="宋体" w:hAnsi="宋体" w:cs="宋体" w:eastAsia="宋体" w:hint="default"/>
        </w:rPr>
        <w:t> </w:t>
      </w:r>
      <w:r>
        <w:rPr/>
        <w:t>号的《最高额保证合同》提供连带责任保证担保，该合同最高授信额度为人民币</w:t>
      </w:r>
      <w:r>
        <w:rPr>
          <w:rFonts w:ascii="宋体" w:hAnsi="宋体" w:cs="宋体" w:eastAsia="宋体" w:hint="default"/>
        </w:rPr>
        <w:t>10,000</w:t>
      </w:r>
      <w:r>
        <w:rPr/>
        <w:t>万元，额度有效期为</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26</w:t>
      </w:r>
      <w:r>
        <w:rPr>
          <w:rFonts w:ascii="宋体" w:hAnsi="宋体" w:cs="宋体" w:eastAsia="宋体" w:hint="default"/>
          <w:spacing w:val="-2"/>
        </w:rPr>
        <w:t> </w:t>
      </w:r>
      <w:r>
        <w:rPr>
          <w:spacing w:val="-1"/>
        </w:rPr>
        <w:t>日至</w:t>
      </w:r>
      <w:r>
        <w:rPr>
          <w:rFonts w:ascii="宋体" w:hAnsi="宋体" w:cs="宋体" w:eastAsia="宋体" w:hint="default"/>
          <w:spacing w:val="-1"/>
        </w:rPr>
        <w:t>2012</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07</w:t>
      </w:r>
      <w:r>
        <w:rPr>
          <w:spacing w:val="-1"/>
        </w:rPr>
        <w:t>日，并签订了编号为</w:t>
      </w:r>
      <w:r>
        <w:rPr>
          <w:rFonts w:ascii="宋体" w:hAnsi="宋体" w:cs="宋体" w:eastAsia="宋体" w:hint="default"/>
          <w:spacing w:val="-1"/>
        </w:rPr>
        <w:t>07301GF20120723</w:t>
      </w:r>
      <w:r>
        <w:rPr>
          <w:spacing w:val="-1"/>
        </w:rPr>
        <w:t>号的</w:t>
      </w:r>
      <w:r>
        <w:rPr>
          <w:rFonts w:ascii="宋体" w:hAnsi="宋体" w:cs="宋体" w:eastAsia="宋体" w:hint="default"/>
          <w:spacing w:val="-1"/>
        </w:rPr>
        <w:t>1,500</w:t>
      </w:r>
      <w:r>
        <w:rPr>
          <w:spacing w:val="-1"/>
        </w:rPr>
        <w:t>万元的《国内采购代付合同》</w:t>
      </w:r>
      <w:r>
        <w:rPr>
          <w:spacing w:val="-11"/>
        </w:rPr>
        <w:t> </w:t>
      </w:r>
      <w:r>
        <w:rPr>
          <w:spacing w:val="-2"/>
        </w:rPr>
        <w:t>、编号为</w:t>
      </w:r>
      <w:r>
        <w:rPr>
          <w:rFonts w:ascii="宋体" w:hAnsi="宋体" w:cs="宋体" w:eastAsia="宋体" w:hint="default"/>
          <w:spacing w:val="-2"/>
        </w:rPr>
        <w:t>07301GF20120724</w:t>
      </w:r>
      <w:r>
        <w:rPr>
          <w:rFonts w:ascii="宋体" w:hAnsi="宋体" w:cs="宋体" w:eastAsia="宋体" w:hint="default"/>
          <w:spacing w:val="-86"/>
        </w:rPr>
        <w:t> </w:t>
      </w:r>
      <w:r>
        <w:rPr>
          <w:rFonts w:ascii="宋体" w:hAnsi="宋体" w:cs="宋体" w:eastAsia="宋体" w:hint="default"/>
          <w:spacing w:val="-86"/>
        </w:rPr>
      </w:r>
      <w:r>
        <w:rPr/>
        <w:t>号的</w:t>
      </w:r>
      <w:r>
        <w:rPr>
          <w:rFonts w:ascii="宋体" w:hAnsi="宋体" w:cs="宋体" w:eastAsia="宋体" w:hint="default"/>
        </w:rPr>
        <w:t>1,500</w:t>
      </w:r>
      <w:r>
        <w:rPr/>
        <w:t>万元的《国内采购代付合同》，代付期间均自</w:t>
      </w: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27</w:t>
      </w:r>
      <w:r>
        <w:rPr/>
        <w:t>日至</w:t>
      </w:r>
      <w:r>
        <w:rPr>
          <w:rFonts w:ascii="宋体" w:hAnsi="宋体" w:cs="宋体" w:eastAsia="宋体" w:hint="default"/>
        </w:rPr>
        <w:t>2012</w:t>
      </w:r>
      <w:r>
        <w:rPr/>
        <w:t>年</w:t>
      </w:r>
      <w:r>
        <w:rPr>
          <w:rFonts w:ascii="宋体" w:hAnsi="宋体" w:cs="宋体" w:eastAsia="宋体" w:hint="default"/>
        </w:rPr>
        <w:t>9</w:t>
      </w:r>
      <w:r>
        <w:rPr/>
        <w:t>月</w:t>
      </w:r>
      <w:r>
        <w:rPr>
          <w:rFonts w:ascii="宋体" w:hAnsi="宋体" w:cs="宋体" w:eastAsia="宋体" w:hint="default"/>
        </w:rPr>
        <w:t>21</w:t>
      </w:r>
      <w:r>
        <w:rPr/>
        <w:t>日。截至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日，上述合同 均已履行完毕。</w:t>
      </w:r>
    </w:p>
    <w:p>
      <w:pPr>
        <w:spacing w:line="240" w:lineRule="auto" w:before="9"/>
        <w:rPr>
          <w:rFonts w:ascii="宋体" w:hAnsi="宋体" w:cs="宋体" w:eastAsia="宋体" w:hint="default"/>
          <w:sz w:val="22"/>
          <w:szCs w:val="22"/>
        </w:rPr>
      </w:pPr>
    </w:p>
    <w:p>
      <w:pPr>
        <w:pStyle w:val="Heading3"/>
        <w:spacing w:line="240" w:lineRule="auto"/>
        <w:ind w:right="1123"/>
        <w:jc w:val="left"/>
        <w:rPr>
          <w:b w:val="0"/>
          <w:bCs w:val="0"/>
        </w:rPr>
      </w:pPr>
      <w:r>
        <w:rPr/>
        <w:t>（</w:t>
      </w:r>
      <w:r>
        <w:rPr>
          <w:rFonts w:ascii="宋体" w:hAnsi="宋体" w:cs="宋体" w:eastAsia="宋体" w:hint="default"/>
        </w:rPr>
        <w:t>5</w:t>
      </w:r>
      <w:r>
        <w:rPr/>
        <w:t>）关联方资金拆借</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1"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6</w:t>
      </w:r>
      <w:r>
        <w:rPr/>
        <w:t>）关联方资产转让、债务重组情况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31"/>
        <w:gridCol w:w="931"/>
        <w:gridCol w:w="1460"/>
        <w:gridCol w:w="1330"/>
        <w:gridCol w:w="1462"/>
        <w:gridCol w:w="797"/>
        <w:gridCol w:w="1462"/>
        <w:gridCol w:w="797"/>
      </w:tblGrid>
      <w:tr>
        <w:trPr>
          <w:trHeight w:val="402" w:hRule="exact"/>
        </w:trPr>
        <w:tc>
          <w:tcPr>
            <w:tcW w:w="13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283" w:right="96"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4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568" w:right="29" w:hanging="540"/>
              <w:jc w:val="left"/>
              <w:rPr>
                <w:rFonts w:ascii="宋体" w:hAnsi="宋体" w:cs="宋体" w:eastAsia="宋体" w:hint="default"/>
                <w:sz w:val="18"/>
                <w:szCs w:val="18"/>
              </w:rPr>
            </w:pPr>
            <w:r>
              <w:rPr>
                <w:rFonts w:ascii="宋体" w:hAnsi="宋体" w:cs="宋体" w:eastAsia="宋体" w:hint="default"/>
                <w:sz w:val="18"/>
                <w:szCs w:val="18"/>
              </w:rPr>
              <w:t>关联交易定价原 则</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7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1331"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0"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宋体" w:hAnsi="宋体" w:cs="宋体" w:eastAsia="宋体" w:hint="default"/>
                <w:sz w:val="18"/>
                <w:szCs w:val="18"/>
              </w:rPr>
            </w:pPr>
            <w:r>
              <w:rPr>
                <w:rFonts w:ascii="宋体" w:hAnsi="宋体" w:cs="宋体" w:eastAsia="宋体" w:hint="default"/>
                <w:sz w:val="18"/>
                <w:szCs w:val="18"/>
              </w:rPr>
              <w:t>占同类交 易金额的 比例（</w:t>
            </w:r>
            <w:r>
              <w:rPr>
                <w:rFonts w:ascii="宋体" w:hAnsi="宋体" w:cs="宋体" w:eastAsia="宋体" w:hint="default"/>
                <w:sz w:val="18"/>
                <w:szCs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49" w:firstLine="9"/>
              <w:jc w:val="both"/>
              <w:rPr>
                <w:rFonts w:ascii="宋体" w:hAnsi="宋体" w:cs="宋体" w:eastAsia="宋体" w:hint="default"/>
                <w:sz w:val="18"/>
                <w:szCs w:val="18"/>
              </w:rPr>
            </w:pPr>
            <w:r>
              <w:rPr>
                <w:rFonts w:ascii="宋体" w:hAnsi="宋体" w:cs="宋体" w:eastAsia="宋体" w:hint="default"/>
                <w:sz w:val="18"/>
                <w:szCs w:val="18"/>
              </w:rPr>
              <w:t>占同类交 易金额的 比例（</w:t>
            </w:r>
            <w:r>
              <w:rPr>
                <w:rFonts w:ascii="宋体" w:hAnsi="宋体" w:cs="宋体" w:eastAsia="宋体" w:hint="default"/>
                <w:sz w:val="18"/>
                <w:szCs w:val="18"/>
              </w:rPr>
              <w:t>%</w:t>
            </w:r>
            <w:r>
              <w:rPr>
                <w:rFonts w:ascii="宋体" w:hAnsi="宋体" w:cs="宋体" w:eastAsia="宋体" w:hint="default"/>
                <w:sz w:val="18"/>
                <w:szCs w:val="18"/>
              </w:rPr>
              <w:t>）</w:t>
            </w:r>
          </w:p>
        </w:tc>
      </w:tr>
    </w:tbl>
    <w:p>
      <w:pPr>
        <w:spacing w:line="240" w:lineRule="auto" w:before="4"/>
        <w:rPr>
          <w:rFonts w:ascii="宋体" w:hAnsi="宋体" w:cs="宋体" w:eastAsia="宋体" w:hint="default"/>
          <w:sz w:val="19"/>
          <w:szCs w:val="19"/>
        </w:rPr>
      </w:pPr>
    </w:p>
    <w:p>
      <w:pPr>
        <w:pStyle w:val="Heading3"/>
        <w:spacing w:line="240" w:lineRule="auto" w:before="36"/>
        <w:ind w:right="1123"/>
        <w:jc w:val="left"/>
        <w:rPr>
          <w:b w:val="0"/>
          <w:bCs w:val="0"/>
        </w:rPr>
      </w:pPr>
      <w:r>
        <w:rPr/>
        <w:pict>
          <v:shape style="position:absolute;margin-left:415.390015pt;margin-top:-28.776323pt;width:79.75pt;height:15.6pt;mso-position-horizontal-relative:page;mso-position-vertical-relative:paragraph;z-index:-1008640" type="#_x0000_t202" filled="false" stroked="false">
            <v:textbox inset="0,0,0,0">
              <w:txbxContent>
                <w:p>
                  <w:pPr>
                    <w:pStyle w:val="BodyText"/>
                    <w:spacing w:line="205" w:lineRule="exact"/>
                    <w:ind w:left="0" w:right="0"/>
                    <w:jc w:val="left"/>
                  </w:pPr>
                  <w:r>
                    <w:rPr/>
                    <w:t>）</w:t>
                  </w:r>
                </w:p>
              </w:txbxContent>
            </v:textbox>
            <w10:wrap type="none"/>
          </v:shape>
        </w:pict>
      </w:r>
      <w:r>
        <w:rPr/>
        <w:t>（</w:t>
      </w:r>
      <w:r>
        <w:rPr>
          <w:rFonts w:ascii="宋体" w:hAnsi="宋体" w:cs="宋体" w:eastAsia="宋体" w:hint="default"/>
        </w:rPr>
        <w:t>7</w:t>
      </w:r>
      <w:r>
        <w:rPr/>
        <w:t>）其他关联交易</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right="1149" w:firstLine="425"/>
        <w:jc w:val="left"/>
      </w:pPr>
      <w:r>
        <w:rPr>
          <w:rFonts w:ascii="宋体" w:hAnsi="宋体" w:cs="宋体" w:eastAsia="宋体" w:hint="default"/>
        </w:rPr>
        <w:t>2012</w:t>
      </w:r>
      <w:r>
        <w:rPr/>
        <w:t>年度本公司应支付董事、监事、高级管理人员报酬为</w:t>
      </w:r>
      <w:r>
        <w:rPr>
          <w:rFonts w:ascii="宋体" w:hAnsi="宋体" w:cs="宋体" w:eastAsia="宋体" w:hint="default"/>
        </w:rPr>
        <w:t>295.58</w:t>
      </w:r>
      <w:r>
        <w:rPr/>
        <w:t>万元；</w:t>
      </w:r>
      <w:r>
        <w:rPr>
          <w:rFonts w:ascii="宋体" w:hAnsi="宋体" w:cs="宋体" w:eastAsia="宋体" w:hint="default"/>
        </w:rPr>
        <w:t>2011</w:t>
      </w:r>
      <w:r>
        <w:rPr/>
        <w:t>年度本公司应支付董事、监事、高级管理 人员报酬为</w:t>
      </w:r>
      <w:r>
        <w:rPr>
          <w:rFonts w:ascii="宋体" w:hAnsi="宋体" w:cs="宋体" w:eastAsia="宋体" w:hint="default"/>
        </w:rPr>
        <w:t>269.68</w:t>
      </w:r>
      <w:r>
        <w:rPr/>
        <w:t>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1123"/>
        <w:jc w:val="left"/>
        <w:rPr>
          <w:b w:val="0"/>
          <w:bCs w:val="0"/>
        </w:rPr>
      </w:pPr>
      <w:r>
        <w:rPr>
          <w:rFonts w:ascii="宋体" w:hAnsi="宋体" w:cs="宋体" w:eastAsia="宋体" w:hint="default"/>
        </w:rPr>
        <w:t>6</w:t>
      </w:r>
      <w:r>
        <w:rPr/>
        <w:t>、关联方应收应付款项</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right="1123"/>
        <w:jc w:val="left"/>
      </w:pPr>
      <w:r>
        <w:rPr/>
        <w:t>上市公司应收关联方款项</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58"/>
        <w:gridCol w:w="1666"/>
        <w:gridCol w:w="1462"/>
        <w:gridCol w:w="1463"/>
        <w:gridCol w:w="1459"/>
        <w:gridCol w:w="1459"/>
      </w:tblGrid>
      <w:tr>
        <w:trPr>
          <w:trHeight w:val="401" w:hRule="exact"/>
        </w:trPr>
        <w:tc>
          <w:tcPr>
            <w:tcW w:w="20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6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29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3" w:hRule="exact"/>
        </w:trPr>
        <w:tc>
          <w:tcPr>
            <w:tcW w:w="2058" w:type="dxa"/>
            <w:vMerge/>
            <w:tcBorders>
              <w:left w:val="single" w:sz="4" w:space="0" w:color="000000"/>
              <w:bottom w:val="single" w:sz="4" w:space="0" w:color="000000"/>
              <w:right w:val="single" w:sz="4" w:space="0" w:color="000000"/>
            </w:tcBorders>
            <w:shd w:val="clear" w:color="auto" w:fill="D2D2D2"/>
          </w:tcPr>
          <w:p>
            <w:pPr/>
          </w:p>
        </w:tc>
        <w:tc>
          <w:tcPr>
            <w:tcW w:w="1666"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060"/>
        <w:gridCol w:w="1666"/>
        <w:gridCol w:w="1462"/>
        <w:gridCol w:w="1462"/>
        <w:gridCol w:w="1460"/>
        <w:gridCol w:w="1459"/>
      </w:tblGrid>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重庆乌江电力有限 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7,446,893.00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148,937.86</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7,446,893.00</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南京凌云科技发展 有限公司</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105,425.00</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南宁键桥交通技术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6,019,649.41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120,392.99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6,019,649.41</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重庆润桥通讯技术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590,083.90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219,289.50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87" w:right="0"/>
              <w:jc w:val="left"/>
              <w:rPr>
                <w:rFonts w:ascii="宋体" w:hAnsi="宋体" w:cs="宋体" w:eastAsia="宋体" w:hint="default"/>
                <w:sz w:val="18"/>
                <w:szCs w:val="18"/>
              </w:rPr>
            </w:pPr>
            <w:r>
              <w:rPr>
                <w:rFonts w:ascii="宋体"/>
                <w:sz w:val="18"/>
              </w:rPr>
              <w:t>244.65</w:t>
            </w: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深圳市德威普软件 技术有限公司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252,050.00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广州键桥通讯技术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1,484,985.00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深圳键桥华冠通讯 技术有限公司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3,529,168.00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1"/>
              <w:jc w:val="left"/>
              <w:rPr>
                <w:rFonts w:ascii="宋体" w:hAnsi="宋体" w:cs="宋体" w:eastAsia="宋体" w:hint="default"/>
                <w:sz w:val="18"/>
                <w:szCs w:val="18"/>
              </w:rPr>
            </w:pPr>
            <w:r>
              <w:rPr>
                <w:rFonts w:ascii="宋体" w:hAnsi="宋体" w:cs="宋体" w:eastAsia="宋体" w:hint="default"/>
                <w:sz w:val="18"/>
                <w:szCs w:val="18"/>
              </w:rPr>
              <w:t>深圳键桥华能通讯 技术有限公司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2,668,471.00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深圳键桥华瑞通讯 技术有限公司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890,232.00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南京键桥通讯技术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3,812,034.80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南宁键桥交通技术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2,385,543.45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560.01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28,000.33</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北京键沃通讯技术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16,506.15</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广州键桥通讯技术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25,748.24</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重庆润桥通讯技术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13,484.92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170.97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8,548.58</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湖南键桥通讯技术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7,438,516.33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56,490.03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5,024,501.68</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深圳迅安通讯技术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31,657.96</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深圳键桥华冠通讯 技术有限公司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242,062.57</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深圳键桥华能通讯 技术有限公司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225,414.49</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深圳键桥华瑞通讯 技术有限公司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234,541.57</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060"/>
        <w:gridCol w:w="1666"/>
        <w:gridCol w:w="1462"/>
        <w:gridCol w:w="1462"/>
        <w:gridCol w:w="1460"/>
        <w:gridCol w:w="1459"/>
      </w:tblGrid>
      <w:tr>
        <w:trPr>
          <w:trHeight w:val="401"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孟令章</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35,211.42</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夏明荣</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6,363.26</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李秀红</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34,705.28</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19,627.90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20,000.00</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杨方根</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25,000.00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25,000.00</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22,696.68</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57,000.00</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庄严正</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24,908.10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24,908.10</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南宁键桥交通技术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376,096.50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425,936.50</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广州键桥通讯技术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126,404.44</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126,404.44</w:t>
            </w:r>
          </w:p>
        </w:tc>
        <w:tc>
          <w:tcPr>
            <w:tcW w:w="145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3"/>
        <w:jc w:val="left"/>
      </w:pPr>
      <w:r>
        <w:rPr/>
        <w:t>上市公司应付关联方款项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5"/>
        <w:gridCol w:w="2258"/>
        <w:gridCol w:w="2259"/>
        <w:gridCol w:w="2259"/>
      </w:tblGrid>
      <w:tr>
        <w:trPr>
          <w:trHeight w:val="401"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北京键沃通讯技术有限公司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3,793,870.00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557,260.00</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东莞键桥通讯技术有限公司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509,000.00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313,186.00</w:t>
            </w:r>
          </w:p>
        </w:tc>
      </w:tr>
      <w:tr>
        <w:trPr>
          <w:trHeight w:val="71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2"/>
              <w:jc w:val="left"/>
              <w:rPr>
                <w:rFonts w:ascii="宋体" w:hAnsi="宋体" w:cs="宋体" w:eastAsia="宋体" w:hint="default"/>
                <w:sz w:val="18"/>
                <w:szCs w:val="18"/>
              </w:rPr>
            </w:pPr>
            <w:r>
              <w:rPr>
                <w:rFonts w:ascii="宋体" w:hAnsi="宋体" w:cs="宋体" w:eastAsia="宋体" w:hint="default"/>
                <w:sz w:val="18"/>
                <w:szCs w:val="18"/>
              </w:rPr>
              <w:t>深圳市德威普软件技术有限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27,071,172.67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17,975,118.87</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南京凌云科技发展有限公司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13,012,657.14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112,224.83</w:t>
            </w:r>
          </w:p>
        </w:tc>
      </w:tr>
      <w:tr>
        <w:trPr>
          <w:trHeight w:val="404" w:hRule="exact"/>
        </w:trPr>
        <w:tc>
          <w:tcPr>
            <w:tcW w:w="2795"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东莞键桥通讯技术有限公司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1,547,784.68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1,458,117.52</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北京键沃通讯技术有限公司</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6,261,859.13</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南京键桥通讯技术有限公司</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5,500,000.00</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广州键桥通讯技术有限公司</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40,447.48</w:t>
            </w:r>
          </w:p>
        </w:tc>
      </w:tr>
      <w:tr>
        <w:trPr>
          <w:trHeight w:val="715" w:hRule="exact"/>
        </w:trPr>
        <w:tc>
          <w:tcPr>
            <w:tcW w:w="2795"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2"/>
              <w:jc w:val="left"/>
              <w:rPr>
                <w:rFonts w:ascii="宋体" w:hAnsi="宋体" w:cs="宋体" w:eastAsia="宋体" w:hint="default"/>
                <w:sz w:val="18"/>
                <w:szCs w:val="18"/>
              </w:rPr>
            </w:pPr>
            <w:r>
              <w:rPr>
                <w:rFonts w:ascii="宋体" w:hAnsi="宋体" w:cs="宋体" w:eastAsia="宋体" w:hint="default"/>
                <w:sz w:val="18"/>
                <w:szCs w:val="18"/>
              </w:rPr>
              <w:t>深圳高清文化联合网络有限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20,319,493.64</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深圳键桥网络技术有限公司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336,593.33</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成都键桥投资有限公司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2,001,876.10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20,000,000.00</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南京凌云科技发展有限公司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1,375,500.00</w:t>
            </w:r>
          </w:p>
        </w:tc>
        <w:tc>
          <w:tcPr>
            <w:tcW w:w="22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十、股份支付</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宋体" w:hAnsi="宋体" w:cs="宋体" w:eastAsia="宋体" w:hint="default"/>
        </w:rPr>
        <w:t>1</w:t>
      </w:r>
      <w:r>
        <w:rPr/>
        <w:t>、股份支付总体情况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pStyle w:val="BodyText"/>
        <w:spacing w:line="240" w:lineRule="auto" w:before="117"/>
        <w:ind w:right="1123"/>
        <w:jc w:val="left"/>
      </w:pPr>
      <w:r>
        <w:rPr/>
        <w:t>股份支付情况的说明</w:t>
      </w:r>
    </w:p>
    <w:p>
      <w:pPr>
        <w:spacing w:after="0" w:line="24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宋体" w:hAnsi="宋体" w:cs="宋体" w:eastAsia="宋体" w:hint="default"/>
        </w:rPr>
        <w:t>2</w:t>
      </w:r>
      <w:r>
        <w:rPr/>
        <w:t>、以权益结算的股份支付情况</w:t>
      </w:r>
      <w:r>
        <w:rPr>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77" w:footer="1340" w:top="1060" w:bottom="1540" w:left="980" w:right="0"/>
        </w:sectPr>
      </w:pPr>
    </w:p>
    <w:p>
      <w:pPr>
        <w:spacing w:line="240" w:lineRule="auto" w:before="0"/>
        <w:rPr>
          <w:rFonts w:ascii="宋体" w:hAnsi="宋体" w:cs="宋体" w:eastAsia="宋体" w:hint="default"/>
          <w:b/>
          <w:bCs/>
          <w:sz w:val="18"/>
          <w:szCs w:val="18"/>
        </w:rPr>
      </w:pPr>
    </w:p>
    <w:p>
      <w:pPr>
        <w:pStyle w:val="BodyText"/>
        <w:spacing w:line="240" w:lineRule="auto" w:before="159"/>
        <w:ind w:right="-6"/>
        <w:jc w:val="left"/>
      </w:pPr>
      <w:r>
        <w:rPr/>
        <w:t>以权益结算的股份支付的说明</w:t>
      </w:r>
    </w:p>
    <w:p>
      <w:pPr>
        <w:spacing w:line="240" w:lineRule="auto" w:before="0"/>
        <w:rPr>
          <w:rFonts w:ascii="宋体" w:hAnsi="宋体" w:cs="宋体" w:eastAsia="宋体" w:hint="default"/>
          <w:sz w:val="18"/>
          <w:szCs w:val="18"/>
        </w:rPr>
      </w:pPr>
    </w:p>
    <w:p>
      <w:pPr>
        <w:pStyle w:val="Heading3"/>
        <w:spacing w:line="240" w:lineRule="auto" w:before="120"/>
        <w:ind w:right="-6"/>
        <w:jc w:val="left"/>
        <w:rPr>
          <w:b w:val="0"/>
          <w:bCs w:val="0"/>
        </w:rPr>
      </w:pPr>
      <w:r>
        <w:rPr>
          <w:rFonts w:ascii="宋体" w:hAnsi="宋体" w:cs="宋体" w:eastAsia="宋体" w:hint="default"/>
          <w:spacing w:val="-1"/>
        </w:rPr>
        <w:t>3</w:t>
      </w:r>
      <w:r>
        <w:rPr>
          <w:spacing w:val="-1"/>
        </w:rPr>
        <w:t>、以现金结算的股份支付情况</w:t>
      </w:r>
      <w:r>
        <w:rPr>
          <w:b w:val="0"/>
          <w:bCs w:val="0"/>
          <w:spacing w:val="-1"/>
        </w:rPr>
      </w:r>
    </w:p>
    <w:p>
      <w:pPr>
        <w:pStyle w:val="BodyText"/>
        <w:spacing w:line="240" w:lineRule="auto" w:before="44"/>
        <w:ind w:right="0"/>
        <w:jc w:val="left"/>
      </w:pPr>
      <w:r>
        <w:rPr/>
        <w:br w:type="column"/>
      </w:r>
      <w:r>
        <w:rPr/>
        <w:t>单位：</w:t>
      </w:r>
      <w:r>
        <w:rPr>
          <w:spacing w:val="1"/>
        </w:rPr>
        <w:t> </w:t>
      </w:r>
      <w:r>
        <w:rPr/>
        <w:t>元</w:t>
      </w:r>
    </w:p>
    <w:p>
      <w:pPr>
        <w:spacing w:after="0" w:line="240" w:lineRule="auto"/>
        <w:jc w:val="left"/>
        <w:sectPr>
          <w:type w:val="continuous"/>
          <w:pgSz w:w="11910" w:h="16840"/>
          <w:pgMar w:top="1060" w:bottom="1540" w:left="980" w:right="0"/>
          <w:cols w:num="2" w:equalWidth="0">
            <w:col w:w="3000" w:space="5829"/>
            <w:col w:w="2101"/>
          </w:cols>
        </w:sectPr>
      </w:pPr>
    </w:p>
    <w:p>
      <w:pPr>
        <w:spacing w:line="240" w:lineRule="auto" w:before="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060" w:bottom="1540" w:left="980" w:right="0"/>
        </w:sectPr>
      </w:pPr>
    </w:p>
    <w:p>
      <w:pPr>
        <w:spacing w:line="240" w:lineRule="auto" w:before="0"/>
        <w:rPr>
          <w:rFonts w:ascii="宋体" w:hAnsi="宋体" w:cs="宋体" w:eastAsia="宋体" w:hint="default"/>
          <w:sz w:val="18"/>
          <w:szCs w:val="18"/>
        </w:rPr>
      </w:pPr>
    </w:p>
    <w:p>
      <w:pPr>
        <w:pStyle w:val="BodyText"/>
        <w:spacing w:line="240" w:lineRule="auto" w:before="159"/>
        <w:ind w:right="-20"/>
        <w:jc w:val="left"/>
      </w:pPr>
      <w:r>
        <w:rPr/>
        <w:t>以现金结算的股份支付的说明</w:t>
      </w:r>
    </w:p>
    <w:p>
      <w:pPr>
        <w:spacing w:line="240" w:lineRule="auto" w:before="0"/>
        <w:rPr>
          <w:rFonts w:ascii="宋体" w:hAnsi="宋体" w:cs="宋体" w:eastAsia="宋体" w:hint="default"/>
          <w:sz w:val="18"/>
          <w:szCs w:val="18"/>
        </w:rPr>
      </w:pPr>
    </w:p>
    <w:p>
      <w:pPr>
        <w:pStyle w:val="Heading3"/>
        <w:spacing w:line="240" w:lineRule="auto" w:before="120"/>
        <w:ind w:right="-20"/>
        <w:jc w:val="left"/>
        <w:rPr>
          <w:b w:val="0"/>
          <w:bCs w:val="0"/>
        </w:rPr>
      </w:pPr>
      <w:r>
        <w:rPr>
          <w:rFonts w:ascii="宋体" w:hAnsi="宋体" w:cs="宋体" w:eastAsia="宋体" w:hint="default"/>
        </w:rPr>
        <w:t>4</w:t>
      </w:r>
      <w:r>
        <w:rPr/>
        <w:t>、以股份支付服务情况</w:t>
      </w:r>
      <w:r>
        <w:rPr>
          <w:b w:val="0"/>
          <w:bCs w:val="0"/>
        </w:rPr>
      </w:r>
    </w:p>
    <w:p>
      <w:pPr>
        <w:pStyle w:val="BodyText"/>
        <w:spacing w:line="240" w:lineRule="auto" w:before="44"/>
        <w:ind w:right="0"/>
        <w:jc w:val="left"/>
      </w:pPr>
      <w:r>
        <w:rPr/>
        <w:br w:type="column"/>
      </w:r>
      <w:r>
        <w:rPr/>
        <w:t>单位：</w:t>
      </w:r>
      <w:r>
        <w:rPr>
          <w:spacing w:val="1"/>
        </w:rPr>
        <w:t> </w:t>
      </w:r>
      <w:r>
        <w:rPr/>
        <w:t>元</w:t>
      </w:r>
    </w:p>
    <w:p>
      <w:pPr>
        <w:spacing w:after="0" w:line="240" w:lineRule="auto"/>
        <w:jc w:val="left"/>
        <w:sectPr>
          <w:type w:val="continuous"/>
          <w:pgSz w:w="11910" w:h="16840"/>
          <w:pgMar w:top="1060" w:bottom="1540" w:left="980" w:right="0"/>
          <w:cols w:num="2" w:equalWidth="0">
            <w:col w:w="2493" w:space="6336"/>
            <w:col w:w="2101"/>
          </w:cols>
        </w:sectPr>
      </w:pPr>
    </w:p>
    <w:p>
      <w:pPr>
        <w:spacing w:line="240" w:lineRule="auto" w:before="2"/>
        <w:rPr>
          <w:rFonts w:ascii="宋体" w:hAnsi="宋体" w:cs="宋体" w:eastAsia="宋体" w:hint="default"/>
          <w:sz w:val="24"/>
          <w:szCs w:val="24"/>
        </w:rPr>
      </w:pPr>
    </w:p>
    <w:p>
      <w:pPr>
        <w:pStyle w:val="BodyText"/>
        <w:spacing w:line="240" w:lineRule="auto" w:before="44"/>
        <w:ind w:left="0" w:right="1131"/>
        <w:jc w:val="right"/>
      </w:pPr>
      <w:r>
        <w:rPr/>
        <w:t>单位：</w:t>
      </w:r>
      <w:r>
        <w:rPr>
          <w:spacing w:val="1"/>
        </w:rPr>
        <w:t> </w:t>
      </w:r>
      <w:r>
        <w:rPr/>
        <w:t>元</w:t>
      </w:r>
    </w:p>
    <w:p>
      <w:pPr>
        <w:spacing w:line="240" w:lineRule="auto" w:before="6"/>
        <w:rPr>
          <w:rFonts w:ascii="宋体" w:hAnsi="宋体" w:cs="宋体" w:eastAsia="宋体" w:hint="default"/>
          <w:sz w:val="24"/>
          <w:szCs w:val="24"/>
        </w:rPr>
      </w:pPr>
    </w:p>
    <w:p>
      <w:pPr>
        <w:pStyle w:val="Heading3"/>
        <w:spacing w:line="501" w:lineRule="auto" w:before="36"/>
        <w:ind w:right="6237"/>
        <w:jc w:val="left"/>
        <w:rPr>
          <w:b w:val="0"/>
          <w:bCs w:val="0"/>
        </w:rPr>
      </w:pPr>
      <w:r>
        <w:rPr>
          <w:rFonts w:ascii="宋体" w:hAnsi="宋体" w:cs="宋体" w:eastAsia="宋体" w:hint="default"/>
        </w:rPr>
        <w:t>5</w:t>
      </w:r>
      <w:r>
        <w:rPr/>
        <w:t>、股份支付的修改、终止情况</w:t>
      </w:r>
      <w:r>
        <w:rPr>
          <w:w w:val="100"/>
        </w:rPr>
        <w:t> </w:t>
      </w:r>
      <w:r>
        <w:rPr>
          <w:sz w:val="24"/>
          <w:szCs w:val="24"/>
        </w:rPr>
        <w:t>十一、或有事项</w:t>
      </w:r>
      <w:r>
        <w:rPr>
          <w:w w:val="99"/>
          <w:sz w:val="24"/>
          <w:szCs w:val="24"/>
        </w:rPr>
        <w:t> </w:t>
      </w:r>
      <w:r>
        <w:rPr>
          <w:rFonts w:ascii="宋体" w:hAnsi="宋体" w:cs="宋体" w:eastAsia="宋体" w:hint="default"/>
          <w:spacing w:val="-1"/>
        </w:rPr>
        <w:t>1</w:t>
      </w:r>
      <w:r>
        <w:rPr>
          <w:spacing w:val="-1"/>
        </w:rPr>
        <w:t>、未决诉讼或仲裁形成的或有负债及其财务影响</w:t>
      </w:r>
      <w:r>
        <w:rPr>
          <w:b w:val="0"/>
          <w:bCs w:val="0"/>
          <w:spacing w:val="-1"/>
        </w:rPr>
      </w:r>
    </w:p>
    <w:p>
      <w:pPr>
        <w:pStyle w:val="Heading3"/>
        <w:spacing w:line="240" w:lineRule="auto" w:before="110"/>
        <w:ind w:right="1123"/>
        <w:jc w:val="left"/>
        <w:rPr>
          <w:b w:val="0"/>
          <w:bCs w:val="0"/>
        </w:rPr>
      </w:pPr>
      <w:r>
        <w:rPr>
          <w:rFonts w:ascii="宋体" w:hAnsi="宋体" w:cs="宋体" w:eastAsia="宋体" w:hint="default"/>
        </w:rPr>
        <w:t>2</w:t>
      </w:r>
      <w:r>
        <w:rPr/>
        <w:t>、为其他单位提供债务担保形成的或有负债及其财务影响</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123"/>
        <w:jc w:val="left"/>
      </w:pPr>
      <w:r>
        <w:rPr/>
        <w:t>其他或有负债及其财务影响</w:t>
      </w:r>
    </w:p>
    <w:p>
      <w:pPr>
        <w:spacing w:line="240" w:lineRule="auto" w:before="4"/>
        <w:rPr>
          <w:rFonts w:ascii="宋体" w:hAnsi="宋体" w:cs="宋体" w:eastAsia="宋体" w:hint="default"/>
          <w:sz w:val="25"/>
          <w:szCs w:val="25"/>
        </w:rPr>
      </w:pPr>
    </w:p>
    <w:p>
      <w:pPr>
        <w:pStyle w:val="Heading2"/>
        <w:spacing w:line="240" w:lineRule="auto"/>
        <w:ind w:right="1123"/>
        <w:jc w:val="left"/>
        <w:rPr>
          <w:b w:val="0"/>
          <w:bCs w:val="0"/>
        </w:rPr>
      </w:pPr>
      <w:r>
        <w:rPr/>
        <w:t>十二、承诺事项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宋体" w:hAnsi="宋体" w:cs="宋体" w:eastAsia="宋体" w:hint="default"/>
        </w:rPr>
        <w:t>1</w:t>
      </w:r>
      <w:r>
        <w:rPr/>
        <w:t>、重大承诺事项</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578" w:right="1123"/>
        <w:jc w:val="left"/>
      </w:pPr>
      <w:r>
        <w:rPr/>
        <w:t>至资产负债表日止，本公司对外签订的不可撤销的经营租赁合约情况如下：</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4537"/>
        <w:gridCol w:w="2552"/>
        <w:gridCol w:w="2552"/>
      </w:tblGrid>
      <w:tr>
        <w:trPr>
          <w:trHeight w:val="434" w:hRule="exact"/>
        </w:trPr>
        <w:tc>
          <w:tcPr>
            <w:tcW w:w="45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left="430" w:right="0"/>
              <w:jc w:val="left"/>
              <w:rPr>
                <w:rFonts w:ascii="宋体" w:hAnsi="宋体" w:cs="宋体" w:eastAsia="宋体" w:hint="default"/>
                <w:sz w:val="18"/>
                <w:szCs w:val="18"/>
              </w:rPr>
            </w:pPr>
            <w:r>
              <w:rPr>
                <w:rFonts w:ascii="宋体" w:hAnsi="宋体" w:cs="宋体" w:eastAsia="宋体" w:hint="default"/>
                <w:sz w:val="18"/>
                <w:szCs w:val="18"/>
              </w:rPr>
              <w:t>不可撤销经营租赁的最低租赁付款额</w:t>
            </w:r>
          </w:p>
        </w:tc>
        <w:tc>
          <w:tcPr>
            <w:tcW w:w="25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left="42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55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8"/>
              <w:ind w:left="429"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32" w:hRule="exact"/>
        </w:trPr>
        <w:tc>
          <w:tcPr>
            <w:tcW w:w="45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left="43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c>
          <w:tcPr>
            <w:tcW w:w="25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left="429" w:right="0"/>
              <w:jc w:val="left"/>
              <w:rPr>
                <w:rFonts w:ascii="宋体" w:hAnsi="宋体" w:cs="宋体" w:eastAsia="宋体" w:hint="default"/>
                <w:sz w:val="18"/>
                <w:szCs w:val="18"/>
              </w:rPr>
            </w:pPr>
            <w:r>
              <w:rPr>
                <w:rFonts w:ascii="宋体"/>
                <w:sz w:val="18"/>
              </w:rPr>
              <w:t>246,080.00</w:t>
            </w:r>
          </w:p>
        </w:tc>
        <w:tc>
          <w:tcPr>
            <w:tcW w:w="255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9"/>
              <w:ind w:left="429" w:right="0"/>
              <w:jc w:val="left"/>
              <w:rPr>
                <w:rFonts w:ascii="宋体" w:hAnsi="宋体" w:cs="宋体" w:eastAsia="宋体" w:hint="default"/>
                <w:sz w:val="18"/>
                <w:szCs w:val="18"/>
              </w:rPr>
            </w:pPr>
            <w:r>
              <w:rPr>
                <w:rFonts w:ascii="宋体"/>
                <w:sz w:val="18"/>
              </w:rPr>
              <w:t>246,080.00</w:t>
            </w:r>
          </w:p>
        </w:tc>
      </w:tr>
    </w:tbl>
    <w:p>
      <w:pPr>
        <w:pStyle w:val="BodyText"/>
        <w:spacing w:line="300" w:lineRule="auto" w:before="8"/>
        <w:ind w:right="1148" w:firstLine="360"/>
        <w:jc w:val="both"/>
      </w:pPr>
      <w:r>
        <w:rPr/>
        <w:t>本公司签订厂房租赁合同：租用深圳市兴围股份合作公司座落于</w:t>
      </w:r>
      <w:r>
        <w:rPr>
          <w:rFonts w:ascii="Times New Roman" w:hAnsi="Times New Roman" w:cs="Times New Roman" w:eastAsia="Times New Roman" w:hint="default"/>
        </w:rPr>
        <w:t>“</w:t>
      </w:r>
      <w:r>
        <w:rPr/>
        <w:t>深圳市宝安区福永街道凤凰兴围第三工业</w:t>
      </w:r>
      <w:r>
        <w:rPr>
          <w:rFonts w:ascii="Times New Roman" w:hAnsi="Times New Roman" w:cs="Times New Roman" w:eastAsia="Times New Roman" w:hint="default"/>
        </w:rPr>
        <w:t>23</w:t>
      </w:r>
      <w:r>
        <w:rPr/>
        <w:t>栋第一层 东、第四、第五层</w:t>
      </w:r>
      <w:r>
        <w:rPr>
          <w:rFonts w:ascii="Times New Roman" w:hAnsi="Times New Roman" w:cs="Times New Roman" w:eastAsia="Times New Roman" w:hint="default"/>
        </w:rPr>
        <w:t>”</w:t>
      </w:r>
      <w:r>
        <w:rPr/>
        <w:t>作为本公司的生产基地，合同沿用</w:t>
      </w:r>
      <w:r>
        <w:rPr>
          <w:rFonts w:ascii="Times New Roman" w:hAnsi="Times New Roman" w:cs="Times New Roman" w:eastAsia="Times New Roman" w:hint="default"/>
        </w:rPr>
        <w:t>2011</w:t>
      </w:r>
      <w:r>
        <w:rPr/>
        <w:t>年租赁合同，合同约定租赁期限为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spacing w:val="-2"/>
        </w:rPr>
        <w:t>日止；租用厂房面积</w:t>
      </w:r>
      <w:r>
        <w:rPr>
          <w:rFonts w:ascii="Times New Roman" w:hAnsi="Times New Roman" w:cs="Times New Roman" w:eastAsia="Times New Roman" w:hint="default"/>
          <w:spacing w:val="-2"/>
        </w:rPr>
        <w:t>3,076</w:t>
      </w:r>
      <w:r>
        <w:rPr>
          <w:spacing w:val="-2"/>
        </w:rPr>
        <w:t>平方米（全部为公司生产加工场地），月租金标准为</w:t>
      </w:r>
      <w:r>
        <w:rPr>
          <w:rFonts w:ascii="Times New Roman" w:hAnsi="Times New Roman" w:cs="Times New Roman" w:eastAsia="Times New Roman" w:hint="default"/>
          <w:spacing w:val="-2"/>
        </w:rPr>
        <w:t>10</w:t>
      </w:r>
      <w:r>
        <w:rPr>
          <w:spacing w:val="-2"/>
        </w:rPr>
        <w:t>元</w:t>
      </w:r>
      <w:r>
        <w:rPr>
          <w:rFonts w:ascii="Times New Roman" w:hAnsi="Times New Roman" w:cs="Times New Roman" w:eastAsia="Times New Roman" w:hint="default"/>
          <w:spacing w:val="-2"/>
        </w:rPr>
        <w:t>/</w:t>
      </w:r>
      <w:r>
        <w:rPr>
          <w:spacing w:val="-2"/>
        </w:rPr>
        <w:t>平方米。</w:t>
      </w:r>
    </w:p>
    <w:p>
      <w:pPr>
        <w:spacing w:line="240" w:lineRule="auto" w:before="5"/>
        <w:rPr>
          <w:rFonts w:ascii="宋体" w:hAnsi="宋体" w:cs="宋体" w:eastAsia="宋体" w:hint="default"/>
          <w:sz w:val="22"/>
          <w:szCs w:val="22"/>
        </w:rPr>
      </w:pPr>
    </w:p>
    <w:p>
      <w:pPr>
        <w:spacing w:line="501" w:lineRule="auto" w:before="0"/>
        <w:ind w:left="152" w:right="643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、前期承诺履行情况</w:t>
      </w:r>
      <w:r>
        <w:rPr>
          <w:rFonts w:ascii="宋体" w:hAnsi="宋体" w:cs="宋体" w:eastAsia="宋体" w:hint="default"/>
          <w:b/>
          <w:bCs/>
          <w:spacing w:val="-103"/>
          <w:sz w:val="21"/>
          <w:szCs w:val="21"/>
        </w:rPr>
        <w:t> </w:t>
      </w:r>
      <w:r>
        <w:rPr>
          <w:rFonts w:ascii="宋体" w:hAnsi="宋体" w:cs="宋体" w:eastAsia="宋体" w:hint="default"/>
          <w:b/>
          <w:bCs/>
          <w:sz w:val="24"/>
          <w:szCs w:val="24"/>
        </w:rPr>
        <w:t>十三、资产负债表日后事项</w:t>
      </w:r>
      <w:r>
        <w:rPr>
          <w:rFonts w:ascii="宋体" w:hAnsi="宋体" w:cs="宋体" w:eastAsia="宋体" w:hint="default"/>
          <w:b/>
          <w:bCs/>
          <w:w w:val="99"/>
          <w:sz w:val="24"/>
          <w:szCs w:val="24"/>
        </w:rPr>
        <w:t> </w:t>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、重要的资产负债表日后事项说明</w:t>
      </w:r>
      <w:r>
        <w:rPr>
          <w:rFonts w:ascii="宋体" w:hAnsi="宋体" w:cs="宋体" w:eastAsia="宋体" w:hint="default"/>
          <w:spacing w:val="-1"/>
          <w:sz w:val="21"/>
          <w:szCs w:val="21"/>
        </w:rPr>
      </w:r>
    </w:p>
    <w:p>
      <w:pPr>
        <w:pStyle w:val="BodyText"/>
        <w:spacing w:line="240" w:lineRule="auto" w:before="13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3"/>
        <w:gridCol w:w="2380"/>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9" w:right="0"/>
              <w:jc w:val="left"/>
              <w:rPr>
                <w:rFonts w:ascii="宋体" w:hAnsi="宋体" w:cs="宋体" w:eastAsia="宋体" w:hint="default"/>
                <w:sz w:val="18"/>
                <w:szCs w:val="18"/>
              </w:rPr>
            </w:pPr>
            <w:r>
              <w:rPr>
                <w:rFonts w:ascii="宋体" w:hAnsi="宋体" w:cs="宋体" w:eastAsia="宋体" w:hint="default"/>
                <w:sz w:val="18"/>
                <w:szCs w:val="18"/>
              </w:rPr>
              <w:t>对财务状况和经营成果的影</w:t>
            </w:r>
          </w:p>
        </w:tc>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after="0" w:line="240" w:lineRule="auto"/>
        <w:jc w:val="left"/>
        <w:rPr>
          <w:rFonts w:ascii="宋体" w:hAnsi="宋体" w:cs="宋体" w:eastAsia="宋体"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36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响数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宋体" w:hAnsi="宋体" w:cs="宋体" w:eastAsia="宋体" w:hint="default"/>
        </w:rPr>
        <w:t>2</w:t>
      </w:r>
      <w:r>
        <w:rPr/>
        <w:t>、资产负债表日后利润分配情况说明</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24"/>
          <w:szCs w:val="24"/>
        </w:rPr>
      </w:pPr>
    </w:p>
    <w:p>
      <w:pPr>
        <w:pStyle w:val="Heading3"/>
        <w:spacing w:line="240" w:lineRule="auto" w:before="36"/>
        <w:ind w:right="1123"/>
        <w:jc w:val="left"/>
        <w:rPr>
          <w:b w:val="0"/>
          <w:bCs w:val="0"/>
        </w:rPr>
      </w:pPr>
      <w:r>
        <w:rPr>
          <w:rFonts w:ascii="宋体" w:hAnsi="宋体" w:cs="宋体" w:eastAsia="宋体" w:hint="default"/>
        </w:rPr>
        <w:t>3</w:t>
      </w:r>
      <w:r>
        <w:rPr/>
        <w:t>、其他资产负债表日后事项说明</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left="513" w:right="1117"/>
        <w:jc w:val="left"/>
      </w:pPr>
      <w:r>
        <w:rPr/>
        <w:t>（</w:t>
      </w:r>
      <w:r>
        <w:rPr>
          <w:rFonts w:ascii="宋体" w:hAnsi="宋体" w:cs="宋体" w:eastAsia="宋体" w:hint="default"/>
        </w:rPr>
        <w:t>1</w:t>
      </w:r>
      <w:r>
        <w:rPr/>
        <w:t>）出售子公司股权事项 </w:t>
      </w:r>
      <w:r>
        <w:rPr>
          <w:rFonts w:ascii="宋体" w:hAnsi="宋体" w:cs="宋体" w:eastAsia="宋体" w:hint="default"/>
          <w:spacing w:val="-3"/>
        </w:rPr>
        <w:t>2012</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20</w:t>
      </w:r>
      <w:r>
        <w:rPr>
          <w:spacing w:val="-3"/>
        </w:rPr>
        <w:t>日，本公司与持有重庆润桥通讯技术有限公司（以下简称“重庆润桥公司”）</w:t>
      </w:r>
      <w:r>
        <w:rPr>
          <w:rFonts w:ascii="宋体" w:hAnsi="宋体" w:cs="宋体" w:eastAsia="宋体" w:hint="default"/>
          <w:spacing w:val="-3"/>
        </w:rPr>
        <w:t>40%</w:t>
      </w:r>
      <w:r>
        <w:rPr>
          <w:spacing w:val="-3"/>
        </w:rPr>
        <w:t>股权的股东邹雷签订《重</w:t>
      </w:r>
    </w:p>
    <w:p>
      <w:pPr>
        <w:pStyle w:val="BodyText"/>
        <w:spacing w:line="319" w:lineRule="auto" w:before="19"/>
        <w:ind w:right="1138"/>
        <w:jc w:val="both"/>
      </w:pPr>
      <w:r>
        <w:rPr/>
        <w:t>庆润桥通讯技术有限公司股权转让协议》，双方协商同意本公司将所持有子公司重庆润桥公司</w:t>
      </w:r>
      <w:r>
        <w:rPr>
          <w:rFonts w:ascii="宋体" w:hAnsi="宋体" w:cs="宋体" w:eastAsia="宋体" w:hint="default"/>
        </w:rPr>
        <w:t>60%</w:t>
      </w:r>
      <w:r>
        <w:rPr/>
        <w:t>股权以</w:t>
      </w:r>
      <w:r>
        <w:rPr>
          <w:rFonts w:ascii="宋体" w:hAnsi="宋体" w:cs="宋体" w:eastAsia="宋体" w:hint="default"/>
        </w:rPr>
        <w:t>3,376,561.46</w:t>
      </w:r>
      <w:r>
        <w:rPr/>
        <w:t>元转</w:t>
      </w:r>
      <w:r>
        <w:rPr>
          <w:spacing w:val="-3"/>
        </w:rPr>
        <w:t> </w:t>
      </w:r>
      <w:r>
        <w:rPr/>
        <w:t>让给邹雷，重庆润桥司于</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6</w:t>
      </w:r>
      <w:r>
        <w:rPr/>
        <w:t>日办理工商变更登记手续。因此，本公司于</w:t>
      </w:r>
      <w:r>
        <w:rPr>
          <w:rFonts w:ascii="宋体" w:hAnsi="宋体" w:cs="宋体" w:eastAsia="宋体" w:hint="default"/>
        </w:rPr>
        <w:t>2013</w:t>
      </w:r>
      <w:r>
        <w:rPr/>
        <w:t>年</w:t>
      </w:r>
      <w:r>
        <w:rPr>
          <w:rFonts w:ascii="宋体" w:hAnsi="宋体" w:cs="宋体" w:eastAsia="宋体" w:hint="default"/>
        </w:rPr>
        <w:t>1</w:t>
      </w:r>
      <w:r>
        <w:rPr/>
        <w:t>月开始编制财务报表时不再将重庆 润桥公司纳入合并报表范围。截至</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6</w:t>
      </w:r>
      <w:r>
        <w:rPr/>
        <w:t>日，本公司拥有重庆润桥通讯技术有限公司</w:t>
      </w:r>
      <w:r>
        <w:rPr>
          <w:rFonts w:ascii="宋体" w:hAnsi="宋体" w:cs="宋体" w:eastAsia="宋体" w:hint="default"/>
        </w:rPr>
        <w:t>60%</w:t>
      </w:r>
      <w:r>
        <w:rPr/>
        <w:t>净资产价值</w:t>
      </w:r>
      <w:r>
        <w:rPr>
          <w:rFonts w:ascii="宋体" w:hAnsi="宋体" w:cs="宋体" w:eastAsia="宋体" w:hint="default"/>
        </w:rPr>
        <w:t>3,127,905.29</w:t>
      </w:r>
      <w:r>
        <w:rPr/>
        <w:t>元，</w:t>
      </w:r>
      <w:r>
        <w:rPr>
          <w:spacing w:val="-3"/>
        </w:rPr>
        <w:t> </w:t>
      </w:r>
      <w:r>
        <w:rPr/>
        <w:t>此次出售重庆润桥公司</w:t>
      </w:r>
      <w:r>
        <w:rPr>
          <w:rFonts w:ascii="宋体" w:hAnsi="宋体" w:cs="宋体" w:eastAsia="宋体" w:hint="default"/>
        </w:rPr>
        <w:t>60%</w:t>
      </w:r>
      <w:r>
        <w:rPr/>
        <w:t>股权产生投资收益</w:t>
      </w:r>
      <w:r>
        <w:rPr>
          <w:rFonts w:ascii="宋体" w:hAnsi="宋体" w:cs="宋体" w:eastAsia="宋体" w:hint="default"/>
        </w:rPr>
        <w:t>248,656.17</w:t>
      </w:r>
      <w:r>
        <w:rPr/>
        <w:t>元。</w:t>
      </w:r>
    </w:p>
    <w:p>
      <w:pPr>
        <w:spacing w:line="240" w:lineRule="auto" w:before="2"/>
        <w:rPr>
          <w:rFonts w:ascii="宋体" w:hAnsi="宋体" w:cs="宋体" w:eastAsia="宋体" w:hint="default"/>
          <w:sz w:val="25"/>
          <w:szCs w:val="25"/>
        </w:rPr>
      </w:pPr>
    </w:p>
    <w:p>
      <w:pPr>
        <w:pStyle w:val="BodyText"/>
        <w:spacing w:line="316" w:lineRule="auto"/>
        <w:ind w:left="513" w:right="1123"/>
        <w:jc w:val="left"/>
      </w:pPr>
      <w:r>
        <w:rPr/>
        <w:t>（</w:t>
      </w:r>
      <w:r>
        <w:rPr>
          <w:rFonts w:ascii="宋体" w:hAnsi="宋体" w:cs="宋体" w:eastAsia="宋体" w:hint="default"/>
        </w:rPr>
        <w:t>2</w:t>
      </w:r>
      <w:r>
        <w:rPr/>
        <w:t>）银行授信额度使用事项 </w:t>
      </w:r>
      <w:r>
        <w:rPr>
          <w:rFonts w:ascii="宋体" w:hAnsi="宋体" w:cs="宋体" w:eastAsia="宋体" w:hint="default"/>
        </w:rPr>
        <w:t>A</w:t>
      </w:r>
      <w:r>
        <w:rPr/>
        <w:t>、截至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日，本公司已使用合同编号为工银深高保（高新园）字</w:t>
      </w:r>
      <w:r>
        <w:rPr>
          <w:rFonts w:ascii="宋体" w:hAnsi="宋体" w:cs="宋体" w:eastAsia="宋体" w:hint="default"/>
        </w:rPr>
        <w:t>2011</w:t>
      </w:r>
      <w:r>
        <w:rPr/>
        <w:t>年第</w:t>
      </w:r>
      <w:r>
        <w:rPr>
          <w:rFonts w:ascii="宋体" w:hAnsi="宋体" w:cs="宋体" w:eastAsia="宋体" w:hint="default"/>
        </w:rPr>
        <w:t>15</w:t>
      </w:r>
      <w:r>
        <w:rPr/>
        <w:t>、</w:t>
      </w:r>
      <w:r>
        <w:rPr>
          <w:rFonts w:ascii="宋体" w:hAnsi="宋体" w:cs="宋体" w:eastAsia="宋体" w:hint="default"/>
        </w:rPr>
        <w:t>16</w:t>
      </w:r>
      <w:r>
        <w:rPr/>
        <w:t>号《最高额保证合同》项</w:t>
      </w:r>
    </w:p>
    <w:p>
      <w:pPr>
        <w:pStyle w:val="BodyText"/>
        <w:spacing w:line="316" w:lineRule="auto" w:before="19"/>
        <w:ind w:left="513" w:right="0" w:hanging="361"/>
        <w:jc w:val="left"/>
      </w:pPr>
      <w:r>
        <w:rPr/>
        <w:t>下汇票承兑额度金额为</w:t>
      </w:r>
      <w:r>
        <w:rPr>
          <w:rFonts w:ascii="宋体" w:hAnsi="宋体" w:cs="宋体" w:eastAsia="宋体" w:hint="default"/>
        </w:rPr>
        <w:t>4,553.68</w:t>
      </w:r>
      <w:r>
        <w:rPr/>
        <w:t>万元。截至</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27</w:t>
      </w:r>
      <w:r>
        <w:rPr/>
        <w:t>日，本公司使用该合同项下汇票承兑额度金额为</w:t>
      </w:r>
      <w:r>
        <w:rPr>
          <w:rFonts w:ascii="宋体" w:hAnsi="宋体" w:cs="宋体" w:eastAsia="宋体" w:hint="default"/>
        </w:rPr>
        <w:t>0</w:t>
      </w:r>
      <w:r>
        <w:rPr/>
        <w:t>元。 </w:t>
      </w:r>
      <w:r>
        <w:rPr>
          <w:rFonts w:ascii="宋体" w:hAnsi="宋体" w:cs="宋体" w:eastAsia="宋体" w:hint="default"/>
          <w:spacing w:val="-3"/>
        </w:rPr>
        <w:t>B</w:t>
      </w:r>
      <w:r>
        <w:rPr>
          <w:spacing w:val="-3"/>
        </w:rPr>
        <w:t>、截至</w:t>
      </w:r>
      <w:r>
        <w:rPr>
          <w:rFonts w:ascii="宋体" w:hAnsi="宋体" w:cs="宋体" w:eastAsia="宋体" w:hint="default"/>
          <w:spacing w:val="-3"/>
        </w:rPr>
        <w:t>2012</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日，本公司已取得合同编号为借</w:t>
      </w:r>
      <w:r>
        <w:rPr>
          <w:rFonts w:ascii="宋体" w:hAnsi="宋体" w:cs="宋体" w:eastAsia="宋体" w:hint="default"/>
          <w:spacing w:val="-3"/>
        </w:rPr>
        <w:t>2011</w:t>
      </w:r>
      <w:r>
        <w:rPr>
          <w:spacing w:val="-3"/>
        </w:rPr>
        <w:t>综</w:t>
      </w:r>
      <w:r>
        <w:rPr>
          <w:rFonts w:ascii="宋体" w:hAnsi="宋体" w:cs="宋体" w:eastAsia="宋体" w:hint="default"/>
          <w:spacing w:val="-3"/>
        </w:rPr>
        <w:t>0674</w:t>
      </w:r>
      <w:r>
        <w:rPr>
          <w:spacing w:val="-3"/>
        </w:rPr>
        <w:t>南山的《综合融资额度合同》项下短期借款</w:t>
      </w:r>
      <w:r>
        <w:rPr>
          <w:rFonts w:ascii="宋体" w:hAnsi="宋体" w:cs="宋体" w:eastAsia="宋体" w:hint="default"/>
          <w:spacing w:val="-3"/>
        </w:rPr>
        <w:t>5,000</w:t>
      </w:r>
      <w:r>
        <w:rPr>
          <w:spacing w:val="-3"/>
        </w:rPr>
        <w:t>万元。</w:t>
      </w:r>
    </w:p>
    <w:p>
      <w:pPr>
        <w:pStyle w:val="BodyText"/>
        <w:spacing w:line="316" w:lineRule="auto" w:before="19"/>
        <w:ind w:left="513" w:right="1123" w:hanging="361"/>
        <w:jc w:val="left"/>
      </w:pPr>
      <w:r>
        <w:rPr/>
        <w:t>本公司于</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12</w:t>
      </w:r>
      <w:r>
        <w:rPr/>
        <w:t>日还款</w:t>
      </w:r>
      <w:r>
        <w:rPr>
          <w:rFonts w:ascii="宋体" w:hAnsi="宋体" w:cs="宋体" w:eastAsia="宋体" w:hint="default"/>
        </w:rPr>
        <w:t>3,000</w:t>
      </w:r>
      <w:r>
        <w:rPr/>
        <w:t>万元，截至</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27</w:t>
      </w:r>
      <w:r>
        <w:rPr/>
        <w:t>日，本公司取得该合同项下短期借款</w:t>
      </w:r>
      <w:r>
        <w:rPr>
          <w:rFonts w:ascii="宋体" w:hAnsi="宋体" w:cs="宋体" w:eastAsia="宋体" w:hint="default"/>
        </w:rPr>
        <w:t>2,000</w:t>
      </w:r>
      <w:r>
        <w:rPr/>
        <w:t>万元。 </w:t>
      </w:r>
      <w:r>
        <w:rPr>
          <w:rFonts w:ascii="宋体" w:hAnsi="宋体" w:cs="宋体" w:eastAsia="宋体" w:hint="default"/>
        </w:rPr>
        <w:t>C</w:t>
      </w:r>
      <w:r>
        <w:rPr/>
        <w:t>、截至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日，本公司已取得合同编号为</w:t>
      </w:r>
      <w:r>
        <w:rPr>
          <w:rFonts w:ascii="宋体" w:hAnsi="宋体" w:cs="宋体" w:eastAsia="宋体" w:hint="default"/>
        </w:rPr>
        <w:t>2012</w:t>
      </w:r>
      <w:r>
        <w:rPr/>
        <w:t>年圳中银高额协字第</w:t>
      </w:r>
      <w:r>
        <w:rPr>
          <w:rFonts w:ascii="宋体" w:hAnsi="宋体" w:cs="宋体" w:eastAsia="宋体" w:hint="default"/>
        </w:rPr>
        <w:t>050267</w:t>
      </w:r>
      <w:r>
        <w:rPr/>
        <w:t>的《授信额度协议》项下短期借款</w:t>
      </w:r>
    </w:p>
    <w:p>
      <w:pPr>
        <w:pStyle w:val="BodyText"/>
        <w:spacing w:line="240" w:lineRule="auto" w:before="19"/>
        <w:ind w:right="1123"/>
        <w:jc w:val="left"/>
      </w:pPr>
      <w:r>
        <w:rPr>
          <w:rFonts w:ascii="宋体" w:hAnsi="宋体" w:cs="宋体" w:eastAsia="宋体" w:hint="default"/>
        </w:rPr>
        <w:t>3,000</w:t>
      </w:r>
      <w:r>
        <w:rPr/>
        <w:t>万元，已使用该协议项下汇票承兑额度金额为</w:t>
      </w:r>
      <w:r>
        <w:rPr>
          <w:rFonts w:ascii="宋体" w:hAnsi="宋体" w:cs="宋体" w:eastAsia="宋体" w:hint="default"/>
        </w:rPr>
        <w:t>8,892.91</w:t>
      </w:r>
      <w:r>
        <w:rPr/>
        <w:t>万元。截至</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27</w:t>
      </w:r>
      <w:r>
        <w:rPr/>
        <w:t>日，本公司取得该合同项下短期借款</w:t>
      </w:r>
    </w:p>
    <w:p>
      <w:pPr>
        <w:pStyle w:val="BodyText"/>
        <w:spacing w:line="316" w:lineRule="auto" w:before="76"/>
        <w:ind w:left="513" w:right="1123" w:hanging="361"/>
        <w:jc w:val="left"/>
      </w:pPr>
      <w:r>
        <w:rPr>
          <w:rFonts w:ascii="宋体" w:hAnsi="宋体" w:cs="宋体" w:eastAsia="宋体" w:hint="default"/>
        </w:rPr>
        <w:t>3,000</w:t>
      </w:r>
      <w:r>
        <w:rPr/>
        <w:t>万元，已使用该合同项下汇票承兑额度金额为</w:t>
      </w:r>
      <w:r>
        <w:rPr>
          <w:rFonts w:ascii="宋体" w:hAnsi="宋体" w:cs="宋体" w:eastAsia="宋体" w:hint="default"/>
        </w:rPr>
        <w:t>5,048.70</w:t>
      </w:r>
      <w:r>
        <w:rPr/>
        <w:t>万元。 </w:t>
      </w:r>
      <w:r>
        <w:rPr>
          <w:rFonts w:ascii="宋体" w:hAnsi="宋体" w:cs="宋体" w:eastAsia="宋体" w:hint="default"/>
        </w:rPr>
        <w:t>D</w:t>
      </w:r>
      <w:r>
        <w:rPr/>
        <w:t>、截至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日，本公司已取得合同编号为借</w:t>
      </w:r>
      <w:r>
        <w:rPr>
          <w:rFonts w:ascii="宋体" w:hAnsi="宋体" w:cs="宋体" w:eastAsia="宋体" w:hint="default"/>
        </w:rPr>
        <w:t>2012</w:t>
      </w:r>
      <w:r>
        <w:rPr/>
        <w:t>固</w:t>
      </w:r>
      <w:r>
        <w:rPr>
          <w:rFonts w:ascii="宋体" w:hAnsi="宋体" w:cs="宋体" w:eastAsia="宋体" w:hint="default"/>
        </w:rPr>
        <w:t>0114</w:t>
      </w:r>
      <w:r>
        <w:rPr/>
        <w:t>南山的《固定资产贷款合同》项下长期借款合同项下</w:t>
      </w:r>
    </w:p>
    <w:p>
      <w:pPr>
        <w:pStyle w:val="BodyText"/>
        <w:spacing w:line="316" w:lineRule="auto" w:before="19"/>
        <w:ind w:left="513" w:right="0" w:hanging="361"/>
        <w:jc w:val="left"/>
      </w:pPr>
      <w:r>
        <w:rPr/>
        <w:t>长期借款</w:t>
      </w:r>
      <w:r>
        <w:rPr>
          <w:rFonts w:ascii="宋体" w:hAnsi="宋体" w:cs="宋体" w:eastAsia="宋体" w:hint="default"/>
        </w:rPr>
        <w:t>3,388.73</w:t>
      </w:r>
      <w:r>
        <w:rPr/>
        <w:t>万元。截至</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27</w:t>
      </w:r>
      <w:r>
        <w:rPr/>
        <w:t>日，本公司已取得该合同项下借款</w:t>
      </w:r>
      <w:r>
        <w:rPr>
          <w:rFonts w:ascii="宋体" w:hAnsi="宋体" w:cs="宋体" w:eastAsia="宋体" w:hint="default"/>
        </w:rPr>
        <w:t>6,146.39</w:t>
      </w:r>
      <w:r>
        <w:rPr/>
        <w:t>万元。 </w:t>
      </w:r>
      <w:r>
        <w:rPr>
          <w:rFonts w:ascii="宋体" w:hAnsi="宋体" w:cs="宋体" w:eastAsia="宋体" w:hint="default"/>
          <w:spacing w:val="-3"/>
        </w:rPr>
        <w:t>E</w:t>
      </w:r>
      <w:r>
        <w:rPr>
          <w:spacing w:val="-3"/>
        </w:rPr>
        <w:t>、截至</w:t>
      </w:r>
      <w:r>
        <w:rPr>
          <w:rFonts w:ascii="宋体" w:hAnsi="宋体" w:cs="宋体" w:eastAsia="宋体" w:hint="default"/>
          <w:spacing w:val="-3"/>
        </w:rPr>
        <w:t>2012</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日，本公司已取得合同编号为</w:t>
      </w:r>
      <w:r>
        <w:rPr>
          <w:rFonts w:ascii="宋体" w:hAnsi="宋体" w:cs="宋体" w:eastAsia="宋体" w:hint="default"/>
          <w:spacing w:val="-3"/>
        </w:rPr>
        <w:t>2012</w:t>
      </w:r>
      <w:r>
        <w:rPr>
          <w:spacing w:val="-3"/>
        </w:rPr>
        <w:t>年龙字第</w:t>
      </w:r>
      <w:r>
        <w:rPr>
          <w:rFonts w:ascii="宋体" w:hAnsi="宋体" w:cs="宋体" w:eastAsia="宋体" w:hint="default"/>
          <w:spacing w:val="-3"/>
        </w:rPr>
        <w:t>0012614003</w:t>
      </w:r>
      <w:r>
        <w:rPr>
          <w:spacing w:val="-3"/>
        </w:rPr>
        <w:t>号的《授信协议》项下短期借款</w:t>
      </w:r>
      <w:r>
        <w:rPr>
          <w:rFonts w:ascii="宋体" w:hAnsi="宋体" w:cs="宋体" w:eastAsia="宋体" w:hint="default"/>
          <w:spacing w:val="-3"/>
        </w:rPr>
        <w:t>3,000</w:t>
      </w:r>
      <w:r>
        <w:rPr>
          <w:spacing w:val="-3"/>
        </w:rPr>
        <w:t>万元。</w:t>
      </w:r>
    </w:p>
    <w:p>
      <w:pPr>
        <w:pStyle w:val="BodyText"/>
        <w:spacing w:line="316" w:lineRule="auto" w:before="19"/>
        <w:ind w:right="1133"/>
        <w:jc w:val="both"/>
      </w:pPr>
      <w:r>
        <w:rPr/>
        <w:t>公司于</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26</w:t>
      </w:r>
      <w:r>
        <w:rPr/>
        <w:t>日已还款</w:t>
      </w:r>
      <w:r>
        <w:rPr>
          <w:rFonts w:ascii="宋体" w:hAnsi="宋体" w:cs="宋体" w:eastAsia="宋体" w:hint="default"/>
        </w:rPr>
        <w:t>3,000</w:t>
      </w:r>
      <w:r>
        <w:rPr/>
        <w:t>万元，并于</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27</w:t>
      </w:r>
      <w:r>
        <w:rPr/>
        <w:t>日取得短期借款</w:t>
      </w:r>
      <w:r>
        <w:rPr>
          <w:rFonts w:ascii="宋体" w:hAnsi="宋体" w:cs="宋体" w:eastAsia="宋体" w:hint="default"/>
        </w:rPr>
        <w:t>3,000</w:t>
      </w:r>
      <w:r>
        <w:rPr/>
        <w:t>万元，截至</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27</w:t>
      </w:r>
      <w:r>
        <w:rPr/>
        <w:t>日，本公司取得该 协议项下短期借款</w:t>
      </w:r>
      <w:r>
        <w:rPr>
          <w:rFonts w:ascii="宋体" w:hAnsi="宋体" w:cs="宋体" w:eastAsia="宋体" w:hint="default"/>
        </w:rPr>
        <w:t>3,000</w:t>
      </w:r>
      <w:r>
        <w:rPr/>
        <w:t>万元。</w:t>
      </w:r>
    </w:p>
    <w:p>
      <w:pPr>
        <w:pStyle w:val="BodyText"/>
        <w:spacing w:line="316" w:lineRule="auto" w:before="19"/>
        <w:ind w:right="1127" w:firstLine="360"/>
        <w:jc w:val="both"/>
      </w:pPr>
      <w:r>
        <w:rPr>
          <w:rFonts w:ascii="宋体" w:hAnsi="宋体" w:cs="宋体" w:eastAsia="宋体" w:hint="default"/>
        </w:rPr>
        <w:t>F</w:t>
      </w:r>
      <w:r>
        <w:rPr/>
        <w:t>、</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8</w:t>
      </w:r>
      <w:r>
        <w:rPr/>
        <w:t>日，本公司与江苏银行股份有限公司深圳分行签订的合同编号为</w:t>
      </w:r>
      <w:r>
        <w:rPr>
          <w:rFonts w:ascii="宋体" w:hAnsi="宋体" w:cs="宋体" w:eastAsia="宋体" w:hint="default"/>
        </w:rPr>
        <w:t>SX161213000045</w:t>
      </w:r>
      <w:r>
        <w:rPr/>
        <w:t>的《最高额综合授信合 </w:t>
      </w:r>
      <w:r>
        <w:rPr>
          <w:spacing w:val="-2"/>
        </w:rPr>
        <w:t>同》，由实际控制人叶琼，子公司深圳市德威普软件技术有限公司、南京凌云科技发展有限公司、东莞键桥通讯技术有限公</w:t>
      </w:r>
      <w:r>
        <w:rPr>
          <w:spacing w:val="-64"/>
        </w:rPr>
        <w:t> </w:t>
      </w:r>
      <w:r>
        <w:rPr>
          <w:spacing w:val="-64"/>
        </w:rPr>
      </w:r>
      <w:r>
        <w:rPr>
          <w:spacing w:val="-3"/>
        </w:rPr>
        <w:t>司提供连带责任保证担保，该合同最高授信额度为人民币</w:t>
      </w:r>
      <w:r>
        <w:rPr>
          <w:rFonts w:ascii="宋体" w:hAnsi="宋体" w:cs="宋体" w:eastAsia="宋体" w:hint="default"/>
          <w:spacing w:val="-3"/>
        </w:rPr>
        <w:t>5,000</w:t>
      </w:r>
      <w:r>
        <w:rPr>
          <w:spacing w:val="-3"/>
        </w:rPr>
        <w:t>万元，额度有效期为</w:t>
      </w:r>
      <w:r>
        <w:rPr>
          <w:rFonts w:ascii="宋体" w:hAnsi="宋体" w:cs="宋体" w:eastAsia="宋体" w:hint="default"/>
          <w:spacing w:val="-3"/>
        </w:rPr>
        <w:t>2013</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8</w:t>
      </w:r>
      <w:r>
        <w:rPr>
          <w:spacing w:val="-3"/>
        </w:rPr>
        <w:t>日至</w:t>
      </w:r>
      <w:r>
        <w:rPr>
          <w:rFonts w:ascii="宋体" w:hAnsi="宋体" w:cs="宋体" w:eastAsia="宋体" w:hint="default"/>
          <w:spacing w:val="-3"/>
        </w:rPr>
        <w:t>2014</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7</w:t>
      </w:r>
      <w:r>
        <w:rPr>
          <w:spacing w:val="-3"/>
        </w:rPr>
        <w:t>日。截至</w:t>
      </w:r>
      <w:r>
        <w:rPr>
          <w:rFonts w:ascii="宋体" w:hAnsi="宋体" w:cs="宋体" w:eastAsia="宋体" w:hint="default"/>
          <w:spacing w:val="-3"/>
        </w:rPr>
        <w:t>2013</w:t>
      </w:r>
      <w:r>
        <w:rPr>
          <w:rFonts w:ascii="宋体" w:hAnsi="宋体" w:cs="宋体" w:eastAsia="宋体" w:hint="default"/>
          <w:spacing w:val="-72"/>
        </w:rPr>
        <w:t> </w:t>
      </w:r>
      <w:r>
        <w:rPr>
          <w:rFonts w:ascii="宋体" w:hAnsi="宋体" w:cs="宋体" w:eastAsia="宋体" w:hint="default"/>
          <w:spacing w:val="-72"/>
        </w:rPr>
      </w:r>
      <w:r>
        <w:rPr/>
        <w:t>年</w:t>
      </w:r>
      <w:r>
        <w:rPr>
          <w:rFonts w:ascii="宋体" w:hAnsi="宋体" w:cs="宋体" w:eastAsia="宋体" w:hint="default"/>
        </w:rPr>
        <w:t>3</w:t>
      </w:r>
      <w:r>
        <w:rPr/>
        <w:t>月</w:t>
      </w:r>
      <w:r>
        <w:rPr>
          <w:rFonts w:ascii="宋体" w:hAnsi="宋体" w:cs="宋体" w:eastAsia="宋体" w:hint="default"/>
        </w:rPr>
        <w:t>27</w:t>
      </w:r>
      <w:r>
        <w:rPr/>
        <w:t>日，本公司取得该协议项下短期借款</w:t>
      </w:r>
      <w:r>
        <w:rPr>
          <w:rFonts w:ascii="宋体" w:hAnsi="宋体" w:cs="宋体" w:eastAsia="宋体" w:hint="default"/>
        </w:rPr>
        <w:t>2,000</w:t>
      </w:r>
      <w:r>
        <w:rPr/>
        <w:t>万元，已使用该合同项下汇票承兑额度金额为</w:t>
      </w:r>
      <w:r>
        <w:rPr>
          <w:rFonts w:ascii="宋体" w:hAnsi="宋体" w:cs="宋体" w:eastAsia="宋体" w:hint="default"/>
        </w:rPr>
        <w:t>4,285</w:t>
      </w:r>
      <w:r>
        <w:rPr/>
        <w:t>万元。</w:t>
      </w:r>
    </w:p>
    <w:p>
      <w:pPr>
        <w:pStyle w:val="BodyText"/>
        <w:spacing w:line="319" w:lineRule="auto" w:before="19"/>
        <w:ind w:right="1129" w:firstLine="360"/>
        <w:jc w:val="both"/>
      </w:pPr>
      <w:r>
        <w:rPr>
          <w:rFonts w:ascii="宋体" w:hAnsi="宋体" w:cs="宋体" w:eastAsia="宋体" w:hint="default"/>
        </w:rPr>
        <w:t>G</w:t>
      </w:r>
      <w:r>
        <w:rPr/>
        <w:t>、</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11</w:t>
      </w:r>
      <w:r>
        <w:rPr/>
        <w:t>日，本公司与北京银行深圳分行签订的合同编号为</w:t>
      </w:r>
      <w:r>
        <w:rPr>
          <w:rFonts w:ascii="宋体" w:hAnsi="宋体" w:cs="宋体" w:eastAsia="宋体" w:hint="default"/>
        </w:rPr>
        <w:t>0148923</w:t>
      </w:r>
      <w:r>
        <w:rPr/>
        <w:t>的《综合授信合同》，该合同最高综合授信 </w:t>
      </w:r>
      <w:r>
        <w:rPr>
          <w:spacing w:val="-2"/>
        </w:rPr>
        <w:t>额度</w:t>
      </w:r>
      <w:r>
        <w:rPr>
          <w:rFonts w:ascii="宋体" w:hAnsi="宋体" w:cs="宋体" w:eastAsia="宋体" w:hint="default"/>
          <w:spacing w:val="-2"/>
        </w:rPr>
        <w:t>15,000</w:t>
      </w:r>
      <w:r>
        <w:rPr>
          <w:spacing w:val="-2"/>
        </w:rPr>
        <w:t>万元，额度有效期为</w:t>
      </w:r>
      <w:r>
        <w:rPr>
          <w:rFonts w:ascii="宋体" w:hAnsi="宋体" w:cs="宋体" w:eastAsia="宋体" w:hint="default"/>
          <w:spacing w:val="-2"/>
        </w:rPr>
        <w:t>2013</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7</w:t>
      </w:r>
      <w:r>
        <w:rPr>
          <w:spacing w:val="-2"/>
        </w:rPr>
        <w:t>日至</w:t>
      </w:r>
      <w:r>
        <w:rPr>
          <w:rFonts w:ascii="宋体" w:hAnsi="宋体" w:cs="宋体" w:eastAsia="宋体" w:hint="default"/>
          <w:spacing w:val="-2"/>
        </w:rPr>
        <w:t>2015</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6</w:t>
      </w:r>
      <w:r>
        <w:rPr>
          <w:spacing w:val="-2"/>
        </w:rPr>
        <w:t>日，由深圳市德威普软件技术有限公司、叶琼提供连带责任保证</w:t>
      </w:r>
      <w:r>
        <w:rPr>
          <w:spacing w:val="-53"/>
        </w:rPr>
        <w:t> </w:t>
      </w:r>
      <w:r>
        <w:rPr>
          <w:spacing w:val="-53"/>
        </w:rPr>
      </w:r>
      <w:r>
        <w:rPr/>
        <w:t>担保。截至</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27</w:t>
      </w:r>
      <w:r>
        <w:rPr/>
        <w:t>日，本公司取得该合同项下短期借</w:t>
      </w:r>
      <w:r>
        <w:rPr>
          <w:rFonts w:ascii="宋体" w:hAnsi="宋体" w:cs="宋体" w:eastAsia="宋体" w:hint="default"/>
        </w:rPr>
        <w:t>10,000</w:t>
      </w:r>
      <w:r>
        <w:rPr/>
        <w:t>万元。另本公司与北京银行深圳分行签署合同编号为北京 银行综合授信</w:t>
      </w:r>
      <w:r>
        <w:rPr>
          <w:rFonts w:ascii="宋体" w:hAnsi="宋体" w:cs="宋体" w:eastAsia="宋体" w:hint="default"/>
        </w:rPr>
        <w:t>0133760</w:t>
      </w:r>
      <w:r>
        <w:rPr/>
        <w:t>号《授信协议》自然中止。</w:t>
      </w:r>
    </w:p>
    <w:p>
      <w:pPr>
        <w:pStyle w:val="BodyText"/>
        <w:spacing w:line="316" w:lineRule="auto" w:before="17"/>
        <w:ind w:right="1124" w:firstLine="360"/>
        <w:jc w:val="left"/>
      </w:pPr>
      <w:r>
        <w:rPr>
          <w:rFonts w:ascii="宋体" w:hAnsi="宋体" w:cs="宋体" w:eastAsia="宋体" w:hint="default"/>
        </w:rPr>
        <w:t>H</w:t>
      </w:r>
      <w:r>
        <w:rPr/>
        <w:t>、子公司南京凌云科技发展有限公司（以下简称“南京凌云公司”）与招商银行南京分行签订的合同编号为</w:t>
      </w:r>
      <w:r>
        <w:rPr>
          <w:rFonts w:ascii="宋体" w:hAnsi="宋体" w:cs="宋体" w:eastAsia="宋体" w:hint="default"/>
        </w:rPr>
        <w:t>2012</w:t>
      </w:r>
      <w:r>
        <w:rPr/>
        <w:t>年授 字第</w:t>
      </w:r>
      <w:r>
        <w:rPr>
          <w:rFonts w:ascii="宋体" w:hAnsi="宋体" w:cs="宋体" w:eastAsia="宋体" w:hint="default"/>
        </w:rPr>
        <w:t>211215806</w:t>
      </w:r>
      <w:r>
        <w:rPr/>
        <w:t>号的《综合授信合同》，该合同最高综合授信额度为</w:t>
      </w:r>
      <w:r>
        <w:rPr>
          <w:rFonts w:ascii="宋体" w:hAnsi="宋体" w:cs="宋体" w:eastAsia="宋体" w:hint="default"/>
        </w:rPr>
        <w:t>2,000</w:t>
      </w:r>
      <w:r>
        <w:rPr/>
        <w:t>万元，额度有效期为</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20</w:t>
      </w:r>
      <w:r>
        <w:rPr/>
        <w:t>日至</w:t>
      </w:r>
      <w:r>
        <w:rPr>
          <w:rFonts w:ascii="宋体" w:hAnsi="宋体" w:cs="宋体" w:eastAsia="宋体" w:hint="default"/>
        </w:rPr>
        <w:t>2013</w:t>
      </w:r>
      <w:r>
        <w:rPr/>
        <w:t>年</w:t>
      </w:r>
      <w:r>
        <w:rPr>
          <w:rFonts w:ascii="宋体" w:hAnsi="宋体" w:cs="宋体" w:eastAsia="宋体" w:hint="default"/>
        </w:rPr>
        <w:t>12</w:t>
      </w:r>
      <w:r>
        <w:rPr>
          <w:rFonts w:ascii="宋体" w:hAnsi="宋体" w:cs="宋体" w:eastAsia="宋体" w:hint="default"/>
          <w:spacing w:val="-2"/>
        </w:rPr>
        <w:t> </w:t>
      </w:r>
      <w:r>
        <w:rPr/>
        <w:t>月</w:t>
      </w:r>
      <w:r>
        <w:rPr>
          <w:rFonts w:ascii="宋体" w:hAnsi="宋体" w:cs="宋体" w:eastAsia="宋体" w:hint="default"/>
        </w:rPr>
        <w:t>20</w:t>
      </w:r>
      <w:r>
        <w:rPr/>
        <w:t>日，由本公司提供连带责任保证。截至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日，南京凌云公司取得该合同项下短期借款</w:t>
      </w:r>
      <w:r>
        <w:rPr>
          <w:rFonts w:ascii="宋体" w:hAnsi="宋体" w:cs="宋体" w:eastAsia="宋体" w:hint="default"/>
        </w:rPr>
        <w:t>300</w:t>
      </w:r>
      <w:r>
        <w:rPr/>
        <w:t>万元，已使用该合 </w:t>
      </w:r>
      <w:r>
        <w:rPr>
          <w:spacing w:val="-2"/>
        </w:rPr>
        <w:t>同项下汇票承兑额度金额为</w:t>
      </w:r>
      <w:r>
        <w:rPr>
          <w:rFonts w:ascii="宋体" w:hAnsi="宋体" w:cs="宋体" w:eastAsia="宋体" w:hint="default"/>
          <w:spacing w:val="-2"/>
        </w:rPr>
        <w:t>4</w:t>
      </w:r>
      <w:r>
        <w:rPr>
          <w:spacing w:val="-2"/>
        </w:rPr>
        <w:t>万元。公司于</w:t>
      </w:r>
      <w:r>
        <w:rPr>
          <w:rFonts w:ascii="宋体" w:hAnsi="宋体" w:cs="宋体" w:eastAsia="宋体" w:hint="default"/>
          <w:spacing w:val="-2"/>
        </w:rPr>
        <w:t>2013</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16</w:t>
      </w:r>
      <w:r>
        <w:rPr>
          <w:spacing w:val="-2"/>
        </w:rPr>
        <w:t>日还款</w:t>
      </w:r>
      <w:r>
        <w:rPr>
          <w:rFonts w:ascii="宋体" w:hAnsi="宋体" w:cs="宋体" w:eastAsia="宋体" w:hint="default"/>
          <w:spacing w:val="-2"/>
        </w:rPr>
        <w:t>300</w:t>
      </w:r>
      <w:r>
        <w:rPr>
          <w:spacing w:val="-2"/>
        </w:rPr>
        <w:t>万元，截至</w:t>
      </w:r>
      <w:r>
        <w:rPr>
          <w:rFonts w:ascii="宋体" w:hAnsi="宋体" w:cs="宋体" w:eastAsia="宋体" w:hint="default"/>
          <w:spacing w:val="-2"/>
        </w:rPr>
        <w:t>2013</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27</w:t>
      </w:r>
      <w:r>
        <w:rPr>
          <w:spacing w:val="-2"/>
        </w:rPr>
        <w:t>日，南京凌云公司取得该合同项下</w:t>
      </w:r>
      <w:r>
        <w:rPr>
          <w:spacing w:val="-54"/>
        </w:rPr>
        <w:t> </w:t>
      </w:r>
      <w:r>
        <w:rPr>
          <w:spacing w:val="-54"/>
        </w:rPr>
      </w:r>
      <w:r>
        <w:rPr/>
        <w:t>短期借款</w:t>
      </w:r>
      <w:r>
        <w:rPr>
          <w:rFonts w:ascii="宋体" w:hAnsi="宋体" w:cs="宋体" w:eastAsia="宋体" w:hint="default"/>
        </w:rPr>
        <w:t>0</w:t>
      </w:r>
      <w:r>
        <w:rPr/>
        <w:t>元，已使用该合同项下汇票承兑额度金额为</w:t>
      </w:r>
      <w:r>
        <w:rPr>
          <w:rFonts w:ascii="宋体" w:hAnsi="宋体" w:cs="宋体" w:eastAsia="宋体" w:hint="default"/>
        </w:rPr>
        <w:t>0</w:t>
      </w:r>
      <w:r>
        <w:rPr/>
        <w:t>元。</w:t>
      </w:r>
    </w:p>
    <w:p>
      <w:pPr>
        <w:pStyle w:val="BodyText"/>
        <w:spacing w:line="316" w:lineRule="auto" w:before="19"/>
        <w:ind w:right="1133" w:firstLine="360"/>
        <w:jc w:val="both"/>
        <w:rPr>
          <w:rFonts w:ascii="宋体" w:hAnsi="宋体" w:cs="宋体" w:eastAsia="宋体" w:hint="default"/>
        </w:rPr>
      </w:pPr>
      <w:r>
        <w:rPr>
          <w:rFonts w:ascii="宋体" w:hAnsi="宋体" w:cs="宋体" w:eastAsia="宋体" w:hint="default"/>
        </w:rPr>
        <w:t>I</w:t>
      </w:r>
      <w:r>
        <w:rPr/>
        <w:t>、南京凌云公司与中国民生银行股份有限公司南京分行签订的合同编号为公授信字第</w:t>
      </w:r>
      <w:r>
        <w:rPr>
          <w:rFonts w:ascii="宋体" w:hAnsi="宋体" w:cs="宋体" w:eastAsia="宋体" w:hint="default"/>
        </w:rPr>
        <w:t>99082012266504</w:t>
      </w:r>
      <w:r>
        <w:rPr/>
        <w:t>号的《综合授信 合同》，该合同最高综合授信额度</w:t>
      </w:r>
      <w:r>
        <w:rPr>
          <w:rFonts w:ascii="宋体" w:hAnsi="宋体" w:cs="宋体" w:eastAsia="宋体" w:hint="default"/>
        </w:rPr>
        <w:t>1,200</w:t>
      </w:r>
      <w:r>
        <w:rPr/>
        <w:t>万元，额度有效期为</w:t>
      </w:r>
      <w:r>
        <w:rPr>
          <w:rFonts w:ascii="宋体" w:hAnsi="宋体" w:cs="宋体" w:eastAsia="宋体" w:hint="default"/>
        </w:rPr>
        <w:t>2012</w:t>
      </w:r>
      <w:r>
        <w:rPr/>
        <w:t>年</w:t>
      </w:r>
      <w:r>
        <w:rPr>
          <w:rFonts w:ascii="宋体" w:hAnsi="宋体" w:cs="宋体" w:eastAsia="宋体" w:hint="default"/>
        </w:rPr>
        <w:t>11</w:t>
      </w:r>
      <w:r>
        <w:rPr/>
        <w:t>月</w:t>
      </w:r>
      <w:r>
        <w:rPr>
          <w:rFonts w:ascii="宋体" w:hAnsi="宋体" w:cs="宋体" w:eastAsia="宋体" w:hint="default"/>
        </w:rPr>
        <w:t>30</w:t>
      </w:r>
      <w:r>
        <w:rPr/>
        <w:t>日至</w:t>
      </w:r>
      <w:r>
        <w:rPr>
          <w:rFonts w:ascii="宋体" w:hAnsi="宋体" w:cs="宋体" w:eastAsia="宋体" w:hint="default"/>
        </w:rPr>
        <w:t>2013</w:t>
      </w:r>
      <w:r>
        <w:rPr/>
        <w:t>年</w:t>
      </w:r>
      <w:r>
        <w:rPr>
          <w:rFonts w:ascii="宋体" w:hAnsi="宋体" w:cs="宋体" w:eastAsia="宋体" w:hint="default"/>
        </w:rPr>
        <w:t>11</w:t>
      </w:r>
      <w:r>
        <w:rPr/>
        <w:t>月</w:t>
      </w:r>
      <w:r>
        <w:rPr>
          <w:rFonts w:ascii="宋体" w:hAnsi="宋体" w:cs="宋体" w:eastAsia="宋体" w:hint="default"/>
        </w:rPr>
        <w:t>30</w:t>
      </w:r>
      <w:r>
        <w:rPr/>
        <w:t>日，由本公司提供连带责任保 证。截至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日，南京凌云公司取得该合同项下短期借款</w:t>
      </w:r>
      <w:r>
        <w:rPr>
          <w:rFonts w:ascii="宋体" w:hAnsi="宋体" w:cs="宋体" w:eastAsia="宋体" w:hint="default"/>
        </w:rPr>
        <w:t>400</w:t>
      </w:r>
      <w:r>
        <w:rPr/>
        <w:t>万元，已使用该合同项下汇票承兑额度金额为</w:t>
      </w:r>
      <w:r>
        <w:rPr>
          <w:rFonts w:ascii="宋体" w:hAnsi="宋体" w:cs="宋体" w:eastAsia="宋体" w:hint="default"/>
        </w:rPr>
        <w:t>206.79</w:t>
      </w:r>
    </w:p>
    <w:p>
      <w:pPr>
        <w:spacing w:after="0" w:line="316" w:lineRule="auto"/>
        <w:jc w:val="both"/>
        <w:rPr>
          <w:rFonts w:ascii="宋体" w:hAnsi="宋体" w:cs="宋体" w:eastAsia="宋体" w:hint="default"/>
        </w:rPr>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4"/>
        <w:jc w:val="left"/>
      </w:pPr>
      <w:r>
        <w:rPr/>
        <w:t>万元。截至</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27</w:t>
      </w:r>
      <w:r>
        <w:rPr/>
        <w:t>日，南京凌云公司取得该合同项下短期借款</w:t>
      </w:r>
      <w:r>
        <w:rPr>
          <w:rFonts w:ascii="宋体" w:hAnsi="宋体" w:cs="宋体" w:eastAsia="宋体" w:hint="default"/>
        </w:rPr>
        <w:t>400</w:t>
      </w:r>
      <w:r>
        <w:rPr/>
        <w:t>万元，已使用该合同项下汇票承兑额度金额为</w:t>
      </w:r>
      <w:r>
        <w:rPr>
          <w:rFonts w:ascii="宋体" w:hAnsi="宋体" w:cs="宋体" w:eastAsia="宋体" w:hint="default"/>
        </w:rPr>
        <w:t>25.21 </w:t>
      </w:r>
      <w:r>
        <w:rPr/>
        <w:t>万元。</w:t>
      </w:r>
    </w:p>
    <w:p>
      <w:pPr>
        <w:pStyle w:val="BodyText"/>
        <w:spacing w:line="316" w:lineRule="auto" w:before="17"/>
        <w:ind w:right="1128" w:firstLine="360"/>
        <w:jc w:val="both"/>
      </w:pPr>
      <w:r>
        <w:rPr>
          <w:rFonts w:ascii="宋体" w:hAnsi="宋体" w:cs="宋体" w:eastAsia="宋体" w:hint="default"/>
          <w:spacing w:val="-2"/>
        </w:rPr>
        <w:t>J</w:t>
      </w:r>
      <w:r>
        <w:rPr>
          <w:spacing w:val="-2"/>
        </w:rPr>
        <w:t>、南京凌云公司与深圳发展银行股份有限公司南京分行签订的合同编号为深发宁新综字</w:t>
      </w:r>
      <w:r>
        <w:rPr>
          <w:rFonts w:ascii="宋体" w:hAnsi="宋体" w:cs="宋体" w:eastAsia="宋体" w:hint="default"/>
          <w:spacing w:val="-2"/>
        </w:rPr>
        <w:t>20120917</w:t>
      </w:r>
      <w:r>
        <w:rPr>
          <w:spacing w:val="-2"/>
        </w:rPr>
        <w:t>第</w:t>
      </w:r>
      <w:r>
        <w:rPr>
          <w:rFonts w:ascii="宋体" w:hAnsi="宋体" w:cs="宋体" w:eastAsia="宋体" w:hint="default"/>
          <w:spacing w:val="-2"/>
        </w:rPr>
        <w:t>001</w:t>
      </w:r>
      <w:r>
        <w:rPr>
          <w:spacing w:val="-2"/>
        </w:rPr>
        <w:t>号的《综合授信</w:t>
      </w:r>
      <w:r>
        <w:rPr/>
        <w:t> 合同》，该合同最高综合授信额度</w:t>
      </w:r>
      <w:r>
        <w:rPr>
          <w:rFonts w:ascii="宋体" w:hAnsi="宋体" w:cs="宋体" w:eastAsia="宋体" w:hint="default"/>
        </w:rPr>
        <w:t>3,000</w:t>
      </w:r>
      <w:r>
        <w:rPr/>
        <w:t>万元，额度有效期为</w:t>
      </w:r>
      <w:r>
        <w:rPr>
          <w:rFonts w:ascii="宋体" w:hAnsi="宋体" w:cs="宋体" w:eastAsia="宋体" w:hint="default"/>
        </w:rPr>
        <w:t>2012</w:t>
      </w:r>
      <w:r>
        <w:rPr/>
        <w:t>年</w:t>
      </w:r>
      <w:r>
        <w:rPr>
          <w:rFonts w:ascii="宋体" w:hAnsi="宋体" w:cs="宋体" w:eastAsia="宋体" w:hint="default"/>
        </w:rPr>
        <w:t>09</w:t>
      </w:r>
      <w:r>
        <w:rPr/>
        <w:t>月</w:t>
      </w:r>
      <w:r>
        <w:rPr>
          <w:rFonts w:ascii="宋体" w:hAnsi="宋体" w:cs="宋体" w:eastAsia="宋体" w:hint="default"/>
        </w:rPr>
        <w:t>17</w:t>
      </w:r>
      <w:r>
        <w:rPr/>
        <w:t>日至</w:t>
      </w:r>
      <w:r>
        <w:rPr>
          <w:rFonts w:ascii="宋体" w:hAnsi="宋体" w:cs="宋体" w:eastAsia="宋体" w:hint="default"/>
        </w:rPr>
        <w:t>2013</w:t>
      </w:r>
      <w:r>
        <w:rPr/>
        <w:t>年</w:t>
      </w:r>
      <w:r>
        <w:rPr>
          <w:rFonts w:ascii="宋体" w:hAnsi="宋体" w:cs="宋体" w:eastAsia="宋体" w:hint="default"/>
        </w:rPr>
        <w:t>03</w:t>
      </w:r>
      <w:r>
        <w:rPr/>
        <w:t>月</w:t>
      </w:r>
      <w:r>
        <w:rPr>
          <w:rFonts w:ascii="宋体" w:hAnsi="宋体" w:cs="宋体" w:eastAsia="宋体" w:hint="default"/>
        </w:rPr>
        <w:t>28</w:t>
      </w:r>
      <w:r>
        <w:rPr/>
        <w:t>日，由本公司提供连带责任保 证。截至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日，南京凌云公司取得该合同项下短期借款</w:t>
      </w:r>
      <w:r>
        <w:rPr>
          <w:rFonts w:ascii="宋体" w:hAnsi="宋体" w:cs="宋体" w:eastAsia="宋体" w:hint="default"/>
        </w:rPr>
        <w:t>250</w:t>
      </w:r>
      <w:r>
        <w:rPr/>
        <w:t>万元，已使用该合同项下汇票承兑额度金额为</w:t>
      </w:r>
      <w:r>
        <w:rPr>
          <w:rFonts w:ascii="宋体" w:hAnsi="宋体" w:cs="宋体" w:eastAsia="宋体" w:hint="default"/>
        </w:rPr>
        <w:t>536.27 </w:t>
      </w:r>
      <w:r>
        <w:rPr>
          <w:spacing w:val="-5"/>
        </w:rPr>
        <w:t>万元。截至</w:t>
      </w:r>
      <w:r>
        <w:rPr>
          <w:rFonts w:ascii="宋体" w:hAnsi="宋体" w:cs="宋体" w:eastAsia="宋体" w:hint="default"/>
          <w:spacing w:val="-5"/>
        </w:rPr>
        <w:t>2013</w:t>
      </w:r>
      <w:r>
        <w:rPr>
          <w:spacing w:val="-5"/>
        </w:rPr>
        <w:t>年</w:t>
      </w:r>
      <w:r>
        <w:rPr>
          <w:rFonts w:ascii="宋体" w:hAnsi="宋体" w:cs="宋体" w:eastAsia="宋体" w:hint="default"/>
          <w:spacing w:val="-5"/>
        </w:rPr>
        <w:t>3</w:t>
      </w:r>
      <w:r>
        <w:rPr>
          <w:spacing w:val="-5"/>
        </w:rPr>
        <w:t>月</w:t>
      </w:r>
      <w:r>
        <w:rPr>
          <w:rFonts w:ascii="宋体" w:hAnsi="宋体" w:cs="宋体" w:eastAsia="宋体" w:hint="default"/>
          <w:spacing w:val="-5"/>
        </w:rPr>
        <w:t>27</w:t>
      </w:r>
      <w:r>
        <w:rPr>
          <w:spacing w:val="-5"/>
        </w:rPr>
        <w:t>日，南京凌云公司取得该合同项下短期借款</w:t>
      </w:r>
      <w:r>
        <w:rPr>
          <w:rFonts w:ascii="宋体" w:hAnsi="宋体" w:cs="宋体" w:eastAsia="宋体" w:hint="default"/>
          <w:spacing w:val="-5"/>
        </w:rPr>
        <w:t>250</w:t>
      </w:r>
      <w:r>
        <w:rPr>
          <w:spacing w:val="-5"/>
        </w:rPr>
        <w:t>万元，本公司已使用该合同项下汇票承兑金额为</w:t>
      </w:r>
      <w:r>
        <w:rPr>
          <w:rFonts w:ascii="宋体" w:hAnsi="宋体" w:cs="宋体" w:eastAsia="宋体" w:hint="default"/>
          <w:spacing w:val="-5"/>
        </w:rPr>
        <w:t>166.81</w:t>
      </w:r>
      <w:r>
        <w:rPr>
          <w:rFonts w:ascii="宋体" w:hAnsi="宋体" w:cs="宋体" w:eastAsia="宋体" w:hint="default"/>
          <w:spacing w:val="-45"/>
        </w:rPr>
        <w:t> </w:t>
      </w:r>
      <w:r>
        <w:rPr>
          <w:rFonts w:ascii="宋体" w:hAnsi="宋体" w:cs="宋体" w:eastAsia="宋体" w:hint="default"/>
          <w:spacing w:val="-45"/>
        </w:rPr>
      </w:r>
      <w:r>
        <w:rPr/>
        <w:t>万元。</w:t>
      </w:r>
    </w:p>
    <w:p>
      <w:pPr>
        <w:pStyle w:val="BodyText"/>
        <w:spacing w:line="316" w:lineRule="auto" w:before="19"/>
        <w:ind w:right="1130" w:firstLine="360"/>
        <w:jc w:val="both"/>
      </w:pPr>
      <w:r>
        <w:rPr>
          <w:rFonts w:ascii="宋体" w:hAnsi="宋体" w:cs="宋体" w:eastAsia="宋体" w:hint="default"/>
          <w:spacing w:val="-2"/>
        </w:rPr>
        <w:t>K</w:t>
      </w:r>
      <w:r>
        <w:rPr>
          <w:spacing w:val="-2"/>
        </w:rPr>
        <w:t>、南京凌云公司与中信银行股份有限公司南京分行签订的合同编号为</w:t>
      </w:r>
      <w:r>
        <w:rPr>
          <w:rFonts w:ascii="宋体" w:hAnsi="宋体" w:cs="宋体" w:eastAsia="宋体" w:hint="default"/>
          <w:spacing w:val="-2"/>
        </w:rPr>
        <w:t>2012</w:t>
      </w:r>
      <w:r>
        <w:rPr>
          <w:spacing w:val="-2"/>
        </w:rPr>
        <w:t>宁综字第</w:t>
      </w:r>
      <w:r>
        <w:rPr>
          <w:rFonts w:ascii="宋体" w:hAnsi="宋体" w:cs="宋体" w:eastAsia="宋体" w:hint="default"/>
          <w:spacing w:val="-2"/>
        </w:rPr>
        <w:t>00164</w:t>
      </w:r>
      <w:r>
        <w:rPr>
          <w:spacing w:val="-2"/>
        </w:rPr>
        <w:t>号的《综合授信合同》，该合</w:t>
      </w:r>
      <w:r>
        <w:rPr/>
        <w:t> </w:t>
      </w:r>
      <w:r>
        <w:rPr>
          <w:spacing w:val="-3"/>
        </w:rPr>
        <w:t>同最高综合授信额度为</w:t>
      </w:r>
      <w:r>
        <w:rPr>
          <w:rFonts w:ascii="宋体" w:hAnsi="宋体" w:cs="宋体" w:eastAsia="宋体" w:hint="default"/>
          <w:spacing w:val="-3"/>
        </w:rPr>
        <w:t>3,500</w:t>
      </w:r>
      <w:r>
        <w:rPr>
          <w:spacing w:val="-3"/>
        </w:rPr>
        <w:t>万元，额度有效期为</w:t>
      </w:r>
      <w:r>
        <w:rPr>
          <w:rFonts w:ascii="宋体" w:hAnsi="宋体" w:cs="宋体" w:eastAsia="宋体" w:hint="default"/>
          <w:spacing w:val="-3"/>
        </w:rPr>
        <w:t>2012</w:t>
      </w:r>
      <w:r>
        <w:rPr>
          <w:spacing w:val="-3"/>
        </w:rPr>
        <w:t>年</w:t>
      </w:r>
      <w:r>
        <w:rPr>
          <w:rFonts w:ascii="宋体" w:hAnsi="宋体" w:cs="宋体" w:eastAsia="宋体" w:hint="default"/>
          <w:spacing w:val="-3"/>
        </w:rPr>
        <w:t>07</w:t>
      </w:r>
      <w:r>
        <w:rPr>
          <w:spacing w:val="-3"/>
        </w:rPr>
        <w:t>月</w:t>
      </w:r>
      <w:r>
        <w:rPr>
          <w:rFonts w:ascii="宋体" w:hAnsi="宋体" w:cs="宋体" w:eastAsia="宋体" w:hint="default"/>
          <w:spacing w:val="-3"/>
        </w:rPr>
        <w:t>02</w:t>
      </w:r>
      <w:r>
        <w:rPr>
          <w:spacing w:val="-3"/>
        </w:rPr>
        <w:t>日至</w:t>
      </w:r>
      <w:r>
        <w:rPr>
          <w:rFonts w:ascii="宋体" w:hAnsi="宋体" w:cs="宋体" w:eastAsia="宋体" w:hint="default"/>
          <w:spacing w:val="-3"/>
        </w:rPr>
        <w:t>2013</w:t>
      </w:r>
      <w:r>
        <w:rPr>
          <w:spacing w:val="-3"/>
        </w:rPr>
        <w:t>年</w:t>
      </w:r>
      <w:r>
        <w:rPr>
          <w:rFonts w:ascii="宋体" w:hAnsi="宋体" w:cs="宋体" w:eastAsia="宋体" w:hint="default"/>
          <w:spacing w:val="-3"/>
        </w:rPr>
        <w:t>07</w:t>
      </w:r>
      <w:r>
        <w:rPr>
          <w:spacing w:val="-3"/>
        </w:rPr>
        <w:t>月</w:t>
      </w:r>
      <w:r>
        <w:rPr>
          <w:rFonts w:ascii="宋体" w:hAnsi="宋体" w:cs="宋体" w:eastAsia="宋体" w:hint="default"/>
          <w:spacing w:val="-3"/>
        </w:rPr>
        <w:t>02</w:t>
      </w:r>
      <w:r>
        <w:rPr>
          <w:spacing w:val="-3"/>
        </w:rPr>
        <w:t>日，由本公司提供连带责任保证，截至</w:t>
      </w:r>
      <w:r>
        <w:rPr>
          <w:rFonts w:ascii="宋体" w:hAnsi="宋体" w:cs="宋体" w:eastAsia="宋体" w:hint="default"/>
          <w:spacing w:val="-3"/>
        </w:rPr>
        <w:t>2012</w:t>
      </w:r>
      <w:r>
        <w:rPr>
          <w:rFonts w:ascii="宋体" w:hAnsi="宋体" w:cs="宋体" w:eastAsia="宋体" w:hint="default"/>
          <w:spacing w:val="-72"/>
        </w:rPr>
        <w:t> </w:t>
      </w:r>
      <w:r>
        <w:rPr>
          <w:rFonts w:ascii="宋体" w:hAnsi="宋体" w:cs="宋体" w:eastAsia="宋体" w:hint="default"/>
          <w:spacing w:val="-72"/>
        </w:rPr>
      </w:r>
      <w:r>
        <w:rPr/>
        <w:t>年</w:t>
      </w:r>
      <w:r>
        <w:rPr>
          <w:rFonts w:ascii="宋体" w:hAnsi="宋体" w:cs="宋体" w:eastAsia="宋体" w:hint="default"/>
        </w:rPr>
        <w:t>12</w:t>
      </w:r>
      <w:r>
        <w:rPr/>
        <w:t>月</w:t>
      </w:r>
      <w:r>
        <w:rPr>
          <w:rFonts w:ascii="宋体" w:hAnsi="宋体" w:cs="宋体" w:eastAsia="宋体" w:hint="default"/>
        </w:rPr>
        <w:t>31</w:t>
      </w:r>
      <w:r>
        <w:rPr/>
        <w:t>日，本公司已使用该合同项下汇票承兑额度金额为</w:t>
      </w:r>
      <w:r>
        <w:rPr>
          <w:rFonts w:ascii="宋体" w:hAnsi="宋体" w:cs="宋体" w:eastAsia="宋体" w:hint="default"/>
        </w:rPr>
        <w:t>113.27</w:t>
      </w:r>
      <w:r>
        <w:rPr/>
        <w:t>万元。截至</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27</w:t>
      </w:r>
      <w:r>
        <w:rPr/>
        <w:t>日，本公司取得该合同项下汇票 承兑额度金额为</w:t>
      </w:r>
      <w:r>
        <w:rPr>
          <w:rFonts w:ascii="宋体" w:hAnsi="宋体" w:cs="宋体" w:eastAsia="宋体" w:hint="default"/>
        </w:rPr>
        <w:t>16.64</w:t>
      </w:r>
      <w:r>
        <w:rPr/>
        <w:t>万元。</w:t>
      </w:r>
    </w:p>
    <w:p>
      <w:pPr>
        <w:pStyle w:val="BodyText"/>
        <w:spacing w:line="319" w:lineRule="auto" w:before="19"/>
        <w:ind w:right="1130" w:firstLine="360"/>
        <w:jc w:val="both"/>
      </w:pPr>
      <w:r>
        <w:rPr>
          <w:rFonts w:ascii="宋体" w:hAnsi="宋体" w:cs="宋体" w:eastAsia="宋体" w:hint="default"/>
          <w:spacing w:val="-2"/>
        </w:rPr>
        <w:t>L</w:t>
      </w:r>
      <w:r>
        <w:rPr>
          <w:spacing w:val="-2"/>
        </w:rPr>
        <w:t>、截至</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日，子公司深圳市德威普软件技术有限公司以应收票据向银行贴现取得借款</w:t>
      </w:r>
      <w:r>
        <w:rPr>
          <w:rFonts w:ascii="宋体" w:hAnsi="宋体" w:cs="宋体" w:eastAsia="宋体" w:hint="default"/>
          <w:spacing w:val="-2"/>
        </w:rPr>
        <w:t>2,000</w:t>
      </w:r>
      <w:r>
        <w:rPr>
          <w:spacing w:val="-2"/>
        </w:rPr>
        <w:t>万元，已于</w:t>
      </w:r>
      <w:r>
        <w:rPr>
          <w:rFonts w:ascii="宋体" w:hAnsi="宋体" w:cs="宋体" w:eastAsia="宋体" w:hint="default"/>
          <w:spacing w:val="-2"/>
        </w:rPr>
        <w:t>2013</w:t>
      </w:r>
      <w:r>
        <w:rPr>
          <w:rFonts w:ascii="宋体" w:hAnsi="宋体" w:cs="宋体" w:eastAsia="宋体" w:hint="default"/>
        </w:rPr>
        <w:t> </w:t>
      </w:r>
      <w:r>
        <w:rPr/>
        <w:t>年</w:t>
      </w:r>
      <w:r>
        <w:rPr>
          <w:rFonts w:ascii="宋体" w:hAnsi="宋体" w:cs="宋体" w:eastAsia="宋体" w:hint="default"/>
        </w:rPr>
        <w:t>2</w:t>
      </w:r>
      <w:r>
        <w:rPr/>
        <w:t>月</w:t>
      </w:r>
      <w:r>
        <w:rPr>
          <w:rFonts w:ascii="宋体" w:hAnsi="宋体" w:cs="宋体" w:eastAsia="宋体" w:hint="default"/>
        </w:rPr>
        <w:t>9</w:t>
      </w:r>
      <w:r>
        <w:rPr/>
        <w:t>日到期承兑归还。</w:t>
      </w:r>
    </w:p>
    <w:p>
      <w:pPr>
        <w:spacing w:line="240" w:lineRule="auto" w:before="9"/>
        <w:rPr>
          <w:rFonts w:ascii="宋体" w:hAnsi="宋体" w:cs="宋体" w:eastAsia="宋体" w:hint="default"/>
          <w:sz w:val="20"/>
          <w:szCs w:val="20"/>
        </w:rPr>
      </w:pPr>
    </w:p>
    <w:p>
      <w:pPr>
        <w:pStyle w:val="Heading2"/>
        <w:spacing w:line="240" w:lineRule="auto"/>
        <w:ind w:right="1123"/>
        <w:jc w:val="left"/>
        <w:rPr>
          <w:b w:val="0"/>
          <w:bCs w:val="0"/>
        </w:rPr>
      </w:pPr>
      <w:r>
        <w:rPr/>
        <w:t>十四、其他重要事项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宋体" w:hAnsi="宋体" w:cs="宋体" w:eastAsia="宋体" w:hint="default"/>
        </w:rPr>
        <w:t>1</w:t>
      </w:r>
      <w:r>
        <w:rPr/>
        <w:t>、非货币性资产交换</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23"/>
        <w:jc w:val="left"/>
        <w:rPr>
          <w:b w:val="0"/>
          <w:bCs w:val="0"/>
        </w:rPr>
      </w:pPr>
      <w:r>
        <w:rPr>
          <w:rFonts w:ascii="宋体" w:hAnsi="宋体" w:cs="宋体" w:eastAsia="宋体" w:hint="default"/>
        </w:rPr>
        <w:t>2</w:t>
      </w:r>
      <w:r>
        <w:rPr/>
        <w:t>、债务重组</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123"/>
        <w:jc w:val="left"/>
        <w:rPr>
          <w:b w:val="0"/>
          <w:bCs w:val="0"/>
        </w:rPr>
      </w:pPr>
      <w:r>
        <w:rPr>
          <w:rFonts w:ascii="宋体" w:hAnsi="宋体" w:cs="宋体" w:eastAsia="宋体" w:hint="default"/>
        </w:rPr>
        <w:t>3</w:t>
      </w:r>
      <w:r>
        <w:rPr/>
        <w:t>、企业合并</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23"/>
        <w:jc w:val="left"/>
        <w:rPr>
          <w:b w:val="0"/>
          <w:bCs w:val="0"/>
        </w:rPr>
      </w:pPr>
      <w:r>
        <w:rPr>
          <w:rFonts w:ascii="Times New Roman" w:hAnsi="Times New Roman" w:cs="Times New Roman" w:eastAsia="Times New Roman" w:hint="default"/>
        </w:rPr>
        <w:t>4</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宋体" w:hAnsi="宋体" w:cs="宋体" w:eastAsia="宋体" w:hint="default"/>
        </w:rPr>
        <w:t>5</w:t>
      </w:r>
      <w:r>
        <w:rPr/>
        <w:t>、期末发行在外的、可转换为股份的金融工具</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23"/>
        <w:jc w:val="left"/>
        <w:rPr>
          <w:b w:val="0"/>
          <w:bCs w:val="0"/>
        </w:rPr>
      </w:pPr>
      <w:r>
        <w:rPr>
          <w:rFonts w:ascii="宋体" w:hAnsi="宋体" w:cs="宋体" w:eastAsia="宋体" w:hint="default"/>
        </w:rPr>
        <w:t>6</w:t>
      </w:r>
      <w:r>
        <w:rPr/>
        <w:t>、以公允价值计量的资产和负债</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56"/>
        <w:gridCol w:w="1532"/>
        <w:gridCol w:w="1517"/>
        <w:gridCol w:w="1517"/>
        <w:gridCol w:w="1528"/>
        <w:gridCol w:w="1522"/>
      </w:tblGrid>
      <w:tr>
        <w:trPr>
          <w:trHeight w:val="163" w:hRule="exact"/>
        </w:trPr>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571" w:right="35"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07" w:right="30"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7" w:type="dxa"/>
            <w:vMerge/>
            <w:tcBorders>
              <w:left w:val="single" w:sz="4" w:space="0" w:color="000000"/>
              <w:right w:val="single" w:sz="4" w:space="0" w:color="000000"/>
            </w:tcBorders>
            <w:shd w:val="clear" w:color="auto" w:fill="D2D2D2"/>
          </w:tcPr>
          <w:p>
            <w:pPr/>
          </w:p>
        </w:tc>
        <w:tc>
          <w:tcPr>
            <w:tcW w:w="1517" w:type="dxa"/>
            <w:vMerge/>
            <w:tcBorders>
              <w:left w:val="single" w:sz="4" w:space="0" w:color="000000"/>
              <w:right w:val="single" w:sz="4" w:space="0" w:color="000000"/>
            </w:tcBorders>
            <w:shd w:val="clear" w:color="auto" w:fill="D2D2D2"/>
          </w:tcPr>
          <w:p>
            <w:pPr/>
          </w:p>
        </w:tc>
        <w:tc>
          <w:tcPr>
            <w:tcW w:w="15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6" w:hRule="exact"/>
        </w:trPr>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5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7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3"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衍生金融资产</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69,976.99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-69,976.99</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69,976.99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-69,976.99</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4"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25"/>
              <w:jc w:val="right"/>
              <w:rPr>
                <w:rFonts w:ascii="宋体" w:hAnsi="宋体" w:cs="宋体" w:eastAsia="宋体" w:hint="default"/>
                <w:sz w:val="18"/>
                <w:szCs w:val="18"/>
              </w:rPr>
            </w:pPr>
            <w:r>
              <w:rPr>
                <w:rFonts w:ascii="宋体"/>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宋体" w:hAnsi="宋体" w:cs="宋体" w:eastAsia="宋体" w:hint="default"/>
        </w:rPr>
        <w:t>7</w:t>
      </w:r>
      <w:r>
        <w:rPr/>
        <w:t>、外币金融资产和外币金融负债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79"/>
        <w:gridCol w:w="1520"/>
        <w:gridCol w:w="1517"/>
        <w:gridCol w:w="1517"/>
        <w:gridCol w:w="1517"/>
        <w:gridCol w:w="1517"/>
      </w:tblGrid>
      <w:tr>
        <w:trPr>
          <w:trHeight w:val="715"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73" w:right="31"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5" w:right="33"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401" w:hRule="exact"/>
        </w:trPr>
        <w:tc>
          <w:tcPr>
            <w:tcW w:w="956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79"/>
        <w:gridCol w:w="1520"/>
        <w:gridCol w:w="1517"/>
        <w:gridCol w:w="1517"/>
        <w:gridCol w:w="1517"/>
        <w:gridCol w:w="1517"/>
      </w:tblGrid>
      <w:tr>
        <w:trPr>
          <w:trHeight w:val="401"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宋体" w:hAnsi="宋体" w:cs="宋体" w:eastAsia="宋体" w:hint="default"/>
        </w:rPr>
        <w:t>8</w:t>
      </w:r>
      <w:r>
        <w:rPr/>
        <w:t>、年金计划主要内容及重大变化</w:t>
      </w:r>
      <w:r>
        <w:rPr>
          <w:b w:val="0"/>
          <w:bCs w:val="0"/>
        </w:rPr>
      </w:r>
    </w:p>
    <w:p>
      <w:pPr>
        <w:spacing w:line="240" w:lineRule="auto" w:before="12"/>
        <w:rPr>
          <w:rFonts w:ascii="宋体" w:hAnsi="宋体" w:cs="宋体" w:eastAsia="宋体" w:hint="default"/>
          <w:b/>
          <w:bCs/>
          <w:sz w:val="25"/>
          <w:szCs w:val="25"/>
        </w:rPr>
      </w:pPr>
    </w:p>
    <w:p>
      <w:pPr>
        <w:spacing w:line="501" w:lineRule="auto" w:before="0"/>
        <w:ind w:left="152" w:right="6899" w:firstLine="0"/>
        <w:jc w:val="left"/>
        <w:rPr>
          <w:rFonts w:ascii="宋体" w:hAnsi="宋体" w:cs="宋体" w:eastAsia="宋体" w:hint="default"/>
          <w:sz w:val="21"/>
          <w:szCs w:val="21"/>
        </w:rPr>
      </w:pPr>
      <w:r>
        <w:rPr>
          <w:rFonts w:ascii="宋体" w:hAnsi="宋体" w:cs="宋体" w:eastAsia="宋体"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十五、母公司财务报表主要项目注释</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108"/>
        <w:ind w:right="1123"/>
        <w:jc w:val="left"/>
        <w:rPr>
          <w:b w:val="0"/>
          <w:bCs w:val="0"/>
        </w:rPr>
      </w:pPr>
      <w:r>
        <w:rPr/>
        <w:t>（</w:t>
      </w:r>
      <w:r>
        <w:rPr>
          <w:rFonts w:ascii="宋体" w:hAnsi="宋体" w:cs="宋体" w:eastAsia="宋体" w:hint="default"/>
        </w:rPr>
        <w:t>1</w:t>
      </w:r>
      <w:r>
        <w:rPr/>
        <w:t>）应收账款</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193"/>
        <w:gridCol w:w="533"/>
        <w:gridCol w:w="1327"/>
        <w:gridCol w:w="665"/>
        <w:gridCol w:w="1195"/>
        <w:gridCol w:w="665"/>
        <w:gridCol w:w="1328"/>
        <w:gridCol w:w="665"/>
      </w:tblGrid>
      <w:tr>
        <w:trPr>
          <w:trHeight w:val="401"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000" w:type="dxa"/>
            <w:vMerge/>
            <w:tcBorders>
              <w:left w:val="single" w:sz="4" w:space="0" w:color="000000"/>
              <w:right w:val="single" w:sz="4" w:space="0" w:color="000000"/>
            </w:tcBorders>
            <w:shd w:val="clear" w:color="auto" w:fill="D2D2D2"/>
          </w:tcPr>
          <w:p>
            <w:pP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7" w:right="77"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92" w:right="144"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91" w:right="144"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91" w:right="144"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z w:val="18"/>
                <w:szCs w:val="18"/>
              </w:rPr>
              <w:t>：按账龄划分的信 用风险特征组合</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334,995,111.</w:t>
            </w:r>
          </w:p>
          <w:p>
            <w:pPr>
              <w:pStyle w:val="TableParagraph"/>
              <w:spacing w:line="240" w:lineRule="auto" w:before="74"/>
              <w:ind w:right="17"/>
              <w:jc w:val="right"/>
              <w:rPr>
                <w:rFonts w:ascii="宋体" w:hAnsi="宋体" w:cs="宋体" w:eastAsia="宋体" w:hint="default"/>
                <w:sz w:val="18"/>
                <w:szCs w:val="18"/>
              </w:rPr>
            </w:pPr>
            <w:r>
              <w:rPr>
                <w:rFonts w:ascii="宋体"/>
                <w:sz w:val="18"/>
              </w:rPr>
              <w:t>98</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4,988,008.75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328,638,131.</w:t>
            </w:r>
          </w:p>
          <w:p>
            <w:pPr>
              <w:pStyle w:val="TableParagraph"/>
              <w:spacing w:line="240" w:lineRule="auto" w:before="74"/>
              <w:ind w:right="19"/>
              <w:jc w:val="right"/>
              <w:rPr>
                <w:rFonts w:ascii="宋体" w:hAnsi="宋体" w:cs="宋体" w:eastAsia="宋体" w:hint="default"/>
                <w:sz w:val="18"/>
                <w:szCs w:val="18"/>
              </w:rPr>
            </w:pPr>
            <w:r>
              <w:rPr>
                <w:rFonts w:ascii="宋体"/>
                <w:sz w:val="18"/>
              </w:rPr>
              <w:t>31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2,478,304.05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0.75%</w:t>
            </w:r>
          </w:p>
        </w:tc>
      </w:tr>
      <w:tr>
        <w:trPr>
          <w:trHeight w:val="716"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334,995,111.</w:t>
            </w:r>
          </w:p>
          <w:p>
            <w:pPr>
              <w:pStyle w:val="TableParagraph"/>
              <w:spacing w:line="240" w:lineRule="auto" w:before="77"/>
              <w:ind w:right="17"/>
              <w:jc w:val="right"/>
              <w:rPr>
                <w:rFonts w:ascii="宋体" w:hAnsi="宋体" w:cs="宋体" w:eastAsia="宋体" w:hint="default"/>
                <w:sz w:val="18"/>
                <w:szCs w:val="18"/>
              </w:rPr>
            </w:pPr>
            <w:r>
              <w:rPr>
                <w:rFonts w:ascii="宋体"/>
                <w:sz w:val="18"/>
              </w:rPr>
              <w:t>98</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4,988,008.75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328,638,131.</w:t>
            </w:r>
          </w:p>
          <w:p>
            <w:pPr>
              <w:pStyle w:val="TableParagraph"/>
              <w:spacing w:line="240" w:lineRule="auto" w:before="77"/>
              <w:ind w:right="19"/>
              <w:jc w:val="right"/>
              <w:rPr>
                <w:rFonts w:ascii="宋体" w:hAnsi="宋体" w:cs="宋体" w:eastAsia="宋体" w:hint="default"/>
                <w:sz w:val="18"/>
                <w:szCs w:val="18"/>
              </w:rPr>
            </w:pPr>
            <w:r>
              <w:rPr>
                <w:rFonts w:ascii="宋体"/>
                <w:sz w:val="18"/>
              </w:rPr>
              <w:t>31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2,478,304.05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0.75%</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334,995,111.</w:t>
            </w:r>
          </w:p>
          <w:p>
            <w:pPr>
              <w:pStyle w:val="TableParagraph"/>
              <w:spacing w:line="240" w:lineRule="auto" w:before="74"/>
              <w:ind w:right="17"/>
              <w:jc w:val="right"/>
              <w:rPr>
                <w:rFonts w:ascii="宋体" w:hAnsi="宋体" w:cs="宋体" w:eastAsia="宋体" w:hint="default"/>
                <w:sz w:val="18"/>
                <w:szCs w:val="18"/>
              </w:rPr>
            </w:pPr>
            <w:r>
              <w:rPr>
                <w:rFonts w:ascii="宋体"/>
                <w:sz w:val="18"/>
              </w:rPr>
              <w:t>98</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4,988,008.75</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328,638,131.</w:t>
            </w:r>
          </w:p>
          <w:p>
            <w:pPr>
              <w:pStyle w:val="TableParagraph"/>
              <w:spacing w:line="240" w:lineRule="auto" w:before="74"/>
              <w:ind w:right="19"/>
              <w:jc w:val="right"/>
              <w:rPr>
                <w:rFonts w:ascii="宋体" w:hAnsi="宋体" w:cs="宋体" w:eastAsia="宋体" w:hint="default"/>
                <w:sz w:val="18"/>
                <w:szCs w:val="18"/>
              </w:rPr>
            </w:pPr>
            <w:r>
              <w:rPr>
                <w:rFonts w:ascii="宋体"/>
                <w:sz w:val="18"/>
              </w:rPr>
              <w:t>31</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2,478,304.05</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w:t>
            </w:r>
          </w:p>
        </w:tc>
      </w:tr>
    </w:tbl>
    <w:p>
      <w:pPr>
        <w:pStyle w:val="BodyText"/>
        <w:spacing w:line="360" w:lineRule="auto" w:before="49"/>
        <w:ind w:left="513" w:right="1123" w:hanging="361"/>
        <w:jc w:val="left"/>
      </w:pPr>
      <w:r>
        <w:rPr/>
        <w:t>应收账款种类的说明 </w:t>
      </w:r>
      <w:r>
        <w:rPr>
          <w:spacing w:val="-2"/>
        </w:rPr>
        <w:t>本公司根据公司经营规模、业务性质及结算状况等确定单项金额重大并单项计提坏账准备的应收账款指存在减值迹象的</w:t>
      </w:r>
    </w:p>
    <w:p>
      <w:pPr>
        <w:pStyle w:val="BodyText"/>
        <w:spacing w:line="222" w:lineRule="exact"/>
        <w:ind w:right="1123"/>
        <w:jc w:val="left"/>
      </w:pPr>
      <w:r>
        <w:rPr/>
        <w:t>单笔金额为</w:t>
      </w:r>
      <w:r>
        <w:rPr>
          <w:rFonts w:ascii="宋体" w:hAnsi="宋体" w:cs="宋体" w:eastAsia="宋体" w:hint="default"/>
        </w:rPr>
        <w:t>100</w:t>
      </w:r>
      <w:r>
        <w:rPr/>
        <w:t>万元以上，未来现金流量现值低于其账面价值的应收账款。</w:t>
      </w:r>
    </w:p>
    <w:p>
      <w:pPr>
        <w:pStyle w:val="BodyText"/>
        <w:spacing w:line="316" w:lineRule="auto" w:before="76"/>
        <w:ind w:right="1123" w:firstLine="360"/>
        <w:jc w:val="left"/>
      </w:pPr>
      <w:r>
        <w:rPr>
          <w:spacing w:val="-2"/>
        </w:rPr>
        <w:t>按组合计提坏账准备的应收账款中按账龄划分的信用风险特征组合，指对于经单独进行减值测试后未发生减值的应收账</w:t>
      </w:r>
      <w:r>
        <w:rPr/>
        <w:t> 款，公司按其账龄作为信用特征进行划分的若干组合。</w:t>
      </w:r>
    </w:p>
    <w:p>
      <w:pPr>
        <w:pStyle w:val="BodyText"/>
        <w:spacing w:line="316" w:lineRule="auto" w:before="19"/>
        <w:ind w:right="1124" w:firstLine="360"/>
        <w:jc w:val="left"/>
      </w:pPr>
      <w:r>
        <w:rPr/>
        <w:t>单项金额虽不重大但单项计提坏账准备的应收账款指存在减值迹象的单笔金额为</w:t>
      </w:r>
      <w:r>
        <w:rPr>
          <w:rFonts w:ascii="宋体" w:hAnsi="宋体" w:cs="宋体" w:eastAsia="宋体" w:hint="default"/>
        </w:rPr>
        <w:t>100</w:t>
      </w:r>
      <w:r>
        <w:rPr/>
        <w:t>万元以下，未来现金流量现值低于 其账面价值的应收账款。</w:t>
      </w: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340" w:top="1060" w:bottom="1540" w:left="980" w:right="0"/>
        </w:sectPr>
      </w:pPr>
    </w:p>
    <w:p>
      <w:pPr>
        <w:pStyle w:val="BodyText"/>
        <w:spacing w:line="240" w:lineRule="auto" w:before="44"/>
        <w:ind w:right="-20"/>
        <w:jc w:val="left"/>
      </w:pPr>
      <w:r>
        <w:rPr/>
        <w:t>期末单项金额重大并单项计提坏账准备的应收账款</w:t>
      </w:r>
    </w:p>
    <w:p>
      <w:pPr>
        <w:pStyle w:val="BodyText"/>
        <w:spacing w:line="360" w:lineRule="auto" w:before="115"/>
        <w:ind w:right="-20"/>
        <w:jc w:val="left"/>
      </w:pPr>
      <w:r>
        <w:rPr/>
        <w:t>□ 适用 √</w:t>
      </w:r>
      <w:r>
        <w:rPr>
          <w:spacing w:val="3"/>
        </w:rPr>
        <w:t> </w:t>
      </w:r>
      <w:r>
        <w:rPr/>
        <w:t>不适用</w:t>
      </w:r>
      <w:r>
        <w:rPr/>
        <w:t> 组合中，采用账龄分析法计提坏账准备的应收账款</w:t>
      </w:r>
    </w:p>
    <w:p>
      <w:pPr>
        <w:pStyle w:val="BodyText"/>
        <w:spacing w:line="240" w:lineRule="auto" w:before="25"/>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113" w:space="471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2657"/>
        <w:gridCol w:w="1462"/>
        <w:gridCol w:w="2792"/>
        <w:gridCol w:w="1583"/>
      </w:tblGrid>
      <w:tr>
        <w:trPr>
          <w:trHeight w:val="401"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6"/>
        <w:gridCol w:w="1995"/>
        <w:gridCol w:w="662"/>
        <w:gridCol w:w="1462"/>
        <w:gridCol w:w="2126"/>
        <w:gridCol w:w="665"/>
        <w:gridCol w:w="1594"/>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91" w:right="144"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91" w:right="147"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0"/>
                <w:sz w:val="18"/>
                <w:szCs w:val="18"/>
              </w:rPr>
              <w:t> </w:t>
            </w:r>
            <w:r>
              <w:rPr>
                <w:rFonts w:ascii="宋体" w:hAnsi="宋体" w:cs="宋体" w:eastAsia="宋体" w:hint="default"/>
                <w:spacing w:val="-6"/>
                <w:sz w:val="18"/>
                <w:szCs w:val="18"/>
              </w:rPr>
              <w:t>年以内（含</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220,298,536.91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65.76%</w:t>
            </w:r>
          </w:p>
        </w:tc>
        <w:tc>
          <w:tcPr>
            <w:tcW w:w="146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234,045,006.47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71.22%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年以内小 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220,298,536.91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65.76%</w:t>
            </w:r>
          </w:p>
        </w:tc>
        <w:tc>
          <w:tcPr>
            <w:tcW w:w="146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234,045,006.47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71.22%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85,338,653.44</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25.48%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1,706,773.06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89,457,921.16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27.22%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1,789,158.43</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25,903,486.45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7.73%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2,590,348.65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3,378,951.13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337,895.11</w:t>
            </w:r>
          </w:p>
        </w:tc>
      </w:tr>
      <w:tr>
        <w:trPr>
          <w:trHeight w:val="40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3,454,435.18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690,887.04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pacing w:val="-1"/>
                <w:sz w:val="18"/>
              </w:rPr>
              <w:t>1,756,252.55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0.53%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351,250.51</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3,454,435.18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1.03%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690,887.04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1,756,252.55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351,250.51</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334,995,111.98</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4,988,008.75</w:t>
            </w:r>
          </w:p>
        </w:tc>
        <w:tc>
          <w:tcPr>
            <w:tcW w:w="212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5"/>
              <w:jc w:val="right"/>
              <w:rPr>
                <w:rFonts w:ascii="宋体" w:hAnsi="宋体" w:cs="宋体" w:eastAsia="宋体" w:hint="default"/>
                <w:sz w:val="18"/>
                <w:szCs w:val="18"/>
              </w:rPr>
            </w:pPr>
            <w:r>
              <w:rPr>
                <w:rFonts w:ascii="宋体"/>
                <w:spacing w:val="-1"/>
                <w:sz w:val="18"/>
              </w:rPr>
              <w:t>328,638,131.31</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2,478,304.05</w:t>
            </w:r>
          </w:p>
        </w:tc>
      </w:tr>
    </w:tbl>
    <w:p>
      <w:pPr>
        <w:pStyle w:val="BodyText"/>
        <w:spacing w:line="240" w:lineRule="auto" w:before="49"/>
        <w:ind w:right="1123"/>
        <w:jc w:val="left"/>
      </w:pPr>
      <w:r>
        <w:rPr/>
        <w:t>组合中，采用余额百分比法计提坏账准备的应收账款</w:t>
      </w:r>
    </w:p>
    <w:p>
      <w:pPr>
        <w:pStyle w:val="BodyText"/>
        <w:spacing w:line="360" w:lineRule="auto" w:before="115"/>
        <w:ind w:right="6974"/>
        <w:jc w:val="left"/>
      </w:pPr>
      <w:r>
        <w:rPr/>
        <w:t>□ 适用 √</w:t>
      </w:r>
      <w:r>
        <w:rPr>
          <w:spacing w:val="3"/>
        </w:rPr>
        <w:t> </w:t>
      </w:r>
      <w:r>
        <w:rPr/>
        <w:t>不适用</w:t>
      </w:r>
      <w:r>
        <w:rPr/>
        <w:t> 组合中，采用其他方法计提坏账准备的应收账款</w:t>
      </w:r>
    </w:p>
    <w:p>
      <w:pPr>
        <w:pStyle w:val="BodyText"/>
        <w:spacing w:line="357" w:lineRule="auto" w:before="27"/>
        <w:ind w:right="6434"/>
        <w:jc w:val="left"/>
      </w:pPr>
      <w:r>
        <w:rPr/>
        <w:t>□ 适用 √</w:t>
      </w:r>
      <w:r>
        <w:rPr>
          <w:spacing w:val="3"/>
        </w:rPr>
        <w:t> </w:t>
      </w:r>
      <w:r>
        <w:rPr/>
        <w:t>不适用</w:t>
      </w:r>
      <w:r>
        <w:rPr/>
        <w:t> 期末单项金额虽不重大但单项计提坏账准备的应收账款</w:t>
      </w:r>
    </w:p>
    <w:p>
      <w:pPr>
        <w:pStyle w:val="BodyText"/>
        <w:spacing w:line="240" w:lineRule="auto" w:before="29"/>
        <w:ind w:right="112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宋体" w:hAnsi="宋体" w:cs="宋体" w:eastAsia="宋体" w:hint="default"/>
        </w:rPr>
        <w:t>2</w:t>
      </w:r>
      <w:r>
        <w:rPr/>
        <w:t>）本报告期转回或收回的应收账款情况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4"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49"/>
        <w:ind w:right="1123"/>
        <w:jc w:val="left"/>
      </w:pPr>
      <w:r>
        <w:rPr/>
        <w:t>期末单项金额重大或虽不重大但单独进行减值测试的应收账款坏账准备计提</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31"/>
        <w:gridCol w:w="1935"/>
        <w:gridCol w:w="1935"/>
        <w:gridCol w:w="1934"/>
        <w:gridCol w:w="1832"/>
      </w:tblGrid>
      <w:tr>
        <w:trPr>
          <w:trHeight w:val="403" w:hRule="exact"/>
        </w:trPr>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49"/>
        <w:ind w:right="1123"/>
        <w:jc w:val="left"/>
      </w:pPr>
      <w:r>
        <w:rPr/>
        <w:t>单项金额不重大但按信用风险特征组合后该组合的风险较大的应收账款的说明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宋体" w:hAnsi="宋体" w:cs="宋体" w:eastAsia="宋体" w:hint="default"/>
        </w:rPr>
        <w:t>3</w:t>
      </w:r>
      <w:r>
        <w:rPr/>
        <w:t>）本报告期实际核销的应收账款情况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03"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pStyle w:val="BodyText"/>
        <w:spacing w:line="240" w:lineRule="auto" w:before="49"/>
        <w:ind w:right="1123"/>
        <w:jc w:val="left"/>
      </w:pPr>
      <w:r>
        <w:rPr/>
        <w:t>应收账款核销说明</w:t>
      </w:r>
    </w:p>
    <w:p>
      <w:pPr>
        <w:spacing w:after="0" w:line="24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宋体" w:hAnsi="宋体" w:cs="宋体" w:eastAsia="宋体" w:hint="default"/>
        </w:rPr>
        <w:t>4</w:t>
      </w:r>
      <w:r>
        <w:rPr/>
        <w:t>）本报告期应收账款中持有公司</w:t>
      </w:r>
      <w:r>
        <w:rPr>
          <w:spacing w:val="-55"/>
        </w:rPr>
        <w:t> </w:t>
      </w:r>
      <w:r>
        <w:rPr>
          <w:rFonts w:ascii="宋体" w:hAnsi="宋体" w:cs="宋体" w:eastAsia="宋体" w:hint="default"/>
        </w:rPr>
        <w:t>5</w:t>
      </w:r>
      <w:r>
        <w:rPr/>
        <w:t>％（含</w:t>
      </w:r>
      <w:r>
        <w:rPr>
          <w:spacing w:val="-56"/>
        </w:rPr>
        <w:t> </w:t>
      </w:r>
      <w:r>
        <w:rPr>
          <w:rFonts w:ascii="宋体" w:hAnsi="宋体" w:cs="宋体" w:eastAsia="宋体" w:hint="default"/>
        </w:rPr>
        <w:t>5</w:t>
      </w:r>
      <w:r>
        <w:rPr/>
        <w:t>％）以上表决权股份的股东单位情况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594"/>
        <w:gridCol w:w="1863"/>
        <w:gridCol w:w="1862"/>
      </w:tblGrid>
      <w:tr>
        <w:trPr>
          <w:trHeight w:val="403" w:hRule="exact"/>
        </w:trPr>
        <w:tc>
          <w:tcPr>
            <w:tcW w:w="2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526"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5</w:t>
      </w:r>
      <w:r>
        <w:rPr/>
        <w:t>）金额较大的其他的应收账款的性质或内容</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6</w:t>
      </w:r>
      <w:r>
        <w:rPr/>
        <w:t>）应收账款中金额前五名单位情况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6" w:right="50" w:hanging="764"/>
              <w:jc w:val="left"/>
              <w:rPr>
                <w:rFonts w:ascii="宋体" w:hAnsi="宋体" w:cs="宋体" w:eastAsia="宋体" w:hint="default"/>
                <w:sz w:val="18"/>
                <w:szCs w:val="18"/>
              </w:rPr>
            </w:pPr>
            <w:r>
              <w:rPr>
                <w:rFonts w:ascii="宋体" w:hAnsi="宋体" w:cs="宋体" w:eastAsia="宋体" w:hint="default"/>
                <w:sz w:val="18"/>
                <w:szCs w:val="18"/>
              </w:rPr>
              <w:t>占应收账款总额的比例 </w:t>
            </w:r>
            <w:r>
              <w:rPr>
                <w:rFonts w:ascii="宋体" w:hAnsi="宋体" w:cs="宋体" w:eastAsia="宋体" w:hint="default"/>
                <w:sz w:val="18"/>
                <w:szCs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19,235,980.00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5.74%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12,412,999.20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3.71%</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11,700,620.00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3.49%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11,200,000.00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3.34%</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10,481,170.00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3.13%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65,030,769.20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19.41%</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7</w:t>
      </w:r>
      <w:r>
        <w:rPr/>
        <w:t>）应收关联方账款情况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占应收账款总额的比例</w:t>
            </w:r>
            <w:r>
              <w:rPr>
                <w:rFonts w:ascii="宋体" w:hAnsi="宋体" w:cs="宋体" w:eastAsia="宋体" w:hint="default"/>
                <w:sz w:val="18"/>
                <w:szCs w:val="18"/>
              </w:rPr>
              <w:t>(%)</w:t>
            </w:r>
          </w:p>
        </w:tc>
      </w:tr>
      <w:tr>
        <w:trPr>
          <w:trHeight w:val="1027"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重庆乌江电力有限公司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3"/>
              <w:jc w:val="both"/>
              <w:rPr>
                <w:rFonts w:ascii="宋体" w:hAnsi="宋体" w:cs="宋体" w:eastAsia="宋体" w:hint="default"/>
                <w:sz w:val="18"/>
                <w:szCs w:val="18"/>
              </w:rPr>
            </w:pPr>
            <w:r>
              <w:rPr>
                <w:rFonts w:ascii="宋体" w:hAnsi="宋体" w:cs="宋体" w:eastAsia="宋体" w:hint="default"/>
                <w:sz w:val="18"/>
                <w:szCs w:val="18"/>
              </w:rPr>
              <w:t>现持股</w:t>
            </w:r>
            <w:r>
              <w:rPr>
                <w:rFonts w:ascii="宋体" w:hAnsi="宋体" w:cs="宋体" w:eastAsia="宋体" w:hint="default"/>
                <w:spacing w:val="-45"/>
                <w:sz w:val="18"/>
                <w:szCs w:val="18"/>
              </w:rPr>
              <w:t> </w:t>
            </w:r>
            <w:r>
              <w:rPr>
                <w:rFonts w:ascii="宋体" w:hAnsi="宋体" w:cs="宋体" w:eastAsia="宋体" w:hint="default"/>
                <w:sz w:val="18"/>
                <w:szCs w:val="18"/>
              </w:rPr>
              <w:t>2.5400%</w:t>
            </w:r>
            <w:r>
              <w:rPr>
                <w:rFonts w:ascii="宋体" w:hAnsi="宋体" w:cs="宋体" w:eastAsia="宋体" w:hint="default"/>
                <w:sz w:val="18"/>
                <w:szCs w:val="18"/>
              </w:rPr>
              <w:t>的股东重庆乌 江实业（集团）股份有限公司 之全资子公司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7,446,893.00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2.22%</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深圳市德威普软件技术有限 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252,050.00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0.07%</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南宁键桥交通技术有限公司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控股公司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6,019,649.41</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1.8%</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广州键桥通讯技术有限公司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1,484,985.00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0.44%</w:t>
            </w:r>
          </w:p>
        </w:tc>
      </w:tr>
      <w:tr>
        <w:trPr>
          <w:trHeight w:val="40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重庆润桥通讯技术有限公司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控股公司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590,083.90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0.18%</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深圳键桥华冠通讯技术有限 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3,529,168.00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1.05%</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深圳键桥华能通讯技术有限 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2,668,471.00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0.8%</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深圳键桥华瑞通讯技术有限 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890,232.00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0.27%</w:t>
            </w:r>
          </w:p>
        </w:tc>
      </w:tr>
    </w:tbl>
    <w:p>
      <w:pPr>
        <w:spacing w:after="0" w:line="240" w:lineRule="auto"/>
        <w:jc w:val="right"/>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77"/>
        <w:gridCol w:w="2419"/>
        <w:gridCol w:w="2443"/>
        <w:gridCol w:w="2432"/>
      </w:tblGrid>
      <w:tr>
        <w:trPr>
          <w:trHeight w:val="404"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sz w:val="18"/>
              </w:rPr>
              <w:t>--</w:t>
            </w:r>
          </w:p>
        </w:tc>
        <w:tc>
          <w:tcPr>
            <w:tcW w:w="24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230" w:right="0"/>
              <w:jc w:val="left"/>
              <w:rPr>
                <w:rFonts w:ascii="宋体" w:hAnsi="宋体" w:cs="宋体" w:eastAsia="宋体" w:hint="default"/>
                <w:sz w:val="18"/>
                <w:szCs w:val="18"/>
              </w:rPr>
            </w:pPr>
            <w:r>
              <w:rPr>
                <w:rFonts w:ascii="宋体"/>
                <w:sz w:val="18"/>
              </w:rPr>
              <w:t>22,881,532.31</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6.83%</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8</w:t>
      </w:r>
      <w:r>
        <w:rPr/>
        <w:t>）</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123"/>
        <w:jc w:val="left"/>
      </w:pPr>
      <w:r>
        <w:rPr/>
        <w:t>不符合终止确认条件的应收账款的转移金额为元。</w:t>
      </w:r>
    </w:p>
    <w:p>
      <w:pPr>
        <w:spacing w:line="240" w:lineRule="auto" w:before="0"/>
        <w:rPr>
          <w:rFonts w:ascii="宋体" w:hAnsi="宋体" w:cs="宋体" w:eastAsia="宋体" w:hint="default"/>
          <w:sz w:val="18"/>
          <w:szCs w:val="18"/>
        </w:rPr>
      </w:pPr>
    </w:p>
    <w:p>
      <w:pPr>
        <w:pStyle w:val="Heading3"/>
        <w:spacing w:line="537" w:lineRule="auto" w:before="120"/>
        <w:ind w:right="3463"/>
        <w:jc w:val="left"/>
        <w:rPr>
          <w:b w:val="0"/>
          <w:bCs w:val="0"/>
        </w:rPr>
      </w:pPr>
      <w:r>
        <w:rPr>
          <w:spacing w:val="-1"/>
        </w:rPr>
        <w:t>（</w:t>
      </w:r>
      <w:r>
        <w:rPr>
          <w:rFonts w:ascii="宋体" w:hAnsi="宋体" w:cs="宋体" w:eastAsia="宋体" w:hint="default"/>
          <w:spacing w:val="-1"/>
        </w:rPr>
        <w:t>9</w:t>
      </w:r>
      <w:r>
        <w:rPr>
          <w:spacing w:val="-1"/>
        </w:rPr>
        <w:t>）以应收款项为标的资产进行资产证券化的，需简要说明相关交易安排</w:t>
      </w:r>
      <w:r>
        <w:rPr>
          <w:spacing w:val="-76"/>
        </w:rPr>
        <w:t> </w:t>
      </w:r>
      <w:r>
        <w:rPr>
          <w:spacing w:val="-76"/>
        </w:rPr>
      </w:r>
      <w:r>
        <w:rPr>
          <w:rFonts w:ascii="宋体" w:hAnsi="宋体" w:cs="宋体" w:eastAsia="宋体" w:hint="default"/>
        </w:rPr>
        <w:t>2</w:t>
      </w:r>
      <w:r>
        <w:rPr/>
        <w:t>、其他应收款</w:t>
      </w:r>
      <w:r>
        <w:rPr>
          <w:b w:val="0"/>
          <w:bCs w:val="0"/>
        </w:rPr>
      </w:r>
    </w:p>
    <w:p>
      <w:pPr>
        <w:pStyle w:val="Heading3"/>
        <w:spacing w:line="240" w:lineRule="auto" w:before="76"/>
        <w:ind w:right="1123"/>
        <w:jc w:val="left"/>
        <w:rPr>
          <w:b w:val="0"/>
          <w:bCs w:val="0"/>
        </w:rPr>
      </w:pPr>
      <w:r>
        <w:rPr/>
        <w:t>（</w:t>
      </w:r>
      <w:r>
        <w:rPr>
          <w:rFonts w:ascii="宋体" w:hAnsi="宋体" w:cs="宋体" w:eastAsia="宋体" w:hint="default"/>
        </w:rPr>
        <w:t>1</w:t>
      </w:r>
      <w:r>
        <w:rPr/>
        <w:t>）其他应收款</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70"/>
        <w:gridCol w:w="1455"/>
        <w:gridCol w:w="528"/>
        <w:gridCol w:w="1320"/>
        <w:gridCol w:w="528"/>
        <w:gridCol w:w="1322"/>
        <w:gridCol w:w="529"/>
        <w:gridCol w:w="1190"/>
        <w:gridCol w:w="526"/>
      </w:tblGrid>
      <w:tr>
        <w:trPr>
          <w:trHeight w:val="402" w:hRule="exact"/>
        </w:trPr>
        <w:tc>
          <w:tcPr>
            <w:tcW w:w="21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170" w:type="dxa"/>
            <w:vMerge/>
            <w:tcBorders>
              <w:left w:val="single" w:sz="4" w:space="0" w:color="000000"/>
              <w:right w:val="single" w:sz="4" w:space="0" w:color="000000"/>
            </w:tcBorders>
            <w:shd w:val="clear" w:color="auto" w:fill="D2D2D2"/>
          </w:tcPr>
          <w:p>
            <w:pP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2170" w:type="dxa"/>
            <w:vMerge/>
            <w:tcBorders>
              <w:left w:val="single" w:sz="4" w:space="0" w:color="000000"/>
              <w:bottom w:val="single" w:sz="4" w:space="0" w:color="000000"/>
              <w:right w:val="single" w:sz="4" w:space="0" w:color="000000"/>
            </w:tcBorders>
            <w:shd w:val="clear" w:color="auto" w:fill="D2D2D2"/>
          </w:tcPr>
          <w:p>
            <w:pP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4" w:right="77"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7" w:right="74"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4" w:right="77"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2" w:right="74"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r>
      <w:tr>
        <w:trPr>
          <w:trHeight w:val="401"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5"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z w:val="18"/>
                <w:szCs w:val="18"/>
              </w:rPr>
              <w:t>：按账龄划分的信用 风险特征组合</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46,900,591.01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398,206.88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sz w:val="18"/>
              </w:rPr>
              <w:t>0.85%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50,725,967.83</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165,027.44</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sz w:val="18"/>
              </w:rPr>
              <w:t>0.33%</w:t>
            </w:r>
          </w:p>
        </w:tc>
      </w:tr>
      <w:tr>
        <w:trPr>
          <w:trHeight w:val="401"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46,900,591.01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398,206.88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left"/>
              <w:rPr>
                <w:rFonts w:ascii="宋体" w:hAnsi="宋体" w:cs="宋体" w:eastAsia="宋体" w:hint="default"/>
                <w:sz w:val="18"/>
                <w:szCs w:val="18"/>
              </w:rPr>
            </w:pPr>
            <w:r>
              <w:rPr>
                <w:rFonts w:ascii="宋体"/>
                <w:sz w:val="18"/>
              </w:rPr>
              <w:t>0.85%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50,725,967.83</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165,027.44</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sz w:val="18"/>
              </w:rPr>
              <w:t>0.33%</w:t>
            </w:r>
          </w:p>
        </w:tc>
      </w:tr>
      <w:tr>
        <w:trPr>
          <w:trHeight w:val="404"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46,900,591.01</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398,206.88</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50,725,967.83</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sz w:val="18"/>
              </w:rPr>
              <w:t>--</w:t>
            </w:r>
          </w:p>
        </w:tc>
        <w:tc>
          <w:tcPr>
            <w:tcW w:w="1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165,027.44</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sz w:val="18"/>
              </w:rPr>
              <w:t>--</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pStyle w:val="BodyText"/>
        <w:spacing w:line="357" w:lineRule="auto" w:before="49"/>
        <w:ind w:right="-20"/>
        <w:jc w:val="left"/>
      </w:pPr>
      <w:r>
        <w:rPr/>
        <w:t>其他应收款种类的说明 期末单项金额重大并单项计提坏账准备的其他应收款</w:t>
      </w:r>
    </w:p>
    <w:p>
      <w:pPr>
        <w:pStyle w:val="BodyText"/>
        <w:spacing w:line="360" w:lineRule="auto" w:before="29"/>
        <w:ind w:right="-20"/>
        <w:jc w:val="left"/>
      </w:pPr>
      <w:r>
        <w:rPr/>
        <w:t>□ 适用 √</w:t>
      </w:r>
      <w:r>
        <w:rPr>
          <w:spacing w:val="3"/>
        </w:rPr>
        <w:t> </w:t>
      </w:r>
      <w:r>
        <w:rPr/>
        <w:t>不适用</w:t>
      </w:r>
      <w:r>
        <w:rPr/>
        <w:t> 组合中，采用账龄分析法计提坏账准备的其他应收款</w:t>
      </w:r>
    </w:p>
    <w:p>
      <w:pPr>
        <w:pStyle w:val="BodyText"/>
        <w:spacing w:line="240" w:lineRule="auto" w:before="25"/>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793"/>
        <w:gridCol w:w="662"/>
        <w:gridCol w:w="1594"/>
        <w:gridCol w:w="1862"/>
        <w:gridCol w:w="665"/>
        <w:gridCol w:w="1726"/>
      </w:tblGrid>
      <w:tr>
        <w:trPr>
          <w:trHeight w:val="401"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268" w:type="dxa"/>
            <w:vMerge/>
            <w:tcBorders>
              <w:left w:val="single" w:sz="4" w:space="0" w:color="000000"/>
              <w:right w:val="single" w:sz="4" w:space="0" w:color="000000"/>
            </w:tcBorders>
            <w:shd w:val="clear" w:color="auto" w:fill="D2D2D2"/>
          </w:tcPr>
          <w:p>
            <w:pPr/>
          </w:p>
        </w:tc>
        <w:tc>
          <w:tcPr>
            <w:tcW w:w="24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91" w:right="144"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92" w:right="146"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37,906,913.88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80.82%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45,522,621.40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89.74%</w:t>
            </w: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37,906,913.88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80.82%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45,522,621.40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89.74%</w:t>
            </w: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6,961,884.98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14.85%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139,237.70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4,441,339.98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8.76%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88,826.80</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1,473,892.45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147,389.24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762,006.45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76,200.64</w:t>
            </w:r>
          </w:p>
        </w:tc>
      </w:tr>
    </w:tbl>
    <w:p>
      <w:pPr>
        <w:spacing w:after="0" w:line="240" w:lineRule="auto"/>
        <w:jc w:val="right"/>
        <w:rPr>
          <w:rFonts w:ascii="宋体" w:hAnsi="宋体" w:cs="宋体" w:eastAsia="宋体"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66"/>
        <w:gridCol w:w="1793"/>
        <w:gridCol w:w="662"/>
        <w:gridCol w:w="1594"/>
        <w:gridCol w:w="1862"/>
        <w:gridCol w:w="665"/>
        <w:gridCol w:w="1726"/>
      </w:tblGrid>
      <w:tr>
        <w:trPr>
          <w:trHeight w:val="401"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557,899.70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0" w:right="0"/>
              <w:jc w:val="left"/>
              <w:rPr>
                <w:rFonts w:ascii="宋体" w:hAnsi="宋体" w:cs="宋体" w:eastAsia="宋体" w:hint="default"/>
                <w:sz w:val="18"/>
                <w:szCs w:val="18"/>
              </w:rPr>
            </w:pPr>
            <w:r>
              <w:rPr>
                <w:rFonts w:ascii="宋体"/>
                <w:sz w:val="18"/>
              </w:rPr>
              <w:t>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111,579.94</w:t>
            </w:r>
          </w:p>
        </w:tc>
        <w:tc>
          <w:tcPr>
            <w:tcW w:w="18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557,899.70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0" w:right="0"/>
              <w:jc w:val="left"/>
              <w:rPr>
                <w:rFonts w:ascii="宋体" w:hAnsi="宋体" w:cs="宋体" w:eastAsia="宋体" w:hint="default"/>
                <w:sz w:val="18"/>
                <w:szCs w:val="18"/>
              </w:rPr>
            </w:pPr>
            <w:r>
              <w:rPr>
                <w:rFonts w:ascii="宋体"/>
                <w:sz w:val="18"/>
              </w:rPr>
              <w:t>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111,579.94</w:t>
            </w:r>
          </w:p>
        </w:tc>
        <w:tc>
          <w:tcPr>
            <w:tcW w:w="18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46,900,591.01</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398,206.88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60" w:right="0"/>
              <w:jc w:val="left"/>
              <w:rPr>
                <w:rFonts w:ascii="宋体" w:hAnsi="宋体" w:cs="宋体" w:eastAsia="宋体" w:hint="default"/>
                <w:sz w:val="18"/>
                <w:szCs w:val="18"/>
              </w:rPr>
            </w:pPr>
            <w:r>
              <w:rPr>
                <w:rFonts w:ascii="宋体"/>
                <w:sz w:val="18"/>
              </w:rPr>
              <w:t>50,725,967.83</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7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783" w:right="0"/>
              <w:jc w:val="left"/>
              <w:rPr>
                <w:rFonts w:ascii="宋体" w:hAnsi="宋体" w:cs="宋体" w:eastAsia="宋体" w:hint="default"/>
                <w:sz w:val="18"/>
                <w:szCs w:val="18"/>
              </w:rPr>
            </w:pPr>
            <w:r>
              <w:rPr>
                <w:rFonts w:ascii="宋体"/>
                <w:sz w:val="18"/>
              </w:rPr>
              <w:t>165,027.44</w:t>
            </w:r>
          </w:p>
        </w:tc>
      </w:tr>
    </w:tbl>
    <w:p>
      <w:pPr>
        <w:pStyle w:val="BodyText"/>
        <w:spacing w:line="240" w:lineRule="auto" w:before="49"/>
        <w:ind w:right="1123"/>
        <w:jc w:val="left"/>
      </w:pPr>
      <w:r>
        <w:rPr/>
        <w:t>组合中，采用余额百分比法计提坏账准备的其他应收款</w:t>
      </w:r>
    </w:p>
    <w:p>
      <w:pPr>
        <w:pStyle w:val="BodyText"/>
        <w:spacing w:line="360" w:lineRule="auto" w:before="115"/>
        <w:ind w:right="6794"/>
        <w:jc w:val="left"/>
      </w:pPr>
      <w:r>
        <w:rPr/>
        <w:t>□ 适用 √</w:t>
      </w:r>
      <w:r>
        <w:rPr>
          <w:spacing w:val="3"/>
        </w:rPr>
        <w:t> </w:t>
      </w:r>
      <w:r>
        <w:rPr/>
        <w:t>不适用</w:t>
      </w:r>
      <w:r>
        <w:rPr/>
        <w:t> 组合中，采用其他方法计提坏账准备的其他应收款</w:t>
      </w:r>
    </w:p>
    <w:p>
      <w:pPr>
        <w:pStyle w:val="BodyText"/>
        <w:spacing w:line="360" w:lineRule="auto" w:before="25"/>
        <w:ind w:right="6254"/>
        <w:jc w:val="left"/>
      </w:pPr>
      <w:r>
        <w:rPr/>
        <w:t>□ 适用 √</w:t>
      </w:r>
      <w:r>
        <w:rPr>
          <w:spacing w:val="3"/>
        </w:rPr>
        <w:t> </w:t>
      </w:r>
      <w:r>
        <w:rPr/>
        <w:t>不适用</w:t>
      </w:r>
      <w:r>
        <w:rPr/>
        <w:t> 期末单项金额虽不重大但单项计提坏账准备的其他应收款</w:t>
      </w:r>
    </w:p>
    <w:p>
      <w:pPr>
        <w:pStyle w:val="BodyText"/>
        <w:spacing w:line="240" w:lineRule="auto" w:before="27"/>
        <w:ind w:right="112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宋体" w:hAnsi="宋体" w:cs="宋体" w:eastAsia="宋体" w:hint="default"/>
        </w:rPr>
        <w:t>2</w:t>
      </w:r>
      <w:r>
        <w:rPr/>
        <w:t>）本报告期转回或收回的其他应收款情况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4"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50"/>
        <w:ind w:right="1123"/>
        <w:jc w:val="left"/>
      </w:pPr>
      <w:r>
        <w:rPr/>
        <w:t>期末单项金额重大或虽不重大但单独进行减值测试的其他应收账款坏账准备计提</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0"/>
        <w:gridCol w:w="1954"/>
        <w:gridCol w:w="1956"/>
        <w:gridCol w:w="1954"/>
        <w:gridCol w:w="1853"/>
      </w:tblGrid>
      <w:tr>
        <w:trPr>
          <w:trHeight w:val="401"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49"/>
        <w:ind w:right="1123"/>
        <w:jc w:val="left"/>
      </w:pPr>
      <w:r>
        <w:rPr/>
        <w:t>单项金额不重大但按信用风险特征组合后该组合的风险较大的其他应收款的说明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宋体" w:hAnsi="宋体" w:cs="宋体" w:eastAsia="宋体" w:hint="default"/>
        </w:rPr>
        <w:t>3</w:t>
      </w:r>
      <w:r>
        <w:rPr/>
        <w:t>）本报告期实际核销的其他应收款情况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1"/>
        <w:gridCol w:w="1464"/>
        <w:gridCol w:w="1517"/>
        <w:gridCol w:w="1802"/>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pStyle w:val="BodyText"/>
        <w:spacing w:line="240" w:lineRule="auto" w:before="49"/>
        <w:ind w:right="1123"/>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宋体" w:hAnsi="宋体" w:cs="宋体" w:eastAsia="宋体" w:hint="default"/>
        </w:rPr>
        <w:t>4</w:t>
      </w:r>
      <w:r>
        <w:rPr/>
        <w:t>）本报告期其他应收款中持有公司</w:t>
      </w:r>
      <w:r>
        <w:rPr>
          <w:spacing w:val="-55"/>
        </w:rPr>
        <w:t> </w:t>
      </w:r>
      <w:r>
        <w:rPr>
          <w:rFonts w:ascii="宋体" w:hAnsi="宋体" w:cs="宋体" w:eastAsia="宋体" w:hint="default"/>
        </w:rPr>
        <w:t>5</w:t>
      </w:r>
      <w:r>
        <w:rPr/>
        <w:t>％（含</w:t>
      </w:r>
      <w:r>
        <w:rPr>
          <w:spacing w:val="-56"/>
        </w:rPr>
        <w:t> </w:t>
      </w:r>
      <w:r>
        <w:rPr>
          <w:rFonts w:ascii="宋体" w:hAnsi="宋体" w:cs="宋体" w:eastAsia="宋体" w:hint="default"/>
        </w:rPr>
        <w:t>5</w:t>
      </w:r>
      <w:r>
        <w:rPr/>
        <w:t>％）以上表决权股份的股东单位情况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1728"/>
        <w:gridCol w:w="1726"/>
        <w:gridCol w:w="1861"/>
        <w:gridCol w:w="1596"/>
      </w:tblGrid>
      <w:tr>
        <w:trPr>
          <w:trHeight w:val="401" w:hRule="exact"/>
        </w:trPr>
        <w:tc>
          <w:tcPr>
            <w:tcW w:w="2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65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5</w:t>
      </w:r>
      <w:r>
        <w:rPr/>
        <w:t>）金额较大的其他应收款的性质或内容</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6</w:t>
      </w:r>
      <w:r>
        <w:rPr/>
        <w:t>）其他应收款金额前五名单位情况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pict>
          <v:group style="position:absolute;margin-left:460.320007pt;margin-top:71.571716pt;width:135pt;height:77pt;mso-position-horizontal-relative:page;mso-position-vertical-relative:paragraph;z-index:-1008592" coordorigin="9206,1431" coordsize="2700,1540">
            <v:shape style="position:absolute;left:9206;top:1431;width:2700;height:1540" type="#_x0000_t75" stroked="false">
              <v:imagedata r:id="rId15" o:title=""/>
            </v:shape>
            <v:shape style="position:absolute;left:10502;top:1792;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160</w:t>
                    </w:r>
                  </w:p>
                </w:txbxContent>
              </v:textbox>
              <w10:wrap type="none"/>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7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27" w:right="50" w:hanging="675"/>
              <w:jc w:val="left"/>
              <w:rPr>
                <w:rFonts w:ascii="宋体" w:hAnsi="宋体" w:cs="宋体" w:eastAsia="宋体" w:hint="default"/>
                <w:sz w:val="18"/>
                <w:szCs w:val="18"/>
              </w:rPr>
            </w:pPr>
            <w:r>
              <w:rPr>
                <w:rFonts w:ascii="宋体" w:hAnsi="宋体" w:cs="宋体" w:eastAsia="宋体" w:hint="default"/>
                <w:sz w:val="18"/>
                <w:szCs w:val="18"/>
              </w:rPr>
              <w:t>占其他应收款总额的比 例</w:t>
            </w:r>
            <w:r>
              <w:rPr>
                <w:rFonts w:ascii="宋体" w:hAnsi="宋体" w:cs="宋体" w:eastAsia="宋体" w:hint="default"/>
                <w:sz w:val="18"/>
                <w:szCs w:val="18"/>
              </w:rPr>
              <w:t>(%)</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01" w:right="0"/>
              <w:jc w:val="left"/>
              <w:rPr>
                <w:rFonts w:ascii="宋体" w:hAnsi="宋体" w:cs="宋体" w:eastAsia="宋体" w:hint="default"/>
                <w:sz w:val="18"/>
                <w:szCs w:val="18"/>
              </w:rPr>
            </w:pPr>
            <w:r>
              <w:rPr>
                <w:rFonts w:ascii="宋体"/>
                <w:sz w:val="18"/>
              </w:rPr>
              <w:t>7,438,516.33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15.86%</w:t>
            </w:r>
          </w:p>
        </w:tc>
      </w:tr>
    </w:tbl>
    <w:p>
      <w:pPr>
        <w:spacing w:after="0" w:line="240" w:lineRule="auto"/>
        <w:jc w:val="right"/>
        <w:rPr>
          <w:rFonts w:ascii="宋体" w:hAnsi="宋体" w:cs="宋体" w:eastAsia="宋体" w:hint="default"/>
          <w:sz w:val="18"/>
          <w:szCs w:val="18"/>
        </w:rPr>
        <w:sectPr>
          <w:headerReference w:type="default" r:id="rId92"/>
          <w:footerReference w:type="default" r:id="rId93"/>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3,812,034.80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8.13%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2,803,796.70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5.98%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2,385,543.45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5.08%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1,378,992.01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2.94%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17,818,883.29</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37.99%</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7</w:t>
      </w:r>
      <w:r>
        <w:rPr/>
        <w:t>）其他应收关联方账款情况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9"/>
              <w:jc w:val="right"/>
              <w:rPr>
                <w:rFonts w:ascii="宋体" w:hAnsi="宋体" w:cs="宋体" w:eastAsia="宋体" w:hint="default"/>
                <w:sz w:val="18"/>
                <w:szCs w:val="18"/>
              </w:rPr>
            </w:pPr>
            <w:r>
              <w:rPr>
                <w:rFonts w:ascii="宋体" w:hAnsi="宋体" w:cs="宋体" w:eastAsia="宋体" w:hint="default"/>
                <w:sz w:val="18"/>
                <w:szCs w:val="18"/>
              </w:rPr>
              <w:t>占其他应收款总额的比例</w:t>
            </w:r>
            <w:r>
              <w:rPr>
                <w:rFonts w:ascii="宋体" w:hAnsi="宋体" w:cs="宋体" w:eastAsia="宋体" w:hint="default"/>
                <w:sz w:val="18"/>
                <w:szCs w:val="18"/>
              </w:rPr>
              <w:t>(%)</w:t>
            </w:r>
          </w:p>
        </w:tc>
      </w:tr>
      <w:tr>
        <w:trPr>
          <w:trHeight w:val="40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湖南键桥通讯技术有限公司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7,438,516.33</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pacing w:val="-1"/>
                <w:sz w:val="18"/>
              </w:rPr>
              <w:t>15.86%</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南京键桥通讯技术有限公司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3,812,034.80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8.13%</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南宁键桥交通技术有限公司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控股公司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2,385,543.45</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5.09%</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深圳迅安通讯技术有限公司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31,657.96</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0.07%</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深圳键桥华冠通讯技术有限 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242,062.57</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0.52%</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深圳键桥华瑞通讯技术有限 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234,541.57</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0.5%</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深圳键桥华能通讯技术有限 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225,414.49</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0.48%</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广州键桥通讯技术有限公司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25,748.24</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0.05%</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北京键沃通讯技术有限公司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16,506.15</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0.04%</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重庆润桥技术有限公司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13,484.92</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0.03%</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核心技术人员</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19,627.90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0.04%</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杨方根</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公司监事</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0.05%</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公司高管</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22,696.68</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0.05%</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庄严正</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公司监事会主席</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24,908.10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0.05%</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14,517,743.16</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30.96%</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8</w:t>
      </w:r>
      <w:r>
        <w:rPr/>
        <w:t>）</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123"/>
        <w:jc w:val="left"/>
      </w:pPr>
      <w:r>
        <w:rPr/>
        <w:t>不符合终止确认条件的其他应收款项的转移金额为元。</w:t>
      </w:r>
    </w:p>
    <w:p>
      <w:pPr>
        <w:spacing w:line="240" w:lineRule="auto" w:before="0"/>
        <w:rPr>
          <w:rFonts w:ascii="宋体" w:hAnsi="宋体" w:cs="宋体" w:eastAsia="宋体" w:hint="default"/>
          <w:sz w:val="18"/>
          <w:szCs w:val="18"/>
        </w:rPr>
      </w:pPr>
    </w:p>
    <w:p>
      <w:pPr>
        <w:pStyle w:val="Heading3"/>
        <w:spacing w:line="537" w:lineRule="auto" w:before="118"/>
        <w:ind w:right="3463"/>
        <w:jc w:val="left"/>
        <w:rPr>
          <w:b w:val="0"/>
          <w:bCs w:val="0"/>
        </w:rPr>
      </w:pPr>
      <w:r>
        <w:rPr>
          <w:spacing w:val="-1"/>
        </w:rPr>
        <w:t>（</w:t>
      </w:r>
      <w:r>
        <w:rPr>
          <w:rFonts w:ascii="宋体" w:hAnsi="宋体" w:cs="宋体" w:eastAsia="宋体" w:hint="default"/>
          <w:spacing w:val="-1"/>
        </w:rPr>
        <w:t>9</w:t>
      </w:r>
      <w:r>
        <w:rPr>
          <w:spacing w:val="-1"/>
        </w:rPr>
        <w:t>）以其他应收款项为标的资产进行资产证券化的，需简要说明相关交易安排</w:t>
      </w:r>
      <w:r>
        <w:rPr>
          <w:spacing w:val="-77"/>
        </w:rPr>
        <w:t> </w:t>
      </w:r>
      <w:r>
        <w:rPr>
          <w:spacing w:val="-77"/>
        </w:rPr>
      </w:r>
      <w:r>
        <w:rPr>
          <w:rFonts w:ascii="宋体" w:hAnsi="宋体" w:cs="宋体" w:eastAsia="宋体" w:hint="default"/>
        </w:rPr>
        <w:t>3</w:t>
      </w:r>
      <w:r>
        <w:rPr/>
        <w:t>、长期股权投资</w:t>
      </w:r>
      <w:r>
        <w:rPr>
          <w:b w:val="0"/>
          <w:bCs w:val="0"/>
        </w:rPr>
      </w:r>
    </w:p>
    <w:p>
      <w:pPr>
        <w:pStyle w:val="BodyText"/>
        <w:spacing w:line="240" w:lineRule="auto" w:before="99"/>
        <w:ind w:left="0" w:right="1131"/>
        <w:jc w:val="right"/>
      </w:pPr>
      <w:r>
        <w:rPr/>
        <w:pict>
          <v:group style="position:absolute;margin-left:460.320007pt;margin-top:26.565716pt;width:135pt;height:77pt;mso-position-horizontal-relative:page;mso-position-vertical-relative:paragraph;z-index:4504" coordorigin="9206,531" coordsize="2700,1540">
            <v:shape style="position:absolute;left:9206;top:531;width:2700;height:1540" type="#_x0000_t75" stroked="false">
              <v:imagedata r:id="rId15" o:title=""/>
            </v:shape>
            <v:shape style="position:absolute;left:10502;top:892;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161</w:t>
                    </w:r>
                  </w:p>
                </w:txbxContent>
              </v:textbox>
              <w10:wrap type="none"/>
            </v:shape>
            <w10:wrap type="none"/>
          </v:group>
        </w:pict>
      </w:r>
      <w:r>
        <w:rPr/>
        <w:t>单位：</w:t>
      </w:r>
      <w:r>
        <w:rPr>
          <w:spacing w:val="1"/>
        </w:rPr>
        <w:t> </w:t>
      </w:r>
      <w:r>
        <w:rPr/>
        <w:t>元</w:t>
      </w:r>
    </w:p>
    <w:p>
      <w:pPr>
        <w:spacing w:after="0" w:line="240" w:lineRule="auto"/>
        <w:jc w:val="right"/>
        <w:sectPr>
          <w:headerReference w:type="default" r:id="rId94"/>
          <w:footerReference w:type="default" r:id="rId95"/>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1008496" coordorigin="9206,15298" coordsize="2700,1540">
            <v:shape style="position:absolute;left:9206;top:15298;width:2700;height:1540" type="#_x0000_t75" stroked="false">
              <v:imagedata r:id="rId15"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162</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961"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35"/>
              <w:jc w:val="righ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33" w:right="34"/>
              <w:jc w:val="both"/>
              <w:rPr>
                <w:rFonts w:ascii="宋体" w:hAnsi="宋体" w:cs="宋体" w:eastAsia="宋体" w:hint="default"/>
                <w:sz w:val="18"/>
                <w:szCs w:val="18"/>
              </w:rPr>
            </w:pPr>
            <w:r>
              <w:rPr>
                <w:rFonts w:ascii="宋体" w:hAnsi="宋体" w:cs="宋体" w:eastAsia="宋体" w:hint="default"/>
                <w:sz w:val="18"/>
                <w:szCs w:val="18"/>
              </w:rPr>
              <w:t>在被投资 单位持股 比例</w:t>
            </w: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33" w:right="31"/>
              <w:jc w:val="center"/>
              <w:rPr>
                <w:rFonts w:ascii="宋体" w:hAnsi="宋体" w:cs="宋体" w:eastAsia="宋体" w:hint="default"/>
                <w:sz w:val="18"/>
                <w:szCs w:val="18"/>
              </w:rPr>
            </w:pPr>
            <w:r>
              <w:rPr>
                <w:rFonts w:ascii="宋体" w:hAnsi="宋体" w:cs="宋体" w:eastAsia="宋体" w:hint="default"/>
                <w:sz w:val="18"/>
                <w:szCs w:val="18"/>
              </w:rPr>
              <w:t>在被投资 单位表决 权比例 </w:t>
            </w:r>
            <w:r>
              <w:rPr>
                <w:rFonts w:ascii="宋体" w:hAnsi="宋体" w:cs="宋体" w:eastAsia="宋体"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深圳市德 威普软件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5" w:right="0"/>
              <w:jc w:val="left"/>
              <w:rPr>
                <w:rFonts w:ascii="宋体" w:hAnsi="宋体" w:cs="宋体" w:eastAsia="宋体" w:hint="default"/>
                <w:sz w:val="18"/>
                <w:szCs w:val="18"/>
              </w:rPr>
            </w:pPr>
            <w:r>
              <w:rPr>
                <w:rFonts w:ascii="宋体"/>
                <w:sz w:val="18"/>
              </w:rPr>
              <w:t>9,800,00</w:t>
            </w:r>
          </w:p>
          <w:p>
            <w:pPr>
              <w:pStyle w:val="TableParagraph"/>
              <w:spacing w:line="240" w:lineRule="auto" w:before="74"/>
              <w:ind w:left="405"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5" w:right="0"/>
              <w:jc w:val="left"/>
              <w:rPr>
                <w:rFonts w:ascii="宋体" w:hAnsi="宋体" w:cs="宋体" w:eastAsia="宋体" w:hint="default"/>
                <w:sz w:val="18"/>
                <w:szCs w:val="18"/>
              </w:rPr>
            </w:pPr>
            <w:r>
              <w:rPr>
                <w:rFonts w:ascii="宋体"/>
                <w:sz w:val="18"/>
              </w:rPr>
              <w:t>9,800,00</w:t>
            </w:r>
          </w:p>
          <w:p>
            <w:pPr>
              <w:pStyle w:val="TableParagraph"/>
              <w:spacing w:line="240" w:lineRule="auto" w:before="74"/>
              <w:ind w:left="406" w:right="0"/>
              <w:jc w:val="lef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1"/>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5" w:right="0"/>
              <w:jc w:val="left"/>
              <w:rPr>
                <w:rFonts w:ascii="宋体" w:hAnsi="宋体" w:cs="宋体" w:eastAsia="宋体" w:hint="default"/>
                <w:sz w:val="18"/>
                <w:szCs w:val="18"/>
              </w:rPr>
            </w:pPr>
            <w:r>
              <w:rPr>
                <w:rFonts w:ascii="宋体"/>
                <w:sz w:val="18"/>
              </w:rPr>
              <w:t>9,800,00</w:t>
            </w:r>
          </w:p>
          <w:p>
            <w:pPr>
              <w:pStyle w:val="TableParagraph"/>
              <w:spacing w:line="240" w:lineRule="auto" w:before="74"/>
              <w:ind w:left="405" w:right="0"/>
              <w:jc w:val="left"/>
              <w:rPr>
                <w:rFonts w:ascii="宋体" w:hAnsi="宋体" w:cs="宋体" w:eastAsia="宋体" w:hint="default"/>
                <w:sz w:val="18"/>
                <w:szCs w:val="18"/>
              </w:rPr>
            </w:pPr>
            <w:r>
              <w:rPr>
                <w:rFonts w:ascii="宋体"/>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1"/>
              <w:jc w:val="right"/>
              <w:rPr>
                <w:rFonts w:ascii="宋体" w:hAnsi="宋体" w:cs="宋体" w:eastAsia="宋体" w:hint="default"/>
                <w:sz w:val="18"/>
                <w:szCs w:val="18"/>
              </w:rPr>
            </w:pPr>
            <w:r>
              <w:rPr>
                <w:rFonts w:ascii="宋体"/>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8"/>
              <w:jc w:val="right"/>
              <w:rPr>
                <w:rFonts w:ascii="宋体" w:hAnsi="宋体" w:cs="宋体" w:eastAsia="宋体" w:hint="default"/>
                <w:sz w:val="18"/>
                <w:szCs w:val="18"/>
              </w:rPr>
            </w:pPr>
            <w:r>
              <w:rPr>
                <w:rFonts w:ascii="宋体"/>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1"/>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8"/>
              <w:jc w:val="right"/>
              <w:rPr>
                <w:rFonts w:ascii="宋体" w:hAnsi="宋体" w:cs="宋体" w:eastAsia="宋体" w:hint="default"/>
                <w:sz w:val="18"/>
                <w:szCs w:val="18"/>
              </w:rPr>
            </w:pPr>
            <w:r>
              <w:rPr>
                <w:rFonts w:ascii="宋体"/>
                <w:sz w:val="18"/>
              </w:rPr>
              <w:t>0.00</w:t>
            </w: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南京凌云 科技发展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70,000,0</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28,000,0</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42,000,0</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70,000,0</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宋体" w:hAnsi="宋体" w:cs="宋体" w:eastAsia="宋体" w:hint="default"/>
                <w:sz w:val="18"/>
                <w:szCs w:val="18"/>
              </w:rPr>
            </w:pPr>
            <w:r>
              <w:rPr>
                <w:rFonts w:ascii="宋体"/>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宋体" w:hAnsi="宋体" w:cs="宋体" w:eastAsia="宋体" w:hint="default"/>
                <w:sz w:val="18"/>
                <w:szCs w:val="18"/>
              </w:rPr>
            </w:pPr>
            <w:r>
              <w:rPr>
                <w:rFonts w:ascii="宋体"/>
                <w:sz w:val="18"/>
              </w:rPr>
              <w:t>0.00</w:t>
            </w: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湖南键桥 通讯技术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sz w:val="18"/>
              </w:rPr>
              <w:t>20,000,0</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sz w:val="18"/>
              </w:rPr>
              <w:t>20,000,0</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sz w:val="18"/>
              </w:rPr>
              <w:t>20,000,0</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right"/>
              <w:rPr>
                <w:rFonts w:ascii="宋体" w:hAnsi="宋体" w:cs="宋体" w:eastAsia="宋体" w:hint="default"/>
                <w:sz w:val="18"/>
                <w:szCs w:val="18"/>
              </w:rPr>
            </w:pPr>
            <w:r>
              <w:rPr>
                <w:rFonts w:ascii="宋体"/>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right"/>
              <w:rPr>
                <w:rFonts w:ascii="宋体" w:hAnsi="宋体" w:cs="宋体" w:eastAsia="宋体" w:hint="default"/>
                <w:sz w:val="18"/>
                <w:szCs w:val="18"/>
              </w:rPr>
            </w:pPr>
            <w:r>
              <w:rPr>
                <w:rFonts w:ascii="宋体"/>
                <w:sz w:val="18"/>
              </w:rPr>
              <w:t>0.00</w:t>
            </w: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东莞键桥 通讯技术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5,000,00</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5,000,00</w:t>
            </w:r>
          </w:p>
          <w:p>
            <w:pPr>
              <w:pStyle w:val="TableParagraph"/>
              <w:spacing w:line="240" w:lineRule="auto" w:before="76"/>
              <w:ind w:left="406" w:right="0"/>
              <w:jc w:val="lef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5,000,00</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宋体" w:hAnsi="宋体" w:cs="宋体" w:eastAsia="宋体" w:hint="default"/>
                <w:sz w:val="18"/>
                <w:szCs w:val="18"/>
              </w:rPr>
            </w:pPr>
            <w:r>
              <w:rPr>
                <w:rFonts w:ascii="宋体"/>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宋体" w:hAnsi="宋体" w:cs="宋体" w:eastAsia="宋体" w:hint="default"/>
                <w:sz w:val="18"/>
                <w:szCs w:val="18"/>
              </w:rPr>
            </w:pPr>
            <w:r>
              <w:rPr>
                <w:rFonts w:ascii="宋体"/>
                <w:sz w:val="18"/>
              </w:rPr>
              <w:t>0.00</w:t>
            </w: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北京键沃 通讯技术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sz w:val="18"/>
              </w:rPr>
              <w:t>9,905,13</w:t>
            </w:r>
          </w:p>
          <w:p>
            <w:pPr>
              <w:pStyle w:val="TableParagraph"/>
              <w:spacing w:line="240" w:lineRule="auto" w:before="74"/>
              <w:ind w:left="405" w:right="0"/>
              <w:jc w:val="left"/>
              <w:rPr>
                <w:rFonts w:ascii="宋体" w:hAnsi="宋体" w:cs="宋体" w:eastAsia="宋体" w:hint="default"/>
                <w:sz w:val="18"/>
                <w:szCs w:val="18"/>
              </w:rPr>
            </w:pPr>
            <w:r>
              <w:rPr>
                <w:rFonts w:ascii="宋体"/>
                <w:sz w:val="18"/>
              </w:rPr>
              <w:t>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sz w:val="18"/>
              </w:rPr>
              <w:t>9,905,13</w:t>
            </w:r>
          </w:p>
          <w:p>
            <w:pPr>
              <w:pStyle w:val="TableParagraph"/>
              <w:spacing w:line="240" w:lineRule="auto" w:before="74"/>
              <w:ind w:left="406" w:right="0"/>
              <w:jc w:val="left"/>
              <w:rPr>
                <w:rFonts w:ascii="宋体" w:hAnsi="宋体" w:cs="宋体" w:eastAsia="宋体" w:hint="default"/>
                <w:sz w:val="18"/>
                <w:szCs w:val="18"/>
              </w:rPr>
            </w:pPr>
            <w:r>
              <w:rPr>
                <w:rFonts w:ascii="宋体"/>
                <w:sz w:val="18"/>
              </w:rPr>
              <w:t>6.00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sz w:val="18"/>
              </w:rPr>
              <w:t>9,905,13</w:t>
            </w:r>
          </w:p>
          <w:p>
            <w:pPr>
              <w:pStyle w:val="TableParagraph"/>
              <w:spacing w:line="240" w:lineRule="auto" w:before="74"/>
              <w:ind w:left="405" w:right="0"/>
              <w:jc w:val="left"/>
              <w:rPr>
                <w:rFonts w:ascii="宋体" w:hAnsi="宋体" w:cs="宋体" w:eastAsia="宋体" w:hint="default"/>
                <w:sz w:val="18"/>
                <w:szCs w:val="18"/>
              </w:rPr>
            </w:pPr>
            <w:r>
              <w:rPr>
                <w:rFonts w:ascii="宋体"/>
                <w:sz w:val="18"/>
              </w:rPr>
              <w:t>6.00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right"/>
              <w:rPr>
                <w:rFonts w:ascii="宋体" w:hAnsi="宋体" w:cs="宋体" w:eastAsia="宋体" w:hint="default"/>
                <w:sz w:val="18"/>
                <w:szCs w:val="18"/>
              </w:rPr>
            </w:pPr>
            <w:r>
              <w:rPr>
                <w:rFonts w:ascii="宋体"/>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right"/>
              <w:rPr>
                <w:rFonts w:ascii="宋体" w:hAnsi="宋体" w:cs="宋体" w:eastAsia="宋体" w:hint="default"/>
                <w:sz w:val="18"/>
                <w:szCs w:val="18"/>
              </w:rPr>
            </w:pPr>
            <w:r>
              <w:rPr>
                <w:rFonts w:ascii="宋体"/>
                <w:sz w:val="18"/>
              </w:rPr>
              <w:t>0.00</w:t>
            </w: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南京键桥 通讯技术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5,700,00</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5,700,00</w:t>
            </w:r>
          </w:p>
          <w:p>
            <w:pPr>
              <w:pStyle w:val="TableParagraph"/>
              <w:spacing w:line="240" w:lineRule="auto" w:before="76"/>
              <w:ind w:left="406" w:right="0"/>
              <w:jc w:val="lef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5,700,00</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宋体" w:hAnsi="宋体" w:cs="宋体" w:eastAsia="宋体" w:hint="default"/>
                <w:sz w:val="18"/>
                <w:szCs w:val="18"/>
              </w:rPr>
            </w:pPr>
            <w:r>
              <w:rPr>
                <w:rFonts w:ascii="宋体"/>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宋体" w:hAnsi="宋体" w:cs="宋体" w:eastAsia="宋体" w:hint="default"/>
                <w:sz w:val="18"/>
                <w:szCs w:val="18"/>
              </w:rPr>
            </w:pPr>
            <w:r>
              <w:rPr>
                <w:rFonts w:ascii="宋体"/>
                <w:sz w:val="18"/>
              </w:rPr>
              <w:t>0.00</w:t>
            </w: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深圳市高 清文化联 合网络有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5" w:right="0"/>
              <w:jc w:val="left"/>
              <w:rPr>
                <w:rFonts w:ascii="宋体" w:hAnsi="宋体" w:cs="宋体" w:eastAsia="宋体" w:hint="default"/>
                <w:sz w:val="18"/>
                <w:szCs w:val="18"/>
              </w:rPr>
            </w:pPr>
            <w:r>
              <w:rPr>
                <w:rFonts w:ascii="宋体"/>
                <w:sz w:val="18"/>
              </w:rPr>
              <w:t>71,236,4</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82.05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5" w:right="0"/>
              <w:jc w:val="left"/>
              <w:rPr>
                <w:rFonts w:ascii="宋体" w:hAnsi="宋体" w:cs="宋体" w:eastAsia="宋体" w:hint="default"/>
                <w:sz w:val="18"/>
                <w:szCs w:val="18"/>
              </w:rPr>
            </w:pPr>
            <w:r>
              <w:rPr>
                <w:rFonts w:ascii="宋体"/>
                <w:sz w:val="18"/>
              </w:rPr>
              <w:t>20,000,0</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5" w:right="0"/>
              <w:jc w:val="left"/>
              <w:rPr>
                <w:rFonts w:ascii="宋体" w:hAnsi="宋体" w:cs="宋体" w:eastAsia="宋体" w:hint="default"/>
                <w:sz w:val="18"/>
                <w:szCs w:val="18"/>
              </w:rPr>
            </w:pPr>
            <w:r>
              <w:rPr>
                <w:rFonts w:ascii="宋体"/>
                <w:sz w:val="18"/>
              </w:rPr>
              <w:t>51,236,4</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82.05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5" w:right="0"/>
              <w:jc w:val="left"/>
              <w:rPr>
                <w:rFonts w:ascii="宋体" w:hAnsi="宋体" w:cs="宋体" w:eastAsia="宋体" w:hint="default"/>
                <w:sz w:val="18"/>
                <w:szCs w:val="18"/>
              </w:rPr>
            </w:pPr>
            <w:r>
              <w:rPr>
                <w:rFonts w:ascii="宋体"/>
                <w:sz w:val="18"/>
              </w:rPr>
              <w:t>71,236,4</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82.05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1"/>
              <w:jc w:val="right"/>
              <w:rPr>
                <w:rFonts w:ascii="宋体" w:hAnsi="宋体" w:cs="宋体" w:eastAsia="宋体" w:hint="default"/>
                <w:sz w:val="18"/>
                <w:szCs w:val="18"/>
              </w:rPr>
            </w:pPr>
            <w:r>
              <w:rPr>
                <w:rFonts w:ascii="宋体"/>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8"/>
              <w:jc w:val="right"/>
              <w:rPr>
                <w:rFonts w:ascii="宋体" w:hAnsi="宋体" w:cs="宋体" w:eastAsia="宋体" w:hint="default"/>
                <w:sz w:val="18"/>
                <w:szCs w:val="18"/>
              </w:rPr>
            </w:pPr>
            <w:r>
              <w:rPr>
                <w:rFonts w:ascii="宋体"/>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1"/>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8"/>
              <w:jc w:val="right"/>
              <w:rPr>
                <w:rFonts w:ascii="宋体" w:hAnsi="宋体" w:cs="宋体" w:eastAsia="宋体" w:hint="default"/>
                <w:sz w:val="18"/>
                <w:szCs w:val="18"/>
              </w:rPr>
            </w:pPr>
            <w:r>
              <w:rPr>
                <w:rFonts w:ascii="宋体"/>
                <w:sz w:val="18"/>
              </w:rPr>
              <w:t>0.00</w:t>
            </w: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深圳键桥 网络技术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5,000,00</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5,000,00</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5,000,00</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宋体" w:hAnsi="宋体" w:cs="宋体" w:eastAsia="宋体" w:hint="default"/>
                <w:sz w:val="18"/>
                <w:szCs w:val="18"/>
              </w:rPr>
            </w:pPr>
            <w:r>
              <w:rPr>
                <w:rFonts w:ascii="宋体"/>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宋体" w:hAnsi="宋体" w:cs="宋体" w:eastAsia="宋体" w:hint="default"/>
                <w:sz w:val="18"/>
                <w:szCs w:val="18"/>
              </w:rPr>
            </w:pPr>
            <w:r>
              <w:rPr>
                <w:rFonts w:ascii="宋体"/>
                <w:sz w:val="18"/>
              </w:rPr>
              <w:t>0.00</w:t>
            </w:r>
          </w:p>
        </w:tc>
      </w:tr>
      <w:tr>
        <w:trPr>
          <w:trHeight w:val="1028"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39"/>
              <w:jc w:val="both"/>
              <w:rPr>
                <w:rFonts w:ascii="宋体" w:hAnsi="宋体" w:cs="宋体" w:eastAsia="宋体" w:hint="default"/>
                <w:sz w:val="18"/>
                <w:szCs w:val="18"/>
              </w:rPr>
            </w:pPr>
            <w:r>
              <w:rPr>
                <w:rFonts w:ascii="宋体" w:hAnsi="宋体" w:cs="宋体" w:eastAsia="宋体" w:hint="default"/>
                <w:sz w:val="18"/>
                <w:szCs w:val="18"/>
              </w:rPr>
              <w:t>成都键桥 投资有限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sz w:val="18"/>
              </w:rPr>
              <w:t>2,000,00</w:t>
            </w:r>
          </w:p>
          <w:p>
            <w:pPr>
              <w:pStyle w:val="TableParagraph"/>
              <w:spacing w:line="240" w:lineRule="auto" w:before="74"/>
              <w:ind w:left="405"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sz w:val="18"/>
              </w:rPr>
              <w:t>2,000,00</w:t>
            </w:r>
          </w:p>
          <w:p>
            <w:pPr>
              <w:pStyle w:val="TableParagraph"/>
              <w:spacing w:line="240" w:lineRule="auto" w:before="74"/>
              <w:ind w:left="405"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sz w:val="18"/>
              </w:rPr>
              <w:t>2,000,00</w:t>
            </w:r>
          </w:p>
          <w:p>
            <w:pPr>
              <w:pStyle w:val="TableParagraph"/>
              <w:spacing w:line="240" w:lineRule="auto" w:before="74"/>
              <w:ind w:left="405" w:right="0"/>
              <w:jc w:val="left"/>
              <w:rPr>
                <w:rFonts w:ascii="宋体" w:hAnsi="宋体" w:cs="宋体" w:eastAsia="宋体" w:hint="default"/>
                <w:sz w:val="18"/>
                <w:szCs w:val="18"/>
              </w:rPr>
            </w:pPr>
            <w:r>
              <w:rPr>
                <w:rFonts w:ascii="宋体"/>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宋体" w:hAnsi="宋体" w:cs="宋体" w:eastAsia="宋体" w:hint="default"/>
                <w:sz w:val="18"/>
                <w:szCs w:val="18"/>
              </w:rPr>
            </w:pPr>
            <w:r>
              <w:rPr>
                <w:rFonts w:ascii="宋体"/>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宋体" w:hAnsi="宋体" w:cs="宋体" w:eastAsia="宋体" w:hint="default"/>
                <w:sz w:val="18"/>
                <w:szCs w:val="18"/>
              </w:rPr>
            </w:pPr>
            <w:r>
              <w:rPr>
                <w:rFonts w:ascii="宋体"/>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宋体" w:hAnsi="宋体" w:cs="宋体" w:eastAsia="宋体" w:hint="default"/>
                <w:sz w:val="18"/>
                <w:szCs w:val="18"/>
              </w:rPr>
            </w:pPr>
            <w:r>
              <w:rPr>
                <w:rFonts w:ascii="宋体"/>
                <w:sz w:val="18"/>
              </w:rPr>
              <w:t>0.00</w:t>
            </w: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南宁键桥 交通技术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1,200,00</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1,200,00</w:t>
            </w:r>
          </w:p>
          <w:p>
            <w:pPr>
              <w:pStyle w:val="TableParagraph"/>
              <w:spacing w:line="240" w:lineRule="auto" w:before="76"/>
              <w:ind w:left="406" w:right="0"/>
              <w:jc w:val="lef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1,200,00</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
              <w:jc w:val="right"/>
              <w:rPr>
                <w:rFonts w:ascii="宋体" w:hAnsi="宋体" w:cs="宋体" w:eastAsia="宋体" w:hint="default"/>
                <w:sz w:val="18"/>
                <w:szCs w:val="18"/>
              </w:rPr>
            </w:pPr>
            <w:r>
              <w:rPr>
                <w:rFonts w:ascii="宋体"/>
                <w:sz w:val="18"/>
              </w:rPr>
              <w:t>60%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宋体" w:hAnsi="宋体" w:cs="宋体" w:eastAsia="宋体" w:hint="default"/>
                <w:sz w:val="18"/>
                <w:szCs w:val="18"/>
              </w:rPr>
            </w:pPr>
            <w:r>
              <w:rPr>
                <w:rFonts w:ascii="宋体"/>
                <w:sz w:val="18"/>
              </w:rPr>
              <w:t>0.00</w:t>
            </w: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广州键桥 通讯技术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sz w:val="18"/>
              </w:rPr>
              <w:t>1,020,00</w:t>
            </w:r>
          </w:p>
          <w:p>
            <w:pPr>
              <w:pStyle w:val="TableParagraph"/>
              <w:spacing w:line="240" w:lineRule="auto" w:before="74"/>
              <w:ind w:left="405"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sz w:val="18"/>
              </w:rPr>
              <w:t>1,020,00</w:t>
            </w:r>
          </w:p>
          <w:p>
            <w:pPr>
              <w:pStyle w:val="TableParagraph"/>
              <w:spacing w:line="240" w:lineRule="auto" w:before="74"/>
              <w:ind w:left="406" w:right="0"/>
              <w:jc w:val="lef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sz w:val="18"/>
              </w:rPr>
              <w:t>1,020,00</w:t>
            </w:r>
          </w:p>
          <w:p>
            <w:pPr>
              <w:pStyle w:val="TableParagraph"/>
              <w:spacing w:line="240" w:lineRule="auto" w:before="74"/>
              <w:ind w:left="405" w:right="0"/>
              <w:jc w:val="left"/>
              <w:rPr>
                <w:rFonts w:ascii="宋体" w:hAnsi="宋体" w:cs="宋体" w:eastAsia="宋体" w:hint="default"/>
                <w:sz w:val="18"/>
                <w:szCs w:val="18"/>
              </w:rPr>
            </w:pPr>
            <w:r>
              <w:rPr>
                <w:rFonts w:ascii="宋体"/>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
              <w:jc w:val="right"/>
              <w:rPr>
                <w:rFonts w:ascii="宋体" w:hAnsi="宋体" w:cs="宋体" w:eastAsia="宋体" w:hint="default"/>
                <w:sz w:val="18"/>
                <w:szCs w:val="18"/>
              </w:rPr>
            </w:pPr>
            <w:r>
              <w:rPr>
                <w:rFonts w:ascii="宋体"/>
                <w:sz w:val="18"/>
              </w:rPr>
              <w:t>51%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headerReference w:type="default" r:id="rId96"/>
          <w:footerReference w:type="default" r:id="rId97"/>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重庆润桥 通讯技术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3,000,00</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1,200,00</w:t>
            </w:r>
          </w:p>
          <w:p>
            <w:pPr>
              <w:pStyle w:val="TableParagraph"/>
              <w:spacing w:line="240" w:lineRule="auto" w:before="76"/>
              <w:ind w:left="406" w:right="0"/>
              <w:jc w:val="lef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1,800,00</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3,000,00</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
              <w:jc w:val="right"/>
              <w:rPr>
                <w:rFonts w:ascii="宋体" w:hAnsi="宋体" w:cs="宋体" w:eastAsia="宋体" w:hint="default"/>
                <w:sz w:val="18"/>
                <w:szCs w:val="18"/>
              </w:rPr>
            </w:pPr>
            <w:r>
              <w:rPr>
                <w:rFonts w:ascii="宋体"/>
                <w:sz w:val="18"/>
              </w:rPr>
              <w:t>60%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宋体" w:hAnsi="宋体" w:cs="宋体" w:eastAsia="宋体" w:hint="default"/>
                <w:sz w:val="18"/>
                <w:szCs w:val="18"/>
              </w:rPr>
            </w:pPr>
            <w:r>
              <w:rPr>
                <w:rFonts w:ascii="宋体"/>
                <w:sz w:val="18"/>
              </w:rPr>
              <w:t>0.00</w:t>
            </w: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深圳键桥 华能通讯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5" w:right="0"/>
              <w:jc w:val="left"/>
              <w:rPr>
                <w:rFonts w:ascii="宋体" w:hAnsi="宋体" w:cs="宋体" w:eastAsia="宋体" w:hint="default"/>
                <w:sz w:val="18"/>
                <w:szCs w:val="18"/>
              </w:rPr>
            </w:pPr>
            <w:r>
              <w:rPr>
                <w:rFonts w:ascii="宋体"/>
                <w:sz w:val="18"/>
              </w:rPr>
              <w:t>1,200,00</w:t>
            </w:r>
          </w:p>
          <w:p>
            <w:pPr>
              <w:pStyle w:val="TableParagraph"/>
              <w:spacing w:line="240" w:lineRule="auto" w:before="74"/>
              <w:ind w:left="405"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8"/>
              <w:jc w:val="righ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5" w:right="0"/>
              <w:jc w:val="left"/>
              <w:rPr>
                <w:rFonts w:ascii="宋体" w:hAnsi="宋体" w:cs="宋体" w:eastAsia="宋体" w:hint="default"/>
                <w:sz w:val="18"/>
                <w:szCs w:val="18"/>
              </w:rPr>
            </w:pPr>
            <w:r>
              <w:rPr>
                <w:rFonts w:ascii="宋体"/>
                <w:sz w:val="18"/>
              </w:rPr>
              <w:t>1,200,00</w:t>
            </w:r>
          </w:p>
          <w:p>
            <w:pPr>
              <w:pStyle w:val="TableParagraph"/>
              <w:spacing w:line="240" w:lineRule="auto" w:before="74"/>
              <w:ind w:left="405"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5" w:right="0"/>
              <w:jc w:val="left"/>
              <w:rPr>
                <w:rFonts w:ascii="宋体" w:hAnsi="宋体" w:cs="宋体" w:eastAsia="宋体" w:hint="default"/>
                <w:sz w:val="18"/>
                <w:szCs w:val="18"/>
              </w:rPr>
            </w:pPr>
            <w:r>
              <w:rPr>
                <w:rFonts w:ascii="宋体"/>
                <w:sz w:val="18"/>
              </w:rPr>
              <w:t>1,200,00</w:t>
            </w:r>
          </w:p>
          <w:p>
            <w:pPr>
              <w:pStyle w:val="TableParagraph"/>
              <w:spacing w:line="240" w:lineRule="auto" w:before="74"/>
              <w:ind w:left="405" w:right="0"/>
              <w:jc w:val="left"/>
              <w:rPr>
                <w:rFonts w:ascii="宋体" w:hAnsi="宋体" w:cs="宋体" w:eastAsia="宋体" w:hint="default"/>
                <w:sz w:val="18"/>
                <w:szCs w:val="18"/>
              </w:rPr>
            </w:pPr>
            <w:r>
              <w:rPr>
                <w:rFonts w:ascii="宋体"/>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宋体" w:hAnsi="宋体" w:cs="宋体" w:eastAsia="宋体" w:hint="default"/>
                <w:sz w:val="18"/>
                <w:szCs w:val="18"/>
              </w:rPr>
            </w:pPr>
            <w:r>
              <w:rPr>
                <w:rFonts w:ascii="宋体"/>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7"/>
              <w:jc w:val="right"/>
              <w:rPr>
                <w:rFonts w:ascii="宋体" w:hAnsi="宋体" w:cs="宋体" w:eastAsia="宋体" w:hint="default"/>
                <w:sz w:val="18"/>
                <w:szCs w:val="18"/>
              </w:rPr>
            </w:pPr>
            <w:r>
              <w:rPr>
                <w:rFonts w:ascii="宋体"/>
                <w:sz w:val="18"/>
              </w:rPr>
              <w:t>60%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1"/>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8"/>
              <w:jc w:val="right"/>
              <w:rPr>
                <w:rFonts w:ascii="宋体" w:hAnsi="宋体" w:cs="宋体" w:eastAsia="宋体" w:hint="default"/>
                <w:sz w:val="18"/>
                <w:szCs w:val="18"/>
              </w:rPr>
            </w:pPr>
            <w:r>
              <w:rPr>
                <w:rFonts w:ascii="宋体"/>
                <w:sz w:val="18"/>
              </w:rPr>
              <w:t>0.00</w:t>
            </w: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深圳键桥 华冠通讯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5" w:right="0"/>
              <w:jc w:val="left"/>
              <w:rPr>
                <w:rFonts w:ascii="宋体" w:hAnsi="宋体" w:cs="宋体" w:eastAsia="宋体" w:hint="default"/>
                <w:sz w:val="18"/>
                <w:szCs w:val="18"/>
              </w:rPr>
            </w:pPr>
            <w:r>
              <w:rPr>
                <w:rFonts w:ascii="宋体"/>
                <w:sz w:val="18"/>
              </w:rPr>
              <w:t>1,800,00</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5" w:right="0"/>
              <w:jc w:val="left"/>
              <w:rPr>
                <w:rFonts w:ascii="宋体" w:hAnsi="宋体" w:cs="宋体" w:eastAsia="宋体" w:hint="default"/>
                <w:sz w:val="18"/>
                <w:szCs w:val="18"/>
              </w:rPr>
            </w:pPr>
            <w:r>
              <w:rPr>
                <w:rFonts w:ascii="宋体"/>
                <w:sz w:val="18"/>
              </w:rPr>
              <w:t>1,800,00</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5" w:right="0"/>
              <w:jc w:val="left"/>
              <w:rPr>
                <w:rFonts w:ascii="宋体" w:hAnsi="宋体" w:cs="宋体" w:eastAsia="宋体" w:hint="default"/>
                <w:sz w:val="18"/>
                <w:szCs w:val="18"/>
              </w:rPr>
            </w:pPr>
            <w:r>
              <w:rPr>
                <w:rFonts w:ascii="宋体"/>
                <w:sz w:val="18"/>
              </w:rPr>
              <w:t>1,800,00</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宋体" w:hAnsi="宋体" w:cs="宋体" w:eastAsia="宋体" w:hint="default"/>
                <w:sz w:val="18"/>
                <w:szCs w:val="18"/>
              </w:rPr>
            </w:pPr>
            <w:r>
              <w:rPr>
                <w:rFonts w:ascii="宋体"/>
                <w:sz w:val="18"/>
              </w:rPr>
              <w:t>60%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1028"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39"/>
              <w:jc w:val="both"/>
              <w:rPr>
                <w:rFonts w:ascii="宋体" w:hAnsi="宋体" w:cs="宋体" w:eastAsia="宋体" w:hint="default"/>
                <w:sz w:val="18"/>
                <w:szCs w:val="18"/>
              </w:rPr>
            </w:pPr>
            <w:r>
              <w:rPr>
                <w:rFonts w:ascii="宋体" w:hAnsi="宋体" w:cs="宋体" w:eastAsia="宋体" w:hint="default"/>
                <w:sz w:val="18"/>
                <w:szCs w:val="18"/>
              </w:rPr>
              <w:t>深圳迅安 通讯技术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600,000.</w:t>
            </w:r>
          </w:p>
          <w:p>
            <w:pPr>
              <w:pStyle w:val="TableParagraph"/>
              <w:spacing w:line="240" w:lineRule="auto" w:before="74"/>
              <w:ind w:right="19"/>
              <w:jc w:val="right"/>
              <w:rPr>
                <w:rFonts w:ascii="宋体" w:hAnsi="宋体" w:cs="宋体" w:eastAsia="宋体" w:hint="default"/>
                <w:sz w:val="18"/>
                <w:szCs w:val="18"/>
              </w:rPr>
            </w:pPr>
            <w:r>
              <w:rPr>
                <w:rFonts w:ascii="宋体"/>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600,000.</w:t>
            </w:r>
          </w:p>
          <w:p>
            <w:pPr>
              <w:pStyle w:val="TableParagraph"/>
              <w:spacing w:line="240" w:lineRule="auto" w:before="74"/>
              <w:ind w:right="19"/>
              <w:jc w:val="right"/>
              <w:rPr>
                <w:rFonts w:ascii="宋体" w:hAnsi="宋体" w:cs="宋体" w:eastAsia="宋体" w:hint="default"/>
                <w:sz w:val="18"/>
                <w:szCs w:val="18"/>
              </w:rPr>
            </w:pPr>
            <w:r>
              <w:rPr>
                <w:rFonts w:ascii="宋体"/>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600,000.</w:t>
            </w:r>
          </w:p>
          <w:p>
            <w:pPr>
              <w:pStyle w:val="TableParagraph"/>
              <w:spacing w:line="240" w:lineRule="auto" w:before="74"/>
              <w:ind w:right="17"/>
              <w:jc w:val="right"/>
              <w:rPr>
                <w:rFonts w:ascii="宋体" w:hAnsi="宋体" w:cs="宋体" w:eastAsia="宋体" w:hint="default"/>
                <w:sz w:val="18"/>
                <w:szCs w:val="18"/>
              </w:rPr>
            </w:pPr>
            <w:r>
              <w:rPr>
                <w:rFonts w:ascii="宋体"/>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宋体" w:hAnsi="宋体" w:cs="宋体" w:eastAsia="宋体" w:hint="default"/>
                <w:sz w:val="18"/>
                <w:szCs w:val="18"/>
              </w:rPr>
            </w:pPr>
            <w:r>
              <w:rPr>
                <w:rFonts w:ascii="宋体"/>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7"/>
              <w:jc w:val="right"/>
              <w:rPr>
                <w:rFonts w:ascii="宋体" w:hAnsi="宋体" w:cs="宋体" w:eastAsia="宋体" w:hint="default"/>
                <w:sz w:val="18"/>
                <w:szCs w:val="18"/>
              </w:rPr>
            </w:pPr>
            <w:r>
              <w:rPr>
                <w:rFonts w:ascii="宋体"/>
                <w:sz w:val="18"/>
              </w:rPr>
              <w:t>60%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宋体" w:hAnsi="宋体" w:cs="宋体" w:eastAsia="宋体" w:hint="default"/>
                <w:sz w:val="18"/>
                <w:szCs w:val="18"/>
              </w:rPr>
            </w:pPr>
            <w:r>
              <w:rPr>
                <w:rFonts w:ascii="宋体"/>
                <w:sz w:val="18"/>
              </w:rPr>
              <w:t>0.00</w:t>
            </w: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深圳键桥 华瑞通讯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600,000.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600,000.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600,000.</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宋体" w:hAnsi="宋体" w:cs="宋体" w:eastAsia="宋体" w:hint="default"/>
                <w:sz w:val="18"/>
                <w:szCs w:val="18"/>
              </w:rPr>
            </w:pPr>
            <w:r>
              <w:rPr>
                <w:rFonts w:ascii="宋体"/>
                <w:sz w:val="18"/>
              </w:rPr>
              <w:t>60%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38"/>
              <w:jc w:val="left"/>
              <w:rPr>
                <w:rFonts w:ascii="宋体" w:hAnsi="宋体" w:cs="宋体" w:eastAsia="宋体" w:hint="default"/>
                <w:sz w:val="18"/>
                <w:szCs w:val="18"/>
              </w:rPr>
            </w:pPr>
            <w:r>
              <w:rPr>
                <w:rFonts w:ascii="宋体"/>
                <w:sz w:val="18"/>
              </w:rPr>
              <w:t>PureWave Networks</w:t>
            </w:r>
          </w:p>
          <w:p>
            <w:pPr>
              <w:pStyle w:val="TableParagraph"/>
              <w:spacing w:line="240" w:lineRule="auto" w:before="20"/>
              <w:ind w:left="24" w:right="0"/>
              <w:jc w:val="left"/>
              <w:rPr>
                <w:rFonts w:ascii="宋体" w:hAnsi="宋体" w:cs="宋体" w:eastAsia="宋体" w:hint="default"/>
                <w:sz w:val="18"/>
                <w:szCs w:val="18"/>
              </w:rPr>
            </w:pPr>
            <w:r>
              <w:rPr>
                <w:rFonts w:ascii="宋体"/>
                <w:sz w:val="18"/>
              </w:rPr>
              <w:t>.Inc</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sz w:val="18"/>
              </w:rPr>
              <w:t>12,631,2</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righ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sz w:val="18"/>
              </w:rPr>
              <w:t>12,631,2</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sz w:val="18"/>
              </w:rPr>
              <w:t>12,631,2</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sz w:val="18"/>
              </w:rPr>
              <w:t>8.12%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right"/>
              <w:rPr>
                <w:rFonts w:ascii="宋体" w:hAnsi="宋体" w:cs="宋体" w:eastAsia="宋体" w:hint="default"/>
                <w:sz w:val="18"/>
                <w:szCs w:val="18"/>
              </w:rPr>
            </w:pPr>
            <w:r>
              <w:rPr>
                <w:rFonts w:ascii="宋体"/>
                <w:sz w:val="18"/>
              </w:rPr>
              <w:t>8.12%</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right"/>
              <w:rPr>
                <w:rFonts w:ascii="宋体" w:hAnsi="宋体" w:cs="宋体" w:eastAsia="宋体" w:hint="default"/>
                <w:sz w:val="18"/>
                <w:szCs w:val="18"/>
              </w:rPr>
            </w:pPr>
            <w:r>
              <w:rPr>
                <w:rFonts w:ascii="宋体"/>
                <w:sz w:val="18"/>
              </w:rPr>
              <w:t>0.00</w:t>
            </w:r>
          </w:p>
        </w:tc>
      </w:tr>
      <w:tr>
        <w:trPr>
          <w:trHeight w:val="716"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center"/>
              <w:rPr>
                <w:rFonts w:ascii="宋体" w:hAnsi="宋体" w:cs="宋体" w:eastAsia="宋体" w:hint="default"/>
                <w:sz w:val="18"/>
                <w:szCs w:val="18"/>
              </w:rPr>
            </w:pPr>
            <w:r>
              <w:rPr>
                <w:rFonts w:ascii="宋体"/>
                <w:sz w:val="18"/>
              </w:rPr>
              <w:t>220,692,</w:t>
            </w:r>
          </w:p>
          <w:p>
            <w:pPr>
              <w:pStyle w:val="TableParagraph"/>
              <w:spacing w:line="240" w:lineRule="auto" w:before="77"/>
              <w:ind w:left="202" w:right="0"/>
              <w:jc w:val="center"/>
              <w:rPr>
                <w:rFonts w:ascii="宋体" w:hAnsi="宋体" w:cs="宋体" w:eastAsia="宋体" w:hint="default"/>
                <w:sz w:val="18"/>
                <w:szCs w:val="18"/>
              </w:rPr>
            </w:pPr>
            <w:r>
              <w:rPr>
                <w:rFonts w:ascii="宋体"/>
                <w:sz w:val="18"/>
              </w:rPr>
              <w:t>818.05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center"/>
              <w:rPr>
                <w:rFonts w:ascii="宋体" w:hAnsi="宋体" w:cs="宋体" w:eastAsia="宋体" w:hint="default"/>
                <w:sz w:val="18"/>
                <w:szCs w:val="18"/>
              </w:rPr>
            </w:pPr>
            <w:r>
              <w:rPr>
                <w:rFonts w:ascii="宋体"/>
                <w:sz w:val="18"/>
              </w:rPr>
              <w:t>101,825,</w:t>
            </w:r>
          </w:p>
          <w:p>
            <w:pPr>
              <w:pStyle w:val="TableParagraph"/>
              <w:spacing w:line="240" w:lineRule="auto" w:before="77"/>
              <w:ind w:left="204" w:right="0"/>
              <w:jc w:val="center"/>
              <w:rPr>
                <w:rFonts w:ascii="宋体" w:hAnsi="宋体" w:cs="宋体" w:eastAsia="宋体" w:hint="default"/>
                <w:sz w:val="18"/>
                <w:szCs w:val="18"/>
              </w:rPr>
            </w:pPr>
            <w:r>
              <w:rPr>
                <w:rFonts w:ascii="宋体"/>
                <w:sz w:val="18"/>
              </w:rPr>
              <w:t>136.00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center"/>
              <w:rPr>
                <w:rFonts w:ascii="宋体" w:hAnsi="宋体" w:cs="宋体" w:eastAsia="宋体" w:hint="default"/>
                <w:sz w:val="18"/>
                <w:szCs w:val="18"/>
              </w:rPr>
            </w:pPr>
            <w:r>
              <w:rPr>
                <w:rFonts w:ascii="宋体"/>
                <w:sz w:val="18"/>
              </w:rPr>
              <w:t>118,867,</w:t>
            </w:r>
          </w:p>
          <w:p>
            <w:pPr>
              <w:pStyle w:val="TableParagraph"/>
              <w:spacing w:line="240" w:lineRule="auto" w:before="77"/>
              <w:ind w:left="202" w:right="0"/>
              <w:jc w:val="center"/>
              <w:rPr>
                <w:rFonts w:ascii="宋体" w:hAnsi="宋体" w:cs="宋体" w:eastAsia="宋体" w:hint="default"/>
                <w:sz w:val="18"/>
                <w:szCs w:val="18"/>
              </w:rPr>
            </w:pPr>
            <w:r>
              <w:rPr>
                <w:rFonts w:ascii="宋体"/>
                <w:sz w:val="18"/>
              </w:rPr>
              <w:t>682.05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sz w:val="18"/>
              </w:rPr>
              <w:t>220,692,</w:t>
            </w:r>
          </w:p>
          <w:p>
            <w:pPr>
              <w:pStyle w:val="TableParagraph"/>
              <w:spacing w:line="240" w:lineRule="auto" w:before="77"/>
              <w:ind w:left="204" w:right="0"/>
              <w:jc w:val="center"/>
              <w:rPr>
                <w:rFonts w:ascii="宋体" w:hAnsi="宋体" w:cs="宋体" w:eastAsia="宋体" w:hint="default"/>
                <w:sz w:val="18"/>
                <w:szCs w:val="18"/>
              </w:rPr>
            </w:pPr>
            <w:r>
              <w:rPr>
                <w:rFonts w:ascii="宋体"/>
                <w:sz w:val="18"/>
              </w:rPr>
              <w:t>818.05</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3"/>
        <w:jc w:val="left"/>
      </w:pPr>
      <w:r>
        <w:rPr/>
        <w:t>长期股权投资的说明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宋体" w:hAnsi="宋体" w:cs="宋体" w:eastAsia="宋体" w:hint="default"/>
        </w:rPr>
        <w:t>4</w:t>
      </w:r>
      <w:r>
        <w:rPr/>
        <w:t>、营业收入和营业成本</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）营业收入</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2"/>
        <w:gridCol w:w="3468"/>
        <w:gridCol w:w="3589"/>
      </w:tblGrid>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312,808,479.53</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267,102,110.62</w:t>
            </w:r>
          </w:p>
        </w:tc>
      </w:tr>
      <w:tr>
        <w:trPr>
          <w:trHeight w:val="404"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312,808,479.53</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267,102,110.62</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167,660,151.06</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146,620,848.70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2</w:t>
      </w:r>
      <w:r>
        <w:rPr/>
        <w:t>）主营业务（分行业）</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0"/>
        <w:gridCol w:w="1863"/>
        <w:gridCol w:w="1860"/>
        <w:gridCol w:w="1861"/>
        <w:gridCol w:w="1726"/>
      </w:tblGrid>
      <w:tr>
        <w:trPr>
          <w:trHeight w:val="402" w:hRule="exact"/>
        </w:trPr>
        <w:tc>
          <w:tcPr>
            <w:tcW w:w="2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0"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bl>
    <w:p>
      <w:pPr>
        <w:spacing w:after="0" w:line="240" w:lineRule="auto"/>
        <w:jc w:val="left"/>
        <w:rPr>
          <w:rFonts w:ascii="宋体" w:hAnsi="宋体" w:cs="宋体" w:eastAsia="宋体" w:hint="default"/>
          <w:sz w:val="18"/>
          <w:szCs w:val="18"/>
        </w:rPr>
        <w:sectPr>
          <w:footerReference w:type="default" r:id="rId98"/>
          <w:pgSz w:w="11910" w:h="16840"/>
          <w:pgMar w:footer="1340" w:header="877" w:top="1060" w:bottom="1540" w:left="980" w:right="0"/>
          <w:pgNumType w:start="163"/>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253,808,055.08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131,496,306.12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226,090,427.50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119,816,776.55</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煤炭、石油行业</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6,569,005.13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6,442,247.86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5,606,749.81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2,525,663.22</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交通、其他行业</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52,431,419.32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29,721,597.08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35,404,933.31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24,278,408.93</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312,808,479.53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167,660,151.06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267,102,110.62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146,620,848.70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3</w:t>
      </w:r>
      <w:r>
        <w:rPr/>
        <w:t>）主营业务（分产品）</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专网通讯技术解决方案</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9" w:right="0"/>
              <w:jc w:val="left"/>
              <w:rPr>
                <w:rFonts w:ascii="宋体" w:hAnsi="宋体" w:cs="宋体" w:eastAsia="宋体" w:hint="default"/>
                <w:sz w:val="18"/>
                <w:szCs w:val="18"/>
              </w:rPr>
            </w:pPr>
            <w:r>
              <w:rPr>
                <w:rFonts w:ascii="宋体"/>
                <w:sz w:val="18"/>
              </w:rPr>
              <w:t>312,808,479.53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8" w:right="0"/>
              <w:jc w:val="left"/>
              <w:rPr>
                <w:rFonts w:ascii="宋体" w:hAnsi="宋体" w:cs="宋体" w:eastAsia="宋体" w:hint="default"/>
                <w:sz w:val="18"/>
                <w:szCs w:val="18"/>
              </w:rPr>
            </w:pPr>
            <w:r>
              <w:rPr>
                <w:rFonts w:ascii="宋体"/>
                <w:sz w:val="18"/>
              </w:rPr>
              <w:t>167,660,151.06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264,339,259.37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145,423,648.54</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数字视频</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2,762,851.25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1,197,200.16</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交通工程系统集成</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9" w:right="0"/>
              <w:jc w:val="left"/>
              <w:rPr>
                <w:rFonts w:ascii="宋体" w:hAnsi="宋体" w:cs="宋体" w:eastAsia="宋体" w:hint="default"/>
                <w:sz w:val="18"/>
                <w:szCs w:val="18"/>
              </w:rPr>
            </w:pPr>
            <w:r>
              <w:rPr>
                <w:rFonts w:ascii="宋体"/>
                <w:sz w:val="18"/>
              </w:rPr>
              <w:t>312,808,479.53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8" w:right="0"/>
              <w:jc w:val="left"/>
              <w:rPr>
                <w:rFonts w:ascii="宋体" w:hAnsi="宋体" w:cs="宋体" w:eastAsia="宋体" w:hint="default"/>
                <w:sz w:val="18"/>
                <w:szCs w:val="18"/>
              </w:rPr>
            </w:pPr>
            <w:r>
              <w:rPr>
                <w:rFonts w:ascii="宋体"/>
                <w:sz w:val="18"/>
              </w:rPr>
              <w:t>167,660,151.06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267,102,110.62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146,620,848.70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4</w:t>
      </w:r>
      <w:r>
        <w:rPr/>
        <w:t>）主营业务（分地区）</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5,454,627.53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1,285,456.90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3,817,661.11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1,956,857.84</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38,947,420.84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22,303,578.24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40,583,201.18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21,780,093.83</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87,356,591.30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48,449,314.15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82,006,608.87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40,526,789.70</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115,393,685.73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56,457,176.67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61,523,205.31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36,388,338.32</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43,674,755.89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27,319,714.57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15,295,984.60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7,614,016.04</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21,981,398.24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11,844,910.53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63,875,449.55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38,354,752.97</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312,808,479.53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167,660,151.06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267,102,110.62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146,620,848.70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5</w:t>
      </w:r>
      <w:r>
        <w:rPr/>
        <w:t>）公司前五名客户的营业收入情况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2922"/>
        <w:gridCol w:w="1865"/>
      </w:tblGrid>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14" w:right="24" w:hanging="586"/>
              <w:jc w:val="left"/>
              <w:rPr>
                <w:rFonts w:ascii="宋体" w:hAnsi="宋体" w:cs="宋体" w:eastAsia="宋体" w:hint="default"/>
                <w:sz w:val="18"/>
                <w:szCs w:val="18"/>
              </w:rPr>
            </w:pPr>
            <w:r>
              <w:rPr>
                <w:rFonts w:ascii="宋体" w:hAnsi="宋体" w:cs="宋体" w:eastAsia="宋体" w:hint="default"/>
                <w:sz w:val="18"/>
                <w:szCs w:val="18"/>
              </w:rPr>
              <w:t>占公司全部营业收入的 比例</w:t>
            </w:r>
            <w:r>
              <w:rPr>
                <w:rFonts w:ascii="宋体" w:hAnsi="宋体" w:cs="宋体" w:eastAsia="宋体" w:hint="default"/>
                <w:sz w:val="18"/>
                <w:szCs w:val="18"/>
              </w:rPr>
              <w:t>(%)</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36,959,039.32</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11.82%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24,883,391.46</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7.95%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13,932,183.05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4.45%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12,605,881.48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4.03%</w:t>
            </w:r>
          </w:p>
        </w:tc>
      </w:tr>
    </w:tbl>
    <w:p>
      <w:pPr>
        <w:spacing w:after="0" w:line="240" w:lineRule="auto"/>
        <w:jc w:val="right"/>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2922"/>
        <w:gridCol w:w="1865"/>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11,965,811.97</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3.83%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100,346,307.28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32.08%</w:t>
            </w:r>
          </w:p>
        </w:tc>
      </w:tr>
    </w:tbl>
    <w:p>
      <w:pPr>
        <w:pStyle w:val="BodyText"/>
        <w:spacing w:line="240" w:lineRule="auto" w:before="49"/>
        <w:ind w:right="1123"/>
        <w:jc w:val="left"/>
      </w:pPr>
      <w:r>
        <w:rPr/>
        <w:t>营业收入的说明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宋体" w:hAnsi="宋体" w:cs="宋体" w:eastAsia="宋体" w:hint="default"/>
        </w:rPr>
        <w:t>5</w:t>
      </w:r>
      <w:r>
        <w:rPr/>
        <w:t>、投资收益</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）投资收益明细</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500"/>
        <w:gridCol w:w="2534"/>
        <w:gridCol w:w="2525"/>
      </w:tblGrid>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7,799.51</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5,057.21</w:t>
            </w: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0" w:space="0" w:color="D2D2D2"/>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-547,374.15</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7,799.51</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-542,316.94</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2</w:t>
      </w:r>
      <w:r>
        <w:rPr/>
        <w:t>）按成本法核算的长期股权投资收益</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1729"/>
        <w:gridCol w:w="1593"/>
        <w:gridCol w:w="2910"/>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3</w:t>
      </w:r>
      <w:r>
        <w:rPr/>
        <w:t>）按权益法核算的长期股权投资收益</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1729"/>
        <w:gridCol w:w="1593"/>
        <w:gridCol w:w="2910"/>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pStyle w:val="BodyText"/>
        <w:spacing w:line="240" w:lineRule="auto" w:before="49"/>
        <w:ind w:right="1123"/>
        <w:jc w:val="left"/>
      </w:pPr>
      <w:r>
        <w:rPr/>
        <w:t>投资收益的说明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宋体" w:hAnsi="宋体" w:cs="宋体" w:eastAsia="宋体" w:hint="default"/>
        </w:rPr>
        <w:t>6</w:t>
      </w:r>
      <w:r>
        <w:rPr/>
        <w:t>、现金流量表补充资料</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46,812,479.92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32,412,587.30</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2,742,884.14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1,004,144.04</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7,579,287.23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5,119,707.60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4,459,446.66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3,954,841.17</w:t>
            </w:r>
          </w:p>
        </w:tc>
      </w:tr>
      <w:tr>
        <w:trPr>
          <w:trHeight w:val="714" w:hRule="exact"/>
        </w:trPr>
        <w:tc>
          <w:tcPr>
            <w:tcW w:w="5041"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14" w:lineRule="auto" w:before="50"/>
              <w:ind w:left="22" w:right="-45"/>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 号填列）</w:t>
            </w:r>
          </w:p>
        </w:tc>
        <w:tc>
          <w:tcPr>
            <w:tcW w:w="227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2,321.00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84,886.66</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270" w:type="dxa"/>
            <w:tcBorders>
              <w:top w:val="single" w:sz="4" w:space="0" w:color="000000"/>
              <w:left w:val="single" w:sz="12" w:space="0" w:color="D2D2D2"/>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-69,976.99</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24,170,455.16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21,007,904.00</w:t>
            </w:r>
          </w:p>
        </w:tc>
      </w:tr>
    </w:tbl>
    <w:p>
      <w:pPr>
        <w:spacing w:after="0" w:line="240" w:lineRule="auto"/>
        <w:jc w:val="right"/>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7,799.51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542,316.94</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-411,432.62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-150,621.60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-71,943,997.92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-30,293,615.09</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25,330,059.78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-148,707,982.35</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119,849,685.27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38,628,424.74</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-45,669,034.97</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112,929,953.16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-76,467,383.58</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422,101,709.86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336,006,982.57</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336,006,982.57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440,575,176.63</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86,094,727.29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-104,568,194.06</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宋体" w:hAnsi="宋体" w:cs="宋体" w:eastAsia="宋体" w:hint="default"/>
        </w:rPr>
        <w:t>7</w:t>
      </w:r>
      <w:r>
        <w:rPr/>
        <w:t>、反向购买下以评估值入账的资产、负债情况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123"/>
        <w:jc w:val="left"/>
      </w:pPr>
      <w:r>
        <w:rPr/>
        <w:t>反向购买下以公允价值入账的资产、负债情况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确定公允价值方法</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公允价值计算过程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原账面价值</w:t>
            </w:r>
          </w:p>
        </w:tc>
      </w:tr>
    </w:tbl>
    <w:p>
      <w:pPr>
        <w:pStyle w:val="BodyText"/>
        <w:spacing w:line="240" w:lineRule="auto" w:before="49"/>
        <w:ind w:right="1123"/>
        <w:jc w:val="left"/>
      </w:pPr>
      <w:r>
        <w:rPr/>
        <w:t>反向购买形成长期股权投资的情况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反向购买形成的长期股权投资金额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长期股权投资计算过程</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十六、补充资料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宋体" w:hAnsi="宋体" w:cs="宋体" w:eastAsia="宋体" w:hint="default"/>
        </w:rPr>
        <w:t>1</w:t>
      </w:r>
      <w:r>
        <w:rPr/>
        <w:t>、净资产收益率及每股收益</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1"/>
        <w:rPr>
          <w:rFonts w:ascii="宋体" w:hAnsi="宋体" w:cs="宋体" w:eastAsia="宋体" w:hint="default"/>
          <w:sz w:val="24"/>
          <w:szCs w:val="24"/>
        </w:rPr>
      </w:pPr>
    </w:p>
    <w:p>
      <w:pPr>
        <w:pStyle w:val="BodyText"/>
        <w:spacing w:line="240" w:lineRule="auto" w:before="44"/>
        <w:ind w:left="4170" w:right="3405"/>
        <w:jc w:val="center"/>
      </w:pPr>
      <w:r>
        <w:rPr/>
        <w:pict>
          <v:shape style="position:absolute;margin-left:57pt;margin-top:-10.808285pt;width:478.7pt;height:96.55pt;mso-position-horizontal-relative:page;mso-position-vertical-relative:paragraph;z-index:4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9"/>
                    <w:gridCol w:w="2177"/>
                    <w:gridCol w:w="1915"/>
                    <w:gridCol w:w="1937"/>
                  </w:tblGrid>
                  <w:tr>
                    <w:trPr>
                      <w:trHeight w:val="206" w:hRule="exact"/>
                    </w:trPr>
                    <w:tc>
                      <w:tcPr>
                        <w:tcW w:w="3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94" w:hRule="exact"/>
                    </w:trPr>
                    <w:tc>
                      <w:tcPr>
                        <w:tcW w:w="3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4"/>
                            <w:sz w:val="18"/>
                            <w:szCs w:val="18"/>
                          </w:rPr>
                          <w:t>加权平均净资产收益率（</w:t>
                        </w:r>
                        <w:r>
                          <w:rPr>
                            <w:rFonts w:ascii="宋体" w:hAnsi="宋体" w:cs="宋体" w:eastAsia="宋体" w:hint="default"/>
                            <w:spacing w:val="-4"/>
                            <w:sz w:val="18"/>
                            <w:szCs w:val="18"/>
                          </w:rPr>
                          <w:t>%</w:t>
                        </w:r>
                      </w:p>
                    </w:tc>
                    <w:tc>
                      <w:tcPr>
                        <w:tcW w:w="3853" w:type="dxa"/>
                        <w:gridSpan w:val="2"/>
                        <w:vMerge/>
                        <w:tcBorders>
                          <w:left w:val="single" w:sz="4" w:space="0" w:color="000000"/>
                          <w:bottom w:val="nil" w:sz="6" w:space="0" w:color="auto"/>
                          <w:right w:val="single" w:sz="4" w:space="0" w:color="000000"/>
                        </w:tcBorders>
                        <w:shd w:val="clear" w:color="auto" w:fill="D2D2D2"/>
                      </w:tcPr>
                      <w:p>
                        <w:pPr/>
                      </w:p>
                    </w:tc>
                  </w:tr>
                  <w:tr>
                    <w:trPr>
                      <w:trHeight w:val="98" w:hRule="exact"/>
                    </w:trPr>
                    <w:tc>
                      <w:tcPr>
                        <w:tcW w:w="3529" w:type="dxa"/>
                        <w:vMerge/>
                        <w:tcBorders>
                          <w:left w:val="single" w:sz="4" w:space="0" w:color="000000"/>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nil" w:sz="6" w:space="0" w:color="auto"/>
                        </w:tcBorders>
                        <w:shd w:val="clear" w:color="auto" w:fill="D2D2D2"/>
                      </w:tcPr>
                      <w:p>
                        <w:pPr/>
                      </w:p>
                    </w:tc>
                    <w:tc>
                      <w:tcPr>
                        <w:tcW w:w="1937" w:type="dxa"/>
                        <w:tcBorders>
                          <w:top w:val="nil" w:sz="6" w:space="0" w:color="auto"/>
                          <w:left w:val="nil" w:sz="6" w:space="0" w:color="auto"/>
                          <w:bottom w:val="single" w:sz="4" w:space="0" w:color="000000"/>
                          <w:right w:val="single" w:sz="4" w:space="0" w:color="000000"/>
                        </w:tcBorders>
                        <w:shd w:val="clear" w:color="auto" w:fill="D2D2D2"/>
                      </w:tcPr>
                      <w:p>
                        <w:pPr/>
                      </w:p>
                    </w:tc>
                  </w:tr>
                  <w:tr>
                    <w:trPr>
                      <w:trHeight w:val="103" w:hRule="exact"/>
                    </w:trPr>
                    <w:tc>
                      <w:tcPr>
                        <w:tcW w:w="3529" w:type="dxa"/>
                        <w:vMerge/>
                        <w:tcBorders>
                          <w:left w:val="single" w:sz="4" w:space="0" w:color="000000"/>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96" w:hRule="exact"/>
                    </w:trPr>
                    <w:tc>
                      <w:tcPr>
                        <w:tcW w:w="3529"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bottom w:val="nil" w:sz="6" w:space="0" w:color="auto"/>
                          <w:right w:val="single" w:sz="4" w:space="0" w:color="000000"/>
                        </w:tcBorders>
                        <w:shd w:val="clear" w:color="auto" w:fill="D2D2D2"/>
                      </w:tcPr>
                      <w:p>
                        <w:pPr/>
                      </w:p>
                    </w:tc>
                    <w:tc>
                      <w:tcPr>
                        <w:tcW w:w="1915" w:type="dxa"/>
                        <w:vMerge w:val="restart"/>
                        <w:tcBorders>
                          <w:top w:val="nil" w:sz="6" w:space="0" w:color="auto"/>
                          <w:left w:val="single" w:sz="4" w:space="0" w:color="000000"/>
                          <w:right w:val="single" w:sz="4" w:space="0" w:color="000000"/>
                        </w:tcBorders>
                        <w:shd w:val="clear" w:color="auto" w:fill="D2D2D2"/>
                      </w:tcPr>
                      <w:p>
                        <w:pPr>
                          <w:pStyle w:val="TableParagraph"/>
                          <w:spacing w:line="191" w:lineRule="exact"/>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tcBorders>
                          <w:left w:val="single" w:sz="4" w:space="0" w:color="000000"/>
                          <w:right w:val="single" w:sz="4" w:space="0" w:color="000000"/>
                        </w:tcBorders>
                        <w:shd w:val="clear" w:color="auto" w:fill="D2D2D2"/>
                      </w:tcPr>
                      <w:p>
                        <w:pPr/>
                      </w:p>
                    </w:tc>
                  </w:tr>
                  <w:tr>
                    <w:trPr>
                      <w:trHeight w:val="206" w:hRule="exact"/>
                    </w:trPr>
                    <w:tc>
                      <w:tcPr>
                        <w:tcW w:w="3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6.37%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0.17</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0.17</w:t>
                        </w:r>
                      </w:p>
                    </w:tc>
                  </w:tr>
                  <w:tr>
                    <w:trPr>
                      <w:trHeight w:val="713"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6.2%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0.16</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0.16</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3"/>
        <w:spacing w:line="240" w:lineRule="auto" w:before="36"/>
        <w:ind w:right="1123"/>
        <w:jc w:val="left"/>
        <w:rPr>
          <w:b w:val="0"/>
          <w:bCs w:val="0"/>
        </w:rPr>
      </w:pPr>
      <w:r>
        <w:rPr>
          <w:rFonts w:ascii="宋体" w:hAnsi="宋体" w:cs="宋体" w:eastAsia="宋体" w:hint="default"/>
        </w:rPr>
        <w:t>2</w:t>
      </w:r>
      <w:r>
        <w:rPr/>
        <w:t>、公司主要会计报表项目的异常情况及原因的说明</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1"/>
          <w:szCs w:val="11"/>
        </w:rPr>
      </w:pPr>
    </w:p>
    <w:tbl>
      <w:tblPr>
        <w:tblW w:w="0" w:type="auto"/>
        <w:jc w:val="left"/>
        <w:tblInd w:w="148" w:type="dxa"/>
        <w:tblLayout w:type="fixed"/>
        <w:tblCellMar>
          <w:top w:w="0" w:type="dxa"/>
          <w:left w:w="0" w:type="dxa"/>
          <w:bottom w:w="0" w:type="dxa"/>
          <w:right w:w="0" w:type="dxa"/>
        </w:tblCellMar>
        <w:tblLook w:val="01E0"/>
      </w:tblPr>
      <w:tblGrid>
        <w:gridCol w:w="1702"/>
        <w:gridCol w:w="1561"/>
        <w:gridCol w:w="1346"/>
        <w:gridCol w:w="1347"/>
        <w:gridCol w:w="3512"/>
      </w:tblGrid>
      <w:tr>
        <w:trPr>
          <w:trHeight w:val="331" w:hRule="exact"/>
        </w:trPr>
        <w:tc>
          <w:tcPr>
            <w:tcW w:w="5956" w:type="dxa"/>
            <w:gridSpan w:val="4"/>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
              <w:ind w:left="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）资产负债表主要会计报表项目的异常情况及原因说明：</w:t>
            </w:r>
          </w:p>
        </w:tc>
        <w:tc>
          <w:tcPr>
            <w:tcW w:w="3512" w:type="dxa"/>
            <w:tcBorders>
              <w:top w:val="single" w:sz="4" w:space="0" w:color="000000"/>
              <w:left w:val="single" w:sz="4" w:space="0" w:color="000000"/>
              <w:bottom w:val="single" w:sz="4" w:space="0" w:color="000000"/>
              <w:right w:val="single" w:sz="4" w:space="0" w:color="000000"/>
            </w:tcBorders>
            <w:shd w:val="clear" w:color="auto" w:fill="CCCCCC"/>
          </w:tcPr>
          <w:p>
            <w:pPr/>
          </w:p>
        </w:tc>
      </w:tr>
      <w:tr>
        <w:trPr>
          <w:trHeight w:val="348" w:hRule="exact"/>
        </w:trPr>
        <w:tc>
          <w:tcPr>
            <w:tcW w:w="170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5"/>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5"/>
              <w:ind w:left="307"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4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5"/>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变动比率</w:t>
            </w:r>
            <w:r>
              <w:rPr>
                <w:rFonts w:ascii="Times New Roman" w:hAnsi="Times New Roman" w:cs="Times New Roman" w:eastAsia="Times New Roman" w:hint="default"/>
                <w:sz w:val="18"/>
                <w:szCs w:val="18"/>
              </w:rPr>
              <w:t>(%)</w:t>
            </w:r>
          </w:p>
        </w:tc>
        <w:tc>
          <w:tcPr>
            <w:tcW w:w="351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主要原因</w:t>
            </w:r>
          </w:p>
        </w:tc>
      </w:tr>
    </w:tbl>
    <w:p>
      <w:pPr>
        <w:spacing w:after="0" w:line="240" w:lineRule="auto"/>
        <w:jc w:val="center"/>
        <w:rPr>
          <w:rFonts w:ascii="宋体" w:hAnsi="宋体" w:cs="宋体" w:eastAsia="宋体"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1"/>
        <w:gridCol w:w="1562"/>
        <w:gridCol w:w="1346"/>
        <w:gridCol w:w="1347"/>
        <w:gridCol w:w="3512"/>
      </w:tblGrid>
      <w:tr>
        <w:trPr>
          <w:trHeight w:val="423" w:hRule="exact"/>
        </w:trPr>
        <w:tc>
          <w:tcPr>
            <w:tcW w:w="17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562" w:type="dxa"/>
            <w:tcBorders>
              <w:top w:val="single" w:sz="4" w:space="0" w:color="000000"/>
              <w:left w:val="single" w:sz="6"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spacing w:val="-1"/>
                <w:sz w:val="18"/>
              </w:rPr>
              <w:t>69,976.99</w:t>
            </w:r>
          </w:p>
        </w:tc>
        <w:tc>
          <w:tcPr>
            <w:tcW w:w="1347" w:type="dxa"/>
            <w:tcBorders>
              <w:top w:val="single" w:sz="4" w:space="0" w:color="000000"/>
              <w:left w:val="single" w:sz="4" w:space="0" w:color="000000"/>
              <w:bottom w:val="single" w:sz="4" w:space="0" w:color="000000"/>
              <w:right w:val="single" w:sz="4" w:space="0" w:color="000000"/>
            </w:tcBorders>
          </w:tcPr>
          <w:p>
            <w:pP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主要系进口汇利达远期售汇合约产品到期</w:t>
            </w:r>
          </w:p>
        </w:tc>
      </w:tr>
      <w:tr>
        <w:trPr>
          <w:trHeight w:val="653" w:hRule="exact"/>
        </w:trPr>
        <w:tc>
          <w:tcPr>
            <w:tcW w:w="17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6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715,000.00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8,760,527.30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z w:val="18"/>
              </w:rPr>
              <w:t>-91.84%</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pacing w:val="3"/>
                <w:sz w:val="18"/>
                <w:szCs w:val="18"/>
              </w:rPr>
              <w:t>主要系本年公司与客户采用银行承兑汇票结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算方式减少所致。</w:t>
            </w:r>
          </w:p>
        </w:tc>
      </w:tr>
      <w:tr>
        <w:trPr>
          <w:trHeight w:val="422" w:hRule="exact"/>
        </w:trPr>
        <w:tc>
          <w:tcPr>
            <w:tcW w:w="17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6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5"/>
              <w:jc w:val="right"/>
              <w:rPr>
                <w:rFonts w:ascii="宋体" w:hAnsi="宋体" w:cs="宋体" w:eastAsia="宋体" w:hint="default"/>
                <w:sz w:val="18"/>
                <w:szCs w:val="18"/>
              </w:rPr>
            </w:pPr>
            <w:r>
              <w:rPr>
                <w:rFonts w:ascii="宋体"/>
                <w:spacing w:val="-1"/>
                <w:sz w:val="18"/>
              </w:rPr>
              <w:t>241,543,935.08</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宋体" w:hAnsi="宋体" w:cs="宋体" w:eastAsia="宋体" w:hint="default"/>
                <w:sz w:val="18"/>
                <w:szCs w:val="18"/>
              </w:rPr>
            </w:pPr>
            <w:r>
              <w:rPr>
                <w:rFonts w:ascii="宋体"/>
                <w:spacing w:val="-1"/>
                <w:sz w:val="18"/>
              </w:rPr>
              <w:t>110,694,582.27</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118.21%</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主要系公司为实施大项目备货所致。</w:t>
            </w:r>
          </w:p>
        </w:tc>
      </w:tr>
      <w:tr>
        <w:trPr>
          <w:trHeight w:val="734" w:hRule="exact"/>
        </w:trPr>
        <w:tc>
          <w:tcPr>
            <w:tcW w:w="17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6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3"/>
              <w:jc w:val="right"/>
              <w:rPr>
                <w:rFonts w:ascii="宋体" w:hAnsi="宋体" w:cs="宋体" w:eastAsia="宋体" w:hint="default"/>
                <w:sz w:val="18"/>
                <w:szCs w:val="18"/>
              </w:rPr>
            </w:pPr>
            <w:r>
              <w:rPr>
                <w:rFonts w:ascii="宋体"/>
                <w:spacing w:val="-1"/>
                <w:sz w:val="18"/>
              </w:rPr>
              <w:t>12,631,200.00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5"/>
              <w:jc w:val="right"/>
              <w:rPr>
                <w:rFonts w:ascii="宋体" w:hAnsi="宋体" w:cs="宋体" w:eastAsia="宋体" w:hint="default"/>
                <w:sz w:val="18"/>
                <w:szCs w:val="18"/>
              </w:rPr>
            </w:pPr>
            <w:r>
              <w:rPr>
                <w:rFonts w:ascii="宋体"/>
                <w:sz w:val="18"/>
              </w:rPr>
              <w:t>-</w:t>
            </w:r>
          </w:p>
        </w:tc>
        <w:tc>
          <w:tcPr>
            <w:tcW w:w="1347" w:type="dxa"/>
            <w:tcBorders>
              <w:top w:val="single" w:sz="4" w:space="0" w:color="000000"/>
              <w:left w:val="single" w:sz="4" w:space="0" w:color="000000"/>
              <w:bottom w:val="single" w:sz="4" w:space="0" w:color="000000"/>
              <w:right w:val="single" w:sz="4" w:space="0" w:color="000000"/>
            </w:tcBorders>
          </w:tcPr>
          <w:p>
            <w:pP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4" w:right="-1"/>
              <w:jc w:val="left"/>
              <w:rPr>
                <w:rFonts w:ascii="宋体" w:hAnsi="宋体" w:cs="宋体" w:eastAsia="宋体" w:hint="default"/>
                <w:sz w:val="18"/>
                <w:szCs w:val="18"/>
              </w:rPr>
            </w:pPr>
            <w:r>
              <w:rPr>
                <w:rFonts w:ascii="宋体" w:hAnsi="宋体" w:cs="宋体" w:eastAsia="宋体" w:hint="default"/>
                <w:spacing w:val="3"/>
                <w:sz w:val="18"/>
                <w:szCs w:val="18"/>
              </w:rPr>
              <w:t>主要系增加了对</w:t>
            </w:r>
            <w:r>
              <w:rPr>
                <w:rFonts w:ascii="Times New Roman" w:hAnsi="Times New Roman" w:cs="Times New Roman" w:eastAsia="Times New Roman" w:hint="default"/>
                <w:spacing w:val="3"/>
                <w:sz w:val="18"/>
                <w:szCs w:val="18"/>
              </w:rPr>
              <w:t>PureWave </w:t>
            </w:r>
            <w:r>
              <w:rPr>
                <w:rFonts w:ascii="Times New Roman" w:hAnsi="Times New Roman" w:cs="Times New Roman" w:eastAsia="Times New Roman" w:hint="default"/>
                <w:sz w:val="18"/>
                <w:szCs w:val="18"/>
              </w:rPr>
              <w:t>Networks.Inc</w:t>
            </w:r>
            <w:r>
              <w:rPr>
                <w:rFonts w:ascii="宋体" w:hAnsi="宋体" w:cs="宋体" w:eastAsia="宋体" w:hint="default"/>
                <w:sz w:val="18"/>
                <w:szCs w:val="18"/>
              </w:rPr>
              <w:t>的投</w:t>
            </w:r>
            <w:r>
              <w:rPr>
                <w:rFonts w:ascii="宋体" w:hAnsi="宋体" w:cs="宋体" w:eastAsia="宋体" w:hint="default"/>
                <w:spacing w:val="-87"/>
                <w:sz w:val="18"/>
                <w:szCs w:val="18"/>
              </w:rPr>
              <w:t> </w:t>
            </w:r>
            <w:r>
              <w:rPr>
                <w:rFonts w:ascii="宋体" w:hAnsi="宋体" w:cs="宋体" w:eastAsia="宋体" w:hint="default"/>
                <w:sz w:val="18"/>
                <w:szCs w:val="18"/>
              </w:rPr>
              <w:t>资</w:t>
            </w:r>
          </w:p>
        </w:tc>
      </w:tr>
      <w:tr>
        <w:trPr>
          <w:trHeight w:val="422" w:hRule="exact"/>
        </w:trPr>
        <w:tc>
          <w:tcPr>
            <w:tcW w:w="17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6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8"/>
              <w:ind w:right="5"/>
              <w:jc w:val="right"/>
              <w:rPr>
                <w:rFonts w:ascii="宋体" w:hAnsi="宋体" w:cs="宋体" w:eastAsia="宋体" w:hint="default"/>
                <w:sz w:val="18"/>
                <w:szCs w:val="18"/>
              </w:rPr>
            </w:pPr>
            <w:r>
              <w:rPr>
                <w:rFonts w:ascii="宋体"/>
                <w:spacing w:val="-1"/>
                <w:sz w:val="18"/>
              </w:rPr>
              <w:t>120,837,536.07</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spacing w:val="-1"/>
                <w:sz w:val="18"/>
              </w:rPr>
              <w:t>91,037,076.43</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32.73%</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主要系扩建营销服务网络平台项目所购房产</w:t>
            </w:r>
          </w:p>
        </w:tc>
      </w:tr>
      <w:tr>
        <w:trPr>
          <w:trHeight w:val="653" w:hRule="exact"/>
        </w:trPr>
        <w:tc>
          <w:tcPr>
            <w:tcW w:w="17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6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18"/>
                <w:szCs w:val="18"/>
              </w:rPr>
            </w:pPr>
            <w:r>
              <w:rPr>
                <w:rFonts w:ascii="宋体"/>
                <w:spacing w:val="-1"/>
                <w:sz w:val="18"/>
              </w:rPr>
              <w:t>57,627,148.24</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26,099,256.69</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z w:val="18"/>
              </w:rPr>
              <w:t>120.80%</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pacing w:val="3"/>
                <w:sz w:val="18"/>
                <w:szCs w:val="18"/>
              </w:rPr>
              <w:t>主要系公司键桥软件园项目的投入及购置西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海岸大厦</w:t>
            </w:r>
            <w:r>
              <w:rPr>
                <w:rFonts w:ascii="Times New Roman" w:hAnsi="Times New Roman" w:cs="Times New Roman" w:eastAsia="Times New Roman" w:hint="default"/>
                <w:sz w:val="18"/>
                <w:szCs w:val="18"/>
              </w:rPr>
              <w:t>13</w:t>
            </w:r>
            <w:r>
              <w:rPr>
                <w:rFonts w:ascii="宋体" w:hAnsi="宋体" w:cs="宋体" w:eastAsia="宋体" w:hint="default"/>
                <w:sz w:val="18"/>
                <w:szCs w:val="18"/>
              </w:rPr>
              <w:t>层</w:t>
            </w:r>
            <w:r>
              <w:rPr>
                <w:rFonts w:ascii="Times New Roman" w:hAnsi="Times New Roman" w:cs="Times New Roman" w:eastAsia="Times New Roman" w:hint="default"/>
                <w:sz w:val="18"/>
                <w:szCs w:val="18"/>
              </w:rPr>
              <w:t>A-0</w:t>
            </w:r>
            <w:r>
              <w:rPr>
                <w:rFonts w:ascii="宋体" w:hAnsi="宋体" w:cs="宋体" w:eastAsia="宋体" w:hint="default"/>
                <w:sz w:val="18"/>
                <w:szCs w:val="18"/>
              </w:rPr>
              <w:t>房产所致</w:t>
            </w:r>
          </w:p>
        </w:tc>
      </w:tr>
      <w:tr>
        <w:trPr>
          <w:trHeight w:val="656" w:hRule="exact"/>
        </w:trPr>
        <w:tc>
          <w:tcPr>
            <w:tcW w:w="17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56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3,010,558.54</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1,376,842.96</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z w:val="18"/>
              </w:rPr>
              <w:t>118.66%</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3"/>
              <w:jc w:val="left"/>
              <w:rPr>
                <w:rFonts w:ascii="宋体" w:hAnsi="宋体" w:cs="宋体" w:eastAsia="宋体" w:hint="default"/>
                <w:sz w:val="18"/>
                <w:szCs w:val="18"/>
              </w:rPr>
            </w:pPr>
            <w:r>
              <w:rPr>
                <w:rFonts w:ascii="宋体" w:hAnsi="宋体" w:cs="宋体" w:eastAsia="宋体" w:hint="default"/>
                <w:spacing w:val="3"/>
                <w:sz w:val="18"/>
                <w:szCs w:val="18"/>
              </w:rPr>
              <w:t>主要系提的坏账准备增加及子公司确认的可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抵扣亏损增加所致</w:t>
            </w:r>
          </w:p>
        </w:tc>
      </w:tr>
      <w:tr>
        <w:trPr>
          <w:trHeight w:val="422" w:hRule="exact"/>
        </w:trPr>
        <w:tc>
          <w:tcPr>
            <w:tcW w:w="17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6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8"/>
              <w:ind w:right="5"/>
              <w:jc w:val="right"/>
              <w:rPr>
                <w:rFonts w:ascii="宋体" w:hAnsi="宋体" w:cs="宋体" w:eastAsia="宋体" w:hint="default"/>
                <w:sz w:val="18"/>
                <w:szCs w:val="18"/>
              </w:rPr>
            </w:pPr>
            <w:r>
              <w:rPr>
                <w:rFonts w:ascii="宋体"/>
                <w:spacing w:val="-1"/>
                <w:sz w:val="18"/>
              </w:rPr>
              <w:t>424,000,000.00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5"/>
              <w:jc w:val="right"/>
              <w:rPr>
                <w:rFonts w:ascii="宋体" w:hAnsi="宋体" w:cs="宋体" w:eastAsia="宋体" w:hint="default"/>
                <w:sz w:val="18"/>
                <w:szCs w:val="18"/>
              </w:rPr>
            </w:pPr>
            <w:r>
              <w:rPr>
                <w:rFonts w:ascii="宋体"/>
                <w:spacing w:val="-1"/>
                <w:sz w:val="18"/>
              </w:rPr>
              <w:t>267,816,582.34</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58.32%</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主要系向金融机构增加融资款项所致</w:t>
            </w:r>
          </w:p>
        </w:tc>
      </w:tr>
      <w:tr>
        <w:trPr>
          <w:trHeight w:val="653" w:hRule="exact"/>
        </w:trPr>
        <w:tc>
          <w:tcPr>
            <w:tcW w:w="17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6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123,069,226.60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42,864,193.77</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z w:val="18"/>
              </w:rPr>
              <w:t>187.11%</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pacing w:val="3"/>
                <w:sz w:val="18"/>
                <w:szCs w:val="18"/>
              </w:rPr>
              <w:t>主要系公司增加了与供应商采用银行承兑汇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票结算方式所致</w:t>
            </w:r>
          </w:p>
        </w:tc>
      </w:tr>
      <w:tr>
        <w:trPr>
          <w:trHeight w:val="422" w:hRule="exact"/>
        </w:trPr>
        <w:tc>
          <w:tcPr>
            <w:tcW w:w="17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6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8"/>
              <w:ind w:right="3"/>
              <w:jc w:val="right"/>
              <w:rPr>
                <w:rFonts w:ascii="宋体" w:hAnsi="宋体" w:cs="宋体" w:eastAsia="宋体" w:hint="default"/>
                <w:sz w:val="18"/>
                <w:szCs w:val="18"/>
              </w:rPr>
            </w:pPr>
            <w:r>
              <w:rPr>
                <w:rFonts w:ascii="宋体"/>
                <w:spacing w:val="-1"/>
                <w:sz w:val="18"/>
              </w:rPr>
              <w:t>97,543,438.89</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spacing w:val="-1"/>
                <w:sz w:val="18"/>
              </w:rPr>
              <w:t>50,158,797.17</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94.47%</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主要系未结算的供应商货款</w:t>
            </w:r>
          </w:p>
        </w:tc>
      </w:tr>
      <w:tr>
        <w:trPr>
          <w:trHeight w:val="734" w:hRule="exact"/>
        </w:trPr>
        <w:tc>
          <w:tcPr>
            <w:tcW w:w="17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56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3,758,472.90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5"/>
              <w:jc w:val="right"/>
              <w:rPr>
                <w:rFonts w:ascii="宋体" w:hAnsi="宋体" w:cs="宋体" w:eastAsia="宋体" w:hint="default"/>
                <w:sz w:val="18"/>
                <w:szCs w:val="18"/>
              </w:rPr>
            </w:pPr>
            <w:r>
              <w:rPr>
                <w:rFonts w:ascii="宋体"/>
                <w:sz w:val="18"/>
              </w:rPr>
              <w:t>-</w:t>
            </w:r>
          </w:p>
        </w:tc>
        <w:tc>
          <w:tcPr>
            <w:tcW w:w="1347" w:type="dxa"/>
            <w:tcBorders>
              <w:top w:val="single" w:sz="4" w:space="0" w:color="000000"/>
              <w:left w:val="single" w:sz="4" w:space="0" w:color="000000"/>
              <w:bottom w:val="single" w:sz="4" w:space="0" w:color="000000"/>
              <w:right w:val="single" w:sz="4" w:space="0" w:color="000000"/>
            </w:tcBorders>
          </w:tcPr>
          <w:p>
            <w:pP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3"/>
              <w:jc w:val="left"/>
              <w:rPr>
                <w:rFonts w:ascii="宋体" w:hAnsi="宋体" w:cs="宋体" w:eastAsia="宋体" w:hint="default"/>
                <w:sz w:val="18"/>
                <w:szCs w:val="18"/>
              </w:rPr>
            </w:pPr>
            <w:r>
              <w:rPr>
                <w:rFonts w:ascii="宋体" w:hAnsi="宋体" w:cs="宋体" w:eastAsia="宋体" w:hint="default"/>
                <w:spacing w:val="3"/>
                <w:sz w:val="18"/>
                <w:szCs w:val="18"/>
              </w:rPr>
              <w:t>主要系尚未支付给股东香港键桥公司的现金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股利所致。</w:t>
            </w:r>
          </w:p>
        </w:tc>
      </w:tr>
      <w:tr>
        <w:trPr>
          <w:trHeight w:val="422" w:hRule="exact"/>
        </w:trPr>
        <w:tc>
          <w:tcPr>
            <w:tcW w:w="17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6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8"/>
              <w:ind w:right="3"/>
              <w:jc w:val="right"/>
              <w:rPr>
                <w:rFonts w:ascii="宋体" w:hAnsi="宋体" w:cs="宋体" w:eastAsia="宋体" w:hint="default"/>
                <w:sz w:val="18"/>
                <w:szCs w:val="18"/>
              </w:rPr>
            </w:pPr>
            <w:r>
              <w:rPr>
                <w:rFonts w:ascii="宋体"/>
                <w:spacing w:val="-1"/>
                <w:sz w:val="18"/>
              </w:rPr>
              <w:t>17,172,421.49</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5"/>
              <w:jc w:val="right"/>
              <w:rPr>
                <w:rFonts w:ascii="宋体" w:hAnsi="宋体" w:cs="宋体" w:eastAsia="宋体" w:hint="default"/>
                <w:sz w:val="18"/>
                <w:szCs w:val="18"/>
              </w:rPr>
            </w:pPr>
            <w:r>
              <w:rPr>
                <w:rFonts w:ascii="宋体"/>
                <w:spacing w:val="-1"/>
                <w:sz w:val="18"/>
              </w:rPr>
              <w:t>8,619,970.76</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99.22%</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主要系履约保证金、投标保证增加所致。</w:t>
            </w:r>
          </w:p>
        </w:tc>
      </w:tr>
      <w:tr>
        <w:trPr>
          <w:trHeight w:val="420" w:hRule="exact"/>
        </w:trPr>
        <w:tc>
          <w:tcPr>
            <w:tcW w:w="17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56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8"/>
              <w:ind w:right="5"/>
              <w:jc w:val="right"/>
              <w:rPr>
                <w:rFonts w:ascii="宋体" w:hAnsi="宋体" w:cs="宋体" w:eastAsia="宋体" w:hint="default"/>
                <w:sz w:val="18"/>
                <w:szCs w:val="18"/>
              </w:rPr>
            </w:pPr>
            <w:r>
              <w:rPr>
                <w:rFonts w:ascii="宋体"/>
                <w:spacing w:val="-1"/>
                <w:sz w:val="18"/>
              </w:rPr>
              <w:t>2,608,695.65</w:t>
            </w:r>
          </w:p>
        </w:tc>
        <w:tc>
          <w:tcPr>
            <w:tcW w:w="1346"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主要系本期收到的科技研发资助款所致</w:t>
            </w:r>
          </w:p>
        </w:tc>
      </w:tr>
      <w:tr>
        <w:trPr>
          <w:trHeight w:val="747" w:hRule="exact"/>
        </w:trPr>
        <w:tc>
          <w:tcPr>
            <w:tcW w:w="17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62" w:type="dxa"/>
            <w:tcBorders>
              <w:top w:val="single" w:sz="4" w:space="0" w:color="000000"/>
              <w:left w:val="single" w:sz="6" w:space="0" w:color="000000"/>
              <w:bottom w:val="single" w:sz="9" w:space="0" w:color="CCCCCC"/>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3"/>
              <w:jc w:val="right"/>
              <w:rPr>
                <w:rFonts w:ascii="宋体" w:hAnsi="宋体" w:cs="宋体" w:eastAsia="宋体" w:hint="default"/>
                <w:sz w:val="18"/>
                <w:szCs w:val="18"/>
              </w:rPr>
            </w:pPr>
            <w:r>
              <w:rPr>
                <w:rFonts w:ascii="宋体"/>
                <w:spacing w:val="-1"/>
                <w:sz w:val="18"/>
              </w:rPr>
              <w:t>33,887,277.00</w:t>
            </w:r>
          </w:p>
        </w:tc>
        <w:tc>
          <w:tcPr>
            <w:tcW w:w="1346" w:type="dxa"/>
            <w:tcBorders>
              <w:top w:val="single" w:sz="4" w:space="0" w:color="000000"/>
              <w:left w:val="single" w:sz="4" w:space="0" w:color="000000"/>
              <w:bottom w:val="single" w:sz="9" w:space="0" w:color="CCCCCC"/>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5"/>
              <w:jc w:val="right"/>
              <w:rPr>
                <w:rFonts w:ascii="宋体" w:hAnsi="宋体" w:cs="宋体" w:eastAsia="宋体" w:hint="default"/>
                <w:sz w:val="18"/>
                <w:szCs w:val="18"/>
              </w:rPr>
            </w:pPr>
            <w:r>
              <w:rPr>
                <w:rFonts w:ascii="宋体"/>
                <w:sz w:val="18"/>
              </w:rPr>
              <w:t>-</w:t>
            </w:r>
          </w:p>
        </w:tc>
        <w:tc>
          <w:tcPr>
            <w:tcW w:w="1347" w:type="dxa"/>
            <w:tcBorders>
              <w:top w:val="single" w:sz="4" w:space="0" w:color="000000"/>
              <w:left w:val="single" w:sz="4" w:space="0" w:color="000000"/>
              <w:bottom w:val="single" w:sz="9" w:space="0" w:color="CCCCCC"/>
              <w:right w:val="single" w:sz="4" w:space="0" w:color="000000"/>
            </w:tcBorders>
          </w:tcPr>
          <w:p>
            <w:pPr/>
          </w:p>
        </w:tc>
        <w:tc>
          <w:tcPr>
            <w:tcW w:w="3512" w:type="dxa"/>
            <w:tcBorders>
              <w:top w:val="single" w:sz="4" w:space="0" w:color="000000"/>
              <w:left w:val="single" w:sz="4" w:space="0" w:color="000000"/>
              <w:bottom w:val="single" w:sz="9" w:space="0" w:color="CCCCCC"/>
              <w:right w:val="single" w:sz="4" w:space="0" w:color="000000"/>
            </w:tcBorders>
          </w:tcPr>
          <w:p>
            <w:pPr>
              <w:pStyle w:val="TableParagraph"/>
              <w:spacing w:line="319" w:lineRule="auto" w:before="58"/>
              <w:ind w:left="4" w:right="3"/>
              <w:jc w:val="left"/>
              <w:rPr>
                <w:rFonts w:ascii="宋体" w:hAnsi="宋体" w:cs="宋体" w:eastAsia="宋体" w:hint="default"/>
                <w:sz w:val="18"/>
                <w:szCs w:val="18"/>
              </w:rPr>
            </w:pPr>
            <w:r>
              <w:rPr>
                <w:rFonts w:ascii="宋体" w:hAnsi="宋体" w:cs="宋体" w:eastAsia="宋体" w:hint="default"/>
                <w:spacing w:val="3"/>
                <w:sz w:val="18"/>
                <w:szCs w:val="18"/>
              </w:rPr>
              <w:t>主要系键桥软件园的建设，长期资金需求所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致</w:t>
            </w:r>
          </w:p>
        </w:tc>
      </w:tr>
      <w:tr>
        <w:trPr>
          <w:trHeight w:val="322" w:hRule="exact"/>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）利润表主要会计报表项目的异常情况及原因说明</w:t>
            </w:r>
          </w:p>
        </w:tc>
      </w:tr>
      <w:tr>
        <w:trPr>
          <w:trHeight w:val="346" w:hRule="exact"/>
        </w:trPr>
        <w:tc>
          <w:tcPr>
            <w:tcW w:w="17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7"/>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7"/>
              <w:ind w:left="41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3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7"/>
              <w:ind w:left="307"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134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7"/>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变动比率</w:t>
            </w:r>
            <w:r>
              <w:rPr>
                <w:rFonts w:ascii="Times New Roman" w:hAnsi="Times New Roman" w:cs="Times New Roman" w:eastAsia="Times New Roman" w:hint="default"/>
                <w:sz w:val="18"/>
                <w:szCs w:val="18"/>
              </w:rPr>
              <w:t>(%)</w:t>
            </w:r>
          </w:p>
        </w:tc>
        <w:tc>
          <w:tcPr>
            <w:tcW w:w="351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7"/>
              <w:ind w:right="2"/>
              <w:jc w:val="center"/>
              <w:rPr>
                <w:rFonts w:ascii="宋体" w:hAnsi="宋体" w:cs="宋体" w:eastAsia="宋体" w:hint="default"/>
                <w:sz w:val="18"/>
                <w:szCs w:val="18"/>
              </w:rPr>
            </w:pPr>
            <w:r>
              <w:rPr>
                <w:rFonts w:ascii="宋体" w:hAnsi="宋体" w:cs="宋体" w:eastAsia="宋体" w:hint="default"/>
                <w:sz w:val="18"/>
                <w:szCs w:val="18"/>
              </w:rPr>
              <w:t>主要原因</w:t>
            </w:r>
          </w:p>
        </w:tc>
      </w:tr>
      <w:tr>
        <w:trPr>
          <w:trHeight w:val="660" w:hRule="exact"/>
        </w:trPr>
        <w:tc>
          <w:tcPr>
            <w:tcW w:w="17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营业总收入</w:t>
            </w:r>
          </w:p>
        </w:tc>
        <w:tc>
          <w:tcPr>
            <w:tcW w:w="156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466,980,905.41</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356,472,032.13</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31.00%</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5"/>
              <w:ind w:left="4" w:right="3"/>
              <w:jc w:val="left"/>
              <w:rPr>
                <w:rFonts w:ascii="宋体" w:hAnsi="宋体" w:cs="宋体" w:eastAsia="宋体" w:hint="default"/>
                <w:sz w:val="18"/>
                <w:szCs w:val="18"/>
              </w:rPr>
            </w:pPr>
            <w:r>
              <w:rPr>
                <w:rFonts w:ascii="宋体" w:hAnsi="宋体" w:cs="宋体" w:eastAsia="宋体" w:hint="default"/>
                <w:spacing w:val="3"/>
                <w:sz w:val="18"/>
                <w:szCs w:val="18"/>
              </w:rPr>
              <w:t>主要系本期业务规模扩大及大项目的实施所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致</w:t>
            </w:r>
          </w:p>
        </w:tc>
      </w:tr>
      <w:tr>
        <w:trPr>
          <w:trHeight w:val="422" w:hRule="exact"/>
        </w:trPr>
        <w:tc>
          <w:tcPr>
            <w:tcW w:w="17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6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8"/>
              <w:ind w:right="5"/>
              <w:jc w:val="right"/>
              <w:rPr>
                <w:rFonts w:ascii="宋体" w:hAnsi="宋体" w:cs="宋体" w:eastAsia="宋体" w:hint="default"/>
                <w:sz w:val="18"/>
                <w:szCs w:val="18"/>
              </w:rPr>
            </w:pPr>
            <w:r>
              <w:rPr>
                <w:rFonts w:ascii="宋体"/>
                <w:spacing w:val="-1"/>
                <w:sz w:val="18"/>
              </w:rPr>
              <w:t>281,764,288.09</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5"/>
              <w:jc w:val="right"/>
              <w:rPr>
                <w:rFonts w:ascii="宋体" w:hAnsi="宋体" w:cs="宋体" w:eastAsia="宋体" w:hint="default"/>
                <w:sz w:val="18"/>
                <w:szCs w:val="18"/>
              </w:rPr>
            </w:pPr>
            <w:r>
              <w:rPr>
                <w:rFonts w:ascii="宋体"/>
                <w:spacing w:val="-1"/>
                <w:sz w:val="18"/>
              </w:rPr>
              <w:t>206,904,142.99</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36.18%</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主要系收入增加导致成本增长所致</w:t>
            </w:r>
          </w:p>
        </w:tc>
      </w:tr>
      <w:tr>
        <w:trPr>
          <w:trHeight w:val="653" w:hRule="exact"/>
        </w:trPr>
        <w:tc>
          <w:tcPr>
            <w:tcW w:w="17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56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7,303,647.94</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4,612,059.92</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58.36%</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pacing w:val="3"/>
                <w:sz w:val="18"/>
                <w:szCs w:val="18"/>
              </w:rPr>
              <w:t>主要系本期收入及成本增加导致相关税费增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加所致</w:t>
            </w:r>
          </w:p>
        </w:tc>
      </w:tr>
      <w:tr>
        <w:trPr>
          <w:trHeight w:val="655" w:hRule="exact"/>
        </w:trPr>
        <w:tc>
          <w:tcPr>
            <w:tcW w:w="17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6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4,019,079.05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2,329,795.55</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72.51%</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pacing w:val="3"/>
                <w:sz w:val="18"/>
                <w:szCs w:val="18"/>
              </w:rPr>
              <w:t>主要是因公司计提的应收账款坏账准备增加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所致</w:t>
            </w:r>
          </w:p>
        </w:tc>
      </w:tr>
      <w:tr>
        <w:trPr>
          <w:trHeight w:val="733" w:hRule="exact"/>
        </w:trPr>
        <w:tc>
          <w:tcPr>
            <w:tcW w:w="17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56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5"/>
              <w:jc w:val="right"/>
              <w:rPr>
                <w:rFonts w:ascii="宋体" w:hAnsi="宋体" w:cs="宋体" w:eastAsia="宋体" w:hint="default"/>
                <w:sz w:val="18"/>
                <w:szCs w:val="18"/>
              </w:rPr>
            </w:pPr>
            <w:r>
              <w:rPr>
                <w:rFonts w:ascii="宋体"/>
                <w:sz w:val="18"/>
              </w:rPr>
              <w:t>-</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69,976.99</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-100.00%</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4" w:right="3"/>
              <w:jc w:val="left"/>
              <w:rPr>
                <w:rFonts w:ascii="宋体" w:hAnsi="宋体" w:cs="宋体" w:eastAsia="宋体" w:hint="default"/>
                <w:sz w:val="18"/>
                <w:szCs w:val="18"/>
              </w:rPr>
            </w:pPr>
            <w:r>
              <w:rPr>
                <w:rFonts w:ascii="宋体" w:hAnsi="宋体" w:cs="宋体" w:eastAsia="宋体" w:hint="default"/>
                <w:spacing w:val="3"/>
                <w:sz w:val="18"/>
                <w:szCs w:val="18"/>
              </w:rPr>
              <w:t>主要是上年度进口汇利达远期售汇合约产品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在本期到期</w:t>
            </w:r>
          </w:p>
        </w:tc>
      </w:tr>
      <w:tr>
        <w:trPr>
          <w:trHeight w:val="655" w:hRule="exact"/>
        </w:trPr>
        <w:tc>
          <w:tcPr>
            <w:tcW w:w="17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56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7,799.51</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-542,316.94</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-101.44%</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3"/>
              <w:jc w:val="left"/>
              <w:rPr>
                <w:rFonts w:ascii="宋体" w:hAnsi="宋体" w:cs="宋体" w:eastAsia="宋体" w:hint="default"/>
                <w:sz w:val="18"/>
                <w:szCs w:val="18"/>
              </w:rPr>
            </w:pPr>
            <w:r>
              <w:rPr>
                <w:rFonts w:ascii="宋体" w:hAnsi="宋体" w:cs="宋体" w:eastAsia="宋体" w:hint="default"/>
                <w:spacing w:val="3"/>
                <w:sz w:val="18"/>
                <w:szCs w:val="18"/>
              </w:rPr>
              <w:t>主要是上年度应收款项无追索保理业务本期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到期</w:t>
            </w:r>
          </w:p>
        </w:tc>
      </w:tr>
      <w:tr>
        <w:trPr>
          <w:trHeight w:val="653" w:hRule="exact"/>
        </w:trPr>
        <w:tc>
          <w:tcPr>
            <w:tcW w:w="17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6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6,826,083.23</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2,804,792.58</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z w:val="18"/>
              </w:rPr>
              <w:t>143.37%</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pacing w:val="3"/>
                <w:sz w:val="18"/>
                <w:szCs w:val="18"/>
              </w:rPr>
              <w:t>本报告期增加增值税退税款及科技研发资助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款</w:t>
            </w:r>
          </w:p>
        </w:tc>
      </w:tr>
      <w:tr>
        <w:trPr>
          <w:trHeight w:val="422" w:hRule="exact"/>
        </w:trPr>
        <w:tc>
          <w:tcPr>
            <w:tcW w:w="17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56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spacing w:val="-1"/>
                <w:sz w:val="18"/>
              </w:rPr>
              <w:t>82,268.70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宋体" w:hAnsi="宋体" w:cs="宋体" w:eastAsia="宋体" w:hint="default"/>
                <w:sz w:val="18"/>
                <w:szCs w:val="18"/>
              </w:rPr>
            </w:pPr>
            <w:r>
              <w:rPr>
                <w:rFonts w:ascii="宋体"/>
                <w:spacing w:val="-1"/>
                <w:sz w:val="18"/>
              </w:rPr>
              <w:t>137,011.59</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-39.95%</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主要系减少处置资产所致</w:t>
            </w:r>
          </w:p>
        </w:tc>
      </w:tr>
      <w:tr>
        <w:trPr>
          <w:trHeight w:val="422" w:hRule="exact"/>
        </w:trPr>
        <w:tc>
          <w:tcPr>
            <w:tcW w:w="17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56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5"/>
              <w:jc w:val="right"/>
              <w:rPr>
                <w:rFonts w:ascii="宋体" w:hAnsi="宋体" w:cs="宋体" w:eastAsia="宋体" w:hint="default"/>
                <w:sz w:val="18"/>
                <w:szCs w:val="18"/>
              </w:rPr>
            </w:pPr>
            <w:r>
              <w:rPr>
                <w:rFonts w:ascii="宋体"/>
                <w:spacing w:val="-1"/>
                <w:sz w:val="18"/>
              </w:rPr>
              <w:t>8,061,560.47</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spacing w:val="-1"/>
                <w:sz w:val="18"/>
              </w:rPr>
              <w:t>5,770,200.21</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39.71%</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主要系年度利润总额增加所致</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7"/>
        <w:ind w:left="3285" w:right="1123"/>
        <w:jc w:val="left"/>
        <w:rPr>
          <w:b w:val="0"/>
          <w:bCs w:val="0"/>
        </w:rPr>
      </w:pPr>
      <w:bookmarkStart w:name="_TOC_250000" w:id="11"/>
      <w:r>
        <w:rPr/>
        <w:t>第十一节</w:t>
      </w:r>
      <w:r>
        <w:rPr>
          <w:spacing w:val="-5"/>
        </w:rPr>
        <w:t> </w:t>
      </w:r>
      <w:r>
        <w:rPr/>
        <w:t>备查文件目录</w:t>
      </w:r>
      <w:bookmarkEnd w:id="11"/>
      <w:r>
        <w:rPr>
          <w:b w:val="0"/>
          <w:bCs w:val="0"/>
        </w:rPr>
      </w:r>
    </w:p>
    <w:p>
      <w:pPr>
        <w:spacing w:line="240" w:lineRule="auto" w:before="10"/>
        <w:rPr>
          <w:rFonts w:ascii="宋体" w:hAnsi="宋体" w:cs="宋体" w:eastAsia="宋体" w:hint="default"/>
          <w:b/>
          <w:bCs/>
          <w:sz w:val="46"/>
          <w:szCs w:val="46"/>
        </w:rPr>
      </w:pPr>
    </w:p>
    <w:p>
      <w:pPr>
        <w:pStyle w:val="Heading4"/>
        <w:spacing w:line="240" w:lineRule="auto"/>
        <w:ind w:right="1123"/>
        <w:jc w:val="left"/>
      </w:pPr>
      <w:r>
        <w:rPr>
          <w:rFonts w:ascii="宋体" w:hAnsi="宋体" w:cs="宋体" w:eastAsia="宋体" w:hint="default"/>
        </w:rPr>
        <w:t>1.</w:t>
      </w:r>
      <w:r>
        <w:rPr>
          <w:rFonts w:ascii="宋体" w:hAnsi="宋体" w:cs="宋体" w:eastAsia="宋体" w:hint="default"/>
          <w:spacing w:val="40"/>
        </w:rPr>
        <w:t> </w:t>
      </w:r>
      <w:r>
        <w:rPr/>
        <w:t>载有法定代表人、财务负责人、会计机构负责人签名并盖章的会计报表。</w:t>
      </w:r>
    </w:p>
    <w:p>
      <w:pPr>
        <w:spacing w:line="240" w:lineRule="auto" w:before="10"/>
        <w:rPr>
          <w:rFonts w:ascii="宋体" w:hAnsi="宋体" w:cs="宋体" w:eastAsia="宋体" w:hint="default"/>
          <w:sz w:val="14"/>
          <w:szCs w:val="14"/>
        </w:rPr>
      </w:pPr>
    </w:p>
    <w:p>
      <w:pPr>
        <w:pStyle w:val="Heading4"/>
        <w:spacing w:line="240" w:lineRule="auto"/>
        <w:ind w:right="1123"/>
        <w:jc w:val="left"/>
      </w:pPr>
      <w:r>
        <w:rPr>
          <w:rFonts w:ascii="宋体" w:hAnsi="宋体" w:cs="宋体" w:eastAsia="宋体" w:hint="default"/>
        </w:rPr>
        <w:t>2.</w:t>
      </w:r>
      <w:r>
        <w:rPr>
          <w:rFonts w:ascii="宋体" w:hAnsi="宋体" w:cs="宋体" w:eastAsia="宋体" w:hint="default"/>
          <w:spacing w:val="43"/>
        </w:rPr>
        <w:t> </w:t>
      </w:r>
      <w:r>
        <w:rPr/>
        <w:t>载有会计师事务所盖章、注册会计师签名并盖章的审计报告原件。</w:t>
      </w:r>
    </w:p>
    <w:p>
      <w:pPr>
        <w:spacing w:line="240" w:lineRule="auto" w:before="10"/>
        <w:rPr>
          <w:rFonts w:ascii="宋体" w:hAnsi="宋体" w:cs="宋体" w:eastAsia="宋体" w:hint="default"/>
          <w:sz w:val="14"/>
          <w:szCs w:val="14"/>
        </w:rPr>
      </w:pPr>
    </w:p>
    <w:p>
      <w:pPr>
        <w:pStyle w:val="Heading4"/>
        <w:spacing w:line="240" w:lineRule="auto"/>
        <w:ind w:right="1123"/>
        <w:jc w:val="left"/>
      </w:pPr>
      <w:r>
        <w:rPr>
          <w:rFonts w:ascii="宋体" w:hAnsi="宋体" w:cs="宋体" w:eastAsia="宋体" w:hint="default"/>
        </w:rPr>
        <w:t>3.</w:t>
      </w:r>
      <w:r>
        <w:rPr>
          <w:rFonts w:ascii="宋体" w:hAnsi="宋体" w:cs="宋体" w:eastAsia="宋体" w:hint="default"/>
          <w:spacing w:val="43"/>
        </w:rPr>
        <w:t> </w:t>
      </w:r>
      <w:r>
        <w:rPr/>
        <w:t>载有董事长签名的</w:t>
      </w:r>
      <w:r>
        <w:rPr>
          <w:rFonts w:ascii="宋体" w:hAnsi="宋体" w:cs="宋体" w:eastAsia="宋体" w:hint="default"/>
        </w:rPr>
        <w:t>2012</w:t>
      </w:r>
      <w:r>
        <w:rPr/>
        <w:t>年年度报告文本原件。</w:t>
      </w:r>
    </w:p>
    <w:p>
      <w:pPr>
        <w:spacing w:line="240" w:lineRule="auto" w:before="10"/>
        <w:rPr>
          <w:rFonts w:ascii="宋体" w:hAnsi="宋体" w:cs="宋体" w:eastAsia="宋体" w:hint="default"/>
          <w:sz w:val="14"/>
          <w:szCs w:val="14"/>
        </w:rPr>
      </w:pPr>
    </w:p>
    <w:p>
      <w:pPr>
        <w:pStyle w:val="Heading4"/>
        <w:spacing w:line="240" w:lineRule="auto"/>
        <w:ind w:right="1123"/>
        <w:jc w:val="left"/>
      </w:pPr>
      <w:r>
        <w:rPr>
          <w:rFonts w:ascii="宋体" w:hAnsi="宋体" w:cs="宋体" w:eastAsia="宋体" w:hint="default"/>
        </w:rPr>
        <w:t>4.</w:t>
      </w:r>
      <w:r>
        <w:rPr>
          <w:rFonts w:ascii="宋体" w:hAnsi="宋体" w:cs="宋体" w:eastAsia="宋体" w:hint="default"/>
          <w:spacing w:val="46"/>
        </w:rPr>
        <w:t> </w:t>
      </w:r>
      <w:r>
        <w:rPr/>
        <w:t>其他相关资料。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38"/>
        <w:ind w:left="753" w:right="1123"/>
        <w:jc w:val="left"/>
      </w:pPr>
      <w:r>
        <w:rPr/>
        <w:t>以上文件均齐备、完整，并备于本公司董事会秘书处以供查阅。</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Heading4"/>
        <w:spacing w:line="408" w:lineRule="auto"/>
        <w:ind w:left="6814" w:right="1123" w:hanging="540"/>
        <w:jc w:val="left"/>
      </w:pPr>
      <w:r>
        <w:rPr>
          <w:spacing w:val="-2"/>
        </w:rPr>
        <w:t>深圳键桥通讯技术股份有限公司</w:t>
      </w:r>
      <w:r>
        <w:rPr>
          <w:spacing w:val="-76"/>
        </w:rPr>
        <w:t> </w:t>
      </w:r>
      <w:r>
        <w:rPr>
          <w:spacing w:val="-76"/>
        </w:rPr>
      </w:r>
      <w:r>
        <w:rPr/>
        <w:t>法定代表人：叶琼</w:t>
      </w:r>
    </w:p>
    <w:p>
      <w:pPr>
        <w:pStyle w:val="Heading4"/>
        <w:spacing w:line="240" w:lineRule="auto" w:before="46"/>
        <w:ind w:left="6994" w:right="1123"/>
        <w:jc w:val="left"/>
      </w:pP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27</w:t>
      </w:r>
      <w:r>
        <w:rPr/>
        <w:t>日</w:t>
      </w:r>
    </w:p>
    <w:sectPr>
      <w:pgSz w:w="11910" w:h="16840"/>
      <w:pgMar w:header="877" w:footer="1340" w:top="1060" w:bottom="154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12000" type="#_x0000_t75" stroked="false">
          <v:imagedata r:id="rId1" o:title=""/>
        </v:shape>
      </w:pict>
    </w:r>
    <w:r>
      <w:rPr/>
      <w:pict>
        <v:shape style="position:absolute;margin-left:533.099976pt;margin-top:795.637939pt;width:6.5pt;height:11pt;mso-position-horizontal-relative:page;mso-position-vertical-relative:page;z-index:-101197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11376" type="#_x0000_t75" stroked="false">
          <v:imagedata r:id="rId1" o:title=""/>
        </v:shape>
      </w:pict>
    </w:r>
    <w:r>
      <w:rPr/>
      <w:pict>
        <v:shape style="position:absolute;margin-left:527.659973pt;margin-top:781.933899pt;width:13.15pt;height:11pt;mso-position-horizontal-relative:page;mso-position-vertical-relative:page;z-index:-10113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52</w:t>
                </w:r>
                <w:r>
                  <w:rPr/>
                  <w:fldChar w:fldCharType="end"/>
                </w:r>
                <w:r>
                  <w:rPr>
                    <w:rFonts w:ascii="Times New Roman"/>
                    <w:spacing w:val="1"/>
                  </w:rPr>
                </w:r>
                <w:r>
                  <w:rPr>
                    <w:rFonts w:ascii="Times New Roman"/>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11280" type="#_x0000_t75" stroked="false">
          <v:imagedata r:id="rId1" o:title=""/>
        </v:shape>
      </w:pict>
    </w:r>
    <w:r>
      <w:rPr/>
      <w:pict>
        <v:shape style="position:absolute;margin-left:527.659973pt;margin-top:781.933899pt;width:13.15pt;height:11pt;mso-position-horizontal-relative:page;mso-position-vertical-relative:page;z-index:-10112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55</w:t>
                </w:r>
                <w:r>
                  <w:rPr/>
                  <w:fldChar w:fldCharType="end"/>
                </w:r>
                <w:r>
                  <w:rPr>
                    <w:rFonts w:ascii="Times New Roman"/>
                    <w:spacing w:val="1"/>
                  </w:rPr>
                </w:r>
                <w:r>
                  <w:rPr>
                    <w:rFonts w:ascii="Times New Roman"/>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11184" type="#_x0000_t75" stroked="false">
          <v:imagedata r:id="rId1" o:title=""/>
        </v:shape>
      </w:pict>
    </w:r>
    <w:r>
      <w:rPr/>
      <w:pict>
        <v:shape style="position:absolute;margin-left:527.659973pt;margin-top:781.933899pt;width:13.15pt;height:11pt;mso-position-horizontal-relative:page;mso-position-vertical-relative:page;z-index:-10111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60</w:t>
                </w:r>
                <w:r>
                  <w:rPr/>
                  <w:fldChar w:fldCharType="end"/>
                </w:r>
                <w:r>
                  <w:rPr>
                    <w:rFonts w:ascii="Times New Roman"/>
                    <w:spacing w:val="1"/>
                  </w:rPr>
                </w:r>
                <w:r>
                  <w:rPr>
                    <w:rFonts w:ascii="Times New Roman"/>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11952" type="#_x0000_t75" stroked="false">
          <v:imagedata r:id="rId1" o:title=""/>
        </v:shape>
      </w:pict>
    </w:r>
    <w:r>
      <w:rPr/>
      <w:pict>
        <v:shape style="position:absolute;margin-left:527.659973pt;margin-top:781.933899pt;width:13.15pt;height:11pt;mso-position-horizontal-relative:page;mso-position-vertical-relative:page;z-index:-10119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10752" type="#_x0000_t75" stroked="false">
          <v:imagedata r:id="rId1" o:title=""/>
        </v:shape>
      </w:pict>
    </w:r>
    <w:r>
      <w:rPr/>
      <w:pict>
        <v:shape style="position:absolute;margin-left:527.659973pt;margin-top:781.933899pt;width:13.15pt;height:11pt;mso-position-horizontal-relative:page;mso-position-vertical-relative:page;z-index:-10107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r>
                  <w:rPr>
                    <w:rFonts w:ascii="Times New Roman"/>
                    <w:spacing w:val="1"/>
                  </w:rPr>
                </w:r>
                <w:r>
                  <w:rPr>
                    <w:rFonts w:ascii="Times New Roman"/>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10656" type="#_x0000_t75" stroked="false">
          <v:imagedata r:id="rId1" o:title=""/>
        </v:shape>
      </w:pict>
    </w:r>
    <w:r>
      <w:rPr/>
      <w:pict>
        <v:shape style="position:absolute;margin-left:527.659973pt;margin-top:781.933899pt;width:13.15pt;height:11pt;mso-position-horizontal-relative:page;mso-position-vertical-relative:page;z-index:-10106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86</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10608" type="#_x0000_t75" stroked="false">
          <v:imagedata r:id="rId1" o:title=""/>
        </v:shape>
      </w:pict>
    </w:r>
    <w:r>
      <w:rPr/>
      <w:pict>
        <v:shape style="position:absolute;margin-left:527.659973pt;margin-top:781.933899pt;width:13.15pt;height:11pt;mso-position-horizontal-relative:page;mso-position-vertical-relative:page;z-index:-10105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91</w:t>
                </w:r>
                <w:r>
                  <w:rPr/>
                  <w:fldChar w:fldCharType="end"/>
                </w:r>
                <w:r>
                  <w:rPr>
                    <w:rFonts w:ascii="Times New Roman"/>
                    <w:spacing w:val="1"/>
                  </w:rPr>
                </w:r>
                <w:r>
                  <w:rPr>
                    <w:rFonts w:ascii="Times New Roman"/>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10560" type="#_x0000_t75" stroked="false">
          <v:imagedata r:id="rId1" o:title=""/>
        </v:shape>
      </w:pict>
    </w:r>
    <w:r>
      <w:rPr/>
      <w:pict>
        <v:shape style="position:absolute;margin-left:524.099976pt;margin-top:781.933899pt;width:15.7pt;height:11pt;mso-position-horizontal-relative:page;mso-position-vertical-relative:page;z-index:-10105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10512" type="#_x0000_t75" stroked="false">
          <v:imagedata r:id="rId1" o:title=""/>
        </v:shape>
      </w:pict>
    </w:r>
    <w:r>
      <w:rPr/>
      <w:pict>
        <v:shape style="position:absolute;margin-left:523.099976pt;margin-top:781.933899pt;width:17.7pt;height:11pt;mso-position-horizontal-relative:page;mso-position-vertical-relative:page;z-index:-10104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10416" type="#_x0000_t75" stroked="false">
          <v:imagedata r:id="rId1" o:title=""/>
        </v:shape>
      </w:pict>
    </w:r>
    <w:r>
      <w:rPr/>
      <w:pict>
        <v:shape style="position:absolute;margin-left:523.099976pt;margin-top:781.933899pt;width:17.7pt;height:11pt;mso-position-horizontal-relative:page;mso-position-vertical-relative:page;z-index:-10103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107</w:t>
                </w:r>
                <w:r>
                  <w:rPr/>
                  <w:fldChar w:fldCharType="end"/>
                </w:r>
                <w:r>
                  <w:rPr>
                    <w:rFonts w:ascii="Times New Roman"/>
                    <w:spacing w:val="1"/>
                  </w:rPr>
                </w:r>
                <w:r>
                  <w:rPr>
                    <w:rFonts w:ascii="Times New Roman"/>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10368" type="#_x0000_t75" stroked="false">
          <v:imagedata r:id="rId1" o:title=""/>
        </v:shape>
      </w:pict>
    </w:r>
    <w:r>
      <w:rPr/>
      <w:pict>
        <v:shape style="position:absolute;margin-left:523.460022pt;margin-top:781.933899pt;width:17.3pt;height:11pt;mso-position-horizontal-relative:page;mso-position-vertical-relative:page;z-index:-10103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10272" type="#_x0000_t75" stroked="false">
          <v:imagedata r:id="rId1" o:title=""/>
        </v:shape>
      </w:pict>
    </w:r>
    <w:r>
      <w:rPr/>
      <w:pict>
        <v:shape style="position:absolute;margin-left:523.460022pt;margin-top:781.933899pt;width:17.3pt;height:11pt;mso-position-horizontal-relative:page;mso-position-vertical-relative:page;z-index:-10102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113</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10176" type="#_x0000_t75" stroked="false">
          <v:imagedata r:id="rId1" o:title=""/>
        </v:shape>
      </w:pict>
    </w:r>
    <w:r>
      <w:rPr/>
      <w:pict>
        <v:shape style="position:absolute;margin-left:523.099976pt;margin-top:781.933899pt;width:17.7pt;height:11pt;mso-position-horizontal-relative:page;mso-position-vertical-relative:page;z-index:-10101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10080" type="#_x0000_t75" stroked="false">
          <v:imagedata r:id="rId1" o:title=""/>
        </v:shape>
      </w:pict>
    </w:r>
    <w:r>
      <w:rPr/>
      <w:pict>
        <v:shape style="position:absolute;margin-left:55.639999pt;margin-top:756.241638pt;width:101pt;height:11pt;mso-position-horizontal-relative:page;mso-position-vertical-relative:page;z-index:-1010056" type="#_x0000_t202" filled="false" stroked="false">
          <v:textbox inset="0,0,0,0">
            <w:txbxContent>
              <w:p>
                <w:pPr>
                  <w:pStyle w:val="BodyText"/>
                  <w:spacing w:line="200" w:lineRule="exact"/>
                  <w:ind w:left="20" w:right="0"/>
                  <w:jc w:val="left"/>
                </w:pPr>
                <w:r>
                  <w:rPr/>
                  <w:t>资产减值明细情况的说明</w:t>
                </w:r>
              </w:p>
            </w:txbxContent>
          </v:textbox>
          <w10:wrap type="none"/>
        </v:shape>
      </w:pict>
    </w:r>
    <w:r>
      <w:rPr/>
      <w:pict>
        <v:shape style="position:absolute;margin-left:523.099976pt;margin-top:781.933899pt;width:17.7pt;height:11pt;mso-position-horizontal-relative:page;mso-position-vertical-relative:page;z-index:-10100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124</w:t>
                </w:r>
                <w:r>
                  <w:rPr/>
                  <w:fldChar w:fldCharType="end"/>
                </w:r>
                <w:r>
                  <w:rPr>
                    <w:rFonts w:ascii="Times New Roman"/>
                    <w:spacing w:val="1"/>
                  </w:rPr>
                </w:r>
                <w:r>
                  <w:rPr>
                    <w:rFonts w:ascii="Times New Roman"/>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10008" type="#_x0000_t75" stroked="false">
          <v:imagedata r:id="rId1" o:title=""/>
        </v:shape>
      </w:pict>
    </w:r>
    <w:r>
      <w:rPr/>
      <w:pict>
        <v:shape style="position:absolute;margin-left:523.099976pt;margin-top:781.933899pt;width:17.7pt;height:11pt;mso-position-horizontal-relative:page;mso-position-vertical-relative:page;z-index:-10099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125</w:t>
                </w:r>
                <w:r>
                  <w:rPr/>
                  <w:fldChar w:fldCharType="end"/>
                </w:r>
                <w:r>
                  <w:rPr>
                    <w:rFonts w:ascii="Times New Roman"/>
                    <w:spacing w:val="1"/>
                  </w:rPr>
                </w:r>
                <w:r>
                  <w:rPr>
                    <w:rFonts w:ascii="Times New Roman"/>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09912" type="#_x0000_t75" stroked="false">
          <v:imagedata r:id="rId1" o:title=""/>
        </v:shape>
      </w:pict>
    </w:r>
    <w:r>
      <w:rPr/>
      <w:pict>
        <v:shape style="position:absolute;margin-left:523.099976pt;margin-top:781.933899pt;width:17.7pt;height:11pt;mso-position-horizontal-relative:page;mso-position-vertical-relative:page;z-index:-10098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133</w:t>
                </w:r>
                <w:r>
                  <w:rPr/>
                  <w:fldChar w:fldCharType="end"/>
                </w:r>
                <w:r>
                  <w:rPr>
                    <w:rFonts w:ascii="Times New Roman"/>
                    <w:spacing w:val="1"/>
                  </w:rPr>
                </w:r>
                <w:r>
                  <w:rPr>
                    <w:rFonts w:ascii="Times New Roman"/>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09864" type="#_x0000_t75" stroked="false">
          <v:imagedata r:id="rId1" o:title=""/>
        </v:shape>
      </w:pict>
    </w:r>
    <w:r>
      <w:rPr/>
      <w:pict>
        <v:shape style="position:absolute;margin-left:523.099976pt;margin-top:781.933899pt;width:17.7pt;height:11pt;mso-position-horizontal-relative:page;mso-position-vertical-relative:page;z-index:-10098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134</w:t>
                </w:r>
                <w:r>
                  <w:rPr/>
                  <w:fldChar w:fldCharType="end"/>
                </w:r>
                <w:r>
                  <w:rPr>
                    <w:rFonts w:ascii="Times New Roman"/>
                    <w:spacing w:val="1"/>
                  </w:rPr>
                </w:r>
                <w:r>
                  <w:rPr>
                    <w:rFonts w:ascii="Times New Roman"/>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09768" type="#_x0000_t75" stroked="false">
          <v:imagedata r:id="rId1" o:title=""/>
        </v:shape>
      </w:pict>
    </w:r>
    <w:r>
      <w:rPr/>
      <w:pict>
        <v:shape style="position:absolute;margin-left:523.099976pt;margin-top:781.933899pt;width:17.7pt;height:11pt;mso-position-horizontal-relative:page;mso-position-vertical-relative:page;z-index:-10097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145</w:t>
                </w:r>
                <w:r>
                  <w:rPr/>
                  <w:fldChar w:fldCharType="end"/>
                </w:r>
                <w:r>
                  <w:rPr>
                    <w:rFonts w:ascii="Times New Roman"/>
                    <w:spacing w:val="1"/>
                  </w:rPr>
                </w:r>
                <w:r>
                  <w:rPr>
                    <w:rFonts w:ascii="Times New Roman"/>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09672" type="#_x0000_t75" stroked="false">
          <v:imagedata r:id="rId1" o:title=""/>
        </v:shape>
      </w:pict>
    </w:r>
    <w:r>
      <w:rPr/>
      <w:pict>
        <v:shape style="position:absolute;margin-left:523.099976pt;margin-top:781.933899pt;width:17.7pt;height:11pt;mso-position-horizontal-relative:page;mso-position-vertical-relative:page;z-index:-10096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148</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09480" type="#_x0000_t75" stroked="false">
          <v:imagedata r:id="rId1" o:title=""/>
        </v:shape>
      </w:pict>
    </w:r>
    <w:r>
      <w:rPr/>
      <w:pict>
        <v:shape style="position:absolute;margin-left:523.099976pt;margin-top:781.933899pt;width:17.7pt;height:11pt;mso-position-horizontal-relative:page;mso-position-vertical-relative:page;z-index:-10094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163</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11760" type="#_x0000_t75" stroked="false">
          <v:imagedata r:id="rId1" o:title=""/>
        </v:shape>
      </w:pict>
    </w:r>
    <w:r>
      <w:rPr/>
      <w:pict>
        <v:shape style="position:absolute;margin-left:527.659973pt;margin-top:781.933899pt;width:13.15pt;height:11pt;mso-position-horizontal-relative:page;mso-position-vertical-relative:page;z-index:-10117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27</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11712" type="#_x0000_t75" stroked="false">
          <v:imagedata r:id="rId1" o:title=""/>
        </v:shape>
      </w:pict>
    </w:r>
    <w:r>
      <w:rPr/>
      <w:pict>
        <v:shape style="position:absolute;margin-left:527.659973pt;margin-top:781.933899pt;width:13.15pt;height:11pt;mso-position-horizontal-relative:page;mso-position-vertical-relative:page;z-index:-10116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28</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11664" type="#_x0000_t75" stroked="false">
          <v:imagedata r:id="rId1" o:title=""/>
        </v:shape>
      </w:pict>
    </w:r>
    <w:r>
      <w:rPr/>
      <w:pict>
        <v:shape style="position:absolute;margin-left:527.659973pt;margin-top:781.933899pt;width:13.15pt;height:11pt;mso-position-horizontal-relative:page;mso-position-vertical-relative:page;z-index:-10116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29</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6.265610pt;width:204.75pt;height:11.5pt;mso-position-horizontal-relative:page;mso-position-vertical-relative:page;z-index:-1012024" type="#_x0000_t202" filled="false" stroked="false">
          <v:textbox inset="0,0,0,0">
            <w:txbxContent>
              <w:p>
                <w:pPr>
                  <w:pStyle w:val="BodyText"/>
                  <w:spacing w:line="214" w:lineRule="exact"/>
                  <w:ind w:left="20" w:right="0"/>
                  <w:jc w:val="left"/>
                </w:pPr>
                <w:r>
                  <w:rPr/>
                  <w:t>深圳键桥通讯技术股份有限公司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1132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011304" type="#_x0000_t202" filled="false" stroked="false">
          <v:textbox inset="0,0,0,0">
            <w:txbxContent>
              <w:p>
                <w:pPr>
                  <w:pStyle w:val="BodyText"/>
                  <w:spacing w:line="214" w:lineRule="exact"/>
                  <w:ind w:left="20" w:right="0"/>
                  <w:jc w:val="left"/>
                </w:pPr>
                <w:r>
                  <w:rPr/>
                  <w:t>深圳键桥通讯技术股份有限公司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1123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011208" type="#_x0000_t202" filled="false" stroked="false">
          <v:textbox inset="0,0,0,0">
            <w:txbxContent>
              <w:p>
                <w:pPr>
                  <w:pStyle w:val="BodyText"/>
                  <w:spacing w:line="214" w:lineRule="exact"/>
                  <w:ind w:left="20" w:right="0"/>
                  <w:jc w:val="left"/>
                </w:pPr>
                <w:r>
                  <w:rPr/>
                  <w:t>深圳键桥通讯技术股份有限公司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1113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011112" type="#_x0000_t202" filled="false" stroked="false">
          <v:textbox inset="0,0,0,0">
            <w:txbxContent>
              <w:p>
                <w:pPr>
                  <w:pStyle w:val="BodyText"/>
                  <w:spacing w:line="214" w:lineRule="exact"/>
                  <w:ind w:left="20" w:right="0"/>
                  <w:jc w:val="left"/>
                </w:pPr>
                <w:r>
                  <w:rPr/>
                  <w:t>深圳键桥通讯技术股份有限公司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1108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011064" type="#_x0000_t202" filled="false" stroked="false">
          <v:textbox inset="0,0,0,0">
            <w:txbxContent>
              <w:p>
                <w:pPr>
                  <w:pStyle w:val="BodyText"/>
                  <w:spacing w:line="214" w:lineRule="exact"/>
                  <w:ind w:left="20" w:right="0"/>
                  <w:jc w:val="left"/>
                </w:pPr>
                <w:r>
                  <w:rPr/>
                  <w:t>深圳键桥通讯技术股份有限公司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1104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011016" type="#_x0000_t202" filled="false" stroked="false">
          <v:textbox inset="0,0,0,0">
            <w:txbxContent>
              <w:p>
                <w:pPr>
                  <w:pStyle w:val="BodyText"/>
                  <w:spacing w:line="214" w:lineRule="exact"/>
                  <w:ind w:left="20" w:right="0"/>
                  <w:jc w:val="left"/>
                </w:pPr>
                <w:r>
                  <w:rPr/>
                  <w:t>深圳键桥通讯技术股份有限公司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1099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010968" type="#_x0000_t202" filled="false" stroked="false">
          <v:textbox inset="0,0,0,0">
            <w:txbxContent>
              <w:p>
                <w:pPr>
                  <w:pStyle w:val="BodyText"/>
                  <w:spacing w:line="214" w:lineRule="exact"/>
                  <w:ind w:left="20" w:right="0"/>
                  <w:jc w:val="left"/>
                </w:pPr>
                <w:r>
                  <w:rPr/>
                  <w:t>深圳键桥通讯技术股份有限公司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1094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010920" type="#_x0000_t202" filled="false" stroked="false">
          <v:textbox inset="0,0,0,0">
            <w:txbxContent>
              <w:p>
                <w:pPr>
                  <w:pStyle w:val="BodyText"/>
                  <w:spacing w:line="214" w:lineRule="exact"/>
                  <w:ind w:left="20" w:right="0"/>
                  <w:jc w:val="left"/>
                </w:pPr>
                <w:r>
                  <w:rPr/>
                  <w:t>深圳键桥通讯技术股份有限公司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1089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010872" type="#_x0000_t202" filled="false" stroked="false">
          <v:textbox inset="0,0,0,0">
            <w:txbxContent>
              <w:p>
                <w:pPr>
                  <w:pStyle w:val="BodyText"/>
                  <w:spacing w:line="214" w:lineRule="exact"/>
                  <w:ind w:left="20" w:right="0"/>
                  <w:jc w:val="left"/>
                </w:pPr>
                <w:r>
                  <w:rPr/>
                  <w:t>深圳键桥通讯技术股份有限公司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1084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010824" type="#_x0000_t202" filled="false" stroked="false">
          <v:textbox inset="0,0,0,0">
            <w:txbxContent>
              <w:p>
                <w:pPr>
                  <w:pStyle w:val="BodyText"/>
                  <w:spacing w:line="214" w:lineRule="exact"/>
                  <w:ind w:left="20" w:right="0"/>
                  <w:jc w:val="left"/>
                </w:pPr>
                <w:r>
                  <w:rPr/>
                  <w:t>深圳键桥通讯技术股份有限公司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1080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010776" type="#_x0000_t202" filled="false" stroked="false">
          <v:textbox inset="0,0,0,0">
            <w:txbxContent>
              <w:p>
                <w:pPr>
                  <w:pStyle w:val="BodyText"/>
                  <w:spacing w:line="214" w:lineRule="exact"/>
                  <w:ind w:left="20" w:right="0"/>
                  <w:jc w:val="left"/>
                </w:pPr>
                <w:r>
                  <w:rPr/>
                  <w:t>深圳键桥通讯技术股份有限公司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1190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011880" type="#_x0000_t202" filled="false" stroked="false">
          <v:textbox inset="0,0,0,0">
            <w:txbxContent>
              <w:p>
                <w:pPr>
                  <w:pStyle w:val="BodyText"/>
                  <w:spacing w:line="214" w:lineRule="exact"/>
                  <w:ind w:left="20" w:right="0"/>
                  <w:jc w:val="left"/>
                </w:pPr>
                <w:r>
                  <w:rPr/>
                  <w:t>深圳键桥通讯技术股份有限公司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1070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010680" type="#_x0000_t202" filled="false" stroked="false">
          <v:textbox inset="0,0,0,0">
            <w:txbxContent>
              <w:p>
                <w:pPr>
                  <w:pStyle w:val="BodyText"/>
                  <w:spacing w:line="214" w:lineRule="exact"/>
                  <w:ind w:left="20" w:right="0"/>
                  <w:jc w:val="left"/>
                </w:pPr>
                <w:r>
                  <w:rPr/>
                  <w:t>深圳键桥通讯技术股份有限公司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1046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010440" type="#_x0000_t202" filled="false" stroked="false">
          <v:textbox inset="0,0,0,0">
            <w:txbxContent>
              <w:p>
                <w:pPr>
                  <w:pStyle w:val="BodyText"/>
                  <w:spacing w:line="214" w:lineRule="exact"/>
                  <w:ind w:left="20" w:right="0"/>
                  <w:jc w:val="left"/>
                </w:pPr>
                <w:r>
                  <w:rPr/>
                  <w:t>深圳键桥通讯技术股份有限公司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1032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010296" type="#_x0000_t202" filled="false" stroked="false">
          <v:textbox inset="0,0,0,0">
            <w:txbxContent>
              <w:p>
                <w:pPr>
                  <w:pStyle w:val="BodyText"/>
                  <w:spacing w:line="214" w:lineRule="exact"/>
                  <w:ind w:left="20" w:right="0"/>
                  <w:jc w:val="left"/>
                </w:pPr>
                <w:r>
                  <w:rPr/>
                  <w:t>深圳键桥通讯技术股份有限公司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1022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010200" type="#_x0000_t202" filled="false" stroked="false">
          <v:textbox inset="0,0,0,0">
            <w:txbxContent>
              <w:p>
                <w:pPr>
                  <w:pStyle w:val="BodyText"/>
                  <w:spacing w:line="214" w:lineRule="exact"/>
                  <w:ind w:left="20" w:right="0"/>
                  <w:jc w:val="left"/>
                </w:pPr>
                <w:r>
                  <w:rPr/>
                  <w:t>深圳键桥通讯技术股份有限公司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1012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010104" type="#_x0000_t202" filled="false" stroked="false">
          <v:textbox inset="0,0,0,0">
            <w:txbxContent>
              <w:p>
                <w:pPr>
                  <w:pStyle w:val="BodyText"/>
                  <w:spacing w:line="214" w:lineRule="exact"/>
                  <w:ind w:left="20" w:right="0"/>
                  <w:jc w:val="left"/>
                </w:pPr>
                <w:r>
                  <w:rPr/>
                  <w:t>深圳键桥通讯技术股份有限公司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0996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009936" type="#_x0000_t202" filled="false" stroked="false">
          <v:textbox inset="0,0,0,0">
            <w:txbxContent>
              <w:p>
                <w:pPr>
                  <w:pStyle w:val="BodyText"/>
                  <w:spacing w:line="214" w:lineRule="exact"/>
                  <w:ind w:left="20" w:right="0"/>
                  <w:jc w:val="left"/>
                </w:pPr>
                <w:r>
                  <w:rPr/>
                  <w:t>深圳键桥通讯技术股份有限公司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0981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009792" type="#_x0000_t202" filled="false" stroked="false">
          <v:textbox inset="0,0,0,0">
            <w:txbxContent>
              <w:p>
                <w:pPr>
                  <w:pStyle w:val="BodyText"/>
                  <w:spacing w:line="214" w:lineRule="exact"/>
                  <w:ind w:left="20" w:right="0"/>
                  <w:jc w:val="left"/>
                </w:pPr>
                <w:r>
                  <w:rPr/>
                  <w:t>深圳键桥通讯技术股份有限公司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0972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009696" type="#_x0000_t202" filled="false" stroked="false">
          <v:textbox inset="0,0,0,0">
            <w:txbxContent>
              <w:p>
                <w:pPr>
                  <w:pStyle w:val="BodyText"/>
                  <w:spacing w:line="214" w:lineRule="exact"/>
                  <w:ind w:left="20" w:right="0"/>
                  <w:jc w:val="left"/>
                </w:pPr>
                <w:r>
                  <w:rPr/>
                  <w:t>深圳键桥通讯技术股份有限公司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0962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009600" type="#_x0000_t202" filled="false" stroked="false">
          <v:textbox inset="0,0,0,0">
            <w:txbxContent>
              <w:p>
                <w:pPr>
                  <w:pStyle w:val="BodyText"/>
                  <w:spacing w:line="214" w:lineRule="exact"/>
                  <w:ind w:left="20" w:right="0"/>
                  <w:jc w:val="left"/>
                </w:pPr>
                <w:r>
                  <w:rPr/>
                  <w:t>深圳键桥通讯技术股份有限公司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0957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009552" type="#_x0000_t202" filled="false" stroked="false">
          <v:textbox inset="0,0,0,0">
            <w:txbxContent>
              <w:p>
                <w:pPr>
                  <w:pStyle w:val="BodyText"/>
                  <w:spacing w:line="214" w:lineRule="exact"/>
                  <w:ind w:left="20" w:right="0"/>
                  <w:jc w:val="left"/>
                </w:pPr>
                <w:r>
                  <w:rPr/>
                  <w:t>深圳键桥通讯技术股份有限公司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1185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011832" type="#_x0000_t202" filled="false" stroked="false">
          <v:textbox inset="0,0,0,0">
            <w:txbxContent>
              <w:p>
                <w:pPr>
                  <w:pStyle w:val="BodyText"/>
                  <w:spacing w:line="214" w:lineRule="exact"/>
                  <w:ind w:left="20" w:right="0"/>
                  <w:jc w:val="left"/>
                </w:pPr>
                <w:r>
                  <w:rPr/>
                  <w:t>深圳键桥通讯技术股份有限公司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0952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009504" type="#_x0000_t202" filled="false" stroked="false">
          <v:textbox inset="0,0,0,0">
            <w:txbxContent>
              <w:p>
                <w:pPr>
                  <w:pStyle w:val="BodyText"/>
                  <w:spacing w:line="214" w:lineRule="exact"/>
                  <w:ind w:left="20" w:right="0"/>
                  <w:jc w:val="left"/>
                </w:pPr>
                <w:r>
                  <w:rPr/>
                  <w:t>深圳键桥通讯技术股份有限公司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1180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011784" type="#_x0000_t202" filled="false" stroked="false">
          <v:textbox inset="0,0,0,0">
            <w:txbxContent>
              <w:p>
                <w:pPr>
                  <w:pStyle w:val="BodyText"/>
                  <w:spacing w:line="214" w:lineRule="exact"/>
                  <w:ind w:left="20" w:right="0"/>
                  <w:jc w:val="left"/>
                </w:pPr>
                <w:r>
                  <w:rPr/>
                  <w:t>深圳键桥通讯技术股份有限公司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1161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011592" type="#_x0000_t202" filled="false" stroked="false">
          <v:textbox inset="0,0,0,0">
            <w:txbxContent>
              <w:p>
                <w:pPr>
                  <w:pStyle w:val="BodyText"/>
                  <w:spacing w:line="214" w:lineRule="exact"/>
                  <w:ind w:left="20" w:right="0"/>
                  <w:jc w:val="left"/>
                </w:pPr>
                <w:r>
                  <w:rPr/>
                  <w:t>深圳键桥通讯技术股份有限公司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1156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011544" type="#_x0000_t202" filled="false" stroked="false">
          <v:textbox inset="0,0,0,0">
            <w:txbxContent>
              <w:p>
                <w:pPr>
                  <w:pStyle w:val="BodyText"/>
                  <w:spacing w:line="214" w:lineRule="exact"/>
                  <w:ind w:left="20" w:right="0"/>
                  <w:jc w:val="left"/>
                </w:pPr>
                <w:r>
                  <w:rPr/>
                  <w:t>深圳键桥通讯技术股份有限公司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1152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011496" type="#_x0000_t202" filled="false" stroked="false">
          <v:textbox inset="0,0,0,0">
            <w:txbxContent>
              <w:p>
                <w:pPr>
                  <w:pStyle w:val="BodyText"/>
                  <w:spacing w:line="214" w:lineRule="exact"/>
                  <w:ind w:left="20" w:right="0"/>
                  <w:jc w:val="left"/>
                </w:pPr>
                <w:r>
                  <w:rPr/>
                  <w:t>深圳键桥通讯技术股份有限公司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1147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011448" type="#_x0000_t202" filled="false" stroked="false">
          <v:textbox inset="0,0,0,0">
            <w:txbxContent>
              <w:p>
                <w:pPr>
                  <w:pStyle w:val="BodyText"/>
                  <w:spacing w:line="214" w:lineRule="exact"/>
                  <w:ind w:left="20" w:right="0"/>
                  <w:jc w:val="left"/>
                </w:pPr>
                <w:r>
                  <w:rPr/>
                  <w:t>深圳键桥通讯技术股份有限公司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1142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011400" type="#_x0000_t202" filled="false" stroked="false">
          <v:textbox inset="0,0,0,0">
            <w:txbxContent>
              <w:p>
                <w:pPr>
                  <w:pStyle w:val="BodyText"/>
                  <w:spacing w:line="214" w:lineRule="exact"/>
                  <w:ind w:left="20" w:right="0"/>
                  <w:jc w:val="left"/>
                </w:pPr>
                <w:r>
                  <w:rPr/>
                  <w:t>深圳键桥通讯技术股份有限公司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52"/>
    </w:pPr>
    <w:rPr>
      <w:rFonts w:ascii="宋体" w:hAnsi="宋体" w:eastAsia="宋体"/>
      <w:sz w:val="28"/>
      <w:szCs w:val="28"/>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474"/>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304"/>
      <w:outlineLvl w:val="4"/>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keybridge.com.cn/" TargetMode="External"/><Relationship Id="rId10" Type="http://schemas.openxmlformats.org/officeDocument/2006/relationships/hyperlink" Target="mailto:keybridge@keybridge.com.cn" TargetMode="External"/><Relationship Id="rId11" Type="http://schemas.openxmlformats.org/officeDocument/2006/relationships/hyperlink" Target="mailto:kliang@keybridge.com.cn" TargetMode="External"/><Relationship Id="rId12" Type="http://schemas.openxmlformats.org/officeDocument/2006/relationships/hyperlink" Target="http://www.cninfo.com.cn/" TargetMode="Externa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header" Target="head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header" Target="header5.xml"/><Relationship Id="rId24" Type="http://schemas.openxmlformats.org/officeDocument/2006/relationships/footer" Target="footer9.xml"/><Relationship Id="rId25" Type="http://schemas.openxmlformats.org/officeDocument/2006/relationships/header" Target="header6.xml"/><Relationship Id="rId26" Type="http://schemas.openxmlformats.org/officeDocument/2006/relationships/footer" Target="footer10.xml"/><Relationship Id="rId27" Type="http://schemas.openxmlformats.org/officeDocument/2006/relationships/header" Target="header7.xml"/><Relationship Id="rId28" Type="http://schemas.openxmlformats.org/officeDocument/2006/relationships/footer" Target="footer11.xml"/><Relationship Id="rId29" Type="http://schemas.openxmlformats.org/officeDocument/2006/relationships/header" Target="header8.xml"/><Relationship Id="rId30" Type="http://schemas.openxmlformats.org/officeDocument/2006/relationships/footer" Target="footer12.xml"/><Relationship Id="rId31" Type="http://schemas.openxmlformats.org/officeDocument/2006/relationships/header" Target="header9.xml"/><Relationship Id="rId32" Type="http://schemas.openxmlformats.org/officeDocument/2006/relationships/footer" Target="footer13.xml"/><Relationship Id="rId33" Type="http://schemas.openxmlformats.org/officeDocument/2006/relationships/footer" Target="footer14.xml"/><Relationship Id="rId34" Type="http://schemas.openxmlformats.org/officeDocument/2006/relationships/hyperlink" Target="http://baike.baidu.com/view/1351600.htm" TargetMode="External"/><Relationship Id="rId35" Type="http://schemas.openxmlformats.org/officeDocument/2006/relationships/image" Target="media/image3.jpeg"/><Relationship Id="rId36" Type="http://schemas.openxmlformats.org/officeDocument/2006/relationships/header" Target="header10.xml"/><Relationship Id="rId37" Type="http://schemas.openxmlformats.org/officeDocument/2006/relationships/footer" Target="footer15.xml"/><Relationship Id="rId38" Type="http://schemas.openxmlformats.org/officeDocument/2006/relationships/footer" Target="footer16.xml"/><Relationship Id="rId39" Type="http://schemas.openxmlformats.org/officeDocument/2006/relationships/image" Target="media/image4.png"/><Relationship Id="rId40" Type="http://schemas.openxmlformats.org/officeDocument/2006/relationships/image" Target="media/image5.png"/><Relationship Id="rId41" Type="http://schemas.openxmlformats.org/officeDocument/2006/relationships/hyperlink" Target="http://www.cninfo.com/" TargetMode="External"/><Relationship Id="rId42" Type="http://schemas.openxmlformats.org/officeDocument/2006/relationships/header" Target="header11.xml"/><Relationship Id="rId43" Type="http://schemas.openxmlformats.org/officeDocument/2006/relationships/footer" Target="footer17.xml"/><Relationship Id="rId44" Type="http://schemas.openxmlformats.org/officeDocument/2006/relationships/footer" Target="footer18.xml"/><Relationship Id="rId45" Type="http://schemas.openxmlformats.org/officeDocument/2006/relationships/header" Target="header12.xml"/><Relationship Id="rId46" Type="http://schemas.openxmlformats.org/officeDocument/2006/relationships/footer" Target="footer19.xml"/><Relationship Id="rId47" Type="http://schemas.openxmlformats.org/officeDocument/2006/relationships/header" Target="header13.xml"/><Relationship Id="rId48" Type="http://schemas.openxmlformats.org/officeDocument/2006/relationships/footer" Target="footer20.xml"/><Relationship Id="rId49" Type="http://schemas.openxmlformats.org/officeDocument/2006/relationships/header" Target="header14.xml"/><Relationship Id="rId50" Type="http://schemas.openxmlformats.org/officeDocument/2006/relationships/footer" Target="footer21.xml"/><Relationship Id="rId51" Type="http://schemas.openxmlformats.org/officeDocument/2006/relationships/header" Target="header15.xml"/><Relationship Id="rId52" Type="http://schemas.openxmlformats.org/officeDocument/2006/relationships/footer" Target="footer22.xml"/><Relationship Id="rId53" Type="http://schemas.openxmlformats.org/officeDocument/2006/relationships/header" Target="header16.xml"/><Relationship Id="rId54" Type="http://schemas.openxmlformats.org/officeDocument/2006/relationships/footer" Target="footer23.xml"/><Relationship Id="rId55" Type="http://schemas.openxmlformats.org/officeDocument/2006/relationships/header" Target="header17.xml"/><Relationship Id="rId56" Type="http://schemas.openxmlformats.org/officeDocument/2006/relationships/footer" Target="footer24.xml"/><Relationship Id="rId57" Type="http://schemas.openxmlformats.org/officeDocument/2006/relationships/header" Target="header18.xml"/><Relationship Id="rId58" Type="http://schemas.openxmlformats.org/officeDocument/2006/relationships/footer" Target="footer25.xml"/><Relationship Id="rId59" Type="http://schemas.openxmlformats.org/officeDocument/2006/relationships/header" Target="header19.xml"/><Relationship Id="rId60" Type="http://schemas.openxmlformats.org/officeDocument/2006/relationships/footer" Target="footer26.xml"/><Relationship Id="rId61" Type="http://schemas.openxmlformats.org/officeDocument/2006/relationships/footer" Target="footer27.xml"/><Relationship Id="rId62" Type="http://schemas.openxmlformats.org/officeDocument/2006/relationships/header" Target="header20.xml"/><Relationship Id="rId63" Type="http://schemas.openxmlformats.org/officeDocument/2006/relationships/footer" Target="footer28.xml"/><Relationship Id="rId64" Type="http://schemas.openxmlformats.org/officeDocument/2006/relationships/footer" Target="footer29.xml"/><Relationship Id="rId65" Type="http://schemas.openxmlformats.org/officeDocument/2006/relationships/footer" Target="footer30.xml"/><Relationship Id="rId66" Type="http://schemas.openxmlformats.org/officeDocument/2006/relationships/footer" Target="footer31.xml"/><Relationship Id="rId67" Type="http://schemas.openxmlformats.org/officeDocument/2006/relationships/footer" Target="footer32.xml"/><Relationship Id="rId68" Type="http://schemas.openxmlformats.org/officeDocument/2006/relationships/header" Target="header21.xml"/><Relationship Id="rId69" Type="http://schemas.openxmlformats.org/officeDocument/2006/relationships/footer" Target="footer33.xml"/><Relationship Id="rId70" Type="http://schemas.openxmlformats.org/officeDocument/2006/relationships/footer" Target="footer34.xml"/><Relationship Id="rId71" Type="http://schemas.openxmlformats.org/officeDocument/2006/relationships/footer" Target="footer35.xml"/><Relationship Id="rId72" Type="http://schemas.openxmlformats.org/officeDocument/2006/relationships/header" Target="header22.xml"/><Relationship Id="rId73" Type="http://schemas.openxmlformats.org/officeDocument/2006/relationships/footer" Target="footer36.xml"/><Relationship Id="rId74" Type="http://schemas.openxmlformats.org/officeDocument/2006/relationships/footer" Target="footer37.xml"/><Relationship Id="rId75" Type="http://schemas.openxmlformats.org/officeDocument/2006/relationships/header" Target="header23.xml"/><Relationship Id="rId76" Type="http://schemas.openxmlformats.org/officeDocument/2006/relationships/footer" Target="footer38.xml"/><Relationship Id="rId77" Type="http://schemas.openxmlformats.org/officeDocument/2006/relationships/footer" Target="footer39.xml"/><Relationship Id="rId78" Type="http://schemas.openxmlformats.org/officeDocument/2006/relationships/header" Target="header24.xml"/><Relationship Id="rId79" Type="http://schemas.openxmlformats.org/officeDocument/2006/relationships/footer" Target="footer40.xml"/><Relationship Id="rId80" Type="http://schemas.openxmlformats.org/officeDocument/2006/relationships/footer" Target="footer41.xml"/><Relationship Id="rId81" Type="http://schemas.openxmlformats.org/officeDocument/2006/relationships/footer" Target="footer42.xml"/><Relationship Id="rId82" Type="http://schemas.openxmlformats.org/officeDocument/2006/relationships/header" Target="header25.xml"/><Relationship Id="rId83" Type="http://schemas.openxmlformats.org/officeDocument/2006/relationships/footer" Target="footer43.xml"/><Relationship Id="rId84" Type="http://schemas.openxmlformats.org/officeDocument/2006/relationships/footer" Target="footer44.xml"/><Relationship Id="rId85" Type="http://schemas.openxmlformats.org/officeDocument/2006/relationships/footer" Target="footer45.xml"/><Relationship Id="rId86" Type="http://schemas.openxmlformats.org/officeDocument/2006/relationships/header" Target="header26.xml"/><Relationship Id="rId87" Type="http://schemas.openxmlformats.org/officeDocument/2006/relationships/footer" Target="footer46.xml"/><Relationship Id="rId88" Type="http://schemas.openxmlformats.org/officeDocument/2006/relationships/footer" Target="footer47.xml"/><Relationship Id="rId89" Type="http://schemas.openxmlformats.org/officeDocument/2006/relationships/header" Target="header27.xml"/><Relationship Id="rId90" Type="http://schemas.openxmlformats.org/officeDocument/2006/relationships/footer" Target="footer48.xml"/><Relationship Id="rId91" Type="http://schemas.openxmlformats.org/officeDocument/2006/relationships/footer" Target="footer49.xml"/><Relationship Id="rId92" Type="http://schemas.openxmlformats.org/officeDocument/2006/relationships/header" Target="header28.xml"/><Relationship Id="rId93" Type="http://schemas.openxmlformats.org/officeDocument/2006/relationships/footer" Target="footer50.xml"/><Relationship Id="rId94" Type="http://schemas.openxmlformats.org/officeDocument/2006/relationships/header" Target="header29.xml"/><Relationship Id="rId95" Type="http://schemas.openxmlformats.org/officeDocument/2006/relationships/footer" Target="footer51.xml"/><Relationship Id="rId96" Type="http://schemas.openxmlformats.org/officeDocument/2006/relationships/header" Target="header30.xml"/><Relationship Id="rId97" Type="http://schemas.openxmlformats.org/officeDocument/2006/relationships/footer" Target="footer52.xml"/><Relationship Id="rId98" Type="http://schemas.openxmlformats.org/officeDocument/2006/relationships/footer" Target="footer5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7.xml.rels><?xml version="1.0" encoding="UTF-8" standalone="yes"?>
<Relationships xmlns="http://schemas.openxmlformats.org/package/2006/relationships"><Relationship Id="rId1" Type="http://schemas.openxmlformats.org/officeDocument/2006/relationships/image" Target="media/image1.png"/></Relationships>

</file>

<file path=word/_rels/footer29.xml.rels><?xml version="1.0" encoding="UTF-8" standalone="yes"?>
<Relationships xmlns="http://schemas.openxmlformats.org/package/2006/relationships"><Relationship Id="rId1" Type="http://schemas.openxmlformats.org/officeDocument/2006/relationships/image" Target="media/image1.png"/></Relationships>

</file>

<file path=word/_rels/footer30.xml.rels><?xml version="1.0" encoding="UTF-8" standalone="yes"?>
<Relationships xmlns="http://schemas.openxmlformats.org/package/2006/relationships"><Relationship Id="rId1" Type="http://schemas.openxmlformats.org/officeDocument/2006/relationships/image" Target="media/image1.png"/></Relationships>

</file>

<file path=word/_rels/footer31.xml.rels><?xml version="1.0" encoding="UTF-8" standalone="yes"?>
<Relationships xmlns="http://schemas.openxmlformats.org/package/2006/relationships"><Relationship Id="rId1" Type="http://schemas.openxmlformats.org/officeDocument/2006/relationships/image" Target="media/image1.png"/></Relationships>

</file>

<file path=word/_rels/footer32.xml.rels><?xml version="1.0" encoding="UTF-8" standalone="yes"?>
<Relationships xmlns="http://schemas.openxmlformats.org/package/2006/relationships"><Relationship Id="rId1" Type="http://schemas.openxmlformats.org/officeDocument/2006/relationships/image" Target="media/image1.png"/></Relationships>

</file>

<file path=word/_rels/footer34.xml.rels><?xml version="1.0" encoding="UTF-8" standalone="yes"?>
<Relationships xmlns="http://schemas.openxmlformats.org/package/2006/relationships"><Relationship Id="rId1" Type="http://schemas.openxmlformats.org/officeDocument/2006/relationships/image" Target="media/image1.png"/></Relationships>

</file>

<file path=word/_rels/footer35.xml.rels><?xml version="1.0" encoding="UTF-8" standalone="yes"?>
<Relationships xmlns="http://schemas.openxmlformats.org/package/2006/relationships"><Relationship Id="rId1" Type="http://schemas.openxmlformats.org/officeDocument/2006/relationships/image" Target="media/image1.png"/></Relationships>

</file>

<file path=word/_rels/footer37.xml.rels><?xml version="1.0" encoding="UTF-8" standalone="yes"?>
<Relationships xmlns="http://schemas.openxmlformats.org/package/2006/relationships"><Relationship Id="rId1" Type="http://schemas.openxmlformats.org/officeDocument/2006/relationships/image" Target="media/image1.png"/></Relationships>

</file>

<file path=word/_rels/footer39.xml.rels><?xml version="1.0" encoding="UTF-8" standalone="yes"?>
<Relationships xmlns="http://schemas.openxmlformats.org/package/2006/relationships"><Relationship Id="rId1" Type="http://schemas.openxmlformats.org/officeDocument/2006/relationships/image" Target="media/image1.png"/></Relationships>

</file>

<file path=word/_rels/footer41.xml.rels><?xml version="1.0" encoding="UTF-8" standalone="yes"?>
<Relationships xmlns="http://schemas.openxmlformats.org/package/2006/relationships"><Relationship Id="rId1" Type="http://schemas.openxmlformats.org/officeDocument/2006/relationships/image" Target="media/image1.png"/></Relationships>

</file>

<file path=word/_rels/footer42.xml.rels><?xml version="1.0" encoding="UTF-8" standalone="yes"?>
<Relationships xmlns="http://schemas.openxmlformats.org/package/2006/relationships"><Relationship Id="rId1" Type="http://schemas.openxmlformats.org/officeDocument/2006/relationships/image" Target="media/image1.png"/></Relationships>

</file>

<file path=word/_rels/footer44.xml.rels><?xml version="1.0" encoding="UTF-8" standalone="yes"?>
<Relationships xmlns="http://schemas.openxmlformats.org/package/2006/relationships"><Relationship Id="rId1" Type="http://schemas.openxmlformats.org/officeDocument/2006/relationships/image" Target="media/image1.png"/></Relationships>

</file>

<file path=word/_rels/footer45.xml.rels><?xml version="1.0" encoding="UTF-8" standalone="yes"?>
<Relationships xmlns="http://schemas.openxmlformats.org/package/2006/relationships"><Relationship Id="rId1" Type="http://schemas.openxmlformats.org/officeDocument/2006/relationships/image" Target="media/image1.png"/></Relationships>

</file>

<file path=word/_rels/footer47.xml.rels><?xml version="1.0" encoding="UTF-8" standalone="yes"?>
<Relationships xmlns="http://schemas.openxmlformats.org/package/2006/relationships"><Relationship Id="rId1" Type="http://schemas.openxmlformats.org/officeDocument/2006/relationships/image" Target="media/image1.png"/></Relationships>

</file>

<file path=word/_rels/footer49.xml.rels><?xml version="1.0" encoding="UTF-8" standalone="yes"?>
<Relationships xmlns="http://schemas.openxmlformats.org/package/2006/relationships"><Relationship Id="rId1" Type="http://schemas.openxmlformats.org/officeDocument/2006/relationships/image" Target="media/image1.png"/></Relationships>

</file>

<file path=word/_rels/footer53.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2020-05-04T00:47:25Z</dcterms:created>
  <dcterms:modified xsi:type="dcterms:W3CDTF">2020-05-04T00:47:25Z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2013-03-28T00:00:00Z</vt:filetime>
  </property>
  <property fmtid="{D5CDD505-2E9C-101B-9397-08002B2CF9AE}" pid="3" name="Creator">
    <vt:lpwstr>Microsoft® Office Word 2007</vt:lpwstr>
  </property>
  <property fmtid="{D5CDD505-2E9C-101B-9397-08002B2CF9AE}" pid="4" name="LastSaved">
    <vt:filetime>2020-05-03T00:00:00Z</vt:filetime>
  </property>
</Properties>
</file>