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477" w:lineRule="exact"/>
        <w:ind w:left="473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00177" cy="30337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00177" cy="303371"/>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深圳键桥通讯技术股份有限公司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0" w:right="976" w:firstLine="0"/>
        <w:jc w:val="center"/>
        <w:rPr>
          <w:rFonts w:ascii="Times New Roman" w:hAnsi="Times New Roman" w:cs="Times New Roman" w:eastAsia="Times New Roman" w:hint="default"/>
          <w:sz w:val="22"/>
          <w:szCs w:val="22"/>
        </w:rPr>
      </w:pPr>
      <w:r>
        <w:rPr>
          <w:rFonts w:ascii="Times New Roman"/>
          <w:b/>
          <w:sz w:val="22"/>
        </w:rPr>
        <w:t>2015-035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日总股</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本</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393,1</w:t>
      </w:r>
      <w:r>
        <w:rPr>
          <w:rFonts w:ascii="Times New Roman" w:hAnsi="Times New Roman" w:cs="Times New Roman" w:eastAsia="Times New Roman" w:hint="default"/>
          <w:b/>
          <w:bCs/>
          <w:spacing w:val="-1"/>
          <w:w w:val="99"/>
          <w:sz w:val="28"/>
          <w:szCs w:val="28"/>
        </w:rPr>
        <w:t>2</w:t>
      </w:r>
      <w:r>
        <w:rPr>
          <w:rFonts w:ascii="Times New Roman" w:hAnsi="Times New Roman" w:cs="Times New Roman" w:eastAsia="Times New Roman" w:hint="default"/>
          <w:b/>
          <w:bCs/>
          <w:w w:val="99"/>
          <w:sz w:val="28"/>
          <w:szCs w:val="28"/>
        </w:rPr>
        <w:t>0,000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39"/>
          <w:w w:val="99"/>
          <w:sz w:val="28"/>
          <w:szCs w:val="28"/>
        </w:rPr>
        <w:t>，</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4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40"/>
          <w:w w:val="99"/>
          <w:sz w:val="28"/>
          <w:szCs w:val="28"/>
        </w:rPr>
        <w:t>，</w:t>
      </w:r>
      <w:r>
        <w:rPr>
          <w:rFonts w:ascii="宋体" w:hAnsi="宋体" w:cs="宋体" w:eastAsia="宋体" w:hint="default"/>
          <w:b/>
          <w:bCs/>
          <w:w w:val="99"/>
          <w:sz w:val="28"/>
          <w:szCs w:val="28"/>
        </w:rPr>
        <w:t>送</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w w:val="99"/>
          <w:sz w:val="28"/>
          <w:szCs w:val="28"/>
        </w:rPr>
        <w:t>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31"/>
          <w:w w:val="99"/>
          <w:sz w:val="28"/>
          <w:szCs w:val="28"/>
        </w:rPr>
        <w:t> </w:t>
      </w:r>
      <w:r>
        <w:rPr>
          <w:rFonts w:ascii="宋体" w:hAnsi="宋体" w:cs="宋体" w:eastAsia="宋体" w:hint="default"/>
          <w:b/>
          <w:bCs/>
          <w:spacing w:val="-131"/>
          <w:w w:val="99"/>
          <w:sz w:val="28"/>
          <w:szCs w:val="28"/>
        </w:rPr>
      </w:r>
      <w:r>
        <w:rPr>
          <w:rFonts w:ascii="宋体" w:hAnsi="宋体" w:cs="宋体" w:eastAsia="宋体" w:hint="default"/>
          <w:b/>
          <w:bCs/>
          <w:w w:val="95"/>
          <w:sz w:val="28"/>
          <w:szCs w:val="28"/>
        </w:rPr>
        <w:t>公司负责人王永彬、主管会计工作负责人蒋华良及会计机构负责人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彭艳梅声明：保证年度报告中财务报告的真实、准确、完整。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10" w:lineRule="auto" w:before="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本报告中涉及的未来发展计划等前瞻性陈述属于计划性事项，不构成公司</w:t>
      </w:r>
      <w:r>
        <w:rPr>
          <w:rFonts w:ascii="宋体" w:hAnsi="宋体" w:cs="宋体" w:eastAsia="宋体" w:hint="default"/>
          <w:b/>
          <w:bCs/>
          <w:w w:val="99"/>
          <w:sz w:val="28"/>
          <w:szCs w:val="28"/>
        </w:rPr>
        <w:t> </w:t>
      </w:r>
      <w:r>
        <w:rPr>
          <w:rFonts w:ascii="宋体" w:hAnsi="宋体" w:cs="宋体" w:eastAsia="宋体" w:hint="default"/>
          <w:b/>
          <w:bCs/>
          <w:sz w:val="28"/>
          <w:szCs w:val="28"/>
        </w:rPr>
        <w:t>对投资者的实质性承诺，敬请投资者注意投资风险。</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本公司、公司、股份公司、键桥通讯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Applied</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Technical</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APPLIED TECHNICAL HOLDINGS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乌鲁木齐市华瑞杰股权投资有限公司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德威普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北京键沃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PureWaveNetworks.Imc</w:t>
            </w:r>
            <w:r>
              <w:rPr>
                <w:rFonts w:ascii="宋体" w:hAnsi="宋体" w:cs="宋体" w:eastAsia="宋体" w:hint="default"/>
                <w:spacing w:val="-1"/>
                <w:sz w:val="18"/>
                <w:szCs w:val="18"/>
              </w:rPr>
              <w:t>（中文：</w:t>
            </w:r>
            <w:r>
              <w:rPr>
                <w:rFonts w:ascii="Times New Roman" w:hAnsi="Times New Roman" w:cs="Times New Roman" w:eastAsia="Times New Roman" w:hint="default"/>
                <w:spacing w:val="-1"/>
                <w:sz w:val="18"/>
                <w:szCs w:val="18"/>
              </w:rPr>
              <w:t>PureWave </w:t>
            </w:r>
            <w:r>
              <w:rPr>
                <w:rFonts w:ascii="宋体" w:hAnsi="宋体" w:cs="宋体" w:eastAsia="宋体" w:hint="default"/>
                <w:sz w:val="18"/>
                <w:szCs w:val="18"/>
              </w:rPr>
              <w:t>网络公司）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0"/>
        <w:rPr>
          <w:rFonts w:ascii="宋体" w:hAnsi="宋体" w:cs="宋体" w:eastAsia="宋体" w:hint="default"/>
          <w:b/>
          <w:bCs/>
          <w:sz w:val="25"/>
          <w:szCs w:val="25"/>
        </w:rPr>
      </w:pPr>
    </w:p>
    <w:p>
      <w:pPr>
        <w:spacing w:line="448" w:lineRule="auto"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）宏观经济环境和宏观政策风险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本公司是专业从事专网通讯技术解决方案业务的服务商，所提供的解决方</w:t>
      </w:r>
      <w:r>
        <w:rPr>
          <w:rFonts w:ascii="宋体" w:hAnsi="宋体" w:cs="宋体" w:eastAsia="宋体" w:hint="default"/>
          <w:spacing w:val="3"/>
          <w:sz w:val="28"/>
          <w:szCs w:val="28"/>
        </w:rPr>
      </w:r>
    </w:p>
    <w:p>
      <w:pPr>
        <w:spacing w:line="408" w:lineRule="auto" w:before="14"/>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案主要面向电力、交通行业，上述行业的固定资产投资规模与国家的行业政策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和宏观调控政策紧密联系。另外，受全球经济影响，中国经济增长增幅放缓，</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公司面临的外部经济形势较为复杂。如果宏观经济环境和宏观政策出现不利变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化，将会对公司经营业绩产生影响。</w:t>
      </w:r>
      <w:r>
        <w:rPr>
          <w:rFonts w:ascii="宋体" w:hAnsi="宋体" w:cs="宋体" w:eastAsia="宋体" w:hint="default"/>
          <w:sz w:val="28"/>
          <w:szCs w:val="28"/>
        </w:rPr>
      </w:r>
    </w:p>
    <w:p>
      <w:pPr>
        <w:spacing w:line="446"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）市场竞争风险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公司作为专业从事能源交通领域通讯技术解决方案业务的服务商，具有技</w:t>
      </w:r>
      <w:r>
        <w:rPr>
          <w:rFonts w:ascii="宋体" w:hAnsi="宋体" w:cs="宋体" w:eastAsia="宋体" w:hint="default"/>
          <w:spacing w:val="3"/>
          <w:sz w:val="28"/>
          <w:szCs w:val="28"/>
        </w:rPr>
      </w:r>
    </w:p>
    <w:p>
      <w:pPr>
        <w:spacing w:line="408" w:lineRule="auto" w:before="16"/>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术、经验和品牌优势，但由于公司目前主要的竞争对手为行业内规模较大、技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术水平较高的大中型企业，公司面临的竞争压力较大。伴随着市场集中度的不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断提高，竞争不断激烈，对公司的产品质量、价格、服务和市场开拓能力等方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面都提出了更高的要求。如果公司不能继续强化自身的竞争优势，可能在日趋</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激烈的市场竞争中处于不利的地位。</w:t>
      </w:r>
      <w:r>
        <w:rPr>
          <w:rFonts w:ascii="宋体" w:hAnsi="宋体" w:cs="宋体" w:eastAsia="宋体" w:hint="default"/>
          <w:sz w:val="28"/>
          <w:szCs w:val="28"/>
        </w:rPr>
      </w:r>
    </w:p>
    <w:p>
      <w:pPr>
        <w:spacing w:line="446"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）经营管理风险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随着公司后续的快速发展，公司的资产规模和业务规模将可能大幅增长，</w:t>
      </w:r>
      <w:r>
        <w:rPr>
          <w:rFonts w:ascii="宋体" w:hAnsi="宋体" w:cs="宋体" w:eastAsia="宋体" w:hint="default"/>
          <w:spacing w:val="3"/>
          <w:sz w:val="28"/>
          <w:szCs w:val="28"/>
        </w:rPr>
      </w:r>
    </w:p>
    <w:p>
      <w:pPr>
        <w:spacing w:line="410" w:lineRule="auto" w:before="16"/>
        <w:ind w:left="15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对于公司的人员素质、管理水平等方面提出了更高要求。如果公司管理水平和</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机制不能适应公司业务发展，将可能影响公司实际经营和市场竞争能力。</w:t>
      </w:r>
      <w:r>
        <w:rPr>
          <w:rFonts w:ascii="宋体" w:hAnsi="宋体" w:cs="宋体" w:eastAsia="宋体" w:hint="default"/>
          <w:sz w:val="28"/>
          <w:szCs w:val="28"/>
        </w:rPr>
      </w:r>
    </w:p>
    <w:p>
      <w:pPr>
        <w:spacing w:line="448" w:lineRule="auto" w:before="15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）应收账款和现金流的风险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随着公司业务的快速发展，人员机构、生产规模、投资项目不断增加，对</w:t>
      </w:r>
      <w:r>
        <w:rPr>
          <w:rFonts w:ascii="宋体" w:hAnsi="宋体" w:cs="宋体" w:eastAsia="宋体" w:hint="default"/>
          <w:spacing w:val="3"/>
          <w:sz w:val="28"/>
          <w:szCs w:val="28"/>
        </w:rPr>
      </w:r>
    </w:p>
    <w:p>
      <w:pPr>
        <w:spacing w:after="0" w:line="448"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公司现金流提出了更高要求，如果公司现金流不能支撑公司业务快速扩张将对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公司造成很大财务风险，影响公司未来发展。随着公司业务规模的不断扩大和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销售收入的不断增加，公司应收账款也有较大增长。如果出现应收账款无法收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回而发生坏账的情况，将对公司业绩和生产经营产生不利影响。</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97338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978"/>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002316</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键桥通讯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Keybridge Communications</w:t>
            </w:r>
            <w:r>
              <w:rPr>
                <w:rFonts w:ascii="Times New Roman"/>
                <w:spacing w:val="-3"/>
                <w:sz w:val="18"/>
              </w:rPr>
              <w:t> 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Keybridge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王永彬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R3A-6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R3A-6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http://www.keybridge.com.cn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keybridge@keybridge.com.cn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R3A-6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0755-26551650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0755-26635033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keybridge@keybridge.com.cn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440301501122077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440301708474420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70847442-0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440301501122077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440301708474420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70847442-0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李泽浩、饶世旗</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517,561,460.54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630,349,034.45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630,349,034.45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466,980,905.41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460,718,718.41</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19,014,808.93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-53,800,662.46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-31,123,510.55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56,249,598.40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43,172,454.74</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-1,305,357.15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-59,611,806.30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-36,934,654.39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53,438,842.48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40,361,698.82</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293,311,479.20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-265,287,918.6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-265,287,918.6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68,157,237.86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68,157,237.86</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1,913,803,936.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1,906,241,227.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1,950,378,528.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-1.88%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1,617,690,492.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1,634,954,500.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830,077,458.51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819,579,540.99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804,389,721.80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883,377,203.14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845,510,232.04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3,451,885.98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4,386,952.55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-4,233.60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1,043,478.25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1,929,353.40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3,390,888.60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2,253,937.00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15,691,624.31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-613,697.08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-64,344.10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3,576,873.38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503,067.18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509,378.53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1,894.42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2,176.45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20,320,166.08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5,811,143.84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2,810,755.92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7"/>
      <w:bookmarkStart w:name="第四节 董事会报告" w:id="18"/>
      <w:r>
        <w:rPr>
          <w:b w:val="0"/>
          <w:bCs w:val="0"/>
        </w:rPr>
      </w:r>
      <w:r>
        <w:rPr/>
        <w:t>第四节</w:t>
      </w:r>
      <w:r>
        <w:rPr>
          <w:spacing w:val="-6"/>
        </w:rPr>
        <w:t> </w:t>
      </w:r>
      <w:r>
        <w:rPr/>
        <w:t>董事会报告</w:t>
      </w:r>
      <w:bookmarkEnd w:id="1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3" w:firstLine="360"/>
        <w:jc w:val="left"/>
      </w:pPr>
      <w:r>
        <w:rPr>
          <w:rFonts w:ascii="Times New Roman" w:hAnsi="Times New Roman" w:cs="Times New Roman" w:eastAsia="Times New Roman" w:hint="default"/>
          <w:spacing w:val="-2"/>
        </w:rPr>
        <w:t>2014</w:t>
      </w:r>
      <w:r>
        <w:rPr>
          <w:spacing w:val="-2"/>
        </w:rPr>
        <w:t>年度，受宏观经济和市场竞争环境影响，同时部分跨年项目，由于客户原因导致未能在报告期内确认相关收入；为</w:t>
      </w:r>
      <w:r>
        <w:rPr/>
        <w:t> </w:t>
      </w:r>
      <w:r>
        <w:rPr>
          <w:spacing w:val="-4"/>
        </w:rPr>
        <w:t>了控制公司合同风险，根据客户回款情况，公司合理的控制了某些回款较慢客户的项目的执行进度；由于公司应收账款较多，</w:t>
      </w:r>
      <w:r>
        <w:rPr>
          <w:spacing w:val="-44"/>
        </w:rPr>
        <w:t> </w:t>
      </w:r>
      <w:r>
        <w:rPr>
          <w:spacing w:val="-44"/>
        </w:rPr>
      </w:r>
      <w:r>
        <w:rPr>
          <w:spacing w:val="-4"/>
        </w:rPr>
        <w:t>资金流转情况不理想，公司根据实际情况适当的压缩了部分资金占用较多且毛利较低的业务，合理的控制了公司的业务规模。</w:t>
      </w:r>
      <w:r>
        <w:rPr>
          <w:spacing w:val="-44"/>
        </w:rPr>
        <w:t> </w:t>
      </w:r>
      <w:r>
        <w:rPr>
          <w:spacing w:val="-44"/>
        </w:rPr>
      </w:r>
      <w:r>
        <w:rPr>
          <w:spacing w:val="-2"/>
        </w:rPr>
        <w:t>由于上述因素影响，导致报告期内公司营业收入同比有一定幅度的下降。公司通过加强内部管理，提升管理效率，管理费用</w:t>
      </w:r>
      <w:r>
        <w:rPr>
          <w:spacing w:val="-66"/>
        </w:rPr>
        <w:t> </w:t>
      </w:r>
      <w:r>
        <w:rPr>
          <w:spacing w:val="-66"/>
        </w:rPr>
      </w:r>
      <w:r>
        <w:rPr>
          <w:spacing w:val="-2"/>
        </w:rPr>
        <w:t>减少；同时加大应收账款收款力度，坏账准备减少，通过以上措施，实现本年营业利润、利润总额及归属于上市公司股东的</w:t>
      </w:r>
      <w:r>
        <w:rPr>
          <w:spacing w:val="-66"/>
        </w:rPr>
        <w:t> </w:t>
      </w:r>
      <w:r>
        <w:rPr>
          <w:spacing w:val="-66"/>
        </w:rPr>
      </w:r>
      <w:r>
        <w:rPr>
          <w:spacing w:val="-2"/>
        </w:rPr>
        <w:t>净利润增加。此外，为适应市场经济环境的变化，更好地抓住国家智能电网、智能交通、轨道交通建设的机遇，公司加大了</w:t>
      </w:r>
      <w:r>
        <w:rPr>
          <w:spacing w:val="-68"/>
        </w:rPr>
        <w:t> </w:t>
      </w:r>
      <w:r>
        <w:rPr>
          <w:spacing w:val="-68"/>
        </w:rPr>
      </w:r>
      <w:r>
        <w:rPr>
          <w:spacing w:val="-2"/>
        </w:rPr>
        <w:t>相关项目的拓展力度和市场范围，作为整体方案的服务供应商，力求使公司在这场技术变革下所带来的新市场格局中抢占有</w:t>
      </w:r>
      <w:r>
        <w:rPr>
          <w:spacing w:val="-64"/>
        </w:rPr>
        <w:t> </w:t>
      </w:r>
      <w:r>
        <w:rPr>
          <w:spacing w:val="-64"/>
        </w:rPr>
      </w:r>
      <w:r>
        <w:rPr/>
        <w:t>利地位。</w:t>
      </w:r>
    </w:p>
    <w:p>
      <w:pPr>
        <w:pStyle w:val="BodyText"/>
        <w:spacing w:line="302" w:lineRule="auto" w:before="60"/>
        <w:ind w:right="0" w:firstLine="360"/>
        <w:jc w:val="left"/>
      </w:pPr>
      <w:r>
        <w:rPr>
          <w:spacing w:val="-1"/>
        </w:rPr>
        <w:t>报告期内，公司实现营业收入</w:t>
      </w:r>
      <w:r>
        <w:rPr>
          <w:rFonts w:ascii="Times New Roman" w:hAnsi="Times New Roman" w:cs="Times New Roman" w:eastAsia="Times New Roman" w:hint="default"/>
          <w:spacing w:val="-1"/>
        </w:rPr>
        <w:t>517,561,460.54</w:t>
      </w:r>
      <w:r>
        <w:rPr>
          <w:spacing w:val="-1"/>
        </w:rPr>
        <w:t>元，同比下降</w:t>
      </w:r>
      <w:r>
        <w:rPr>
          <w:rFonts w:ascii="Times New Roman" w:hAnsi="Times New Roman" w:cs="Times New Roman" w:eastAsia="Times New Roman" w:hint="default"/>
          <w:spacing w:val="-1"/>
        </w:rPr>
        <w:t>17.89%</w:t>
      </w:r>
      <w:r>
        <w:rPr>
          <w:spacing w:val="-1"/>
        </w:rPr>
        <w:t>；实现净利润</w:t>
      </w:r>
      <w:r>
        <w:rPr>
          <w:rFonts w:ascii="Times New Roman" w:hAnsi="Times New Roman" w:cs="Times New Roman" w:eastAsia="Times New Roman" w:hint="default"/>
          <w:spacing w:val="-1"/>
        </w:rPr>
        <w:t>13,316,201.95</w:t>
      </w:r>
      <w:r>
        <w:rPr>
          <w:spacing w:val="-1"/>
        </w:rPr>
        <w:t>元，同比增长</w:t>
      </w:r>
      <w:r>
        <w:rPr>
          <w:rFonts w:ascii="Times New Roman" w:hAnsi="Times New Roman" w:cs="Times New Roman" w:eastAsia="Times New Roman" w:hint="default"/>
          <w:spacing w:val="-1"/>
        </w:rPr>
        <w:t>140.15%</w:t>
      </w:r>
      <w:r>
        <w:rPr>
          <w:spacing w:val="-1"/>
        </w:rPr>
        <w:t>；归</w:t>
      </w:r>
      <w:r>
        <w:rPr>
          <w:spacing w:val="-5"/>
        </w:rPr>
        <w:t> </w:t>
      </w:r>
      <w:r>
        <w:rPr/>
        <w:t>属于上市公司股东的净利润</w:t>
      </w:r>
      <w:r>
        <w:rPr>
          <w:rFonts w:ascii="Times New Roman" w:hAnsi="Times New Roman" w:cs="Times New Roman" w:eastAsia="Times New Roman" w:hint="default"/>
        </w:rPr>
        <w:t>19,014,808.93</w:t>
      </w:r>
      <w:r>
        <w:rPr/>
        <w:t>元，同比增长 </w:t>
      </w:r>
      <w:r>
        <w:rPr>
          <w:rFonts w:ascii="Times New Roman" w:hAnsi="Times New Roman" w:cs="Times New Roman" w:eastAsia="Times New Roman" w:hint="default"/>
        </w:rPr>
        <w:t>161.09</w:t>
      </w:r>
      <w:r>
        <w:rPr>
          <w:rFonts w:ascii="Times New Roman" w:hAnsi="Times New Roman" w:cs="Times New Roman" w:eastAsia="Times New Roman" w:hint="default"/>
          <w:spacing w:val="-23"/>
        </w:rPr>
        <w:t> </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319"/>
        <w:jc w:val="right"/>
      </w:pPr>
      <w:r>
        <w:rPr/>
        <w:t>单位：元</w:t>
      </w:r>
    </w:p>
    <w:p>
      <w:pPr>
        <w:spacing w:line="240" w:lineRule="auto" w:before="13"/>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60"/>
        <w:gridCol w:w="2237"/>
        <w:gridCol w:w="2376"/>
        <w:gridCol w:w="2376"/>
      </w:tblGrid>
      <w:tr>
        <w:trPr>
          <w:trHeight w:val="415"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3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3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3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517,561,460.54</w:t>
            </w:r>
          </w:p>
        </w:tc>
        <w:tc>
          <w:tcPr>
            <w:tcW w:w="23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630,349,034.45</w:t>
            </w:r>
          </w:p>
        </w:tc>
        <w:tc>
          <w:tcPr>
            <w:tcW w:w="23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-17.89%</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396,899,546.12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482,580,714.36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-17.75%</w:t>
            </w:r>
          </w:p>
        </w:tc>
      </w:tr>
      <w:tr>
        <w:trPr>
          <w:trHeight w:val="426"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39,333,767.73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38,319,043.96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2.65%</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59,193,983.87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63,860,210.03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-7.31%</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33,263,542.48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11,357,871.80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192.87%</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17,086,742.54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27,487,738.71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-37.84%</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293,311,479.20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-265,287,918.69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210.56%</w:t>
            </w:r>
          </w:p>
        </w:tc>
      </w:tr>
    </w:tbl>
    <w:p>
      <w:pPr>
        <w:pStyle w:val="BodyText"/>
        <w:spacing w:line="309" w:lineRule="auto" w:before="51"/>
        <w:ind w:right="1033" w:firstLine="290"/>
        <w:jc w:val="left"/>
      </w:pPr>
      <w:r>
        <w:rPr/>
        <w:t>（</w:t>
      </w:r>
      <w:r>
        <w:rPr>
          <w:rFonts w:ascii="Times New Roman" w:hAnsi="Times New Roman" w:cs="Times New Roman" w:eastAsia="Times New Roman" w:hint="default"/>
        </w:rPr>
        <w:t>1</w:t>
      </w:r>
      <w:r>
        <w:rPr/>
        <w:t>）报告期内，公司实现营业收入</w:t>
      </w:r>
      <w:r>
        <w:rPr>
          <w:rFonts w:ascii="Times New Roman" w:hAnsi="Times New Roman" w:cs="Times New Roman" w:eastAsia="Times New Roman" w:hint="default"/>
        </w:rPr>
        <w:t>517,561,460.54</w:t>
      </w:r>
      <w:r>
        <w:rPr/>
        <w:t>元，同比减少</w:t>
      </w:r>
      <w:r>
        <w:rPr>
          <w:rFonts w:ascii="Times New Roman" w:hAnsi="Times New Roman" w:cs="Times New Roman" w:eastAsia="Times New Roman" w:hint="default"/>
        </w:rPr>
        <w:t>17.89%</w:t>
      </w:r>
      <w:r>
        <w:rPr/>
        <w:t>，因受宏观经济和市场竞争环境影响，同时部分 跨年项目，由于客户原因导致未能在报告期内确认相关收入；公司为了控制风险，要求根据客户回款情况来执行合同进度， 导致收入较同期减少。</w:t>
      </w:r>
    </w:p>
    <w:p>
      <w:pPr>
        <w:pStyle w:val="BodyText"/>
        <w:spacing w:line="309" w:lineRule="auto" w:before="62"/>
        <w:ind w:right="1131" w:firstLine="290"/>
        <w:jc w:val="both"/>
      </w:pPr>
      <w:r>
        <w:rPr/>
        <w:t>（</w:t>
      </w:r>
      <w:r>
        <w:rPr>
          <w:rFonts w:ascii="Times New Roman" w:hAnsi="Times New Roman" w:cs="Times New Roman" w:eastAsia="Times New Roman" w:hint="default"/>
        </w:rPr>
        <w:t>2</w:t>
      </w:r>
      <w:r>
        <w:rPr/>
        <w:t>）报告期内，公司营业成本为</w:t>
      </w:r>
      <w:r>
        <w:rPr>
          <w:rFonts w:ascii="Times New Roman" w:hAnsi="Times New Roman" w:cs="Times New Roman" w:eastAsia="Times New Roman" w:hint="default"/>
        </w:rPr>
        <w:t>396,899,546.12</w:t>
      </w:r>
      <w:r>
        <w:rPr/>
        <w:t>元，同比减少</w:t>
      </w:r>
      <w:r>
        <w:rPr>
          <w:rFonts w:ascii="Times New Roman" w:hAnsi="Times New Roman" w:cs="Times New Roman" w:eastAsia="Times New Roman" w:hint="default"/>
        </w:rPr>
        <w:t>17.75%</w:t>
      </w:r>
      <w:r>
        <w:rPr/>
        <w:t>。由于客户方未按原定进度在报告期内执行，导致 </w:t>
      </w:r>
      <w:r>
        <w:rPr>
          <w:spacing w:val="-2"/>
        </w:rPr>
        <w:t>公司未能在报告期内确认相关成本。公司为了进一步控制风险，要求根据客户回款来执行合同进度，按照相应的进度，要求</w:t>
      </w:r>
      <w:r>
        <w:rPr>
          <w:spacing w:val="-66"/>
        </w:rPr>
        <w:t> </w:t>
      </w:r>
      <w:r>
        <w:rPr>
          <w:spacing w:val="-66"/>
        </w:rPr>
      </w:r>
      <w:r>
        <w:rPr/>
        <w:t>供应商供货，成本较同期减少。</w:t>
      </w:r>
    </w:p>
    <w:p>
      <w:pPr>
        <w:pStyle w:val="BodyText"/>
        <w:spacing w:line="302" w:lineRule="auto" w:before="63"/>
        <w:ind w:right="1133" w:firstLine="290"/>
        <w:jc w:val="left"/>
      </w:pPr>
      <w:r>
        <w:rPr/>
        <w:t>（</w:t>
      </w:r>
      <w:r>
        <w:rPr>
          <w:rFonts w:ascii="Times New Roman" w:hAnsi="Times New Roman" w:cs="Times New Roman" w:eastAsia="Times New Roman" w:hint="default"/>
        </w:rPr>
        <w:t>3</w:t>
      </w:r>
      <w:r>
        <w:rPr/>
        <w:t>）报告期内，公司管理费用为</w:t>
      </w:r>
      <w:r>
        <w:rPr>
          <w:rFonts w:ascii="Times New Roman" w:hAnsi="Times New Roman" w:cs="Times New Roman" w:eastAsia="Times New Roman" w:hint="default"/>
        </w:rPr>
        <w:t>59,193,983.87</w:t>
      </w:r>
      <w:r>
        <w:rPr/>
        <w:t>元，同比下降</w:t>
      </w:r>
      <w:r>
        <w:rPr>
          <w:rFonts w:ascii="Times New Roman" w:hAnsi="Times New Roman" w:cs="Times New Roman" w:eastAsia="Times New Roman" w:hint="default"/>
        </w:rPr>
        <w:t>7.31%</w:t>
      </w:r>
      <w:r>
        <w:rPr/>
        <w:t>。公司管理费用下降的原因主要为公司业务规模的扩 大的同时严格控制管理费用。</w:t>
      </w:r>
    </w:p>
    <w:p>
      <w:pPr>
        <w:pStyle w:val="BodyText"/>
        <w:spacing w:line="300" w:lineRule="auto" w:before="69"/>
        <w:ind w:right="0" w:firstLine="290"/>
        <w:jc w:val="left"/>
      </w:pPr>
      <w:r>
        <w:rPr/>
        <w:t>（</w:t>
      </w:r>
      <w:r>
        <w:rPr>
          <w:rFonts w:ascii="Times New Roman" w:hAnsi="Times New Roman" w:cs="Times New Roman" w:eastAsia="Times New Roman" w:hint="default"/>
        </w:rPr>
        <w:t>4</w:t>
      </w:r>
      <w:r>
        <w:rPr/>
        <w:t>）报告期内，公司财务费用为</w:t>
      </w:r>
      <w:r>
        <w:rPr>
          <w:rFonts w:ascii="Times New Roman" w:hAnsi="Times New Roman" w:cs="Times New Roman" w:eastAsia="Times New Roman" w:hint="default"/>
        </w:rPr>
        <w:t>33,263,542.48</w:t>
      </w:r>
      <w:r>
        <w:rPr/>
        <w:t>元，同比增长</w:t>
      </w:r>
      <w:r>
        <w:rPr>
          <w:rFonts w:ascii="Times New Roman" w:hAnsi="Times New Roman" w:cs="Times New Roman" w:eastAsia="Times New Roman" w:hint="default"/>
        </w:rPr>
        <w:t>192.87%</w:t>
      </w:r>
      <w:r>
        <w:rPr/>
        <w:t>。公司财务费用增长的原因主要是</w:t>
      </w:r>
      <w:r>
        <w:rPr>
          <w:rFonts w:ascii="Times New Roman" w:hAnsi="Times New Roman" w:cs="Times New Roman" w:eastAsia="Times New Roman" w:hint="default"/>
        </w:rPr>
        <w:t>2013</w:t>
      </w:r>
      <w:r>
        <w:rPr/>
        <w:t>年会计差错 更正调减财务费用以及本报告期内融资成本提高所致。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2" w:firstLine="290"/>
        <w:jc w:val="both"/>
      </w:pPr>
      <w:r>
        <w:rPr>
          <w:spacing w:val="-2"/>
        </w:rPr>
        <w:t>（</w:t>
      </w:r>
      <w:r>
        <w:rPr>
          <w:rFonts w:ascii="Times New Roman" w:hAnsi="Times New Roman" w:cs="Times New Roman" w:eastAsia="Times New Roman" w:hint="default"/>
          <w:spacing w:val="-2"/>
        </w:rPr>
        <w:t>5</w:t>
      </w:r>
      <w:r>
        <w:rPr>
          <w:spacing w:val="-2"/>
        </w:rPr>
        <w:t>）报告期内，公司研发支出为</w:t>
      </w:r>
      <w:r>
        <w:rPr>
          <w:rFonts w:ascii="Times New Roman" w:hAnsi="Times New Roman" w:cs="Times New Roman" w:eastAsia="Times New Roman" w:hint="default"/>
          <w:spacing w:val="-2"/>
        </w:rPr>
        <w:t>17,086,742.54</w:t>
      </w:r>
      <w:r>
        <w:rPr>
          <w:spacing w:val="-2"/>
        </w:rPr>
        <w:t>元，同比下降</w:t>
      </w:r>
      <w:r>
        <w:rPr>
          <w:rFonts w:ascii="Times New Roman" w:hAnsi="Times New Roman" w:cs="Times New Roman" w:eastAsia="Times New Roman" w:hint="default"/>
          <w:spacing w:val="-2"/>
        </w:rPr>
        <w:t>37.84%</w:t>
      </w:r>
      <w:r>
        <w:rPr>
          <w:spacing w:val="-2"/>
        </w:rPr>
        <w:t>。公司研发支出减少的主要原因是前次募投项目的完</w:t>
      </w:r>
      <w:r>
        <w:rPr/>
        <w:t> 工、本年度研发项目减少，研发费用投入有所减少所致。</w:t>
      </w:r>
    </w:p>
    <w:p>
      <w:pPr>
        <w:pStyle w:val="BodyText"/>
        <w:spacing w:line="302" w:lineRule="auto" w:before="68"/>
        <w:ind w:right="1133" w:firstLine="290"/>
        <w:jc w:val="both"/>
      </w:pPr>
      <w:r>
        <w:rPr/>
        <w:t>（</w:t>
      </w:r>
      <w:r>
        <w:rPr>
          <w:rFonts w:ascii="Times New Roman" w:hAnsi="Times New Roman" w:cs="Times New Roman" w:eastAsia="Times New Roman" w:hint="default"/>
        </w:rPr>
        <w:t>6</w:t>
      </w:r>
      <w:r>
        <w:rPr/>
        <w:t>）报告期内，公司经营活动产生的现金流量净额为</w:t>
      </w:r>
      <w:r>
        <w:rPr>
          <w:rFonts w:ascii="Times New Roman" w:hAnsi="Times New Roman" w:cs="Times New Roman" w:eastAsia="Times New Roman" w:hint="default"/>
        </w:rPr>
        <w:t>293,311,479.2</w:t>
      </w:r>
      <w:r>
        <w:rPr/>
        <w:t>元，较上期增长</w:t>
      </w:r>
      <w:r>
        <w:rPr>
          <w:rFonts w:ascii="Times New Roman" w:hAnsi="Times New Roman" w:cs="Times New Roman" w:eastAsia="Times New Roman" w:hint="default"/>
        </w:rPr>
        <w:t>210.56%</w:t>
      </w:r>
      <w:r>
        <w:rPr/>
        <w:t>，增长的主要原因是公司加 强应收帐款的催收，提升管理效率，本年度应收帐款回收比同期理想。</w:t>
      </w:r>
    </w:p>
    <w:p>
      <w:pPr>
        <w:pStyle w:val="BodyText"/>
        <w:spacing w:line="240" w:lineRule="auto" w:before="71"/>
        <w:ind w:right="0"/>
        <w:jc w:val="left"/>
      </w:pPr>
      <w:r>
        <w:rPr/>
        <w:t>公司回顾总结前期披露的发展战略和经营计划在报告期内的进展情况</w:t>
      </w:r>
    </w:p>
    <w:p>
      <w:pPr>
        <w:pStyle w:val="BodyText"/>
        <w:spacing w:line="314" w:lineRule="auto" w:before="115"/>
        <w:ind w:right="1033" w:firstLine="290"/>
        <w:jc w:val="left"/>
      </w:pPr>
      <w:r>
        <w:rPr>
          <w:rFonts w:ascii="Times New Roman" w:hAnsi="Times New Roman" w:cs="Times New Roman" w:eastAsia="Times New Roman" w:hint="default"/>
        </w:rPr>
        <w:t>2014</w:t>
      </w:r>
      <w:r>
        <w:rPr/>
        <w:t>年度，受宏观经济和市场竞争环境影响，同时部分跨年项目，由于客户原因导致未能在报告期内确认相关收入；为 </w:t>
      </w:r>
      <w:r>
        <w:rPr>
          <w:spacing w:val="-4"/>
        </w:rPr>
        <w:t>了控制公司合同风险，根据客户回款情况，公司合理的控制了某些回款较慢客户的项目的执行进度；由于公司应收账款较多，</w:t>
      </w:r>
      <w:r>
        <w:rPr>
          <w:spacing w:val="-44"/>
        </w:rPr>
        <w:t> </w:t>
      </w:r>
      <w:r>
        <w:rPr>
          <w:spacing w:val="-44"/>
        </w:rPr>
      </w:r>
      <w:r>
        <w:rPr>
          <w:spacing w:val="-4"/>
        </w:rPr>
        <w:t>资金流转情况不理想，公司根据实际情况适当的压缩了部分资金占用较多且毛利较低的业务，合理的控制了公司的业务规模。</w:t>
      </w:r>
      <w:r>
        <w:rPr>
          <w:spacing w:val="-44"/>
        </w:rPr>
        <w:t> </w:t>
      </w:r>
      <w:r>
        <w:rPr>
          <w:spacing w:val="-44"/>
        </w:rPr>
      </w:r>
      <w:r>
        <w:rPr>
          <w:spacing w:val="-2"/>
        </w:rPr>
        <w:t>由于上述因素影响，导致报告期内公司营业收入同比有一定幅度的下降。公司通过加强内部管理，提升管理效率，管理费用</w:t>
      </w:r>
      <w:r>
        <w:rPr>
          <w:spacing w:val="-66"/>
        </w:rPr>
        <w:t> </w:t>
      </w:r>
      <w:r>
        <w:rPr>
          <w:spacing w:val="-66"/>
        </w:rPr>
      </w:r>
      <w:r>
        <w:rPr>
          <w:spacing w:val="-2"/>
        </w:rPr>
        <w:t>减少；同时加大应收账款收款力度，坏账准备减少，通过以上措施，实现本年营业利润、利润总额及归属于上市公司股东的</w:t>
      </w:r>
      <w:r>
        <w:rPr>
          <w:spacing w:val="-66"/>
        </w:rPr>
        <w:t> </w:t>
      </w:r>
      <w:r>
        <w:rPr>
          <w:spacing w:val="-66"/>
        </w:rPr>
      </w:r>
      <w:r>
        <w:rPr/>
        <w:t>净利润增加。</w:t>
      </w:r>
    </w:p>
    <w:p>
      <w:pPr>
        <w:pStyle w:val="BodyText"/>
        <w:spacing w:line="302" w:lineRule="auto" w:before="59"/>
        <w:ind w:right="1132" w:firstLine="290"/>
        <w:jc w:val="both"/>
      </w:pPr>
      <w:r>
        <w:rPr>
          <w:spacing w:val="-1"/>
        </w:rPr>
        <w:t>由于公司</w:t>
      </w:r>
      <w:r>
        <w:rPr>
          <w:rFonts w:ascii="Times New Roman" w:hAnsi="Times New Roman" w:cs="Times New Roman" w:eastAsia="Times New Roman" w:hint="default"/>
          <w:spacing w:val="-1"/>
        </w:rPr>
        <w:t>2013</w:t>
      </w:r>
      <w:r>
        <w:rPr>
          <w:spacing w:val="-1"/>
        </w:rPr>
        <w:t>年度财务报表被瑞华会计师事务所（特殊普通合伙）出具了保留意见的审计报告，经与保荐机构东吴证券</w:t>
      </w:r>
      <w:r>
        <w:rPr/>
        <w:t> 股份有限公司会商，及经公司董事会审议通过，公司向中国证监会申请撤回了非公开发行股票申请文件。</w:t>
      </w:r>
    </w:p>
    <w:p>
      <w:pPr>
        <w:pStyle w:val="BodyText"/>
        <w:spacing w:line="319" w:lineRule="auto" w:before="69"/>
        <w:ind w:right="1132" w:firstLine="290"/>
        <w:jc w:val="both"/>
      </w:pPr>
      <w:r>
        <w:rPr>
          <w:spacing w:val="-1"/>
        </w:rPr>
        <w:t>报告期内，为适应市场经济环境的变化，更好地抓住国家智能电网、智能交通、轨道交通建设的机遇，公司加大了相关</w:t>
      </w:r>
      <w:r>
        <w:rPr/>
        <w:t> </w:t>
      </w:r>
      <w:r>
        <w:rPr>
          <w:spacing w:val="-2"/>
        </w:rPr>
        <w:t>项目的拓展力度和市场范围，作为整体方案的服务供应商，力求使公司在这场技术变革下所带来的新市场格局中抢占有利地</w:t>
      </w:r>
      <w:r>
        <w:rPr>
          <w:spacing w:val="-64"/>
        </w:rPr>
        <w:t> </w:t>
      </w:r>
      <w:r>
        <w:rPr>
          <w:spacing w:val="-64"/>
        </w:rPr>
      </w:r>
      <w:r>
        <w:rPr/>
        <w:t>位。</w:t>
      </w:r>
    </w:p>
    <w:p>
      <w:pPr>
        <w:pStyle w:val="BodyText"/>
        <w:spacing w:line="302" w:lineRule="auto" w:before="55"/>
        <w:ind w:right="1131" w:firstLine="290"/>
        <w:jc w:val="both"/>
      </w:pPr>
      <w:r>
        <w:rPr>
          <w:spacing w:val="-1"/>
        </w:rPr>
        <w:t>柬埔寨全国通信信息网络项目的投资建设在</w:t>
      </w:r>
      <w:r>
        <w:rPr>
          <w:rFonts w:ascii="Times New Roman" w:hAnsi="Times New Roman" w:cs="Times New Roman" w:eastAsia="Times New Roman" w:hint="default"/>
          <w:spacing w:val="-1"/>
        </w:rPr>
        <w:t>2014</w:t>
      </w:r>
      <w:r>
        <w:rPr>
          <w:spacing w:val="-1"/>
        </w:rPr>
        <w:t>年底前已在柬埔寨金边、暹粒及西哈努克等八大城市完成了骨干网、城</w:t>
      </w:r>
      <w:r>
        <w:rPr/>
        <w:t> 域网、</w:t>
      </w:r>
      <w:r>
        <w:rPr>
          <w:rFonts w:ascii="Times New Roman" w:hAnsi="Times New Roman" w:cs="Times New Roman" w:eastAsia="Times New Roman" w:hint="default"/>
        </w:rPr>
        <w:t>LTE</w:t>
      </w:r>
      <w:r>
        <w:rPr/>
        <w:t>网络、核心网及</w:t>
      </w:r>
      <w:r>
        <w:rPr>
          <w:rFonts w:ascii="Times New Roman" w:hAnsi="Times New Roman" w:cs="Times New Roman" w:eastAsia="Times New Roman" w:hint="default"/>
        </w:rPr>
        <w:t>IDC</w:t>
      </w:r>
      <w:r>
        <w:rPr/>
        <w:t>的初期建设，开通了</w:t>
      </w:r>
      <w:r>
        <w:rPr>
          <w:rFonts w:ascii="Times New Roman" w:hAnsi="Times New Roman" w:cs="Times New Roman" w:eastAsia="Times New Roman" w:hint="default"/>
        </w:rPr>
        <w:t>LTE</w:t>
      </w:r>
      <w:r>
        <w:rPr/>
        <w:t>网络</w:t>
      </w:r>
      <w:r>
        <w:rPr>
          <w:rFonts w:ascii="Times New Roman" w:hAnsi="Times New Roman" w:cs="Times New Roman" w:eastAsia="Times New Roman" w:hint="default"/>
        </w:rPr>
        <w:t>30</w:t>
      </w:r>
      <w:r>
        <w:rPr/>
        <w:t>个站点。</w:t>
      </w:r>
    </w:p>
    <w:p>
      <w:pPr>
        <w:pStyle w:val="BodyText"/>
        <w:spacing w:line="316" w:lineRule="auto" w:before="49"/>
        <w:ind w:left="154" w:right="1131" w:firstLine="290"/>
        <w:jc w:val="both"/>
      </w:pPr>
      <w:r>
        <w:rPr>
          <w:spacing w:val="-1"/>
        </w:rPr>
        <w:t>报告期内，公司积极尝试进行资源整合，筹划收购北京精麦通无线信息服务有限公司及相关公司的股权。后出于对公司</w:t>
      </w:r>
      <w:r>
        <w:rPr/>
        <w:t> </w:t>
      </w:r>
      <w:r>
        <w:rPr>
          <w:spacing w:val="-2"/>
        </w:rPr>
        <w:t>未来发展战略的谨慎考虑，且《股权转让协议》所述生效前提条件尚未全部实现，经公司第三届董事会第二十五次会议审议</w:t>
      </w:r>
      <w:r>
        <w:rPr>
          <w:spacing w:val="-66"/>
        </w:rPr>
        <w:t> </w:t>
      </w:r>
      <w:r>
        <w:rPr>
          <w:spacing w:val="-66"/>
        </w:rPr>
      </w:r>
      <w:r>
        <w:rPr/>
        <w:t>通过决定终止股权收购。</w:t>
      </w:r>
    </w:p>
    <w:p>
      <w:pPr>
        <w:pStyle w:val="BodyText"/>
        <w:spacing w:line="240" w:lineRule="auto" w:before="60"/>
        <w:ind w:left="154"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9" w:lineRule="auto" w:before="115"/>
        <w:ind w:left="154" w:right="1131" w:firstLine="290"/>
        <w:jc w:val="both"/>
      </w:pPr>
      <w:r>
        <w:rPr>
          <w:spacing w:val="-2"/>
        </w:rPr>
        <w:t>报告期内，公司实现营业收入</w:t>
      </w:r>
      <w:r>
        <w:rPr>
          <w:rFonts w:ascii="Times New Roman" w:hAnsi="Times New Roman" w:cs="Times New Roman" w:eastAsia="Times New Roman" w:hint="default"/>
          <w:spacing w:val="-2"/>
        </w:rPr>
        <w:t>517,561,460.54</w:t>
      </w:r>
      <w:r>
        <w:rPr>
          <w:spacing w:val="-2"/>
        </w:rPr>
        <w:t>元，同比减少</w:t>
      </w:r>
      <w:r>
        <w:rPr>
          <w:rFonts w:ascii="Times New Roman" w:hAnsi="Times New Roman" w:cs="Times New Roman" w:eastAsia="Times New Roman" w:hint="default"/>
          <w:spacing w:val="-2"/>
        </w:rPr>
        <w:t>17.89%</w:t>
      </w:r>
      <w:r>
        <w:rPr>
          <w:spacing w:val="-2"/>
        </w:rPr>
        <w:t>，因受宏观经济和市场竞争环境影响，同时部分跨年项</w:t>
      </w:r>
      <w:r>
        <w:rPr/>
        <w:t> </w:t>
      </w:r>
      <w:r>
        <w:rPr>
          <w:spacing w:val="-2"/>
        </w:rPr>
        <w:t>目，由于客户原因导致未能在报告期内确认相关收入；公司为了控制风险，要求根据客户回款情况来执行合同进度，导致收</w:t>
      </w:r>
      <w:r>
        <w:rPr>
          <w:spacing w:val="-66"/>
        </w:rPr>
        <w:t> </w:t>
      </w:r>
      <w:r>
        <w:rPr>
          <w:spacing w:val="-66"/>
        </w:rPr>
      </w:r>
      <w:r>
        <w:rPr/>
        <w:t>入较同期减少。</w:t>
      </w:r>
    </w:p>
    <w:p>
      <w:pPr>
        <w:pStyle w:val="BodyText"/>
        <w:spacing w:line="240" w:lineRule="auto" w:before="65"/>
        <w:ind w:left="444" w:right="0"/>
        <w:jc w:val="left"/>
      </w:pPr>
      <w:r>
        <w:rPr/>
        <w:t>（</w:t>
      </w:r>
      <w:r>
        <w:rPr>
          <w:rFonts w:ascii="Times New Roman" w:hAnsi="Times New Roman" w:cs="Times New Roman" w:eastAsia="Times New Roman" w:hint="default"/>
        </w:rPr>
        <w:t>1</w:t>
      </w:r>
      <w:r>
        <w:rPr/>
        <w:t>）营业收入按行业分类：</w:t>
      </w:r>
    </w:p>
    <w:p>
      <w:pPr>
        <w:pStyle w:val="BodyText"/>
        <w:spacing w:line="240" w:lineRule="auto" w:before="102"/>
        <w:ind w:left="0" w:right="1319"/>
        <w:jc w:val="right"/>
      </w:pPr>
      <w:r>
        <w:rPr/>
        <w:t>单位：元</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696"/>
        <w:gridCol w:w="1663"/>
        <w:gridCol w:w="1668"/>
        <w:gridCol w:w="1664"/>
        <w:gridCol w:w="1665"/>
        <w:gridCol w:w="1184"/>
      </w:tblGrid>
      <w:tr>
        <w:trPr>
          <w:trHeight w:val="342" w:hRule="exact"/>
        </w:trPr>
        <w:tc>
          <w:tcPr>
            <w:tcW w:w="169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332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18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1696" w:type="dxa"/>
            <w:vMerge/>
            <w:tcBorders>
              <w:left w:val="single" w:sz="6" w:space="0" w:color="000000"/>
              <w:bottom w:val="single" w:sz="6" w:space="0" w:color="000000"/>
              <w:right w:val="single" w:sz="6" w:space="0" w:color="000000"/>
            </w:tcBorders>
            <w:shd w:val="clear" w:color="auto" w:fill="CCCCCC"/>
          </w:tcPr>
          <w:p>
            <w:pPr/>
          </w:p>
        </w:tc>
        <w:tc>
          <w:tcPr>
            <w:tcW w:w="16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9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184" w:type="dxa"/>
            <w:vMerge/>
            <w:tcBorders>
              <w:left w:val="single" w:sz="6" w:space="0" w:color="000000"/>
              <w:bottom w:val="single" w:sz="6" w:space="0" w:color="000000"/>
              <w:right w:val="single" w:sz="6" w:space="0" w:color="000000"/>
            </w:tcBorders>
            <w:shd w:val="clear" w:color="auto" w:fill="CCCCCC"/>
          </w:tcPr>
          <w:p>
            <w:pPr/>
          </w:p>
        </w:tc>
      </w:tr>
      <w:tr>
        <w:trPr>
          <w:trHeight w:val="347" w:hRule="exact"/>
        </w:trPr>
        <w:tc>
          <w:tcPr>
            <w:tcW w:w="16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6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167,148,322.86</w:t>
            </w:r>
          </w:p>
        </w:tc>
        <w:tc>
          <w:tcPr>
            <w:tcW w:w="16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32%</w:t>
            </w:r>
            <w:r>
              <w:rPr>
                <w:rFonts w:ascii="Times New Roman"/>
                <w:sz w:val="18"/>
              </w:rPr>
            </w:r>
          </w:p>
        </w:tc>
        <w:tc>
          <w:tcPr>
            <w:tcW w:w="16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173,280,599.14</w:t>
            </w:r>
          </w:p>
        </w:tc>
        <w:tc>
          <w:tcPr>
            <w:tcW w:w="16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27%</w:t>
            </w:r>
            <w:r>
              <w:rPr>
                <w:rFonts w:ascii="Times New Roman"/>
                <w:sz w:val="18"/>
              </w:rPr>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-3.54%</w:t>
            </w:r>
          </w:p>
        </w:tc>
      </w:tr>
      <w:tr>
        <w:trPr>
          <w:trHeight w:val="347" w:hRule="exact"/>
        </w:trPr>
        <w:tc>
          <w:tcPr>
            <w:tcW w:w="16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5,365,419.66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w:t>
            </w:r>
            <w:r>
              <w:rPr>
                <w:rFonts w:ascii="Times New Roman"/>
                <w:sz w:val="18"/>
              </w:rPr>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21,280,440.95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-74.79%</w:t>
            </w:r>
          </w:p>
        </w:tc>
      </w:tr>
      <w:tr>
        <w:trPr>
          <w:trHeight w:val="347" w:hRule="exact"/>
        </w:trPr>
        <w:tc>
          <w:tcPr>
            <w:tcW w:w="16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345,047,718.02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67%</w:t>
            </w:r>
            <w:r>
              <w:rPr>
                <w:rFonts w:ascii="Times New Roman"/>
                <w:sz w:val="18"/>
              </w:rPr>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435,787,994.36</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69%</w:t>
            </w:r>
            <w:r>
              <w:rPr>
                <w:rFonts w:ascii="Times New Roman"/>
                <w:sz w:val="18"/>
              </w:rPr>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-20.82%</w:t>
            </w:r>
          </w:p>
        </w:tc>
      </w:tr>
      <w:tr>
        <w:trPr>
          <w:trHeight w:val="348" w:hRule="exact"/>
        </w:trPr>
        <w:tc>
          <w:tcPr>
            <w:tcW w:w="16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517,561,460.54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630,349,034.45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-17.89%</w:t>
            </w:r>
          </w:p>
        </w:tc>
      </w:tr>
    </w:tbl>
    <w:p>
      <w:pPr>
        <w:spacing w:line="240" w:lineRule="auto" w:before="3"/>
        <w:rPr>
          <w:rFonts w:ascii="宋体" w:hAnsi="宋体" w:cs="宋体" w:eastAsia="宋体" w:hint="default"/>
          <w:sz w:val="21"/>
          <w:szCs w:val="21"/>
        </w:rPr>
      </w:pPr>
    </w:p>
    <w:p>
      <w:pPr>
        <w:pStyle w:val="BodyText"/>
        <w:spacing w:line="240" w:lineRule="auto" w:before="44"/>
        <w:ind w:left="154" w:right="0"/>
        <w:jc w:val="left"/>
      </w:pPr>
      <w:r>
        <w:rPr/>
        <w:t>（</w:t>
      </w:r>
      <w:r>
        <w:rPr>
          <w:rFonts w:ascii="Times New Roman" w:hAnsi="Times New Roman" w:cs="Times New Roman" w:eastAsia="Times New Roman" w:hint="default"/>
        </w:rPr>
        <w:t>2</w:t>
      </w:r>
      <w:r>
        <w:rPr/>
        <w:t>）营业收入按产品分类</w:t>
      </w:r>
      <w:r>
        <w:rPr>
          <w:spacing w:val="-17"/>
        </w:rPr>
        <w:t> </w:t>
      </w:r>
      <w:r>
        <w:rPr/>
        <w:t>：</w:t>
      </w:r>
    </w:p>
    <w:p>
      <w:pPr>
        <w:pStyle w:val="BodyText"/>
        <w:spacing w:line="240" w:lineRule="auto" w:before="63"/>
        <w:ind w:left="0" w:right="1319"/>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25"/>
        <w:gridCol w:w="3076"/>
        <w:gridCol w:w="3240"/>
        <w:gridCol w:w="900"/>
      </w:tblGrid>
      <w:tr>
        <w:trPr>
          <w:trHeight w:val="347" w:hRule="exact"/>
        </w:trPr>
        <w:tc>
          <w:tcPr>
            <w:tcW w:w="2325"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30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32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900" w:type="dxa"/>
            <w:tcBorders>
              <w:top w:val="single" w:sz="6" w:space="0" w:color="000000"/>
              <w:left w:val="single" w:sz="6" w:space="0" w:color="000000"/>
              <w:bottom w:val="single" w:sz="6" w:space="0" w:color="000000"/>
              <w:right w:val="single" w:sz="6" w:space="0" w:color="000000"/>
            </w:tcBorders>
            <w:shd w:val="clear" w:color="auto" w:fill="CCCCCC"/>
          </w:tcPr>
          <w:p>
            <w:pPr/>
          </w:p>
        </w:tc>
      </w:tr>
    </w:tbl>
    <w:p>
      <w:pPr>
        <w:spacing w:after="0"/>
        <w:sectPr>
          <w:pgSz w:w="11910" w:h="16840"/>
          <w:pgMar w:header="747" w:footer="979" w:top="1060" w:bottom="1160" w:left="980" w:right="0"/>
        </w:sectPr>
      </w:pPr>
    </w:p>
    <w:p>
      <w:pPr>
        <w:spacing w:line="240" w:lineRule="auto" w:before="1"/>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2324"/>
        <w:gridCol w:w="1687"/>
        <w:gridCol w:w="1390"/>
        <w:gridCol w:w="1800"/>
        <w:gridCol w:w="1440"/>
        <w:gridCol w:w="900"/>
      </w:tblGrid>
      <w:tr>
        <w:trPr>
          <w:trHeight w:val="334" w:hRule="exact"/>
        </w:trPr>
        <w:tc>
          <w:tcPr>
            <w:tcW w:w="23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8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00" w:type="dxa"/>
            <w:tcBorders>
              <w:top w:val="single" w:sz="10" w:space="0" w:color="000000"/>
              <w:left w:val="single" w:sz="7" w:space="0" w:color="000000"/>
              <w:bottom w:val="single" w:sz="10" w:space="0" w:color="000000"/>
              <w:right w:val="single" w:sz="6" w:space="0" w:color="000000"/>
            </w:tcBorders>
          </w:tcPr>
          <w:p>
            <w:pPr>
              <w:pStyle w:val="TableParagraph"/>
              <w:spacing w:line="240" w:lineRule="auto" w:before="3"/>
              <w:ind w:left="8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27" w:hRule="exact"/>
        </w:trPr>
        <w:tc>
          <w:tcPr>
            <w:tcW w:w="23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专网通讯技术解决方案</w:t>
            </w:r>
          </w:p>
        </w:tc>
        <w:tc>
          <w:tcPr>
            <w:tcW w:w="16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257,867,231.82</w:t>
            </w:r>
          </w:p>
        </w:tc>
        <w:tc>
          <w:tcPr>
            <w:tcW w:w="13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49.82%</w:t>
            </w:r>
          </w:p>
        </w:tc>
        <w:tc>
          <w:tcPr>
            <w:tcW w:w="18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319,257,135.23</w:t>
            </w:r>
          </w:p>
        </w:tc>
        <w:tc>
          <w:tcPr>
            <w:tcW w:w="14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50.65%</w:t>
            </w:r>
          </w:p>
        </w:tc>
        <w:tc>
          <w:tcPr>
            <w:tcW w:w="9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-19.23%</w:t>
            </w:r>
          </w:p>
        </w:tc>
      </w:tr>
      <w:tr>
        <w:trPr>
          <w:trHeight w:val="427" w:hRule="exact"/>
        </w:trPr>
        <w:tc>
          <w:tcPr>
            <w:tcW w:w="23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28" w:hRule="exact"/>
        </w:trPr>
        <w:tc>
          <w:tcPr>
            <w:tcW w:w="23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259,694,228.72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50.18%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311,091,899.22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49.35%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-16.52%</w:t>
            </w:r>
          </w:p>
        </w:tc>
      </w:tr>
      <w:tr>
        <w:trPr>
          <w:trHeight w:val="427" w:hRule="exact"/>
        </w:trPr>
        <w:tc>
          <w:tcPr>
            <w:tcW w:w="23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517,561,460.54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630,349,034.45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-17.89%</w:t>
            </w:r>
          </w:p>
        </w:tc>
      </w:tr>
    </w:tbl>
    <w:p>
      <w:pPr>
        <w:pStyle w:val="BodyText"/>
        <w:spacing w:line="240" w:lineRule="auto" w:before="51"/>
        <w:ind w:left="154" w:right="0"/>
        <w:jc w:val="left"/>
      </w:pPr>
      <w:r>
        <w:rPr/>
        <w:t>公司实物销售收入是否大于劳务收入</w:t>
      </w:r>
    </w:p>
    <w:p>
      <w:pPr>
        <w:pStyle w:val="BodyText"/>
        <w:spacing w:line="338" w:lineRule="auto" w:before="117"/>
        <w:ind w:right="8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40" w:lineRule="auto" w:before="42"/>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168,641,889.35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32.58%</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75,982,905.98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35,653,288.18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29,342,525.40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15,934,918.00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条五名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11,728,251.79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168,641,889.35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108,876,230.06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111,703,003.78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4,681,341.88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21,462,512.99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283,341,974.18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349,415,197.59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482,580,714.36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专网通讯技术解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170,906,513.86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191,743,797.83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交通工程系统集 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225,993,032.26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290,836,916.53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482,580,714.36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r>
    </w:tbl>
    <w:p>
      <w:pPr>
        <w:pStyle w:val="BodyText"/>
        <w:spacing w:line="240" w:lineRule="auto" w:before="51"/>
        <w:ind w:left="154" w:right="0"/>
        <w:jc w:val="left"/>
      </w:pPr>
      <w:r>
        <w:rPr/>
        <w:t>说明</w:t>
      </w:r>
    </w:p>
    <w:p>
      <w:pPr>
        <w:pStyle w:val="BodyText"/>
        <w:spacing w:line="309" w:lineRule="auto" w:before="116"/>
        <w:ind w:right="1131" w:firstLine="300"/>
        <w:jc w:val="both"/>
      </w:pPr>
      <w:r>
        <w:rPr>
          <w:spacing w:val="-2"/>
        </w:rPr>
        <w:t>报告期内，公司营业成本为</w:t>
      </w:r>
      <w:r>
        <w:rPr>
          <w:rFonts w:ascii="Times New Roman" w:hAnsi="Times New Roman" w:cs="Times New Roman" w:eastAsia="Times New Roman" w:hint="default"/>
          <w:spacing w:val="-2"/>
        </w:rPr>
        <w:t>396,899,546.12</w:t>
      </w:r>
      <w:r>
        <w:rPr>
          <w:spacing w:val="-2"/>
        </w:rPr>
        <w:t>元，同比减少</w:t>
      </w:r>
      <w:r>
        <w:rPr>
          <w:rFonts w:ascii="Times New Roman" w:hAnsi="Times New Roman" w:cs="Times New Roman" w:eastAsia="Times New Roman" w:hint="default"/>
          <w:spacing w:val="-2"/>
        </w:rPr>
        <w:t>17.75%</w:t>
      </w:r>
      <w:r>
        <w:rPr>
          <w:spacing w:val="-2"/>
        </w:rPr>
        <w:t>。由于客户方未按原定进度在报告期内执行，导致公司未</w:t>
      </w:r>
      <w:r>
        <w:rPr/>
        <w:t> </w:t>
      </w:r>
      <w:r>
        <w:rPr>
          <w:spacing w:val="-2"/>
        </w:rPr>
        <w:t>能在报告期内确认相关成本。公司为了进一步控制风险，要求根据客户回款来执行合同进度，按照相应的进度，要求供应商</w:t>
      </w:r>
      <w:r>
        <w:rPr>
          <w:spacing w:val="-66"/>
        </w:rPr>
        <w:t> </w:t>
      </w:r>
      <w:r>
        <w:rPr>
          <w:spacing w:val="-66"/>
        </w:rPr>
      </w:r>
      <w:r>
        <w:rPr/>
        <w:t>供货，成本较同期减少。</w:t>
      </w: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125,073,574.37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77,741,789.20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13,218,452.26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12,863,999.66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11,137,959.24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10,111,374.02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125,073,574.37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91"/>
        <w:jc w:val="right"/>
      </w:pPr>
      <w:r>
        <w:rPr/>
        <w:t>单位：元</w:t>
      </w:r>
    </w:p>
    <w:p>
      <w:pPr>
        <w:spacing w:line="240" w:lineRule="auto" w:before="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518"/>
        <w:gridCol w:w="2340"/>
        <w:gridCol w:w="2342"/>
        <w:gridCol w:w="2341"/>
      </w:tblGrid>
      <w:tr>
        <w:trPr>
          <w:trHeight w:val="329"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9"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23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9"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23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4" w:lineRule="exact"/>
              <w:ind w:left="762" w:right="0"/>
              <w:jc w:val="left"/>
              <w:rPr>
                <w:rFonts w:ascii="宋体" w:hAnsi="宋体" w:cs="宋体" w:eastAsia="宋体" w:hint="default"/>
                <w:sz w:val="20"/>
                <w:szCs w:val="20"/>
              </w:rPr>
            </w:pPr>
            <w:r>
              <w:rPr>
                <w:rFonts w:ascii="宋体" w:hAnsi="宋体" w:cs="宋体" w:eastAsia="宋体" w:hint="default"/>
                <w:sz w:val="20"/>
                <w:szCs w:val="20"/>
              </w:rPr>
              <w:t>同比增幅</w:t>
            </w:r>
          </w:p>
        </w:tc>
      </w:tr>
      <w:tr>
        <w:trPr>
          <w:trHeight w:val="433"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0"/>
              <w:ind w:left="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5,151,598.88</w:t>
            </w:r>
          </w:p>
        </w:tc>
        <w:tc>
          <w:tcPr>
            <w:tcW w:w="23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11,084,199.52</w:t>
            </w:r>
          </w:p>
        </w:tc>
        <w:tc>
          <w:tcPr>
            <w:tcW w:w="23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-53.52%</w:t>
            </w:r>
          </w:p>
        </w:tc>
      </w:tr>
      <w:tr>
        <w:trPr>
          <w:trHeight w:val="428"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39,333,767.73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38,319,043.96</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2.65%</w:t>
            </w:r>
          </w:p>
        </w:tc>
      </w:tr>
      <w:tr>
        <w:trPr>
          <w:trHeight w:val="426"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59,193,983.87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63,860,210.03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-7.31%</w:t>
            </w:r>
          </w:p>
        </w:tc>
      </w:tr>
      <w:tr>
        <w:trPr>
          <w:trHeight w:val="428"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33,263,542.48</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11,357,871.80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192.87%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18"/>
        <w:gridCol w:w="2340"/>
        <w:gridCol w:w="2342"/>
        <w:gridCol w:w="2341"/>
      </w:tblGrid>
      <w:tr>
        <w:trPr>
          <w:trHeight w:val="427"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-1,076,458.41</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67,607,766.39</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-101.59%</w:t>
            </w:r>
            <w:r>
              <w:rPr>
                <w:rFonts w:ascii="Times New Roman"/>
                <w:sz w:val="18"/>
              </w:rPr>
            </w:r>
          </w:p>
        </w:tc>
      </w:tr>
      <w:tr>
        <w:trPr>
          <w:trHeight w:val="427"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16,422,073.86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3,002,138.75</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447.01%</w:t>
            </w:r>
          </w:p>
        </w:tc>
      </w:tr>
      <w:tr>
        <w:trPr>
          <w:trHeight w:val="427"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1,221,284.98</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-1,374,040.01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188.88%</w:t>
            </w:r>
          </w:p>
        </w:tc>
      </w:tr>
    </w:tbl>
    <w:p>
      <w:pPr>
        <w:pStyle w:val="BodyText"/>
        <w:spacing w:line="240" w:lineRule="auto" w:before="51"/>
        <w:ind w:left="444" w:right="0"/>
        <w:jc w:val="left"/>
      </w:pPr>
      <w:r>
        <w:rPr/>
        <w:t>（</w:t>
      </w:r>
      <w:r>
        <w:rPr>
          <w:rFonts w:ascii="Times New Roman" w:hAnsi="Times New Roman" w:cs="Times New Roman" w:eastAsia="Times New Roman" w:hint="default"/>
        </w:rPr>
        <w:t>1</w:t>
      </w:r>
      <w:r>
        <w:rPr/>
        <w:t>）营业税金及附加：报告期内同比减少</w:t>
      </w:r>
      <w:r>
        <w:rPr>
          <w:rFonts w:ascii="Times New Roman" w:hAnsi="Times New Roman" w:cs="Times New Roman" w:eastAsia="Times New Roman" w:hint="default"/>
        </w:rPr>
        <w:t>53.52%</w:t>
      </w:r>
      <w:r>
        <w:rPr/>
        <w:t>，主要系公司主营业务收入减少所致；</w:t>
      </w:r>
    </w:p>
    <w:p>
      <w:pPr>
        <w:pStyle w:val="BodyText"/>
        <w:spacing w:line="302" w:lineRule="auto" w:before="102"/>
        <w:ind w:left="154" w:right="1132" w:firstLine="290"/>
        <w:jc w:val="both"/>
      </w:pPr>
      <w:r>
        <w:rPr>
          <w:spacing w:val="-1"/>
        </w:rPr>
        <w:t>（</w:t>
      </w:r>
      <w:r>
        <w:rPr>
          <w:rFonts w:ascii="Times New Roman" w:hAnsi="Times New Roman" w:cs="Times New Roman" w:eastAsia="Times New Roman" w:hint="default"/>
          <w:spacing w:val="-1"/>
        </w:rPr>
        <w:t>2</w:t>
      </w:r>
      <w:r>
        <w:rPr>
          <w:spacing w:val="-1"/>
        </w:rPr>
        <w:t>）财务费用：财务费用较上年度增长</w:t>
      </w:r>
      <w:r>
        <w:rPr>
          <w:rFonts w:ascii="Times New Roman" w:hAnsi="Times New Roman" w:cs="Times New Roman" w:eastAsia="Times New Roman" w:hint="default"/>
          <w:spacing w:val="-1"/>
        </w:rPr>
        <w:t>192.87%</w:t>
      </w:r>
      <w:r>
        <w:rPr>
          <w:spacing w:val="-1"/>
        </w:rPr>
        <w:t>，主要原因系</w:t>
      </w:r>
      <w:r>
        <w:rPr>
          <w:rFonts w:ascii="Times New Roman" w:hAnsi="Times New Roman" w:cs="Times New Roman" w:eastAsia="Times New Roman" w:hint="default"/>
          <w:spacing w:val="-1"/>
        </w:rPr>
        <w:t>2013</w:t>
      </w:r>
      <w:r>
        <w:rPr>
          <w:spacing w:val="-1"/>
        </w:rPr>
        <w:t>年会计差错更正调减财务费用以及本报告期内融资成</w:t>
      </w:r>
      <w:r>
        <w:rPr/>
        <w:t> 本提高所致。</w:t>
      </w:r>
    </w:p>
    <w:p>
      <w:pPr>
        <w:pStyle w:val="BodyText"/>
        <w:spacing w:line="309" w:lineRule="auto" w:before="68"/>
        <w:ind w:left="154" w:right="1128" w:firstLine="289"/>
        <w:jc w:val="both"/>
      </w:pPr>
      <w:r>
        <w:rPr/>
        <w:t>（</w:t>
      </w:r>
      <w:r>
        <w:rPr>
          <w:rFonts w:ascii="Times New Roman" w:hAnsi="Times New Roman" w:cs="Times New Roman" w:eastAsia="Times New Roman" w:hint="default"/>
        </w:rPr>
        <w:t>3</w:t>
      </w:r>
      <w:r>
        <w:rPr/>
        <w:t>）资产减值损失：报告期内，公司资产减值损失</w:t>
      </w:r>
      <w:r>
        <w:rPr>
          <w:rFonts w:ascii="Times New Roman" w:hAnsi="Times New Roman" w:cs="Times New Roman" w:eastAsia="Times New Roman" w:hint="default"/>
        </w:rPr>
        <w:t>-1,076,458.41</w:t>
      </w:r>
      <w:r>
        <w:rPr/>
        <w:t>元，同比减少</w:t>
      </w:r>
      <w:r>
        <w:rPr>
          <w:rFonts w:ascii="Times New Roman" w:hAnsi="Times New Roman" w:cs="Times New Roman" w:eastAsia="Times New Roman" w:hint="default"/>
        </w:rPr>
        <w:t>101.59%</w:t>
      </w:r>
      <w:r>
        <w:rPr/>
        <w:t>。主要原因为公司加强应收帐款</w:t>
      </w:r>
      <w:r>
        <w:rPr>
          <w:spacing w:val="1"/>
        </w:rPr>
        <w:t> </w:t>
      </w:r>
      <w:r>
        <w:rPr>
          <w:spacing w:val="-2"/>
        </w:rPr>
        <w:t>的催收，减少坏帐准备，提升管理效率，本年度应收帐款回收比同期理想，上年度计提的一部分资产减值损失在本年度冲回</w:t>
      </w:r>
      <w:r>
        <w:rPr>
          <w:spacing w:val="-66"/>
        </w:rPr>
        <w:t> </w:t>
      </w:r>
      <w:r>
        <w:rPr>
          <w:spacing w:val="-66"/>
        </w:rPr>
      </w:r>
      <w:r>
        <w:rPr/>
        <w:t>所致。</w:t>
      </w:r>
    </w:p>
    <w:p>
      <w:pPr>
        <w:pStyle w:val="BodyText"/>
        <w:spacing w:line="302" w:lineRule="auto" w:before="62"/>
        <w:ind w:right="1134" w:firstLine="290"/>
        <w:jc w:val="both"/>
      </w:pPr>
      <w:r>
        <w:rPr/>
        <w:t>（</w:t>
      </w:r>
      <w:r>
        <w:rPr>
          <w:rFonts w:ascii="Times New Roman" w:hAnsi="Times New Roman" w:cs="Times New Roman" w:eastAsia="Times New Roman" w:hint="default"/>
        </w:rPr>
        <w:t>4</w:t>
      </w:r>
      <w:r>
        <w:rPr/>
        <w:t>）投资收益：报告期内，公司投资收益为</w:t>
      </w:r>
      <w:r>
        <w:rPr>
          <w:rFonts w:ascii="Times New Roman" w:hAnsi="Times New Roman" w:cs="Times New Roman" w:eastAsia="Times New Roman" w:hint="default"/>
        </w:rPr>
        <w:t>16,422,073.86</w:t>
      </w:r>
      <w:r>
        <w:rPr/>
        <w:t>元，较同期增长</w:t>
      </w:r>
      <w:r>
        <w:rPr>
          <w:rFonts w:ascii="Times New Roman" w:hAnsi="Times New Roman" w:cs="Times New Roman" w:eastAsia="Times New Roman" w:hint="default"/>
        </w:rPr>
        <w:t>447.01%</w:t>
      </w:r>
      <w:r>
        <w:rPr/>
        <w:t>，主要原因为公司转让高清文化联合 网络公司、转让键桥网络公司、转让北京键沃公司等产生的投资收益所致。</w:t>
      </w:r>
    </w:p>
    <w:p>
      <w:pPr>
        <w:pStyle w:val="BodyText"/>
        <w:spacing w:line="240" w:lineRule="auto" w:before="70"/>
        <w:ind w:left="444" w:right="0"/>
        <w:jc w:val="left"/>
      </w:pPr>
      <w:r>
        <w:rPr/>
        <w:t>（</w:t>
      </w:r>
      <w:r>
        <w:rPr>
          <w:rFonts w:ascii="Times New Roman" w:hAnsi="Times New Roman" w:cs="Times New Roman" w:eastAsia="Times New Roman" w:hint="default"/>
        </w:rPr>
        <w:t>5</w:t>
      </w:r>
      <w:r>
        <w:rPr/>
        <w:t>）所得税：报告期内，公司企业所得税为</w:t>
      </w:r>
      <w:r>
        <w:rPr>
          <w:rFonts w:ascii="Times New Roman" w:hAnsi="Times New Roman" w:cs="Times New Roman" w:eastAsia="Times New Roman" w:hint="default"/>
        </w:rPr>
        <w:t>1,221,284.98</w:t>
      </w:r>
      <w:r>
        <w:rPr/>
        <w:t>元，主要原因为本年度较上年同期扭亏为盈所致。</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2" w:firstLine="360"/>
        <w:jc w:val="both"/>
      </w:pPr>
      <w:r>
        <w:rPr>
          <w:spacing w:val="-2"/>
        </w:rPr>
        <w:t>报告期内，公司研发支出为</w:t>
      </w:r>
      <w:r>
        <w:rPr>
          <w:rFonts w:ascii="Times New Roman" w:hAnsi="Times New Roman" w:cs="Times New Roman" w:eastAsia="Times New Roman" w:hint="default"/>
          <w:spacing w:val="-2"/>
        </w:rPr>
        <w:t>17,086,742.54</w:t>
      </w:r>
      <w:r>
        <w:rPr>
          <w:spacing w:val="-2"/>
        </w:rPr>
        <w:t>元，同比下降</w:t>
      </w:r>
      <w:r>
        <w:rPr>
          <w:rFonts w:ascii="Times New Roman" w:hAnsi="Times New Roman" w:cs="Times New Roman" w:eastAsia="Times New Roman" w:hint="default"/>
          <w:spacing w:val="-2"/>
        </w:rPr>
        <w:t>37.84%</w:t>
      </w:r>
      <w:r>
        <w:rPr>
          <w:spacing w:val="-2"/>
        </w:rPr>
        <w:t>。占营业收入比率</w:t>
      </w:r>
      <w:r>
        <w:rPr>
          <w:rFonts w:ascii="Times New Roman" w:hAnsi="Times New Roman" w:cs="Times New Roman" w:eastAsia="Times New Roman" w:hint="default"/>
          <w:spacing w:val="-2"/>
        </w:rPr>
        <w:t>3.3%</w:t>
      </w:r>
      <w:r>
        <w:rPr>
          <w:spacing w:val="-2"/>
        </w:rPr>
        <w:t>。公司研发支出减少的主要原因是</w:t>
      </w:r>
      <w:r>
        <w:rPr/>
        <w:t> 前次募投项目的完工、本年度研发项目减少，研发费用投入有所减少所致。</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862,056,693.33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451,626,998.56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568,745,214.13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716,914,917.25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293,311,479.20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-265,287,918.69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89,212,633.92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21,936,374.93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125,038,611.21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140,316,562.00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-35,825,977.29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-118,380,187.07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541,078,967.16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762,821,448.56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756,410,861.35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583,826,805.72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-215,331,894.19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178,994,642.84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-220.30%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41,106,822.18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-204,572,787.61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120.09%</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6" w:firstLine="360"/>
        <w:jc w:val="left"/>
      </w:pPr>
      <w:r>
        <w:rPr>
          <w:spacing w:val="-1"/>
        </w:rPr>
        <w:t>（</w:t>
      </w:r>
      <w:r>
        <w:rPr>
          <w:rFonts w:ascii="Times New Roman" w:hAnsi="Times New Roman" w:cs="Times New Roman" w:eastAsia="Times New Roman" w:hint="default"/>
          <w:spacing w:val="-1"/>
        </w:rPr>
        <w:t>1</w:t>
      </w:r>
      <w:r>
        <w:rPr>
          <w:spacing w:val="-1"/>
        </w:rPr>
        <w:t>）报告期内，公司经营活动现金流入为</w:t>
      </w:r>
      <w:r>
        <w:rPr>
          <w:rFonts w:ascii="Times New Roman" w:hAnsi="Times New Roman" w:cs="Times New Roman" w:eastAsia="Times New Roman" w:hint="default"/>
          <w:spacing w:val="-1"/>
        </w:rPr>
        <w:t>862,056,693.33</w:t>
      </w:r>
      <w:r>
        <w:rPr>
          <w:spacing w:val="-1"/>
        </w:rPr>
        <w:t>，同比增长</w:t>
      </w:r>
      <w:r>
        <w:rPr>
          <w:rFonts w:ascii="Times New Roman" w:hAnsi="Times New Roman" w:cs="Times New Roman" w:eastAsia="Times New Roman" w:hint="default"/>
          <w:spacing w:val="-1"/>
        </w:rPr>
        <w:t>90.88%</w:t>
      </w:r>
      <w:r>
        <w:rPr>
          <w:spacing w:val="-1"/>
        </w:rPr>
        <w:t>，主要原因系公司加强应收帐款的催收，提</w:t>
      </w:r>
      <w:r>
        <w:rPr/>
        <w:t> 升管理效率，应收账款回收高于去年同期所致。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360"/>
        <w:jc w:val="left"/>
      </w:pPr>
      <w:r>
        <w:rPr/>
        <w:t>（</w:t>
      </w:r>
      <w:r>
        <w:rPr>
          <w:rFonts w:ascii="Times New Roman" w:hAnsi="Times New Roman" w:cs="Times New Roman" w:eastAsia="Times New Roman" w:hint="default"/>
        </w:rPr>
        <w:t>2</w:t>
      </w:r>
      <w:r>
        <w:rPr/>
        <w:t>）报告期内，公司经营活动产生的现金流量净额为</w:t>
      </w:r>
      <w:r>
        <w:rPr>
          <w:rFonts w:ascii="Times New Roman" w:hAnsi="Times New Roman" w:cs="Times New Roman" w:eastAsia="Times New Roman" w:hint="default"/>
        </w:rPr>
        <w:t>293,311,479.20</w:t>
      </w:r>
      <w:r>
        <w:rPr/>
        <w:t>，同比增长</w:t>
      </w:r>
      <w:r>
        <w:rPr>
          <w:rFonts w:ascii="Times New Roman" w:hAnsi="Times New Roman" w:cs="Times New Roman" w:eastAsia="Times New Roman" w:hint="default"/>
        </w:rPr>
        <w:t>210.56%</w:t>
      </w:r>
      <w:r>
        <w:rPr/>
        <w:t>，主要原因系公司在加强应收 账款催收的同时，采用应付票据的付款方式支付供应商货款，延缓了现金的支出时间，大幅度提升了资金的使用率。</w:t>
      </w:r>
    </w:p>
    <w:p>
      <w:pPr>
        <w:pStyle w:val="BodyText"/>
        <w:spacing w:line="300" w:lineRule="auto" w:before="31"/>
        <w:ind w:right="0" w:firstLine="360"/>
        <w:jc w:val="left"/>
      </w:pPr>
      <w:r>
        <w:rPr>
          <w:spacing w:val="-1"/>
        </w:rPr>
        <w:t>（</w:t>
      </w:r>
      <w:r>
        <w:rPr>
          <w:rFonts w:ascii="Times New Roman" w:hAnsi="Times New Roman" w:cs="Times New Roman" w:eastAsia="Times New Roman" w:hint="default"/>
          <w:spacing w:val="-1"/>
        </w:rPr>
        <w:t>3</w:t>
      </w:r>
      <w:r>
        <w:rPr>
          <w:spacing w:val="-1"/>
        </w:rPr>
        <w:t>）报告期内，公司投资活动产生的现金流量净额为</w:t>
      </w:r>
      <w:r>
        <w:rPr>
          <w:rFonts w:ascii="Times New Roman" w:hAnsi="Times New Roman" w:cs="Times New Roman" w:eastAsia="Times New Roman" w:hint="default"/>
          <w:spacing w:val="-1"/>
        </w:rPr>
        <w:t>-35,825,977.29</w:t>
      </w:r>
      <w:r>
        <w:rPr>
          <w:spacing w:val="-1"/>
        </w:rPr>
        <w:t>，同比增长了</w:t>
      </w:r>
      <w:r>
        <w:rPr>
          <w:rFonts w:ascii="Times New Roman" w:hAnsi="Times New Roman" w:cs="Times New Roman" w:eastAsia="Times New Roman" w:hint="default"/>
          <w:spacing w:val="-1"/>
        </w:rPr>
        <w:t>69.74%</w:t>
      </w:r>
      <w:r>
        <w:rPr>
          <w:spacing w:val="-1"/>
        </w:rPr>
        <w:t>，主要原因系公司收到深圳高</w:t>
      </w:r>
      <w:r>
        <w:rPr/>
        <w:t> 清文化联合网络有限公司、北京键沃通讯技术有限公司、深圳键桥网络技术有限公司的股权转让款所致。</w:t>
      </w:r>
    </w:p>
    <w:p>
      <w:pPr>
        <w:pStyle w:val="BodyText"/>
        <w:spacing w:line="300" w:lineRule="auto" w:before="32"/>
        <w:ind w:right="0" w:firstLine="360"/>
        <w:jc w:val="left"/>
      </w:pPr>
      <w:r>
        <w:rPr>
          <w:spacing w:val="-1"/>
        </w:rPr>
        <w:t>（</w:t>
      </w:r>
      <w:r>
        <w:rPr>
          <w:rFonts w:ascii="Times New Roman" w:hAnsi="Times New Roman" w:cs="Times New Roman" w:eastAsia="Times New Roman" w:hint="default"/>
          <w:spacing w:val="-1"/>
        </w:rPr>
        <w:t>4</w:t>
      </w:r>
      <w:r>
        <w:rPr>
          <w:spacing w:val="-1"/>
        </w:rPr>
        <w:t>）报告期内，公司筹资活动产生的现金流量净额为</w:t>
      </w:r>
      <w:r>
        <w:rPr>
          <w:rFonts w:ascii="Times New Roman" w:hAnsi="Times New Roman" w:cs="Times New Roman" w:eastAsia="Times New Roman" w:hint="default"/>
          <w:spacing w:val="-1"/>
        </w:rPr>
        <w:t>-215,331,894.19</w:t>
      </w:r>
      <w:r>
        <w:rPr>
          <w:spacing w:val="-1"/>
        </w:rPr>
        <w:t>，同比下降</w:t>
      </w:r>
      <w:r>
        <w:rPr>
          <w:rFonts w:ascii="Times New Roman" w:hAnsi="Times New Roman" w:cs="Times New Roman" w:eastAsia="Times New Roman" w:hint="default"/>
          <w:spacing w:val="-1"/>
        </w:rPr>
        <w:t>220.30%</w:t>
      </w:r>
      <w:r>
        <w:rPr>
          <w:spacing w:val="-1"/>
        </w:rPr>
        <w:t>，主要原因系公司银行贷款低</w:t>
      </w:r>
      <w:r>
        <w:rPr/>
        <w:t> 于去年同期所致。</w:t>
      </w:r>
    </w:p>
    <w:p>
      <w:pPr>
        <w:pStyle w:val="BodyText"/>
        <w:spacing w:line="300" w:lineRule="auto" w:before="31"/>
        <w:ind w:left="154" w:right="1125" w:firstLine="360"/>
        <w:jc w:val="left"/>
      </w:pPr>
      <w:r>
        <w:rPr>
          <w:spacing w:val="-1"/>
        </w:rPr>
        <w:t>（</w:t>
      </w:r>
      <w:r>
        <w:rPr>
          <w:rFonts w:ascii="Times New Roman" w:hAnsi="Times New Roman" w:cs="Times New Roman" w:eastAsia="Times New Roman" w:hint="default"/>
          <w:spacing w:val="-1"/>
        </w:rPr>
        <w:t>5</w:t>
      </w:r>
      <w:r>
        <w:rPr>
          <w:spacing w:val="-1"/>
        </w:rPr>
        <w:t>）报告期内，公司现金及现金等价物净增加额为</w:t>
      </w:r>
      <w:r>
        <w:rPr>
          <w:rFonts w:ascii="Times New Roman" w:hAnsi="Times New Roman" w:cs="Times New Roman" w:eastAsia="Times New Roman" w:hint="default"/>
          <w:spacing w:val="-1"/>
        </w:rPr>
        <w:t>41,106,822.18</w:t>
      </w:r>
      <w:r>
        <w:rPr>
          <w:spacing w:val="-1"/>
        </w:rPr>
        <w:t>，同比增长了</w:t>
      </w:r>
      <w:r>
        <w:rPr>
          <w:rFonts w:ascii="Times New Roman" w:hAnsi="Times New Roman" w:cs="Times New Roman" w:eastAsia="Times New Roman" w:hint="default"/>
          <w:spacing w:val="-1"/>
        </w:rPr>
        <w:t>120.09%</w:t>
      </w:r>
      <w:r>
        <w:rPr>
          <w:spacing w:val="-1"/>
        </w:rPr>
        <w:t>，主要原因系公司强化资金调度</w:t>
      </w:r>
      <w:r>
        <w:rPr/>
        <w:t> 和管理，提高了资金的使用率所致。</w:t>
      </w:r>
    </w:p>
    <w:p>
      <w:pPr>
        <w:pStyle w:val="BodyText"/>
        <w:spacing w:line="240" w:lineRule="auto" w:before="72"/>
        <w:ind w:left="154" w:right="0"/>
        <w:jc w:val="left"/>
      </w:pPr>
      <w:r>
        <w:rPr/>
        <w:t>报告期内公司经营活动的现金流量与本年度净利润存在重大差异的原因说明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167,148,322.86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108,876,230.06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5,365,419.66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4,681,341.88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-1,590.18%</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345,047,718.02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283,341,974.18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专网通讯技术解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257,867,231.82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170,906,513.86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交通工程系统集 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259,694,228.72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225,993,032.26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63,524,776.31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47,795,633.88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5,010,921.10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4,400,838.26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133,445,731.42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105,501,753.70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54,158,071.23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43,971,841.80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208,300,321.86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161,577,825.69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-135.91%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12,676,038.74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8,566,452.70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23,722,011.44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12,045,305.88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16,723,588.44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13,039,894.21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354,178,982.1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18.51%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337,005,662.46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17.28%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1.23%</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538,507,343.5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722,558,849.26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37.05%</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-8.91%</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主要原因为公司加强应收帐款的催 收，提升管理效率所致。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265,955,731.4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260,367,808.12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13.35%</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0.55%</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39,161,600.00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2.05%</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116,231,723.1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135,286,814.47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6.94%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-0.87%</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253,312,549.6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172,362,882.15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8.84%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4.40%</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17.56%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559,554,375.20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-11.13%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169,810,896.82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1.68%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报告期内，公司的核心竞争力并未发生重大变化。</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290"/>
        <w:jc w:val="both"/>
      </w:pPr>
      <w:r>
        <w:rPr>
          <w:spacing w:val="-1"/>
        </w:rPr>
        <w:t>公司是专业从事能源、交通领域通讯技术解决方案业务的服务商，上市以来一直定位于专网通信的集成服务，致力于为</w:t>
      </w:r>
      <w:r>
        <w:rPr/>
        <w:t> </w:t>
      </w:r>
      <w:r>
        <w:rPr>
          <w:spacing w:val="-2"/>
        </w:rPr>
        <w:t>客户提供量身定制的系统解决方案，形成了高度体现公司服务价值的</w:t>
      </w:r>
      <w:r>
        <w:rPr>
          <w:rFonts w:ascii="Times New Roman" w:hAnsi="Times New Roman" w:cs="Times New Roman" w:eastAsia="Times New Roman" w:hint="default"/>
          <w:spacing w:val="-2"/>
        </w:rPr>
        <w:t>“</w:t>
      </w:r>
      <w:r>
        <w:rPr>
          <w:spacing w:val="-2"/>
        </w:rPr>
        <w:t>键桥</w:t>
      </w:r>
      <w:r>
        <w:rPr>
          <w:rFonts w:ascii="Times New Roman" w:hAnsi="Times New Roman" w:cs="Times New Roman" w:eastAsia="Times New Roman" w:hint="default"/>
          <w:spacing w:val="-2"/>
        </w:rPr>
        <w:t>”</w:t>
      </w:r>
      <w:r>
        <w:rPr>
          <w:spacing w:val="-2"/>
        </w:rPr>
        <w:t>品牌，以强大的系统方案整合能力、快速的定制</w:t>
      </w:r>
      <w:r>
        <w:rPr>
          <w:spacing w:val="-45"/>
        </w:rPr>
        <w:t> </w:t>
      </w:r>
      <w:r>
        <w:rPr>
          <w:spacing w:val="-45"/>
        </w:rPr>
      </w:r>
      <w:r>
        <w:rPr/>
        <w:t>开发能力，以及高效的项目管理能力为基础的服务平台，铸成了公司最核心的竞争优势。</w:t>
      </w:r>
    </w:p>
    <w:p>
      <w:pPr>
        <w:pStyle w:val="BodyText"/>
        <w:spacing w:line="319" w:lineRule="auto" w:before="24"/>
        <w:ind w:right="1132" w:firstLine="290"/>
        <w:jc w:val="both"/>
      </w:pPr>
      <w:r>
        <w:rPr>
          <w:spacing w:val="-1"/>
        </w:rPr>
        <w:t>公司自成立以来，持续致力于将通信信息的最新技术成果引入能源交通等领域，并与专网的具体应用相结合，长期的技</w:t>
      </w:r>
      <w:r>
        <w:rPr/>
        <w:t> </w:t>
      </w:r>
      <w:r>
        <w:rPr>
          <w:spacing w:val="-2"/>
        </w:rPr>
        <w:t>术积累和具体实践经验保证了公司能精准提炼需求模型、为客户量身定制、开发的系统和产品能够达到专业控制系统的严格</w:t>
      </w:r>
      <w:r>
        <w:rPr>
          <w:spacing w:val="-64"/>
        </w:rPr>
        <w:t> </w:t>
      </w:r>
      <w:r>
        <w:rPr>
          <w:spacing w:val="-64"/>
        </w:rPr>
      </w:r>
      <w:r>
        <w:rPr/>
        <w:t>要求。</w:t>
      </w:r>
    </w:p>
    <w:p>
      <w:pPr>
        <w:pStyle w:val="BodyText"/>
        <w:spacing w:line="316" w:lineRule="auto" w:before="17"/>
        <w:ind w:right="1033" w:firstLine="290"/>
        <w:jc w:val="left"/>
      </w:pPr>
      <w:r>
        <w:rPr/>
        <w:t>公司管理团队与核心员工从事专网通信领域几十年，拥有丰富经验和较强影响力，能够及时准确地把握市场发展动态， </w:t>
      </w:r>
      <w:r>
        <w:rPr>
          <w:spacing w:val="-2"/>
        </w:rPr>
        <w:t>对专网通信技术的未来发展具有准确预判。经过多年耕耘，公司在电力行业的多种通信系统解决方案已经覆盖国家电网的各</w:t>
      </w:r>
      <w:r>
        <w:rPr>
          <w:spacing w:val="-64"/>
        </w:rPr>
        <w:t> </w:t>
      </w:r>
      <w:r>
        <w:rPr>
          <w:spacing w:val="-64"/>
        </w:rPr>
      </w:r>
      <w:r>
        <w:rPr>
          <w:spacing w:val="-2"/>
        </w:rPr>
        <w:t>级省市，建立了长期稳定的客户关系。近年来，公司将电力调度通信技术上的综合优势拓展到智能交通领域，分别都在轨道</w:t>
      </w:r>
      <w:r>
        <w:rPr>
          <w:spacing w:val="-66"/>
        </w:rPr>
        <w:t> </w:t>
      </w:r>
      <w:r>
        <w:rPr>
          <w:spacing w:val="-66"/>
        </w:rPr>
      </w:r>
      <w:r>
        <w:rPr/>
        <w:t>交通、城市智能交通等领域建设了许多优秀且在行业具有代表性的大型成功案例，开发的智能系统方案在行业内广泛推广， 进一步增强了公司的竞争优势。</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Star Digital Muds TV</w:t>
            </w:r>
            <w:r>
              <w:rPr>
                <w:rFonts w:ascii="Times New Roman"/>
                <w:spacing w:val="-16"/>
                <w:sz w:val="18"/>
              </w:rPr>
              <w:t> </w:t>
            </w:r>
            <w:r>
              <w:rPr>
                <w:rFonts w:ascii="Times New Roman"/>
                <w:sz w:val="18"/>
              </w:rPr>
              <w:t>Limited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柬埔寨通讯和媒体的服务和咨询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4、主要子公司、参股公司分析" w:id="44"/>
      <w:bookmarkEnd w:id="44"/>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深圳市德威 普软件技术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软件产品的 研发与销售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77,299,513.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50,193,980.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17,980,372.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-3,896,651.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南京凌云科 技发展有限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交通工程技 术开发、工 程设计与施 工等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258,096,290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69,002,846.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120,335,689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东莞键桥通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3,853,207.2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3,842,802.0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536,614.52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-281,570.24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-195,870.89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广州键桥通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通讯工程技 术研发、设 计与施工等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14,243,890.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4,295,683.8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21,625,534.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1,869,146.6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1,686,946.2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南京键桥通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71,996,732.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58,973,425.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-674,208.05</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-516,190.67</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深圳键桥华 能通讯技术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32,880,006.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-15,378,376</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21,382,210.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-14,509,311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-14,474,066</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深圳键桥物 业管理有限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物业管理、 自有物业租 赁、房地产 经纪等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1,694,884.2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497,121.81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-730,755.79</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-548,066.84</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键桥国际</w:t>
            </w:r>
          </w:p>
          <w:p>
            <w:pPr>
              <w:pStyle w:val="TableParagraph"/>
              <w:spacing w:line="319" w:lineRule="auto" w:before="76"/>
              <w:ind w:left="22" w:right="27"/>
              <w:jc w:val="left"/>
              <w:rPr>
                <w:rFonts w:ascii="宋体" w:hAnsi="宋体" w:cs="宋体" w:eastAsia="宋体" w:hint="default"/>
                <w:sz w:val="18"/>
                <w:szCs w:val="18"/>
              </w:rPr>
            </w:pPr>
            <w:r>
              <w:rPr>
                <w:rFonts w:ascii="宋体" w:hAnsi="宋体" w:cs="宋体" w:eastAsia="宋体" w:hint="default"/>
                <w:sz w:val="18"/>
                <w:szCs w:val="18"/>
              </w:rPr>
              <w:t>（香港）投 资有限公司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宽带网络设 备技术研 发、生产加 工、服务、 运营及投资 贸易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61,612,500.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86,748,590.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69,085,093.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4,354,148.7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-4,157,945.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-4,157,945.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不能给上市公司带来利润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不能给上市公司带来利润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不能给上市公司带来利润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键桥国际（香港）投资有限公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扩大公司的业务范围和规模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未来有助于提高公司经营业 绩</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5"/>
      <w:bookmarkEnd w:id="45"/>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righ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92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键桥软件园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33" w:right="0"/>
              <w:jc w:val="left"/>
              <w:rPr>
                <w:rFonts w:ascii="Times New Roman" w:hAnsi="Times New Roman" w:cs="Times New Roman" w:eastAsia="Times New Roman" w:hint="default"/>
                <w:sz w:val="18"/>
                <w:szCs w:val="18"/>
              </w:rPr>
            </w:pPr>
            <w:r>
              <w:rPr>
                <w:rFonts w:ascii="Times New Roman"/>
                <w:sz w:val="18"/>
              </w:rPr>
              <w:t>4,444.51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43" w:right="0"/>
              <w:jc w:val="left"/>
              <w:rPr>
                <w:rFonts w:ascii="Times New Roman" w:hAnsi="Times New Roman" w:cs="Times New Roman" w:eastAsia="Times New Roman" w:hint="default"/>
                <w:sz w:val="18"/>
                <w:szCs w:val="18"/>
              </w:rPr>
            </w:pPr>
            <w:r>
              <w:rPr>
                <w:rFonts w:ascii="Times New Roman"/>
                <w:sz w:val="18"/>
              </w:rPr>
              <w:t>19,652.63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08" w:right="0"/>
              <w:jc w:val="left"/>
              <w:rPr>
                <w:rFonts w:ascii="Times New Roman" w:hAnsi="Times New Roman" w:cs="Times New Roman" w:eastAsia="Times New Roman" w:hint="default"/>
                <w:sz w:val="18"/>
                <w:szCs w:val="18"/>
              </w:rPr>
            </w:pPr>
            <w:r>
              <w:rPr>
                <w:rFonts w:ascii="Times New Roman"/>
                <w:sz w:val="18"/>
              </w:rPr>
              <w:t>78.61%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暂无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 网（网址为 </w:t>
            </w:r>
            <w:r>
              <w:rPr>
                <w:rFonts w:ascii="Times New Roman" w:hAnsi="Times New Roman" w:cs="Times New Roman" w:eastAsia="Times New Roman" w:hint="default"/>
                <w:sz w:val="18"/>
                <w:szCs w:val="18"/>
              </w:rPr>
              <w:t>http://www.cni</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）披</w:t>
            </w:r>
            <w:r>
              <w:rPr>
                <w:rFonts w:ascii="宋体" w:hAnsi="宋体" w:cs="宋体" w:eastAsia="宋体" w:hint="default"/>
                <w:sz w:val="18"/>
                <w:szCs w:val="18"/>
              </w:rPr>
            </w:r>
          </w:p>
          <w:p>
            <w:pPr>
              <w:pStyle w:val="TableParagraph"/>
              <w:spacing w:line="316"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露的《关于项 目投资的公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0" w:right="1139"/>
        <w:jc w:val="right"/>
      </w:pPr>
      <w:r>
        <w:rPr/>
        <w:pict>
          <v:shape style="position:absolute;margin-left:56.459999pt;margin-top:-239.528275pt;width:479.2pt;height:500.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674"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21"/>
                            <w:sz w:val="18"/>
                            <w:szCs w:val="18"/>
                          </w:rPr>
                          <w:t>》</w:t>
                        </w: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2011-055</w:t>
                        </w:r>
                        <w:r>
                          <w:rPr>
                            <w:rFonts w:ascii="宋体" w:hAnsi="宋体" w:cs="宋体" w:eastAsia="宋体" w:hint="default"/>
                            <w:sz w:val="18"/>
                            <w:szCs w:val="18"/>
                          </w:rPr>
                          <w:t>）</w:t>
                        </w:r>
                      </w:p>
                    </w:tc>
                  </w:tr>
                  <w:tr>
                    <w:trPr>
                      <w:trHeight w:val="539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南京专网通讯 系统研发项目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3,458.32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 网（网址为 </w:t>
                        </w:r>
                        <w:r>
                          <w:rPr>
                            <w:rFonts w:ascii="Times New Roman" w:hAnsi="Times New Roman" w:cs="Times New Roman" w:eastAsia="Times New Roman" w:hint="default"/>
                            <w:sz w:val="18"/>
                            <w:szCs w:val="18"/>
                          </w:rPr>
                          <w:t>http://www.cni</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）披</w:t>
                        </w:r>
                        <w:r>
                          <w:rPr>
                            <w:rFonts w:ascii="宋体" w:hAnsi="宋体" w:cs="宋体" w:eastAsia="宋体" w:hint="default"/>
                            <w:sz w:val="18"/>
                            <w:szCs w:val="18"/>
                          </w:rPr>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露的《关于投 资建设南京专 网通讯系统研 发项目的公 </w:t>
                        </w:r>
                        <w:r>
                          <w:rPr>
                            <w:rFonts w:ascii="宋体" w:hAnsi="宋体" w:cs="宋体" w:eastAsia="宋体" w:hint="default"/>
                            <w:spacing w:val="-18"/>
                            <w:sz w:val="18"/>
                            <w:szCs w:val="18"/>
                          </w:rPr>
                          <w:t>告》（公告编号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2013- 052</w:t>
                        </w:r>
                        <w:r>
                          <w:rPr>
                            <w:rFonts w:ascii="宋体" w:hAnsi="宋体" w:cs="宋体" w:eastAsia="宋体" w:hint="default"/>
                            <w:sz w:val="18"/>
                            <w:szCs w:val="18"/>
                          </w:rPr>
                          <w:t>）及</w:t>
                        </w: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《关于投资建 设南京专网通 讯系统研发项 </w:t>
                        </w:r>
                        <w:r>
                          <w:rPr>
                            <w:rFonts w:ascii="宋体" w:hAnsi="宋体" w:cs="宋体" w:eastAsia="宋体" w:hint="default"/>
                            <w:spacing w:val="-6"/>
                            <w:sz w:val="18"/>
                            <w:szCs w:val="18"/>
                          </w:rPr>
                          <w:t>目（二期工程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的公告》（公告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编号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2014-041</w:t>
                        </w:r>
                        <w:r>
                          <w:rPr>
                            <w:rFonts w:ascii="宋体" w:hAnsi="宋体" w:cs="宋体" w:eastAsia="宋体" w:hint="default"/>
                            <w:sz w:val="18"/>
                            <w:szCs w:val="18"/>
                          </w:rPr>
                          <w:t>）</w:t>
                        </w:r>
                      </w:p>
                    </w:tc>
                  </w:tr>
                  <w:tr>
                    <w:trPr>
                      <w:trHeight w:val="35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83"/>
                          <w:jc w:val="both"/>
                          <w:rPr>
                            <w:rFonts w:ascii="宋体" w:hAnsi="宋体" w:cs="宋体" w:eastAsia="宋体" w:hint="default"/>
                            <w:sz w:val="18"/>
                            <w:szCs w:val="18"/>
                          </w:rPr>
                        </w:pPr>
                        <w:r>
                          <w:rPr>
                            <w:rFonts w:ascii="宋体" w:hAnsi="宋体" w:cs="宋体" w:eastAsia="宋体" w:hint="default"/>
                            <w:sz w:val="18"/>
                            <w:szCs w:val="18"/>
                          </w:rPr>
                          <w:t>柬埔寨全国通 信信息网络项 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55,974.1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 网（网址为 </w:t>
                        </w:r>
                        <w:r>
                          <w:rPr>
                            <w:rFonts w:ascii="Times New Roman" w:hAnsi="Times New Roman" w:cs="Times New Roman" w:eastAsia="Times New Roman" w:hint="default"/>
                            <w:sz w:val="18"/>
                            <w:szCs w:val="18"/>
                          </w:rPr>
                          <w:t>http://www.cni</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）披</w:t>
                        </w:r>
                        <w:r>
                          <w:rPr>
                            <w:rFonts w:ascii="宋体" w:hAnsi="宋体" w:cs="宋体" w:eastAsia="宋体" w:hint="default"/>
                            <w:sz w:val="18"/>
                            <w:szCs w:val="18"/>
                          </w:rPr>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露的《关于子 公司投资建设 柬埔寨全国通 信信息网络项 </w:t>
                        </w:r>
                        <w:r>
                          <w:rPr>
                            <w:rFonts w:ascii="宋体" w:hAnsi="宋体" w:cs="宋体" w:eastAsia="宋体" w:hint="default"/>
                            <w:spacing w:val="-18"/>
                            <w:sz w:val="18"/>
                            <w:szCs w:val="18"/>
                          </w:rPr>
                          <w:t>目的公告》（公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告编号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2014-032</w:t>
                        </w:r>
                        <w:r>
                          <w:rPr>
                            <w:rFonts w:ascii="宋体" w:hAnsi="宋体" w:cs="宋体" w:eastAsia="宋体" w:hint="default"/>
                            <w:sz w:val="18"/>
                            <w:szCs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105,974.1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8,071.04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25,331.25</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公司控制的特殊目的主体情况" w:id="46"/>
      <w:bookmarkEnd w:id="46"/>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公司未来发展的展望" w:id="47"/>
      <w:bookmarkEnd w:id="47"/>
      <w:r>
        <w:rPr>
          <w:b w:val="0"/>
          <w:bCs w:val="0"/>
        </w:rPr>
      </w:r>
      <w:r>
        <w:rPr/>
        <w:t>八、公司未来发展的展望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（一）行业竞争格局和发展趋势</w:t>
      </w:r>
    </w:p>
    <w:p>
      <w:pPr>
        <w:pStyle w:val="BodyText"/>
        <w:spacing w:line="240" w:lineRule="auto" w:before="77"/>
        <w:ind w:left="516" w:right="0"/>
        <w:jc w:val="left"/>
      </w:pPr>
      <w:r>
        <w:rPr>
          <w:rFonts w:ascii="Times New Roman" w:hAnsi="Times New Roman" w:cs="Times New Roman" w:eastAsia="Times New Roman" w:hint="default"/>
        </w:rPr>
        <w:t>1</w:t>
      </w:r>
      <w:r>
        <w:rPr/>
        <w:t>、电力行业</w:t>
      </w:r>
    </w:p>
    <w:p>
      <w:pPr>
        <w:pStyle w:val="BodyText"/>
        <w:spacing w:line="300" w:lineRule="auto" w:before="63"/>
        <w:ind w:right="1129" w:firstLine="290"/>
        <w:jc w:val="both"/>
      </w:pPr>
      <w:r>
        <w:rPr>
          <w:rFonts w:ascii="Times New Roman" w:hAnsi="Times New Roman" w:cs="Times New Roman" w:eastAsia="Times New Roman" w:hint="default"/>
        </w:rPr>
        <w:t>2014</w:t>
      </w:r>
      <w:r>
        <w:rPr/>
        <w:t>年，国家电网公司的电网投资资金达到</w:t>
      </w:r>
      <w:r>
        <w:rPr>
          <w:rFonts w:ascii="Times New Roman" w:hAnsi="Times New Roman" w:cs="Times New Roman" w:eastAsia="Times New Roman" w:hint="default"/>
        </w:rPr>
        <w:t>3,385</w:t>
      </w:r>
      <w:r>
        <w:rPr/>
        <w:t>亿元。这一数字与</w:t>
      </w:r>
      <w:r>
        <w:rPr>
          <w:rFonts w:ascii="Times New Roman" w:hAnsi="Times New Roman" w:cs="Times New Roman" w:eastAsia="Times New Roman" w:hint="default"/>
        </w:rPr>
        <w:t>2013</w:t>
      </w:r>
      <w:r>
        <w:rPr/>
        <w:t>年的电网投资金额相比，增幅达</w:t>
      </w:r>
      <w:r>
        <w:rPr>
          <w:rFonts w:ascii="Times New Roman" w:hAnsi="Times New Roman" w:cs="Times New Roman" w:eastAsia="Times New Roman" w:hint="default"/>
        </w:rPr>
        <w:t>14.1%</w:t>
      </w:r>
      <w:r>
        <w:rPr/>
        <w:t>。</w:t>
      </w:r>
      <w:r>
        <w:rPr>
          <w:rFonts w:ascii="Times New Roman" w:hAnsi="Times New Roman" w:cs="Times New Roman" w:eastAsia="Times New Roman" w:hint="default"/>
        </w:rPr>
        <w:t>2015</w:t>
      </w:r>
      <w:r>
        <w:rPr/>
        <w:t>年 </w:t>
      </w:r>
      <w:r>
        <w:rPr>
          <w:spacing w:val="-1"/>
        </w:rPr>
        <w:t>是国家电网</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规划的最后一年，按国家电网规划</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期间，国家电网一、二、三、四级通信传输网和</w:t>
      </w:r>
      <w:r>
        <w:rPr>
          <w:rFonts w:ascii="Times New Roman" w:hAnsi="Times New Roman" w:cs="Times New Roman" w:eastAsia="Times New Roman" w:hint="default"/>
          <w:spacing w:val="-1"/>
        </w:rPr>
        <w:t>10</w:t>
      </w:r>
      <w:r>
        <w:rPr>
          <w:spacing w:val="-1"/>
        </w:rPr>
        <w:t>千伏通信</w:t>
      </w:r>
      <w:r>
        <w:rPr>
          <w:spacing w:val="-78"/>
        </w:rPr>
        <w:t> </w:t>
      </w:r>
      <w:r>
        <w:rPr/>
        <w:t>接入网规划建设光缆</w:t>
      </w:r>
      <w:r>
        <w:rPr>
          <w:rFonts w:ascii="Times New Roman" w:hAnsi="Times New Roman" w:cs="Times New Roman" w:eastAsia="Times New Roman" w:hint="default"/>
        </w:rPr>
        <w:t>63.99</w:t>
      </w:r>
      <w:r>
        <w:rPr/>
        <w:t>万公里，其中骨干传输网建设光缆</w:t>
      </w:r>
      <w:r>
        <w:rPr>
          <w:rFonts w:ascii="Times New Roman" w:hAnsi="Times New Roman" w:cs="Times New Roman" w:eastAsia="Times New Roman" w:hint="default"/>
        </w:rPr>
        <w:t>35.66</w:t>
      </w:r>
      <w:r>
        <w:rPr/>
        <w:t>万公里，</w:t>
      </w:r>
      <w:r>
        <w:rPr>
          <w:rFonts w:ascii="Times New Roman" w:hAnsi="Times New Roman" w:cs="Times New Roman" w:eastAsia="Times New Roman" w:hint="default"/>
        </w:rPr>
        <w:t>10</w:t>
      </w:r>
      <w:r>
        <w:rPr/>
        <w:t>千伏通信接入网建设光缆</w:t>
      </w:r>
      <w:r>
        <w:rPr>
          <w:rFonts w:ascii="Times New Roman" w:hAnsi="Times New Roman" w:cs="Times New Roman" w:eastAsia="Times New Roman" w:hint="default"/>
        </w:rPr>
        <w:t>28.34</w:t>
      </w:r>
      <w:r>
        <w:rPr/>
        <w:t>万公里。到</w:t>
      </w:r>
      <w:r>
        <w:rPr>
          <w:rFonts w:ascii="Times New Roman" w:hAnsi="Times New Roman" w:cs="Times New Roman" w:eastAsia="Times New Roman" w:hint="default"/>
        </w:rPr>
        <w:t>“</w:t>
      </w:r>
      <w:r>
        <w:rPr/>
        <w:t>十</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t>二五</w:t>
      </w:r>
      <w:r>
        <w:rPr>
          <w:rFonts w:ascii="Times New Roman" w:hAnsi="Times New Roman" w:cs="Times New Roman" w:eastAsia="Times New Roman" w:hint="default"/>
        </w:rPr>
        <w:t>”</w:t>
      </w:r>
      <w:r>
        <w:rPr/>
        <w:t>末，公司通信光缆达到</w:t>
      </w:r>
      <w:r>
        <w:rPr>
          <w:rFonts w:ascii="Times New Roman" w:hAnsi="Times New Roman" w:cs="Times New Roman" w:eastAsia="Times New Roman" w:hint="default"/>
        </w:rPr>
        <w:t>129.53</w:t>
      </w:r>
      <w:r>
        <w:rPr/>
        <w:t>万公里，比</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末增长</w:t>
      </w:r>
      <w:r>
        <w:rPr>
          <w:rFonts w:ascii="Times New Roman" w:hAnsi="Times New Roman" w:cs="Times New Roman" w:eastAsia="Times New Roman" w:hint="default"/>
        </w:rPr>
        <w:t>97.63%</w:t>
      </w:r>
      <w:r>
        <w:rPr/>
        <w:t>，其中，骨干通信光缆达到</w:t>
      </w:r>
      <w:r>
        <w:rPr>
          <w:rFonts w:ascii="Times New Roman" w:hAnsi="Times New Roman" w:cs="Times New Roman" w:eastAsia="Times New Roman" w:hint="default"/>
        </w:rPr>
        <w:t>94.9</w:t>
      </w:r>
      <w:r>
        <w:rPr/>
        <w:t>万公里，比</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末增长</w:t>
      </w:r>
      <w:r>
        <w:rPr>
          <w:rFonts w:ascii="Times New Roman" w:hAnsi="Times New Roman" w:cs="Times New Roman" w:eastAsia="Times New Roman" w:hint="default"/>
        </w:rPr>
        <w:t>62%</w:t>
      </w:r>
      <w:r>
        <w:rPr/>
        <w:t>，</w:t>
      </w:r>
      <w:r>
        <w:rPr>
          <w:rFonts w:ascii="Times New Roman" w:hAnsi="Times New Roman" w:cs="Times New Roman" w:eastAsia="Times New Roman" w:hint="default"/>
        </w:rPr>
        <w:t>10</w:t>
      </w:r>
      <w:r>
        <w:rPr/>
        <w:t>千伏通信接入网光缆达到</w:t>
      </w:r>
      <w:r>
        <w:rPr>
          <w:rFonts w:ascii="Times New Roman" w:hAnsi="Times New Roman" w:cs="Times New Roman" w:eastAsia="Times New Roman" w:hint="default"/>
        </w:rPr>
        <w:t>34.63</w:t>
      </w:r>
      <w:r>
        <w:rPr/>
        <w:t>万公里，比</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末增长</w:t>
      </w:r>
      <w:r>
        <w:rPr>
          <w:rFonts w:ascii="Times New Roman" w:hAnsi="Times New Roman" w:cs="Times New Roman" w:eastAsia="Times New Roman" w:hint="default"/>
        </w:rPr>
        <w:t>450%</w:t>
      </w:r>
      <w:r>
        <w:rPr/>
        <w:t>。骨干传输网新增传输设备</w:t>
      </w:r>
      <w:r>
        <w:rPr>
          <w:rFonts w:ascii="Times New Roman" w:hAnsi="Times New Roman" w:cs="Times New Roman" w:eastAsia="Times New Roman" w:hint="default"/>
        </w:rPr>
        <w:t>27,377</w:t>
      </w:r>
      <w:r>
        <w:rPr/>
        <w:t>套，比</w:t>
      </w:r>
      <w:r>
        <w:rPr>
          <w:rFonts w:ascii="Times New Roman" w:hAnsi="Times New Roman" w:cs="Times New Roman" w:eastAsia="Times New Roman" w:hint="default"/>
        </w:rPr>
        <w:t>“</w:t>
      </w:r>
      <w:r>
        <w:rPr/>
        <w:t>十 一五</w:t>
      </w:r>
      <w:r>
        <w:rPr>
          <w:rFonts w:ascii="Times New Roman" w:hAnsi="Times New Roman" w:cs="Times New Roman" w:eastAsia="Times New Roman" w:hint="default"/>
        </w:rPr>
        <w:t>”</w:t>
      </w:r>
      <w:r>
        <w:rPr/>
        <w:t>末增长</w:t>
      </w:r>
      <w:r>
        <w:rPr>
          <w:rFonts w:ascii="Times New Roman" w:hAnsi="Times New Roman" w:cs="Times New Roman" w:eastAsia="Times New Roman" w:hint="default"/>
        </w:rPr>
        <w:t>71%</w:t>
      </w:r>
      <w:r>
        <w:rPr/>
        <w:t>。</w:t>
      </w:r>
    </w:p>
    <w:p>
      <w:pPr>
        <w:pStyle w:val="BodyText"/>
        <w:spacing w:line="307" w:lineRule="auto" w:before="13"/>
        <w:ind w:right="1033" w:firstLine="290"/>
        <w:jc w:val="left"/>
      </w:pPr>
      <w:r>
        <w:rPr>
          <w:spacing w:val="-2"/>
        </w:rPr>
        <w:t>在电力通信规划上一级骨干传输网采用</w:t>
      </w:r>
      <w:r>
        <w:rPr>
          <w:rFonts w:ascii="Times New Roman" w:hAnsi="Times New Roman" w:cs="Times New Roman" w:eastAsia="Times New Roman" w:hint="default"/>
          <w:spacing w:val="-2"/>
        </w:rPr>
        <w:t>SDH</w:t>
      </w:r>
      <w:r>
        <w:rPr>
          <w:spacing w:val="-2"/>
        </w:rPr>
        <w:t>和</w:t>
      </w:r>
      <w:r>
        <w:rPr>
          <w:rFonts w:ascii="Times New Roman" w:hAnsi="Times New Roman" w:cs="Times New Roman" w:eastAsia="Times New Roman" w:hint="default"/>
          <w:spacing w:val="-2"/>
        </w:rPr>
        <w:t>DWDM</w:t>
      </w:r>
      <w:r>
        <w:rPr>
          <w:spacing w:val="-2"/>
        </w:rPr>
        <w:t>技术体制的双网结构，其中</w:t>
      </w:r>
      <w:r>
        <w:rPr>
          <w:rFonts w:ascii="Times New Roman" w:hAnsi="Times New Roman" w:cs="Times New Roman" w:eastAsia="Times New Roman" w:hint="default"/>
          <w:spacing w:val="-2"/>
        </w:rPr>
        <w:t>SDH</w:t>
      </w:r>
      <w:r>
        <w:rPr>
          <w:spacing w:val="-2"/>
        </w:rPr>
        <w:t>传输网主要用于承载电力调度及生</w:t>
      </w:r>
      <w:r>
        <w:rPr/>
        <w:t> 产实时控制业务，重点覆盖网省公司和省级以上直调厂站。</w:t>
      </w:r>
      <w:r>
        <w:rPr>
          <w:rFonts w:ascii="Times New Roman" w:hAnsi="Times New Roman" w:cs="Times New Roman" w:eastAsia="Times New Roman" w:hint="default"/>
        </w:rPr>
        <w:t>DWDM</w:t>
      </w:r>
      <w:r>
        <w:rPr/>
        <w:t>传输网主要承载公司系统管理信息化等数据业务，重点 </w:t>
      </w:r>
      <w:r>
        <w:rPr>
          <w:spacing w:val="-2"/>
        </w:rPr>
        <w:t>覆盖网省公司、集中式容灾中心等管理信息集中的站点，满足上述业务高带宽的要求。二、三、四级传输网建设重点是与电</w:t>
      </w:r>
      <w:r>
        <w:rPr>
          <w:spacing w:val="-66"/>
        </w:rPr>
        <w:t> </w:t>
      </w:r>
      <w:r>
        <w:rPr>
          <w:spacing w:val="-66"/>
        </w:rPr>
      </w:r>
      <w:r>
        <w:rPr>
          <w:spacing w:val="-2"/>
        </w:rPr>
        <w:t>网同步建设通信系统，加强光缆网络建设，通过各级电网网间联络线及出城光缆建设，完善、优化网架结构，网络结构以环</w:t>
      </w:r>
      <w:r>
        <w:rPr>
          <w:spacing w:val="-66"/>
        </w:rPr>
        <w:t> </w:t>
      </w:r>
      <w:r>
        <w:rPr>
          <w:spacing w:val="-66"/>
        </w:rPr>
      </w:r>
      <w:r>
        <w:rPr>
          <w:spacing w:val="-2"/>
        </w:rPr>
        <w:t>网为主，部分省公司实现网状网结构，提高网络健壮性和生存性。补充、完善承载电力调度及生产实时控制业务的二、三级</w:t>
      </w:r>
      <w:r>
        <w:rPr>
          <w:spacing w:val="-66"/>
        </w:rPr>
        <w:t> </w:t>
      </w:r>
      <w:r>
        <w:rPr>
          <w:spacing w:val="-66"/>
        </w:rPr>
      </w:r>
      <w:r>
        <w:rPr>
          <w:rFonts w:ascii="Times New Roman" w:hAnsi="Times New Roman" w:cs="Times New Roman" w:eastAsia="Times New Roman" w:hint="default"/>
          <w:spacing w:val="-2"/>
        </w:rPr>
        <w:t>SDH</w:t>
      </w:r>
      <w:r>
        <w:rPr>
          <w:spacing w:val="-2"/>
        </w:rPr>
        <w:t>传输网，同时，通过资源优化、整合、共享，二级传输网结合一级传输网的建设，建成主要承载公司管理信息化业务的</w:t>
      </w:r>
      <w:r>
        <w:rPr>
          <w:spacing w:val="-68"/>
        </w:rPr>
        <w:t> </w:t>
      </w:r>
      <w:r>
        <w:rPr>
          <w:spacing w:val="-68"/>
        </w:rPr>
      </w:r>
      <w:r>
        <w:rPr>
          <w:rFonts w:ascii="Times New Roman" w:hAnsi="Times New Roman" w:cs="Times New Roman" w:eastAsia="Times New Roman" w:hint="default"/>
        </w:rPr>
        <w:t>DWDM</w:t>
      </w:r>
      <w:r>
        <w:rPr/>
        <w:t>传输网系统，三级传输网可根据业务需求情况，适时建设</w:t>
      </w:r>
      <w:r>
        <w:rPr>
          <w:rFonts w:ascii="Times New Roman" w:hAnsi="Times New Roman" w:cs="Times New Roman" w:eastAsia="Times New Roman" w:hint="default"/>
        </w:rPr>
        <w:t>DWDM</w:t>
      </w:r>
      <w:r>
        <w:rPr/>
        <w:t>传输网系统。同时加强四级传输网的业务承载能力 </w:t>
      </w:r>
      <w:r>
        <w:rPr>
          <w:spacing w:val="-4"/>
        </w:rPr>
        <w:t>及网络可靠性，为地市公司电网生产及信息化业务提供传送通道的同时，为配用电网智能化业务的汇聚及上传提供有效支撑。</w:t>
      </w:r>
      <w:r>
        <w:rPr>
          <w:spacing w:val="-44"/>
        </w:rPr>
        <w:t> </w:t>
      </w:r>
      <w:r>
        <w:rPr>
          <w:spacing w:val="-44"/>
        </w:rPr>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w:t>
      </w:r>
      <w:r>
        <w:rPr>
          <w:rFonts w:ascii="Times New Roman" w:hAnsi="Times New Roman" w:cs="Times New Roman" w:eastAsia="Times New Roman" w:hint="default"/>
        </w:rPr>
        <w:t>10</w:t>
      </w:r>
      <w:r>
        <w:rPr/>
        <w:t>千伏通信接入网主要结合配电自动化、配变监测等一次线路建设，在重点城市核心区开展配电自动化和配 网调控一体化的同时，逐步建设和完善</w:t>
      </w:r>
      <w:r>
        <w:rPr>
          <w:rFonts w:ascii="Times New Roman" w:hAnsi="Times New Roman" w:cs="Times New Roman" w:eastAsia="Times New Roman" w:hint="default"/>
        </w:rPr>
        <w:t>10</w:t>
      </w:r>
      <w:r>
        <w:rPr/>
        <w:t>千伏通信接入网，使区域内供电可靠性、电网运行效率和电能质量得到全面提升， 遵循统一管理、统一规划、统一建设、统筹兼顾、资源共享的原则。</w:t>
      </w:r>
      <w:r>
        <w:rPr>
          <w:rFonts w:ascii="Times New Roman" w:hAnsi="Times New Roman" w:cs="Times New Roman" w:eastAsia="Times New Roman" w:hint="default"/>
        </w:rPr>
        <w:t>0.4</w:t>
      </w:r>
      <w:r>
        <w:rPr/>
        <w:t>千伏通信接入网是实现电网智能化、用电信息采集 </w:t>
      </w:r>
      <w:r>
        <w:rPr>
          <w:spacing w:val="-2"/>
        </w:rPr>
        <w:t>和双向营销互动的重要通信基础设施，是实现电网智能化的重要保障，是电力系统通信网的重要组成部分。智能电网的发展</w:t>
      </w:r>
      <w:r>
        <w:rPr>
          <w:spacing w:val="-66"/>
        </w:rPr>
        <w:t> </w:t>
      </w:r>
      <w:r>
        <w:rPr>
          <w:spacing w:val="-66"/>
        </w:rPr>
      </w:r>
      <w:r>
        <w:rPr/>
        <w:t>对</w:t>
      </w:r>
      <w:r>
        <w:rPr>
          <w:rFonts w:ascii="Times New Roman" w:hAnsi="Times New Roman" w:cs="Times New Roman" w:eastAsia="Times New Roman" w:hint="default"/>
        </w:rPr>
        <w:t>0.4</w:t>
      </w:r>
      <w:r>
        <w:rPr/>
        <w:t>千伏通信接入网的覆盖范围和带宽提出了更高的要求，需全面规划开展电力光纤到户等</w:t>
      </w:r>
      <w:r>
        <w:rPr>
          <w:rFonts w:ascii="Times New Roman" w:hAnsi="Times New Roman" w:cs="Times New Roman" w:eastAsia="Times New Roman" w:hint="default"/>
        </w:rPr>
        <w:t>0.4</w:t>
      </w:r>
      <w:r>
        <w:rPr/>
        <w:t>千伏通信接入工程。</w:t>
      </w:r>
    </w:p>
    <w:p>
      <w:pPr>
        <w:pStyle w:val="BodyText"/>
        <w:spacing w:line="300" w:lineRule="auto" w:before="7"/>
        <w:ind w:right="0" w:firstLine="290"/>
        <w:jc w:val="left"/>
      </w:pPr>
      <w:r>
        <w:rPr>
          <w:rFonts w:ascii="Times New Roman" w:hAnsi="Times New Roman" w:cs="Times New Roman" w:eastAsia="Times New Roman" w:hint="default"/>
          <w:spacing w:val="-1"/>
        </w:rPr>
        <w:t>2015</w:t>
      </w:r>
      <w:r>
        <w:rPr>
          <w:spacing w:val="-1"/>
        </w:rPr>
        <w:t>年中国国家电网计划在电网建设上投资</w:t>
      </w:r>
      <w:r>
        <w:rPr>
          <w:rFonts w:ascii="Times New Roman" w:hAnsi="Times New Roman" w:cs="Times New Roman" w:eastAsia="Times New Roman" w:hint="default"/>
          <w:spacing w:val="-1"/>
        </w:rPr>
        <w:t>4,202</w:t>
      </w:r>
      <w:r>
        <w:rPr>
          <w:spacing w:val="-1"/>
        </w:rPr>
        <w:t>亿元，同比增幅达</w:t>
      </w:r>
      <w:r>
        <w:rPr>
          <w:rFonts w:ascii="Times New Roman" w:hAnsi="Times New Roman" w:cs="Times New Roman" w:eastAsia="Times New Roman" w:hint="default"/>
          <w:spacing w:val="-1"/>
        </w:rPr>
        <w:t>24%</w:t>
      </w:r>
      <w:r>
        <w:rPr>
          <w:spacing w:val="-1"/>
        </w:rPr>
        <w:t>，投资金额再创历史新高，随着国家电力改革的</w:t>
      </w:r>
      <w:r>
        <w:rPr/>
        <w:t> 推进，</w:t>
      </w:r>
      <w:r>
        <w:rPr>
          <w:rFonts w:ascii="Times New Roman" w:hAnsi="Times New Roman" w:cs="Times New Roman" w:eastAsia="Times New Roman" w:hint="default"/>
        </w:rPr>
        <w:t>2015</w:t>
      </w:r>
      <w:r>
        <w:rPr/>
        <w:t>年电力市场将迎来更大的发展机遇。</w:t>
      </w:r>
    </w:p>
    <w:p>
      <w:pPr>
        <w:pStyle w:val="BodyText"/>
        <w:spacing w:line="240" w:lineRule="auto" w:before="13"/>
        <w:ind w:left="516" w:right="0"/>
        <w:jc w:val="left"/>
      </w:pPr>
      <w:r>
        <w:rPr>
          <w:rFonts w:ascii="Times New Roman" w:hAnsi="Times New Roman" w:cs="Times New Roman" w:eastAsia="Times New Roman" w:hint="default"/>
        </w:rPr>
        <w:t>2</w:t>
      </w:r>
      <w:r>
        <w:rPr/>
        <w:t>、交通行业</w:t>
      </w:r>
    </w:p>
    <w:p>
      <w:pPr>
        <w:pStyle w:val="BodyText"/>
        <w:spacing w:line="300" w:lineRule="auto" w:before="63"/>
        <w:ind w:left="444" w:right="1118"/>
        <w:jc w:val="left"/>
      </w:pPr>
      <w:r>
        <w:rPr/>
        <w:t>（</w:t>
      </w:r>
      <w:r>
        <w:rPr>
          <w:rFonts w:ascii="Times New Roman" w:hAnsi="Times New Roman" w:cs="Times New Roman" w:eastAsia="Times New Roman" w:hint="default"/>
        </w:rPr>
        <w:t>1</w:t>
      </w:r>
      <w:r>
        <w:rPr/>
        <w:t>）智能交通 </w:t>
      </w:r>
      <w:r>
        <w:rPr>
          <w:spacing w:val="-1"/>
        </w:rPr>
        <w:t>随着公路、铁路、城轨、水路、航空建设的进一步加快，智能交通行业的发展必将加快其步伐，预计未来几年仍将以超</w:t>
      </w:r>
    </w:p>
    <w:p>
      <w:pPr>
        <w:pStyle w:val="BodyText"/>
        <w:spacing w:line="309" w:lineRule="auto" w:before="31"/>
        <w:ind w:right="0"/>
        <w:jc w:val="left"/>
      </w:pPr>
      <w:r>
        <w:rPr/>
        <w:t>过</w:t>
      </w:r>
      <w:r>
        <w:rPr>
          <w:rFonts w:ascii="Times New Roman" w:hAnsi="Times New Roman" w:cs="Times New Roman" w:eastAsia="Times New Roman" w:hint="default"/>
        </w:rPr>
        <w:t>25%</w:t>
      </w:r>
      <w:r>
        <w:rPr/>
        <w:t>的年增长率高速增长。目前在全国</w:t>
      </w:r>
      <w:r>
        <w:rPr>
          <w:rFonts w:ascii="Times New Roman" w:hAnsi="Times New Roman" w:cs="Times New Roman" w:eastAsia="Times New Roman" w:hint="default"/>
        </w:rPr>
        <w:t>2,300</w:t>
      </w:r>
      <w:r>
        <w:rPr/>
        <w:t>个县级以上城市中，近半数以上的城市不同程度地安装了现代化的交通管理 </w:t>
      </w:r>
      <w:r>
        <w:rPr>
          <w:spacing w:val="-2"/>
        </w:rPr>
        <w:t>技术系统，智能交通产业正获得来自政府政策到企业投资等多方面的推动，特别是全国性的智能交通系统规划有望制订并出</w:t>
      </w:r>
      <w:r>
        <w:rPr>
          <w:spacing w:val="-64"/>
        </w:rPr>
        <w:t> </w:t>
      </w:r>
      <w:r>
        <w:rPr>
          <w:spacing w:val="-64"/>
        </w:rPr>
      </w:r>
      <w:r>
        <w:rPr/>
        <w:t>台。</w:t>
      </w:r>
      <w:r>
        <w:rPr>
          <w:rFonts w:ascii="Times New Roman" w:hAnsi="Times New Roman" w:cs="Times New Roman" w:eastAsia="Times New Roman" w:hint="default"/>
        </w:rPr>
        <w:t>“</w:t>
      </w:r>
      <w:r>
        <w:rPr/>
        <w:t>十二五期间</w:t>
      </w:r>
      <w:r>
        <w:rPr>
          <w:rFonts w:ascii="Times New Roman" w:hAnsi="Times New Roman" w:cs="Times New Roman" w:eastAsia="Times New Roman" w:hint="default"/>
        </w:rPr>
        <w:t>”</w:t>
      </w:r>
      <w:r>
        <w:rPr/>
        <w:t>城市智能交通投资约</w:t>
      </w:r>
      <w:r>
        <w:rPr>
          <w:rFonts w:ascii="Times New Roman" w:hAnsi="Times New Roman" w:cs="Times New Roman" w:eastAsia="Times New Roman" w:hint="default"/>
        </w:rPr>
        <w:t>450</w:t>
      </w:r>
      <w:r>
        <w:rPr/>
        <w:t>亿，高速公路智能交通系统投资约</w:t>
      </w:r>
      <w:r>
        <w:rPr>
          <w:rFonts w:ascii="Times New Roman" w:hAnsi="Times New Roman" w:cs="Times New Roman" w:eastAsia="Times New Roman" w:hint="default"/>
        </w:rPr>
        <w:t>350</w:t>
      </w:r>
      <w:r>
        <w:rPr/>
        <w:t>亿，其它智能交通系统投资大概</w:t>
      </w:r>
      <w:r>
        <w:rPr>
          <w:rFonts w:ascii="Times New Roman" w:hAnsi="Times New Roman" w:cs="Times New Roman" w:eastAsia="Times New Roman" w:hint="default"/>
        </w:rPr>
        <w:t>300</w:t>
      </w:r>
      <w:r>
        <w:rPr/>
        <w:t>亿。</w:t>
      </w:r>
    </w:p>
    <w:p>
      <w:pPr>
        <w:pStyle w:val="BodyText"/>
        <w:spacing w:line="312" w:lineRule="auto" w:before="5"/>
        <w:ind w:right="0" w:firstLine="290"/>
        <w:jc w:val="left"/>
      </w:pPr>
      <w:r>
        <w:rPr/>
        <w:t>根据国家发改委、交通运输部等八部委起草并上报国务院的《关于促进智慧城市健康发展的指导意见》，智能交通被列 </w:t>
      </w:r>
      <w:r>
        <w:rPr>
          <w:spacing w:val="-2"/>
        </w:rPr>
        <w:t>为十大领域智慧工程建设之一，将深化城市智慧化应用，为公众提供更加便捷、高效的交通服务。从实际情况来看，目前北</w:t>
      </w:r>
      <w:r>
        <w:rPr>
          <w:spacing w:val="-66"/>
        </w:rPr>
        <w:t> </w:t>
      </w:r>
      <w:r>
        <w:rPr>
          <w:spacing w:val="-66"/>
        </w:rPr>
      </w:r>
      <w:r>
        <w:rPr>
          <w:spacing w:val="-2"/>
        </w:rPr>
        <w:t>京、上海、广州在智能交通领域的投入已突破十亿元大关，西安、成都等二线城市投入规模也已经过亿，智能交通领域呈现</w:t>
      </w:r>
      <w:r>
        <w:rPr>
          <w:spacing w:val="-64"/>
        </w:rPr>
        <w:t> </w:t>
      </w:r>
      <w:r>
        <w:rPr>
          <w:spacing w:val="-64"/>
        </w:rPr>
      </w:r>
      <w:r>
        <w:rPr>
          <w:spacing w:val="-1"/>
        </w:rPr>
        <w:t>出</w:t>
      </w:r>
      <w:r>
        <w:rPr>
          <w:rFonts w:ascii="Times New Roman" w:hAnsi="Times New Roman" w:cs="Times New Roman" w:eastAsia="Times New Roman" w:hint="default"/>
          <w:spacing w:val="-1"/>
        </w:rPr>
        <w:t>“</w:t>
      </w:r>
      <w:r>
        <w:rPr>
          <w:spacing w:val="-1"/>
        </w:rPr>
        <w:t>遍地开花</w:t>
      </w:r>
      <w:r>
        <w:rPr>
          <w:rFonts w:ascii="Times New Roman" w:hAnsi="Times New Roman" w:cs="Times New Roman" w:eastAsia="Times New Roman" w:hint="default"/>
          <w:spacing w:val="-1"/>
        </w:rPr>
        <w:t>”</w:t>
      </w:r>
      <w:r>
        <w:rPr>
          <w:spacing w:val="-1"/>
        </w:rPr>
        <w:t>式的兴建热潮。国内目前从事智能交通相关的企业超过了</w:t>
      </w:r>
      <w:r>
        <w:rPr>
          <w:rFonts w:ascii="Times New Roman" w:hAnsi="Times New Roman" w:cs="Times New Roman" w:eastAsia="Times New Roman" w:hint="default"/>
          <w:spacing w:val="-1"/>
        </w:rPr>
        <w:t>2,000</w:t>
      </w:r>
      <w:r>
        <w:rPr>
          <w:spacing w:val="-1"/>
        </w:rPr>
        <w:t>家，有关政策在直接驱动着市场对视频、安防、</w:t>
      </w:r>
      <w:r>
        <w:rPr>
          <w:spacing w:val="-51"/>
        </w:rPr>
        <w:t> </w:t>
      </w:r>
      <w:r>
        <w:rPr>
          <w:spacing w:val="-51"/>
        </w:rPr>
      </w:r>
      <w:r>
        <w:rPr>
          <w:spacing w:val="-2"/>
        </w:rPr>
        <w:t>监控、电子收费等设备以及各种软件开发和系统集成等方面的需求，预计到</w:t>
      </w:r>
      <w:r>
        <w:rPr>
          <w:rFonts w:ascii="Times New Roman" w:hAnsi="Times New Roman" w:cs="Times New Roman" w:eastAsia="Times New Roman" w:hint="default"/>
          <w:spacing w:val="-2"/>
        </w:rPr>
        <w:t>2020</w:t>
      </w:r>
      <w:r>
        <w:rPr>
          <w:spacing w:val="-2"/>
        </w:rPr>
        <w:t>年国内智能交通领域的投入仍将在千亿元以</w:t>
      </w:r>
      <w:r>
        <w:rPr>
          <w:spacing w:val="-60"/>
        </w:rPr>
        <w:t> </w:t>
      </w:r>
      <w:r>
        <w:rPr/>
        <w:t>上，智能交通产业将进入新一轮的快速发展轨道。</w:t>
      </w:r>
    </w:p>
    <w:p>
      <w:pPr>
        <w:pStyle w:val="BodyText"/>
        <w:spacing w:line="300" w:lineRule="auto" w:before="22"/>
        <w:ind w:left="444" w:right="1102"/>
        <w:jc w:val="left"/>
      </w:pPr>
      <w:r>
        <w:rPr/>
        <w:t>（</w:t>
      </w:r>
      <w:r>
        <w:rPr>
          <w:rFonts w:ascii="Times New Roman" w:hAnsi="Times New Roman" w:cs="Times New Roman" w:eastAsia="Times New Roman" w:hint="default"/>
        </w:rPr>
        <w:t>2</w:t>
      </w:r>
      <w:r>
        <w:rPr/>
        <w:t>）轨道交通 为了稳定经济，加快发展，国家将高铁建设与新型城镇化建设作为近年来重点发展的方向，它们一起带来基建的提速，</w:t>
      </w:r>
    </w:p>
    <w:p>
      <w:pPr>
        <w:pStyle w:val="BodyText"/>
        <w:spacing w:line="316" w:lineRule="auto" w:before="31"/>
        <w:ind w:left="154" w:right="1032"/>
        <w:jc w:val="left"/>
      </w:pPr>
      <w:r>
        <w:rPr>
          <w:spacing w:val="-2"/>
        </w:rPr>
        <w:t>从而成为拉动国内基建的双子星座。城市轨道交通已经成为新型城镇化基础设施建设的重点。轨道交通载客量大、低碳环保</w:t>
      </w:r>
      <w:r>
        <w:rPr>
          <w:spacing w:val="-65"/>
        </w:rPr>
        <w:t> </w:t>
      </w:r>
      <w:r>
        <w:rPr>
          <w:spacing w:val="-65"/>
        </w:rPr>
      </w:r>
      <w:r>
        <w:rPr>
          <w:spacing w:val="-2"/>
        </w:rPr>
        <w:t>等特点，符合新型城镇化以人为核心的发展方向。城市轨道交通在保证我国城市土地的集约化开发与利用，引导和改善城市</w:t>
      </w:r>
      <w:r>
        <w:rPr>
          <w:spacing w:val="-66"/>
        </w:rPr>
        <w:t> </w:t>
      </w:r>
      <w:r>
        <w:rPr>
          <w:spacing w:val="-66"/>
        </w:rPr>
      </w:r>
      <w:r>
        <w:rPr/>
        <w:t>空间结构，解决城市交通拥挤问题，促进沿线房地产增值和经济的繁荣，以及促进城市社会、经济和环境协调发展等方面， 都具有极其重要的作用。</w:t>
      </w:r>
    </w:p>
    <w:p>
      <w:pPr>
        <w:pStyle w:val="BodyText"/>
        <w:spacing w:line="300" w:lineRule="auto" w:before="19"/>
        <w:ind w:right="1141" w:firstLine="290"/>
        <w:jc w:val="both"/>
      </w:pP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期间，我国规划建设的城市快速轨道交通项目总长度达</w:t>
      </w:r>
      <w:r>
        <w:rPr>
          <w:rFonts w:ascii="Times New Roman" w:hAnsi="Times New Roman" w:cs="Times New Roman" w:eastAsia="Times New Roman" w:hint="default"/>
        </w:rPr>
        <w:t>1,700</w:t>
      </w:r>
      <w:r>
        <w:rPr/>
        <w:t>公里，将近</w:t>
      </w:r>
      <w:r>
        <w:rPr>
          <w:rFonts w:ascii="Times New Roman" w:hAnsi="Times New Roman" w:cs="Times New Roman" w:eastAsia="Times New Roman" w:hint="default"/>
        </w:rPr>
        <w:t>10,000</w:t>
      </w:r>
      <w:r>
        <w:rPr/>
        <w:t>亿元投资将聚集在这一领域。此 外，石家庄、太原、济南、乌鲁木齐、兰州等</w:t>
      </w:r>
      <w:r>
        <w:rPr>
          <w:rFonts w:ascii="Times New Roman" w:hAnsi="Times New Roman" w:cs="Times New Roman" w:eastAsia="Times New Roman" w:hint="default"/>
        </w:rPr>
        <w:t>5</w:t>
      </w:r>
      <w:r>
        <w:rPr/>
        <w:t>个省会已上报了地铁修建计划。我国正处于城市轨道交通高速发展时期，今 后还将修建城市轨道</w:t>
      </w:r>
      <w:r>
        <w:rPr>
          <w:rFonts w:ascii="Times New Roman" w:hAnsi="Times New Roman" w:cs="Times New Roman" w:eastAsia="Times New Roman" w:hint="default"/>
        </w:rPr>
        <w:t>6,000</w:t>
      </w:r>
      <w:r>
        <w:rPr/>
        <w:t>多公里，投资将达</w:t>
      </w:r>
      <w:r>
        <w:rPr>
          <w:rFonts w:ascii="Times New Roman" w:hAnsi="Times New Roman" w:cs="Times New Roman" w:eastAsia="Times New Roman" w:hint="default"/>
        </w:rPr>
        <w:t>4</w:t>
      </w:r>
      <w:r>
        <w:rPr/>
        <w:t>万亿元。</w:t>
      </w:r>
    </w:p>
    <w:p>
      <w:pPr>
        <w:pStyle w:val="BodyText"/>
        <w:spacing w:line="319" w:lineRule="auto" w:before="13"/>
        <w:ind w:right="0" w:firstLine="290"/>
        <w:jc w:val="left"/>
      </w:pPr>
      <w:r>
        <w:rPr>
          <w:spacing w:val="-1"/>
        </w:rPr>
        <w:t>未来轨道交通行业将向智能化、集成化、信息化的趋势发展，在保障轨道交通建设和运营管理高效运行的同时，也为乘</w:t>
      </w:r>
      <w:r>
        <w:rPr/>
        <w:t> 客提供高质、舒适的服务需求。我国正处在轨道交通建设的繁荣时期，已经成为世界上最大的城市轨道交通市场。</w:t>
      </w:r>
    </w:p>
    <w:p>
      <w:pPr>
        <w:pStyle w:val="BodyText"/>
        <w:spacing w:line="240" w:lineRule="auto" w:before="17"/>
        <w:ind w:left="444" w:right="0"/>
        <w:jc w:val="left"/>
      </w:pPr>
      <w:r>
        <w:rPr/>
        <w:t>（</w:t>
      </w:r>
      <w:r>
        <w:rPr>
          <w:rFonts w:ascii="Times New Roman" w:hAnsi="Times New Roman" w:cs="Times New Roman" w:eastAsia="Times New Roman" w:hint="default"/>
        </w:rPr>
        <w:t>3</w:t>
      </w:r>
      <w:r>
        <w:rPr/>
        <w:t>）高速公路</w:t>
      </w:r>
    </w:p>
    <w:p>
      <w:pPr>
        <w:pStyle w:val="BodyText"/>
        <w:spacing w:line="300" w:lineRule="auto" w:before="63"/>
        <w:ind w:right="1124" w:firstLine="290"/>
        <w:jc w:val="left"/>
      </w:pPr>
      <w:r>
        <w:rPr>
          <w:rFonts w:ascii="Times New Roman" w:hAnsi="Times New Roman" w:cs="Times New Roman" w:eastAsia="Times New Roman" w:hint="default"/>
          <w:spacing w:val="-1"/>
        </w:rPr>
        <w:t>2013</w:t>
      </w:r>
      <w:r>
        <w:rPr>
          <w:spacing w:val="-1"/>
        </w:rPr>
        <w:t>年，我国新建高速公路</w:t>
      </w:r>
      <w:r>
        <w:rPr>
          <w:rFonts w:ascii="Times New Roman" w:hAnsi="Times New Roman" w:cs="Times New Roman" w:eastAsia="Times New Roman" w:hint="default"/>
          <w:spacing w:val="-1"/>
        </w:rPr>
        <w:t>8,260</w:t>
      </w:r>
      <w:r>
        <w:rPr>
          <w:spacing w:val="-1"/>
        </w:rPr>
        <w:t>公里，改建</w:t>
      </w:r>
      <w:r>
        <w:rPr>
          <w:rFonts w:ascii="Times New Roman" w:hAnsi="Times New Roman" w:cs="Times New Roman" w:eastAsia="Times New Roman" w:hint="default"/>
          <w:spacing w:val="-1"/>
        </w:rPr>
        <w:t>339</w:t>
      </w:r>
      <w:r>
        <w:rPr>
          <w:spacing w:val="-1"/>
        </w:rPr>
        <w:t>公里，通车总里程已达</w:t>
      </w:r>
      <w:r>
        <w:rPr>
          <w:rFonts w:ascii="Times New Roman" w:hAnsi="Times New Roman" w:cs="Times New Roman" w:eastAsia="Times New Roman" w:hint="default"/>
          <w:spacing w:val="-1"/>
        </w:rPr>
        <w:t>104,468</w:t>
      </w:r>
      <w:r>
        <w:rPr>
          <w:spacing w:val="-1"/>
        </w:rPr>
        <w:t>公里，较</w:t>
      </w:r>
      <w:r>
        <w:rPr>
          <w:rFonts w:ascii="Times New Roman" w:hAnsi="Times New Roman" w:cs="Times New Roman" w:eastAsia="Times New Roman" w:hint="default"/>
          <w:spacing w:val="-1"/>
        </w:rPr>
        <w:t>2012</w:t>
      </w:r>
      <w:r>
        <w:rPr>
          <w:spacing w:val="-1"/>
        </w:rPr>
        <w:t>年末增加</w:t>
      </w:r>
      <w:r>
        <w:rPr>
          <w:rFonts w:ascii="Times New Roman" w:hAnsi="Times New Roman" w:cs="Times New Roman" w:eastAsia="Times New Roman" w:hint="default"/>
          <w:spacing w:val="-1"/>
        </w:rPr>
        <w:t>0.8</w:t>
      </w:r>
      <w:r>
        <w:rPr>
          <w:spacing w:val="-1"/>
        </w:rPr>
        <w:t>万公里，增长率</w:t>
      </w:r>
      <w:r>
        <w:rPr/>
        <w:t> </w:t>
      </w:r>
      <w:r>
        <w:rPr>
          <w:spacing w:val="-1"/>
        </w:rPr>
        <w:t>达</w:t>
      </w:r>
      <w:r>
        <w:rPr>
          <w:rFonts w:ascii="Times New Roman" w:hAnsi="Times New Roman" w:cs="Times New Roman" w:eastAsia="Times New Roman" w:hint="default"/>
          <w:spacing w:val="-1"/>
        </w:rPr>
        <w:t>8.52%</w:t>
      </w:r>
      <w:r>
        <w:rPr>
          <w:spacing w:val="-1"/>
        </w:rPr>
        <w:t>。高速公路通车里程增长率自</w:t>
      </w:r>
      <w:r>
        <w:rPr>
          <w:rFonts w:ascii="Times New Roman" w:hAnsi="Times New Roman" w:cs="Times New Roman" w:eastAsia="Times New Roman" w:hint="default"/>
          <w:spacing w:val="-1"/>
        </w:rPr>
        <w:t>2007</w:t>
      </w:r>
      <w:r>
        <w:rPr>
          <w:spacing w:val="-1"/>
        </w:rPr>
        <w:t>年达历年最高值</w:t>
      </w:r>
      <w:r>
        <w:rPr>
          <w:rFonts w:ascii="Times New Roman" w:hAnsi="Times New Roman" w:cs="Times New Roman" w:eastAsia="Times New Roman" w:hint="default"/>
          <w:spacing w:val="-1"/>
        </w:rPr>
        <w:t>18.98%</w:t>
      </w:r>
      <w:r>
        <w:rPr>
          <w:spacing w:val="-1"/>
        </w:rPr>
        <w:t>后，总体呈下滑态势。</w:t>
      </w:r>
      <w:r>
        <w:rPr>
          <w:rFonts w:ascii="Times New Roman" w:hAnsi="Times New Roman" w:cs="Times New Roman" w:eastAsia="Times New Roman" w:hint="default"/>
          <w:spacing w:val="-1"/>
        </w:rPr>
        <w:t>2014</w:t>
      </w:r>
      <w:r>
        <w:rPr>
          <w:spacing w:val="-1"/>
        </w:rPr>
        <w:t>年，全国计划新开工的高速公</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路共计</w:t>
      </w:r>
      <w:r>
        <w:rPr>
          <w:rFonts w:ascii="Times New Roman" w:hAnsi="Times New Roman" w:cs="Times New Roman" w:eastAsia="Times New Roman" w:hint="default"/>
        </w:rPr>
        <w:t>96</w:t>
      </w:r>
      <w:r>
        <w:rPr/>
        <w:t>条，建设总里程达</w:t>
      </w:r>
      <w:r>
        <w:rPr>
          <w:rFonts w:ascii="Times New Roman" w:hAnsi="Times New Roman" w:cs="Times New Roman" w:eastAsia="Times New Roman" w:hint="default"/>
        </w:rPr>
        <w:t>8,150.76</w:t>
      </w:r>
      <w:r>
        <w:rPr/>
        <w:t>公里。从地区分布上看，新建项目主要集中于西南地区，建设里程达</w:t>
      </w:r>
      <w:r>
        <w:rPr>
          <w:rFonts w:ascii="Times New Roman" w:hAnsi="Times New Roman" w:cs="Times New Roman" w:eastAsia="Times New Roman" w:hint="default"/>
        </w:rPr>
        <w:t>1,742</w:t>
      </w:r>
      <w:r>
        <w:rPr/>
        <w:t>公里；其次为 </w:t>
      </w:r>
      <w:r>
        <w:rPr>
          <w:spacing w:val="-2"/>
        </w:rPr>
        <w:t>华南地区，建设里程达</w:t>
      </w:r>
      <w:r>
        <w:rPr>
          <w:rFonts w:ascii="Times New Roman" w:hAnsi="Times New Roman" w:cs="Times New Roman" w:eastAsia="Times New Roman" w:hint="default"/>
          <w:spacing w:val="-2"/>
        </w:rPr>
        <w:t>1,570</w:t>
      </w:r>
      <w:r>
        <w:rPr>
          <w:spacing w:val="-2"/>
        </w:rPr>
        <w:t>公里。从省份分布来看，广东省新开工项目为</w:t>
      </w:r>
      <w:r>
        <w:rPr>
          <w:rFonts w:ascii="Times New Roman" w:hAnsi="Times New Roman" w:cs="Times New Roman" w:eastAsia="Times New Roman" w:hint="default"/>
          <w:spacing w:val="-2"/>
        </w:rPr>
        <w:t>8</w:t>
      </w:r>
      <w:r>
        <w:rPr>
          <w:spacing w:val="-2"/>
        </w:rPr>
        <w:t>条，建设里程达</w:t>
      </w:r>
      <w:r>
        <w:rPr>
          <w:rFonts w:ascii="Times New Roman" w:hAnsi="Times New Roman" w:cs="Times New Roman" w:eastAsia="Times New Roman" w:hint="default"/>
          <w:spacing w:val="-2"/>
        </w:rPr>
        <w:t>1,064</w:t>
      </w:r>
      <w:r>
        <w:rPr>
          <w:spacing w:val="-2"/>
        </w:rPr>
        <w:t>公里，位居前列，四川省建</w:t>
      </w:r>
      <w:r>
        <w:rPr>
          <w:spacing w:val="-57"/>
        </w:rPr>
        <w:t> </w:t>
      </w:r>
      <w:r>
        <w:rPr>
          <w:spacing w:val="-57"/>
        </w:rPr>
      </w:r>
      <w:r>
        <w:rPr/>
        <w:t>设里程达</w:t>
      </w:r>
      <w:r>
        <w:rPr>
          <w:rFonts w:ascii="Times New Roman" w:hAnsi="Times New Roman" w:cs="Times New Roman" w:eastAsia="Times New Roman" w:hint="default"/>
        </w:rPr>
        <w:t>979</w:t>
      </w:r>
      <w:r>
        <w:rPr/>
        <w:t>公里，居次席。根据各省计划，</w:t>
      </w:r>
      <w:r>
        <w:rPr>
          <w:rFonts w:ascii="Times New Roman" w:hAnsi="Times New Roman" w:cs="Times New Roman" w:eastAsia="Times New Roman" w:hint="default"/>
        </w:rPr>
        <w:t>2014</w:t>
      </w:r>
      <w:r>
        <w:rPr/>
        <w:t>年多数省份下调了高速公路投资计划，预计</w:t>
      </w:r>
      <w:r>
        <w:rPr>
          <w:rFonts w:ascii="Times New Roman" w:hAnsi="Times New Roman" w:cs="Times New Roman" w:eastAsia="Times New Roman" w:hint="default"/>
        </w:rPr>
        <w:t>2014</w:t>
      </w:r>
      <w:r>
        <w:rPr/>
        <w:t>年全国高速公路通车里程 增长率将延续前两年的下降趋势。</w:t>
      </w:r>
      <w:r>
        <w:rPr>
          <w:rFonts w:ascii="Times New Roman" w:hAnsi="Times New Roman" w:cs="Times New Roman" w:eastAsia="Times New Roman" w:hint="default"/>
        </w:rPr>
        <w:t>2014</w:t>
      </w:r>
      <w:r>
        <w:rPr/>
        <w:t>年公路投资的重点是推进高速公路</w:t>
      </w:r>
      <w:r>
        <w:rPr>
          <w:rFonts w:ascii="Times New Roman" w:hAnsi="Times New Roman" w:cs="Times New Roman" w:eastAsia="Times New Roman" w:hint="default"/>
        </w:rPr>
        <w:t>“</w:t>
      </w:r>
      <w:r>
        <w:rPr/>
        <w:t>断头路</w:t>
      </w:r>
      <w:r>
        <w:rPr>
          <w:rFonts w:ascii="Times New Roman" w:hAnsi="Times New Roman" w:cs="Times New Roman" w:eastAsia="Times New Roman" w:hint="default"/>
        </w:rPr>
        <w:t>”</w:t>
      </w:r>
      <w:r>
        <w:rPr/>
        <w:t>、普通国道的瓶颈路段改建，以及加大综 </w:t>
      </w:r>
      <w:r>
        <w:rPr>
          <w:spacing w:val="-2"/>
        </w:rPr>
        <w:t>合运输枢纽建设。</w:t>
      </w:r>
      <w:r>
        <w:rPr>
          <w:rFonts w:ascii="Times New Roman" w:hAnsi="Times New Roman" w:cs="Times New Roman" w:eastAsia="Times New Roman" w:hint="default"/>
          <w:spacing w:val="-2"/>
        </w:rPr>
        <w:t>2010</w:t>
      </w:r>
      <w:r>
        <w:rPr>
          <w:spacing w:val="-2"/>
        </w:rPr>
        <w:t>年到</w:t>
      </w:r>
      <w:r>
        <w:rPr>
          <w:rFonts w:ascii="Times New Roman" w:hAnsi="Times New Roman" w:cs="Times New Roman" w:eastAsia="Times New Roman" w:hint="default"/>
          <w:spacing w:val="-2"/>
        </w:rPr>
        <w:t>2020</w:t>
      </w:r>
      <w:r>
        <w:rPr>
          <w:spacing w:val="-2"/>
        </w:rPr>
        <w:t>年之间，年均投资约为</w:t>
      </w:r>
      <w:r>
        <w:rPr>
          <w:rFonts w:ascii="Times New Roman" w:hAnsi="Times New Roman" w:cs="Times New Roman" w:eastAsia="Times New Roman" w:hint="default"/>
          <w:spacing w:val="-2"/>
        </w:rPr>
        <w:t>1,000</w:t>
      </w:r>
      <w:r>
        <w:rPr>
          <w:spacing w:val="-2"/>
        </w:rPr>
        <w:t>亿元人民币。</w:t>
      </w:r>
      <w:r>
        <w:rPr>
          <w:rFonts w:ascii="Times New Roman" w:hAnsi="Times New Roman" w:cs="Times New Roman" w:eastAsia="Times New Roman" w:hint="default"/>
          <w:spacing w:val="-2"/>
        </w:rPr>
        <w:t>2015</w:t>
      </w:r>
      <w:r>
        <w:rPr>
          <w:spacing w:val="-2"/>
        </w:rPr>
        <w:t>年，我国高速公路投资规模预计达</w:t>
      </w:r>
      <w:r>
        <w:rPr>
          <w:rFonts w:ascii="Times New Roman" w:hAnsi="Times New Roman" w:cs="Times New Roman" w:eastAsia="Times New Roman" w:hint="default"/>
          <w:spacing w:val="-2"/>
        </w:rPr>
        <w:t>6,200</w:t>
      </w:r>
      <w:r>
        <w:rPr>
          <w:spacing w:val="-2"/>
        </w:rPr>
        <w:t>亿元。</w:t>
      </w:r>
      <w:r>
        <w:rPr>
          <w:spacing w:val="-45"/>
        </w:rPr>
        <w:t> </w:t>
      </w:r>
      <w:r>
        <w:rPr/>
        <w:t>总体上虽然高速公路的投资增长较前几年相对有所放缓，但期绝对投资规模依然很大，发展空间广阔。</w:t>
      </w:r>
    </w:p>
    <w:p>
      <w:pPr>
        <w:spacing w:line="240" w:lineRule="auto" w:before="3"/>
        <w:rPr>
          <w:rFonts w:ascii="宋体" w:hAnsi="宋体" w:cs="宋体" w:eastAsia="宋体" w:hint="default"/>
          <w:sz w:val="26"/>
          <w:szCs w:val="26"/>
        </w:rPr>
      </w:pPr>
    </w:p>
    <w:p>
      <w:pPr>
        <w:pStyle w:val="BodyText"/>
        <w:spacing w:line="316" w:lineRule="auto"/>
        <w:ind w:left="444" w:right="0"/>
        <w:jc w:val="left"/>
      </w:pPr>
      <w:r>
        <w:rPr/>
        <w:t>（二）公司战略 </w:t>
      </w:r>
      <w:r>
        <w:rPr>
          <w:spacing w:val="-1"/>
        </w:rPr>
        <w:t>公司多年来一直定位于专网通讯技术解决方案服务商，公司的总体战略是结合专网的具体应用，通过不断将通信信息领</w:t>
      </w:r>
    </w:p>
    <w:p>
      <w:pPr>
        <w:pStyle w:val="BodyText"/>
        <w:spacing w:line="314" w:lineRule="auto" w:before="19"/>
        <w:ind w:right="1132"/>
        <w:jc w:val="both"/>
      </w:pPr>
      <w:r>
        <w:rPr>
          <w:spacing w:val="-2"/>
        </w:rPr>
        <w:t>域先进技术成果引入专网通信领域，加强专网通信技术及其应用技术的研发，满足专网用户更加精细化、个性化及多元化的</w:t>
      </w:r>
      <w:r>
        <w:rPr>
          <w:spacing w:val="-66"/>
        </w:rPr>
        <w:t> </w:t>
      </w:r>
      <w:r>
        <w:rPr>
          <w:spacing w:val="-66"/>
        </w:rPr>
      </w:r>
      <w:r>
        <w:rPr>
          <w:spacing w:val="-2"/>
        </w:rPr>
        <w:t>通信信息服务需求，提供更加专业的服务，推动专网通信技术市场从设备供应型向综合服务型转变，成为在专网领域最具代</w:t>
      </w:r>
      <w:r>
        <w:rPr>
          <w:spacing w:val="-66"/>
        </w:rPr>
        <w:t> </w:t>
      </w:r>
      <w:r>
        <w:rPr>
          <w:spacing w:val="-66"/>
        </w:rPr>
      </w:r>
      <w:r>
        <w:rPr>
          <w:spacing w:val="-2"/>
        </w:rPr>
        <w:t>表性的通信技术解决方案服务商和行业的领先者。公司始终坚持客户与市场导向的价值观，把客户看成我们生存与发展的根</w:t>
      </w:r>
      <w:r>
        <w:rPr>
          <w:spacing w:val="-64"/>
        </w:rPr>
        <w:t> </w:t>
      </w:r>
      <w:r>
        <w:rPr>
          <w:spacing w:val="-64"/>
        </w:rPr>
      </w:r>
      <w:r>
        <w:rPr/>
        <w:t>本，不断倾听、理解并引导客户需求，积极在工业信息与通信领域引导并推行互联网思维，推动工业</w:t>
      </w:r>
      <w:r>
        <w:rPr>
          <w:rFonts w:ascii="Times New Roman" w:hAnsi="Times New Roman" w:cs="Times New Roman" w:eastAsia="Times New Roman" w:hint="default"/>
        </w:rPr>
        <w:t>4.0</w:t>
      </w:r>
      <w:r>
        <w:rPr/>
        <w:t>在专网领域的实施 与应用。</w:t>
      </w:r>
    </w:p>
    <w:p>
      <w:pPr>
        <w:pStyle w:val="BodyText"/>
        <w:spacing w:line="316" w:lineRule="auto" w:before="20"/>
        <w:ind w:left="154" w:right="1131" w:firstLine="290"/>
        <w:jc w:val="both"/>
      </w:pPr>
      <w:r>
        <w:rPr>
          <w:spacing w:val="-1"/>
        </w:rPr>
        <w:t>未来公司将继续走专网通信技术服务之路，整合新老资源，在继续发扬公司原有的专业方案、优质服务、量身定制这三</w:t>
      </w:r>
      <w:r>
        <w:rPr/>
        <w:t> 大优势的前提下，不断创新，积极探索产融结合道路。</w:t>
      </w:r>
    </w:p>
    <w:p>
      <w:pPr>
        <w:pStyle w:val="BodyText"/>
        <w:spacing w:line="240" w:lineRule="auto" w:before="19"/>
        <w:ind w:left="444" w:right="0"/>
        <w:jc w:val="left"/>
      </w:pPr>
      <w:r>
        <w:rPr>
          <w:rFonts w:ascii="Times New Roman" w:hAnsi="Times New Roman" w:cs="Times New Roman" w:eastAsia="Times New Roman" w:hint="default"/>
        </w:rPr>
        <w:t>1</w:t>
      </w:r>
      <w:r>
        <w:rPr/>
        <w:t>、专注专网通讯领域。</w:t>
      </w:r>
    </w:p>
    <w:p>
      <w:pPr>
        <w:pStyle w:val="BodyText"/>
        <w:spacing w:line="300" w:lineRule="auto" w:before="63"/>
        <w:ind w:left="154" w:right="1132" w:firstLine="290"/>
        <w:jc w:val="both"/>
      </w:pPr>
      <w:r>
        <w:rPr>
          <w:rFonts w:ascii="Times New Roman" w:hAnsi="Times New Roman" w:cs="Times New Roman" w:eastAsia="Times New Roman" w:hint="default"/>
          <w:spacing w:val="-1"/>
        </w:rPr>
        <w:t>2015</w:t>
      </w:r>
      <w:r>
        <w:rPr>
          <w:spacing w:val="-1"/>
        </w:rPr>
        <w:t>年公司将继续聚焦在电力行业、智能交通、轨道交通和高速公路四大行业，在巩固原来市场的同时不断拓展新的市</w:t>
      </w:r>
      <w:r>
        <w:rPr/>
        <w:t> 场空间。</w:t>
      </w:r>
    </w:p>
    <w:p>
      <w:pPr>
        <w:pStyle w:val="BodyText"/>
        <w:spacing w:line="316" w:lineRule="auto" w:before="31"/>
        <w:ind w:left="154" w:right="1131" w:firstLine="290"/>
        <w:jc w:val="both"/>
      </w:pPr>
      <w:r>
        <w:rPr>
          <w:spacing w:val="-1"/>
        </w:rPr>
        <w:t>在电力行业方面，利用既有的竞争优势，继续保持在国网集采中的领先地位，同时不断巩固和拓展省网市场，提高利润</w:t>
      </w:r>
      <w:r>
        <w:rPr/>
        <w:t> </w:t>
      </w:r>
      <w:r>
        <w:rPr>
          <w:spacing w:val="-2"/>
        </w:rPr>
        <w:t>空间。与行业内的大型企业、优质的区域代理商等建立密切的业务合作关系，并形成紧密的战略伙伴，共同开拓市场，进一</w:t>
      </w:r>
      <w:r>
        <w:rPr>
          <w:spacing w:val="-66"/>
        </w:rPr>
        <w:t> </w:t>
      </w:r>
      <w:r>
        <w:rPr>
          <w:spacing w:val="-66"/>
        </w:rPr>
      </w:r>
      <w:r>
        <w:rPr/>
        <w:t>步提升市场份额。</w:t>
      </w:r>
    </w:p>
    <w:p>
      <w:pPr>
        <w:pStyle w:val="BodyText"/>
        <w:spacing w:line="316" w:lineRule="auto" w:before="19"/>
        <w:ind w:left="154" w:right="1131" w:firstLine="290"/>
        <w:jc w:val="both"/>
      </w:pPr>
      <w:r>
        <w:rPr>
          <w:spacing w:val="-1"/>
        </w:rPr>
        <w:t>在智能交通方面，把握好智能交通行业的发展趋势，不断探索新的合作模式，拓展融资渠道，尝试通过产融结合的模式</w:t>
      </w:r>
      <w:r>
        <w:rPr/>
        <w:t> 实现跨越式的发展。</w:t>
      </w:r>
    </w:p>
    <w:p>
      <w:pPr>
        <w:pStyle w:val="BodyText"/>
        <w:spacing w:line="316" w:lineRule="auto" w:before="19"/>
        <w:ind w:left="154" w:right="1131" w:firstLine="290"/>
        <w:jc w:val="both"/>
      </w:pPr>
      <w:r>
        <w:rPr>
          <w:spacing w:val="-1"/>
        </w:rPr>
        <w:t>在轨道交通方面，抓住国家大中城市轨道交通建设高峰的机遇，在巩固现有市场的基础上，拓展新的轨道交通线路。同</w:t>
      </w:r>
      <w:r>
        <w:rPr/>
        <w:t> 时，抓住轨道交通领域技术转型的机遇，积极推广新技术新应用。</w:t>
      </w:r>
    </w:p>
    <w:p>
      <w:pPr>
        <w:pStyle w:val="BodyText"/>
        <w:spacing w:line="316" w:lineRule="auto" w:before="19"/>
        <w:ind w:left="154" w:right="1043" w:firstLine="290"/>
        <w:jc w:val="both"/>
      </w:pPr>
      <w:r>
        <w:rPr>
          <w:spacing w:val="-3"/>
        </w:rPr>
        <w:t>在高速公路方面，不断加强项目管理能力，提高项目执行效率，降低项目执行成本。同时，在保证总包商地位的基础上，</w:t>
      </w:r>
      <w:r>
        <w:rPr/>
        <w:t> 探索在一些项目上引入自有产品，加强客户粘度，提高项目利润空间。</w:t>
      </w:r>
    </w:p>
    <w:p>
      <w:pPr>
        <w:pStyle w:val="BodyText"/>
        <w:spacing w:line="300" w:lineRule="auto" w:before="19"/>
        <w:ind w:left="444" w:right="1028" w:hanging="1"/>
        <w:jc w:val="left"/>
      </w:pPr>
      <w:r>
        <w:rPr>
          <w:rFonts w:ascii="Times New Roman" w:hAnsi="Times New Roman" w:cs="Times New Roman" w:eastAsia="Times New Roman" w:hint="default"/>
        </w:rPr>
        <w:t>2</w:t>
      </w:r>
      <w:r>
        <w:rPr/>
        <w:t>、探索产融结合。 </w:t>
      </w:r>
      <w:r>
        <w:rPr>
          <w:spacing w:val="-2"/>
        </w:rPr>
        <w:t>公司将积极推进产融结合模式，使公司的产业链运行更加顺畅，巩固公司在产业链中的核心地位，拓展公司的业务渠道。</w:t>
      </w:r>
    </w:p>
    <w:p>
      <w:pPr>
        <w:pStyle w:val="BodyText"/>
        <w:spacing w:line="240" w:lineRule="auto" w:before="31"/>
        <w:ind w:left="154" w:right="0"/>
        <w:jc w:val="left"/>
      </w:pPr>
      <w:r>
        <w:rPr/>
        <w:t>同时为公司提供新的利润增长点，拓宽公司的经营范围，提升公司的盈利能力。</w:t>
      </w:r>
    </w:p>
    <w:p>
      <w:pPr>
        <w:spacing w:line="240" w:lineRule="auto" w:before="0"/>
        <w:rPr>
          <w:rFonts w:ascii="宋体" w:hAnsi="宋体" w:cs="宋体" w:eastAsia="宋体" w:hint="default"/>
          <w:sz w:val="18"/>
          <w:szCs w:val="18"/>
        </w:rPr>
      </w:pPr>
    </w:p>
    <w:p>
      <w:pPr>
        <w:pStyle w:val="BodyText"/>
        <w:spacing w:line="240" w:lineRule="auto" w:before="153"/>
        <w:ind w:left="444" w:right="0"/>
        <w:jc w:val="left"/>
      </w:pPr>
      <w:r>
        <w:rPr/>
        <w:t>（三）公司经营计划</w:t>
      </w:r>
    </w:p>
    <w:p>
      <w:pPr>
        <w:pStyle w:val="BodyText"/>
        <w:spacing w:line="300" w:lineRule="auto" w:before="76"/>
        <w:ind w:left="444" w:right="0" w:hanging="1"/>
        <w:jc w:val="left"/>
      </w:pPr>
      <w:r>
        <w:rPr>
          <w:rFonts w:ascii="Times New Roman" w:hAnsi="Times New Roman" w:cs="Times New Roman" w:eastAsia="Times New Roman" w:hint="default"/>
        </w:rPr>
        <w:t>1</w:t>
      </w:r>
      <w:r>
        <w:rPr/>
        <w:t>、继续聚焦主业，探索新的业务模式 </w:t>
      </w:r>
      <w:r>
        <w:rPr>
          <w:spacing w:val="-1"/>
        </w:rPr>
        <w:t>公司将继续聚焦电力、轨道交通、高速公路、智能交通四大主业，在巩固原来市场，维系现有客户的同时，加大对新市</w:t>
      </w:r>
    </w:p>
    <w:p>
      <w:pPr>
        <w:pStyle w:val="BodyText"/>
        <w:spacing w:line="316" w:lineRule="auto" w:before="31"/>
        <w:ind w:left="154" w:right="0"/>
        <w:jc w:val="left"/>
      </w:pPr>
      <w:r>
        <w:rPr>
          <w:spacing w:val="-2"/>
        </w:rPr>
        <w:t>场、新客户的拓展。公司将坚持既定战略不断探索新的技术、产品与解决方案在主业领域应用的可行性，不断扩展自己的产</w:t>
      </w:r>
      <w:r>
        <w:rPr>
          <w:spacing w:val="-66"/>
        </w:rPr>
        <w:t> </w:t>
      </w:r>
      <w:r>
        <w:rPr>
          <w:spacing w:val="-66"/>
        </w:rPr>
      </w:r>
      <w:r>
        <w:rPr/>
        <w:t>品线，提高利润空间。同时，积极探索如产融结合等新的业务模式、合作模式，实现公司跨越式发展。</w:t>
      </w:r>
    </w:p>
    <w:p>
      <w:pPr>
        <w:pStyle w:val="BodyText"/>
        <w:spacing w:line="300" w:lineRule="auto" w:before="19"/>
        <w:ind w:left="444" w:right="0" w:hanging="1"/>
        <w:jc w:val="left"/>
      </w:pPr>
      <w:r>
        <w:rPr>
          <w:rFonts w:ascii="Times New Roman" w:hAnsi="Times New Roman" w:cs="Times New Roman" w:eastAsia="Times New Roman" w:hint="default"/>
        </w:rPr>
        <w:t>2</w:t>
      </w:r>
      <w:r>
        <w:rPr/>
        <w:t>、提高定制化开发能力，加快研发成果转化 </w:t>
      </w:r>
      <w:r>
        <w:rPr>
          <w:spacing w:val="-1"/>
        </w:rPr>
        <w:t>坚持应用型开发的研发策略，提高开发效率，加强开发成果的转化、应用与推广。针对客户需求，提高自身定制化开发</w:t>
      </w:r>
    </w:p>
    <w:p>
      <w:pPr>
        <w:pStyle w:val="BodyText"/>
        <w:spacing w:line="309" w:lineRule="auto" w:before="31"/>
        <w:ind w:left="444" w:right="1118" w:hanging="291"/>
        <w:jc w:val="left"/>
      </w:pPr>
      <w:r>
        <w:rPr/>
        <w:t>能力，不断将项目的研发成果平台化、产品化，提高可复制能力，避免重复开发工作。 </w:t>
      </w:r>
      <w:r>
        <w:rPr>
          <w:rFonts w:ascii="Times New Roman" w:hAnsi="Times New Roman" w:cs="Times New Roman" w:eastAsia="Times New Roman" w:hint="default"/>
        </w:rPr>
        <w:t>3</w:t>
      </w:r>
      <w:r>
        <w:rPr/>
        <w:t>、加强人才培养，提高人员专业化水平 </w:t>
      </w:r>
      <w:r>
        <w:rPr>
          <w:spacing w:val="-1"/>
        </w:rPr>
        <w:t>人才是公司经营发展的根本，技术人员、销售人员、项目管理人员是公司的核心专业人员，公司将加大三类人员的培养</w:t>
      </w:r>
    </w:p>
    <w:p>
      <w:pPr>
        <w:pStyle w:val="BodyText"/>
        <w:spacing w:line="240" w:lineRule="auto" w:before="24"/>
        <w:ind w:left="154" w:right="0"/>
        <w:jc w:val="left"/>
      </w:pPr>
      <w:r>
        <w:rPr/>
        <w:t>与招募工作，提高三类人才的技能水平，同时制定相应的激励政策做好人员的育留工作。</w:t>
      </w:r>
    </w:p>
    <w:p>
      <w:pPr>
        <w:pStyle w:val="BodyText"/>
        <w:spacing w:line="240" w:lineRule="auto" w:before="76"/>
        <w:ind w:left="444" w:right="0"/>
        <w:jc w:val="left"/>
      </w:pPr>
      <w:r>
        <w:rPr>
          <w:rFonts w:ascii="Times New Roman" w:hAnsi="Times New Roman" w:cs="Times New Roman" w:eastAsia="Times New Roman" w:hint="default"/>
        </w:rPr>
        <w:t>4</w:t>
      </w:r>
      <w:r>
        <w:rPr/>
        <w:t>、继续加强成本费用控制，提高公司盈利能力</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290"/>
        <w:jc w:val="left"/>
      </w:pPr>
      <w:r>
        <w:rPr/>
        <w:t>进一步做好预算管理工作，加强财务开支的审核，杜绝不合理开支；优化采购供应，优化工艺流程，降低公司生产经营 </w:t>
      </w:r>
      <w:r>
        <w:rPr>
          <w:spacing w:val="-4"/>
        </w:rPr>
        <w:t>成本；优化组织架构和岗位结构，提高工作效率，控制人工成本的支出；进一步提高公司资金使用效率，控制各项费用增长，</w:t>
      </w:r>
      <w:r>
        <w:rPr>
          <w:spacing w:val="-44"/>
        </w:rPr>
        <w:t> </w:t>
      </w:r>
      <w:r>
        <w:rPr>
          <w:spacing w:val="-44"/>
        </w:rPr>
      </w:r>
      <w:r>
        <w:rPr/>
        <w:t>以拓展公司盈利空间，提高公司盈利能力。</w:t>
      </w:r>
    </w:p>
    <w:p>
      <w:pPr>
        <w:pStyle w:val="BodyText"/>
        <w:spacing w:line="300" w:lineRule="auto" w:before="19"/>
        <w:ind w:left="444" w:right="0" w:hanging="1"/>
        <w:jc w:val="left"/>
      </w:pPr>
      <w:r>
        <w:rPr>
          <w:rFonts w:ascii="Times New Roman" w:hAnsi="Times New Roman" w:cs="Times New Roman" w:eastAsia="Times New Roman" w:hint="default"/>
        </w:rPr>
        <w:t>5</w:t>
      </w:r>
      <w:r>
        <w:rPr/>
        <w:t>、探索产融结合，推进主业发展，提升综合竞争力 </w:t>
      </w:r>
      <w:r>
        <w:rPr>
          <w:spacing w:val="-1"/>
        </w:rPr>
        <w:t>通过产融结合的探索使公司的产业链运行更加顺畅，使供应、需求保持稳定。同时可以拓宽公司的经营范围，增强公司</w:t>
      </w:r>
    </w:p>
    <w:p>
      <w:pPr>
        <w:pStyle w:val="BodyText"/>
        <w:spacing w:line="240" w:lineRule="auto" w:before="31"/>
        <w:ind w:right="0"/>
        <w:jc w:val="both"/>
      </w:pPr>
      <w:r>
        <w:rPr/>
        <w:t>的盈利能力，扩大公司的盈利渠道，有利于公司综合竞争力的提升。</w:t>
      </w:r>
    </w:p>
    <w:p>
      <w:pPr>
        <w:spacing w:line="240" w:lineRule="auto" w:before="0"/>
        <w:rPr>
          <w:rFonts w:ascii="宋体" w:hAnsi="宋体" w:cs="宋体" w:eastAsia="宋体" w:hint="default"/>
          <w:sz w:val="18"/>
          <w:szCs w:val="18"/>
        </w:rPr>
      </w:pPr>
    </w:p>
    <w:p>
      <w:pPr>
        <w:pStyle w:val="BodyText"/>
        <w:spacing w:line="240" w:lineRule="auto" w:before="153"/>
        <w:ind w:left="444" w:right="0"/>
        <w:jc w:val="left"/>
      </w:pPr>
      <w:r>
        <w:rPr/>
        <w:t>（四）因维持当前业务并完成在建投资项目公司所需的资金需求</w:t>
      </w:r>
    </w:p>
    <w:p>
      <w:pPr>
        <w:pStyle w:val="BodyText"/>
        <w:spacing w:line="300" w:lineRule="auto" w:before="76"/>
        <w:ind w:right="1051" w:firstLine="290"/>
        <w:jc w:val="both"/>
      </w:pPr>
      <w:r>
        <w:rPr>
          <w:rFonts w:ascii="Times New Roman" w:hAnsi="Times New Roman" w:cs="Times New Roman" w:eastAsia="Times New Roman" w:hint="default"/>
          <w:spacing w:val="-4"/>
        </w:rPr>
        <w:t>2014</w:t>
      </w:r>
      <w:r>
        <w:rPr>
          <w:spacing w:val="-4"/>
        </w:rPr>
        <w:t>年度，随着公司规模的扩张，中标日益增多，项目执行需要的资金量增加，而与此同时，受到证监会立案调查和</w:t>
      </w:r>
      <w:r>
        <w:rPr>
          <w:rFonts w:ascii="Times New Roman" w:hAnsi="Times New Roman" w:cs="Times New Roman" w:eastAsia="Times New Roman" w:hint="default"/>
          <w:spacing w:val="-4"/>
        </w:rPr>
        <w:t>2013</w:t>
      </w:r>
      <w:r>
        <w:rPr>
          <w:rFonts w:ascii="Times New Roman" w:hAnsi="Times New Roman" w:cs="Times New Roman" w:eastAsia="Times New Roman" w:hint="default"/>
        </w:rPr>
        <w:t> </w:t>
      </w:r>
      <w:r>
        <w:rPr>
          <w:spacing w:val="-2"/>
        </w:rPr>
        <w:t>年年报亏损的影响，银行授信进度放缓，公司整体资金层面吃紧，很多项目执行存在滞后情况。因此</w:t>
      </w:r>
      <w:r>
        <w:rPr>
          <w:rFonts w:ascii="Times New Roman" w:hAnsi="Times New Roman" w:cs="Times New Roman" w:eastAsia="Times New Roman" w:hint="default"/>
          <w:spacing w:val="-2"/>
        </w:rPr>
        <w:t>2015</w:t>
      </w:r>
      <w:r>
        <w:rPr>
          <w:spacing w:val="-2"/>
        </w:rPr>
        <w:t>年除了本年度的资</w:t>
      </w:r>
      <w:r>
        <w:rPr>
          <w:spacing w:val="-62"/>
        </w:rPr>
        <w:t> </w:t>
      </w:r>
      <w:r>
        <w:rPr/>
        <w:t>金需求之外，还要考虑</w:t>
      </w:r>
      <w:r>
        <w:rPr>
          <w:rFonts w:ascii="Times New Roman" w:hAnsi="Times New Roman" w:cs="Times New Roman" w:eastAsia="Times New Roman" w:hint="default"/>
        </w:rPr>
        <w:t>2014</w:t>
      </w:r>
      <w:r>
        <w:rPr/>
        <w:t>年紧张的资金积压下来的情况，公司将在维持原有的授信规模基础上增加授信以满足资金需求。</w:t>
      </w:r>
    </w:p>
    <w:p>
      <w:pPr>
        <w:pStyle w:val="BodyText"/>
        <w:spacing w:line="309" w:lineRule="auto" w:before="13"/>
        <w:ind w:right="1122" w:firstLine="290"/>
        <w:jc w:val="both"/>
      </w:pPr>
      <w:r>
        <w:rPr>
          <w:rFonts w:ascii="Times New Roman" w:hAnsi="Times New Roman" w:cs="Times New Roman" w:eastAsia="Times New Roman" w:hint="default"/>
        </w:rPr>
        <w:t>2015</w:t>
      </w:r>
      <w:r>
        <w:rPr/>
        <w:t>年公司进行了精细化管理，为了保证各电力、智能交通、轨道交通、高速公路各业务单元按照原定计划完成收入、 </w:t>
      </w:r>
      <w:r>
        <w:rPr>
          <w:spacing w:val="-2"/>
        </w:rPr>
        <w:t>利润和现金流等指标，除了利用自身回款补充流动资金外，公司会根据实际情况以自有资金、银行贷款或其他方式筹集资金</w:t>
      </w:r>
      <w:r>
        <w:rPr>
          <w:spacing w:val="-65"/>
        </w:rPr>
        <w:t> </w:t>
      </w:r>
      <w:r>
        <w:rPr>
          <w:spacing w:val="-65"/>
        </w:rPr>
      </w:r>
      <w:r>
        <w:rPr/>
        <w:t>支持各个模块资金需求，确保其能够顺利完成任务，实现项目执行和回款的良性循环，促进公司持续健康发展。</w:t>
      </w:r>
    </w:p>
    <w:p>
      <w:pPr>
        <w:pStyle w:val="BodyText"/>
        <w:spacing w:line="300" w:lineRule="auto" w:before="24"/>
        <w:ind w:right="1131" w:firstLine="290"/>
        <w:jc w:val="both"/>
      </w:pPr>
      <w:r>
        <w:rPr>
          <w:rFonts w:ascii="Times New Roman" w:hAnsi="Times New Roman" w:cs="Times New Roman" w:eastAsia="Times New Roman" w:hint="default"/>
          <w:spacing w:val="-1"/>
        </w:rPr>
        <w:t>2015</w:t>
      </w:r>
      <w:r>
        <w:rPr>
          <w:spacing w:val="-1"/>
        </w:rPr>
        <w:t>年公司在做大做强自身业务的同时，计划开展一部分稳定收益的业务，公司第三届董事会第三十一次会议审议通过</w:t>
      </w:r>
      <w:r>
        <w:rPr/>
        <w:t> 了《关于投资设立小额贷款公司的公告》，同意公司投资设立小额贷款公司，小额贷款公司的注册资本拟定为</w:t>
      </w:r>
      <w:r>
        <w:rPr>
          <w:rFonts w:ascii="Times New Roman" w:hAnsi="Times New Roman" w:cs="Times New Roman" w:eastAsia="Times New Roman" w:hint="default"/>
        </w:rPr>
        <w:t>3</w:t>
      </w:r>
      <w:r>
        <w:rPr/>
        <w:t>亿元，其中 公司以自有资金投资人民币</w:t>
      </w:r>
      <w:r>
        <w:rPr>
          <w:rFonts w:ascii="Times New Roman" w:hAnsi="Times New Roman" w:cs="Times New Roman" w:eastAsia="Times New Roman" w:hint="default"/>
        </w:rPr>
        <w:t>1.5</w:t>
      </w:r>
      <w:r>
        <w:rPr/>
        <w:t>亿元。</w:t>
      </w:r>
    </w:p>
    <w:p>
      <w:pPr>
        <w:spacing w:line="240" w:lineRule="auto" w:before="11"/>
        <w:rPr>
          <w:rFonts w:ascii="宋体" w:hAnsi="宋体" w:cs="宋体" w:eastAsia="宋体" w:hint="default"/>
          <w:sz w:val="24"/>
          <w:szCs w:val="24"/>
        </w:rPr>
      </w:pPr>
    </w:p>
    <w:p>
      <w:pPr>
        <w:pStyle w:val="BodyText"/>
        <w:spacing w:line="240" w:lineRule="auto"/>
        <w:ind w:left="444" w:right="0"/>
        <w:jc w:val="left"/>
      </w:pPr>
      <w:r>
        <w:rPr/>
        <w:t>（五）可能面对的风险</w:t>
      </w:r>
    </w:p>
    <w:p>
      <w:pPr>
        <w:pStyle w:val="BodyText"/>
        <w:spacing w:line="300" w:lineRule="auto" w:before="76"/>
        <w:ind w:left="444" w:right="0" w:hanging="1"/>
        <w:jc w:val="left"/>
      </w:pPr>
      <w:r>
        <w:rPr>
          <w:rFonts w:ascii="Times New Roman" w:hAnsi="Times New Roman" w:cs="Times New Roman" w:eastAsia="Times New Roman" w:hint="default"/>
        </w:rPr>
        <w:t>1</w:t>
      </w:r>
      <w:r>
        <w:rPr/>
        <w:t>、宏观经济环境和宏观政策风险 </w:t>
      </w:r>
      <w:r>
        <w:rPr>
          <w:spacing w:val="-1"/>
        </w:rPr>
        <w:t>本公司是专业从事专网通讯技术解决方案业务的服务商，所提供的解决方案主要面向电力、交通行业，上述行业的固定</w:t>
      </w:r>
    </w:p>
    <w:p>
      <w:pPr>
        <w:pStyle w:val="BodyText"/>
        <w:spacing w:line="319" w:lineRule="auto" w:before="31"/>
        <w:ind w:left="154" w:right="1131"/>
        <w:jc w:val="both"/>
      </w:pPr>
      <w:r>
        <w:rPr>
          <w:spacing w:val="-2"/>
        </w:rPr>
        <w:t>资产投资规模与国家的行业政策和宏观调控政策紧密联系。另外，受全球经济影响，中国经济增长增幅放缓，公司面临的外</w:t>
      </w:r>
      <w:r>
        <w:rPr>
          <w:spacing w:val="-66"/>
        </w:rPr>
        <w:t> </w:t>
      </w:r>
      <w:r>
        <w:rPr>
          <w:spacing w:val="-66"/>
        </w:rPr>
      </w:r>
      <w:r>
        <w:rPr/>
        <w:t>部经济形势较为复杂。如果宏观经济环境和宏观政策出现不利变化，将会对公司经营业绩产生影响。</w:t>
      </w:r>
    </w:p>
    <w:p>
      <w:pPr>
        <w:pStyle w:val="BodyText"/>
        <w:spacing w:line="300" w:lineRule="auto" w:before="17"/>
        <w:ind w:left="444" w:right="0" w:hanging="1"/>
        <w:jc w:val="left"/>
      </w:pPr>
      <w:r>
        <w:rPr>
          <w:rFonts w:ascii="Times New Roman" w:hAnsi="Times New Roman" w:cs="Times New Roman" w:eastAsia="Times New Roman" w:hint="default"/>
        </w:rPr>
        <w:t>2</w:t>
      </w:r>
      <w:r>
        <w:rPr/>
        <w:t>、市场竞争风险 </w:t>
      </w:r>
      <w:r>
        <w:rPr>
          <w:spacing w:val="-1"/>
        </w:rPr>
        <w:t>公司作为专业从事能源交通领域通讯技术解决方案业务的服务商，具有技术、经验和品牌优势，但由于公司目前主要的</w:t>
      </w:r>
    </w:p>
    <w:p>
      <w:pPr>
        <w:pStyle w:val="BodyText"/>
        <w:spacing w:line="316" w:lineRule="auto" w:before="31"/>
        <w:ind w:left="154" w:right="1131"/>
        <w:jc w:val="both"/>
      </w:pPr>
      <w:r>
        <w:rPr>
          <w:spacing w:val="-2"/>
        </w:rPr>
        <w:t>竞争对手为行业内规模较大、技术水平较高的大中型企业，公司面临的竞争压力较大。伴随着市场集中度的不断提高，竞争</w:t>
      </w:r>
      <w:r>
        <w:rPr>
          <w:spacing w:val="-66"/>
        </w:rPr>
        <w:t> </w:t>
      </w:r>
      <w:r>
        <w:rPr>
          <w:spacing w:val="-66"/>
        </w:rPr>
      </w:r>
      <w:r>
        <w:rPr>
          <w:spacing w:val="-2"/>
        </w:rPr>
        <w:t>不断激烈，对公司的产品质量、价格、服务和市场开拓能力等方面都提出了更高的要求。如果公司不能继续强化自身的竞争</w:t>
      </w:r>
      <w:r>
        <w:rPr>
          <w:spacing w:val="-66"/>
        </w:rPr>
        <w:t> </w:t>
      </w:r>
      <w:r>
        <w:rPr>
          <w:spacing w:val="-66"/>
        </w:rPr>
      </w:r>
      <w:r>
        <w:rPr/>
        <w:t>优势，可能在日趋激烈的市场竞争中处于不利的地位。</w:t>
      </w:r>
    </w:p>
    <w:p>
      <w:pPr>
        <w:pStyle w:val="BodyText"/>
        <w:spacing w:line="300" w:lineRule="auto" w:before="19"/>
        <w:ind w:left="444" w:right="0" w:hanging="1"/>
        <w:jc w:val="left"/>
      </w:pPr>
      <w:r>
        <w:rPr>
          <w:rFonts w:ascii="Times New Roman" w:hAnsi="Times New Roman" w:cs="Times New Roman" w:eastAsia="Times New Roman" w:hint="default"/>
        </w:rPr>
        <w:t>3</w:t>
      </w:r>
      <w:r>
        <w:rPr/>
        <w:t>、经营管理风险 </w:t>
      </w:r>
      <w:r>
        <w:rPr>
          <w:spacing w:val="-1"/>
        </w:rPr>
        <w:t>随着公司后续的快速发展，公司的资产规模和业务规模将可能大幅增长，对于公司的人员素质、管理水平等方面提出了</w:t>
      </w:r>
    </w:p>
    <w:p>
      <w:pPr>
        <w:pStyle w:val="BodyText"/>
        <w:spacing w:line="309" w:lineRule="auto" w:before="31"/>
        <w:ind w:left="444" w:right="1118" w:hanging="291"/>
        <w:jc w:val="left"/>
      </w:pPr>
      <w:r>
        <w:rPr/>
        <w:t>更高要求。如果公司管理水平和机制不能适应公司业务发展，将可能影响公司实际经营和市场竞争能力。 </w:t>
      </w:r>
      <w:r>
        <w:rPr>
          <w:rFonts w:ascii="Times New Roman" w:hAnsi="Times New Roman" w:cs="Times New Roman" w:eastAsia="Times New Roman" w:hint="default"/>
        </w:rPr>
        <w:t>4</w:t>
      </w:r>
      <w:r>
        <w:rPr/>
        <w:t>、应收账款和现金流的风险 </w:t>
      </w:r>
      <w:r>
        <w:rPr>
          <w:spacing w:val="-1"/>
        </w:rPr>
        <w:t>随着公司业务的快速发展，人员机构、生产规模、投资项目不断增加，对公司现金流提出了更高要求，如果公司现金流</w:t>
      </w:r>
    </w:p>
    <w:p>
      <w:pPr>
        <w:pStyle w:val="BodyText"/>
        <w:spacing w:line="316" w:lineRule="auto" w:before="24"/>
        <w:ind w:left="154" w:right="1132"/>
        <w:jc w:val="both"/>
      </w:pPr>
      <w:r>
        <w:rPr>
          <w:spacing w:val="-2"/>
        </w:rPr>
        <w:t>不能支撑公司业务快速扩张将对公司造成很大财务风险，影响公司未来发展。随着公司业务规模的不断扩大和销售收入的不</w:t>
      </w:r>
      <w:r>
        <w:rPr>
          <w:spacing w:val="-64"/>
        </w:rPr>
        <w:t> </w:t>
      </w:r>
      <w:r>
        <w:rPr>
          <w:spacing w:val="-64"/>
        </w:rPr>
      </w:r>
      <w:r>
        <w:rPr>
          <w:spacing w:val="-2"/>
        </w:rPr>
        <w:t>断增加，公司应收账款也有较大增长。如果出现应收账款无法收回而发生坏账的情况，将对公司业绩和生产经营产生不利影</w:t>
      </w:r>
      <w:r>
        <w:rPr>
          <w:spacing w:val="-66"/>
        </w:rPr>
        <w:t> </w:t>
      </w:r>
      <w:r>
        <w:rPr>
          <w:spacing w:val="-66"/>
        </w:rPr>
      </w:r>
      <w:r>
        <w:rPr/>
        <w:t>响。</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九、董事会、监事会对会计师事务所本报告期“非标准审计报告”的说明" w:id="48"/>
      <w:bookmarkEnd w:id="48"/>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十、与上年度财务报告相比，会计政策、会计估计和核算方法发生变化的情况说明" w:id="49"/>
      <w:bookmarkEnd w:id="49"/>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6" w:right="0"/>
        <w:jc w:val="left"/>
      </w:pPr>
      <w:r>
        <w:rPr/>
        <w:t>（</w:t>
      </w:r>
      <w:r>
        <w:rPr>
          <w:rFonts w:ascii="Times New Roman" w:hAnsi="Times New Roman" w:cs="Times New Roman" w:eastAsia="Times New Roman" w:hint="default"/>
        </w:rPr>
        <w:t>1</w:t>
      </w:r>
      <w:r>
        <w:rPr/>
        <w:t>）会计政策变更</w:t>
      </w:r>
    </w:p>
    <w:p>
      <w:pPr>
        <w:pStyle w:val="BodyText"/>
        <w:spacing w:line="240" w:lineRule="auto" w:before="102"/>
        <w:ind w:left="516" w:right="0"/>
        <w:jc w:val="left"/>
      </w:pPr>
      <w:r>
        <w:rPr/>
        <w:t>①因执行新企业会计准则导致的会计政策变更</w:t>
      </w:r>
    </w:p>
    <w:p>
      <w:pPr>
        <w:pStyle w:val="BodyText"/>
        <w:spacing w:line="300" w:lineRule="auto" w:before="116"/>
        <w:ind w:right="1129" w:firstLine="362"/>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r>
        <w:rPr>
          <w:spacing w:val="1"/>
        </w:rPr>
        <w:t> </w:t>
      </w:r>
      <w:r>
        <w:rPr/>
        <w:t>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43"/>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28"/>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300" w:lineRule="auto" w:before="70"/>
        <w:ind w:left="154" w:right="1130" w:firstLine="290"/>
        <w:jc w:val="both"/>
      </w:pPr>
      <w:r>
        <w:rPr/>
        <w:t>经本公司第三届董事会第三十二次会议于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 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年年度财务报告时开始执行金融工具列报准则，并根据各准则</w:t>
      </w:r>
      <w:r>
        <w:rPr>
          <w:spacing w:val="-83"/>
        </w:rPr>
        <w:t> </w:t>
      </w:r>
      <w:r>
        <w:rPr>
          <w:spacing w:val="-83"/>
        </w:rPr>
      </w:r>
      <w:r>
        <w:rPr/>
        <w:t>衔接要求进行了调整，对当期和列报前期财务报表项目及金额的影响如下：</w:t>
      </w:r>
    </w:p>
    <w:p>
      <w:pPr>
        <w:spacing w:line="240" w:lineRule="auto" w:before="7"/>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553"/>
        <w:gridCol w:w="3686"/>
        <w:gridCol w:w="1842"/>
        <w:gridCol w:w="1560"/>
      </w:tblGrid>
      <w:tr>
        <w:trPr>
          <w:trHeight w:val="667" w:hRule="exact"/>
        </w:trPr>
        <w:tc>
          <w:tcPr>
            <w:tcW w:w="25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3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402" w:type="dxa"/>
            <w:gridSpan w:val="2"/>
            <w:tcBorders>
              <w:top w:val="single" w:sz="6" w:space="0" w:color="000000"/>
              <w:left w:val="single" w:sz="6" w:space="0" w:color="000000"/>
              <w:bottom w:val="single" w:sz="12" w:space="0" w:color="000000"/>
              <w:right w:val="nil" w:sz="6" w:space="0" w:color="auto"/>
            </w:tcBorders>
          </w:tcPr>
          <w:p>
            <w:pPr>
              <w:pStyle w:val="TableParagraph"/>
              <w:spacing w:line="300" w:lineRule="auto" w:before="21"/>
              <w:ind w:left="1153" w:right="54" w:hanging="110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 目的影响金额</w:t>
            </w:r>
          </w:p>
        </w:tc>
      </w:tr>
      <w:tr>
        <w:trPr>
          <w:trHeight w:val="665" w:hRule="exact"/>
        </w:trPr>
        <w:tc>
          <w:tcPr>
            <w:tcW w:w="2553" w:type="dxa"/>
            <w:vMerge/>
            <w:tcBorders>
              <w:left w:val="single" w:sz="6" w:space="0" w:color="000000"/>
              <w:bottom w:val="single" w:sz="12" w:space="0" w:color="000000"/>
              <w:right w:val="single" w:sz="6" w:space="0" w:color="000000"/>
            </w:tcBorders>
          </w:tcPr>
          <w:p>
            <w:pPr/>
          </w:p>
        </w:tc>
        <w:tc>
          <w:tcPr>
            <w:tcW w:w="3686"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07" w:right="311"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52" w:hRule="exact"/>
        </w:trPr>
        <w:tc>
          <w:tcPr>
            <w:tcW w:w="2553" w:type="dxa"/>
            <w:vMerge w:val="restart"/>
            <w:tcBorders>
              <w:top w:val="single" w:sz="12" w:space="0" w:color="000000"/>
              <w:left w:val="single" w:sz="6" w:space="0" w:color="000000"/>
              <w:right w:val="single" w:sz="6" w:space="0" w:color="000000"/>
            </w:tcBorders>
          </w:tcPr>
          <w:p>
            <w:pPr>
              <w:pStyle w:val="TableParagraph"/>
              <w:spacing w:line="300" w:lineRule="auto" w:before="10"/>
              <w:ind w:left="2" w:right="121"/>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 期股权投资（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年修订）》</w:t>
            </w:r>
          </w:p>
        </w:tc>
        <w:tc>
          <w:tcPr>
            <w:tcW w:w="3686"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按照《企业会计准则第 </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长期股权投资</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年修订）》及应用指南的相关规定</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352" w:hRule="exact"/>
        </w:trPr>
        <w:tc>
          <w:tcPr>
            <w:tcW w:w="2553" w:type="dxa"/>
            <w:vMerge/>
            <w:tcBorders>
              <w:left w:val="single" w:sz="6" w:space="0" w:color="000000"/>
              <w:bottom w:val="single" w:sz="12" w:space="0" w:color="000000"/>
              <w:right w:val="single" w:sz="6" w:space="0" w:color="000000"/>
            </w:tcBorders>
          </w:tcPr>
          <w:p>
            <w:pPr/>
          </w:p>
        </w:tc>
        <w:tc>
          <w:tcPr>
            <w:tcW w:w="3686"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-16,874,882.23</w:t>
            </w:r>
          </w:p>
        </w:tc>
      </w:tr>
    </w:tbl>
    <w:p>
      <w:pPr>
        <w:pStyle w:val="BodyText"/>
        <w:spacing w:line="338" w:lineRule="auto" w:before="51"/>
        <w:ind w:left="516" w:right="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w:t>
      </w:r>
      <w:r>
        <w:rPr>
          <w:spacing w:val="-2"/>
        </w:rPr>
        <w:t>执行《企业会计准则第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2014</w:t>
      </w:r>
      <w:r>
        <w:rPr>
          <w:spacing w:val="-2"/>
        </w:rPr>
        <w:t>年修订）》之前，本公司对被投资单位不具有共同控制或重大影响，</w:t>
      </w:r>
    </w:p>
    <w:p>
      <w:pPr>
        <w:pStyle w:val="BodyText"/>
        <w:spacing w:line="217" w:lineRule="exact"/>
        <w:ind w:left="154" w:right="0"/>
        <w:jc w:val="both"/>
      </w:pPr>
      <w:r>
        <w:rPr/>
        <w:t>并且在活跃市场中没有报价、公允价值不能可靠计量的股权投资，作为长期股权投资并采用成本法进行核算。执行《企业会</w:t>
      </w:r>
    </w:p>
    <w:p>
      <w:pPr>
        <w:pStyle w:val="BodyText"/>
        <w:spacing w:line="309" w:lineRule="auto" w:before="77"/>
        <w:ind w:left="154" w:right="1131"/>
        <w:jc w:val="both"/>
      </w:pPr>
      <w:r>
        <w:rPr/>
        <w:t>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年修订）》后，本公司将对被投资单位不具有共同控制或重大影响，并且在活跃市场</w:t>
      </w:r>
      <w:r>
        <w:rPr>
          <w:spacing w:val="-83"/>
        </w:rPr>
        <w:t> </w:t>
      </w:r>
      <w:r>
        <w:rPr>
          <w:spacing w:val="-83"/>
        </w:rPr>
      </w:r>
      <w:r>
        <w:rPr>
          <w:spacing w:val="-2"/>
        </w:rPr>
        <w:t>中没有报价、公允价值不能可靠计量的股权投资作为可供出售金融资产核算。本公司采用追溯调整法对上述会计政策变更进</w:t>
      </w:r>
      <w:r>
        <w:rPr>
          <w:spacing w:val="-64"/>
        </w:rPr>
        <w:t> </w:t>
      </w:r>
      <w:r>
        <w:rPr>
          <w:spacing w:val="-64"/>
        </w:rPr>
      </w:r>
      <w:r>
        <w:rPr/>
        <w:t>行会计处理。</w:t>
      </w:r>
    </w:p>
    <w:p>
      <w:pPr>
        <w:pStyle w:val="BodyText"/>
        <w:spacing w:line="312" w:lineRule="auto" w:before="62"/>
        <w:ind w:left="154" w:right="1032" w:firstLine="362"/>
        <w:jc w:val="left"/>
      </w:pP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年修订）》之前，本公司对合营和联营企业因接受其他股东单方面 增资而导致本公司所占股权比例稀释但所享有权益份额增加，且仍对其保持共同控制或重大影响的情形，在权益法核算时， </w:t>
      </w:r>
      <w:r>
        <w:rPr>
          <w:spacing w:val="-2"/>
        </w:rPr>
        <w:t>视同部分处置该合营或联营企业股权，按新的持股比例确认归属于本公司的被投资单位增发股份导致的净资产增加份额，与</w:t>
      </w:r>
      <w:r>
        <w:rPr>
          <w:spacing w:val="-64"/>
        </w:rPr>
        <w:t> </w:t>
      </w:r>
      <w:r>
        <w:rPr>
          <w:spacing w:val="-64"/>
        </w:rPr>
      </w:r>
      <w:r>
        <w:rPr/>
        <w:t>应结转持股比例下降部分的长期股权投资账面价值之间的差额计入当期损益。执行《企业会计准则第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p>
    <w:p>
      <w:pPr>
        <w:pStyle w:val="BodyText"/>
        <w:spacing w:line="309" w:lineRule="auto" w:before="3"/>
        <w:ind w:left="154" w:right="1132"/>
        <w:jc w:val="both"/>
      </w:pPr>
      <w:r>
        <w:rPr>
          <w:spacing w:val="-2"/>
        </w:rPr>
        <w:t>（</w:t>
      </w:r>
      <w:r>
        <w:rPr>
          <w:rFonts w:ascii="Times New Roman" w:hAnsi="Times New Roman" w:cs="Times New Roman" w:eastAsia="Times New Roman" w:hint="default"/>
          <w:spacing w:val="-2"/>
        </w:rPr>
        <w:t>2014</w:t>
      </w:r>
      <w:r>
        <w:rPr>
          <w:spacing w:val="-2"/>
        </w:rPr>
        <w:t>年修订）》之后，本公司在权益法核算时，对于此类情形，将本公司在被投资企业净资产中所享有权益份额的增加额</w:t>
      </w:r>
      <w:r>
        <w:rPr>
          <w:spacing w:val="-62"/>
        </w:rPr>
        <w:t> </w:t>
      </w:r>
      <w:r>
        <w:rPr>
          <w:spacing w:val="-62"/>
        </w:rPr>
      </w:r>
      <w:r>
        <w:rPr>
          <w:spacing w:val="-2"/>
        </w:rPr>
        <w:t>计入资本公积，该部分资本公积可在后续处置该联营、合营企业股权时按比例或者全部转入处置当期的投资收益。本公司采</w:t>
      </w:r>
      <w:r>
        <w:rPr>
          <w:spacing w:val="-66"/>
        </w:rPr>
        <w:t> </w:t>
      </w:r>
      <w:r>
        <w:rPr>
          <w:spacing w:val="-66"/>
        </w:rPr>
      </w:r>
      <w:r>
        <w:rPr/>
        <w:t>用追溯调整法对上述会计政策变更进行会计处理。</w:t>
      </w:r>
    </w:p>
    <w:p>
      <w:pPr>
        <w:pStyle w:val="BodyText"/>
        <w:spacing w:line="338" w:lineRule="auto" w:before="65"/>
        <w:ind w:left="516" w:right="1120"/>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 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年修订）》之前，对于辞退福利，在职工劳动合同到期之前解除与职工</w:t>
      </w:r>
    </w:p>
    <w:p>
      <w:pPr>
        <w:pStyle w:val="BodyText"/>
        <w:spacing w:line="217" w:lineRule="exact"/>
        <w:ind w:left="154" w:right="0"/>
        <w:jc w:val="both"/>
      </w:pPr>
      <w:r>
        <w:rPr/>
        <w:t>的劳动关系，或为鼓励职工自愿接受裁减而提出给予补偿的建议，如果本公司已经制定正式的解除劳动关系计划或提出自愿</w:t>
      </w:r>
    </w:p>
    <w:p>
      <w:pPr>
        <w:pStyle w:val="BodyText"/>
        <w:spacing w:line="309" w:lineRule="auto" w:before="76"/>
        <w:ind w:left="154" w:right="1130"/>
        <w:jc w:val="both"/>
      </w:pPr>
      <w:r>
        <w:rPr>
          <w:spacing w:val="-2"/>
        </w:rPr>
        <w:t>裁减建议并即将实施，同时本公司不能单方面撤回解除劳动关系计划或裁减建议的，确认因解除与职工劳动关系给予补偿产</w:t>
      </w:r>
      <w:r>
        <w:rPr>
          <w:spacing w:val="-64"/>
        </w:rPr>
        <w:t> </w:t>
      </w:r>
      <w:r>
        <w:rPr>
          <w:spacing w:val="-64"/>
        </w:rPr>
      </w:r>
      <w:r>
        <w:rPr/>
        <w:t>生的预计负债，并计入当期损益。执行《企业会计准则第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年修订）》后，辞退福利的会计政策详见</w:t>
      </w:r>
      <w:r>
        <w:rPr>
          <w:spacing w:val="-82"/>
        </w:rPr>
        <w:t> </w:t>
      </w:r>
      <w:r>
        <w:rPr>
          <w:spacing w:val="-82"/>
        </w:rPr>
      </w:r>
      <w:r>
        <w:rPr/>
        <w:t>附注四、</w:t>
      </w:r>
      <w:r>
        <w:rPr>
          <w:rFonts w:ascii="Times New Roman" w:hAnsi="Times New Roman" w:cs="Times New Roman" w:eastAsia="Times New Roman" w:hint="default"/>
        </w:rPr>
        <w:t>20</w:t>
      </w:r>
      <w:r>
        <w:rPr/>
        <w:t>。本公司采用追溯调整法对上述会计政策变更进行会计处理，</w:t>
      </w:r>
    </w:p>
    <w:p>
      <w:pPr>
        <w:pStyle w:val="BodyText"/>
        <w:spacing w:line="240" w:lineRule="auto" w:before="44"/>
        <w:ind w:left="516" w:right="0"/>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p>
    <w:p>
      <w:pPr>
        <w:pStyle w:val="BodyText"/>
        <w:spacing w:line="309" w:lineRule="auto" w:before="103"/>
        <w:ind w:right="1131" w:firstLine="362"/>
        <w:jc w:val="both"/>
      </w:pPr>
      <w:r>
        <w:rPr>
          <w:spacing w:val="-2"/>
        </w:rPr>
        <w:t>《企业会计准则第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年修订）》增加了有关抵销的规定和披露要求，增加了金融资产转移的</w:t>
      </w:r>
      <w:r>
        <w:rPr/>
        <w:t> </w:t>
      </w:r>
      <w:r>
        <w:rPr>
          <w:spacing w:val="-2"/>
        </w:rPr>
        <w:t>披露要求，修改了金融资产和金融负债到期期限分析的披露要求。本财务报表已按该准则进行列报，并对可比年度财务报表</w:t>
      </w:r>
      <w:r>
        <w:rPr>
          <w:spacing w:val="-66"/>
        </w:rPr>
        <w:t> </w:t>
      </w:r>
      <w:r>
        <w:rPr>
          <w:spacing w:val="-66"/>
        </w:rPr>
      </w:r>
      <w:r>
        <w:rPr/>
        <w:t>附注的披露进行了相应调整。</w:t>
      </w:r>
    </w:p>
    <w:p>
      <w:pPr>
        <w:pStyle w:val="BodyText"/>
        <w:spacing w:line="240" w:lineRule="auto" w:before="64"/>
        <w:ind w:left="516"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62"/>
        <w:jc w:val="both"/>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年修订）》将其他综合收益划分为两类：</w:t>
      </w:r>
      <w:r>
        <w:rPr>
          <w:rFonts w:ascii="Times New Roman" w:hAnsi="Times New Roman" w:cs="Times New Roman" w:eastAsia="Times New Roman" w:hint="default"/>
        </w:rPr>
        <w:t>(1)</w:t>
      </w:r>
      <w:r>
        <w:rPr/>
        <w:t>以后会计期间不能重分类 进损益的其他综合收益项目；</w:t>
      </w:r>
      <w:r>
        <w:rPr>
          <w:rFonts w:ascii="Times New Roman" w:hAnsi="Times New Roman" w:cs="Times New Roman" w:eastAsia="Times New Roman" w:hint="default"/>
        </w:rPr>
        <w:t>(2)</w:t>
      </w:r>
      <w:r>
        <w:rPr/>
        <w:t>以后会计期间在满足特定条件时将重分类进损益的其他综合收益项目，同时规范了持有待</w:t>
      </w:r>
      <w:r>
        <w:rPr>
          <w:spacing w:val="-32"/>
        </w:rPr>
        <w:t> </w:t>
      </w:r>
      <w:r>
        <w:rPr>
          <w:spacing w:val="-32"/>
        </w:rPr>
      </w:r>
      <w:r>
        <w:rPr/>
        <w:t>售等项目的列报。本财务报表已按该准则的规定进行列报，并对可比年度财务报表的列报进行了相应调整。</w:t>
      </w:r>
    </w:p>
    <w:p>
      <w:pPr>
        <w:pStyle w:val="BodyText"/>
        <w:spacing w:line="240" w:lineRule="auto" w:before="71"/>
        <w:ind w:left="516" w:right="0"/>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309" w:lineRule="auto" w:before="103"/>
        <w:ind w:right="1130" w:firstLine="362"/>
        <w:jc w:val="both"/>
      </w:pPr>
      <w:r>
        <w:rPr>
          <w:spacing w:val="-2"/>
        </w:rPr>
        <w:t>《企业会计准则第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公允价值计量》规范了公允价值的计量和披露。采用《企业会计准则第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w:t>
      </w:r>
      <w:r>
        <w:rPr/>
        <w:t> </w:t>
      </w:r>
      <w:r>
        <w:rPr>
          <w:spacing w:val="-2"/>
        </w:rPr>
        <w:t>量》未对财务报表项目的计量产生重大影响，但将导致企业在财务报表附注中就公允价值信息作出更广泛的披露。本财务报</w:t>
      </w:r>
      <w:r>
        <w:rPr>
          <w:spacing w:val="-66"/>
        </w:rPr>
        <w:t> </w:t>
      </w:r>
      <w:r>
        <w:rPr>
          <w:spacing w:val="-66"/>
        </w:rPr>
      </w:r>
      <w:r>
        <w:rPr/>
        <w:t>表已按该准则的规定进行披露。</w:t>
      </w:r>
    </w:p>
    <w:p>
      <w:pPr>
        <w:pStyle w:val="BodyText"/>
        <w:spacing w:line="240" w:lineRule="auto" w:before="64"/>
        <w:ind w:left="516" w:right="0"/>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300" w:lineRule="auto" w:before="101"/>
        <w:ind w:left="154" w:right="1131" w:firstLine="362"/>
        <w:jc w:val="both"/>
      </w:pPr>
      <w:r>
        <w:rPr>
          <w:spacing w:val="-2"/>
        </w:rPr>
        <w:t>《企业会计准则第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在其他主体中权益的披露》适用于企业在子公司、合营安排、联营和未纳入合并财务报表范</w:t>
      </w:r>
      <w:r>
        <w:rPr/>
        <w:t> </w:t>
      </w:r>
      <w:r>
        <w:rPr>
          <w:spacing w:val="-2"/>
        </w:rPr>
        <w:t>围的结构化主体中权益的披露。采用《企业会计准则第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在其他主体中权益的披露》将导致企业在财务报表附注中作出</w:t>
      </w:r>
      <w:r>
        <w:rPr>
          <w:spacing w:val="-64"/>
        </w:rPr>
        <w:t> </w:t>
      </w:r>
      <w:r>
        <w:rPr>
          <w:spacing w:val="-64"/>
        </w:rPr>
      </w:r>
      <w:r>
        <w:rPr/>
        <w:t>更广泛的披露。本财务报表已按该准则的规定进行披露，并对可比年度财务报表的附注进行了相应调整。</w:t>
      </w:r>
    </w:p>
    <w:p>
      <w:pPr>
        <w:pStyle w:val="BodyText"/>
        <w:spacing w:line="357" w:lineRule="auto" w:before="72"/>
        <w:ind w:left="516" w:right="8770"/>
        <w:jc w:val="left"/>
      </w:pPr>
      <w:r>
        <w:rPr/>
        <w:t>②其他会计政策变更 无</w:t>
      </w:r>
    </w:p>
    <w:p>
      <w:pPr>
        <w:pStyle w:val="BodyText"/>
        <w:spacing w:line="340" w:lineRule="auto" w:before="28"/>
        <w:ind w:left="516" w:right="8860"/>
        <w:jc w:val="left"/>
      </w:pPr>
      <w:r>
        <w:rPr/>
        <w:t>（</w:t>
      </w:r>
      <w:r>
        <w:rPr>
          <w:rFonts w:ascii="Times New Roman" w:hAnsi="Times New Roman" w:cs="Times New Roman" w:eastAsia="Times New Roman" w:hint="default"/>
        </w:rPr>
        <w:t>2</w:t>
      </w:r>
      <w:r>
        <w:rPr/>
        <w:t>）会计估计变更 无</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十一、报告期内发生重大会计差错更正需追溯重述的情况说明" w:id="50"/>
      <w:bookmarkEnd w:id="50"/>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根据中国证券监督管理委员会《公开发行证券的公司信息披露编报规则第</w:t>
      </w:r>
      <w:r>
        <w:rPr>
          <w:rFonts w:ascii="Times New Roman" w:hAnsi="Times New Roman" w:cs="Times New Roman" w:eastAsia="Times New Roman" w:hint="default"/>
          <w:spacing w:val="-2"/>
        </w:rPr>
        <w:t>19</w:t>
      </w:r>
      <w:r>
        <w:rPr>
          <w:spacing w:val="-2"/>
        </w:rPr>
        <w:t>号财务信息的更正及相关披露》的要求，现</w:t>
      </w:r>
    </w:p>
    <w:p>
      <w:pPr>
        <w:pStyle w:val="BodyText"/>
        <w:spacing w:line="218" w:lineRule="exact"/>
        <w:ind w:right="0"/>
        <w:jc w:val="left"/>
      </w:pPr>
      <w:r>
        <w:rPr/>
        <w:t>将键桥通讯有关重要前期差错更正事项说明如下：</w:t>
      </w:r>
    </w:p>
    <w:p>
      <w:pPr>
        <w:pStyle w:val="BodyText"/>
        <w:spacing w:line="240" w:lineRule="auto" w:before="116"/>
        <w:ind w:left="513" w:right="0"/>
        <w:jc w:val="left"/>
      </w:pPr>
      <w:r>
        <w:rPr/>
        <w:t>（一）重要会计差错更正的原因</w:t>
      </w:r>
    </w:p>
    <w:p>
      <w:pPr>
        <w:pStyle w:val="BodyText"/>
        <w:spacing w:line="300" w:lineRule="auto" w:before="116"/>
        <w:ind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7 </w:t>
      </w:r>
      <w:r>
        <w:rPr/>
        <w:t>日，键桥通讯因涉嫌违反证券法律法规被中国证券监督管理委员会立案调查。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日收到中国证 券监督管理委员会深圳监管局</w:t>
      </w:r>
      <w:r>
        <w:rPr>
          <w:rFonts w:ascii="Times New Roman" w:hAnsi="Times New Roman" w:cs="Times New Roman" w:eastAsia="Times New Roman" w:hint="default"/>
        </w:rPr>
        <w:t>[2015]1</w:t>
      </w:r>
      <w:r>
        <w:rPr/>
        <w:t>号行政处罚决定书，键桥通讯根据行政处罚决定书及财务自查结果，对涉及的重要前</w:t>
      </w:r>
      <w:r>
        <w:rPr>
          <w:spacing w:val="-33"/>
        </w:rPr>
        <w:t> </w:t>
      </w:r>
      <w:r>
        <w:rPr>
          <w:spacing w:val="-33"/>
        </w:rPr>
      </w:r>
      <w:r>
        <w:rPr/>
        <w:t>期差错采用追溯重述法进行了更正。</w:t>
      </w:r>
    </w:p>
    <w:p>
      <w:pPr>
        <w:pStyle w:val="BodyText"/>
        <w:spacing w:line="348" w:lineRule="auto" w:before="71"/>
        <w:ind w:left="513" w:right="2113"/>
        <w:jc w:val="left"/>
      </w:pPr>
      <w:r>
        <w:rPr>
          <w:rFonts w:ascii="Times New Roman" w:hAnsi="Times New Roman" w:cs="Times New Roman" w:eastAsia="Times New Roman" w:hint="default"/>
        </w:rPr>
        <w:t>1</w:t>
      </w:r>
      <w:r>
        <w:rPr/>
        <w:t>、营业收入及成本 键桥通讯确认了部分不符合收入确认原则的项目合同收入及成本，不符合《企业会计准则》的规定。 </w:t>
      </w:r>
      <w:r>
        <w:rPr>
          <w:rFonts w:ascii="Times New Roman" w:hAnsi="Times New Roman" w:cs="Times New Roman" w:eastAsia="Times New Roman" w:hint="default"/>
        </w:rPr>
        <w:t>2</w:t>
      </w:r>
      <w:r>
        <w:rPr/>
        <w:t>、应收账款及坏账准备 键桥通讯确认了部分不实回款，导致以前年度少提应收账款坏账准备，不符合《企业会计准则》的规定。 </w:t>
      </w:r>
      <w:r>
        <w:rPr>
          <w:rFonts w:ascii="Times New Roman" w:hAnsi="Times New Roman" w:cs="Times New Roman" w:eastAsia="Times New Roman" w:hint="default"/>
        </w:rPr>
        <w:t>3</w:t>
      </w:r>
      <w:r>
        <w:rPr/>
        <w:t>、键桥通讯部分利息收入未及时入账确认，不符合《企业会计准则》的规定。</w:t>
      </w:r>
    </w:p>
    <w:p>
      <w:pPr>
        <w:pStyle w:val="BodyText"/>
        <w:spacing w:line="240" w:lineRule="auto" w:before="14"/>
        <w:ind w:left="513" w:right="0"/>
        <w:jc w:val="left"/>
      </w:pPr>
      <w:r>
        <w:rPr/>
        <w:t>（二）具体的会计处理</w:t>
      </w:r>
    </w:p>
    <w:p>
      <w:pPr>
        <w:pStyle w:val="BodyText"/>
        <w:spacing w:line="240" w:lineRule="auto" w:before="116"/>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年度差错更正</w:t>
      </w:r>
    </w:p>
    <w:p>
      <w:pPr>
        <w:pStyle w:val="BodyText"/>
        <w:spacing w:line="338" w:lineRule="auto" w:before="102"/>
        <w:ind w:left="516" w:right="0" w:hanging="3"/>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）合并及母公司 </w:t>
      </w:r>
      <w:r>
        <w:rPr>
          <w:spacing w:val="-4"/>
        </w:rPr>
        <w:t>调整</w:t>
      </w:r>
      <w:r>
        <w:rPr>
          <w:rFonts w:ascii="Times New Roman" w:hAnsi="Times New Roman" w:cs="Times New Roman" w:eastAsia="Times New Roman" w:hint="default"/>
          <w:spacing w:val="-4"/>
        </w:rPr>
        <w:t>2009</w:t>
      </w:r>
      <w:r>
        <w:rPr>
          <w:spacing w:val="-4"/>
        </w:rPr>
        <w:t>年多确认营业收入，调减营业收入</w:t>
      </w:r>
      <w:r>
        <w:rPr>
          <w:rFonts w:ascii="Times New Roman" w:hAnsi="Times New Roman" w:cs="Times New Roman" w:eastAsia="Times New Roman" w:hint="default"/>
          <w:spacing w:val="-4"/>
        </w:rPr>
        <w:t>15,478,729.17</w:t>
      </w:r>
      <w:r>
        <w:rPr>
          <w:spacing w:val="-4"/>
        </w:rPr>
        <w:t>元、调减应收账款</w:t>
      </w:r>
      <w:r>
        <w:rPr>
          <w:rFonts w:ascii="Times New Roman" w:hAnsi="Times New Roman" w:cs="Times New Roman" w:eastAsia="Times New Roman" w:hint="default"/>
          <w:spacing w:val="-4"/>
        </w:rPr>
        <w:t>18,110,113.12</w:t>
      </w:r>
      <w:r>
        <w:rPr>
          <w:spacing w:val="-4"/>
        </w:rPr>
        <w:t>元、调增其他应收款</w:t>
      </w:r>
      <w:r>
        <w:rPr>
          <w:rFonts w:ascii="Times New Roman" w:hAnsi="Times New Roman" w:cs="Times New Roman" w:eastAsia="Times New Roman" w:hint="default"/>
          <w:spacing w:val="-4"/>
        </w:rPr>
        <w:t>2,631,383.95</w:t>
      </w:r>
    </w:p>
    <w:p>
      <w:pPr>
        <w:pStyle w:val="BodyText"/>
        <w:spacing w:line="231" w:lineRule="exact"/>
        <w:ind w:right="0"/>
        <w:jc w:val="left"/>
      </w:pPr>
      <w:r>
        <w:rPr/>
        <w:t>元；同时，调整</w:t>
      </w:r>
      <w:r>
        <w:rPr>
          <w:rFonts w:ascii="Times New Roman" w:hAnsi="Times New Roman" w:cs="Times New Roman" w:eastAsia="Times New Roman" w:hint="default"/>
        </w:rPr>
        <w:t>2009</w:t>
      </w:r>
      <w:r>
        <w:rPr/>
        <w:t>年多确认营业成本，调减营业成本及应付账款</w:t>
      </w:r>
      <w:r>
        <w:rPr>
          <w:rFonts w:ascii="Times New Roman" w:hAnsi="Times New Roman" w:cs="Times New Roman" w:eastAsia="Times New Roman" w:hint="default"/>
        </w:rPr>
        <w:t>2,251,192.44</w:t>
      </w:r>
      <w:r>
        <w:rPr/>
        <w:t>元。</w:t>
      </w:r>
    </w:p>
    <w:p>
      <w:pPr>
        <w:pStyle w:val="BodyText"/>
        <w:spacing w:line="302" w:lineRule="auto" w:before="101"/>
        <w:ind w:left="154" w:right="1040" w:firstLine="360"/>
        <w:jc w:val="both"/>
      </w:pPr>
      <w:r>
        <w:rPr>
          <w:spacing w:val="-1"/>
        </w:rPr>
        <w:t>（</w:t>
      </w:r>
      <w:r>
        <w:rPr>
          <w:rFonts w:ascii="Times New Roman" w:hAnsi="Times New Roman" w:cs="Times New Roman" w:eastAsia="Times New Roman" w:hint="default"/>
          <w:spacing w:val="-1"/>
        </w:rPr>
        <w:t>2</w:t>
      </w:r>
      <w:r>
        <w:rPr>
          <w:spacing w:val="-1"/>
        </w:rPr>
        <w:t>）调整不实回款，调增应收账款</w:t>
      </w:r>
      <w:r>
        <w:rPr>
          <w:rFonts w:ascii="Times New Roman" w:hAnsi="Times New Roman" w:cs="Times New Roman" w:eastAsia="Times New Roman" w:hint="default"/>
          <w:spacing w:val="-1"/>
        </w:rPr>
        <w:t>29,260,690.92</w:t>
      </w:r>
      <w:r>
        <w:rPr>
          <w:spacing w:val="-1"/>
        </w:rPr>
        <w:t>元、调减其他应收款</w:t>
      </w:r>
      <w:r>
        <w:rPr>
          <w:rFonts w:ascii="Times New Roman" w:hAnsi="Times New Roman" w:cs="Times New Roman" w:eastAsia="Times New Roman" w:hint="default"/>
          <w:spacing w:val="-1"/>
        </w:rPr>
        <w:t>11,491,550.00</w:t>
      </w:r>
      <w:r>
        <w:rPr>
          <w:spacing w:val="-1"/>
        </w:rPr>
        <w:t>元、调增其他应付款</w:t>
      </w:r>
      <w:r>
        <w:rPr>
          <w:rFonts w:ascii="Times New Roman" w:hAnsi="Times New Roman" w:cs="Times New Roman" w:eastAsia="Times New Roman" w:hint="default"/>
          <w:spacing w:val="-1"/>
        </w:rPr>
        <w:t>7,933,918.92</w:t>
      </w:r>
      <w:r>
        <w:rPr>
          <w:spacing w:val="-1"/>
        </w:rPr>
        <w:t>元、</w:t>
      </w:r>
      <w:r>
        <w:rPr>
          <w:spacing w:val="1"/>
        </w:rPr>
        <w:t> </w:t>
      </w:r>
      <w:r>
        <w:rPr/>
        <w:t>调增应付账款</w:t>
      </w:r>
      <w:r>
        <w:rPr>
          <w:rFonts w:ascii="Times New Roman" w:hAnsi="Times New Roman" w:cs="Times New Roman" w:eastAsia="Times New Roman" w:hint="default"/>
        </w:rPr>
        <w:t>9,835,222.00</w:t>
      </w:r>
      <w:r>
        <w:rPr/>
        <w:t>元。</w:t>
      </w:r>
    </w:p>
    <w:p>
      <w:pPr>
        <w:pStyle w:val="BodyText"/>
        <w:spacing w:line="302" w:lineRule="auto" w:before="50"/>
        <w:ind w:right="1042" w:firstLine="360"/>
        <w:jc w:val="both"/>
      </w:pPr>
      <w:r>
        <w:rPr>
          <w:spacing w:val="-3"/>
        </w:rPr>
        <w:t>（</w:t>
      </w:r>
      <w:r>
        <w:rPr>
          <w:rFonts w:ascii="Times New Roman" w:hAnsi="Times New Roman" w:cs="Times New Roman" w:eastAsia="Times New Roman" w:hint="default"/>
          <w:spacing w:val="-3"/>
        </w:rPr>
        <w:t>3</w:t>
      </w:r>
      <w:r>
        <w:rPr>
          <w:spacing w:val="-3"/>
        </w:rPr>
        <w:t>）根据上述对应收账款的调整重新计算并调整应收账款坏账准备，调增资产减值损失及坏账准备</w:t>
      </w:r>
      <w:r>
        <w:rPr>
          <w:rFonts w:ascii="Times New Roman" w:hAnsi="Times New Roman" w:cs="Times New Roman" w:eastAsia="Times New Roman" w:hint="default"/>
          <w:spacing w:val="-3"/>
        </w:rPr>
        <w:t>977,925.00</w:t>
      </w:r>
      <w:r>
        <w:rPr>
          <w:spacing w:val="-3"/>
        </w:rPr>
        <w:t>元；同时，</w:t>
      </w:r>
      <w:r>
        <w:rPr/>
        <w:t> 调增递延所得税资产及调减所得税费用</w:t>
      </w:r>
      <w:r>
        <w:rPr>
          <w:rFonts w:ascii="Times New Roman" w:hAnsi="Times New Roman" w:cs="Times New Roman" w:eastAsia="Times New Roman" w:hint="default"/>
        </w:rPr>
        <w:t>146,688.75</w:t>
      </w:r>
      <w:r>
        <w:rPr/>
        <w:t>元。</w:t>
      </w:r>
    </w:p>
    <w:p>
      <w:pPr>
        <w:pStyle w:val="BodyText"/>
        <w:spacing w:line="240" w:lineRule="auto" w:before="52"/>
        <w:ind w:left="514" w:right="0"/>
        <w:jc w:val="left"/>
      </w:pPr>
      <w:r>
        <w:rPr/>
        <w:t>（</w:t>
      </w:r>
      <w:r>
        <w:rPr>
          <w:rFonts w:ascii="Times New Roman" w:hAnsi="Times New Roman" w:cs="Times New Roman" w:eastAsia="Times New Roman" w:hint="default"/>
        </w:rPr>
        <w:t>4</w:t>
      </w:r>
      <w:r>
        <w:rPr/>
        <w:t>）根据上述对净利润的调整重新计算并调整盈余公积，调减盈余公积及调增未分配利润</w:t>
      </w:r>
      <w:r>
        <w:rPr>
          <w:rFonts w:ascii="Times New Roman" w:hAnsi="Times New Roman" w:cs="Times New Roman" w:eastAsia="Times New Roman" w:hint="default"/>
        </w:rPr>
        <w:t>1,405,877.29</w:t>
      </w:r>
      <w:r>
        <w:rPr/>
        <w:t>元。</w:t>
      </w:r>
    </w:p>
    <w:p>
      <w:pPr>
        <w:pStyle w:val="BodyText"/>
        <w:spacing w:line="240" w:lineRule="auto" w:before="102"/>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年度差错更正</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1</w:t>
      </w:r>
      <w:r>
        <w:rPr/>
        <w:t>）合并及母公司</w:t>
      </w:r>
    </w:p>
    <w:p>
      <w:pPr>
        <w:pStyle w:val="BodyText"/>
        <w:spacing w:line="300" w:lineRule="auto" w:before="101"/>
        <w:ind w:right="1131" w:firstLine="360"/>
        <w:jc w:val="both"/>
      </w:pPr>
      <w:r>
        <w:rPr>
          <w:spacing w:val="-2"/>
        </w:rPr>
        <w:t>①滚动调整</w:t>
      </w:r>
      <w:r>
        <w:rPr>
          <w:rFonts w:ascii="Times New Roman" w:hAnsi="Times New Roman" w:cs="Times New Roman" w:eastAsia="Times New Roman" w:hint="default"/>
          <w:spacing w:val="-2"/>
        </w:rPr>
        <w:t>2009</w:t>
      </w:r>
      <w:r>
        <w:rPr>
          <w:spacing w:val="-2"/>
        </w:rPr>
        <w:t>年及</w:t>
      </w:r>
      <w:r>
        <w:rPr>
          <w:rFonts w:ascii="Times New Roman" w:hAnsi="Times New Roman" w:cs="Times New Roman" w:eastAsia="Times New Roman" w:hint="default"/>
          <w:spacing w:val="-2"/>
        </w:rPr>
        <w:t>2010</w:t>
      </w:r>
      <w:r>
        <w:rPr>
          <w:spacing w:val="-2"/>
        </w:rPr>
        <w:t>年多确认营业收入，调减年初未分配利润</w:t>
      </w:r>
      <w:r>
        <w:rPr>
          <w:rFonts w:ascii="Times New Roman" w:hAnsi="Times New Roman" w:cs="Times New Roman" w:eastAsia="Times New Roman" w:hint="default"/>
          <w:spacing w:val="-2"/>
        </w:rPr>
        <w:t>15,478,729.17</w:t>
      </w:r>
      <w:r>
        <w:rPr>
          <w:spacing w:val="-2"/>
        </w:rPr>
        <w:t>元、调减营业收入</w:t>
      </w:r>
      <w:r>
        <w:rPr>
          <w:rFonts w:ascii="Times New Roman" w:hAnsi="Times New Roman" w:cs="Times New Roman" w:eastAsia="Times New Roman" w:hint="default"/>
          <w:spacing w:val="-2"/>
        </w:rPr>
        <w:t>9,252,940.17</w:t>
      </w:r>
      <w:r>
        <w:rPr>
          <w:spacing w:val="-2"/>
        </w:rPr>
        <w:t>元、调减</w:t>
      </w:r>
      <w:r>
        <w:rPr/>
        <w:t> </w:t>
      </w:r>
      <w:r>
        <w:rPr>
          <w:spacing w:val="-2"/>
        </w:rPr>
        <w:t>应收账款</w:t>
      </w:r>
      <w:r>
        <w:rPr>
          <w:rFonts w:ascii="Times New Roman" w:hAnsi="Times New Roman" w:cs="Times New Roman" w:eastAsia="Times New Roman" w:hint="default"/>
          <w:spacing w:val="-2"/>
        </w:rPr>
        <w:t>28,936,053.12</w:t>
      </w:r>
      <w:r>
        <w:rPr>
          <w:spacing w:val="-2"/>
        </w:rPr>
        <w:t>元、调增其他应收款</w:t>
      </w:r>
      <w:r>
        <w:rPr>
          <w:rFonts w:ascii="Times New Roman" w:hAnsi="Times New Roman" w:cs="Times New Roman" w:eastAsia="Times New Roman" w:hint="default"/>
          <w:spacing w:val="-2"/>
        </w:rPr>
        <w:t>4,204,383.78</w:t>
      </w:r>
      <w:r>
        <w:rPr>
          <w:spacing w:val="-2"/>
        </w:rPr>
        <w:t>元；同时，滚动调整</w:t>
      </w:r>
      <w:r>
        <w:rPr>
          <w:rFonts w:ascii="Times New Roman" w:hAnsi="Times New Roman" w:cs="Times New Roman" w:eastAsia="Times New Roman" w:hint="default"/>
          <w:spacing w:val="-2"/>
        </w:rPr>
        <w:t>2009</w:t>
      </w:r>
      <w:r>
        <w:rPr>
          <w:spacing w:val="-2"/>
        </w:rPr>
        <w:t>年及</w:t>
      </w:r>
      <w:r>
        <w:rPr>
          <w:rFonts w:ascii="Times New Roman" w:hAnsi="Times New Roman" w:cs="Times New Roman" w:eastAsia="Times New Roman" w:hint="default"/>
          <w:spacing w:val="-2"/>
        </w:rPr>
        <w:t>2010</w:t>
      </w:r>
      <w:r>
        <w:rPr>
          <w:spacing w:val="-2"/>
        </w:rPr>
        <w:t>年多确认营业成本，调增年初未分</w:t>
      </w:r>
      <w:r>
        <w:rPr>
          <w:spacing w:val="-37"/>
        </w:rPr>
        <w:t> </w:t>
      </w:r>
      <w:r>
        <w:rPr>
          <w:spacing w:val="-37"/>
        </w:rPr>
      </w:r>
      <w:r>
        <w:rPr/>
        <w:t>配利润及调减应付账款</w:t>
      </w:r>
      <w:r>
        <w:rPr>
          <w:rFonts w:ascii="Times New Roman" w:hAnsi="Times New Roman" w:cs="Times New Roman" w:eastAsia="Times New Roman" w:hint="default"/>
        </w:rPr>
        <w:t>2,251,192.44</w:t>
      </w:r>
      <w:r>
        <w:rPr/>
        <w:t>元、调减营业成本及应付账款</w:t>
      </w:r>
      <w:r>
        <w:rPr>
          <w:rFonts w:ascii="Times New Roman" w:hAnsi="Times New Roman" w:cs="Times New Roman" w:eastAsia="Times New Roman" w:hint="default"/>
        </w:rPr>
        <w:t>5,309,961.41</w:t>
      </w:r>
      <w:r>
        <w:rPr/>
        <w:t>元。</w:t>
      </w:r>
    </w:p>
    <w:p>
      <w:pPr>
        <w:pStyle w:val="BodyText"/>
        <w:spacing w:line="302" w:lineRule="auto" w:before="53"/>
        <w:ind w:right="1129" w:firstLine="360"/>
        <w:jc w:val="both"/>
      </w:pPr>
      <w:r>
        <w:rPr/>
        <w:t>②调整不实回款，调增应收账款</w:t>
      </w:r>
      <w:r>
        <w:rPr>
          <w:rFonts w:ascii="Times New Roman" w:hAnsi="Times New Roman" w:cs="Times New Roman" w:eastAsia="Times New Roman" w:hint="default"/>
        </w:rPr>
        <w:t>42,983,803.12</w:t>
      </w:r>
      <w:r>
        <w:rPr/>
        <w:t>元、调减其他应收款</w:t>
      </w:r>
      <w:r>
        <w:rPr>
          <w:rFonts w:ascii="Times New Roman" w:hAnsi="Times New Roman" w:cs="Times New Roman" w:eastAsia="Times New Roman" w:hint="default"/>
        </w:rPr>
        <w:t>12,454,144.00</w:t>
      </w:r>
      <w:r>
        <w:rPr/>
        <w:t>元、调增其他应付款</w:t>
      </w:r>
      <w:r>
        <w:rPr>
          <w:rFonts w:ascii="Times New Roman" w:hAnsi="Times New Roman" w:cs="Times New Roman" w:eastAsia="Times New Roman" w:hint="default"/>
        </w:rPr>
        <w:t>17,797,264.92</w:t>
      </w:r>
      <w:r>
        <w:rPr/>
        <w:t>元、</w:t>
      </w:r>
      <w:r>
        <w:rPr>
          <w:spacing w:val="2"/>
        </w:rPr>
        <w:t> </w:t>
      </w:r>
      <w:r>
        <w:rPr/>
        <w:t>调增应付账款</w:t>
      </w:r>
      <w:r>
        <w:rPr>
          <w:rFonts w:ascii="Times New Roman" w:hAnsi="Times New Roman" w:cs="Times New Roman" w:eastAsia="Times New Roman" w:hint="default"/>
        </w:rPr>
        <w:t>12,732,394.20</w:t>
      </w:r>
      <w:r>
        <w:rPr/>
        <w:t>元。</w:t>
      </w:r>
    </w:p>
    <w:p>
      <w:pPr>
        <w:pStyle w:val="BodyText"/>
        <w:spacing w:line="300" w:lineRule="auto" w:before="49"/>
        <w:ind w:right="1130" w:firstLine="360"/>
        <w:jc w:val="both"/>
      </w:pPr>
      <w:r>
        <w:rPr/>
        <w:t>③根据上述对应收账款的调整重新计算并调整应收账款坏账准备，调减年初未分配利润及调增坏账准备</w:t>
      </w:r>
      <w:r>
        <w:rPr>
          <w:rFonts w:ascii="Times New Roman" w:hAnsi="Times New Roman" w:cs="Times New Roman" w:eastAsia="Times New Roman" w:hint="default"/>
        </w:rPr>
        <w:t>977,925.00</w:t>
      </w:r>
      <w:r>
        <w:rPr/>
        <w:t>元、 </w:t>
      </w:r>
      <w:r>
        <w:rPr>
          <w:spacing w:val="-2"/>
        </w:rPr>
        <w:t>调增资产减值损失及坏账准备</w:t>
      </w:r>
      <w:r>
        <w:rPr>
          <w:rFonts w:ascii="Times New Roman" w:hAnsi="Times New Roman" w:cs="Times New Roman" w:eastAsia="Times New Roman" w:hint="default"/>
          <w:spacing w:val="-2"/>
        </w:rPr>
        <w:t>864,352.82</w:t>
      </w:r>
      <w:r>
        <w:rPr>
          <w:spacing w:val="-2"/>
        </w:rPr>
        <w:t>元；同时，调增递延所得税资产及年初未分配利润</w:t>
      </w:r>
      <w:r>
        <w:rPr>
          <w:rFonts w:ascii="Times New Roman" w:hAnsi="Times New Roman" w:cs="Times New Roman" w:eastAsia="Times New Roman" w:hint="default"/>
          <w:spacing w:val="-2"/>
        </w:rPr>
        <w:t>146,688.75</w:t>
      </w:r>
      <w:r>
        <w:rPr>
          <w:spacing w:val="-2"/>
        </w:rPr>
        <w:t>元、调增递延所得税资</w:t>
      </w:r>
      <w:r>
        <w:rPr>
          <w:spacing w:val="-47"/>
        </w:rPr>
        <w:t> </w:t>
      </w:r>
      <w:r>
        <w:rPr>
          <w:spacing w:val="-47"/>
        </w:rPr>
      </w:r>
      <w:r>
        <w:rPr/>
        <w:t>产及调减所得税费用</w:t>
      </w:r>
      <w:r>
        <w:rPr>
          <w:rFonts w:ascii="Times New Roman" w:hAnsi="Times New Roman" w:cs="Times New Roman" w:eastAsia="Times New Roman" w:hint="default"/>
        </w:rPr>
        <w:t>129,652.92</w:t>
      </w:r>
      <w:r>
        <w:rPr/>
        <w:t>元。</w:t>
      </w:r>
    </w:p>
    <w:p>
      <w:pPr>
        <w:pStyle w:val="BodyText"/>
        <w:spacing w:line="302" w:lineRule="auto" w:before="51"/>
        <w:ind w:right="1130" w:firstLine="360"/>
        <w:jc w:val="both"/>
      </w:pPr>
      <w:r>
        <w:rPr/>
        <w:t>④根据上述对净利润的调整重新计算并调整盈余公积，调减盈余公积及调增年初未分配利润</w:t>
      </w:r>
      <w:r>
        <w:rPr>
          <w:rFonts w:ascii="Times New Roman" w:hAnsi="Times New Roman" w:cs="Times New Roman" w:eastAsia="Times New Roman" w:hint="default"/>
        </w:rPr>
        <w:t>1,405,877.29</w:t>
      </w:r>
      <w:r>
        <w:rPr/>
        <w:t>元、调减盈余 公积及调增未分配利润</w:t>
      </w:r>
      <w:r>
        <w:rPr>
          <w:rFonts w:ascii="Times New Roman" w:hAnsi="Times New Roman" w:cs="Times New Roman" w:eastAsia="Times New Roman" w:hint="default"/>
        </w:rPr>
        <w:t>467,767.87</w:t>
      </w:r>
      <w:r>
        <w:rPr/>
        <w:t>元。</w:t>
      </w:r>
    </w:p>
    <w:p>
      <w:pPr>
        <w:pStyle w:val="BodyText"/>
        <w:spacing w:line="240" w:lineRule="auto" w:before="52"/>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年度差错更正</w:t>
      </w:r>
    </w:p>
    <w:p>
      <w:pPr>
        <w:pStyle w:val="BodyText"/>
        <w:spacing w:line="240" w:lineRule="auto" w:before="102"/>
        <w:ind w:left="514" w:right="0"/>
        <w:jc w:val="left"/>
      </w:pPr>
      <w:r>
        <w:rPr/>
        <w:t>（</w:t>
      </w:r>
      <w:r>
        <w:rPr>
          <w:rFonts w:ascii="Times New Roman" w:hAnsi="Times New Roman" w:cs="Times New Roman" w:eastAsia="Times New Roman" w:hint="default"/>
        </w:rPr>
        <w:t>1</w:t>
      </w:r>
      <w:r>
        <w:rPr/>
        <w:t>）合并及母公司</w:t>
      </w:r>
    </w:p>
    <w:p>
      <w:pPr>
        <w:pStyle w:val="BodyText"/>
        <w:spacing w:line="300" w:lineRule="auto" w:before="101"/>
        <w:ind w:right="1131" w:firstLine="360"/>
        <w:jc w:val="both"/>
      </w:pPr>
      <w:r>
        <w:rPr>
          <w:spacing w:val="-2"/>
        </w:rPr>
        <w:t>①滚动调整以前年度及</w:t>
      </w:r>
      <w:r>
        <w:rPr>
          <w:rFonts w:ascii="Times New Roman" w:hAnsi="Times New Roman" w:cs="Times New Roman" w:eastAsia="Times New Roman" w:hint="default"/>
          <w:spacing w:val="-2"/>
        </w:rPr>
        <w:t>2011</w:t>
      </w:r>
      <w:r>
        <w:rPr>
          <w:spacing w:val="-2"/>
        </w:rPr>
        <w:t>年多确认营业收入，调减年初未分配利润</w:t>
      </w:r>
      <w:r>
        <w:rPr>
          <w:rFonts w:ascii="Times New Roman" w:hAnsi="Times New Roman" w:cs="Times New Roman" w:eastAsia="Times New Roman" w:hint="default"/>
          <w:spacing w:val="-2"/>
        </w:rPr>
        <w:t>24,731,669.34</w:t>
      </w:r>
      <w:r>
        <w:rPr>
          <w:spacing w:val="-2"/>
        </w:rPr>
        <w:t>元、调减营业收入</w:t>
      </w:r>
      <w:r>
        <w:rPr>
          <w:rFonts w:ascii="Times New Roman" w:hAnsi="Times New Roman" w:cs="Times New Roman" w:eastAsia="Times New Roman" w:hint="default"/>
          <w:spacing w:val="-2"/>
        </w:rPr>
        <w:t>3,059,907.69</w:t>
      </w:r>
      <w:r>
        <w:rPr>
          <w:spacing w:val="-2"/>
        </w:rPr>
        <w:t>元、调</w:t>
      </w:r>
      <w:r>
        <w:rPr/>
        <w:t> </w:t>
      </w:r>
      <w:r>
        <w:rPr>
          <w:spacing w:val="-2"/>
        </w:rPr>
        <w:t>减应收账款</w:t>
      </w:r>
      <w:r>
        <w:rPr>
          <w:rFonts w:ascii="Times New Roman" w:hAnsi="Times New Roman" w:cs="Times New Roman" w:eastAsia="Times New Roman" w:hint="default"/>
          <w:spacing w:val="-2"/>
        </w:rPr>
        <w:t>32,516,145.12</w:t>
      </w:r>
      <w:r>
        <w:rPr>
          <w:spacing w:val="-2"/>
        </w:rPr>
        <w:t>元、调增其他应收款</w:t>
      </w:r>
      <w:r>
        <w:rPr>
          <w:rFonts w:ascii="Times New Roman" w:hAnsi="Times New Roman" w:cs="Times New Roman" w:eastAsia="Times New Roman" w:hint="default"/>
          <w:spacing w:val="-2"/>
        </w:rPr>
        <w:t>4,724,568.09</w:t>
      </w:r>
      <w:r>
        <w:rPr>
          <w:spacing w:val="-2"/>
        </w:rPr>
        <w:t>元；同时，滚动调整以前年度及</w:t>
      </w:r>
      <w:r>
        <w:rPr>
          <w:rFonts w:ascii="Times New Roman" w:hAnsi="Times New Roman" w:cs="Times New Roman" w:eastAsia="Times New Roman" w:hint="default"/>
          <w:spacing w:val="-2"/>
        </w:rPr>
        <w:t>2011</w:t>
      </w:r>
      <w:r>
        <w:rPr>
          <w:spacing w:val="-2"/>
        </w:rPr>
        <w:t>年多确认营业成本，调增年初</w:t>
      </w:r>
      <w:r>
        <w:rPr>
          <w:spacing w:val="-40"/>
        </w:rPr>
        <w:t> </w:t>
      </w:r>
      <w:r>
        <w:rPr>
          <w:spacing w:val="-40"/>
        </w:rPr>
      </w:r>
      <w:r>
        <w:rPr/>
        <w:t>未分配利润及调增预付账款</w:t>
      </w:r>
      <w:r>
        <w:rPr>
          <w:rFonts w:ascii="Times New Roman" w:hAnsi="Times New Roman" w:cs="Times New Roman" w:eastAsia="Times New Roman" w:hint="default"/>
        </w:rPr>
        <w:t>7,561,153.85</w:t>
      </w:r>
      <w:r>
        <w:rPr/>
        <w:t>元。</w:t>
      </w:r>
    </w:p>
    <w:p>
      <w:pPr>
        <w:pStyle w:val="BodyText"/>
        <w:spacing w:line="240" w:lineRule="auto" w:before="52"/>
        <w:ind w:left="513" w:right="0"/>
        <w:jc w:val="left"/>
      </w:pPr>
      <w:r>
        <w:rPr>
          <w:spacing w:val="8"/>
        </w:rPr>
        <w:t>②调整不实回款及贴现利息，调增应收账款</w:t>
      </w:r>
      <w:r>
        <w:rPr>
          <w:rFonts w:ascii="Times New Roman" w:hAnsi="Times New Roman" w:cs="Times New Roman" w:eastAsia="Times New Roman" w:hint="default"/>
          <w:spacing w:val="8"/>
        </w:rPr>
        <w:t>84,326,255.14</w:t>
      </w:r>
      <w:r>
        <w:rPr>
          <w:spacing w:val="8"/>
        </w:rPr>
        <w:t>元、调减其他应收款</w:t>
      </w:r>
      <w:r>
        <w:rPr>
          <w:rFonts w:ascii="Times New Roman" w:hAnsi="Times New Roman" w:cs="Times New Roman" w:eastAsia="Times New Roman" w:hint="default"/>
          <w:spacing w:val="8"/>
        </w:rPr>
        <w:t>14,356,373.00</w:t>
      </w:r>
      <w:r>
        <w:rPr>
          <w:spacing w:val="8"/>
        </w:rPr>
        <w:t>元、调增其他应付款</w:t>
      </w:r>
    </w:p>
    <w:p>
      <w:pPr>
        <w:pStyle w:val="BodyText"/>
        <w:spacing w:line="240" w:lineRule="auto" w:before="64"/>
        <w:ind w:right="0"/>
        <w:jc w:val="left"/>
      </w:pPr>
      <w:r>
        <w:rPr>
          <w:rFonts w:ascii="Times New Roman" w:hAnsi="Times New Roman" w:cs="Times New Roman" w:eastAsia="Times New Roman" w:hint="default"/>
        </w:rPr>
        <w:t>38,964,844.92</w:t>
      </w:r>
      <w:r>
        <w:rPr/>
        <w:t>元、调减预付账款</w:t>
      </w:r>
      <w:r>
        <w:rPr>
          <w:rFonts w:ascii="Times New Roman" w:hAnsi="Times New Roman" w:cs="Times New Roman" w:eastAsia="Times New Roman" w:hint="default"/>
        </w:rPr>
        <w:t>31,821,630.22</w:t>
      </w:r>
      <w:r>
        <w:rPr/>
        <w:t>元、调增财务费用</w:t>
      </w:r>
      <w:r>
        <w:rPr>
          <w:rFonts w:ascii="Times New Roman" w:hAnsi="Times New Roman" w:cs="Times New Roman" w:eastAsia="Times New Roman" w:hint="default"/>
        </w:rPr>
        <w:t>816,593.00</w:t>
      </w:r>
      <w:r>
        <w:rPr/>
        <w:t>元。</w:t>
      </w:r>
    </w:p>
    <w:p>
      <w:pPr>
        <w:pStyle w:val="BodyText"/>
        <w:spacing w:line="300" w:lineRule="auto" w:before="101"/>
        <w:ind w:right="0" w:firstLine="360"/>
        <w:jc w:val="left"/>
      </w:pPr>
      <w:r>
        <w:rPr>
          <w:spacing w:val="-1"/>
        </w:rPr>
        <w:t>③根据上述对应收账款的调整重新计算并调整应收账款坏账准备，调减年初未分配利润及调增坏账准备</w:t>
      </w:r>
      <w:r>
        <w:rPr>
          <w:rFonts w:ascii="Times New Roman" w:hAnsi="Times New Roman" w:cs="Times New Roman" w:eastAsia="Times New Roman" w:hint="default"/>
          <w:spacing w:val="-1"/>
        </w:rPr>
        <w:t>1,842,277.82</w:t>
      </w:r>
      <w:r>
        <w:rPr>
          <w:spacing w:val="-1"/>
        </w:rPr>
        <w:t>元、</w:t>
      </w:r>
      <w:r>
        <w:rPr/>
        <w:t> 调增资产减值损失及坏账准备</w:t>
      </w:r>
      <w:r>
        <w:rPr>
          <w:rFonts w:ascii="Times New Roman" w:hAnsi="Times New Roman" w:cs="Times New Roman" w:eastAsia="Times New Roman" w:hint="default"/>
        </w:rPr>
        <w:t>2,561,029.54</w:t>
      </w:r>
      <w:r>
        <w:rPr/>
        <w:t>元；同时，调增递延所得税资产及年初未分配利润</w:t>
      </w:r>
      <w:r>
        <w:rPr>
          <w:rFonts w:ascii="Times New Roman" w:hAnsi="Times New Roman" w:cs="Times New Roman" w:eastAsia="Times New Roman" w:hint="default"/>
        </w:rPr>
        <w:t>276,341.67</w:t>
      </w:r>
      <w:r>
        <w:rPr/>
        <w:t>元、调增递延所得税 资产及调减所得税费用</w:t>
      </w:r>
      <w:r>
        <w:rPr>
          <w:rFonts w:ascii="Times New Roman" w:hAnsi="Times New Roman" w:cs="Times New Roman" w:eastAsia="Times New Roman" w:hint="default"/>
        </w:rPr>
        <w:t>384,154.43</w:t>
      </w:r>
      <w:r>
        <w:rPr/>
        <w:t>元。</w:t>
      </w:r>
    </w:p>
    <w:p>
      <w:pPr>
        <w:pStyle w:val="BodyText"/>
        <w:spacing w:line="302" w:lineRule="auto" w:before="51"/>
        <w:ind w:right="1130" w:firstLine="360"/>
        <w:jc w:val="both"/>
      </w:pPr>
      <w:r>
        <w:rPr/>
        <w:t>④根据上述对净利润的调整重新计算并调整盈余公积，调减盈余公积及调增年初未分配利润</w:t>
      </w:r>
      <w:r>
        <w:rPr>
          <w:rFonts w:ascii="Times New Roman" w:hAnsi="Times New Roman" w:cs="Times New Roman" w:eastAsia="Times New Roman" w:hint="default"/>
        </w:rPr>
        <w:t>1,873,645.16</w:t>
      </w:r>
      <w:r>
        <w:rPr/>
        <w:t>元、调减盈余 公积及调增未分配利润</w:t>
      </w:r>
      <w:r>
        <w:rPr>
          <w:rFonts w:ascii="Times New Roman" w:hAnsi="Times New Roman" w:cs="Times New Roman" w:eastAsia="Times New Roman" w:hint="default"/>
        </w:rPr>
        <w:t>605,337.58</w:t>
      </w:r>
      <w:r>
        <w:rPr/>
        <w:t>元。</w:t>
      </w:r>
    </w:p>
    <w:p>
      <w:pPr>
        <w:pStyle w:val="BodyText"/>
        <w:spacing w:line="240" w:lineRule="auto" w:before="52"/>
        <w:ind w:left="51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年度差错更正</w:t>
      </w:r>
    </w:p>
    <w:p>
      <w:pPr>
        <w:pStyle w:val="BodyText"/>
        <w:spacing w:line="240" w:lineRule="auto" w:before="102"/>
        <w:ind w:left="514" w:right="0"/>
        <w:jc w:val="left"/>
      </w:pPr>
      <w:r>
        <w:rPr/>
        <w:t>（</w:t>
      </w:r>
      <w:r>
        <w:rPr>
          <w:rFonts w:ascii="Times New Roman" w:hAnsi="Times New Roman" w:cs="Times New Roman" w:eastAsia="Times New Roman" w:hint="default"/>
        </w:rPr>
        <w:t>1</w:t>
      </w:r>
      <w:r>
        <w:rPr/>
        <w:t>）合并及母公司</w:t>
      </w:r>
    </w:p>
    <w:p>
      <w:pPr>
        <w:pStyle w:val="BodyText"/>
        <w:spacing w:line="300" w:lineRule="auto" w:before="101"/>
        <w:ind w:right="1132" w:firstLine="360"/>
        <w:jc w:val="both"/>
      </w:pPr>
      <w:r>
        <w:rPr>
          <w:spacing w:val="-2"/>
        </w:rPr>
        <w:t>①滚动调整以前年度及</w:t>
      </w:r>
      <w:r>
        <w:rPr>
          <w:rFonts w:ascii="Times New Roman" w:hAnsi="Times New Roman" w:cs="Times New Roman" w:eastAsia="Times New Roman" w:hint="default"/>
          <w:spacing w:val="-2"/>
        </w:rPr>
        <w:t>2012</w:t>
      </w:r>
      <w:r>
        <w:rPr>
          <w:spacing w:val="-2"/>
        </w:rPr>
        <w:t>年多确认营业收入，调减年初未分配利润</w:t>
      </w:r>
      <w:r>
        <w:rPr>
          <w:rFonts w:ascii="Times New Roman" w:hAnsi="Times New Roman" w:cs="Times New Roman" w:eastAsia="Times New Roman" w:hint="default"/>
          <w:spacing w:val="-2"/>
        </w:rPr>
        <w:t>27,791,577.03</w:t>
      </w:r>
      <w:r>
        <w:rPr>
          <w:spacing w:val="-2"/>
        </w:rPr>
        <w:t>元、调减营业收入</w:t>
      </w:r>
      <w:r>
        <w:rPr>
          <w:rFonts w:ascii="Times New Roman" w:hAnsi="Times New Roman" w:cs="Times New Roman" w:eastAsia="Times New Roman" w:hint="default"/>
          <w:spacing w:val="-2"/>
        </w:rPr>
        <w:t>6,262,187.00</w:t>
      </w:r>
      <w:r>
        <w:rPr>
          <w:spacing w:val="-2"/>
        </w:rPr>
        <w:t>元、调</w:t>
      </w:r>
      <w:r>
        <w:rPr/>
        <w:t> </w:t>
      </w:r>
      <w:r>
        <w:rPr>
          <w:spacing w:val="-2"/>
        </w:rPr>
        <w:t>减应收账款</w:t>
      </w:r>
      <w:r>
        <w:rPr>
          <w:rFonts w:ascii="Times New Roman" w:hAnsi="Times New Roman" w:cs="Times New Roman" w:eastAsia="Times New Roman" w:hint="default"/>
          <w:spacing w:val="-2"/>
        </w:rPr>
        <w:t>39,842,903.91</w:t>
      </w:r>
      <w:r>
        <w:rPr>
          <w:spacing w:val="-2"/>
        </w:rPr>
        <w:t>元、调增其他应收款</w:t>
      </w:r>
      <w:r>
        <w:rPr>
          <w:rFonts w:ascii="Times New Roman" w:hAnsi="Times New Roman" w:cs="Times New Roman" w:eastAsia="Times New Roman" w:hint="default"/>
          <w:spacing w:val="-2"/>
        </w:rPr>
        <w:t>5,789,139.88</w:t>
      </w:r>
      <w:r>
        <w:rPr>
          <w:spacing w:val="-2"/>
        </w:rPr>
        <w:t>元；同时滚动调整以前年度及</w:t>
      </w:r>
      <w:r>
        <w:rPr>
          <w:rFonts w:ascii="Times New Roman" w:hAnsi="Times New Roman" w:cs="Times New Roman" w:eastAsia="Times New Roman" w:hint="default"/>
          <w:spacing w:val="-2"/>
        </w:rPr>
        <w:t>2012</w:t>
      </w:r>
      <w:r>
        <w:rPr>
          <w:spacing w:val="-2"/>
        </w:rPr>
        <w:t>年多确认营业成本，调增年初未</w:t>
      </w:r>
      <w:r>
        <w:rPr>
          <w:spacing w:val="-38"/>
        </w:rPr>
        <w:t> </w:t>
      </w:r>
      <w:r>
        <w:rPr>
          <w:spacing w:val="-38"/>
        </w:rPr>
      </w:r>
      <w:r>
        <w:rPr/>
        <w:t>分配利润及调减应付账款</w:t>
      </w:r>
      <w:r>
        <w:rPr>
          <w:rFonts w:ascii="Times New Roman" w:hAnsi="Times New Roman" w:cs="Times New Roman" w:eastAsia="Times New Roman" w:hint="default"/>
        </w:rPr>
        <w:t>7,561,153.85</w:t>
      </w:r>
      <w:r>
        <w:rPr/>
        <w:t>元。</w:t>
      </w:r>
    </w:p>
    <w:p>
      <w:pPr>
        <w:pStyle w:val="BodyText"/>
        <w:spacing w:line="300" w:lineRule="auto" w:before="52"/>
        <w:ind w:right="1093" w:firstLine="360"/>
        <w:jc w:val="both"/>
      </w:pPr>
      <w:r>
        <w:rPr>
          <w:spacing w:val="-2"/>
        </w:rPr>
        <w:t>②调整不实回款滚动调整</w:t>
      </w:r>
      <w:r>
        <w:rPr>
          <w:rFonts w:ascii="Times New Roman" w:hAnsi="Times New Roman" w:cs="Times New Roman" w:eastAsia="Times New Roman" w:hint="default"/>
          <w:spacing w:val="-2"/>
        </w:rPr>
        <w:t>2011</w:t>
      </w:r>
      <w:r>
        <w:rPr>
          <w:spacing w:val="-2"/>
        </w:rPr>
        <w:t>年贴现利息，调增应收账款</w:t>
      </w:r>
      <w:r>
        <w:rPr>
          <w:rFonts w:ascii="Times New Roman" w:hAnsi="Times New Roman" w:cs="Times New Roman" w:eastAsia="Times New Roman" w:hint="default"/>
          <w:spacing w:val="-2"/>
        </w:rPr>
        <w:t>105,422,002.80</w:t>
      </w:r>
      <w:r>
        <w:rPr>
          <w:spacing w:val="-2"/>
        </w:rPr>
        <w:t>元、调减其他应收款</w:t>
      </w:r>
      <w:r>
        <w:rPr>
          <w:rFonts w:ascii="Times New Roman" w:hAnsi="Times New Roman" w:cs="Times New Roman" w:eastAsia="Times New Roman" w:hint="default"/>
          <w:spacing w:val="-2"/>
        </w:rPr>
        <w:t>14,356,373.00</w:t>
      </w:r>
      <w:r>
        <w:rPr>
          <w:spacing w:val="-2"/>
        </w:rPr>
        <w:t>元、调增其他</w:t>
      </w:r>
      <w:r>
        <w:rPr/>
        <w:t> 应付款</w:t>
      </w:r>
      <w:r>
        <w:rPr>
          <w:rFonts w:ascii="Times New Roman" w:hAnsi="Times New Roman" w:cs="Times New Roman" w:eastAsia="Times New Roman" w:hint="default"/>
        </w:rPr>
        <w:t>45,503,433.94</w:t>
      </w:r>
      <w:r>
        <w:rPr/>
        <w:t>元、调增应付账款</w:t>
      </w:r>
      <w:r>
        <w:rPr>
          <w:rFonts w:ascii="Times New Roman" w:hAnsi="Times New Roman" w:cs="Times New Roman" w:eastAsia="Times New Roman" w:hint="default"/>
        </w:rPr>
        <w:t>16,915,680.45</w:t>
      </w:r>
      <w:r>
        <w:rPr/>
        <w:t>元、调减预付账款</w:t>
      </w:r>
      <w:r>
        <w:rPr>
          <w:rFonts w:ascii="Times New Roman" w:hAnsi="Times New Roman" w:cs="Times New Roman" w:eastAsia="Times New Roman" w:hint="default"/>
        </w:rPr>
        <w:t>31,082,178.41</w:t>
      </w:r>
      <w:r>
        <w:rPr/>
        <w:t>元、调减年初未分配利润</w:t>
      </w:r>
      <w:r>
        <w:rPr>
          <w:rFonts w:ascii="Times New Roman" w:hAnsi="Times New Roman" w:cs="Times New Roman" w:eastAsia="Times New Roman" w:hint="default"/>
        </w:rPr>
        <w:t>816,593.00</w:t>
      </w:r>
      <w:r>
        <w:rPr/>
        <w:t>元、</w:t>
      </w:r>
      <w:r>
        <w:rPr>
          <w:spacing w:val="1"/>
        </w:rPr>
        <w:t> </w:t>
      </w:r>
      <w:r>
        <w:rPr/>
        <w:t>调增财务费用</w:t>
      </w:r>
      <w:r>
        <w:rPr>
          <w:rFonts w:ascii="Times New Roman" w:hAnsi="Times New Roman" w:cs="Times New Roman" w:eastAsia="Times New Roman" w:hint="default"/>
        </w:rPr>
        <w:t>1,619,070.00</w:t>
      </w:r>
      <w:r>
        <w:rPr/>
        <w:t>元。</w:t>
      </w:r>
    </w:p>
    <w:p>
      <w:pPr>
        <w:pStyle w:val="BodyText"/>
        <w:spacing w:line="300" w:lineRule="auto" w:before="51"/>
        <w:ind w:right="0" w:firstLine="360"/>
        <w:jc w:val="left"/>
      </w:pPr>
      <w:r>
        <w:rPr>
          <w:spacing w:val="-1"/>
        </w:rPr>
        <w:t>③根据上述对应收账款的调整重新计算并调整应收账款坏账准备，调减年初未分配利润及调增坏账准备</w:t>
      </w:r>
      <w:r>
        <w:rPr>
          <w:rFonts w:ascii="Times New Roman" w:hAnsi="Times New Roman" w:cs="Times New Roman" w:eastAsia="Times New Roman" w:hint="default"/>
          <w:spacing w:val="-1"/>
        </w:rPr>
        <w:t>4,403,307.36</w:t>
      </w:r>
      <w:r>
        <w:rPr>
          <w:spacing w:val="-1"/>
        </w:rPr>
        <w:t>元、</w:t>
      </w:r>
      <w:r>
        <w:rPr/>
        <w:t> 调增资产减值损失及坏账准备</w:t>
      </w:r>
      <w:r>
        <w:rPr>
          <w:rFonts w:ascii="Times New Roman" w:hAnsi="Times New Roman" w:cs="Times New Roman" w:eastAsia="Times New Roman" w:hint="default"/>
        </w:rPr>
        <w:t>7,417,107.58</w:t>
      </w:r>
      <w:r>
        <w:rPr/>
        <w:t>元；同时，调增递延所得税资产及年初未分配利润</w:t>
      </w:r>
      <w:r>
        <w:rPr>
          <w:rFonts w:ascii="Times New Roman" w:hAnsi="Times New Roman" w:cs="Times New Roman" w:eastAsia="Times New Roman" w:hint="default"/>
        </w:rPr>
        <w:t>660,496.10</w:t>
      </w:r>
      <w:r>
        <w:rPr/>
        <w:t>元、调增递延所得税 资产及调减所得税费用</w:t>
      </w:r>
      <w:r>
        <w:rPr>
          <w:rFonts w:ascii="Times New Roman" w:hAnsi="Times New Roman" w:cs="Times New Roman" w:eastAsia="Times New Roman" w:hint="default"/>
        </w:rPr>
        <w:t>1,112,566.14</w:t>
      </w:r>
      <w:r>
        <w:rPr/>
        <w:t>元。</w:t>
      </w:r>
    </w:p>
    <w:p>
      <w:pPr>
        <w:pStyle w:val="BodyText"/>
        <w:spacing w:line="240" w:lineRule="auto" w:before="51"/>
        <w:ind w:left="513" w:right="0"/>
        <w:jc w:val="left"/>
      </w:pPr>
      <w:r>
        <w:rPr/>
        <w:t>④补计湖南某移动电视有限责任公司利息收入，调减财务费用及调增其他应收款</w:t>
      </w:r>
      <w:r>
        <w:rPr>
          <w:rFonts w:ascii="Times New Roman" w:hAnsi="Times New Roman" w:cs="Times New Roman" w:eastAsia="Times New Roman" w:hint="default"/>
        </w:rPr>
        <w:t>1,381,673.45</w:t>
      </w:r>
      <w:r>
        <w:rPr/>
        <w:t>元、调增营业税金及附加</w:t>
      </w:r>
    </w:p>
    <w:p>
      <w:pPr>
        <w:pStyle w:val="BodyText"/>
        <w:spacing w:line="240" w:lineRule="auto" w:before="64"/>
        <w:ind w:right="0"/>
        <w:jc w:val="left"/>
      </w:pPr>
      <w:r>
        <w:rPr>
          <w:rFonts w:ascii="Times New Roman" w:hAnsi="Times New Roman" w:cs="Times New Roman" w:eastAsia="Times New Roman" w:hint="default"/>
        </w:rPr>
        <w:t>77,373.71</w:t>
      </w:r>
      <w:r>
        <w:rPr/>
        <w:t>元、调增所得税费用</w:t>
      </w:r>
      <w:r>
        <w:rPr>
          <w:rFonts w:ascii="Times New Roman" w:hAnsi="Times New Roman" w:cs="Times New Roman" w:eastAsia="Times New Roman" w:hint="default"/>
        </w:rPr>
        <w:t>195,644.96</w:t>
      </w:r>
      <w:r>
        <w:rPr/>
        <w:t>元、调增应交税费</w:t>
      </w:r>
      <w:r>
        <w:rPr>
          <w:rFonts w:ascii="Times New Roman" w:hAnsi="Times New Roman" w:cs="Times New Roman" w:eastAsia="Times New Roman" w:hint="default"/>
        </w:rPr>
        <w:t>273,018.67</w:t>
      </w:r>
      <w:r>
        <w:rPr/>
        <w:t>元。</w:t>
      </w:r>
    </w:p>
    <w:p>
      <w:pPr>
        <w:pStyle w:val="BodyText"/>
        <w:spacing w:line="302" w:lineRule="auto" w:before="102"/>
        <w:ind w:right="1130" w:firstLine="360"/>
        <w:jc w:val="both"/>
      </w:pPr>
      <w:r>
        <w:rPr/>
        <w:t>⑤根据上述对净利润的调整重新计算并调整盈余公积，调减盈余公积及调增年初未分配利</w:t>
      </w:r>
      <w:r>
        <w:rPr>
          <w:rFonts w:ascii="Times New Roman" w:hAnsi="Times New Roman" w:cs="Times New Roman" w:eastAsia="Times New Roman" w:hint="default"/>
        </w:rPr>
        <w:t>2,478,982.74</w:t>
      </w:r>
      <w:r>
        <w:rPr/>
        <w:t>元、调减盈余公 积及调增未分配利润</w:t>
      </w:r>
      <w:r>
        <w:rPr>
          <w:rFonts w:ascii="Times New Roman" w:hAnsi="Times New Roman" w:cs="Times New Roman" w:eastAsia="Times New Roman" w:hint="default"/>
        </w:rPr>
        <w:t>1,307,714.37</w:t>
      </w:r>
      <w:r>
        <w:rPr/>
        <w:t>元。</w:t>
      </w:r>
    </w:p>
    <w:p>
      <w:pPr>
        <w:pStyle w:val="BodyText"/>
        <w:spacing w:line="240" w:lineRule="auto" w:before="51"/>
        <w:ind w:left="513"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t>年度差错更正</w:t>
      </w:r>
    </w:p>
    <w:p>
      <w:pPr>
        <w:pStyle w:val="BodyText"/>
        <w:spacing w:line="240" w:lineRule="auto" w:before="102"/>
        <w:ind w:left="514" w:right="0"/>
        <w:jc w:val="left"/>
      </w:pPr>
      <w:r>
        <w:rPr/>
        <w:t>（</w:t>
      </w:r>
      <w:r>
        <w:rPr>
          <w:rFonts w:ascii="Times New Roman" w:hAnsi="Times New Roman" w:cs="Times New Roman" w:eastAsia="Times New Roman" w:hint="default"/>
        </w:rPr>
        <w:t>1</w:t>
      </w:r>
      <w:r>
        <w:rPr/>
        <w:t>）合并及母公司</w:t>
      </w:r>
    </w:p>
    <w:p>
      <w:pPr>
        <w:pStyle w:val="BodyText"/>
        <w:spacing w:line="302" w:lineRule="auto" w:before="102"/>
        <w:ind w:right="1132" w:firstLine="360"/>
        <w:jc w:val="both"/>
      </w:pPr>
      <w:r>
        <w:rPr/>
        <w:t>①滚动调整以前年度多确认营业收入，调减年初未分配利润</w:t>
      </w:r>
      <w:r>
        <w:rPr>
          <w:rFonts w:ascii="Times New Roman" w:hAnsi="Times New Roman" w:cs="Times New Roman" w:eastAsia="Times New Roman" w:hint="default"/>
        </w:rPr>
        <w:t>34,053,764.03</w:t>
      </w:r>
      <w:r>
        <w:rPr/>
        <w:t>元、调减应收账款</w:t>
      </w:r>
      <w:r>
        <w:rPr>
          <w:rFonts w:ascii="Times New Roman" w:hAnsi="Times New Roman" w:cs="Times New Roman" w:eastAsia="Times New Roman" w:hint="default"/>
        </w:rPr>
        <w:t>39,842,903.91</w:t>
      </w:r>
      <w:r>
        <w:rPr/>
        <w:t>元、调增其他 应收款</w:t>
      </w:r>
      <w:r>
        <w:rPr>
          <w:rFonts w:ascii="Times New Roman" w:hAnsi="Times New Roman" w:cs="Times New Roman" w:eastAsia="Times New Roman" w:hint="default"/>
        </w:rPr>
        <w:t>5,789,139.88</w:t>
      </w:r>
      <w:r>
        <w:rPr/>
        <w:t>元；同时，滚动调整以前年度多确认营业成本，调增年初未分配利润及调减应付账款</w:t>
      </w:r>
      <w:r>
        <w:rPr>
          <w:rFonts w:ascii="Times New Roman" w:hAnsi="Times New Roman" w:cs="Times New Roman" w:eastAsia="Times New Roman" w:hint="default"/>
        </w:rPr>
        <w:t>7,561,153.85</w:t>
      </w:r>
      <w:r>
        <w:rPr/>
        <w:t>元。</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firstLine="360"/>
        <w:jc w:val="both"/>
      </w:pPr>
      <w:r>
        <w:rPr>
          <w:spacing w:val="-2"/>
        </w:rPr>
        <w:t>②调整不实回款及滚动调整以前年度贴现利息，调增应收账款</w:t>
      </w:r>
      <w:r>
        <w:rPr>
          <w:rFonts w:ascii="Times New Roman" w:hAnsi="Times New Roman" w:cs="Times New Roman" w:eastAsia="Times New Roman" w:hint="default"/>
          <w:spacing w:val="-2"/>
        </w:rPr>
        <w:t>105,422,002.80</w:t>
      </w:r>
      <w:r>
        <w:rPr>
          <w:spacing w:val="-2"/>
        </w:rPr>
        <w:t>元、调减其他应收款</w:t>
      </w:r>
      <w:r>
        <w:rPr>
          <w:rFonts w:ascii="Times New Roman" w:hAnsi="Times New Roman" w:cs="Times New Roman" w:eastAsia="Times New Roman" w:hint="default"/>
          <w:spacing w:val="-2"/>
        </w:rPr>
        <w:t>14,356,373.00</w:t>
      </w:r>
      <w:r>
        <w:rPr>
          <w:spacing w:val="-2"/>
        </w:rPr>
        <w:t>元、调增</w:t>
      </w:r>
      <w:r>
        <w:rPr/>
        <w:t> </w:t>
      </w:r>
      <w:r>
        <w:rPr>
          <w:spacing w:val="-3"/>
        </w:rPr>
        <w:t>其他应付款</w:t>
      </w:r>
      <w:r>
        <w:rPr>
          <w:rFonts w:ascii="Times New Roman" w:hAnsi="Times New Roman" w:cs="Times New Roman" w:eastAsia="Times New Roman" w:hint="default"/>
          <w:spacing w:val="-3"/>
        </w:rPr>
        <w:t>45,503,433.94</w:t>
      </w:r>
      <w:r>
        <w:rPr>
          <w:spacing w:val="-3"/>
        </w:rPr>
        <w:t>元、调增应付账款</w:t>
      </w:r>
      <w:r>
        <w:rPr>
          <w:rFonts w:ascii="Times New Roman" w:hAnsi="Times New Roman" w:cs="Times New Roman" w:eastAsia="Times New Roman" w:hint="default"/>
          <w:spacing w:val="-3"/>
        </w:rPr>
        <w:t>16,915,680.45</w:t>
      </w:r>
      <w:r>
        <w:rPr>
          <w:spacing w:val="-3"/>
        </w:rPr>
        <w:t>元、调减预付账款</w:t>
      </w:r>
      <w:r>
        <w:rPr>
          <w:rFonts w:ascii="Times New Roman" w:hAnsi="Times New Roman" w:cs="Times New Roman" w:eastAsia="Times New Roman" w:hint="default"/>
          <w:spacing w:val="-3"/>
        </w:rPr>
        <w:t>31,082,178.41</w:t>
      </w:r>
      <w:r>
        <w:rPr>
          <w:spacing w:val="-3"/>
        </w:rPr>
        <w:t>元、调减年初未分配利润</w:t>
      </w:r>
      <w:r>
        <w:rPr>
          <w:rFonts w:ascii="Times New Roman" w:hAnsi="Times New Roman" w:cs="Times New Roman" w:eastAsia="Times New Roman" w:hint="default"/>
          <w:spacing w:val="-3"/>
        </w:rPr>
        <w:t>2,435,663.00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w:t>
      </w:r>
    </w:p>
    <w:p>
      <w:pPr>
        <w:pStyle w:val="BodyText"/>
        <w:spacing w:line="302" w:lineRule="auto" w:before="70"/>
        <w:ind w:right="1130" w:firstLine="360"/>
        <w:jc w:val="both"/>
      </w:pPr>
      <w:r>
        <w:rPr>
          <w:spacing w:val="2"/>
        </w:rPr>
        <w:t>③根据上述对应收账款的调整重新计算并调整应收账款坏账准备，调减年初未分配利润及调增坏账准备</w:t>
      </w:r>
      <w:r>
        <w:rPr>
          <w:rFonts w:ascii="Times New Roman" w:hAnsi="Times New Roman" w:cs="Times New Roman" w:eastAsia="Times New Roman" w:hint="default"/>
          <w:spacing w:val="2"/>
        </w:rPr>
        <w:t>11,820,414.94</w:t>
      </w:r>
      <w:r>
        <w:rPr>
          <w:rFonts w:ascii="Times New Roman" w:hAnsi="Times New Roman" w:cs="Times New Roman" w:eastAsia="Times New Roman" w:hint="default"/>
        </w:rPr>
        <w:t> </w:t>
      </w:r>
      <w:r>
        <w:rPr/>
        <w:t>元、调减资产减值损失及坏账准备</w:t>
      </w:r>
      <w:r>
        <w:rPr>
          <w:rFonts w:ascii="Times New Roman" w:hAnsi="Times New Roman" w:cs="Times New Roman" w:eastAsia="Times New Roman" w:hint="default"/>
        </w:rPr>
        <w:t>6,632,660.73</w:t>
      </w:r>
      <w:r>
        <w:rPr/>
        <w:t>元；同时，调增递延所得税资产及年初未分配利润</w:t>
      </w:r>
      <w:r>
        <w:rPr>
          <w:rFonts w:ascii="Times New Roman" w:hAnsi="Times New Roman" w:cs="Times New Roman" w:eastAsia="Times New Roman" w:hint="default"/>
        </w:rPr>
        <w:t>1,773,062.24</w:t>
      </w:r>
      <w:r>
        <w:rPr/>
        <w:t>元、调减递延 所得税资产及调增所得税费用</w:t>
      </w:r>
      <w:r>
        <w:rPr>
          <w:rFonts w:ascii="Times New Roman" w:hAnsi="Times New Roman" w:cs="Times New Roman" w:eastAsia="Times New Roman" w:hint="default"/>
        </w:rPr>
        <w:t>994,899.11</w:t>
      </w:r>
      <w:r>
        <w:rPr/>
        <w:t>元。</w:t>
      </w:r>
    </w:p>
    <w:p>
      <w:pPr>
        <w:pStyle w:val="BodyText"/>
        <w:spacing w:line="300" w:lineRule="auto" w:before="50"/>
        <w:ind w:right="0" w:firstLine="360"/>
        <w:jc w:val="left"/>
      </w:pPr>
      <w:r>
        <w:rPr/>
        <w:t>④滚动调整以前年度及补计</w:t>
      </w:r>
      <w:r>
        <w:rPr>
          <w:rFonts w:ascii="Times New Roman" w:hAnsi="Times New Roman" w:cs="Times New Roman" w:eastAsia="Times New Roman" w:hint="default"/>
        </w:rPr>
        <w:t>2013</w:t>
      </w:r>
      <w:r>
        <w:rPr/>
        <w:t>年湖南某移动电视有限责任公司利息收入，调增其他应收款</w:t>
      </w:r>
      <w:r>
        <w:rPr>
          <w:rFonts w:ascii="Times New Roman" w:hAnsi="Times New Roman" w:cs="Times New Roman" w:eastAsia="Times New Roman" w:hint="default"/>
        </w:rPr>
        <w:t>3,223,904.72</w:t>
      </w:r>
      <w:r>
        <w:rPr/>
        <w:t>元、调增年初 </w:t>
      </w:r>
      <w:r>
        <w:rPr>
          <w:spacing w:val="-2"/>
        </w:rPr>
        <w:t>未分配利润</w:t>
      </w:r>
      <w:r>
        <w:rPr>
          <w:rFonts w:ascii="Times New Roman" w:hAnsi="Times New Roman" w:cs="Times New Roman" w:eastAsia="Times New Roman" w:hint="default"/>
          <w:spacing w:val="-2"/>
        </w:rPr>
        <w:t>1,108,654.78</w:t>
      </w:r>
      <w:r>
        <w:rPr>
          <w:spacing w:val="-2"/>
        </w:rPr>
        <w:t>元、调减财务费用</w:t>
      </w:r>
      <w:r>
        <w:rPr>
          <w:rFonts w:ascii="Times New Roman" w:hAnsi="Times New Roman" w:cs="Times New Roman" w:eastAsia="Times New Roman" w:hint="default"/>
          <w:spacing w:val="-2"/>
        </w:rPr>
        <w:t>1,842,231.27</w:t>
      </w:r>
      <w:r>
        <w:rPr>
          <w:spacing w:val="-2"/>
        </w:rPr>
        <w:t>元、调增营业税金及附加</w:t>
      </w:r>
      <w:r>
        <w:rPr>
          <w:rFonts w:ascii="Times New Roman" w:hAnsi="Times New Roman" w:cs="Times New Roman" w:eastAsia="Times New Roman" w:hint="default"/>
          <w:spacing w:val="-2"/>
        </w:rPr>
        <w:t>103,164.95</w:t>
      </w:r>
      <w:r>
        <w:rPr>
          <w:spacing w:val="-2"/>
        </w:rPr>
        <w:t>元、调增所得税费用</w:t>
      </w:r>
      <w:r>
        <w:rPr>
          <w:rFonts w:ascii="Times New Roman" w:hAnsi="Times New Roman" w:cs="Times New Roman" w:eastAsia="Times New Roman" w:hint="default"/>
          <w:spacing w:val="-2"/>
        </w:rPr>
        <w:t>260,859.95</w:t>
      </w:r>
      <w:r>
        <w:rPr>
          <w:spacing w:val="-2"/>
        </w:rPr>
        <w:t>元、</w:t>
      </w:r>
      <w:r>
        <w:rPr>
          <w:spacing w:val="-23"/>
        </w:rPr>
        <w:t> </w:t>
      </w:r>
      <w:r>
        <w:rPr/>
        <w:t>调增应交税费</w:t>
      </w:r>
      <w:r>
        <w:rPr>
          <w:rFonts w:ascii="Times New Roman" w:hAnsi="Times New Roman" w:cs="Times New Roman" w:eastAsia="Times New Roman" w:hint="default"/>
        </w:rPr>
        <w:t>637,043.57</w:t>
      </w:r>
      <w:r>
        <w:rPr/>
        <w:t>元。</w:t>
      </w:r>
    </w:p>
    <w:p>
      <w:pPr>
        <w:pStyle w:val="BodyText"/>
        <w:spacing w:line="302" w:lineRule="auto" w:before="51"/>
        <w:ind w:right="1130" w:firstLine="360"/>
        <w:jc w:val="both"/>
      </w:pPr>
      <w:r>
        <w:rPr>
          <w:spacing w:val="-1"/>
        </w:rPr>
        <w:t>⑤补计借给深圳市某科技发展有限公司资金利息收入，调增其他应收款及调减财务费用</w:t>
      </w:r>
      <w:r>
        <w:rPr>
          <w:rFonts w:ascii="Times New Roman" w:hAnsi="Times New Roman" w:cs="Times New Roman" w:eastAsia="Times New Roman" w:hint="default"/>
          <w:spacing w:val="-1"/>
        </w:rPr>
        <w:t>15,114,700.00</w:t>
      </w:r>
      <w:r>
        <w:rPr>
          <w:spacing w:val="-1"/>
        </w:rPr>
        <w:t>元、调增营业税金</w:t>
      </w:r>
      <w:r>
        <w:rPr/>
        <w:t> 及附加</w:t>
      </w:r>
      <w:r>
        <w:rPr>
          <w:rFonts w:ascii="Times New Roman" w:hAnsi="Times New Roman" w:cs="Times New Roman" w:eastAsia="Times New Roman" w:hint="default"/>
        </w:rPr>
        <w:t>846,423.20</w:t>
      </w:r>
      <w:r>
        <w:rPr/>
        <w:t>元、调增所得税费用</w:t>
      </w:r>
      <w:r>
        <w:rPr>
          <w:rFonts w:ascii="Times New Roman" w:hAnsi="Times New Roman" w:cs="Times New Roman" w:eastAsia="Times New Roman" w:hint="default"/>
        </w:rPr>
        <w:t>2,140,241.52</w:t>
      </w:r>
      <w:r>
        <w:rPr/>
        <w:t>元、调增应交税费</w:t>
      </w:r>
      <w:r>
        <w:rPr>
          <w:rFonts w:ascii="Times New Roman" w:hAnsi="Times New Roman" w:cs="Times New Roman" w:eastAsia="Times New Roman" w:hint="default"/>
        </w:rPr>
        <w:t>2,986,664.72</w:t>
      </w:r>
      <w:r>
        <w:rPr/>
        <w:t>元。</w:t>
      </w:r>
    </w:p>
    <w:p>
      <w:pPr>
        <w:pStyle w:val="BodyText"/>
        <w:spacing w:line="302" w:lineRule="auto" w:before="49"/>
        <w:ind w:right="1128" w:firstLine="360"/>
        <w:jc w:val="both"/>
      </w:pPr>
      <w:r>
        <w:rPr/>
        <w:t>⑥补计深圳市某供应链有限公司占用资金利息收入，调增其他应收款及调减财务费用</w:t>
      </w:r>
      <w:r>
        <w:rPr>
          <w:rFonts w:ascii="Times New Roman" w:hAnsi="Times New Roman" w:cs="Times New Roman" w:eastAsia="Times New Roman" w:hint="default"/>
        </w:rPr>
        <w:t>4,278,600.00</w:t>
      </w:r>
      <w:r>
        <w:rPr/>
        <w:t>元、调增营业税金及</w:t>
      </w:r>
      <w:r>
        <w:rPr>
          <w:spacing w:val="1"/>
        </w:rPr>
        <w:t> </w:t>
      </w:r>
      <w:r>
        <w:rPr/>
        <w:t>附加</w:t>
      </w:r>
      <w:r>
        <w:rPr>
          <w:rFonts w:ascii="Times New Roman" w:hAnsi="Times New Roman" w:cs="Times New Roman" w:eastAsia="Times New Roman" w:hint="default"/>
        </w:rPr>
        <w:t>239,601.60</w:t>
      </w:r>
      <w:r>
        <w:rPr/>
        <w:t>元、调增所得税费用</w:t>
      </w:r>
      <w:r>
        <w:rPr>
          <w:rFonts w:ascii="Times New Roman" w:hAnsi="Times New Roman" w:cs="Times New Roman" w:eastAsia="Times New Roman" w:hint="default"/>
        </w:rPr>
        <w:t>605,849.76</w:t>
      </w:r>
      <w:r>
        <w:rPr/>
        <w:t>元、调增应交税费</w:t>
      </w:r>
      <w:r>
        <w:rPr>
          <w:rFonts w:ascii="Times New Roman" w:hAnsi="Times New Roman" w:cs="Times New Roman" w:eastAsia="Times New Roman" w:hint="default"/>
        </w:rPr>
        <w:t>845,451.36</w:t>
      </w:r>
      <w:r>
        <w:rPr/>
        <w:t>元。</w:t>
      </w:r>
    </w:p>
    <w:p>
      <w:pPr>
        <w:pStyle w:val="BodyText"/>
        <w:spacing w:line="302" w:lineRule="auto" w:before="50"/>
        <w:ind w:right="1130" w:firstLine="360"/>
        <w:jc w:val="both"/>
      </w:pPr>
      <w:r>
        <w:rPr/>
        <w:t>⑦根据上述对净利润的调整重新计算并调整盈余公积，调减盈余公积及调增年初未分配利润</w:t>
      </w:r>
      <w:r>
        <w:rPr>
          <w:rFonts w:ascii="Times New Roman" w:hAnsi="Times New Roman" w:cs="Times New Roman" w:eastAsia="Times New Roman" w:hint="default"/>
        </w:rPr>
        <w:t>3,786,697.11</w:t>
      </w:r>
      <w:r>
        <w:rPr/>
        <w:t>元、调增盈余 公积及调减未分配利润</w:t>
      </w:r>
      <w:r>
        <w:rPr>
          <w:rFonts w:ascii="Times New Roman" w:hAnsi="Times New Roman" w:cs="Times New Roman" w:eastAsia="Times New Roman" w:hint="default"/>
        </w:rPr>
        <w:t>2,267,715.19</w:t>
      </w:r>
      <w:r>
        <w:rPr/>
        <w:t>元。</w:t>
      </w:r>
    </w:p>
    <w:p>
      <w:pPr>
        <w:pStyle w:val="BodyText"/>
        <w:spacing w:line="360" w:lineRule="auto" w:before="50"/>
        <w:ind w:left="513" w:right="2653"/>
        <w:jc w:val="left"/>
      </w:pPr>
      <w:r>
        <w:rPr/>
        <w:t>（三）前期会计差错更正对财务报表项目的影响 键桥通讯公司针对上述重要会计差错按追溯重述法进行了调整，财务报表追溯调整前后对照如下： </w:t>
      </w:r>
      <w:r>
        <w:rPr>
          <w:rFonts w:ascii="Times New Roman" w:hAnsi="Times New Roman" w:cs="Times New Roman" w:eastAsia="Times New Roman" w:hint="default"/>
        </w:rPr>
        <w:t>1</w:t>
      </w:r>
      <w:r>
        <w:rPr/>
        <w:t>、资产负债表项目</w:t>
      </w:r>
    </w:p>
    <w:p>
      <w:pPr>
        <w:pStyle w:val="BodyText"/>
        <w:spacing w:line="240" w:lineRule="auto" w:before="2"/>
        <w:ind w:left="514" w:right="0"/>
        <w:jc w:val="left"/>
      </w:pPr>
      <w:r>
        <w:rPr/>
        <w:t>（</w:t>
      </w:r>
      <w:r>
        <w:rPr>
          <w:rFonts w:ascii="Times New Roman" w:hAnsi="Times New Roman" w:cs="Times New Roman" w:eastAsia="Times New Roman" w:hint="default"/>
        </w:rPr>
        <w:t>1</w:t>
      </w:r>
      <w:r>
        <w:rPr/>
        <w:t>）合并资产负债表项目</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148,959,865.94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10,172,652.80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159,132,518.74</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35,616,924.05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-8,860,166.05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26,756,758.00</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913,600,145.14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1,312,486.75</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914,912,631.89</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70,966.06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146,688.75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217,654.81</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6,269,084.58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146,688.75</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6,415,773.33</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919,869,229.72</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1,459,175.50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921,328,405.22</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8,496,644.25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7,584,029.56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16,080,673.81</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1,540,640.07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7,933,918.92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9,474,558.99</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116,151,391.78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15,517,948.48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131,669,340.26</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146,151,391.78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15,517,948.48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161,669,340.26</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14,995,097.14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-1,405,877.29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13,589,219.85</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132,496,571.81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-12,652,895.69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119,843,676.12</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773,717,837.94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-14,058,772.98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759,659,064.96</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773,717,837.94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-14,058,772.98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759,659,064.96</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919,869,229.72</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1,459,175.50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921,328,405.22</w:t>
            </w:r>
            <w:r>
              <w:rPr>
                <w:rFonts w:ascii="Times New Roman"/>
                <w:spacing w:val="-1"/>
                <w:sz w:val="18"/>
              </w:rPr>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09"/>
        <w:gridCol w:w="2144"/>
        <w:gridCol w:w="2144"/>
        <w:gridCol w:w="2144"/>
      </w:tblGrid>
      <w:tr>
        <w:trPr>
          <w:trHeight w:val="352" w:hRule="exact"/>
        </w:trPr>
        <w:tc>
          <w:tcPr>
            <w:tcW w:w="3209"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3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09" w:type="dxa"/>
            <w:vMerge/>
            <w:tcBorders>
              <w:left w:val="single" w:sz="8" w:space="0" w:color="000000"/>
              <w:bottom w:val="single" w:sz="8" w:space="0" w:color="000000"/>
              <w:right w:val="single" w:sz="8" w:space="0" w:color="000000"/>
            </w:tcBorders>
          </w:tcPr>
          <w:p>
            <w:pP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98" w:right="0"/>
              <w:jc w:val="left"/>
              <w:rPr>
                <w:rFonts w:ascii="Times New Roman" w:hAnsi="Times New Roman" w:cs="Times New Roman" w:eastAsia="Times New Roman" w:hint="default"/>
                <w:sz w:val="18"/>
                <w:szCs w:val="18"/>
              </w:rPr>
            </w:pPr>
            <w:r>
              <w:rPr>
                <w:rFonts w:ascii="Times New Roman"/>
                <w:sz w:val="18"/>
              </w:rPr>
              <w:t>265,061,613.44</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088" w:right="0"/>
              <w:jc w:val="left"/>
              <w:rPr>
                <w:rFonts w:ascii="Times New Roman" w:hAnsi="Times New Roman" w:cs="Times New Roman" w:eastAsia="Times New Roman" w:hint="default"/>
                <w:sz w:val="18"/>
                <w:szCs w:val="18"/>
              </w:rPr>
            </w:pPr>
            <w:r>
              <w:rPr>
                <w:rFonts w:ascii="Times New Roman"/>
                <w:sz w:val="18"/>
              </w:rPr>
              <w:t>12,205,472.18</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99" w:right="0"/>
              <w:jc w:val="left"/>
              <w:rPr>
                <w:rFonts w:ascii="Times New Roman" w:hAnsi="Times New Roman" w:cs="Times New Roman" w:eastAsia="Times New Roman" w:hint="default"/>
                <w:sz w:val="18"/>
                <w:szCs w:val="18"/>
              </w:rPr>
            </w:pPr>
            <w:r>
              <w:rPr>
                <w:rFonts w:ascii="Times New Roman"/>
                <w:sz w:val="18"/>
              </w:rPr>
              <w:t>277,267,085.62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09"/>
        <w:gridCol w:w="2144"/>
        <w:gridCol w:w="2144"/>
        <w:gridCol w:w="2144"/>
      </w:tblGrid>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71,027,234.23</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-8,249,760.22</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62,777,474.01</w:t>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986,869,511.83</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3,955,711.96</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990,825,223.79</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665,107.51</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276,341.67</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941,449.18</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147,790,912.84</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276,341.67</w:t>
            </w:r>
            <w:r>
              <w:rPr>
                <w:rFonts w:ascii="Times New Roman"/>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148,067,254.51</w:t>
            </w:r>
            <w:r>
              <w:rPr>
                <w:rFonts w:ascii="Times New Roman"/>
                <w:spacing w:val="-1"/>
                <w:sz w:val="18"/>
              </w:rPr>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1,134,660,424.67</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4,232,053.63</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1,138,892,478.30</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43,526,437.58</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5,171,240.35</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48,697,677.93</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25,259,867.51</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17,797,264.92</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43,057,132.43</w:t>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290,934,593.08</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22,968,505.27</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313,903,098.35</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320,934,593.08</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22,968,505.27</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343,903,098.35</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18,487,597.34</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-1,873,645.16</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16,613,952.18</w:t>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161,851,962.62</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-16,862,806.48</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144,989,156.14</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806,565,728.95</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-18,736,451.64</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787,829,277.31</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813,725,831.59</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-18,736,451.64</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794,989,379.95</w:t>
            </w:r>
            <w:r>
              <w:rPr>
                <w:rFonts w:ascii="Times New Roman"/>
                <w:spacing w:val="-1"/>
                <w:sz w:val="18"/>
              </w:rPr>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1,134,660,424.67</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4,232,053.63</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1,138,892,478.30</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3"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395,961,177.54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47,406,802.66</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443,367,980.20</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124,085,415.54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-24,260,476.37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99,824,939.17</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74,486,045.59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-9,631,804.91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64,854,240.68</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1,080,763,045.76</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13,514,521.38</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1,094,277,567.14</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1,376,842.96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660,496.10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2,037,339.06</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183,611,699.79</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660,496.10</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184,272,195.89</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1,264,374,745.55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14,175,017.48</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1,278,549,763.03</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8,619,970.76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38,964,844.92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47,584,815.68</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424,306,991.80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38,964,844.92</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463,271,836.72</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424,306,991.80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38,964,844.92</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463,271,836.72</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21,728,856.07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-2,478,982.74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19,249,873.33</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190,351,622.14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-22,310,844.70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168,040,777.44</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838,047,604.74</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-24,789,827.44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813,257,777.30</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840,067,753.75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-24,789,827.44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815,277,926.31</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1,264,374,745.55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14,175,017.48</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1,278,549,763.03</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442,816,400.29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53,758,683.95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496,575,084.24</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116,232,878.44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-31,082,178.41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85,150,700.03</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77,763,807.26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-7,185,559.67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70,578,247.59</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1,354,100,735.29</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15,490,945.87</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1,369,591,681.16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3,010,558.54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1,773,062.24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4,783,620.78</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263,589,756.91</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1,773,062.24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265,362,819.15</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1,617,690,492.20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17,264,008.11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1,634,954,500.31</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97,543,438.89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9,354,526.60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106,897,965.49</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15,425,935.09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273,018.67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15,698,953.76</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17,172,421.49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45,503,433.94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62,675,855.43</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695,391,224.00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55,130,979.21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750,522,203.21</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729,278,501.00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55,130,979.21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784,409,480.21</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-3,786,697.11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22,623,406.95</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230,999,972.55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-34,080,273.99</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196,919,698.56</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883,377,203.14</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-37,866,971.10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845,510,232.04</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888,411,991.20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-37,866,971.10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850,545,020.10</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1,617,690,492.20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17,264,008.11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1,634,954,500.31</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662,139,871.11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60,418,978.15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722,558,849.26</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100,413,218.87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-31,082,178.41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69,331,040.46</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87,402,579.62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14,022,338.13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101,424,917.75</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1,505,789,530.78</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43,359,137.87</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1,549,148,668.65</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10,950,003.72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778,163.13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11,728,166.85</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400,451,696.64</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778,163.13</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401,229,859.77</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1,906,241,227.42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44,137,301.00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1,950,378,528.42</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199,736,128.36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9,354,526.60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209,090,654.96</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9,133,977.36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4,469,159.65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13,603,137.01</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56,735,630.21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45,503,433.94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102,239,064.15</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914,939,852.52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59,327,120.19</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974,266,972.71</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1,084,750,749.34</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59,327,120.19</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1,144,077,869.53</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-1,518,981.92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24,891,122.14</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167,371,310.11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-13,670,837.27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153,700,472.84</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819,579,540.99</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-15,189,819.19</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804,389,721.80</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821,490,478.08</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-15,189,819.19</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806,300,658.89</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1,906,241,227.42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44,137,301.00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1,950,378,528.42</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444" w:right="0"/>
        <w:jc w:val="left"/>
      </w:pPr>
      <w:r>
        <w:rPr/>
        <w:t>（</w:t>
      </w:r>
      <w:r>
        <w:rPr>
          <w:rFonts w:ascii="Times New Roman" w:hAnsi="Times New Roman" w:cs="Times New Roman" w:eastAsia="Times New Roman" w:hint="default"/>
        </w:rPr>
        <w:t>2</w:t>
      </w:r>
      <w:r>
        <w:rPr/>
        <w:t>）母公司资产负债表项目</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147,604,865.94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10,172,652.80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157,777,518.74</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35,550,367.35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-8,860,166.05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26,690,201.30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904,685,557.50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1,312,486.75</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905,998,044.25</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70,966.06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146,688.75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217,654.81</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6,996,913.31</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146,688.75</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7,143,602.06</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911,682,470.81</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1,459,175.50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913,141,646.31</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8,496,644.25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7,584,029.56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16,080,673.81</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3,557,983.00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7,933,918.92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11,491,901.92</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118,939,906.63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15,517,948.48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134,457,855.11</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148,939,906.63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15,517,948.48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164,457,855.11</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14,995,097.14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-1,405,877.29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13,589,219.85</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121,521,298.05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-12,652,895.69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108,868,402.36</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762,742,564.18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-14,058,772.98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748,683,791.20</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911,682,470.81</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1,459,175.50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913,141,646.31</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09"/>
        <w:gridCol w:w="2144"/>
        <w:gridCol w:w="2144"/>
        <w:gridCol w:w="2144"/>
      </w:tblGrid>
      <w:tr>
        <w:trPr>
          <w:trHeight w:val="352" w:hRule="exact"/>
        </w:trPr>
        <w:tc>
          <w:tcPr>
            <w:tcW w:w="32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3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09" w:type="dxa"/>
            <w:vMerge/>
            <w:tcBorders>
              <w:left w:val="single" w:sz="8" w:space="0" w:color="000000"/>
              <w:bottom w:val="single" w:sz="8" w:space="0" w:color="000000"/>
              <w:right w:val="single" w:sz="8" w:space="0" w:color="000000"/>
            </w:tcBorders>
          </w:tcPr>
          <w:p>
            <w:pP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212,377,470.33</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12,205,472.18</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224,582,942.51</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39,941,476.81</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-8,249,760.22</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31,691,716.59</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870,570,362.16</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3,955,711.96</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874,526,074.12</w:t>
            </w:r>
            <w:r>
              <w:rPr>
                <w:rFonts w:ascii="Times New Roman"/>
                <w:spacing w:val="-1"/>
                <w:sz w:val="18"/>
              </w:rPr>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245,878.12</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276,341.67</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522,219.79</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216,598,571.04</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276,341.67</w:t>
            </w:r>
            <w:r>
              <w:rPr>
                <w:rFonts w:ascii="Times New Roman"/>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216,874,912.71</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1,087,168,933.20</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4,232,053.63</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1,091,400,986.83</w:t>
            </w:r>
            <w:r>
              <w:rPr>
                <w:rFonts w:ascii="Times New Roman"/>
                <w:spacing w:val="-1"/>
                <w:sz w:val="18"/>
              </w:rPr>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22,308,638.88</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5,171,240.35</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27,479,879.23</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33,076,265.17</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17,797,264.92</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50,873,530.09</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271,501,367.00</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22,968,505.27</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294,469,872.27</w:t>
            </w:r>
            <w:r>
              <w:rPr>
                <w:rFonts w:ascii="Times New Roman"/>
                <w:spacing w:val="-1"/>
                <w:sz w:val="18"/>
              </w:rPr>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301,501,367.00</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22,968,505.27</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324,469,872.27</w:t>
            </w:r>
            <w:r>
              <w:rPr>
                <w:rFonts w:ascii="Times New Roman"/>
                <w:spacing w:val="-1"/>
                <w:sz w:val="18"/>
              </w:rPr>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18,487,597.34</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-1,873,645.16</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16,613,952.18</w:t>
            </w:r>
          </w:p>
        </w:tc>
      </w:tr>
      <w:tr>
        <w:trPr>
          <w:trHeight w:val="352"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140,953,799.87</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-16,862,806.48</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124,090,993.39</w:t>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785,667,566.20</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-18,736,451.64</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766,931,114.56</w:t>
            </w:r>
            <w:r>
              <w:rPr>
                <w:rFonts w:ascii="Times New Roman"/>
                <w:spacing w:val="-1"/>
                <w:sz w:val="18"/>
              </w:rPr>
            </w:r>
          </w:p>
        </w:tc>
      </w:tr>
      <w:tr>
        <w:trPr>
          <w:trHeight w:val="353"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1,087,168,933.20</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4,232,053.63</w:t>
            </w:r>
            <w:r>
              <w:rPr>
                <w:rFonts w:ascii="Times New Roman"/>
                <w:spacing w:val="-1"/>
                <w:sz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1,091,400,986.83</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326,159,827.26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47,406,802.66</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373,566,629.92</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120,018,894.64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-24,260,476.37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95,758,418.27</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50,560,940.39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-9,631,804.91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40,929,135.48</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952,130,710.71</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13,514,521.38</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965,645,232.09</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396,499.72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660,496.10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1,056,995.82</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282,627,496.76</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660,496.10</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283,287,992.86</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1,234,758,207.47</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14,175,017.48</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1,248,933,224.95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53,791,435.18</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38,964,844.92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92,756,280.10</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424,478,053.97</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38,964,844.92</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463,442,898.89</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424,478,053.97</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38,964,844.92</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463,442,898.89</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21,728,856.07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-2,478,982.74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19,249,873.33</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162,325,128.44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-22,310,844.70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140,014,283.74</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810,280,153.50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-24,789,827.44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785,490,326.06</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1,234,758,207.47</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14,175,017.48</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1,248,933,224.95</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330,007,103.23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53,758,683.95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383,765,787.18</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102,208,552.98</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-31,082,178.41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71,126,374.57</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46,502,384.13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-7,185,559.67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39,316,824.46</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1,084,418,385.45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15,490,945.87</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1,099,909,331.32</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807,932.34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1,773,062.24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2,580,994.58</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436,971,154.77</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1,773,062.24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438,744,217.01</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1,521,389,540.22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17,264,008.11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1,538,653,548.33</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35,122,461.31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9,354,526.60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44,476,987.91</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9,876,506.20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273,018.67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10,149,524.87</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66,302,411.14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45,503,433.94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111,805,845.08</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641,329,629.80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55,130,979.21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696,460,609.01</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675,216,906.80</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55,130,979.21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730,347,886.01</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-3,786,697.11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22,623,406.95</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193,536,360.37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-34,080,273.99</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159,456,086.38</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846,172,633.42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-37,866,971.10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808,305,662.32</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1,521,389,540.22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17,264,008.11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1,538,653,548.33</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460,193,818.96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60,418,978.15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520,612,797.11</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91,049,893.74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-31,082,178.41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59,967,715.33</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107,330,340.20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14,022,338.13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121,352,678.33</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1,225,515,791.45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43,359,137.87</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1,268,874,929.32</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8,273,221.14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778,163.13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9,051,384.27</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526,201,419.38</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778,163.13</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526,979,582.51</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1,751,717,210.83</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44,137,301.00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1,795,854,511.83</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78,238,353.75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9,354,526.60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87,592,880.35</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2,398,638.23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4,469,159.65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6,867,797.88</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79,002,505.81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45,503,433.94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124,505,939.75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791,791,404.05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59,327,120.19</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851,118,524.24</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961,602,300.87</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59,327,120.19</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1,020,929,421.06</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-1,518,981.92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24,891,122.14</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137,478,636.91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-13,670,837.27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123,807,799.64</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790,114,909.96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-15,189,819.19</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774,925,090.77</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1,751,717,210.83</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44,137,301.00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1,795,854,511.83</w:t>
            </w:r>
            <w:r>
              <w:rPr>
                <w:rFonts w:ascii="Times New Roman"/>
                <w:spacing w:val="-1"/>
                <w:sz w:val="18"/>
              </w:rPr>
            </w:r>
          </w:p>
        </w:tc>
      </w:tr>
    </w:tbl>
    <w:p>
      <w:pPr>
        <w:spacing w:line="240" w:lineRule="auto" w:before="8"/>
        <w:rPr>
          <w:rFonts w:ascii="Times New Roman" w:hAnsi="Times New Roman" w:cs="Times New Roman" w:eastAsia="Times New Roman" w:hint="default"/>
          <w:sz w:val="27"/>
          <w:szCs w:val="27"/>
        </w:rPr>
      </w:pPr>
    </w:p>
    <w:p>
      <w:pPr>
        <w:pStyle w:val="BodyText"/>
        <w:spacing w:line="240" w:lineRule="auto" w:before="44"/>
        <w:ind w:left="514" w:right="0"/>
        <w:jc w:val="left"/>
      </w:pPr>
      <w:r>
        <w:rPr>
          <w:rFonts w:ascii="Times New Roman" w:hAnsi="Times New Roman" w:cs="Times New Roman" w:eastAsia="Times New Roman" w:hint="default"/>
        </w:rPr>
        <w:t>3</w:t>
      </w:r>
      <w:r>
        <w:rPr/>
        <w:t>、利润表项目</w:t>
      </w:r>
    </w:p>
    <w:p>
      <w:pPr>
        <w:pStyle w:val="BodyText"/>
        <w:spacing w:line="240" w:lineRule="auto" w:before="102"/>
        <w:ind w:left="513" w:right="0"/>
        <w:jc w:val="left"/>
      </w:pPr>
      <w:r>
        <w:rPr/>
        <w:t>（</w:t>
      </w:r>
      <w:r>
        <w:rPr>
          <w:rFonts w:ascii="Times New Roman" w:hAnsi="Times New Roman" w:cs="Times New Roman" w:eastAsia="Times New Roman" w:hint="default"/>
        </w:rPr>
        <w:t>1</w:t>
      </w:r>
      <w:r>
        <w:rPr/>
        <w:t>）合并利润表项目</w:t>
      </w:r>
    </w:p>
    <w:p>
      <w:pPr>
        <w:spacing w:line="240" w:lineRule="auto" w:before="0"/>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营业总收入</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172,829,394.29</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-15,478,729.17</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157,350,665.12</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172,829,394.29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-15,478,729.17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157,350,665.12</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营业总成本</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130,794,458.30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-1,273,267.44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129,521,190.86</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86,534,307.59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-2,251,192.44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84,283,115.15</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-4,046.37</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977,925.00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973,878.63</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42,034,935.99</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-14,205,461.73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27,829,474.26</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47,393,096.27</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-14,205,461.73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33,187,634.54</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4,910,971.71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-146,688.75</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4,764,282.96</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42,482,124.56</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-14,058,772.98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28,423,351.58</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42,482,124.56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-14,058,772.98</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28,423,351.58</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营业总收入</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273,211,383.36</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-9,252,940.17</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263,958,443.19</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273,211,383.36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-9,252,940.17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263,958,443.19</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营业总成本</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225,707,514.67</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-4,445,608.59</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221,261,906.08</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161,319,196.75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-5,309,961.41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156,009,235.34</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1,184,388.21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864,352.82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2,048,741.03</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45,989,766.04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-4,807,331.58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41,182,434.46</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49,681,729.14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-4,807,331.58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44,874,397.56</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5,153,735.49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-129,652.92</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5,024,082.57</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44,527,993.65</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-4,677,678.66</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39,850,314.99</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44,847,891.01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-4,677,678.66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40,170,212.35</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07"/>
        <w:gridCol w:w="2144"/>
        <w:gridCol w:w="2145"/>
        <w:gridCol w:w="2146"/>
      </w:tblGrid>
      <w:tr>
        <w:trPr>
          <w:trHeight w:val="352" w:hRule="exact"/>
        </w:trPr>
        <w:tc>
          <w:tcPr>
            <w:tcW w:w="3207"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34"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53" w:hRule="exact"/>
        </w:trPr>
        <w:tc>
          <w:tcPr>
            <w:tcW w:w="3207" w:type="dxa"/>
            <w:vMerge/>
            <w:tcBorders>
              <w:left w:val="single" w:sz="8" w:space="0" w:color="000000"/>
              <w:bottom w:val="single" w:sz="8" w:space="0" w:color="000000"/>
              <w:right w:val="single" w:sz="8" w:space="0" w:color="000000"/>
            </w:tcBorders>
          </w:tcPr>
          <w:p>
            <w:pP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营业总收入</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356,472,032.13</w:t>
            </w:r>
            <w:r>
              <w:rPr>
                <w:rFonts w:ascii="Times New Roman"/>
                <w:spacing w:val="-1"/>
                <w:sz w:val="18"/>
              </w:rPr>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-3,059,907.69</w:t>
            </w:r>
            <w:r>
              <w:rPr>
                <w:rFonts w:ascii="Times New Roman"/>
                <w:spacing w:val="-1"/>
                <w:sz w:val="18"/>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353,412,124.44</w:t>
            </w:r>
            <w:r>
              <w:rPr>
                <w:rFonts w:ascii="Times New Roman"/>
                <w:spacing w:val="-1"/>
                <w:sz w:val="18"/>
              </w:rPr>
            </w:r>
          </w:p>
        </w:tc>
      </w:tr>
      <w:tr>
        <w:trPr>
          <w:trHeight w:val="353"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356,472,032.13</w:t>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-3,059,907.69</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353,412,124.44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3207"/>
        <w:gridCol w:w="2144"/>
        <w:gridCol w:w="2145"/>
        <w:gridCol w:w="2146"/>
      </w:tblGrid>
      <w:tr>
        <w:trPr>
          <w:trHeight w:val="352"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营业总成本</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313,950,214.80</w:t>
            </w:r>
            <w:r>
              <w:rPr>
                <w:rFonts w:ascii="Times New Roman"/>
                <w:spacing w:val="-1"/>
                <w:sz w:val="18"/>
              </w:rPr>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3,090,495.08</w:t>
            </w:r>
            <w:r>
              <w:rPr>
                <w:rFonts w:ascii="Times New Roman"/>
                <w:spacing w:val="-1"/>
                <w:sz w:val="18"/>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317,040,709.88</w:t>
            </w:r>
            <w:r>
              <w:rPr>
                <w:rFonts w:ascii="Times New Roman"/>
                <w:spacing w:val="-1"/>
                <w:sz w:val="18"/>
              </w:rPr>
            </w:r>
          </w:p>
        </w:tc>
      </w:tr>
      <w:tr>
        <w:trPr>
          <w:trHeight w:val="353"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18,046,975.85</w:t>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816,593.00</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18,863,568.85</w:t>
            </w:r>
          </w:p>
        </w:tc>
      </w:tr>
      <w:tr>
        <w:trPr>
          <w:trHeight w:val="352"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2,329,795.55</w:t>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2,561,029.54</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4,890,825.09</w:t>
            </w:r>
          </w:p>
        </w:tc>
      </w:tr>
      <w:tr>
        <w:trPr>
          <w:trHeight w:val="352"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42,049,477.38</w:t>
            </w:r>
            <w:r>
              <w:rPr>
                <w:rFonts w:ascii="Times New Roman"/>
                <w:spacing w:val="-1"/>
                <w:sz w:val="18"/>
              </w:rPr>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-6,437,530.23</w:t>
            </w:r>
            <w:r>
              <w:rPr>
                <w:rFonts w:ascii="Times New Roman"/>
                <w:spacing w:val="-1"/>
                <w:sz w:val="18"/>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35,611,947.15</w:t>
            </w:r>
            <w:r>
              <w:rPr>
                <w:rFonts w:ascii="Times New Roman"/>
                <w:spacing w:val="-1"/>
                <w:sz w:val="18"/>
              </w:rPr>
            </w:r>
          </w:p>
        </w:tc>
      </w:tr>
      <w:tr>
        <w:trPr>
          <w:trHeight w:val="353"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44,717,258.37</w:t>
            </w:r>
            <w:r>
              <w:rPr>
                <w:rFonts w:ascii="Times New Roman"/>
                <w:spacing w:val="-1"/>
                <w:sz w:val="18"/>
              </w:rPr>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-6,437,530.23</w:t>
            </w:r>
            <w:r>
              <w:rPr>
                <w:rFonts w:ascii="Times New Roman"/>
                <w:spacing w:val="-1"/>
                <w:sz w:val="18"/>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38,279,728.14</w:t>
            </w:r>
            <w:r>
              <w:rPr>
                <w:rFonts w:ascii="Times New Roman"/>
                <w:spacing w:val="-1"/>
                <w:sz w:val="18"/>
              </w:rPr>
            </w:r>
          </w:p>
        </w:tc>
      </w:tr>
      <w:tr>
        <w:trPr>
          <w:trHeight w:val="352"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5,770,200.21</w:t>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-384,154.43</w:t>
            </w:r>
            <w:r>
              <w:rPr>
                <w:rFonts w:ascii="Times New Roman"/>
                <w:sz w:val="18"/>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5,386,045.78</w:t>
            </w:r>
          </w:p>
        </w:tc>
      </w:tr>
      <w:tr>
        <w:trPr>
          <w:trHeight w:val="352"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38,947,058.16</w:t>
            </w:r>
            <w:r>
              <w:rPr>
                <w:rFonts w:ascii="Times New Roman"/>
                <w:spacing w:val="-1"/>
                <w:sz w:val="18"/>
              </w:rPr>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-6,053,375.80</w:t>
            </w:r>
            <w:r>
              <w:rPr>
                <w:rFonts w:ascii="Times New Roman"/>
                <w:spacing w:val="-1"/>
                <w:sz w:val="18"/>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32,893,682.36</w:t>
            </w:r>
            <w:r>
              <w:rPr>
                <w:rFonts w:ascii="Times New Roman"/>
                <w:spacing w:val="-1"/>
                <w:sz w:val="18"/>
              </w:rPr>
            </w:r>
          </w:p>
        </w:tc>
      </w:tr>
      <w:tr>
        <w:trPr>
          <w:trHeight w:val="353" w:hRule="exact"/>
        </w:trPr>
        <w:tc>
          <w:tcPr>
            <w:tcW w:w="3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39,540,918.25</w:t>
            </w:r>
          </w:p>
        </w:tc>
        <w:tc>
          <w:tcPr>
            <w:tcW w:w="2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-6,053,375.80</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33,487,542.45</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3"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营业总收入</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466,980,905.41</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-6,262,187.00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460,718,718.41</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466,980,905.41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-6,262,187.00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460,718,718.41</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营业总成本</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410,406,721.53</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6,583,368.00</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416,990,089.53</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7,303,647.94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77,373.71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7,381,021.65</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22,441,067.91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237,396.55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22,678,464.46</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4,019,079.05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7,417,107.58</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11,436,186.63</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56,581,983.39</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-13,994,064.84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42,587,918.55</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63,325,797.92</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-13,994,064.84</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49,331,733.08</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8,061,560.47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-916,921.18</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7,144,639.29</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55,264,237.45</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-13,077,143.66</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42,187,093.79</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56,249,598.40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-13,077,143.66</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43,172,454.74</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3"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营业总成本</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701,488,808.31</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-28,114,639.55</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673,374,168.76</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9,895,009.77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1,189,189.75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11,084,199.52</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32,593,403.07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-21,235,531.27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11,357,871.80</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74,240,427.12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-6,632,660.73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67,607,766.39</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-68,137,635.11</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26,679,002.25</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-41,458,632.86</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-61,221,329.78</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26,679,002.25</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-34,542,327.53</w:t>
            </w:r>
            <w:r>
              <w:rPr>
                <w:rFonts w:ascii="Times New Roman"/>
                <w:spacing w:val="-1"/>
                <w:sz w:val="18"/>
              </w:rPr>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-5,375,890.35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4,001,850.34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-1,374,040.01</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-55,845,439.43</w:t>
            </w:r>
            <w:r>
              <w:rPr>
                <w:rFonts w:ascii="Times New Roman"/>
                <w:spacing w:val="-1"/>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22,677,151.91</w:t>
            </w:r>
            <w:r>
              <w:rPr>
                <w:rFonts w:ascii="Times New Roman"/>
                <w:spacing w:val="-1"/>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-33,168,287.52</w:t>
            </w:r>
            <w:r>
              <w:rPr>
                <w:rFonts w:ascii="Times New Roman"/>
                <w:spacing w:val="-1"/>
                <w:sz w:val="18"/>
              </w:rPr>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-53,800,662.46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22,677,151.91</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-31,123,510.55</w:t>
            </w:r>
          </w:p>
        </w:tc>
      </w:tr>
    </w:tbl>
    <w:p>
      <w:pPr>
        <w:spacing w:line="240" w:lineRule="auto" w:before="5"/>
        <w:rPr>
          <w:rFonts w:ascii="宋体" w:hAnsi="宋体" w:cs="宋体" w:eastAsia="宋体" w:hint="default"/>
          <w:sz w:val="24"/>
          <w:szCs w:val="24"/>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）母公司利润表项目</w:t>
      </w:r>
    </w:p>
    <w:p>
      <w:pPr>
        <w:spacing w:line="240" w:lineRule="auto" w:before="13"/>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98" w:right="-1"/>
              <w:jc w:val="left"/>
              <w:rPr>
                <w:rFonts w:ascii="Times New Roman" w:hAnsi="Times New Roman" w:cs="Times New Roman" w:eastAsia="Times New Roman" w:hint="default"/>
                <w:sz w:val="18"/>
                <w:szCs w:val="18"/>
              </w:rPr>
            </w:pPr>
            <w:r>
              <w:rPr>
                <w:rFonts w:ascii="Times New Roman"/>
                <w:sz w:val="18"/>
              </w:rPr>
              <w:t>157,067,117.79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027" w:right="0"/>
              <w:jc w:val="left"/>
              <w:rPr>
                <w:rFonts w:ascii="Times New Roman" w:hAnsi="Times New Roman" w:cs="Times New Roman" w:eastAsia="Times New Roman" w:hint="default"/>
                <w:sz w:val="18"/>
                <w:szCs w:val="18"/>
              </w:rPr>
            </w:pPr>
            <w:r>
              <w:rPr>
                <w:rFonts w:ascii="Times New Roman"/>
                <w:sz w:val="18"/>
              </w:rPr>
              <w:t>-15,478,729.17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97" w:right="0"/>
              <w:jc w:val="left"/>
              <w:rPr>
                <w:rFonts w:ascii="Times New Roman" w:hAnsi="Times New Roman" w:cs="Times New Roman" w:eastAsia="Times New Roman" w:hint="default"/>
                <w:sz w:val="18"/>
                <w:szCs w:val="18"/>
              </w:rPr>
            </w:pPr>
            <w:r>
              <w:rPr>
                <w:rFonts w:ascii="Times New Roman"/>
                <w:sz w:val="18"/>
              </w:rPr>
              <w:t>141,588,388.62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89,170,229.94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-2,251,192.44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86,919,037.50</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10,953.63</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977,925.00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988,878.63</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32,062,554.30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-14,205,461.73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17,857,092.57</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36,414,522.51</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-14,205,461.73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22,209,060.78</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4,907,671.71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-146,688.75</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4,760,982.96</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31,506,850.80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-14,058,772.98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17,448,077.82</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257,867,993.45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-9,252,940.17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248,615,053.28</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160,601,925.45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-5,309,961.41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155,291,964.04</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1,166,080.37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864,352.82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2,030,433.19</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38,555,092.09</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-4,807,331.58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33,747,760.51</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40,352,310.78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-4,807,331.58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35,544,979.20</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5,427,308.76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-129,652.92</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5,297,655.84</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34,925,002.02</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-4,677,678.66</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30,247,323.36</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267,102,110.62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-3,059,907.69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264,042,202.93</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18,291,896.03</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816,593.00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19,108,489.03</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1,004,144.04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2,561,029.54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3,565,173.58</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36,086,028.62</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-6,437,530.23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29,648,498.39</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37,202,259.48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-6,437,530.23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30,764,729.25</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4,789,672.18</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-384,154.43</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4,405,517.75</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32,412,587.30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-6,053,375.80</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26,359,211.50</w:t>
            </w:r>
            <w:r>
              <w:rPr>
                <w:rFonts w:ascii="Times New Roman"/>
                <w:spacing w:val="-1"/>
                <w:sz w:val="18"/>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53"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312,808,479.53</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-6,262,187.00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306,546,292.53</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2,948,476.25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77,373.71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3,025,849.96</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22,065,170.91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237,396.55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22,302,567.46</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2,742,884.14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7,417,107.58</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10,159,991.72</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49,240,848.13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-13,994,064.84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35,246,783.29</w:t>
            </w:r>
            <w:r>
              <w:rPr>
                <w:rFonts w:ascii="Times New Roman"/>
                <w:spacing w:val="-1"/>
                <w:sz w:val="18"/>
              </w:rPr>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53,411,484.38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-13,994,064.84</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39,417,419.54</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6,599,004.46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-916,921.18</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5,682,083.28</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46,812,479.92</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-13,077,143.66</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33,735,336.26</w:t>
            </w:r>
            <w:r>
              <w:rPr>
                <w:rFonts w:ascii="Times New Roman"/>
                <w:spacing w:val="-1"/>
                <w:sz w:val="18"/>
              </w:rPr>
            </w:r>
          </w:p>
        </w:tc>
      </w:tr>
    </w:tbl>
    <w:p>
      <w:pPr>
        <w:spacing w:line="240" w:lineRule="auto" w:before="3"/>
        <w:rPr>
          <w:rFonts w:ascii="Times New Roman" w:hAnsi="Times New Roman" w:cs="Times New Roman" w:eastAsia="Times New Roman" w:hint="default"/>
          <w:sz w:val="26"/>
          <w:szCs w:val="26"/>
        </w:rPr>
      </w:pPr>
    </w:p>
    <w:p>
      <w:pPr>
        <w:spacing w:line="391"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83pt;height:19.6pt;mso-position-horizontal-relative:char;mso-position-vertical-relative:line" coordorigin="0,0" coordsize="9660,392">
            <v:group style="position:absolute;left:19;top:19;width:3195;height:2" coordorigin="19,19" coordsize="3195,2">
              <v:shape style="position:absolute;left:19;top:19;width:3195;height:2" coordorigin="19,19" coordsize="3195,0" path="m19,19l3214,19e" filled="false" stroked="true" strokeweight=".96pt" strokecolor="#000000">
                <v:path arrowok="t"/>
              </v:shape>
            </v:group>
            <v:group style="position:absolute;left:3233;top:19;width:6408;height:2" coordorigin="3233,19" coordsize="6408,2">
              <v:shape style="position:absolute;left:3233;top:19;width:6408;height:2" coordorigin="3233,19" coordsize="6408,0" path="m3233,19l9641,19e" filled="false" stroked="true" strokeweight=".96pt" strokecolor="#000000">
                <v:path arrowok="t"/>
              </v:shape>
            </v:group>
            <v:group style="position:absolute;left:10;top:10;width:2;height:372" coordorigin="10,10" coordsize="2,372">
              <v:shape style="position:absolute;left:10;top:10;width:2;height:372" coordorigin="10,10" coordsize="0,372" path="m10,10l10,382e" filled="false" stroked="true" strokeweight=".96pt" strokecolor="#000000">
                <v:path arrowok="t"/>
              </v:shape>
            </v:group>
            <v:group style="position:absolute;left:19;top:372;width:3195;height:2" coordorigin="19,372" coordsize="3195,2">
              <v:shape style="position:absolute;left:19;top:372;width:3195;height:2" coordorigin="19,372" coordsize="3195,0" path="m19,372l3214,372e" filled="false" stroked="true" strokeweight=".96pt" strokecolor="#000000">
                <v:path arrowok="t"/>
              </v:shape>
            </v:group>
            <v:group style="position:absolute;left:3224;top:10;width:2;height:372" coordorigin="3224,10" coordsize="2,372">
              <v:shape style="position:absolute;left:3224;top:10;width:2;height:372" coordorigin="3224,10" coordsize="0,372" path="m3224,10l3224,382e" filled="false" stroked="true" strokeweight=".96pt" strokecolor="#000000">
                <v:path arrowok="t"/>
              </v:shape>
            </v:group>
            <v:group style="position:absolute;left:3233;top:372;width:6408;height:2" coordorigin="3233,372" coordsize="6408,2">
              <v:shape style="position:absolute;left:3233;top:372;width:6408;height:2" coordorigin="3233,372" coordsize="6408,0" path="m3233,372l9641,372e" filled="false" stroked="true" strokeweight=".96pt" strokecolor="#000000">
                <v:path arrowok="t"/>
              </v:shape>
            </v:group>
            <v:group style="position:absolute;left:9650;top:10;width:2;height:372" coordorigin="9650,10" coordsize="2,372">
              <v:shape style="position:absolute;left:9650;top:10;width:2;height:372" coordorigin="9650,10" coordsize="0,372" path="m9650,10l9650,382e" filled="false" stroked="true" strokeweight=".96pt" strokecolor="#000000">
                <v:path arrowok="t"/>
              </v:shape>
              <v:shape style="position:absolute;left:3224;top:19;width:6427;height:353" type="#_x0000_t202" filled="false" stroked="false">
                <v:textbox inset="0,0,0,0">
                  <w:txbxContent>
                    <w:p>
                      <w:pPr>
                        <w:spacing w:before="31"/>
                        <w:ind w:left="1"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xbxContent>
                </v:textbox>
                <w10:wrap type="none"/>
              </v:shape>
            </v:group>
          </v:group>
        </w:pict>
      </w:r>
      <w:r>
        <w:rPr>
          <w:rFonts w:ascii="Times New Roman" w:hAnsi="Times New Roman" w:cs="Times New Roman" w:eastAsia="Times New Roman" w:hint="default"/>
          <w:position w:val="-7"/>
          <w:sz w:val="20"/>
          <w:szCs w:val="20"/>
        </w:rPr>
      </w:r>
    </w:p>
    <w:p>
      <w:pPr>
        <w:spacing w:after="0" w:line="391" w:lineRule="exac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3,550,094.31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1,189,189.75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4,739,284.06</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31,716,467.42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-21,235,531.27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10,480,936.15</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71,463,102.31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-6,632,660.73</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64,830,441.58</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-56,838,486.38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26,679,002.25</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-30,159,484.13</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-51,777,575.63</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26,679,002.25</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-25,098,573.38</w:t>
            </w:r>
            <w:r>
              <w:rPr>
                <w:rFonts w:ascii="Times New Roman"/>
                <w:spacing w:val="-1"/>
                <w:sz w:val="18"/>
              </w:rPr>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-5,547,852.15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4,001,850.34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-1,546,001.81</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-46,229,723.48</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22,677,151.91</w:t>
            </w:r>
            <w:r>
              <w:rPr>
                <w:rFonts w:ascii="Times New Roman"/>
                <w:spacing w:val="-1"/>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-23,552,571.57</w:t>
            </w:r>
            <w:r>
              <w:rPr>
                <w:rFonts w:ascii="Times New Roman"/>
                <w:spacing w:val="-1"/>
                <w:sz w:val="18"/>
              </w:rPr>
            </w:r>
          </w:p>
        </w:tc>
      </w:tr>
    </w:tbl>
    <w:p>
      <w:pPr>
        <w:spacing w:line="240" w:lineRule="auto" w:before="8"/>
        <w:rPr>
          <w:rFonts w:ascii="Times New Roman" w:hAnsi="Times New Roman" w:cs="Times New Roman" w:eastAsia="Times New Roman" w:hint="default"/>
          <w:sz w:val="27"/>
          <w:szCs w:val="27"/>
        </w:rPr>
      </w:pPr>
    </w:p>
    <w:p>
      <w:pPr>
        <w:pStyle w:val="BodyText"/>
        <w:spacing w:line="240" w:lineRule="auto" w:before="44"/>
        <w:ind w:left="514" w:right="0"/>
        <w:jc w:val="left"/>
      </w:pPr>
      <w:r>
        <w:rPr>
          <w:rFonts w:ascii="Times New Roman" w:hAnsi="Times New Roman" w:cs="Times New Roman" w:eastAsia="Times New Roman" w:hint="default"/>
        </w:rPr>
        <w:t>3</w:t>
      </w:r>
      <w:r>
        <w:rPr/>
        <w:t>、所有者权益变动表项目</w:t>
      </w:r>
    </w:p>
    <w:p>
      <w:pPr>
        <w:pStyle w:val="BodyText"/>
        <w:spacing w:line="240" w:lineRule="auto" w:before="103"/>
        <w:ind w:left="514" w:right="0"/>
        <w:jc w:val="left"/>
      </w:pPr>
      <w:r>
        <w:rPr/>
        <w:t>（</w:t>
      </w:r>
      <w:r>
        <w:rPr>
          <w:rFonts w:ascii="Times New Roman" w:hAnsi="Times New Roman" w:cs="Times New Roman" w:eastAsia="Times New Roman" w:hint="default"/>
        </w:rPr>
        <w:t>1</w:t>
      </w:r>
      <w:r>
        <w:rPr/>
        <w:t>）合并所有者权益变动表项目</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14,995,097.14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-1,405,877.29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13,589,219.85</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132,496,571.81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-12,652,895.69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119,843,676.12</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5"/>
        <w:gridCol w:w="2141"/>
        <w:gridCol w:w="2142"/>
        <w:gridCol w:w="2142"/>
      </w:tblGrid>
      <w:tr>
        <w:trPr>
          <w:trHeight w:val="353" w:hRule="exact"/>
        </w:trPr>
        <w:tc>
          <w:tcPr>
            <w:tcW w:w="3215"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5" w:type="dxa"/>
            <w:vMerge/>
            <w:tcBorders>
              <w:left w:val="single" w:sz="8" w:space="0" w:color="000000"/>
              <w:bottom w:val="single" w:sz="8" w:space="0" w:color="000000"/>
              <w:right w:val="single" w:sz="8" w:space="0" w:color="000000"/>
            </w:tcBorders>
          </w:tcPr>
          <w:p>
            <w:pP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18,487,597.34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-1,873,645.16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16,613,952.18</w:t>
            </w:r>
          </w:p>
        </w:tc>
      </w:tr>
      <w:tr>
        <w:trPr>
          <w:trHeight w:val="353" w:hRule="exact"/>
        </w:trPr>
        <w:tc>
          <w:tcPr>
            <w:tcW w:w="3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161,851,962.62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-16,862,806.48</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144,989,156.14</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27"/>
        <w:gridCol w:w="2138"/>
        <w:gridCol w:w="2138"/>
        <w:gridCol w:w="2138"/>
      </w:tblGrid>
      <w:tr>
        <w:trPr>
          <w:trHeight w:val="353" w:hRule="exact"/>
        </w:trPr>
        <w:tc>
          <w:tcPr>
            <w:tcW w:w="3227"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14"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27" w:type="dxa"/>
            <w:vMerge/>
            <w:tcBorders>
              <w:left w:val="single" w:sz="8" w:space="0" w:color="000000"/>
              <w:bottom w:val="single" w:sz="8" w:space="0" w:color="000000"/>
              <w:right w:val="single" w:sz="8" w:space="0" w:color="000000"/>
            </w:tcBorders>
          </w:tcPr>
          <w:p>
            <w:pP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21,728,856.07</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-2,478,982.74</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19,249,873.33</w:t>
            </w:r>
          </w:p>
        </w:tc>
      </w:tr>
      <w:tr>
        <w:trPr>
          <w:trHeight w:val="353" w:hRule="exact"/>
        </w:trPr>
        <w:tc>
          <w:tcPr>
            <w:tcW w:w="3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190,351,622.14</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-22,310,844.70</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168,040,777.44</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27"/>
        <w:gridCol w:w="2138"/>
        <w:gridCol w:w="2138"/>
        <w:gridCol w:w="2138"/>
      </w:tblGrid>
      <w:tr>
        <w:trPr>
          <w:trHeight w:val="353" w:hRule="exact"/>
        </w:trPr>
        <w:tc>
          <w:tcPr>
            <w:tcW w:w="3227"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14"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27" w:type="dxa"/>
            <w:vMerge/>
            <w:tcBorders>
              <w:left w:val="single" w:sz="8" w:space="0" w:color="000000"/>
              <w:bottom w:val="single" w:sz="8" w:space="0" w:color="000000"/>
              <w:right w:val="single" w:sz="8" w:space="0" w:color="000000"/>
            </w:tcBorders>
          </w:tcPr>
          <w:p>
            <w:pP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-3,786,697.11</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22,623,406.95</w:t>
            </w:r>
          </w:p>
        </w:tc>
      </w:tr>
      <w:tr>
        <w:trPr>
          <w:trHeight w:val="353" w:hRule="exact"/>
        </w:trPr>
        <w:tc>
          <w:tcPr>
            <w:tcW w:w="3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230,999,972.55</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-34,080,273.99</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196,919,698.56</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27"/>
        <w:gridCol w:w="2138"/>
        <w:gridCol w:w="2138"/>
        <w:gridCol w:w="2138"/>
      </w:tblGrid>
      <w:tr>
        <w:trPr>
          <w:trHeight w:val="353" w:hRule="exact"/>
        </w:trPr>
        <w:tc>
          <w:tcPr>
            <w:tcW w:w="3227"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14"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27" w:type="dxa"/>
            <w:vMerge/>
            <w:tcBorders>
              <w:left w:val="single" w:sz="8" w:space="0" w:color="000000"/>
              <w:bottom w:val="single" w:sz="8" w:space="0" w:color="000000"/>
              <w:right w:val="single" w:sz="8" w:space="0" w:color="000000"/>
            </w:tcBorders>
          </w:tcPr>
          <w:p>
            <w:pP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-1,518,981.92</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24,891,122.14</w:t>
            </w:r>
          </w:p>
        </w:tc>
      </w:tr>
      <w:tr>
        <w:trPr>
          <w:trHeight w:val="353" w:hRule="exact"/>
        </w:trPr>
        <w:tc>
          <w:tcPr>
            <w:tcW w:w="3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167,371,310.11</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-13,670,837.27</w:t>
            </w:r>
          </w:p>
        </w:tc>
        <w:tc>
          <w:tcPr>
            <w:tcW w:w="2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153,700,472.84</w:t>
            </w:r>
          </w:p>
        </w:tc>
      </w:tr>
    </w:tbl>
    <w:p>
      <w:pPr>
        <w:spacing w:line="240" w:lineRule="auto" w:before="5"/>
        <w:rPr>
          <w:rFonts w:ascii="宋体" w:hAnsi="宋体" w:cs="宋体" w:eastAsia="宋体" w:hint="default"/>
          <w:sz w:val="24"/>
          <w:szCs w:val="24"/>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）母公司所有者权益变动表项目</w:t>
      </w:r>
    </w:p>
    <w:p>
      <w:pPr>
        <w:spacing w:line="240" w:lineRule="auto" w:before="0"/>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7"/>
      </w:tblGrid>
      <w:tr>
        <w:trPr>
          <w:trHeight w:val="352"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3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更正后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14,995,097.14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-1,405,877.29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13,589,219.85</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121,521,298.05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-12,652,895.69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108,868,402.36</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18,487,597.34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-1,873,645.16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16,613,952.18</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140,953,799.87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-16,862,806.48</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124,090,993.39</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21,728,856.07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-2,478,982.74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19,249,873.33</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162,325,128.44</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-22,310,844.70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140,014,283.74</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-3,786,697.11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22,623,406.95</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193,536,360.37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-34,080,273.99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159,456,086.38</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26,410,104.06</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-1,518,981.92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24,891,122.14</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137,478,636.91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-13,670,837.27</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123,807,799.64</w:t>
            </w:r>
          </w:p>
        </w:tc>
      </w:tr>
    </w:tbl>
    <w:p>
      <w:pPr>
        <w:spacing w:line="240" w:lineRule="auto" w:before="5"/>
        <w:rPr>
          <w:rFonts w:ascii="宋体" w:hAnsi="宋体" w:cs="宋体" w:eastAsia="宋体" w:hint="default"/>
          <w:sz w:val="24"/>
          <w:szCs w:val="24"/>
        </w:rPr>
      </w:pPr>
    </w:p>
    <w:p>
      <w:pPr>
        <w:pStyle w:val="BodyText"/>
        <w:spacing w:line="240" w:lineRule="auto" w:before="44"/>
        <w:ind w:left="514" w:right="0"/>
        <w:jc w:val="left"/>
      </w:pPr>
      <w:r>
        <w:rPr>
          <w:rFonts w:ascii="Times New Roman" w:hAnsi="Times New Roman" w:cs="Times New Roman" w:eastAsia="Times New Roman" w:hint="default"/>
        </w:rPr>
        <w:t>4</w:t>
      </w:r>
      <w:r>
        <w:rPr/>
        <w:t>、现金流量表项目</w:t>
      </w:r>
    </w:p>
    <w:p>
      <w:pPr>
        <w:pStyle w:val="BodyText"/>
        <w:spacing w:line="240" w:lineRule="auto" w:before="103"/>
        <w:ind w:left="514" w:right="0"/>
        <w:jc w:val="left"/>
      </w:pPr>
      <w:r>
        <w:rPr/>
        <w:t>（</w:t>
      </w:r>
      <w:r>
        <w:rPr>
          <w:rFonts w:ascii="Times New Roman" w:hAnsi="Times New Roman" w:cs="Times New Roman" w:eastAsia="Times New Roman" w:hint="default"/>
        </w:rPr>
        <w:t>1</w:t>
      </w:r>
      <w:r>
        <w:rPr/>
        <w:t>）合并现金流量表项目</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189,894,981.49</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-17,769,140.92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172,125,840.57</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41,919,121.00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-17,769,140.92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24,149,980.08</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5"/>
        <w:gridCol w:w="2141"/>
        <w:gridCol w:w="2142"/>
        <w:gridCol w:w="2142"/>
      </w:tblGrid>
      <w:tr>
        <w:trPr>
          <w:trHeight w:val="353" w:hRule="exact"/>
        </w:trPr>
        <w:tc>
          <w:tcPr>
            <w:tcW w:w="3215"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352" w:hRule="exact"/>
        </w:trPr>
        <w:tc>
          <w:tcPr>
            <w:tcW w:w="3215" w:type="dxa"/>
            <w:vMerge/>
            <w:tcBorders>
              <w:left w:val="single" w:sz="8" w:space="0" w:color="000000"/>
              <w:bottom w:val="single" w:sz="8" w:space="0" w:color="000000"/>
              <w:right w:val="single" w:sz="8" w:space="0" w:color="000000"/>
            </w:tcBorders>
          </w:tcPr>
          <w:p>
            <w:pP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290,166,803.51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-12760518.2</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277,406,285.31</w:t>
            </w:r>
          </w:p>
        </w:tc>
      </w:tr>
      <w:tr>
        <w:trPr>
          <w:trHeight w:val="353" w:hRule="exact"/>
        </w:trPr>
        <w:tc>
          <w:tcPr>
            <w:tcW w:w="3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62,151,114.60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-12,760,518.20</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49,390,596.40</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14"/>
        <w:gridCol w:w="2142"/>
        <w:gridCol w:w="2142"/>
        <w:gridCol w:w="2142"/>
      </w:tblGrid>
      <w:tr>
        <w:trPr>
          <w:trHeight w:val="353" w:hRule="exact"/>
        </w:trPr>
        <w:tc>
          <w:tcPr>
            <w:tcW w:w="3214"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52" w:hRule="exact"/>
        </w:trPr>
        <w:tc>
          <w:tcPr>
            <w:tcW w:w="3214"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268,966,664.81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-39440223.02</w:t>
            </w:r>
            <w:r>
              <w:rPr>
                <w:rFonts w:ascii="Times New Roman"/>
                <w:sz w:val="18"/>
              </w:rPr>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229,526,441.79</w:t>
            </w:r>
          </w:p>
        </w:tc>
      </w:tr>
      <w:tr>
        <w:trPr>
          <w:trHeight w:val="353" w:hRule="exact"/>
        </w:trPr>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63,311,878.61</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-39,440,223.02</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23,871,655.59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3213"/>
        <w:gridCol w:w="2142"/>
        <w:gridCol w:w="2142"/>
        <w:gridCol w:w="2143"/>
      </w:tblGrid>
      <w:tr>
        <w:trPr>
          <w:trHeight w:val="352" w:hRule="exact"/>
        </w:trPr>
        <w:tc>
          <w:tcPr>
            <w:tcW w:w="3213"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428"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53" w:hRule="exact"/>
        </w:trPr>
        <w:tc>
          <w:tcPr>
            <w:tcW w:w="3213" w:type="dxa"/>
            <w:vMerge/>
            <w:tcBorders>
              <w:left w:val="single" w:sz="8" w:space="0" w:color="000000"/>
              <w:bottom w:val="single" w:sz="8" w:space="0" w:color="000000"/>
              <w:right w:val="single" w:sz="8" w:space="0" w:color="000000"/>
            </w:tcBorders>
          </w:tcPr>
          <w:p>
            <w:pP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2" w:hRule="exact"/>
        </w:trPr>
        <w:tc>
          <w:tcPr>
            <w:tcW w:w="3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490,083,462.05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-21,095,747.66</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468,987,714.39</w:t>
            </w:r>
          </w:p>
        </w:tc>
      </w:tr>
      <w:tr>
        <w:trPr>
          <w:trHeight w:val="353" w:hRule="exact"/>
        </w:trPr>
        <w:tc>
          <w:tcPr>
            <w:tcW w:w="3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54,104,931.45</w:t>
            </w:r>
          </w:p>
        </w:tc>
        <w:tc>
          <w:tcPr>
            <w:tcW w:w="2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-21,095,747.66</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33,009,183.79</w:t>
            </w:r>
          </w:p>
        </w:tc>
      </w:tr>
    </w:tbl>
    <w:p>
      <w:pPr>
        <w:spacing w:line="240" w:lineRule="auto" w:before="5"/>
        <w:rPr>
          <w:rFonts w:ascii="宋体" w:hAnsi="宋体" w:cs="宋体" w:eastAsia="宋体" w:hint="default"/>
          <w:sz w:val="24"/>
          <w:szCs w:val="24"/>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）母公司现金流量表项目</w:t>
      </w:r>
    </w:p>
    <w:p>
      <w:pPr>
        <w:spacing w:line="240" w:lineRule="auto" w:before="0"/>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179,732,766.24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-17,769,140.92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161,963,625.32</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35,020,183.84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-17,769,140.92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17,251,042.92</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273,990,881.71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-12,760,518.20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261,230,363.51</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34,443,414.85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-12,760,518.20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21,682,896.65</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191,553,223.47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-39440223.02</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152,113,000.45</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40,461,829.73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-39,440,223.02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1,021,606.71</w:t>
            </w:r>
          </w:p>
        </w:tc>
      </w:tr>
    </w:tbl>
    <w:p>
      <w:pPr>
        <w:spacing w:line="240" w:lineRule="auto" w:before="11"/>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3262"/>
        <w:gridCol w:w="2126"/>
        <w:gridCol w:w="2127"/>
        <w:gridCol w:w="2126"/>
      </w:tblGrid>
      <w:tr>
        <w:trPr>
          <w:trHeight w:val="35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637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5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更正前</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更正后</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370,506,653.59</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-21,095,747.66</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349,410,905.93</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33,949,267.06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-21,095,747.66</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12,853,519.40</w:t>
            </w:r>
          </w:p>
        </w:tc>
      </w:tr>
    </w:tbl>
    <w:p>
      <w:pPr>
        <w:spacing w:line="240" w:lineRule="auto" w:before="3"/>
        <w:rPr>
          <w:rFonts w:ascii="宋体" w:hAnsi="宋体" w:cs="宋体" w:eastAsia="宋体" w:hint="default"/>
          <w:sz w:val="21"/>
          <w:szCs w:val="21"/>
        </w:rPr>
      </w:pPr>
    </w:p>
    <w:p>
      <w:pPr>
        <w:pStyle w:val="BodyText"/>
        <w:spacing w:line="316" w:lineRule="auto" w:before="44"/>
        <w:ind w:right="1120" w:firstLine="360"/>
        <w:jc w:val="left"/>
      </w:pPr>
      <w:r>
        <w:rPr/>
        <w:t>说</w:t>
      </w:r>
      <w:r>
        <w:rPr>
          <w:spacing w:val="3"/>
        </w:rPr>
        <w:t> </w:t>
      </w:r>
      <w:r>
        <w:rPr/>
        <w:t>明：键桥通讯本次进行了五个年度的前期差错调整，而系统数据差错调整只填两个年度，故</w:t>
      </w:r>
      <w:r>
        <w:rPr>
          <w:rFonts w:ascii="宋体" w:hAnsi="宋体" w:cs="宋体" w:eastAsia="宋体" w:hint="default"/>
        </w:rPr>
        <w:t>2014</w:t>
      </w:r>
      <w:r>
        <w:rPr/>
        <w:t>年度合并所有者权 益中上期差错更正盈余公积金额 </w:t>
      </w:r>
      <w:r>
        <w:rPr>
          <w:rFonts w:ascii="宋体" w:hAnsi="宋体" w:cs="宋体" w:eastAsia="宋体" w:hint="default"/>
        </w:rPr>
        <w:t>-3,786,697.11</w:t>
      </w:r>
      <w:r>
        <w:rPr/>
        <w:t>元，未分配利润金额</w:t>
      </w:r>
      <w:r>
        <w:rPr>
          <w:rFonts w:ascii="宋体" w:hAnsi="宋体" w:cs="宋体" w:eastAsia="宋体" w:hint="default"/>
        </w:rPr>
        <w:t>-34,080,273.99</w:t>
      </w:r>
      <w:r>
        <w:rPr/>
        <w:t>元反映在其他项目中。</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与上年度财务报告相比，合并报表范围发生变化的情况说明" w:id="51"/>
      <w:bookmarkEnd w:id="51"/>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44" w:right="1033"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本公司</w:t>
      </w:r>
      <w:r>
        <w:rPr>
          <w:rFonts w:ascii="Times New Roman" w:hAnsi="Times New Roman" w:cs="Times New Roman" w:eastAsia="Times New Roman" w:hint="default"/>
          <w:spacing w:val="-1"/>
        </w:rPr>
        <w:t>2014</w:t>
      </w:r>
      <w:r>
        <w:rPr>
          <w:spacing w:val="-1"/>
        </w:rPr>
        <w:t>年度纳入合并范围的子公司共</w:t>
      </w:r>
      <w:r>
        <w:rPr>
          <w:rFonts w:ascii="Times New Roman" w:hAnsi="Times New Roman" w:cs="Times New Roman" w:eastAsia="Times New Roman" w:hint="default"/>
          <w:spacing w:val="-1"/>
        </w:rPr>
        <w:t>8</w:t>
      </w:r>
      <w:r>
        <w:rPr>
          <w:spacing w:val="-1"/>
        </w:rPr>
        <w:t>户，本年度合并范围比上年度增加</w:t>
      </w:r>
      <w:r>
        <w:rPr>
          <w:rFonts w:ascii="Times New Roman" w:hAnsi="Times New Roman" w:cs="Times New Roman" w:eastAsia="Times New Roman" w:hint="default"/>
          <w:spacing w:val="-1"/>
        </w:rPr>
        <w:t>1</w:t>
      </w:r>
      <w:r>
        <w:rPr>
          <w:spacing w:val="-1"/>
        </w:rPr>
        <w:t>户，减少</w:t>
      </w:r>
      <w:r>
        <w:rPr>
          <w:rFonts w:ascii="Times New Roman" w:hAnsi="Times New Roman" w:cs="Times New Roman" w:eastAsia="Times New Roman" w:hint="default"/>
          <w:spacing w:val="-1"/>
        </w:rPr>
        <w:t>5</w:t>
      </w:r>
      <w:r>
        <w:rPr>
          <w:spacing w:val="-1"/>
        </w:rPr>
        <w:t>户（其中：转让</w:t>
      </w:r>
      <w:r>
        <w:rPr>
          <w:rFonts w:ascii="Times New Roman" w:hAnsi="Times New Roman" w:cs="Times New Roman" w:eastAsia="Times New Roman" w:hint="default"/>
          <w:spacing w:val="-1"/>
        </w:rPr>
        <w:t>2</w:t>
      </w:r>
      <w:r>
        <w:rPr>
          <w:spacing w:val="-1"/>
        </w:rPr>
        <w:t>家、注销</w:t>
      </w:r>
      <w:r>
        <w:rPr>
          <w:rFonts w:ascii="Times New Roman" w:hAnsi="Times New Roman" w:cs="Times New Roman" w:eastAsia="Times New Roman" w:hint="default"/>
          <w:spacing w:val="-1"/>
        </w:rPr>
        <w:t>1</w:t>
      </w:r>
      <w:r>
        <w:rPr>
          <w:spacing w:val="-1"/>
        </w:rPr>
        <w:t>家；</w:t>
      </w:r>
      <w:r>
        <w:rPr/>
      </w:r>
    </w:p>
    <w:p>
      <w:pPr>
        <w:pStyle w:val="BodyText"/>
        <w:spacing w:line="217" w:lineRule="exact"/>
        <w:ind w:right="0"/>
        <w:jc w:val="left"/>
      </w:pPr>
      <w:r>
        <w:rPr/>
        <w:t>另外湖南键桥通讯技术有限公司、南宁键桥交通技术有限公司由子公司变成孙公司，本年度已纳入子公司深圳市德威普软件</w:t>
      </w:r>
    </w:p>
    <w:p>
      <w:pPr>
        <w:pStyle w:val="BodyText"/>
        <w:spacing w:line="240" w:lineRule="auto" w:before="76"/>
        <w:ind w:right="0"/>
        <w:jc w:val="left"/>
      </w:pPr>
      <w:r>
        <w:rPr/>
        <w:t>技术有限公司合并范围）。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三、公司利润分配及分红派息情况" w:id="52"/>
      <w:bookmarkEnd w:id="52"/>
      <w:r>
        <w:rPr>
          <w:b w:val="0"/>
          <w:bCs w:val="0"/>
        </w:rPr>
      </w:r>
      <w:r>
        <w:rPr/>
        <w:t>十三、公司利润分配及分红派息情况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444" w:right="1147" w:hanging="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年度利润分配及资本公积转增股本的预案 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327,600,000</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0.30</w:t>
      </w:r>
      <w:r>
        <w:rPr/>
        <w:t>元（含税），共计派</w:t>
      </w:r>
    </w:p>
    <w:p>
      <w:pPr>
        <w:pStyle w:val="BodyText"/>
        <w:spacing w:line="300" w:lineRule="auto" w:before="13"/>
        <w:ind w:left="513" w:right="0" w:hanging="360"/>
        <w:jc w:val="left"/>
      </w:pPr>
      <w:r>
        <w:rPr/>
        <w:t>发现金红利</w:t>
      </w:r>
      <w:r>
        <w:rPr>
          <w:rFonts w:ascii="Times New Roman" w:hAnsi="Times New Roman" w:cs="Times New Roman" w:eastAsia="Times New Roman" w:hint="default"/>
        </w:rPr>
        <w:t>9,828,000.00</w:t>
      </w:r>
      <w:r>
        <w:rPr/>
        <w:t>元，剩余未分配利润</w:t>
      </w:r>
      <w:r>
        <w:rPr>
          <w:rFonts w:ascii="Times New Roman" w:hAnsi="Times New Roman" w:cs="Times New Roman" w:eastAsia="Times New Roman" w:hint="default"/>
        </w:rPr>
        <w:t>183,708,360.37</w:t>
      </w:r>
      <w:r>
        <w:rPr/>
        <w:t>元结转至下一年度。 </w:t>
      </w:r>
      <w:r>
        <w:rPr>
          <w:spacing w:val="-2"/>
        </w:rPr>
        <w:t>公司以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327,600,000</w:t>
      </w:r>
      <w:r>
        <w:rPr>
          <w:spacing w:val="-2"/>
        </w:rPr>
        <w:t>股为基数，向全体股东以资本公积每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股，共计转增</w:t>
      </w:r>
      <w:r>
        <w:rPr>
          <w:rFonts w:ascii="Times New Roman" w:hAnsi="Times New Roman" w:cs="Times New Roman" w:eastAsia="Times New Roman" w:hint="default"/>
          <w:spacing w:val="-2"/>
        </w:rPr>
        <w:t>65,520,000</w:t>
      </w:r>
      <w:r>
        <w:rPr>
          <w:spacing w:val="-2"/>
        </w:rPr>
        <w:t>股，转</w:t>
      </w:r>
    </w:p>
    <w:p>
      <w:pPr>
        <w:pStyle w:val="BodyText"/>
        <w:spacing w:line="300" w:lineRule="auto" w:before="13"/>
        <w:ind w:left="513" w:right="4633" w:hanging="360"/>
        <w:jc w:val="left"/>
      </w:pPr>
      <w:r>
        <w:rPr/>
        <w:t>增后公司总股本达到</w:t>
      </w:r>
      <w:r>
        <w:rPr>
          <w:rFonts w:ascii="Times New Roman" w:hAnsi="Times New Roman" w:cs="Times New Roman" w:eastAsia="Times New Roman" w:hint="default"/>
        </w:rPr>
        <w:t>393,120,000</w:t>
      </w:r>
      <w:r>
        <w:rPr/>
        <w:t>股</w:t>
      </w:r>
      <w:r>
        <w:rPr>
          <w:rFonts w:ascii="Times New Roman" w:hAnsi="Times New Roman" w:cs="Times New Roman" w:eastAsia="Times New Roman" w:hint="default"/>
        </w:rPr>
        <w:t>,</w:t>
      </w:r>
      <w:r>
        <w:rPr/>
        <w:t>注册资本将增至</w:t>
      </w:r>
      <w:r>
        <w:rPr>
          <w:rFonts w:ascii="Times New Roman" w:hAnsi="Times New Roman" w:cs="Times New Roman" w:eastAsia="Times New Roman" w:hint="default"/>
        </w:rPr>
        <w:t>393,120,000</w:t>
      </w:r>
      <w:r>
        <w:rPr/>
        <w:t>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年度利润分配及资本公积转增股本的预案 公司对</w:t>
      </w:r>
      <w:r>
        <w:rPr>
          <w:rFonts w:ascii="Times New Roman" w:hAnsi="Times New Roman" w:cs="Times New Roman" w:eastAsia="Times New Roman" w:hint="default"/>
        </w:rPr>
        <w:t>2013</w:t>
      </w:r>
      <w:r>
        <w:rPr/>
        <w:t>年度计划不派发现金红利，不送红股，不以公积金转增股本。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年度利润分配及资本公积转增股本的预案</w:t>
      </w:r>
    </w:p>
    <w:p>
      <w:pPr>
        <w:pStyle w:val="BodyText"/>
        <w:spacing w:line="300" w:lineRule="auto" w:before="13"/>
        <w:ind w:right="0" w:firstLine="289"/>
        <w:jc w:val="left"/>
      </w:pPr>
      <w:r>
        <w:rPr/>
        <w:t>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393,120,000</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0.10</w:t>
      </w:r>
      <w:r>
        <w:rPr/>
        <w:t>元（含税），共计派 发现金红利</w:t>
      </w:r>
      <w:r>
        <w:rPr>
          <w:rFonts w:ascii="Times New Roman" w:hAnsi="Times New Roman" w:cs="Times New Roman" w:eastAsia="Times New Roman" w:hint="default"/>
        </w:rPr>
        <w:t>3,931,200.00</w:t>
      </w:r>
      <w:r>
        <w:rPr/>
        <w:t>元，不送红股，不以公积金转增股本，剩余未分配利润</w:t>
      </w:r>
      <w:r>
        <w:rPr>
          <w:spacing w:val="-24"/>
        </w:rPr>
        <w:t> </w:t>
      </w:r>
      <w:r>
        <w:rPr>
          <w:rFonts w:ascii="Times New Roman" w:hAnsi="Times New Roman" w:cs="Times New Roman" w:eastAsia="Times New Roman" w:hint="default"/>
        </w:rPr>
        <w:t>166,202,813.71</w:t>
      </w:r>
      <w:r>
        <w:rPr/>
        <w:t>元结转至下一年度。</w:t>
      </w:r>
    </w:p>
    <w:p>
      <w:pPr>
        <w:spacing w:line="240" w:lineRule="auto" w:before="9"/>
        <w:rPr>
          <w:rFonts w:ascii="宋体" w:hAnsi="宋体" w:cs="宋体" w:eastAsia="宋体" w:hint="default"/>
          <w:sz w:val="27"/>
          <w:szCs w:val="27"/>
        </w:rPr>
      </w:pPr>
    </w:p>
    <w:p>
      <w:pPr>
        <w:pStyle w:val="BodyText"/>
        <w:spacing w:line="240" w:lineRule="auto" w:before="44"/>
        <w:ind w:right="0"/>
        <w:jc w:val="left"/>
      </w:pPr>
      <w:r>
        <w:rPr/>
        <w:t>公司近三年现金分红情况表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3,931,200.00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19,014,808.93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-31,123,510.55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43,172,454.74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本报告期利润分配及资本公积金转增股本预案" w:id="53"/>
      <w:bookmarkEnd w:id="53"/>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170,134,013.71</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总</w:t>
            </w: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393,120,0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w:t>
            </w:r>
            <w:r>
              <w:rPr>
                <w:rFonts w:ascii="宋体" w:hAnsi="宋体" w:cs="宋体" w:eastAsia="宋体" w:hint="default"/>
                <w:spacing w:val="1"/>
                <w:sz w:val="18"/>
                <w:szCs w:val="18"/>
              </w:rPr>
              <w:t>税</w:t>
            </w:r>
            <w:r>
              <w:rPr>
                <w:rFonts w:ascii="宋体" w:hAnsi="宋体" w:cs="宋体" w:eastAsia="宋体" w:hint="default"/>
                <w:spacing w:val="-89"/>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共</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计派发现金红利人民币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3,931,200.00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元，不送红股，不以资本公积转增股本。</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shape style="position:absolute;margin-left:388.963013pt;margin-top:691.659973pt;width:146pt;height:77pt;mso-position-horizontal-relative:page;mso-position-vertical-relative:page;z-index:-973240" type="#_x0000_t202" filled="false" stroked="false">
            <v:textbox inset="0,0,0,0">
              <w:txbxContent>
                <w:p>
                  <w:pPr>
                    <w:pStyle w:val="BodyText"/>
                    <w:spacing w:line="226" w:lineRule="exact"/>
                    <w:ind w:left="0" w:right="0"/>
                    <w:jc w:val="left"/>
                  </w:pPr>
                  <w:r>
                    <w:rPr/>
                    <w:t>东方基金、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国投瑞银、</w:t>
                  </w:r>
                </w:p>
              </w:txbxContent>
            </v:textbox>
            <w10:wrap type="none"/>
          </v:shape>
        </w:pict>
      </w:r>
      <w:r>
        <w:rPr/>
        <w:pict>
          <v:group style="position:absolute;margin-left:431.100006pt;margin-top:691.659973pt;width:103.9pt;height:77pt;mso-position-horizontal-relative:page;mso-position-vertical-relative:page;z-index:-973216" coordorigin="8622,13833" coordsize="2078,1540">
            <v:shape style="position:absolute;left:8622;top:13833;width:2078;height:1540" coordorigin="8622,13833" coordsize="2078,1540" path="m8622,15373l10699,15373,10699,13833,8622,13833,8622,15373xe" filled="true" fillcolor="#ffffff" stroked="false">
              <v:path arrowok="t"/>
              <v:fill type="solid"/>
            </v:shape>
            <w10:wrap type="none"/>
          </v:group>
        </w:pict>
      </w:r>
    </w:p>
    <w:p>
      <w:pPr>
        <w:pStyle w:val="Heading2"/>
        <w:spacing w:line="240" w:lineRule="auto" w:before="26"/>
        <w:ind w:right="0"/>
        <w:jc w:val="left"/>
        <w:rPr>
          <w:b w:val="0"/>
          <w:bCs w:val="0"/>
        </w:rPr>
      </w:pPr>
      <w:bookmarkStart w:name="十五、社会责任情况" w:id="54"/>
      <w:bookmarkEnd w:id="54"/>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公司积极践行社会责任，充分尊重和维护相关利益者的合法权益，实现股东、员工、社会等各方利益的协调平衡，共同</w:t>
      </w:r>
    </w:p>
    <w:p>
      <w:pPr>
        <w:pStyle w:val="BodyText"/>
        <w:spacing w:line="316" w:lineRule="auto" w:before="3"/>
        <w:ind w:left="444" w:right="1102" w:hanging="291"/>
        <w:jc w:val="left"/>
      </w:pPr>
      <w:r>
        <w:rPr/>
        <w:t>推动公司持续、健康的发展。 保障股东特别是中小股东的权益，是公司最基本的社会责任之一。公司严格按照《公司章程》、《股东大会议事规则》</w:t>
      </w:r>
    </w:p>
    <w:p>
      <w:pPr>
        <w:pStyle w:val="BodyText"/>
        <w:spacing w:line="316" w:lineRule="auto" w:before="19"/>
        <w:ind w:right="1033"/>
        <w:jc w:val="left"/>
      </w:pPr>
      <w:r>
        <w:rPr/>
        <w:t>等规定，规范股东大会的召集、召开程序，让更多的股东能够参与到公司治理当中来；认真履行信息披露义务，秉持公开、 </w:t>
      </w:r>
      <w:r>
        <w:rPr>
          <w:spacing w:val="-2"/>
        </w:rPr>
        <w:t>透明的原则对待全体投资者，并通过投资者关系平台等多种渠道与投资者保持沟通，解答投资者关心的问题；重视投资者特</w:t>
      </w:r>
      <w:r>
        <w:rPr>
          <w:spacing w:val="-66"/>
        </w:rPr>
        <w:t> </w:t>
      </w:r>
      <w:r>
        <w:rPr>
          <w:spacing w:val="-66"/>
        </w:rPr>
      </w:r>
      <w:r>
        <w:rPr/>
        <w:t>别是中小投资者的利益和回报，为保护投资者利益，公司完善了现金分红的相关内容，以便于给予投资者更稳定的回报。</w:t>
      </w:r>
    </w:p>
    <w:p>
      <w:pPr>
        <w:pStyle w:val="BodyText"/>
        <w:spacing w:line="316" w:lineRule="auto" w:before="19"/>
        <w:ind w:right="0" w:firstLine="360"/>
        <w:jc w:val="left"/>
      </w:pPr>
      <w:r>
        <w:rPr>
          <w:spacing w:val="-2"/>
        </w:rPr>
        <w:t>公司对立案调查事项引以为戒，奉行诚信经营的政策，高度重视债权人、供应商及客户的合法权益，在公司的经营决策</w:t>
      </w:r>
      <w:r>
        <w:rPr/>
        <w:t> 过程中，公司严格遵守相关合同及制度，充分考虑相关主体的合法权益。</w:t>
      </w:r>
    </w:p>
    <w:p>
      <w:pPr>
        <w:pStyle w:val="BodyText"/>
        <w:spacing w:line="316" w:lineRule="auto" w:before="19"/>
        <w:ind w:right="1033" w:firstLine="360"/>
        <w:jc w:val="left"/>
      </w:pPr>
      <w:r>
        <w:rPr/>
        <w:t>作为从事专网通讯技术解决方案业务的高科技企业，人才是公司最宝贵的资源，也是推动公司技术研发和创新的基础。 </w:t>
      </w:r>
      <w:r>
        <w:rPr>
          <w:spacing w:val="-2"/>
        </w:rPr>
        <w:t>公司以人为本，严格遵守《劳动法》、《劳动合同法》等劳动保护相关法律法规，尊重和维护员工的个人权益，切实关注员</w:t>
      </w:r>
      <w:r>
        <w:rPr>
          <w:spacing w:val="-67"/>
        </w:rPr>
        <w:t> </w:t>
      </w:r>
      <w:r>
        <w:rPr>
          <w:spacing w:val="-67"/>
        </w:rPr>
      </w:r>
      <w:r>
        <w:rPr>
          <w:spacing w:val="-2"/>
        </w:rPr>
        <w:t>工健康、安全和满意度，重视人才培养，实现员工与企业的共同成长，不断将企业的发展成果惠及全体员工，构建和谐稳定</w:t>
      </w:r>
      <w:r>
        <w:rPr>
          <w:spacing w:val="-66"/>
        </w:rPr>
        <w:t> </w:t>
      </w:r>
      <w:r>
        <w:rPr>
          <w:spacing w:val="-66"/>
        </w:rPr>
      </w:r>
      <w:r>
        <w:rPr>
          <w:spacing w:val="-2"/>
        </w:rPr>
        <w:t>的劳资关系。未来，公司还将继续积极履行社会责任，致力于环境保护和可持续发展，实现公司、股东、员工、社会等各方</w:t>
      </w:r>
      <w:r>
        <w:rPr>
          <w:spacing w:val="-71"/>
        </w:rPr>
        <w:t> </w:t>
      </w:r>
      <w:r>
        <w:rPr>
          <w:spacing w:val="-71"/>
        </w:rPr>
      </w:r>
      <w:r>
        <w:rPr/>
        <w:t>利益的协调平衡发展，实现商业利益与社会责任的高度统一。</w:t>
      </w:r>
    </w:p>
    <w:p>
      <w:pPr>
        <w:pStyle w:val="BodyText"/>
        <w:spacing w:line="240" w:lineRule="auto" w:before="59"/>
        <w:ind w:left="154" w:right="0"/>
        <w:jc w:val="left"/>
      </w:pPr>
      <w:r>
        <w:rPr/>
        <w:t>上市公司及其子公司是否属于国家环境保护部门规定的重污染行业</w:t>
      </w:r>
    </w:p>
    <w:p>
      <w:pPr>
        <w:pStyle w:val="BodyText"/>
        <w:spacing w:line="338" w:lineRule="auto" w:before="117"/>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3"/>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六、报告期内接待调研、沟通、采访等活动登记表" w:id="55"/>
      <w:bookmarkEnd w:id="55"/>
      <w:r>
        <w:rPr>
          <w:b w:val="0"/>
          <w:bCs w:val="0"/>
        </w:rPr>
      </w: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shape style="position:absolute;margin-left:388.963013pt;margin-top:104.531731pt;width:146pt;height:77pt;mso-position-horizontal-relative:page;mso-position-vertical-relative:paragraph;z-index:-97326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东方证券、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金元证券、</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华创证券、海通证 券、新华基金、金 元证券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柬埔寨项目和高清文化项 目的情况等</w:t>
            </w:r>
          </w:p>
        </w:tc>
      </w:tr>
      <w:tr>
        <w:trPr>
          <w:trHeight w:val="379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华泰柏瑞基金、国 信证券、 中山证券、万联证 券、信达证券、长 城证券、 华林证券、招商证 券、中海基金、融 通基金、 天弘基金、银河基 金、长城基金、大 成基金、 鼎诺投资、清水源</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1539"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103.9pt;height:77pt;mso-position-horizontal-relative:char;mso-position-vertical-relative:line" coordorigin="0,0" coordsize="2078,1540">
                  <v:group style="position:absolute;left:0;top:0;width:2078;height:1540" coordorigin="0,0" coordsize="2078,1540">
                    <v:shape style="position:absolute;left:0;top:0;width:2078;height:1540" coordorigin="0,0" coordsize="2078,1540" path="m0,1540l2077,1540,2077,0,0,0,0,154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公司近期项目情况以及未 来发展的重点等</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8.963013pt;margin-top:72.47998pt;width:146pt;height:80.1pt;mso-position-horizontal-relative:page;mso-position-vertical-relative:page;z-index:-973168" type="#_x0000_t202" filled="false" stroked="false">
            <v:textbox inset="0,0,0,0">
              <w:txbxContent>
                <w:p>
                  <w:pPr>
                    <w:pStyle w:val="BodyText"/>
                    <w:spacing w:line="636" w:lineRule="auto" w:before="10"/>
                    <w:ind w:left="0" w:right="2017" w:firstLine="718"/>
                    <w:jc w:val="left"/>
                  </w:pPr>
                  <w:r>
                    <w:rPr/>
                    <w:t>、 创海富信、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1611"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投资、宗毅润邦、 大成创新资本、瑞 象投资、 新华资产、君信投 资、个人投资者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103.9pt;height:80.1pt;mso-position-horizontal-relative:char;mso-position-vertical-relative:line" coordorigin="0,0" coordsize="2078,1602">
                  <v:group style="position:absolute;left:0;top:0;width:2078;height:1602" coordorigin="0,0" coordsize="2078,1602">
                    <v:shape style="position:absolute;left:0;top:0;width:2078;height:1602" coordorigin="0,0" coordsize="2078,1602" path="m0,1601l2077,1601,2077,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智诚海威投资有限 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项目的进展情 况等</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978"/>
        <w:jc w:val="center"/>
        <w:rPr>
          <w:b w:val="0"/>
          <w:bCs w:val="0"/>
        </w:rPr>
      </w:pPr>
      <w:bookmarkStart w:name="_TOC_250007" w:id="56"/>
      <w:bookmarkStart w:name="第五节 重要事项" w:id="57"/>
      <w:r>
        <w:rPr>
          <w:b w:val="0"/>
          <w:bCs w:val="0"/>
        </w:rPr>
      </w:r>
      <w:r>
        <w:rPr/>
        <w:t>第五节</w:t>
      </w:r>
      <w:r>
        <w:rPr>
          <w:spacing w:val="-5"/>
        </w:rPr>
        <w:t> </w:t>
      </w:r>
      <w:r>
        <w:rPr/>
        <w:t>重要事项</w:t>
      </w:r>
      <w:bookmarkEnd w:id="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8"/>
      <w:bookmarkEnd w:id="5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9"/>
      <w:bookmarkEnd w:id="59"/>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0"/>
      <w:bookmarkEnd w:id="6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1"/>
      <w:bookmarkEnd w:id="61"/>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2"/>
      <w:bookmarkEnd w:id="62"/>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3"/>
      <w:bookmarkEnd w:id="63"/>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南宁市睿 携电子科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南宁键桥 交通技术 有限公司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137.25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64"/>
      <w:bookmarkEnd w:id="64"/>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2898"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深圳市 君和尚 宜投资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9"/>
              <w:jc w:val="both"/>
              <w:rPr>
                <w:rFonts w:ascii="宋体" w:hAnsi="宋体" w:cs="宋体" w:eastAsia="宋体" w:hint="default"/>
                <w:sz w:val="18"/>
                <w:szCs w:val="18"/>
              </w:rPr>
            </w:pPr>
            <w:r>
              <w:rPr>
                <w:rFonts w:ascii="宋体" w:hAnsi="宋体" w:cs="宋体" w:eastAsia="宋体" w:hint="default"/>
                <w:sz w:val="18"/>
                <w:szCs w:val="18"/>
              </w:rPr>
              <w:t>深圳键 桥网络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2"/>
              <w:jc w:val="left"/>
              <w:rPr>
                <w:rFonts w:ascii="宋体" w:hAnsi="宋体" w:cs="宋体" w:eastAsia="宋体" w:hint="default"/>
                <w:sz w:val="18"/>
                <w:szCs w:val="18"/>
              </w:rPr>
            </w:pPr>
            <w:r>
              <w:rPr>
                <w:rFonts w:ascii="宋体" w:hAnsi="宋体" w:cs="宋体" w:eastAsia="宋体" w:hint="default"/>
                <w:spacing w:val="-23"/>
                <w:sz w:val="18"/>
                <w:szCs w:val="18"/>
              </w:rPr>
              <w:t>卢毅、邵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以腾</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北京键 沃通讯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615.59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-20.56</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394"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12"/>
              <w:jc w:val="both"/>
              <w:rPr>
                <w:rFonts w:ascii="宋体" w:hAnsi="宋体" w:cs="宋体" w:eastAsia="宋体" w:hint="default"/>
                <w:sz w:val="18"/>
                <w:szCs w:val="18"/>
              </w:rPr>
            </w:pPr>
            <w:r>
              <w:rPr>
                <w:rFonts w:ascii="宋体" w:hAnsi="宋体" w:cs="宋体" w:eastAsia="宋体" w:hint="default"/>
                <w:sz w:val="18"/>
                <w:szCs w:val="18"/>
              </w:rPr>
              <w:t>深圳市 高清投 资有限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22" w:right="109"/>
              <w:jc w:val="both"/>
              <w:rPr>
                <w:rFonts w:ascii="宋体" w:hAnsi="宋体" w:cs="宋体" w:eastAsia="宋体" w:hint="default"/>
                <w:sz w:val="18"/>
                <w:szCs w:val="18"/>
              </w:rPr>
            </w:pPr>
            <w:r>
              <w:rPr>
                <w:rFonts w:ascii="宋体" w:hAnsi="宋体" w:cs="宋体" w:eastAsia="宋体" w:hint="default"/>
                <w:sz w:val="18"/>
                <w:szCs w:val="18"/>
              </w:rPr>
              <w:t>深圳高 清文化 联合网 络有限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详见巨 潮资讯 网（网 址为</w:t>
            </w:r>
          </w:p>
          <w:p>
            <w:pPr>
              <w:pStyle w:val="TableParagraph"/>
              <w:spacing w:line="362" w:lineRule="auto" w:before="57"/>
              <w:ind w:left="22" w:right="20"/>
              <w:jc w:val="both"/>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ww.cnin fo.com.</w:t>
            </w:r>
          </w:p>
          <w:p>
            <w:pPr>
              <w:pStyle w:val="TableParagraph"/>
              <w:spacing w:line="21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pacing w:val="-86"/>
                <w:sz w:val="18"/>
                <w:szCs w:val="18"/>
              </w:rPr>
              <w:t>）</w:t>
            </w:r>
            <w:r>
              <w:rPr>
                <w:rFonts w:ascii="宋体" w:hAnsi="宋体" w:cs="宋体" w:eastAsia="宋体" w:hint="default"/>
                <w:sz w:val="18"/>
                <w:szCs w:val="18"/>
              </w:rPr>
              <w:t>披露</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的《关 于签署 股权转 让协议 的公 </w:t>
            </w:r>
            <w:r>
              <w:rPr>
                <w:rFonts w:ascii="宋体" w:hAnsi="宋体" w:cs="宋体" w:eastAsia="宋体" w:hint="default"/>
                <w:spacing w:val="-24"/>
                <w:sz w:val="18"/>
                <w:szCs w:val="18"/>
              </w:rPr>
              <w:t>告》（编</w:t>
            </w:r>
            <w:r>
              <w:rPr>
                <w:rFonts w:ascii="宋体" w:hAnsi="宋体" w:cs="宋体" w:eastAsia="宋体" w:hint="default"/>
                <w:sz w:val="18"/>
                <w:szCs w:val="18"/>
              </w:rPr>
              <w:t> 号</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2013-04</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714"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北京房 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364.18</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企业合并情况" w:id="65"/>
      <w:bookmarkEnd w:id="65"/>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公司股权激励的实施情况及其影响" w:id="66"/>
      <w:bookmarkEnd w:id="66"/>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重大关联交易" w:id="67"/>
      <w:bookmarkEnd w:id="67"/>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68"/>
      <w:bookmarkEnd w:id="6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资产收购、出售发生的关联交易" w:id="69"/>
      <w:bookmarkEnd w:id="6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37"/>
        <w:gridCol w:w="748"/>
        <w:gridCol w:w="736"/>
        <w:gridCol w:w="736"/>
        <w:gridCol w:w="738"/>
        <w:gridCol w:w="734"/>
        <w:gridCol w:w="736"/>
        <w:gridCol w:w="734"/>
        <w:gridCol w:w="736"/>
        <w:gridCol w:w="735"/>
        <w:gridCol w:w="738"/>
        <w:gridCol w:w="738"/>
        <w:gridCol w:w="722"/>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5" w:right="8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键桥通 讯技术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资产出 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转让应 收账款 及其他 应收款</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162"/>
              <w:jc w:val="both"/>
              <w:rPr>
                <w:rFonts w:ascii="宋体" w:hAnsi="宋体" w:cs="宋体" w:eastAsia="宋体" w:hint="default"/>
                <w:sz w:val="18"/>
                <w:szCs w:val="18"/>
              </w:rPr>
            </w:pPr>
            <w:r>
              <w:rPr>
                <w:rFonts w:ascii="宋体" w:hAnsi="宋体" w:cs="宋体" w:eastAsia="宋体" w:hint="default"/>
                <w:sz w:val="18"/>
                <w:szCs w:val="18"/>
              </w:rPr>
              <w:t>按照应 收账款 及其他 应收款 原值定 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37,242,9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详见巨 潮资讯 </w:t>
            </w:r>
            <w:r>
              <w:rPr>
                <w:rFonts w:ascii="宋体" w:hAnsi="宋体" w:cs="宋体" w:eastAsia="宋体" w:hint="default"/>
                <w:spacing w:val="-14"/>
                <w:sz w:val="18"/>
                <w:szCs w:val="18"/>
              </w:rPr>
              <w:t>网（网址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w:t>
            </w:r>
          </w:p>
          <w:p>
            <w:pPr>
              <w:pStyle w:val="TableParagraph"/>
              <w:spacing w:line="362" w:lineRule="auto" w:before="58"/>
              <w:ind w:left="22" w:right="24"/>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63"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both"/>
              <w:rPr>
                <w:rFonts w:ascii="宋体" w:hAnsi="宋体" w:cs="宋体" w:eastAsia="宋体" w:hint="default"/>
                <w:sz w:val="18"/>
                <w:szCs w:val="18"/>
              </w:rPr>
            </w:pPr>
            <w:r>
              <w:rPr>
                <w:rFonts w:ascii="宋体" w:hAnsi="宋体" w:cs="宋体" w:eastAsia="宋体" w:hint="default"/>
                <w:sz w:val="18"/>
                <w:szCs w:val="18"/>
              </w:rPr>
              <w:t>本次关联交易有利于公司未来更好的发展，使新管理团队轻装上阵，减少公司在陈 年应收账款回收的管理成本及催收成本，把精力集中在发展新业务上。同时，对公 司规范运作，盘活公司不良的存量资产，提高资产质量，控制公司风险，改善公司 财务状况起到积极影响。本次交易价格为应收账款及其他应收款账面原值，高于应 </w:t>
            </w:r>
            <w:r>
              <w:rPr>
                <w:rFonts w:ascii="宋体" w:hAnsi="宋体" w:cs="宋体" w:eastAsia="宋体" w:hint="default"/>
                <w:spacing w:val="-3"/>
                <w:sz w:val="18"/>
                <w:szCs w:val="18"/>
              </w:rPr>
              <w:t>收账款及其他应收款账面净值，已计提坏账准备合计为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7,448,593.79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元计入资本公积</w:t>
            </w: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其他资本公积，因此此项交易不会对公司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年业绩造成重大影响。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共同对外投资的关联交易" w:id="70"/>
      <w:bookmarkEnd w:id="7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71"/>
      <w:bookmarkEnd w:id="7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其他关联交易" w:id="72"/>
      <w:bookmarkEnd w:id="72"/>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73"/>
      <w:bookmarkEnd w:id="73"/>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74"/>
      <w:bookmarkEnd w:id="7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75"/>
      <w:bookmarkEnd w:id="7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76"/>
      <w:bookmarkEnd w:id="7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77"/>
      <w:bookmarkEnd w:id="7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担保情况" w:id="78"/>
      <w:bookmarkEnd w:id="7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3"/>
        <w:gridCol w:w="942"/>
        <w:gridCol w:w="933"/>
        <w:gridCol w:w="1212"/>
        <w:gridCol w:w="1176"/>
        <w:gridCol w:w="1093"/>
        <w:gridCol w:w="1016"/>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深圳市某供应链有 限公司</w:t>
            </w:r>
          </w:p>
        </w:tc>
        <w:tc>
          <w:tcPr>
            <w:tcW w:w="94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深圳市某供应链有 限公司</w:t>
            </w:r>
          </w:p>
        </w:tc>
        <w:tc>
          <w:tcPr>
            <w:tcW w:w="94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7"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3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7"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4"/>
        <w:gridCol w:w="936"/>
        <w:gridCol w:w="938"/>
        <w:gridCol w:w="1213"/>
        <w:gridCol w:w="1176"/>
        <w:gridCol w:w="1088"/>
        <w:gridCol w:w="1023"/>
        <w:gridCol w:w="806"/>
        <w:gridCol w:w="786"/>
      </w:tblGrid>
      <w:tr>
        <w:trPr>
          <w:trHeight w:val="674"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3,322.08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2,038.16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1,950.91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南京键桥通讯技术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451.21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键桥国际（香港）投</w:t>
            </w:r>
            <w:r>
              <w:rPr>
                <w:rFonts w:ascii="宋体" w:hAnsi="宋体" w:cs="宋体" w:eastAsia="宋体" w:hint="default"/>
                <w:sz w:val="18"/>
                <w:szCs w:val="18"/>
              </w:rPr>
              <w:t> 资有限公司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1,717.58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1"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6" w:right="0"/>
              <w:jc w:val="left"/>
              <w:rPr>
                <w:rFonts w:ascii="Times New Roman" w:hAnsi="Times New Roman" w:cs="Times New Roman" w:eastAsia="Times New Roman" w:hint="default"/>
                <w:sz w:val="18"/>
                <w:szCs w:val="18"/>
              </w:rPr>
            </w:pPr>
            <w:r>
              <w:rPr>
                <w:rFonts w:ascii="Times New Roman"/>
                <w:sz w:val="18"/>
              </w:rPr>
              <w:t>29,577.58</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9,212.36</w:t>
            </w:r>
          </w:p>
        </w:tc>
      </w:tr>
      <w:tr>
        <w:trPr>
          <w:trHeight w:val="719"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1"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6" w:right="0"/>
              <w:jc w:val="left"/>
              <w:rPr>
                <w:rFonts w:ascii="Times New Roman" w:hAnsi="Times New Roman" w:cs="Times New Roman" w:eastAsia="Times New Roman" w:hint="default"/>
                <w:sz w:val="18"/>
                <w:szCs w:val="18"/>
              </w:rPr>
            </w:pPr>
            <w:r>
              <w:rPr>
                <w:rFonts w:ascii="Times New Roman"/>
                <w:sz w:val="18"/>
              </w:rPr>
              <w:t>29,577.58</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2,611.85</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1"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86" w:right="0"/>
              <w:jc w:val="left"/>
              <w:rPr>
                <w:rFonts w:ascii="Times New Roman" w:hAnsi="Times New Roman" w:cs="Times New Roman" w:eastAsia="Times New Roman" w:hint="default"/>
                <w:sz w:val="18"/>
                <w:szCs w:val="18"/>
              </w:rPr>
            </w:pPr>
            <w:r>
              <w:rPr>
                <w:rFonts w:ascii="Times New Roman"/>
                <w:sz w:val="18"/>
              </w:rPr>
              <w:t>29,577.58</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6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9,212.36</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1"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6" w:right="0"/>
              <w:jc w:val="left"/>
              <w:rPr>
                <w:rFonts w:ascii="Times New Roman" w:hAnsi="Times New Roman" w:cs="Times New Roman" w:eastAsia="Times New Roman" w:hint="default"/>
                <w:sz w:val="18"/>
                <w:szCs w:val="18"/>
              </w:rPr>
            </w:pPr>
            <w:r>
              <w:rPr>
                <w:rFonts w:ascii="Times New Roman"/>
                <w:sz w:val="18"/>
              </w:rPr>
              <w:t>29,577.58</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2,611.85</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7,762.36</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7,762.36</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采用复合方式担保的具体情况说明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违规对外担保情况" w:id="79"/>
      <w:bookmarkEnd w:id="79"/>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其他重大合同" w:id="80"/>
      <w:bookmarkEnd w:id="80"/>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长沙市轨 道交通集 团有限公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4,250.68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南京凌云 科技发展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通辽市好 力堡至通 辽高速公 路建设项 目办公室</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3,764.58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河南省公 安消防总 队</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南京凌云 科技展有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湖南长浏 高速公路 建设发展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9,208.77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合肥市重 点工程建 设管理局</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深圳市高 清投资有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26,994.35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苏州市轨 道交通集 团有限公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7,250.11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深圳市高 清文化产 业有限公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109,925.9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2"/>
              <w:jc w:val="both"/>
              <w:rPr>
                <w:rFonts w:ascii="宋体" w:hAnsi="宋体" w:cs="宋体" w:eastAsia="宋体" w:hint="default"/>
                <w:sz w:val="18"/>
                <w:szCs w:val="18"/>
              </w:rPr>
            </w:pPr>
            <w:r>
              <w:rPr>
                <w:rFonts w:ascii="宋体" w:hAnsi="宋体" w:cs="宋体" w:eastAsia="宋体" w:hint="default"/>
                <w:sz w:val="18"/>
                <w:szCs w:val="18"/>
              </w:rPr>
              <w:t>合同已签 订，未执 行</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南宁轨道 交通集团 有限责任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重大交易" w:id="81"/>
      <w:bookmarkEnd w:id="81"/>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2"/>
      <w:bookmarkEnd w:id="82"/>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83"/>
      <w:bookmarkEnd w:id="83"/>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3"/>
        <w:gridCol w:w="1287"/>
        <w:gridCol w:w="1276"/>
        <w:gridCol w:w="1276"/>
        <w:gridCol w:w="1277"/>
        <w:gridCol w:w="126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638"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2" w:lineRule="auto"/>
              <w:ind w:left="27" w:right="22"/>
              <w:jc w:val="left"/>
              <w:rPr>
                <w:rFonts w:ascii="宋体" w:hAnsi="宋体" w:cs="宋体" w:eastAsia="宋体" w:hint="default"/>
                <w:sz w:val="18"/>
                <w:szCs w:val="18"/>
              </w:rPr>
            </w:pPr>
            <w:r>
              <w:rPr>
                <w:rFonts w:ascii="宋体" w:hAnsi="宋体" w:cs="宋体" w:eastAsia="宋体" w:hint="default"/>
                <w:sz w:val="18"/>
                <w:szCs w:val="18"/>
              </w:rPr>
              <w:t>公司控股股东 键桥通讯技术 </w:t>
            </w:r>
            <w:r>
              <w:rPr>
                <w:rFonts w:ascii="宋体" w:hAnsi="宋体" w:cs="宋体" w:eastAsia="宋体" w:hint="default"/>
                <w:spacing w:val="-6"/>
                <w:sz w:val="18"/>
                <w:szCs w:val="18"/>
              </w:rPr>
              <w:t>有限公司、实际</w:t>
            </w:r>
            <w:r>
              <w:rPr>
                <w:rFonts w:ascii="宋体" w:hAnsi="宋体" w:cs="宋体" w:eastAsia="宋体" w:hint="default"/>
                <w:sz w:val="18"/>
                <w:szCs w:val="18"/>
              </w:rPr>
              <w:t> 控制人叶琼、 </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4"/>
                <w:sz w:val="18"/>
                <w:szCs w:val="18"/>
              </w:rPr>
              <w:t>Yap</w:t>
            </w:r>
            <w:r>
              <w:rPr>
                <w:rFonts w:ascii="宋体" w:hAnsi="宋体" w:cs="宋体" w:eastAsia="宋体" w:hint="default"/>
                <w:spacing w:val="-4"/>
                <w:sz w:val="18"/>
                <w:szCs w:val="18"/>
              </w:rPr>
              <w:t>（叶</w:t>
            </w:r>
            <w:r>
              <w:rPr>
                <w:rFonts w:ascii="宋体" w:hAnsi="宋体" w:cs="宋体" w:eastAsia="宋体" w:hint="default"/>
                <w:sz w:val="18"/>
                <w:szCs w:val="18"/>
              </w:rPr>
              <w:t> </w:t>
            </w:r>
            <w:r>
              <w:rPr>
                <w:rFonts w:ascii="宋体" w:hAnsi="宋体" w:cs="宋体" w:eastAsia="宋体" w:hint="default"/>
                <w:spacing w:val="-15"/>
                <w:sz w:val="18"/>
                <w:szCs w:val="18"/>
              </w:rPr>
              <w:t>冰）、</w:t>
            </w:r>
            <w:r>
              <w:rPr>
                <w:rFonts w:ascii="Times New Roman" w:hAnsi="Times New Roman" w:cs="Times New Roman" w:eastAsia="Times New Roman" w:hint="default"/>
                <w:spacing w:val="-15"/>
                <w:sz w:val="18"/>
                <w:szCs w:val="18"/>
              </w:rPr>
              <w:t>David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Xun Ge</w:t>
            </w:r>
            <w:r>
              <w:rPr>
                <w:rFonts w:ascii="宋体" w:hAnsi="宋体" w:cs="宋体" w:eastAsia="宋体" w:hint="default"/>
                <w:sz w:val="18"/>
                <w:szCs w:val="18"/>
              </w:rPr>
              <w:t>（葛迅）</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、对于公司享 有的企业所得 税税收优惠事 </w:t>
            </w:r>
            <w:r>
              <w:rPr>
                <w:rFonts w:ascii="宋体" w:hAnsi="宋体" w:cs="宋体" w:eastAsia="宋体" w:hint="default"/>
                <w:spacing w:val="-6"/>
                <w:sz w:val="18"/>
                <w:szCs w:val="18"/>
              </w:rPr>
              <w:t>项，公司控股股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东键桥通讯技 术有限公司承 诺， 如今后公 司因税收优惠 被税务机关撤 销而产生额外 税项和费用时， 将及时、无条 </w:t>
            </w:r>
            <w:r>
              <w:rPr>
                <w:rFonts w:ascii="宋体" w:hAnsi="宋体" w:cs="宋体" w:eastAsia="宋体" w:hint="default"/>
                <w:spacing w:val="-6"/>
                <w:sz w:val="18"/>
                <w:szCs w:val="18"/>
              </w:rPr>
              <w:t>件、全额承担公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司补缴的税款 以及因此所产 生的所有相关 费用。</w:t>
            </w:r>
            <w:r>
              <w:rPr>
                <w:rFonts w:ascii="Times New Roman" w:hAnsi="Times New Roman" w:cs="Times New Roman" w:eastAsia="Times New Roman" w:hint="default"/>
                <w:sz w:val="18"/>
                <w:szCs w:val="18"/>
              </w:rPr>
              <w:t>2</w:t>
            </w:r>
            <w:r>
              <w:rPr>
                <w:rFonts w:ascii="宋体" w:hAnsi="宋体" w:cs="宋体" w:eastAsia="宋体" w:hint="default"/>
                <w:sz w:val="18"/>
                <w:szCs w:val="18"/>
              </w:rPr>
              <w:t>、为避 免在以后的经</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人严格履行了 承诺。</w:t>
            </w:r>
          </w:p>
        </w:tc>
      </w:tr>
      <w:tr>
        <w:trPr>
          <w:trHeight w:val="392"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7"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2637" w:hRule="exact"/>
        </w:trPr>
        <w:tc>
          <w:tcPr>
            <w:tcW w:w="3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1907"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营中产生同业 </w:t>
            </w:r>
            <w:r>
              <w:rPr>
                <w:rFonts w:ascii="宋体" w:hAnsi="宋体" w:cs="宋体" w:eastAsia="宋体" w:hint="default"/>
                <w:spacing w:val="-6"/>
                <w:sz w:val="18"/>
                <w:szCs w:val="18"/>
              </w:rPr>
              <w:t>竞争，公司控股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股东键桥通讯 技术有限公司、 实际控制人叶 琼、</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7"/>
                <w:sz w:val="18"/>
                <w:szCs w:val="18"/>
              </w:rPr>
              <w:t>Yap</w:t>
            </w:r>
          </w:p>
          <w:p>
            <w:pPr>
              <w:pStyle w:val="TableParagraph"/>
              <w:spacing w:line="316" w:lineRule="auto"/>
              <w:ind w:left="22" w:right="-43"/>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（叶冰）、</w:t>
            </w:r>
            <w:r>
              <w:rPr>
                <w:rFonts w:ascii="Times New Roman" w:hAnsi="Times New Roman" w:cs="Times New Roman" w:eastAsia="Times New Roman" w:hint="default"/>
                <w:spacing w:val="-12"/>
                <w:sz w:val="18"/>
                <w:szCs w:val="18"/>
              </w:rPr>
              <w:t>David</w:t>
            </w:r>
            <w:r>
              <w:rPr>
                <w:rFonts w:ascii="Times New Roman" w:hAnsi="Times New Roman" w:cs="Times New Roman" w:eastAsia="Times New Roman" w:hint="default"/>
                <w:sz w:val="18"/>
                <w:szCs w:val="18"/>
              </w:rPr>
              <w:t> Xun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 分别出具了避 免同业竞争的 </w:t>
            </w:r>
            <w:r>
              <w:rPr>
                <w:rFonts w:ascii="宋体" w:hAnsi="宋体" w:cs="宋体" w:eastAsia="宋体" w:hint="default"/>
                <w:spacing w:val="-6"/>
                <w:sz w:val="18"/>
                <w:szCs w:val="18"/>
              </w:rPr>
              <w:t>承诺函，承诺以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后不从事与本 公司业务相同 或相近的业务。 </w:t>
            </w:r>
            <w:r>
              <w:rPr>
                <w:rFonts w:ascii="宋体" w:hAnsi="宋体" w:cs="宋体" w:eastAsia="宋体" w:hint="default"/>
                <w:spacing w:val="-6"/>
                <w:sz w:val="18"/>
                <w:szCs w:val="18"/>
              </w:rPr>
              <w:t>具体如下，键桥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通讯技术有限 公司承诺：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公司目前没有 直接或间接地 从事任何与股 份公司营业执 照所列明经营 范围内的业务 存在竞争的任 </w:t>
            </w:r>
            <w:r>
              <w:rPr>
                <w:rFonts w:ascii="宋体" w:hAnsi="宋体" w:cs="宋体" w:eastAsia="宋体" w:hint="default"/>
                <w:spacing w:val="-6"/>
                <w:sz w:val="18"/>
                <w:szCs w:val="18"/>
              </w:rPr>
              <w:t>何业务活动。本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公司保证现时 及将来均不会 </w:t>
            </w:r>
            <w:r>
              <w:rPr>
                <w:rFonts w:ascii="宋体" w:hAnsi="宋体" w:cs="宋体" w:eastAsia="宋体" w:hint="default"/>
                <w:spacing w:val="-6"/>
                <w:sz w:val="18"/>
                <w:szCs w:val="18"/>
              </w:rPr>
              <w:t>以任何形式（包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括但不限于独 </w:t>
            </w:r>
            <w:r>
              <w:rPr>
                <w:rFonts w:ascii="宋体" w:hAnsi="宋体" w:cs="宋体" w:eastAsia="宋体" w:hint="default"/>
                <w:spacing w:val="-6"/>
                <w:sz w:val="18"/>
                <w:szCs w:val="18"/>
              </w:rPr>
              <w:t>资经营，合资经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营，联营和拥有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在其他公司或 企业的股票或 </w:t>
            </w:r>
            <w:r>
              <w:rPr>
                <w:rFonts w:ascii="宋体" w:hAnsi="宋体" w:cs="宋体" w:eastAsia="宋体" w:hint="default"/>
                <w:spacing w:val="-6"/>
                <w:sz w:val="18"/>
                <w:szCs w:val="18"/>
              </w:rPr>
              <w:t>权益）从事与股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份公司的业务 有竞争或可能 构成竞争的业 务或活动</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189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63.35pt;height:594.9pt;mso-position-horizontal-relative:char;mso-position-vertical-relative:line" coordorigin="0,0" coordsize="1267,11898">
                  <v:group style="position:absolute;left:0;top:0;width:1267;height:11898" coordorigin="0,0" coordsize="1267,11898">
                    <v:shape style="position:absolute;left:0;top:0;width:1267;height:11898" coordorigin="0,0" coordsize="1267,11898" path="m0,11898l1266,11898,1266,0,0,0,0,11898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left="153" w:right="0"/>
        <w:jc w:val="left"/>
        <w:rPr>
          <w:b w:val="0"/>
          <w:bCs w:val="0"/>
        </w:rPr>
      </w:pPr>
      <w:bookmarkStart w:name="2、公司资产或项目存在盈利预测，且报告期仍处在盈利预测期间，公司就资产或项目达到" w:id="84"/>
      <w:bookmarkEnd w:id="8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5"/>
      <w:bookmarkEnd w:id="85"/>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李泽浩、饶世旗</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监事会、独立董事（如适用）对会计师事务所本报告期“非标准审计报告”的说明" w:id="86"/>
      <w:bookmarkEnd w:id="86"/>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87"/>
      <w:bookmarkEnd w:id="87"/>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5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深圳键桥通讯技 术股份有限公司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因公司涉嫌信息 披露违法违规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 址为 </w:t>
            </w:r>
            <w:r>
              <w:rPr>
                <w:rFonts w:ascii="Times New Roman" w:hAnsi="Times New Roman" w:cs="Times New Roman" w:eastAsia="Times New Roman" w:hint="default"/>
                <w:sz w:val="18"/>
                <w:szCs w:val="18"/>
              </w:rPr>
              <w:t>http://www.cninf</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报</w:t>
            </w:r>
            <w:r>
              <w:rPr>
                <w:rFonts w:ascii="宋体" w:hAnsi="宋体" w:cs="宋体" w:eastAsia="宋体" w:hint="default"/>
                <w:sz w:val="18"/>
                <w:szCs w:val="18"/>
              </w:rPr>
              <w:t>告</w:t>
            </w:r>
          </w:p>
          <w:p>
            <w:pPr>
              <w:pStyle w:val="TableParagraph"/>
              <w:spacing w:line="316" w:lineRule="auto" w:before="63"/>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期内，公司立案 调查事项未有结 论，公司于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4" w:lineRule="auto"/>
              <w:ind w:left="22" w:right="2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日收到 中国证券监督管 理委员会深圳监 管局《行政处罚 </w:t>
            </w:r>
            <w:r>
              <w:rPr>
                <w:rFonts w:ascii="宋体" w:hAnsi="宋体" w:cs="宋体" w:eastAsia="宋体" w:hint="default"/>
                <w:spacing w:val="-17"/>
                <w:sz w:val="18"/>
                <w:szCs w:val="18"/>
              </w:rPr>
              <w:t>决定书》，详见公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2" w:lineRule="auto" w:before="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 于收到中国证券 监督管理委员会 深圳监管局 </w:t>
            </w:r>
            <w:r>
              <w:rPr>
                <w:rFonts w:ascii="Times New Roman" w:hAnsi="Times New Roman" w:cs="Times New Roman" w:eastAsia="Times New Roman" w:hint="default"/>
                <w:sz w:val="18"/>
                <w:szCs w:val="18"/>
              </w:rPr>
              <w:t>&lt;</w:t>
            </w:r>
            <w:r>
              <w:rPr>
                <w:rFonts w:ascii="宋体" w:hAnsi="宋体" w:cs="宋体" w:eastAsia="宋体" w:hint="default"/>
                <w:sz w:val="18"/>
                <w:szCs w:val="18"/>
              </w:rPr>
              <w:t>行</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政处罚决定书</w:t>
            </w:r>
            <w:r>
              <w:rPr>
                <w:rFonts w:ascii="Times New Roman" w:hAnsi="Times New Roman" w:cs="Times New Roman" w:eastAsia="Times New Roman" w:hint="default"/>
                <w:sz w:val="18"/>
                <w:szCs w:val="18"/>
              </w:rPr>
              <w:t>&gt; </w:t>
            </w:r>
            <w:r>
              <w:rPr>
                <w:rFonts w:ascii="宋体" w:hAnsi="宋体" w:cs="宋体" w:eastAsia="宋体" w:hint="default"/>
                <w:sz w:val="18"/>
                <w:szCs w:val="18"/>
              </w:rPr>
              <w:t>的公告</w:t>
            </w:r>
            <w:r>
              <w:rPr>
                <w:rFonts w:ascii="宋体" w:hAnsi="宋体" w:cs="宋体" w:eastAsia="宋体" w:hint="default"/>
                <w:spacing w:val="1"/>
                <w:sz w:val="18"/>
                <w:szCs w:val="18"/>
              </w:rPr>
              <w:t> </w:t>
            </w:r>
            <w:r>
              <w:rPr>
                <w:rFonts w:ascii="宋体" w:hAnsi="宋体" w:cs="宋体" w:eastAsia="宋体" w:hint="default"/>
                <w:spacing w:val="-23"/>
                <w:sz w:val="18"/>
                <w:szCs w:val="18"/>
              </w:rPr>
              <w:t>》（公告</w:t>
            </w:r>
            <w:r>
              <w:rPr>
                <w:rFonts w:ascii="宋体" w:hAnsi="宋体" w:cs="宋体" w:eastAsia="宋体" w:hint="default"/>
                <w:sz w:val="18"/>
                <w:szCs w:val="18"/>
              </w:rPr>
              <w:t> 编号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2015-011</w:t>
            </w:r>
            <w:r>
              <w:rPr>
                <w:rFonts w:ascii="宋体" w:hAnsi="宋体" w:cs="宋体" w:eastAsia="宋体" w:hint="default"/>
                <w:sz w:val="18"/>
                <w:szCs w:val="18"/>
              </w:rPr>
              <w:t>）</w:t>
            </w:r>
          </w:p>
        </w:tc>
      </w:tr>
    </w:tbl>
    <w:p>
      <w:pPr>
        <w:pStyle w:val="BodyText"/>
        <w:spacing w:line="240" w:lineRule="auto" w:before="51"/>
        <w:ind w:left="154" w:right="0"/>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4" w:right="1115"/>
        <w:jc w:val="left"/>
      </w:pPr>
      <w:r>
        <w:rPr/>
        <w:t>公司报告期不存在董事、监事、高级管理人员、持股</w:t>
      </w:r>
      <w:r>
        <w:rPr>
          <w:spacing w:val="-53"/>
        </w:rPr>
        <w:t> </w:t>
      </w:r>
      <w:r>
        <w:rPr>
          <w:rFonts w:ascii="Times New Roman" w:hAnsi="Times New Roman" w:cs="Times New Roman" w:eastAsia="Times New Roman" w:hint="default"/>
        </w:rPr>
        <w:t>5%</w:t>
      </w:r>
      <w:r>
        <w:rPr/>
        <w:t>以上的股东涉嫌违规买卖公司股票且公司已披露将收回涉嫌违规所 得收益的情况。</w:t>
      </w:r>
    </w:p>
    <w:p>
      <w:pPr>
        <w:spacing w:line="240" w:lineRule="auto" w:before="5"/>
        <w:rPr>
          <w:rFonts w:ascii="宋体" w:hAnsi="宋体" w:cs="宋体" w:eastAsia="宋体" w:hint="default"/>
          <w:sz w:val="21"/>
          <w:szCs w:val="21"/>
        </w:rPr>
      </w:pPr>
    </w:p>
    <w:p>
      <w:pPr>
        <w:pStyle w:val="Heading2"/>
        <w:spacing w:line="240" w:lineRule="auto"/>
        <w:ind w:left="154" w:right="0"/>
        <w:jc w:val="left"/>
        <w:rPr>
          <w:b w:val="0"/>
          <w:bCs w:val="0"/>
        </w:rPr>
      </w:pPr>
      <w:bookmarkStart w:name="十三、年度报告披露后面临暂停上市和终止上市情况" w:id="88"/>
      <w:bookmarkEnd w:id="88"/>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89"/>
      <w:bookmarkEnd w:id="89"/>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公司子公司重要事项" w:id="90"/>
      <w:bookmarkEnd w:id="90"/>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六、公司发行公司债券的情况" w:id="91"/>
      <w:bookmarkEnd w:id="91"/>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92"/>
      <w:bookmarkStart w:name="第六节 股份变动及股东情况" w:id="93"/>
      <w:r>
        <w:rPr>
          <w:b w:val="0"/>
          <w:bCs w:val="0"/>
        </w:rPr>
      </w:r>
      <w:r>
        <w:rPr/>
        <w:t>第六节</w:t>
      </w:r>
      <w:r>
        <w:rPr>
          <w:spacing w:val="-10"/>
        </w:rPr>
        <w:t> </w:t>
      </w:r>
      <w:r>
        <w:rPr/>
        <w:t>股份变动及股东情况</w:t>
      </w:r>
      <w:bookmarkEnd w:id="9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4"/>
      <w:bookmarkEnd w:id="94"/>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10"/>
        <w:gridCol w:w="854"/>
        <w:gridCol w:w="842"/>
        <w:gridCol w:w="842"/>
        <w:gridCol w:w="844"/>
        <w:gridCol w:w="842"/>
        <w:gridCol w:w="844"/>
        <w:gridCol w:w="842"/>
        <w:gridCol w:w="815"/>
        <w:gridCol w:w="820"/>
      </w:tblGrid>
      <w:tr>
        <w:trPr>
          <w:trHeight w:val="402"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10" w:type="dxa"/>
            <w:vMerge w:val="restart"/>
            <w:tcBorders>
              <w:top w:val="nil" w:sz="6" w:space="0" w:color="auto"/>
              <w:left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10" w:type="dxa"/>
            <w:vMerge/>
            <w:tcBorders>
              <w:left w:val="single" w:sz="4" w:space="0" w:color="000000"/>
              <w:bottom w:val="nil" w:sz="6" w:space="0" w:color="auto"/>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10" w:type="dxa"/>
            <w:vMerge w:val="restart"/>
            <w:tcBorders>
              <w:top w:val="nil" w:sz="6" w:space="0" w:color="auto"/>
              <w:left w:val="single" w:sz="4" w:space="0" w:color="000000"/>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10" w:type="dxa"/>
            <w:vMerge/>
            <w:tcBorders>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518,275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518,275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518,275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-518,275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-518,275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99.87%</w:t>
            </w:r>
          </w:p>
        </w:tc>
      </w:tr>
      <w:tr>
        <w:trPr>
          <w:trHeight w:val="392" w:hRule="exact"/>
        </w:trPr>
        <w:tc>
          <w:tcPr>
            <w:tcW w:w="2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54"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-518,275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-518,275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99.87%</w:t>
            </w:r>
          </w:p>
        </w:tc>
      </w:tr>
      <w:tr>
        <w:trPr>
          <w:trHeight w:val="392" w:hRule="exact"/>
        </w:trPr>
        <w:tc>
          <w:tcPr>
            <w:tcW w:w="2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54"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54"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股份变动的原因</w:t>
      </w:r>
    </w:p>
    <w:p>
      <w:pPr>
        <w:pStyle w:val="BodyText"/>
        <w:spacing w:line="338" w:lineRule="auto" w:before="117"/>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报告期内，公司部分董事、监事、高级管理人员殷建锋先生、孟令章先生、袁训明先生、王健先生、程启北先生、杨建</w:t>
      </w:r>
    </w:p>
    <w:p>
      <w:pPr>
        <w:pStyle w:val="BodyText"/>
        <w:spacing w:line="300" w:lineRule="auto" w:before="2"/>
        <w:ind w:right="1132"/>
        <w:jc w:val="both"/>
      </w:pPr>
      <w:r>
        <w:rPr/>
        <w:t>萍女士合计增持公司股份</w:t>
      </w:r>
      <w:r>
        <w:rPr>
          <w:rFonts w:ascii="Times New Roman" w:hAnsi="Times New Roman" w:cs="Times New Roman" w:eastAsia="Times New Roman" w:hint="default"/>
        </w:rPr>
        <w:t>517,700</w:t>
      </w:r>
      <w:r>
        <w:rPr/>
        <w:t>股，根据规定，该部分增持股份的</w:t>
      </w:r>
      <w:r>
        <w:rPr>
          <w:rFonts w:ascii="Times New Roman" w:hAnsi="Times New Roman" w:cs="Times New Roman" w:eastAsia="Times New Roman" w:hint="default"/>
        </w:rPr>
        <w:t>75%</w:t>
      </w:r>
      <w:r>
        <w:rPr/>
        <w:t>共</w:t>
      </w:r>
      <w:r>
        <w:rPr>
          <w:rFonts w:ascii="Times New Roman" w:hAnsi="Times New Roman" w:cs="Times New Roman" w:eastAsia="Times New Roman" w:hint="default"/>
        </w:rPr>
        <w:t>388,275</w:t>
      </w:r>
      <w:r>
        <w:rPr/>
        <w:t>股按高管股份锁定。</w:t>
      </w:r>
      <w:r>
        <w:rPr>
          <w:spacing w:val="-53"/>
        </w:rPr>
        <w:t> </w:t>
      </w:r>
      <w:r>
        <w:rPr/>
        <w:t>叶琼先生和夏明荣女</w:t>
      </w:r>
      <w:r>
        <w:rPr/>
        <w:t> </w:t>
      </w:r>
      <w:r>
        <w:rPr>
          <w:spacing w:val="-1"/>
        </w:rPr>
        <w:t>士在报告期内的在职期间合计增持公司股份</w:t>
      </w:r>
      <w:r>
        <w:rPr>
          <w:rFonts w:ascii="Times New Roman" w:hAnsi="Times New Roman" w:cs="Times New Roman" w:eastAsia="Times New Roman" w:hint="default"/>
          <w:spacing w:val="-1"/>
        </w:rPr>
        <w:t>130,000</w:t>
      </w:r>
      <w:r>
        <w:rPr>
          <w:spacing w:val="-1"/>
        </w:rPr>
        <w:t>股，但因离职的原因，根据规定，该增持股份的</w:t>
      </w:r>
      <w:r>
        <w:rPr>
          <w:rFonts w:ascii="Times New Roman" w:hAnsi="Times New Roman" w:cs="Times New Roman" w:eastAsia="Times New Roman" w:hint="default"/>
          <w:spacing w:val="-1"/>
        </w:rPr>
        <w:t>100%</w:t>
      </w:r>
      <w:r>
        <w:rPr>
          <w:spacing w:val="-1"/>
        </w:rPr>
        <w:t>共</w:t>
      </w:r>
      <w:r>
        <w:rPr>
          <w:rFonts w:ascii="Times New Roman" w:hAnsi="Times New Roman" w:cs="Times New Roman" w:eastAsia="Times New Roman" w:hint="default"/>
          <w:spacing w:val="-1"/>
        </w:rPr>
        <w:t>130,000</w:t>
      </w:r>
      <w:r>
        <w:rPr>
          <w:spacing w:val="-1"/>
        </w:rPr>
        <w:t>股按高管</w:t>
      </w:r>
      <w:r>
        <w:rPr>
          <w:spacing w:val="-81"/>
        </w:rPr>
        <w:t> </w:t>
      </w:r>
      <w:r>
        <w:rPr/>
        <w:t>股份锁定。</w:t>
      </w:r>
    </w:p>
    <w:p>
      <w:pPr>
        <w:pStyle w:val="BodyText"/>
        <w:spacing w:line="240" w:lineRule="auto" w:before="72"/>
        <w:ind w:right="0"/>
        <w:jc w:val="both"/>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240" w:lineRule="auto" w:before="4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股份变动对最近一年和最近一期基本每股收益和稀释每股收益、归属于公司普通股股东的每股净资产等财务指标的影响</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95"/>
      <w:bookmarkEnd w:id="9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96"/>
      <w:bookmarkEnd w:id="96"/>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97"/>
      <w:bookmarkEnd w:id="9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98"/>
      <w:bookmarkEnd w:id="9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99"/>
      <w:bookmarkEnd w:id="9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00"/>
      <w:bookmarkEnd w:id="10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20,048</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17,119</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1"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38.24%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36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147,060,000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乌鲁木齐市华瑞 杰股权投资有限 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6,000,600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6,000,600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6,000,600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陈昊</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4,215,800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3,067,800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4,215,800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陈国兴</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4,170,000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鸿阳证券投资基</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4,000,095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4,000,095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186.049988pt;width:340.45pt;height:20.8pt;mso-position-horizontal-relative:page;mso-position-vertical-relative:page;z-index:-973120" coordorigin="3868,3721" coordsize="6809,416">
            <v:group style="position:absolute;left:3879;top:3732;width:2;height:393" coordorigin="3879,3732" coordsize="2,393">
              <v:shape style="position:absolute;left:3879;top:3732;width:2;height:393" coordorigin="3879,3732" coordsize="0,393" path="m3879,3732l3879,4125e" filled="false" stroked="true" strokeweight="1.140pt" strokecolor="#ffffff">
                <v:path arrowok="t"/>
              </v:shape>
            </v:group>
            <v:group style="position:absolute;left:3891;top:3732;width:6786;height:393" coordorigin="3891,3732" coordsize="6786,393">
              <v:shape style="position:absolute;left:3891;top:3732;width:6786;height:393" coordorigin="3891,3732" coordsize="6786,393" path="m3891,4125l10676,4125,10676,3732,3891,3732,3891,412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3,706,962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3,425,262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3,706,962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金国伟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3,307,807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3,307,807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3,307,807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2,707,000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屠爱容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2,346,023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1,891,356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2,346,023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9" w:space="0" w:color="D2D2D2"/>
              <w:right w:val="single" w:sz="4" w:space="0" w:color="000000"/>
            </w:tcBorders>
          </w:tcPr>
          <w:p>
            <w:pPr>
              <w:pStyle w:val="TableParagraph"/>
              <w:spacing w:line="309"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大股东中，叶春华女士系乌鲁木齐市华瑞杰股权投资有限公司的法定代表人殷建 </w:t>
            </w:r>
            <w:r>
              <w:rPr>
                <w:rFonts w:ascii="宋体" w:hAnsi="宋体" w:cs="宋体" w:eastAsia="宋体" w:hint="default"/>
                <w:spacing w:val="-2"/>
                <w:sz w:val="18"/>
                <w:szCs w:val="18"/>
              </w:rPr>
              <w:t>锋先生的配偶。本公司未知其他股东之间是否存在关联关系，也未知其他股东之间是否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属于《上市公司股东持股变动信息披露管理办法》中规定的一致行动人。</w:t>
            </w:r>
          </w:p>
        </w:tc>
      </w:tr>
      <w:tr>
        <w:trPr>
          <w:trHeight w:val="704"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9" w:space="0" w:color="D2D2D2"/>
              <w:right w:val="single" w:sz="4" w:space="0" w:color="000000"/>
            </w:tcBorders>
          </w:tcPr>
          <w:p>
            <w:pPr/>
          </w:p>
        </w:tc>
      </w:tr>
      <w:tr>
        <w:trPr>
          <w:trHeight w:val="161"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9" w:space="0" w:color="D2D2D2"/>
              <w:bottom w:val="single" w:sz="4" w:space="0" w:color="000000"/>
              <w:right w:val="single" w:sz="4" w:space="0" w:color="000000"/>
            </w:tcBorders>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150,338,916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150,338,916</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乌鲁木齐市华瑞杰股权投资有限 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王礼先</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6,000,600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陈昊</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4,215,800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陈国兴</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鸿阳证券投资基金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4,000,095</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3,706,962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3,706,962</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金国伟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3,307,807</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屠爱容</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2,346,023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2,346,023</w:t>
            </w:r>
          </w:p>
        </w:tc>
      </w:tr>
      <w:tr>
        <w:trPr>
          <w:trHeight w:val="1338"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大股东中，叶春华女士系乌鲁木齐市华瑞杰股权投资有限公司的法定代表人殷建 </w:t>
            </w:r>
            <w:r>
              <w:rPr>
                <w:rFonts w:ascii="宋体" w:hAnsi="宋体" w:cs="宋体" w:eastAsia="宋体" w:hint="default"/>
                <w:spacing w:val="-2"/>
                <w:sz w:val="18"/>
                <w:szCs w:val="18"/>
              </w:rPr>
              <w:t>锋先生的配偶。本公司未知其他股东之间是否存在关联关系，也未知其他股东之间是否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属于《上市公司股东持股变动信息披露管理办法》中规定的一致行动人。</w:t>
            </w:r>
          </w:p>
        </w:tc>
      </w:tr>
      <w:tr>
        <w:trPr>
          <w:trHeight w:val="2859"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9"/>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
              <w:jc w:val="left"/>
              <w:rPr>
                <w:rFonts w:ascii="宋体" w:hAnsi="宋体" w:cs="宋体" w:eastAsia="宋体" w:hint="default"/>
                <w:sz w:val="18"/>
                <w:szCs w:val="18"/>
              </w:rPr>
            </w:pPr>
            <w:r>
              <w:rPr>
                <w:rFonts w:ascii="宋体" w:hAnsi="宋体" w:cs="宋体" w:eastAsia="宋体" w:hint="default"/>
                <w:spacing w:val="-2"/>
                <w:sz w:val="18"/>
                <w:szCs w:val="18"/>
              </w:rPr>
              <w:t>报告期末，公司股东乌鲁木齐市华瑞杰股权投资有限公司通过中信建投证券股份有限公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司客户信用交易担保证券账户持有公司股份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股，占公司股份总数的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2.93%</w:t>
            </w:r>
            <w:r>
              <w:rPr>
                <w:rFonts w:ascii="宋体" w:hAnsi="宋体" w:cs="宋体" w:eastAsia="宋体" w:hint="default"/>
                <w:sz w:val="18"/>
                <w:szCs w:val="18"/>
              </w:rPr>
              <w:t>； 公司股东王礼先通过华安证券股份有限公司客户信用交易担保证券账户持有公司股份 </w:t>
            </w:r>
            <w:r>
              <w:rPr>
                <w:rFonts w:ascii="Times New Roman" w:hAnsi="Times New Roman" w:cs="Times New Roman" w:eastAsia="Times New Roman" w:hint="default"/>
                <w:sz w:val="18"/>
                <w:szCs w:val="18"/>
              </w:rPr>
              <w:t>6,000,600 </w:t>
            </w:r>
            <w:r>
              <w:rPr>
                <w:rFonts w:ascii="宋体" w:hAnsi="宋体" w:cs="宋体" w:eastAsia="宋体" w:hint="default"/>
                <w:spacing w:val="-4"/>
                <w:sz w:val="18"/>
                <w:szCs w:val="18"/>
              </w:rPr>
              <w:t>股，占公司股份总数的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1.53%</w:t>
            </w:r>
            <w:r>
              <w:rPr>
                <w:rFonts w:ascii="宋体" w:hAnsi="宋体" w:cs="宋体" w:eastAsia="宋体" w:hint="default"/>
                <w:sz w:val="18"/>
                <w:szCs w:val="18"/>
              </w:rPr>
              <w:t>；公司股东陈昊通过国泰君安证券股份有限公司 客户信用交易担保证券账户持有公司股份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4,215,800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w:t>
            </w:r>
            <w:r>
              <w:rPr>
                <w:rFonts w:ascii="宋体" w:hAnsi="宋体" w:cs="宋体" w:eastAsia="宋体" w:hint="default"/>
                <w:sz w:val="18"/>
                <w:szCs w:val="18"/>
              </w:rPr>
              <w:t>；公 司股东陈国兴通过国泰君安证券股份有限公司客户信用交易担保证券账户持有公司股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w:t>
            </w:r>
            <w:r>
              <w:rPr>
                <w:rFonts w:ascii="宋体" w:hAnsi="宋体" w:cs="宋体" w:eastAsia="宋体" w:hint="default"/>
                <w:sz w:val="18"/>
                <w:szCs w:val="18"/>
              </w:rPr>
              <w:t>；公司股东胡兰通过招商证券股份有限公司 客户信用交易担保证券账户持有公司股份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3,706,962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0.94%;</w:t>
            </w:r>
            <w:r>
              <w:rPr>
                <w:rFonts w:ascii="宋体" w:hAnsi="宋体" w:cs="宋体" w:eastAsia="宋体" w:hint="default"/>
                <w:sz w:val="18"/>
                <w:szCs w:val="18"/>
              </w:rPr>
              <w:t>公司 股东叶春华通过中信建投证券股份有限公司客户信用交易担保证券账户持有公司股份</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38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pt;height:19.1pt;mso-position-horizontal-relative:char;mso-position-vertical-relative:line" coordorigin="0,0" coordsize="9580,382">
            <v:group style="position:absolute;left:10;top:14;width:2720;height:353" coordorigin="10,14" coordsize="2720,353">
              <v:shape style="position:absolute;left:10;top:14;width:2720;height:353" coordorigin="10,14" coordsize="2720,353" path="m10,367l2729,367,2729,14,10,14,10,367xe" filled="true" fillcolor="#d2d2d2" stroked="false">
                <v:path arrowok="t"/>
                <v:fill type="solid"/>
              </v:shape>
            </v:group>
            <v:group style="position:absolute;left:10;top:10;width:2720;height:2" coordorigin="10,10" coordsize="2720,2">
              <v:shape style="position:absolute;left:10;top:10;width:2720;height:2" coordorigin="10,10" coordsize="2720,0" path="m10,10l2729,10e" filled="false" stroked="true" strokeweight=".48pt" strokecolor="#000000">
                <v:path arrowok="t"/>
              </v:shape>
            </v:group>
            <v:group style="position:absolute;left:2739;top:10;width:6832;height:2" coordorigin="2739,10" coordsize="6832,2">
              <v:shape style="position:absolute;left:2739;top:10;width:6832;height:2" coordorigin="2739,10" coordsize="6832,0" path="m2739,10l9570,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720;height:2" coordorigin="10,372" coordsize="2720,2">
              <v:shape style="position:absolute;left:10;top:372;width:2720;height:2" coordorigin="10,372" coordsize="2720,0" path="m10,372l2729,372e" filled="false" stroked="true" strokeweight=".48pt" strokecolor="#000000">
                <v:path arrowok="t"/>
              </v:shape>
            </v:group>
            <v:group style="position:absolute;left:2734;top:5;width:2;height:372" coordorigin="2734,5" coordsize="2,372">
              <v:shape style="position:absolute;left:2734;top:5;width:2;height:372" coordorigin="2734,5" coordsize="0,372" path="m2734,5l2734,377e" filled="false" stroked="true" strokeweight=".48pt" strokecolor="#000000">
                <v:path arrowok="t"/>
              </v:shape>
            </v:group>
            <v:group style="position:absolute;left:2739;top:372;width:6832;height:2" coordorigin="2739,372" coordsize="6832,2">
              <v:shape style="position:absolute;left:2739;top:372;width:6832;height:2" coordorigin="2739,372" coordsize="6832,0" path="m2739,372l9570,372e" filled="false" stroked="true" strokeweight=".48pt" strokecolor="#000000">
                <v:path arrowok="t"/>
              </v:shape>
            </v:group>
            <v:group style="position:absolute;left:9575;top:5;width:2;height:372" coordorigin="9575,5" coordsize="2,372">
              <v:shape style="position:absolute;left:9575;top:5;width:2;height:372" coordorigin="9575,5" coordsize="0,372" path="m9575,5l9575,377e" filled="false" stroked="true" strokeweight=".48pt" strokecolor="#000000">
                <v:path arrowok="t"/>
              </v:shape>
              <v:shape style="position:absolute;left:2734;top:10;width:6841;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2,707,000 </w:t>
                      </w:r>
                      <w:r>
                        <w:rPr>
                          <w:rFonts w:ascii="宋体" w:hAnsi="宋体" w:cs="宋体" w:eastAsia="宋体" w:hint="default"/>
                          <w:sz w:val="18"/>
                          <w:szCs w:val="18"/>
                        </w:rPr>
                        <w:t>股，占公司股份总数的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0.69%</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7"/>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01"/>
      <w:bookmarkEnd w:id="10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23"/>
        <w:gridCol w:w="1504"/>
        <w:gridCol w:w="1328"/>
        <w:gridCol w:w="1460"/>
        <w:gridCol w:w="1593"/>
        <w:gridCol w:w="1861"/>
      </w:tblGrid>
      <w:tr>
        <w:trPr>
          <w:trHeight w:val="713"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83"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8"/>
              <w:jc w:val="left"/>
              <w:rPr>
                <w:rFonts w:ascii="宋体" w:hAnsi="宋体" w:cs="宋体" w:eastAsia="宋体" w:hint="default"/>
                <w:sz w:val="18"/>
                <w:szCs w:val="18"/>
              </w:rPr>
            </w:pPr>
            <w:r>
              <w:rPr>
                <w:rFonts w:ascii="宋体" w:hAnsi="宋体" w:cs="宋体" w:eastAsia="宋体" w:hint="default"/>
                <w:sz w:val="18"/>
                <w:szCs w:val="18"/>
              </w:rPr>
              <w:t>键桥通讯技术有限公 司</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46"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46"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报告期内，经营状况和财务状况良好，现金流充裕。</w:t>
            </w:r>
          </w:p>
        </w:tc>
      </w:tr>
      <w:tr>
        <w:trPr>
          <w:trHeight w:val="1339"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8"/>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46"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102"/>
      <w:bookmarkEnd w:id="10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3"/>
                <w:sz w:val="18"/>
                <w:szCs w:val="18"/>
              </w:rPr>
              <w:t>Yap</w:t>
            </w:r>
            <w:r>
              <w:rPr>
                <w:rFonts w:ascii="宋体" w:hAnsi="宋体" w:cs="宋体" w:eastAsia="宋体" w:hint="default"/>
                <w:spacing w:val="-3"/>
                <w:sz w:val="18"/>
                <w:szCs w:val="18"/>
              </w:rPr>
              <w:t>（叶冰）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叶琼先生从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月在公司任职，其于离职前在公司担任 董事长兼总经理，现为本公司名誉董事长；</w:t>
            </w:r>
            <w:r>
              <w:rPr>
                <w:rFonts w:ascii="Times New Roman" w:hAnsi="Times New Roman" w:cs="Times New Roman" w:eastAsia="Times New Roman" w:hint="default"/>
                <w:sz w:val="18"/>
                <w:szCs w:val="18"/>
              </w:rPr>
              <w:t>David Xun </w:t>
            </w:r>
            <w:r>
              <w:rPr>
                <w:rFonts w:ascii="Times New Roman" w:hAnsi="Times New Roman" w:cs="Times New Roman" w:eastAsia="Times New Roman" w:hint="default"/>
                <w:spacing w:val="-3"/>
                <w:sz w:val="18"/>
                <w:szCs w:val="18"/>
              </w:rPr>
              <w:t>Ge</w:t>
            </w:r>
            <w:r>
              <w:rPr>
                <w:rFonts w:ascii="宋体" w:hAnsi="宋体" w:cs="宋体" w:eastAsia="宋体" w:hint="default"/>
                <w:spacing w:val="-3"/>
                <w:sz w:val="18"/>
                <w:szCs w:val="18"/>
              </w:rPr>
              <w:t>（葛迅）先生于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月在公司任职，其于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日辞职前，在公司担</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任董事、副总经理职务；</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Yap</w:t>
            </w:r>
            <w:r>
              <w:rPr>
                <w:rFonts w:ascii="宋体" w:hAnsi="宋体" w:cs="宋体" w:eastAsia="宋体" w:hint="default"/>
                <w:spacing w:val="-3"/>
                <w:sz w:val="18"/>
                <w:szCs w:val="18"/>
              </w:rPr>
              <w:t>（叶冰）女士于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月间曾任公司董事。</w:t>
            </w:r>
          </w:p>
        </w:tc>
      </w:tr>
    </w:tbl>
    <w:p>
      <w:pPr>
        <w:pStyle w:val="BodyText"/>
        <w:spacing w:line="240" w:lineRule="auto" w:before="51"/>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3886" w:lineRule="exact"/>
        <w:ind w:left="1282"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685970" cy="246773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685970" cy="2467737"/>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2"/>
        <w:rPr>
          <w:rFonts w:ascii="宋体" w:hAnsi="宋体" w:cs="宋体" w:eastAsia="宋体" w:hint="default"/>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03"/>
      <w:bookmarkEnd w:id="10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公司股东及其一致行动人在报告期提出或实施股份增持计划的情况" w:id="104"/>
      <w:bookmarkEnd w:id="104"/>
      <w:r>
        <w:rPr>
          <w:b w:val="0"/>
          <w:bCs w:val="0"/>
        </w:rPr>
      </w:r>
      <w:r>
        <w:rPr/>
        <w:t>四、公司股东及其一致行动人在报告期提出或实施股份增持计划的情况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367"/>
        <w:gridCol w:w="1367"/>
        <w:gridCol w:w="1367"/>
      </w:tblGrid>
      <w:tr>
        <w:trPr>
          <w:trHeight w:val="714"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2" w:right="96" w:hanging="11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 行动人姓名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4" w:right="62"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4"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51"/>
        <w:ind w:left="154" w:right="0"/>
        <w:jc w:val="left"/>
      </w:pPr>
      <w:r>
        <w:rPr/>
        <w:t>其他情况说明</w:t>
      </w:r>
    </w:p>
    <w:p>
      <w:pPr>
        <w:pStyle w:val="BodyText"/>
        <w:spacing w:line="300" w:lineRule="auto" w:before="116"/>
        <w:ind w:right="1042"/>
        <w:jc w:val="left"/>
      </w:pPr>
      <w:r>
        <w:rPr>
          <w:spacing w:val="-3"/>
        </w:rPr>
        <w:t>有关公司股东及其一致行动人在报告期内提出或实施股份增持计划的情况，详见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日《关于董事、监事、</w:t>
      </w:r>
      <w:r>
        <w:rPr>
          <w:spacing w:val="-86"/>
        </w:rPr>
        <w:t> </w:t>
      </w:r>
      <w:r>
        <w:rPr>
          <w:spacing w:val="-86"/>
        </w:rPr>
      </w:r>
      <w:r>
        <w:rPr/>
        <w:t>高级管理人员增持公司股份的公告》（公告编号：</w:t>
      </w:r>
      <w:r>
        <w:rPr>
          <w:rFonts w:ascii="Times New Roman" w:hAnsi="Times New Roman" w:cs="Times New Roman" w:eastAsia="Times New Roman" w:hint="default"/>
        </w:rPr>
        <w:t>2014-066</w:t>
      </w:r>
      <w:r>
        <w:rPr/>
        <w:t>、</w:t>
      </w:r>
      <w:r>
        <w:rPr>
          <w:rFonts w:ascii="Times New Roman" w:hAnsi="Times New Roman" w:cs="Times New Roman" w:eastAsia="Times New Roman" w:hint="default"/>
        </w:rPr>
        <w:t>2014-067</w:t>
      </w:r>
      <w:r>
        <w:rPr/>
        <w:t>）、</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日《关于董事、监事、高级管理人员增持 公司股份期满及相关人员延长增持期的公告》（公告编号：</w:t>
      </w:r>
      <w:r>
        <w:rPr>
          <w:rFonts w:ascii="Times New Roman" w:hAnsi="Times New Roman" w:cs="Times New Roman" w:eastAsia="Times New Roman" w:hint="default"/>
        </w:rPr>
        <w:t>2014-084</w:t>
      </w:r>
      <w:r>
        <w:rPr/>
        <w:t>）、</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日《关于董事、监事、高级管理人员增持公 司股份期满的公告》（公告编号：</w:t>
      </w:r>
      <w:r>
        <w:rPr>
          <w:rFonts w:ascii="Times New Roman" w:hAnsi="Times New Roman" w:cs="Times New Roman" w:eastAsia="Times New Roman" w:hint="default"/>
        </w:rPr>
        <w:t>2014-104</w:t>
      </w:r>
      <w:r>
        <w:rPr/>
        <w:t>）。</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5" w:id="105"/>
      <w:bookmarkStart w:name="第七节 优先股相关情况" w:id="106"/>
      <w:r>
        <w:rPr>
          <w:b w:val="0"/>
          <w:bCs w:val="0"/>
        </w:rPr>
      </w:r>
      <w:r>
        <w:rPr/>
        <w:t>第七节</w:t>
      </w:r>
      <w:r>
        <w:rPr>
          <w:spacing w:val="-8"/>
        </w:rPr>
        <w:t> </w:t>
      </w:r>
      <w:r>
        <w:rPr/>
        <w:t>优先股相关情况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01.300003pt;margin-top:598.179993pt;width:40.75pt;height:17.6pt;mso-position-horizontal-relative:page;mso-position-vertical-relative:page;z-index:-973048" coordorigin="2026,11964" coordsize="815,352">
            <v:shape style="position:absolute;left:2026;top:11964;width:815;height:352" coordorigin="2026,11964" coordsize="815,352" path="m2026,12315l2841,12315,2841,11964,2026,11964,2026,12315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07"/>
      <w:bookmarkStart w:name="第八节 董事、监事、高级管理人员和员工情况" w:id="108"/>
      <w:r>
        <w:rPr>
          <w:b w:val="0"/>
          <w:bCs w:val="0"/>
        </w:rPr>
      </w:r>
      <w:r>
        <w:rPr/>
        <w:t>第八节</w:t>
      </w:r>
      <w:r>
        <w:rPr>
          <w:spacing w:val="-14"/>
        </w:rPr>
        <w:t> </w:t>
      </w:r>
      <w:r>
        <w:rPr/>
        <w:t>董事、监事、高级管理人员和员工情况</w:t>
      </w:r>
      <w:bookmarkEnd w:id="10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9"/>
      <w:bookmarkEnd w:id="10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r>
      <w:tr>
        <w:trPr>
          <w:trHeight w:val="714" w:hRule="exact"/>
        </w:trPr>
        <w:tc>
          <w:tcPr>
            <w:tcW w:w="86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92"/>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David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2"/>
                <w:sz w:val="18"/>
                <w:szCs w:val="18"/>
              </w:rPr>
              <w:t>Ge</w:t>
            </w:r>
            <w:r>
              <w:rPr>
                <w:rFonts w:ascii="宋体" w:hAnsi="宋体" w:cs="宋体" w:eastAsia="宋体" w:hint="default"/>
                <w:spacing w:val="-12"/>
                <w:sz w:val="18"/>
                <w:szCs w:val="18"/>
              </w:rPr>
              <w:t>（葛迅）</w:t>
            </w:r>
            <w:r>
              <w:rPr>
                <w:rFonts w:ascii="宋体" w:hAnsi="宋体" w:cs="宋体" w:eastAsia="宋体" w:hint="default"/>
                <w:sz w:val="18"/>
                <w:szCs w:val="18"/>
              </w:rPr>
            </w:r>
          </w:p>
        </w:tc>
        <w:tc>
          <w:tcPr>
            <w:tcW w:w="87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2"/>
              <w:ind w:left="16"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10"/>
      <w:bookmarkEnd w:id="110"/>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54" w:right="0"/>
        <w:jc w:val="left"/>
      </w:pPr>
      <w:r>
        <w:rPr/>
        <w:t>（一）现任董事主要工作经历</w:t>
      </w:r>
    </w:p>
    <w:p>
      <w:pPr>
        <w:pStyle w:val="BodyText"/>
        <w:spacing w:line="302" w:lineRule="auto" w:before="115"/>
        <w:ind w:right="1103" w:firstLine="290"/>
        <w:jc w:val="left"/>
      </w:pPr>
      <w:r>
        <w:rPr>
          <w:rFonts w:ascii="Times New Roman" w:hAnsi="Times New Roman" w:cs="Times New Roman" w:eastAsia="Times New Roman" w:hint="default"/>
        </w:rPr>
        <w:t>1</w:t>
      </w:r>
      <w:r>
        <w:rPr/>
        <w:t>、王永彬先生，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6</w:t>
      </w:r>
      <w:r>
        <w:rPr/>
        <w:t>月生，工学博士，高级工程师职称。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月至今任职于良运集团，担任董事长、总经理、 党委书记。王永彬先生自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月起任本公司董事，自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月起担任本公司董事长。</w:t>
      </w:r>
    </w:p>
    <w:p>
      <w:pPr>
        <w:pStyle w:val="BodyText"/>
        <w:spacing w:line="307" w:lineRule="auto" w:before="50"/>
        <w:ind w:right="1123" w:firstLine="290"/>
        <w:jc w:val="left"/>
      </w:pPr>
      <w:r>
        <w:rPr>
          <w:rFonts w:ascii="Times New Roman" w:hAnsi="Times New Roman" w:cs="Times New Roman" w:eastAsia="Times New Roman" w:hint="default"/>
        </w:rPr>
        <w:t>2</w:t>
      </w:r>
      <w:r>
        <w:rPr/>
        <w:t>、殷建锋先生，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月生。</w:t>
      </w:r>
      <w:r>
        <w:rPr>
          <w:rFonts w:ascii="Times New Roman" w:hAnsi="Times New Roman" w:cs="Times New Roman" w:eastAsia="Times New Roman" w:hint="default"/>
        </w:rPr>
        <w:t>1986</w:t>
      </w:r>
      <w:r>
        <w:rPr/>
        <w:t>至</w:t>
      </w:r>
      <w:r>
        <w:rPr>
          <w:rFonts w:ascii="Times New Roman" w:hAnsi="Times New Roman" w:cs="Times New Roman" w:eastAsia="Times New Roman" w:hint="default"/>
        </w:rPr>
        <w:t>1990</w:t>
      </w:r>
      <w:r>
        <w:rPr/>
        <w:t>年，本科就读于武汉大学信号处理专业；</w:t>
      </w:r>
      <w:r>
        <w:rPr>
          <w:rFonts w:ascii="Times New Roman" w:hAnsi="Times New Roman" w:cs="Times New Roman" w:eastAsia="Times New Roman" w:hint="default"/>
        </w:rPr>
        <w:t>1990</w:t>
      </w:r>
      <w:r>
        <w:rPr/>
        <w:t>至</w:t>
      </w:r>
      <w:r>
        <w:rPr>
          <w:rFonts w:ascii="Times New Roman" w:hAnsi="Times New Roman" w:cs="Times New Roman" w:eastAsia="Times New Roman" w:hint="default"/>
        </w:rPr>
        <w:t>1993</w:t>
      </w:r>
      <w:r>
        <w:rPr/>
        <w:t>年，研究生就读于武 </w:t>
      </w:r>
      <w:r>
        <w:rPr>
          <w:spacing w:val="-2"/>
        </w:rPr>
        <w:t>汉大学数字图象处理专业；</w:t>
      </w:r>
      <w:r>
        <w:rPr>
          <w:rFonts w:ascii="Times New Roman" w:hAnsi="Times New Roman" w:cs="Times New Roman" w:eastAsia="Times New Roman" w:hint="default"/>
          <w:spacing w:val="-2"/>
        </w:rPr>
        <w:t>1993</w:t>
      </w:r>
      <w:r>
        <w:rPr>
          <w:spacing w:val="-2"/>
        </w:rPr>
        <w:t>年，进入深圳市泰科通信工业公司工程部工作，先后担任项目经理和工程部经理，负责工程</w:t>
      </w:r>
      <w:r>
        <w:rPr>
          <w:spacing w:val="-61"/>
        </w:rPr>
        <w:t> </w:t>
      </w:r>
      <w:r>
        <w:rPr>
          <w:spacing w:val="-61"/>
        </w:rPr>
      </w:r>
      <w:r>
        <w:rPr/>
        <w:t>设计、工程规划、工程施工和客户服务工作；</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月起任深圳键桥通讯技术有限公司副总经理，负责市场营销和工程服 </w:t>
      </w:r>
      <w:r>
        <w:rPr>
          <w:spacing w:val="-2"/>
        </w:rPr>
        <w:t>务工作，组织和参与了三峡通航管理局三峡航运控制光通信工程项目、南宁市快速环道智能交通系统项目、天津电力光通信</w:t>
      </w:r>
      <w:r>
        <w:rPr>
          <w:spacing w:val="-66"/>
        </w:rPr>
        <w:t> </w:t>
      </w:r>
      <w:r>
        <w:rPr>
          <w:spacing w:val="-66"/>
        </w:rPr>
      </w:r>
      <w:r>
        <w:rPr>
          <w:spacing w:val="-2"/>
        </w:rPr>
        <w:t>工程项目、云南电网公司光通信骨干网项目、北京地铁一、二号线调度通信工程、兖州煤业集团调度通信工程、工业信息网</w:t>
      </w:r>
      <w:r>
        <w:rPr>
          <w:spacing w:val="-66"/>
        </w:rPr>
        <w:t> </w:t>
      </w:r>
      <w:r>
        <w:rPr>
          <w:spacing w:val="-66"/>
        </w:rPr>
      </w:r>
      <w:r>
        <w:rPr/>
        <w:t>工程等，曾担任本公司副董事长、副总经理。于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日换届选举后，不再担任本公司副总经理职务，现担任公司第 二副董事长。</w:t>
      </w:r>
    </w:p>
    <w:p>
      <w:pPr>
        <w:pStyle w:val="BodyText"/>
        <w:spacing w:line="300" w:lineRule="auto" w:before="64"/>
        <w:ind w:right="1033" w:firstLine="290"/>
        <w:jc w:val="left"/>
      </w:pPr>
      <w:r>
        <w:rPr>
          <w:rFonts w:ascii="Times New Roman" w:hAnsi="Times New Roman" w:cs="Times New Roman" w:eastAsia="Times New Roman" w:hint="default"/>
        </w:rPr>
        <w:t>3</w:t>
      </w:r>
      <w:r>
        <w:rPr/>
        <w:t>、杨国志先生，</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9</w:t>
      </w:r>
      <w:r>
        <w:rPr/>
        <w:t>月生，本科学历，高级财会讲师，全国优秀教师，中国管理科学研究院特约研究员。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 </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月任深圳市华南产权投资管理有限公司财务总监；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月至今担任深圳市华邦投资管理有限公司总经理，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月至今兼任深圳市华邦投资管理有限公司执行董事；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月至今担任中青宝网络互动股份有限公司独立董事。 杨国志先生自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日起任本公司独立董事。</w:t>
      </w:r>
    </w:p>
    <w:p>
      <w:pPr>
        <w:pStyle w:val="BodyText"/>
        <w:spacing w:line="300" w:lineRule="auto" w:before="51"/>
        <w:ind w:right="1139" w:firstLine="290"/>
        <w:jc w:val="both"/>
      </w:pPr>
      <w:r>
        <w:rPr>
          <w:rFonts w:ascii="Times New Roman" w:hAnsi="Times New Roman" w:cs="Times New Roman" w:eastAsia="Times New Roman" w:hint="default"/>
        </w:rPr>
        <w:t>4</w:t>
      </w:r>
      <w:r>
        <w:rPr/>
        <w:t>、郭建林先生，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月生，本科学历，注册会计师、注册税务师、注册资产评估师资格。</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月任 深圳市山河税务师事务所有限公司所长；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月至今任香港主板上市公司信义玻璃控股有限公司总会计师；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月任深圳众为兴技术股份有限公司独立董事。郭建林先生自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日起任本公司独立董事。</w:t>
      </w:r>
    </w:p>
    <w:p>
      <w:pPr>
        <w:pStyle w:val="BodyText"/>
        <w:spacing w:line="302" w:lineRule="auto" w:before="52"/>
        <w:ind w:right="1123" w:firstLine="29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、高岩先生，</w:t>
      </w:r>
      <w:r>
        <w:rPr>
          <w:rFonts w:ascii="Times New Roman" w:hAnsi="Times New Roman" w:cs="Times New Roman" w:eastAsia="Times New Roman" w:hint="default"/>
        </w:rPr>
        <w:t>1970</w:t>
      </w:r>
      <w:r>
        <w:rPr/>
        <w:t>年生，本科学历。曾先后任职于北京市昂道律师事务所、北京市观韬律师事务所，</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月起至 今任职于北京德恒律师事务所。高岩先生自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日起任本公司独立董事。</w:t>
      </w:r>
    </w:p>
    <w:p>
      <w:pPr>
        <w:pStyle w:val="BodyText"/>
        <w:spacing w:line="302" w:lineRule="auto" w:before="49"/>
        <w:ind w:left="154" w:right="1192" w:firstLine="290"/>
        <w:jc w:val="left"/>
      </w:pPr>
      <w:r>
        <w:rPr>
          <w:rFonts w:ascii="Times New Roman" w:hAnsi="Times New Roman" w:cs="Times New Roman" w:eastAsia="Times New Roman" w:hint="default"/>
        </w:rPr>
        <w:t>6</w:t>
      </w:r>
      <w:r>
        <w:rPr/>
        <w:t>、孟令章先生，</w:t>
      </w:r>
      <w:r>
        <w:rPr>
          <w:rFonts w:ascii="Times New Roman" w:hAnsi="Times New Roman" w:cs="Times New Roman" w:eastAsia="Times New Roman" w:hint="default"/>
        </w:rPr>
        <w:t>1974</w:t>
      </w:r>
      <w:r>
        <w:rPr/>
        <w:t>年生，本科学历。曾先后就职于美的集团、深圳华为技术有限公司；</w:t>
      </w:r>
      <w:r>
        <w:rPr>
          <w:rFonts w:ascii="Times New Roman" w:hAnsi="Times New Roman" w:cs="Times New Roman" w:eastAsia="Times New Roman" w:hint="default"/>
        </w:rPr>
        <w:t>2005</w:t>
      </w:r>
      <w:r>
        <w:rPr/>
        <w:t>年加入本公司，现担任 本公司董事、总经理。</w:t>
      </w:r>
    </w:p>
    <w:p>
      <w:pPr>
        <w:pStyle w:val="BodyText"/>
        <w:spacing w:line="240" w:lineRule="auto" w:before="68"/>
        <w:ind w:left="444" w:right="0"/>
        <w:jc w:val="left"/>
      </w:pPr>
      <w:r>
        <w:rPr>
          <w:rFonts w:ascii="Times New Roman" w:hAnsi="Times New Roman" w:cs="Times New Roman" w:eastAsia="Times New Roman" w:hint="default"/>
        </w:rPr>
        <w:t>7</w:t>
      </w:r>
      <w:r>
        <w:rPr/>
        <w:t>、张爱华先生，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9</w:t>
      </w:r>
      <w:r>
        <w:rPr/>
        <w:t>月生，本科学历，会计师职称。</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2003</w:t>
      </w:r>
      <w:r>
        <w:rPr/>
        <w:t>年先后任职于中国建设银行、招商银行和深圳发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t>展银行，担任客户经理、市场部经理等职务；</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2009</w:t>
      </w:r>
      <w:r>
        <w:rPr/>
        <w:t>年从事资产管理工作；</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月，任职于深圳市朗华供应链有 </w:t>
      </w:r>
      <w:r>
        <w:rPr>
          <w:spacing w:val="-2"/>
        </w:rPr>
        <w:t>限公司，担任总经理助理；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月，任职于深圳市飞马国际供应链股份有限公司，担任总经理助理；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月，任职于</w:t>
      </w:r>
      <w:r>
        <w:rPr>
          <w:spacing w:val="-56"/>
        </w:rPr>
        <w:t> </w:t>
      </w:r>
      <w:r>
        <w:rPr>
          <w:spacing w:val="-56"/>
        </w:rPr>
      </w:r>
      <w:r>
        <w:rPr>
          <w:spacing w:val="-2"/>
        </w:rPr>
        <w:t>深圳市飞马投资有限公司，担任副总经理；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月起担任深圳市盈丰源商贸有限公司总经理。张爱华先生自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9"/>
        </w:rPr>
        <w:t> </w:t>
      </w:r>
      <w:r>
        <w:rPr/>
        <w:t>日起任本公司董事。</w:t>
      </w:r>
    </w:p>
    <w:p>
      <w:pPr>
        <w:pStyle w:val="BodyText"/>
        <w:spacing w:line="240" w:lineRule="auto" w:before="70"/>
        <w:ind w:left="453" w:right="0"/>
        <w:jc w:val="left"/>
      </w:pPr>
      <w:r>
        <w:rPr>
          <w:rFonts w:ascii="Times New Roman" w:hAnsi="Times New Roman" w:cs="Times New Roman" w:eastAsia="Times New Roman" w:hint="default"/>
        </w:rPr>
        <w:t>8</w:t>
      </w:r>
      <w:r>
        <w:rPr/>
        <w:t>、张松孝先生，</w:t>
      </w:r>
      <w:r>
        <w:rPr>
          <w:rFonts w:ascii="Times New Roman" w:hAnsi="Times New Roman" w:cs="Times New Roman" w:eastAsia="Times New Roman" w:hint="default"/>
        </w:rPr>
        <w:t>1971</w:t>
      </w:r>
      <w:r>
        <w:rPr/>
        <w:t>年生，法国</w:t>
      </w:r>
      <w:r>
        <w:rPr>
          <w:rFonts w:ascii="Times New Roman" w:hAnsi="Times New Roman" w:cs="Times New Roman" w:eastAsia="Times New Roman" w:hint="default"/>
        </w:rPr>
        <w:t>ESSEC</w:t>
      </w:r>
      <w:r>
        <w:rPr/>
        <w:t>工商管理硕士，东北财经大学金融学博士，</w:t>
      </w:r>
      <w:r>
        <w:rPr>
          <w:rFonts w:ascii="Times New Roman" w:hAnsi="Times New Roman" w:cs="Times New Roman" w:eastAsia="Times New Roman" w:hint="default"/>
        </w:rPr>
        <w:t>CFA</w:t>
      </w:r>
      <w:r>
        <w:rPr/>
        <w:t>。</w:t>
      </w:r>
      <w:r>
        <w:rPr>
          <w:rFonts w:ascii="Times New Roman" w:hAnsi="Times New Roman" w:cs="Times New Roman" w:eastAsia="Times New Roman" w:hint="default"/>
        </w:rPr>
        <w:t>1994-1998</w:t>
      </w:r>
      <w:r>
        <w:rPr/>
        <w:t>年任职于华泰证券，</w:t>
      </w:r>
    </w:p>
    <w:p>
      <w:pPr>
        <w:pStyle w:val="BodyText"/>
        <w:spacing w:line="302" w:lineRule="auto" w:before="63"/>
        <w:ind w:right="0"/>
        <w:jc w:val="left"/>
      </w:pPr>
      <w:r>
        <w:rPr>
          <w:rFonts w:ascii="Times New Roman" w:hAnsi="Times New Roman" w:cs="Times New Roman" w:eastAsia="Times New Roman" w:hint="default"/>
          <w:spacing w:val="-1"/>
        </w:rPr>
        <w:t>2000-2007</w:t>
      </w:r>
      <w:r>
        <w:rPr>
          <w:spacing w:val="-1"/>
        </w:rPr>
        <w:t>任职于大通证券，</w:t>
      </w:r>
      <w:r>
        <w:rPr>
          <w:rFonts w:ascii="Times New Roman" w:hAnsi="Times New Roman" w:cs="Times New Roman" w:eastAsia="Times New Roman" w:hint="default"/>
          <w:spacing w:val="-1"/>
        </w:rPr>
        <w:t>2007-2014</w:t>
      </w:r>
      <w:r>
        <w:rPr>
          <w:spacing w:val="-1"/>
        </w:rPr>
        <w:t>年起任大通证券董事会秘书、副总经理，期间兼任天风证券董事，</w:t>
      </w:r>
      <w:r>
        <w:rPr>
          <w:rFonts w:ascii="Times New Roman" w:hAnsi="Times New Roman" w:cs="Times New Roman" w:eastAsia="Times New Roman" w:hint="default"/>
          <w:spacing w:val="-1"/>
        </w:rPr>
        <w:t>2014</w:t>
      </w:r>
      <w:r>
        <w:rPr>
          <w:spacing w:val="-1"/>
        </w:rPr>
        <w:t>年起任宜投金</w:t>
      </w:r>
      <w:r>
        <w:rPr>
          <w:spacing w:val="-48"/>
        </w:rPr>
        <w:t> </w:t>
      </w:r>
      <w:r>
        <w:rPr>
          <w:spacing w:val="-48"/>
        </w:rPr>
      </w:r>
      <w:r>
        <w:rPr/>
        <w:t>融创始人。张松孝先生自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日起任本公司董事。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154" w:right="0"/>
        <w:jc w:val="both"/>
      </w:pPr>
      <w:r>
        <w:rPr/>
        <w:t>（二）现任监事主要工作经历</w:t>
      </w:r>
    </w:p>
    <w:p>
      <w:pPr>
        <w:pStyle w:val="BodyText"/>
        <w:spacing w:line="240" w:lineRule="auto" w:before="116"/>
        <w:ind w:left="444" w:right="0"/>
        <w:jc w:val="left"/>
      </w:pPr>
      <w:r>
        <w:rPr>
          <w:rFonts w:ascii="Times New Roman" w:hAnsi="Times New Roman" w:cs="Times New Roman" w:eastAsia="Times New Roman" w:hint="default"/>
        </w:rPr>
        <w:t>1</w:t>
      </w:r>
      <w:r>
        <w:rPr/>
        <w:t>、庄严正先生，</w:t>
      </w:r>
      <w:r>
        <w:rPr>
          <w:rFonts w:ascii="Times New Roman" w:hAnsi="Times New Roman" w:cs="Times New Roman" w:eastAsia="Times New Roman" w:hint="default"/>
        </w:rPr>
        <w:t>1957</w:t>
      </w:r>
      <w:r>
        <w:rPr/>
        <w:t>年生，经济师。</w:t>
      </w:r>
      <w:r>
        <w:rPr>
          <w:rFonts w:ascii="Times New Roman" w:hAnsi="Times New Roman" w:cs="Times New Roman" w:eastAsia="Times New Roman" w:hint="default"/>
        </w:rPr>
        <w:t>1999</w:t>
      </w:r>
      <w:r>
        <w:rPr/>
        <w:t>年起加入本公司，现担任本公司监事会主席。</w:t>
      </w:r>
    </w:p>
    <w:p>
      <w:pPr>
        <w:pStyle w:val="BodyText"/>
        <w:spacing w:line="240" w:lineRule="auto" w:before="103"/>
        <w:ind w:left="444" w:right="0"/>
        <w:jc w:val="left"/>
      </w:pPr>
      <w:r>
        <w:rPr>
          <w:rFonts w:ascii="Times New Roman" w:hAnsi="Times New Roman" w:cs="Times New Roman" w:eastAsia="Times New Roman" w:hint="default"/>
        </w:rPr>
        <w:t>2</w:t>
      </w:r>
      <w:r>
        <w:rPr/>
        <w:t>、袁训明先生，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月生，硕士，高级工程师。</w:t>
      </w:r>
      <w:r>
        <w:rPr>
          <w:rFonts w:ascii="Times New Roman" w:hAnsi="Times New Roman" w:cs="Times New Roman" w:eastAsia="Times New Roman" w:hint="default"/>
        </w:rPr>
        <w:t>1999</w:t>
      </w:r>
      <w:r>
        <w:rPr/>
        <w:t>年加入本公司，现任公司总工程师、公司监事。</w:t>
      </w:r>
    </w:p>
    <w:p>
      <w:pPr>
        <w:pStyle w:val="BodyText"/>
        <w:spacing w:line="300" w:lineRule="auto" w:before="101"/>
        <w:ind w:right="1042" w:firstLine="300"/>
        <w:jc w:val="both"/>
      </w:pPr>
      <w:r>
        <w:rPr>
          <w:rFonts w:ascii="Times New Roman" w:hAnsi="Times New Roman" w:cs="Times New Roman" w:eastAsia="Times New Roman" w:hint="default"/>
          <w:spacing w:val="-1"/>
        </w:rPr>
        <w:t>3</w:t>
      </w:r>
      <w:r>
        <w:rPr>
          <w:spacing w:val="-1"/>
        </w:rPr>
        <w:t>、赵秀玉先生，</w:t>
      </w:r>
      <w:r>
        <w:rPr>
          <w:rFonts w:ascii="Times New Roman" w:hAnsi="Times New Roman" w:cs="Times New Roman" w:eastAsia="Times New Roman" w:hint="default"/>
          <w:spacing w:val="-1"/>
        </w:rPr>
        <w:t>1969</w:t>
      </w:r>
      <w:r>
        <w:rPr>
          <w:spacing w:val="-1"/>
        </w:rPr>
        <w:t>年生，在</w:t>
      </w:r>
      <w:r>
        <w:rPr>
          <w:rFonts w:ascii="Times New Roman" w:hAnsi="Times New Roman" w:cs="Times New Roman" w:eastAsia="Times New Roman" w:hint="default"/>
          <w:spacing w:val="-1"/>
        </w:rPr>
        <w:t>1992</w:t>
      </w:r>
      <w:r>
        <w:rPr>
          <w:spacing w:val="-1"/>
        </w:rPr>
        <w:t>年至</w:t>
      </w:r>
      <w:r>
        <w:rPr>
          <w:rFonts w:ascii="Times New Roman" w:hAnsi="Times New Roman" w:cs="Times New Roman" w:eastAsia="Times New Roman" w:hint="default"/>
          <w:spacing w:val="-1"/>
        </w:rPr>
        <w:t>2003</w:t>
      </w:r>
      <w:r>
        <w:rPr>
          <w:spacing w:val="-1"/>
        </w:rPr>
        <w:t>年期间，就职于深圳市泰科通信工业公司、深圳市特发信息股份有限公司，</w:t>
      </w:r>
      <w:r>
        <w:rPr/>
        <w:t> </w:t>
      </w:r>
      <w:r>
        <w:rPr>
          <w:spacing w:val="-2"/>
        </w:rPr>
        <w:t>从事行政、物业方面的管理工作；</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2</w:t>
      </w:r>
      <w:r>
        <w:rPr>
          <w:spacing w:val="-2"/>
        </w:rPr>
        <w:t>月加入深圳键桥通讯技术股份有限公司，从事行政、人事、物业方面的管理工作，</w:t>
      </w:r>
      <w:r>
        <w:rPr>
          <w:spacing w:val="-60"/>
        </w:rPr>
        <w:t> </w:t>
      </w:r>
      <w:r>
        <w:rPr>
          <w:spacing w:val="-60"/>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日起担任公司监事。</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left="154" w:right="0"/>
        <w:jc w:val="both"/>
      </w:pPr>
      <w:r>
        <w:rPr/>
        <w:t>（三）现任高级管理人员主要工作经历</w:t>
      </w:r>
    </w:p>
    <w:p>
      <w:pPr>
        <w:pStyle w:val="BodyText"/>
        <w:spacing w:line="240" w:lineRule="auto" w:before="116"/>
        <w:ind w:left="444" w:right="0"/>
        <w:jc w:val="left"/>
      </w:pPr>
      <w:r>
        <w:rPr>
          <w:rFonts w:ascii="Times New Roman" w:hAnsi="Times New Roman" w:cs="Times New Roman" w:eastAsia="Times New Roman" w:hint="default"/>
        </w:rPr>
        <w:t>1</w:t>
      </w:r>
      <w:r>
        <w:rPr/>
        <w:t>、孟令章先生，简历同（一）</w:t>
      </w:r>
    </w:p>
    <w:p>
      <w:pPr>
        <w:pStyle w:val="BodyText"/>
        <w:spacing w:line="302" w:lineRule="auto" w:before="101"/>
        <w:ind w:right="1143" w:firstLine="290"/>
        <w:jc w:val="left"/>
      </w:pPr>
      <w:r>
        <w:rPr>
          <w:rFonts w:ascii="Times New Roman" w:hAnsi="Times New Roman" w:cs="Times New Roman" w:eastAsia="Times New Roman" w:hint="default"/>
        </w:rPr>
        <w:t>2</w:t>
      </w:r>
      <w:r>
        <w:rPr/>
        <w:t>、程启北先生，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9</w:t>
      </w:r>
      <w:r>
        <w:rPr/>
        <w:t>月生，大学学历，清华大学深圳研究生院</w:t>
      </w:r>
      <w:r>
        <w:rPr>
          <w:rFonts w:ascii="Times New Roman" w:hAnsi="Times New Roman" w:cs="Times New Roman" w:eastAsia="Times New Roman" w:hint="default"/>
        </w:rPr>
        <w:t>MBA</w:t>
      </w:r>
      <w:r>
        <w:rPr/>
        <w:t>结业。</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月起加入本公司，现担任本公司 副总经理。</w:t>
      </w:r>
    </w:p>
    <w:p>
      <w:pPr>
        <w:pStyle w:val="BodyText"/>
        <w:spacing w:line="240" w:lineRule="auto" w:before="69"/>
        <w:ind w:left="444" w:right="0"/>
        <w:jc w:val="left"/>
      </w:pPr>
      <w:r>
        <w:rPr>
          <w:rFonts w:ascii="Times New Roman" w:hAnsi="Times New Roman" w:cs="Times New Roman" w:eastAsia="Times New Roman" w:hint="default"/>
        </w:rPr>
        <w:t>3</w:t>
      </w:r>
      <w:r>
        <w:rPr/>
        <w:t>、杨建萍女士，</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10</w:t>
      </w:r>
      <w:r>
        <w:rPr/>
        <w:t>月生，硕士研究生学历，工程师职称，</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2011</w:t>
      </w:r>
      <w:r>
        <w:rPr/>
        <w:t>年任职于</w:t>
      </w:r>
      <w:r>
        <w:rPr>
          <w:rFonts w:ascii="Times New Roman" w:hAnsi="Times New Roman" w:cs="Times New Roman" w:eastAsia="Times New Roman" w:hint="default"/>
        </w:rPr>
        <w:t>EASTPUFFIN</w:t>
      </w:r>
      <w:r>
        <w:rPr/>
        <w:t>石油勘探公司；</w:t>
      </w:r>
    </w:p>
    <w:p>
      <w:pPr>
        <w:pStyle w:val="BodyText"/>
        <w:spacing w:line="240" w:lineRule="auto" w:before="64"/>
        <w:ind w:right="0"/>
        <w:jc w:val="both"/>
      </w:pP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2012</w:t>
      </w:r>
      <w:r>
        <w:rPr/>
        <w:t>年任职于中冶纸业集团担任贸易部副总经理。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月起加入本公司，现担任本公司副总经理。</w:t>
      </w:r>
    </w:p>
    <w:p>
      <w:pPr>
        <w:pStyle w:val="BodyText"/>
        <w:spacing w:line="302" w:lineRule="auto" w:before="101"/>
        <w:ind w:right="0" w:firstLine="290"/>
        <w:jc w:val="left"/>
      </w:pPr>
      <w:r>
        <w:rPr>
          <w:rFonts w:ascii="Times New Roman" w:hAnsi="Times New Roman" w:cs="Times New Roman" w:eastAsia="Times New Roman" w:hint="default"/>
        </w:rPr>
        <w:t>4</w:t>
      </w:r>
      <w:r>
        <w:rPr/>
        <w:t>、丛丰森先生，</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w:t>
      </w:r>
      <w:r>
        <w:rPr/>
        <w:t>月出生，毕业于西安交通大学应用经济学专业，研究生学历。</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2014</w:t>
      </w:r>
      <w:r>
        <w:rPr/>
        <w:t>年期间曾先后担任 </w:t>
      </w:r>
      <w:r>
        <w:rPr>
          <w:spacing w:val="-2"/>
        </w:rPr>
        <w:t>大通证券资产管理部投资经理和广发证券投资银行部准保荐代表人。于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日起担任本公司董事会秘书、副总经理。</w:t>
      </w:r>
    </w:p>
    <w:p>
      <w:pPr>
        <w:pStyle w:val="BodyText"/>
        <w:spacing w:line="300" w:lineRule="auto" w:before="49"/>
        <w:ind w:right="1193" w:firstLine="290"/>
        <w:jc w:val="left"/>
      </w:pPr>
      <w:r>
        <w:rPr>
          <w:rFonts w:ascii="Times New Roman" w:hAnsi="Times New Roman" w:cs="Times New Roman" w:eastAsia="Times New Roman" w:hint="default"/>
        </w:rPr>
        <w:t>5</w:t>
      </w:r>
      <w:r>
        <w:rPr/>
        <w:t>、蒋华良先生，</w:t>
      </w:r>
      <w:r>
        <w:rPr>
          <w:rFonts w:ascii="Times New Roman" w:hAnsi="Times New Roman" w:cs="Times New Roman" w:eastAsia="Times New Roman" w:hint="default"/>
        </w:rPr>
        <w:t>1964</w:t>
      </w:r>
      <w:r>
        <w:rPr/>
        <w:t>年生，大学学历，会计师。曾先后就职于中国国际期货经纪有限公司、深圳天源迪科信息技术股 份有限公司、全球锁安防（国际）集团有限公司；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月入本公司，从事财务相关工作。现担任公司财务总监。</w:t>
      </w:r>
    </w:p>
    <w:p>
      <w:pPr>
        <w:spacing w:line="240" w:lineRule="auto" w:before="0"/>
        <w:rPr>
          <w:rFonts w:ascii="宋体" w:hAnsi="宋体" w:cs="宋体" w:eastAsia="宋体" w:hint="default"/>
          <w:sz w:val="18"/>
          <w:szCs w:val="18"/>
        </w:rPr>
      </w:pPr>
    </w:p>
    <w:p>
      <w:pPr>
        <w:pStyle w:val="BodyText"/>
        <w:spacing w:line="240" w:lineRule="auto" w:before="130"/>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乌鲁木齐市华瑞杰股权投资有限公司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良运集团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4"/>
                <w:sz w:val="18"/>
                <w:szCs w:val="18"/>
              </w:rPr>
              <w:t>、</w:t>
            </w:r>
            <w:r>
              <w:rPr>
                <w:rFonts w:ascii="宋体" w:hAnsi="宋体" w:cs="宋体" w:eastAsia="宋体" w:hint="default"/>
                <w:sz w:val="18"/>
                <w:szCs w:val="18"/>
              </w:rPr>
              <w:t>总经</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海口农村信用社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深圳市金瑞科科技有限公司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深圳中青宝网络互动股份有限公司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深圳市华邦投资管理有限公司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信义玻璃控股有限公司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北京德恒律师事务所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深圳市华拓商贸有限公司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深圳市盈丰源商贸有限公司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宜投金融</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创始人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人代表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董事长、法人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湖南花明国际文化旅游开发有限公司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11"/>
      <w:bookmarkEnd w:id="111"/>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董事、监事、高级管理人员报酬的决策程序、确定依据</w:t>
      </w:r>
    </w:p>
    <w:p>
      <w:pPr>
        <w:pStyle w:val="BodyText"/>
        <w:spacing w:line="300" w:lineRule="auto" w:before="115"/>
        <w:ind w:left="514" w:right="0" w:hanging="360"/>
        <w:jc w:val="left"/>
      </w:pPr>
      <w:r>
        <w:rPr>
          <w:rFonts w:ascii="Times New Roman" w:hAnsi="Times New Roman" w:cs="Times New Roman" w:eastAsia="Times New Roman" w:hint="default"/>
        </w:rPr>
        <w:t>1</w:t>
      </w:r>
      <w:r>
        <w:rPr/>
        <w:t>、董事、监事、高级管理人员报酬的决策程序 </w:t>
      </w:r>
      <w:r>
        <w:rPr>
          <w:spacing w:val="-2"/>
        </w:rPr>
        <w:t>公司董事、监事薪酬需经薪酬与考核委员会初审后提请董事会审议、股东会批准；高级管理人员薪酬与考核需经薪酬委</w:t>
      </w:r>
    </w:p>
    <w:p>
      <w:pPr>
        <w:pStyle w:val="BodyText"/>
        <w:spacing w:line="240" w:lineRule="auto" w:before="31"/>
        <w:ind w:left="154" w:right="0"/>
        <w:jc w:val="left"/>
      </w:pPr>
      <w:r>
        <w:rPr>
          <w:spacing w:val="-4"/>
        </w:rPr>
        <w:t>员会初审后提请董事会批准。决策程序符合《公司法》、《公司章程》和《董事会薪酬与考核委员会工作细则》的相关规定。</w:t>
      </w:r>
    </w:p>
    <w:p>
      <w:pPr>
        <w:pStyle w:val="BodyText"/>
        <w:spacing w:line="300" w:lineRule="auto" w:before="76"/>
        <w:ind w:left="514" w:right="1032" w:hanging="360"/>
        <w:jc w:val="left"/>
      </w:pPr>
      <w:r>
        <w:rPr>
          <w:rFonts w:ascii="Times New Roman" w:hAnsi="Times New Roman" w:cs="Times New Roman" w:eastAsia="Times New Roman" w:hint="default"/>
        </w:rPr>
        <w:t>2</w:t>
      </w:r>
      <w:r>
        <w:rPr/>
        <w:t>、董事、监事、高级管理人员报酬的确定依据 在公司任职的董事、监事、高级管理人员的年度薪酬参照行业平均薪酬水平，根据公司年度经营业绩及经营发展状况，</w:t>
      </w:r>
    </w:p>
    <w:p>
      <w:pPr>
        <w:pStyle w:val="BodyText"/>
        <w:spacing w:line="240" w:lineRule="auto" w:before="31"/>
        <w:ind w:left="154" w:right="0"/>
        <w:jc w:val="left"/>
      </w:pPr>
      <w:r>
        <w:rPr/>
        <w:t>考虑岗位职责及工作业绩等因素确定。</w:t>
      </w:r>
    </w:p>
    <w:p>
      <w:pPr>
        <w:pStyle w:val="BodyText"/>
        <w:spacing w:line="300" w:lineRule="auto" w:before="76"/>
        <w:ind w:left="444" w:right="0" w:hanging="291"/>
        <w:jc w:val="left"/>
      </w:pPr>
      <w:r>
        <w:rPr>
          <w:rFonts w:ascii="Times New Roman" w:hAnsi="Times New Roman" w:cs="Times New Roman" w:eastAsia="Times New Roman" w:hint="default"/>
        </w:rPr>
        <w:t>3</w:t>
      </w:r>
      <w:r>
        <w:rPr/>
        <w:t>、董事、监事、高级管理人员报酬的实际支付 </w:t>
      </w:r>
      <w:r>
        <w:rPr>
          <w:spacing w:val="-1"/>
        </w:rPr>
        <w:t>非在公司任职的董事津贴为</w:t>
      </w:r>
      <w:r>
        <w:rPr>
          <w:rFonts w:ascii="Times New Roman" w:hAnsi="Times New Roman" w:cs="Times New Roman" w:eastAsia="Times New Roman" w:hint="default"/>
          <w:spacing w:val="-1"/>
        </w:rPr>
        <w:t>4,000</w:t>
      </w:r>
      <w:r>
        <w:rPr>
          <w:spacing w:val="-1"/>
        </w:rPr>
        <w:t>元</w:t>
      </w:r>
      <w:r>
        <w:rPr>
          <w:rFonts w:ascii="Times New Roman" w:hAnsi="Times New Roman" w:cs="Times New Roman" w:eastAsia="Times New Roman" w:hint="default"/>
          <w:spacing w:val="-1"/>
        </w:rPr>
        <w:t>/</w:t>
      </w:r>
      <w:r>
        <w:rPr>
          <w:spacing w:val="-1"/>
        </w:rPr>
        <w:t>月；独立董事津贴为</w:t>
      </w:r>
      <w:r>
        <w:rPr>
          <w:rFonts w:ascii="Times New Roman" w:hAnsi="Times New Roman" w:cs="Times New Roman" w:eastAsia="Times New Roman" w:hint="default"/>
          <w:spacing w:val="-1"/>
        </w:rPr>
        <w:t>8,000</w:t>
      </w:r>
      <w:r>
        <w:rPr>
          <w:spacing w:val="-1"/>
        </w:rPr>
        <w:t>元</w:t>
      </w:r>
      <w:r>
        <w:rPr>
          <w:rFonts w:ascii="Times New Roman" w:hAnsi="Times New Roman" w:cs="Times New Roman" w:eastAsia="Times New Roman" w:hint="default"/>
          <w:spacing w:val="-1"/>
        </w:rPr>
        <w:t>/</w:t>
      </w:r>
      <w:r>
        <w:rPr>
          <w:spacing w:val="-1"/>
        </w:rPr>
        <w:t>月；公司高级管理人员的薪酬严格按照决策程序与确定</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60" w:lineRule="auto" w:before="44"/>
        <w:ind w:right="-19"/>
        <w:jc w:val="left"/>
      </w:pPr>
      <w:r>
        <w:rPr/>
        <w:t>依据支付。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4115" w:space="462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David Xun</w:t>
            </w:r>
            <w:r>
              <w:rPr>
                <w:rFonts w:ascii="Times New Roman"/>
                <w:spacing w:val="-1"/>
                <w:sz w:val="18"/>
              </w:rPr>
              <w:t> </w:t>
            </w:r>
            <w:r>
              <w:rPr>
                <w:rFonts w:ascii="Times New Roman"/>
                <w:sz w:val="18"/>
              </w:rPr>
              <w:t>Ge</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268.94</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112"/>
      <w:bookmarkEnd w:id="112"/>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因董事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David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（葛迅）辞职，由股东大会补选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David Xun</w:t>
            </w:r>
            <w:r>
              <w:rPr>
                <w:rFonts w:ascii="Times New Roman"/>
                <w:spacing w:val="-1"/>
                <w:sz w:val="18"/>
              </w:rPr>
              <w:t> </w:t>
            </w:r>
            <w:r>
              <w:rPr>
                <w:rFonts w:ascii="Times New Roman"/>
                <w:sz w:val="18"/>
              </w:rPr>
              <w:t>Ge</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因独立董事周伟先生辞职，由股东大会补选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因独立董事曾石泉先生辞职，由股东大会补选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因董事叶琼辞职，由股东大会补选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由于职工代表监事王健先生辞职，由职工代表大会补 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3"/>
      <w:bookmarkEnd w:id="11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报告期内公司无核心技术团队或关键技术人员变动情况。</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114"/>
      <w:bookmarkEnd w:id="114"/>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360"/>
        <w:jc w:val="left"/>
      </w:pPr>
      <w:r>
        <w:rPr>
          <w:spacing w:val="-2"/>
        </w:rPr>
        <w:t>截止报告期末，公司共有员工</w:t>
      </w:r>
      <w:r>
        <w:rPr>
          <w:rFonts w:ascii="Times New Roman" w:hAnsi="Times New Roman" w:cs="Times New Roman" w:eastAsia="Times New Roman" w:hint="default"/>
          <w:spacing w:val="-2"/>
        </w:rPr>
        <w:t>256</w:t>
      </w:r>
      <w:r>
        <w:rPr>
          <w:spacing w:val="-2"/>
        </w:rPr>
        <w:t>人。公司严格实行劳动合同制，按照《中华人民共和国劳动合同法》和有关劳动法律、</w:t>
      </w:r>
      <w:r>
        <w:rPr/>
        <w:t> </w:t>
      </w:r>
      <w:r>
        <w:rPr>
          <w:spacing w:val="-2"/>
        </w:rPr>
        <w:t>法规的规定，与员工签订劳动合同，向员工提供稳定而具有竞争力的薪酬，并按规定缴纳各项职工保险，以充分调动员工的</w:t>
      </w:r>
      <w:r>
        <w:rPr>
          <w:spacing w:val="-66"/>
        </w:rPr>
        <w:t> </w:t>
      </w:r>
      <w:r>
        <w:rPr>
          <w:spacing w:val="-66"/>
        </w:rPr>
      </w:r>
      <w:r>
        <w:rPr/>
        <w:t>积极性和创造性。</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公司也非常注重员工的培训工作，积极寻求各种培训资源和渠道，搭建完善的培训体系，包括新员工入职培训、在职人</w:t>
      </w:r>
      <w:r>
        <w:rPr/>
        <w:t> </w:t>
      </w:r>
      <w:r>
        <w:rPr>
          <w:spacing w:val="-2"/>
        </w:rPr>
        <w:t>员业务培训等。通过培训提高业务能力和管理水平，既能促进公司整体战略目标的实施，又能满足员工个人能力和职业发展</w:t>
      </w:r>
      <w:r>
        <w:rPr>
          <w:spacing w:val="-66"/>
        </w:rPr>
        <w:t> </w:t>
      </w:r>
      <w:r>
        <w:rPr>
          <w:spacing w:val="-66"/>
        </w:rPr>
      </w:r>
      <w:r>
        <w:rPr/>
        <w:t>的需求，实现企业和员工的双赢。</w:t>
      </w:r>
    </w:p>
    <w:tbl>
      <w:tblPr>
        <w:tblW w:w="0" w:type="auto"/>
        <w:jc w:val="left"/>
        <w:tblInd w:w="146" w:type="dxa"/>
        <w:tblLayout w:type="fixed"/>
        <w:tblCellMar>
          <w:top w:w="0" w:type="dxa"/>
          <w:left w:w="0" w:type="dxa"/>
          <w:bottom w:w="0" w:type="dxa"/>
          <w:right w:w="0" w:type="dxa"/>
        </w:tblCellMar>
        <w:tblLook w:val="01E0"/>
      </w:tblPr>
      <w:tblGrid>
        <w:gridCol w:w="4785"/>
        <w:gridCol w:w="4784"/>
      </w:tblGrid>
      <w:tr>
        <w:trPr>
          <w:trHeight w:val="422"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256</w:t>
            </w:r>
          </w:p>
        </w:tc>
      </w:tr>
      <w:tr>
        <w:trPr>
          <w:trHeight w:val="439"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784" w:type="dxa"/>
            <w:tcBorders>
              <w:top w:val="single" w:sz="6" w:space="0" w:color="000000"/>
              <w:left w:val="single" w:sz="7" w:space="0" w:color="000000"/>
              <w:bottom w:val="single" w:sz="10"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r>
      <w:tr>
        <w:trPr>
          <w:trHeight w:val="414" w:hRule="exact"/>
        </w:trPr>
        <w:tc>
          <w:tcPr>
            <w:tcW w:w="956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1843"/>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48</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125</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w:t>
            </w:r>
          </w:p>
        </w:tc>
      </w:tr>
      <w:tr>
        <w:trPr>
          <w:trHeight w:val="439"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6" w:space="0" w:color="000000"/>
              <w:left w:val="single" w:sz="7" w:space="0" w:color="000000"/>
              <w:bottom w:val="single" w:sz="10"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60</w:t>
            </w:r>
          </w:p>
        </w:tc>
      </w:tr>
      <w:tr>
        <w:trPr>
          <w:trHeight w:val="414" w:hRule="exact"/>
        </w:trPr>
        <w:tc>
          <w:tcPr>
            <w:tcW w:w="956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1843"/>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24</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84</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137</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w:t>
            </w:r>
          </w:p>
        </w:tc>
      </w:tr>
    </w:tbl>
    <w:p>
      <w:pPr>
        <w:spacing w:line="240" w:lineRule="auto" w:before="4"/>
        <w:rPr>
          <w:rFonts w:ascii="宋体" w:hAnsi="宋体" w:cs="宋体" w:eastAsia="宋体" w:hint="default"/>
          <w:sz w:val="22"/>
          <w:szCs w:val="22"/>
        </w:rPr>
      </w:pPr>
    </w:p>
    <w:p>
      <w:pPr>
        <w:pStyle w:val="BodyText"/>
        <w:spacing w:line="240" w:lineRule="auto" w:before="44"/>
        <w:ind w:left="514" w:right="0"/>
        <w:jc w:val="left"/>
      </w:pPr>
      <w:r>
        <w:rPr/>
        <w:t>专业构成</w:t>
      </w:r>
    </w:p>
    <w:p>
      <w:pPr>
        <w:spacing w:line="240" w:lineRule="auto" w:before="1"/>
        <w:rPr>
          <w:rFonts w:ascii="宋体" w:hAnsi="宋体" w:cs="宋体" w:eastAsia="宋体" w:hint="default"/>
          <w:sz w:val="5"/>
          <w:szCs w:val="5"/>
        </w:rPr>
      </w:pPr>
    </w:p>
    <w:p>
      <w:pPr>
        <w:spacing w:line="4365" w:lineRule="exact"/>
        <w:ind w:left="51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600156" cy="27717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600156" cy="2771775"/>
                    </a:xfrm>
                    <a:prstGeom prst="rect">
                      <a:avLst/>
                    </a:prstGeom>
                  </pic:spPr>
                </pic:pic>
              </a:graphicData>
            </a:graphic>
          </wp:inline>
        </w:drawing>
      </w:r>
      <w:r>
        <w:rPr>
          <w:rFonts w:ascii="宋体" w:hAnsi="宋体" w:cs="宋体" w:eastAsia="宋体" w:hint="default"/>
          <w:position w:val="-86"/>
          <w:sz w:val="20"/>
          <w:szCs w:val="20"/>
        </w:rPr>
      </w:r>
    </w:p>
    <w:p>
      <w:pPr>
        <w:spacing w:after="0" w:line="436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教育程度</w:t>
      </w:r>
    </w:p>
    <w:p>
      <w:pPr>
        <w:spacing w:line="240" w:lineRule="auto" w:before="1"/>
        <w:rPr>
          <w:rFonts w:ascii="宋体" w:hAnsi="宋体" w:cs="宋体" w:eastAsia="宋体" w:hint="default"/>
          <w:sz w:val="5"/>
          <w:szCs w:val="5"/>
        </w:rPr>
      </w:pPr>
    </w:p>
    <w:p>
      <w:pPr>
        <w:spacing w:line="4365" w:lineRule="exact"/>
        <w:ind w:left="51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600156" cy="27717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4600156" cy="2771775"/>
                    </a:xfrm>
                    <a:prstGeom prst="rect">
                      <a:avLst/>
                    </a:prstGeom>
                  </pic:spPr>
                </pic:pic>
              </a:graphicData>
            </a:graphic>
          </wp:inline>
        </w:drawing>
      </w:r>
      <w:r>
        <w:rPr>
          <w:rFonts w:ascii="宋体" w:hAnsi="宋体" w:cs="宋体" w:eastAsia="宋体" w:hint="default"/>
          <w:position w:val="-86"/>
          <w:sz w:val="20"/>
          <w:szCs w:val="20"/>
        </w:rPr>
      </w:r>
    </w:p>
    <w:p>
      <w:pPr>
        <w:spacing w:after="0" w:line="436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_TOC_250003" w:id="115"/>
      <w:bookmarkStart w:name="第九节 公司治理" w:id="116"/>
      <w:r>
        <w:rPr>
          <w:b w:val="0"/>
          <w:bCs w:val="0"/>
        </w:rPr>
      </w:r>
      <w:r>
        <w:rPr/>
        <w:t>第九节</w:t>
      </w:r>
      <w:r>
        <w:rPr>
          <w:spacing w:val="-5"/>
        </w:rPr>
        <w:t> </w:t>
      </w:r>
      <w:r>
        <w:rPr/>
        <w:t>公司治理</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17"/>
      <w:bookmarkEnd w:id="117"/>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报告期内，公司严格按照《公司法》、《证券法》、《上市公司治理准则》、《深圳证券交易所股票上市规则》和中国</w:t>
      </w:r>
      <w:r>
        <w:rPr/>
        <w:t> </w:t>
      </w:r>
      <w:r>
        <w:rPr>
          <w:spacing w:val="-2"/>
        </w:rPr>
        <w:t>证监会、深圳证券交易所有关法律法规等的要求，不断完善公司治理结构，建立健全内部管理和控制制度，持续深入开展公</w:t>
      </w:r>
      <w:r>
        <w:rPr>
          <w:spacing w:val="-66"/>
        </w:rPr>
        <w:t> </w:t>
      </w:r>
      <w:r>
        <w:rPr>
          <w:spacing w:val="-66"/>
        </w:rPr>
      </w:r>
      <w:r>
        <w:rPr>
          <w:spacing w:val="-2"/>
        </w:rPr>
        <w:t>司治理活动，规范运作，提高治理水平。截至报告期末，公司治理实际情况基本符合中国证监会发布的有关上市公司治理规</w:t>
      </w:r>
      <w:r>
        <w:rPr>
          <w:spacing w:val="-66"/>
        </w:rPr>
        <w:t> </w:t>
      </w:r>
      <w:r>
        <w:rPr>
          <w:spacing w:val="-66"/>
        </w:rPr>
      </w:r>
      <w:r>
        <w:rPr/>
        <w:t>范性文件的要求。</w:t>
      </w:r>
    </w:p>
    <w:p>
      <w:pPr>
        <w:pStyle w:val="BodyText"/>
        <w:spacing w:line="300" w:lineRule="auto" w:before="19"/>
        <w:ind w:left="514" w:right="0"/>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公司严格按照《上市公司股东大会规则》、《公司章程》以及《股东大会议事规则》的规定和要求，规范股东大会的召</w:t>
      </w:r>
    </w:p>
    <w:p>
      <w:pPr>
        <w:pStyle w:val="BodyText"/>
        <w:spacing w:line="309" w:lineRule="auto" w:before="31"/>
        <w:ind w:left="513" w:right="0" w:hanging="360"/>
        <w:jc w:val="left"/>
      </w:pPr>
      <w:r>
        <w:rPr/>
        <w:t>集、召开及议事程序，并由律师进行现场见证，能够确保全体股东特别是中小股东享有平等地位，充分行使自己的权力。 </w:t>
      </w: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公司拥有独立完整的业务和自主经营能力，在业务、人员、资产、机构、财务上与控股股东完全分开，公司董事会、监</w:t>
      </w:r>
    </w:p>
    <w:p>
      <w:pPr>
        <w:pStyle w:val="BodyText"/>
        <w:spacing w:line="316" w:lineRule="auto" w:before="24"/>
        <w:ind w:left="154" w:right="0"/>
        <w:jc w:val="left"/>
      </w:pPr>
      <w:r>
        <w:rPr>
          <w:spacing w:val="-2"/>
        </w:rPr>
        <w:t>事会和内部机构独立运作。公司控股股东能严格规范自己的行为，依法行使股东权利，没有超越公司股东大会直接或间接干</w:t>
      </w:r>
      <w:r>
        <w:rPr>
          <w:spacing w:val="-65"/>
        </w:rPr>
        <w:t> </w:t>
      </w:r>
      <w:r>
        <w:rPr>
          <w:spacing w:val="-65"/>
        </w:rPr>
      </w:r>
      <w:r>
        <w:rPr/>
        <w:t>预公司的决策和经营活动的行为。</w:t>
      </w:r>
    </w:p>
    <w:p>
      <w:pPr>
        <w:pStyle w:val="BodyText"/>
        <w:spacing w:line="300" w:lineRule="auto" w:before="19"/>
        <w:ind w:left="514" w:right="0"/>
        <w:jc w:val="left"/>
      </w:pPr>
      <w:r>
        <w:rPr>
          <w:rFonts w:ascii="Times New Roman" w:hAnsi="Times New Roman" w:cs="Times New Roman" w:eastAsia="Times New Roman" w:hint="default"/>
        </w:rPr>
        <w:t>3</w:t>
      </w:r>
      <w:r>
        <w:rPr/>
        <w:t>、关于董事与董事会 </w:t>
      </w:r>
      <w:r>
        <w:rPr>
          <w:spacing w:val="-2"/>
        </w:rPr>
        <w:t>公司董事会人数和人员构成符合法律、法规的要求。董事会按照《董事会议事规则》召开会议，执行股东大会决议并依</w:t>
      </w:r>
    </w:p>
    <w:p>
      <w:pPr>
        <w:pStyle w:val="BodyText"/>
        <w:spacing w:line="240" w:lineRule="auto" w:before="31"/>
        <w:ind w:left="154" w:right="0"/>
        <w:jc w:val="left"/>
      </w:pPr>
      <w:r>
        <w:rPr/>
        <w:t>法行使职权；公司全体董事能够按照《董事会议事规则》、《独立董事工作制度》等的要求认真履行勤勉尽责的义务，行使</w:t>
      </w:r>
    </w:p>
    <w:p>
      <w:pPr>
        <w:pStyle w:val="BodyText"/>
        <w:spacing w:line="300" w:lineRule="auto" w:before="76"/>
        <w:ind w:left="154" w:right="1122"/>
        <w:jc w:val="left"/>
      </w:pPr>
      <w:r>
        <w:rPr/>
        <w:t>《公司章程》赋予的职权，按时出席董事会和股东大会，熟悉有关法律法规；公司的</w:t>
      </w:r>
      <w:r>
        <w:rPr>
          <w:rFonts w:ascii="Times New Roman" w:hAnsi="Times New Roman" w:cs="Times New Roman" w:eastAsia="Times New Roman" w:hint="default"/>
        </w:rPr>
        <w:t>3</w:t>
      </w:r>
      <w:r>
        <w:rPr/>
        <w:t>位独立董事在工作中保持充分的独立</w:t>
      </w:r>
      <w:r>
        <w:rPr>
          <w:spacing w:val="-82"/>
        </w:rPr>
        <w:t> </w:t>
      </w:r>
      <w:r>
        <w:rPr>
          <w:spacing w:val="-82"/>
        </w:rPr>
      </w:r>
      <w:r>
        <w:rPr/>
        <w:t>性，积极参加董事会会议，认真审议各项议案，对有关的事项发表了独立意见，切实维护公司和中小股东的利益。</w:t>
      </w:r>
    </w:p>
    <w:p>
      <w:pPr>
        <w:pStyle w:val="BodyText"/>
        <w:spacing w:line="300" w:lineRule="auto" w:before="32"/>
        <w:ind w:left="514" w:right="1122"/>
        <w:jc w:val="left"/>
      </w:pPr>
      <w:r>
        <w:rPr>
          <w:rFonts w:ascii="Times New Roman" w:hAnsi="Times New Roman" w:cs="Times New Roman" w:eastAsia="Times New Roman" w:hint="default"/>
        </w:rPr>
        <w:t>4</w:t>
      </w:r>
      <w:r>
        <w:rPr/>
        <w:t>、关于监事与监事会 公司监事会由</w:t>
      </w:r>
      <w:r>
        <w:rPr>
          <w:rFonts w:ascii="Times New Roman" w:hAnsi="Times New Roman" w:cs="Times New Roman" w:eastAsia="Times New Roman" w:hint="default"/>
        </w:rPr>
        <w:t>3</w:t>
      </w:r>
      <w:r>
        <w:rPr/>
        <w:t>名监事组成，股东代表监事</w:t>
      </w:r>
      <w:r>
        <w:rPr>
          <w:rFonts w:ascii="Times New Roman" w:hAnsi="Times New Roman" w:cs="Times New Roman" w:eastAsia="Times New Roman" w:hint="default"/>
        </w:rPr>
        <w:t>1</w:t>
      </w:r>
      <w:r>
        <w:rPr/>
        <w:t>人、职工代表监事</w:t>
      </w:r>
      <w:r>
        <w:rPr>
          <w:rFonts w:ascii="Times New Roman" w:hAnsi="Times New Roman" w:cs="Times New Roman" w:eastAsia="Times New Roman" w:hint="default"/>
        </w:rPr>
        <w:t>2</w:t>
      </w:r>
      <w:r>
        <w:rPr/>
        <w:t>人，监事人数和人员构成符合法律、法规的要求。公司</w:t>
      </w:r>
    </w:p>
    <w:p>
      <w:pPr>
        <w:pStyle w:val="BodyText"/>
        <w:spacing w:line="316" w:lineRule="auto" w:before="13"/>
        <w:ind w:left="154" w:right="1032"/>
        <w:jc w:val="left"/>
      </w:pPr>
      <w:r>
        <w:rPr/>
        <w:t>监事会严格按照《公司章程》及《监事会议事规则》等相关规定召集召开监事会。各监事按时出席监事会，认真履行职责， 能够本着对股东负责的精神，对公司重大事项、财务状况等进行监督并发表意见，维护了公司及股东的合法权益。</w:t>
      </w:r>
    </w:p>
    <w:p>
      <w:pPr>
        <w:pStyle w:val="BodyText"/>
        <w:spacing w:line="300" w:lineRule="auto" w:before="19"/>
        <w:ind w:left="513" w:right="0"/>
        <w:jc w:val="left"/>
      </w:pPr>
      <w:r>
        <w:rPr>
          <w:rFonts w:ascii="Times New Roman" w:hAnsi="Times New Roman" w:cs="Times New Roman" w:eastAsia="Times New Roman" w:hint="default"/>
        </w:rPr>
        <w:t>5</w:t>
      </w:r>
      <w:r>
        <w:rPr/>
        <w:t>、关于绩效评价和激励约束机制 </w:t>
      </w:r>
      <w:r>
        <w:rPr>
          <w:spacing w:val="-2"/>
        </w:rPr>
        <w:t>公司逐步建立并完善公正、透明的董事、监事、高级管理人员的绩效评价标准与激励约束机制；公司高级管理人员的聘</w:t>
      </w:r>
    </w:p>
    <w:p>
      <w:pPr>
        <w:pStyle w:val="BodyText"/>
        <w:spacing w:line="240" w:lineRule="auto" w:before="31"/>
        <w:ind w:right="0"/>
        <w:jc w:val="left"/>
      </w:pPr>
      <w:r>
        <w:rPr/>
        <w:t>任公开、透明，符合法律法规的规定。</w:t>
      </w:r>
    </w:p>
    <w:p>
      <w:pPr>
        <w:pStyle w:val="BodyText"/>
        <w:spacing w:line="300" w:lineRule="auto" w:before="76"/>
        <w:ind w:left="514" w:right="0"/>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31"/>
        <w:ind w:left="154" w:right="0"/>
        <w:jc w:val="left"/>
      </w:pPr>
      <w:r>
        <w:rPr/>
        <w:t>的发展。</w:t>
      </w:r>
    </w:p>
    <w:p>
      <w:pPr>
        <w:pStyle w:val="BodyText"/>
        <w:spacing w:line="300" w:lineRule="auto" w:before="76"/>
        <w:ind w:left="514" w:right="0"/>
        <w:jc w:val="left"/>
      </w:pPr>
      <w:r>
        <w:rPr>
          <w:rFonts w:ascii="Times New Roman" w:hAnsi="Times New Roman" w:cs="Times New Roman" w:eastAsia="Times New Roman" w:hint="default"/>
        </w:rPr>
        <w:t>7</w:t>
      </w:r>
      <w:r>
        <w:rPr/>
        <w:t>、关于信息披露与透明度 </w:t>
      </w:r>
      <w:r>
        <w:rPr>
          <w:spacing w:val="-2"/>
        </w:rPr>
        <w:t>公司指定董事会秘书为公司的投资者关系管理负责人，负责公司的信息披露与投资者关系的管理，接待机构、股东的来</w:t>
      </w:r>
    </w:p>
    <w:p>
      <w:pPr>
        <w:pStyle w:val="BodyText"/>
        <w:spacing w:line="240" w:lineRule="auto" w:before="31"/>
        <w:ind w:left="154" w:right="0"/>
        <w:jc w:val="left"/>
      </w:pPr>
      <w:r>
        <w:rPr>
          <w:spacing w:val="-7"/>
        </w:rPr>
        <w:t>访和咨询；报告期内，增加《证券日报》为公司的指定信息披露媒体，指定《证券时报》、《中国证券报》、《上海证券报》、</w:t>
      </w:r>
    </w:p>
    <w:p>
      <w:pPr>
        <w:pStyle w:val="BodyText"/>
        <w:spacing w:line="300" w:lineRule="auto" w:before="76"/>
        <w:ind w:left="154" w:right="0"/>
        <w:jc w:val="left"/>
      </w:pPr>
      <w:r>
        <w:rPr/>
        <w:t>《证券日报》和巨潮资讯网（</w:t>
      </w:r>
      <w:hyperlink r:id="rId11">
        <w:r>
          <w:rPr>
            <w:rFonts w:ascii="Times New Roman" w:hAnsi="Times New Roman" w:cs="Times New Roman" w:eastAsia="Times New Roman" w:hint="default"/>
          </w:rPr>
          <w:t>www.cninfo.com.cn</w:t>
        </w:r>
      </w:hyperlink>
      <w:r>
        <w:rPr/>
        <w:t>）为公司信息披露的报纸和网站，严格按照有关法律法规的规定真实、准</w:t>
      </w:r>
      <w:r>
        <w:rPr>
          <w:spacing w:val="-32"/>
        </w:rPr>
        <w:t> </w:t>
      </w:r>
      <w:r>
        <w:rPr>
          <w:spacing w:val="-32"/>
        </w:rPr>
      </w:r>
      <w:r>
        <w:rPr/>
        <w:t>确、及时的披露信息，并确保所有股东有公平的机会获得信息。</w:t>
      </w:r>
    </w:p>
    <w:p>
      <w:pPr>
        <w:spacing w:line="240" w:lineRule="auto" w:before="0"/>
        <w:rPr>
          <w:rFonts w:ascii="宋体" w:hAnsi="宋体" w:cs="宋体" w:eastAsia="宋体" w:hint="default"/>
          <w:sz w:val="18"/>
          <w:szCs w:val="18"/>
        </w:rPr>
      </w:pPr>
    </w:p>
    <w:p>
      <w:pPr>
        <w:pStyle w:val="BodyText"/>
        <w:spacing w:line="240" w:lineRule="auto" w:before="148"/>
        <w:ind w:left="154" w:right="0"/>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3"/>
        <w:ind w:left="514" w:right="0" w:hanging="360"/>
        <w:jc w:val="left"/>
      </w:pPr>
      <w:r>
        <w:rPr/>
        <w:t>公司治理专项活动开展情况以及内幕信息知情人登记管理制度的制定、实施情况 </w:t>
      </w:r>
      <w:r>
        <w:rPr>
          <w:spacing w:val="-2"/>
        </w:rPr>
        <w:t>报告期内，公司严格按照《信息披露事务管理制度》和《内幕信息知情人登记管理制度》等规定和要求，积极做好内幕</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18"/>
        <w:jc w:val="left"/>
      </w:pPr>
      <w:r>
        <w:rPr>
          <w:spacing w:val="-2"/>
        </w:rPr>
        <w:t>信息保密和管理工作。公司定期更新内幕信息知情人名单，对包括定期报告、重大经营合同签订、股权收购及终止收购事项</w:t>
      </w:r>
      <w:r>
        <w:rPr>
          <w:spacing w:val="-66"/>
        </w:rPr>
        <w:t> </w:t>
      </w:r>
      <w:r>
        <w:rPr>
          <w:spacing w:val="-66"/>
        </w:rPr>
      </w:r>
      <w:r>
        <w:rPr>
          <w:spacing w:val="-5"/>
        </w:rPr>
        <w:t>等重大内幕信息进行严格管理，做好内幕信息知情人的登记备案工作。为进一步做好内幕信息保密工作，防范内幕交易，</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月，公司组织部分董监高及相关人员参加了由公安部与中国证监会主办、深圳证监局承办的</w:t>
      </w:r>
      <w:r>
        <w:rPr>
          <w:rFonts w:ascii="Times New Roman" w:hAnsi="Times New Roman" w:cs="Times New Roman" w:eastAsia="Times New Roman" w:hint="default"/>
        </w:rPr>
        <w:t>“</w:t>
      </w:r>
      <w:r>
        <w:rPr/>
        <w:t>深圳第二届内幕交易警 示教育展</w:t>
      </w:r>
      <w:r>
        <w:rPr>
          <w:rFonts w:ascii="Times New Roman" w:hAnsi="Times New Roman" w:cs="Times New Roman" w:eastAsia="Times New Roman" w:hint="default"/>
        </w:rPr>
        <w:t>”</w:t>
      </w:r>
      <w:r>
        <w:rPr/>
        <w:t>，通过现场参观及讲解员讲解，董监高及相关人员更深一步了解了内幕交易的危害性，学习了关于内幕信息、内 </w:t>
      </w:r>
      <w:r>
        <w:rPr>
          <w:spacing w:val="-2"/>
        </w:rPr>
        <w:t>幕交易的基础知识与我国关于内幕交易的法制建设，对国务院、证券监管部门的监督手段和方法等有了更加深入的了解，进</w:t>
      </w:r>
      <w:r>
        <w:rPr>
          <w:spacing w:val="-66"/>
        </w:rPr>
        <w:t> </w:t>
      </w:r>
      <w:r>
        <w:rPr>
          <w:spacing w:val="-66"/>
        </w:rPr>
      </w:r>
      <w:r>
        <w:rPr/>
        <w:t>一步提高了防范内幕交易的意识。</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报告期内召开的年度股东大会和临时股东大会的有关情况" w:id="118"/>
      <w:bookmarkEnd w:id="11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19"/>
      <w:bookmarkEnd w:id="11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64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34"/>
                <w:sz w:val="18"/>
                <w:szCs w:val="18"/>
              </w:rPr>
              <w:t>报告及摘要》；</w:t>
            </w:r>
            <w:r>
              <w:rPr>
                <w:rFonts w:ascii="Times New Roman" w:hAnsi="Times New Roman" w:cs="Times New Roman" w:eastAsia="Times New Roman" w:hint="default"/>
                <w:spacing w:val="-34"/>
                <w:sz w:val="18"/>
                <w:szCs w:val="18"/>
              </w:rPr>
              <w:t>2</w:t>
            </w:r>
            <w:r>
              <w:rPr>
                <w:rFonts w:ascii="宋体" w:hAnsi="宋体" w:cs="宋体" w:eastAsia="宋体" w:hint="default"/>
                <w:spacing w:val="-34"/>
                <w:sz w:val="18"/>
                <w:szCs w:val="18"/>
              </w:rPr>
              <w:t>《</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0"/>
                <w:sz w:val="18"/>
                <w:szCs w:val="18"/>
              </w:rPr>
              <w:t>工作报告》；</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《公</w:t>
            </w:r>
            <w:r>
              <w:rPr>
                <w:rFonts w:ascii="宋体" w:hAnsi="宋体" w:cs="宋体" w:eastAsia="宋体" w:hint="default"/>
                <w:spacing w:val="-81"/>
                <w:sz w:val="18"/>
                <w:szCs w:val="18"/>
              </w:rPr>
              <w:t> </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 </w:t>
            </w:r>
            <w:r>
              <w:rPr>
                <w:rFonts w:ascii="宋体" w:hAnsi="宋体" w:cs="宋体" w:eastAsia="宋体" w:hint="default"/>
                <w:spacing w:val="-10"/>
                <w:sz w:val="18"/>
                <w:szCs w:val="18"/>
              </w:rPr>
              <w:t>工作报告》；</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《公</w:t>
            </w:r>
            <w:r>
              <w:rPr>
                <w:rFonts w:ascii="宋体" w:hAnsi="宋体" w:cs="宋体" w:eastAsia="宋体" w:hint="default"/>
                <w:spacing w:val="-81"/>
                <w:sz w:val="18"/>
                <w:szCs w:val="18"/>
              </w:rPr>
              <w:t> </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 </w:t>
            </w:r>
            <w:r>
              <w:rPr>
                <w:rFonts w:ascii="宋体" w:hAnsi="宋体" w:cs="宋体" w:eastAsia="宋体" w:hint="default"/>
                <w:spacing w:val="-10"/>
                <w:sz w:val="18"/>
                <w:szCs w:val="18"/>
              </w:rPr>
              <w:t>算报告》；</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续聘瑞华会计师事 务所（特殊普通合 </w:t>
            </w:r>
            <w:r>
              <w:rPr>
                <w:rFonts w:ascii="宋体" w:hAnsi="宋体" w:cs="宋体" w:eastAsia="宋体" w:hint="default"/>
                <w:spacing w:val="-20"/>
                <w:sz w:val="18"/>
                <w:szCs w:val="18"/>
              </w:rPr>
              <w:t>伙）的议案》；</w:t>
            </w:r>
            <w:r>
              <w:rPr>
                <w:rFonts w:ascii="Times New Roman" w:hAnsi="Times New Roman" w:cs="Times New Roman" w:eastAsia="Times New Roman" w:hint="default"/>
                <w:spacing w:val="-20"/>
                <w:sz w:val="18"/>
                <w:szCs w:val="18"/>
              </w:rPr>
              <w:t>6.</w:t>
            </w:r>
            <w:r>
              <w:rPr>
                <w:rFonts w:ascii="宋体" w:hAnsi="宋体" w:cs="宋体" w:eastAsia="宋体" w:hint="default"/>
                <w:spacing w:val="-20"/>
                <w:sz w:val="18"/>
                <w:szCs w:val="18"/>
              </w:rPr>
              <w:t>《关</w:t>
            </w:r>
            <w:r>
              <w:rPr>
                <w:rFonts w:ascii="宋体" w:hAnsi="宋体" w:cs="宋体" w:eastAsia="宋体" w:hint="default"/>
                <w:spacing w:val="-87"/>
                <w:sz w:val="18"/>
                <w:szCs w:val="18"/>
              </w:rPr>
              <w:t> </w:t>
            </w:r>
            <w:r>
              <w:rPr>
                <w:rFonts w:ascii="宋体" w:hAnsi="宋体" w:cs="宋体" w:eastAsia="宋体" w:hint="default"/>
                <w:sz w:val="18"/>
                <w:szCs w:val="18"/>
              </w:rPr>
              <w:t>于选举公司董事的 </w:t>
            </w:r>
            <w:r>
              <w:rPr>
                <w:rFonts w:ascii="宋体" w:hAnsi="宋体" w:cs="宋体" w:eastAsia="宋体" w:hint="default"/>
                <w:spacing w:val="-51"/>
                <w:sz w:val="18"/>
                <w:szCs w:val="18"/>
              </w:rPr>
              <w:t>议案》；</w:t>
            </w:r>
            <w:r>
              <w:rPr>
                <w:rFonts w:ascii="Times New Roman" w:hAnsi="Times New Roman" w:cs="Times New Roman" w:eastAsia="Times New Roman" w:hint="default"/>
                <w:spacing w:val="-51"/>
                <w:sz w:val="18"/>
                <w:szCs w:val="18"/>
              </w:rPr>
              <w:t>7</w:t>
            </w:r>
            <w:r>
              <w:rPr>
                <w:rFonts w:ascii="宋体" w:hAnsi="宋体" w:cs="宋体" w:eastAsia="宋体" w:hint="default"/>
                <w:spacing w:val="-51"/>
                <w:sz w:val="18"/>
                <w:szCs w:val="18"/>
              </w:rPr>
              <w:t>《</w:t>
            </w:r>
            <w:r>
              <w:rPr>
                <w:rFonts w:ascii="Times New Roman" w:hAnsi="Times New Roman" w:cs="Times New Roman" w:eastAsia="Times New Roman" w:hint="default"/>
                <w:spacing w:val="-51"/>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年度利润分配及资 本公积转增股本预 </w:t>
            </w:r>
            <w:r>
              <w:rPr>
                <w:rFonts w:ascii="宋体" w:hAnsi="宋体" w:cs="宋体" w:eastAsia="宋体" w:hint="default"/>
                <w:spacing w:val="-10"/>
                <w:sz w:val="18"/>
                <w:szCs w:val="18"/>
              </w:rPr>
              <w:t>案》；</w:t>
            </w:r>
            <w:r>
              <w:rPr>
                <w:rFonts w:ascii="Times New Roman" w:hAnsi="Times New Roman" w:cs="Times New Roman" w:eastAsia="Times New Roman" w:hint="default"/>
                <w:spacing w:val="-10"/>
                <w:sz w:val="18"/>
                <w:szCs w:val="18"/>
              </w:rPr>
              <w:t>8.</w:t>
            </w:r>
            <w:r>
              <w:rPr>
                <w:rFonts w:ascii="宋体" w:hAnsi="宋体" w:cs="宋体" w:eastAsia="宋体" w:hint="default"/>
                <w:spacing w:val="-10"/>
                <w:sz w:val="18"/>
                <w:szCs w:val="18"/>
              </w:rPr>
              <w:t>《关于修订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公司章程的议案》；</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《关于子公司投资</w:t>
            </w:r>
            <w:r>
              <w:rPr>
                <w:rFonts w:ascii="宋体" w:hAnsi="宋体" w:cs="宋体" w:eastAsia="宋体" w:hint="default"/>
                <w:spacing w:val="-87"/>
                <w:sz w:val="18"/>
                <w:szCs w:val="18"/>
              </w:rPr>
              <w:t> </w:t>
            </w:r>
            <w:r>
              <w:rPr>
                <w:rFonts w:ascii="宋体" w:hAnsi="宋体" w:cs="宋体" w:eastAsia="宋体" w:hint="default"/>
                <w:sz w:val="18"/>
                <w:szCs w:val="18"/>
              </w:rPr>
              <w:t>建设柬埔寨全国通 信信息网络项目的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会议以现场投票方 式通过了全部议案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巨潮资讯网（网址 为：</w:t>
            </w:r>
          </w:p>
          <w:p>
            <w:pPr>
              <w:pStyle w:val="TableParagraph"/>
              <w:spacing w:line="316" w:lineRule="auto" w:before="57"/>
              <w:ind w:left="23" w:right="31"/>
              <w:jc w:val="left"/>
              <w:rPr>
                <w:rFonts w:ascii="宋体" w:hAnsi="宋体" w:cs="宋体" w:eastAsia="宋体" w:hint="default"/>
                <w:sz w:val="18"/>
                <w:szCs w:val="18"/>
              </w:rPr>
            </w:pP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20"/>
      <w:bookmarkEnd w:id="120"/>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《关于全资子公 司南京凌云科技发 展有限公司向招商 </w:t>
            </w:r>
            <w:r>
              <w:rPr>
                <w:rFonts w:ascii="宋体" w:hAnsi="宋体" w:cs="宋体" w:eastAsia="宋体" w:hint="default"/>
                <w:spacing w:val="-10"/>
                <w:sz w:val="18"/>
                <w:szCs w:val="18"/>
              </w:rPr>
              <w:t>银行南京分行、交通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银行江苏省分行申 请综合授信额度及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会议以现场投票方 式通过了全部议案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38"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（网址为：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bl>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296.200012pt;margin-top:72.47998pt;width:79.2pt;height:126.9pt;mso-position-horizontal-relative:page;mso-position-vertical-relative:page;z-index:-973024" coordorigin="5924,1450" coordsize="1584,2538">
            <v:shape style="position:absolute;left:5924;top:1450;width:1584;height:2538" coordorigin="5924,1450" coordsize="1584,2538" path="m5924,3987l7508,3987,7508,1450,5924,1450,5924,398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54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公司为其提供担保 </w:t>
            </w:r>
            <w:r>
              <w:rPr>
                <w:rFonts w:ascii="宋体" w:hAnsi="宋体" w:cs="宋体" w:eastAsia="宋体" w:hint="default"/>
                <w:spacing w:val="-16"/>
                <w:sz w:val="18"/>
                <w:szCs w:val="18"/>
              </w:rPr>
              <w:t>的议案》；</w:t>
            </w:r>
            <w:r>
              <w:rPr>
                <w:rFonts w:ascii="Times New Roman" w:hAnsi="Times New Roman" w:cs="Times New Roman" w:eastAsia="Times New Roman" w:hint="default"/>
                <w:spacing w:val="-16"/>
                <w:sz w:val="18"/>
                <w:szCs w:val="18"/>
              </w:rPr>
              <w:t>2.</w:t>
            </w:r>
            <w:r>
              <w:rPr>
                <w:rFonts w:ascii="Times New Roman" w:hAnsi="Times New Roman" w:cs="Times New Roman" w:eastAsia="Times New Roman" w:hint="default"/>
                <w:spacing w:val="31"/>
                <w:sz w:val="18"/>
                <w:szCs w:val="18"/>
              </w:rPr>
              <w:t> </w:t>
            </w:r>
            <w:r>
              <w:rPr>
                <w:rFonts w:ascii="宋体" w:hAnsi="宋体" w:cs="宋体" w:eastAsia="宋体" w:hint="default"/>
                <w:spacing w:val="-1"/>
                <w:sz w:val="18"/>
                <w:szCs w:val="18"/>
              </w:rPr>
              <w:t>《关于</w:t>
            </w:r>
            <w:r>
              <w:rPr>
                <w:rFonts w:ascii="宋体" w:hAnsi="宋体" w:cs="宋体" w:eastAsia="宋体" w:hint="default"/>
                <w:sz w:val="18"/>
                <w:szCs w:val="18"/>
              </w:rPr>
              <w:t> 控股子公司南京键 桥通讯技术有限公 司向浦发银行南京 分行申请固定资产 项目贷款及公司为 其提供担保的议案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《关于全资子公司</w:t>
            </w:r>
            <w:r>
              <w:rPr>
                <w:rFonts w:ascii="宋体" w:hAnsi="宋体" w:cs="宋体" w:eastAsia="宋体" w:hint="default"/>
                <w:spacing w:val="-87"/>
                <w:sz w:val="18"/>
                <w:szCs w:val="18"/>
              </w:rPr>
              <w:t> </w:t>
            </w:r>
            <w:r>
              <w:rPr>
                <w:rFonts w:ascii="宋体" w:hAnsi="宋体" w:cs="宋体" w:eastAsia="宋体" w:hint="default"/>
                <w:sz w:val="18"/>
                <w:szCs w:val="18"/>
              </w:rPr>
              <w:t>南京凌云科技发展 有限公司向中信银 行股份有限公司南 京分行申请综合授 信额度及公司为其 </w:t>
            </w:r>
            <w:r>
              <w:rPr>
                <w:rFonts w:ascii="宋体" w:hAnsi="宋体" w:cs="宋体" w:eastAsia="宋体" w:hint="default"/>
                <w:spacing w:val="-10"/>
                <w:sz w:val="18"/>
                <w:szCs w:val="18"/>
              </w:rPr>
              <w:t>提供担保的议案》；</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《关于选举公司独</w:t>
            </w:r>
            <w:r>
              <w:rPr>
                <w:rFonts w:ascii="宋体" w:hAnsi="宋体" w:cs="宋体" w:eastAsia="宋体" w:hint="default"/>
                <w:spacing w:val="-87"/>
                <w:sz w:val="18"/>
                <w:szCs w:val="18"/>
              </w:rPr>
              <w:t> </w:t>
            </w:r>
            <w:r>
              <w:rPr>
                <w:rFonts w:ascii="宋体" w:hAnsi="宋体" w:cs="宋体" w:eastAsia="宋体" w:hint="default"/>
                <w:sz w:val="18"/>
                <w:szCs w:val="18"/>
              </w:rPr>
              <w:t>立董事的议案》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会议以现场投票方 式通过了全部议案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38"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（网址为：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7" w:lineRule="auto"/>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《关于选举公司董</w:t>
            </w:r>
            <w:r>
              <w:rPr>
                <w:rFonts w:ascii="宋体" w:hAnsi="宋体" w:cs="宋体" w:eastAsia="宋体" w:hint="default"/>
                <w:spacing w:val="-87"/>
                <w:sz w:val="18"/>
                <w:szCs w:val="18"/>
              </w:rPr>
              <w:t> </w:t>
            </w:r>
            <w:r>
              <w:rPr>
                <w:rFonts w:ascii="宋体" w:hAnsi="宋体" w:cs="宋体" w:eastAsia="宋体" w:hint="default"/>
                <w:spacing w:val="-10"/>
                <w:sz w:val="18"/>
                <w:szCs w:val="18"/>
              </w:rPr>
              <w:t>事的议案》；</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《关</w:t>
            </w:r>
            <w:r>
              <w:rPr>
                <w:rFonts w:ascii="宋体" w:hAnsi="宋体" w:cs="宋体" w:eastAsia="宋体" w:hint="default"/>
                <w:spacing w:val="-81"/>
                <w:sz w:val="18"/>
                <w:szCs w:val="18"/>
              </w:rPr>
              <w:t> </w:t>
            </w:r>
            <w:r>
              <w:rPr>
                <w:rFonts w:ascii="宋体" w:hAnsi="宋体" w:cs="宋体" w:eastAsia="宋体" w:hint="default"/>
                <w:sz w:val="18"/>
                <w:szCs w:val="18"/>
              </w:rPr>
              <w:t>于选举公司独立董 </w:t>
            </w:r>
            <w:r>
              <w:rPr>
                <w:rFonts w:ascii="宋体" w:hAnsi="宋体" w:cs="宋体" w:eastAsia="宋体" w:hint="default"/>
                <w:spacing w:val="-10"/>
                <w:sz w:val="18"/>
                <w:szCs w:val="18"/>
              </w:rPr>
              <w:t>事的议案》；</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《关</w:t>
            </w:r>
            <w:r>
              <w:rPr>
                <w:rFonts w:ascii="宋体" w:hAnsi="宋体" w:cs="宋体" w:eastAsia="宋体" w:hint="default"/>
                <w:spacing w:val="-81"/>
                <w:sz w:val="18"/>
                <w:szCs w:val="18"/>
              </w:rPr>
              <w:t> </w:t>
            </w:r>
            <w:r>
              <w:rPr>
                <w:rFonts w:ascii="宋体" w:hAnsi="宋体" w:cs="宋体" w:eastAsia="宋体" w:hint="default"/>
                <w:sz w:val="18"/>
                <w:szCs w:val="18"/>
              </w:rPr>
              <w:t>于修订公司章程的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会议以现场投票和 网络投票相结合的 方式通过了全部议 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巨潮资讯网（网址 为：</w:t>
            </w:r>
          </w:p>
          <w:p>
            <w:pPr>
              <w:pStyle w:val="TableParagraph"/>
              <w:spacing w:line="316" w:lineRule="auto" w:before="59"/>
              <w:ind w:left="23" w:right="31"/>
              <w:jc w:val="left"/>
              <w:rPr>
                <w:rFonts w:ascii="宋体" w:hAnsi="宋体" w:cs="宋体" w:eastAsia="宋体" w:hint="default"/>
                <w:sz w:val="18"/>
                <w:szCs w:val="18"/>
              </w:rPr>
            </w:pP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表决权恢夊的优先股股东请求召开临时股东大会" w:id="121"/>
      <w:bookmarkEnd w:id="121"/>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22"/>
      <w:bookmarkEnd w:id="122"/>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23"/>
      <w:bookmarkEnd w:id="12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4" w:right="8052"/>
        <w:jc w:val="left"/>
      </w:pPr>
      <w:r>
        <w:rPr/>
        <w:t>连续两次未亲自出席董事会的说明 无</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2、独立董事对公司有关事项提出异议的情况" w:id="124"/>
      <w:bookmarkEnd w:id="12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0"/>
        <w:jc w:val="both"/>
        <w:rPr>
          <w:b w:val="0"/>
          <w:bCs w:val="0"/>
        </w:rPr>
      </w:pPr>
      <w:bookmarkStart w:name="3、独立董事履行职责的其他说明" w:id="125"/>
      <w:bookmarkEnd w:id="12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9" w:lineRule="auto" w:before="42"/>
        <w:ind w:left="154" w:right="1132" w:firstLine="290"/>
        <w:jc w:val="both"/>
      </w:pPr>
      <w:r>
        <w:rPr>
          <w:spacing w:val="-1"/>
        </w:rPr>
        <w:t>公司独立董事在</w:t>
      </w:r>
      <w:r>
        <w:rPr>
          <w:rFonts w:ascii="Times New Roman" w:hAnsi="Times New Roman" w:cs="Times New Roman" w:eastAsia="Times New Roman" w:hint="default"/>
          <w:spacing w:val="-1"/>
        </w:rPr>
        <w:t>2014</w:t>
      </w:r>
      <w:r>
        <w:rPr>
          <w:spacing w:val="-1"/>
        </w:rPr>
        <w:t>年度勤勉尽责，忠实履行独立董事职务，对公司董事会各项议案，在详实听取相关人员汇报的基础</w:t>
      </w:r>
      <w:r>
        <w:rPr/>
        <w:t> </w:t>
      </w:r>
      <w:r>
        <w:rPr>
          <w:spacing w:val="-2"/>
        </w:rPr>
        <w:t>上，发表意见、行使职权，对公司各项决策的制定起到了积极的推动作用，并对信息披露等情况进行监督和核查，积极有效</w:t>
      </w:r>
      <w:r>
        <w:rPr>
          <w:spacing w:val="-66"/>
        </w:rPr>
        <w:t> </w:t>
      </w:r>
      <w:r>
        <w:rPr>
          <w:spacing w:val="-66"/>
        </w:rPr>
      </w:r>
      <w:r>
        <w:rPr/>
        <w:t>地履行了独立董事的职责，维护了公司和中小股东的合法权益。</w:t>
      </w:r>
    </w:p>
    <w:p>
      <w:pPr>
        <w:spacing w:line="240" w:lineRule="auto" w:before="2"/>
        <w:rPr>
          <w:rFonts w:ascii="宋体" w:hAnsi="宋体" w:cs="宋体" w:eastAsia="宋体" w:hint="default"/>
          <w:sz w:val="21"/>
          <w:szCs w:val="21"/>
        </w:rPr>
      </w:pPr>
    </w:p>
    <w:p>
      <w:pPr>
        <w:pStyle w:val="Heading2"/>
        <w:spacing w:line="240" w:lineRule="auto"/>
        <w:ind w:left="154" w:right="0"/>
        <w:jc w:val="both"/>
        <w:rPr>
          <w:b w:val="0"/>
          <w:bCs w:val="0"/>
        </w:rPr>
      </w:pPr>
      <w:bookmarkStart w:name="四、董事会下设专门委员会在报告期内履行职责情况" w:id="126"/>
      <w:bookmarkEnd w:id="126"/>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0" w:hanging="70"/>
        <w:jc w:val="left"/>
      </w:pPr>
      <w:r>
        <w:rPr>
          <w:rFonts w:ascii="Times New Roman" w:hAnsi="Times New Roman" w:cs="Times New Roman" w:eastAsia="Times New Roman" w:hint="default"/>
        </w:rPr>
        <w:t>1</w:t>
      </w:r>
      <w:r>
        <w:rPr/>
        <w:t>、董事会审计委员会的履职情况 </w:t>
      </w:r>
      <w:r>
        <w:rPr>
          <w:spacing w:val="-2"/>
        </w:rPr>
        <w:t>报告期内，董事会审计委员会每季度召开例行会议，审议有关内审报告等，对内审工作提出指导意见，了解公司经营情</w:t>
      </w:r>
    </w:p>
    <w:p>
      <w:pPr>
        <w:pStyle w:val="BodyText"/>
        <w:spacing w:line="307" w:lineRule="auto" w:before="31"/>
        <w:ind w:right="1131"/>
        <w:jc w:val="both"/>
      </w:pPr>
      <w:r>
        <w:rPr>
          <w:spacing w:val="-2"/>
        </w:rPr>
        <w:t>况及内控情况。按照相关工作制度做好年报审计工作的沟通、审查等相关工作，对审计机构的审计工作进行客观评价，并建</w:t>
      </w:r>
      <w:r>
        <w:rPr>
          <w:spacing w:val="-66"/>
        </w:rPr>
        <w:t> </w:t>
      </w:r>
      <w:r>
        <w:rPr>
          <w:spacing w:val="-66"/>
        </w:rPr>
      </w:r>
      <w:r>
        <w:rPr>
          <w:spacing w:val="-2"/>
        </w:rPr>
        <w:t>议续聘，提交董事会审议。在本次年度报告编制过程中，审计委员会成员根据中国证监会的有关规定认真履行相关职责。除</w:t>
      </w:r>
      <w:r>
        <w:rPr>
          <w:spacing w:val="-66"/>
        </w:rPr>
        <w:t> </w:t>
      </w:r>
      <w:r>
        <w:rPr>
          <w:spacing w:val="-66"/>
        </w:rPr>
      </w:r>
      <w:r>
        <w:rPr/>
        <w:t>听取公司高级管理人员对公司经营成果的汇报外，还与注册会计师进行了多次沟通，具体如下：（</w:t>
      </w:r>
      <w:r>
        <w:rPr>
          <w:rFonts w:ascii="Times New Roman" w:hAnsi="Times New Roman" w:cs="Times New Roman" w:eastAsia="Times New Roman" w:hint="default"/>
        </w:rPr>
        <w:t>1</w:t>
      </w:r>
      <w:r>
        <w:rPr/>
        <w:t>）审计委员会成员与公 司高级管理人员和会计师沟通，对公司编制的</w:t>
      </w:r>
      <w:r>
        <w:rPr>
          <w:rFonts w:ascii="Times New Roman" w:hAnsi="Times New Roman" w:cs="Times New Roman" w:eastAsia="Times New Roman" w:hint="default"/>
        </w:rPr>
        <w:t>2014</w:t>
      </w:r>
      <w:r>
        <w:rPr/>
        <w:t>年度财务会计报表和公司</w:t>
      </w:r>
      <w:r>
        <w:rPr>
          <w:rFonts w:ascii="Times New Roman" w:hAnsi="Times New Roman" w:cs="Times New Roman" w:eastAsia="Times New Roman" w:hint="default"/>
        </w:rPr>
        <w:t>2014</w:t>
      </w:r>
      <w:r>
        <w:rPr/>
        <w:t>年审计计划进行了审阅；（</w:t>
      </w:r>
      <w:r>
        <w:rPr>
          <w:rFonts w:ascii="Times New Roman" w:hAnsi="Times New Roman" w:cs="Times New Roman" w:eastAsia="Times New Roman" w:hint="default"/>
        </w:rPr>
        <w:t>2</w:t>
      </w:r>
      <w:r>
        <w:rPr/>
        <w:t>）在</w:t>
      </w:r>
      <w:r>
        <w:rPr>
          <w:rFonts w:ascii="Times New Roman" w:hAnsi="Times New Roman" w:cs="Times New Roman" w:eastAsia="Times New Roman" w:hint="default"/>
        </w:rPr>
        <w:t>2014</w:t>
      </w:r>
      <w:r>
        <w:rPr/>
        <w:t>年度 </w:t>
      </w:r>
      <w:r>
        <w:rPr>
          <w:spacing w:val="-2"/>
        </w:rPr>
        <w:t>报告审计过程中，审计委员会成员根据公司情况对会计师提出相关要求，以电话、现场会议的形式加强沟通与交流，及时向</w:t>
      </w:r>
      <w:r>
        <w:rPr>
          <w:spacing w:val="-66"/>
        </w:rPr>
        <w:t> </w:t>
      </w:r>
      <w:r>
        <w:rPr>
          <w:spacing w:val="-66"/>
        </w:rPr>
      </w:r>
      <w:r>
        <w:rPr/>
        <w:t>会计师了解审计工作进程，对审计完成情况进行督促；（</w:t>
      </w:r>
      <w:r>
        <w:rPr>
          <w:rFonts w:ascii="Times New Roman" w:hAnsi="Times New Roman" w:cs="Times New Roman" w:eastAsia="Times New Roman" w:hint="default"/>
        </w:rPr>
        <w:t>3</w:t>
      </w:r>
      <w:r>
        <w:rPr/>
        <w:t>）在年审注册会计师出具了</w:t>
      </w:r>
      <w:r>
        <w:rPr>
          <w:rFonts w:ascii="Times New Roman" w:hAnsi="Times New Roman" w:cs="Times New Roman" w:eastAsia="Times New Roman" w:hint="default"/>
        </w:rPr>
        <w:t>2014</w:t>
      </w:r>
      <w:r>
        <w:rPr/>
        <w:t>年度审计报告后，对该事务所从 事年度审计工作情况进行了总结；（</w:t>
      </w:r>
      <w:r>
        <w:rPr>
          <w:rFonts w:ascii="Times New Roman" w:hAnsi="Times New Roman" w:cs="Times New Roman" w:eastAsia="Times New Roman" w:hint="default"/>
        </w:rPr>
        <w:t>4</w:t>
      </w:r>
      <w:r>
        <w:rPr/>
        <w:t>）对会计师事务所的工作进行客观的评价并向董事会提出续聘议案。报告期内，审计 委员会完成了各项工作，切实履行了各项职责，对企业控制风险、完善内部监管机制起着有效的监督作用。</w:t>
      </w:r>
    </w:p>
    <w:p>
      <w:pPr>
        <w:pStyle w:val="BodyText"/>
        <w:spacing w:line="300" w:lineRule="auto" w:before="26"/>
        <w:ind w:left="513" w:right="0"/>
        <w:jc w:val="left"/>
      </w:pPr>
      <w:r>
        <w:rPr>
          <w:rFonts w:ascii="Times New Roman" w:hAnsi="Times New Roman" w:cs="Times New Roman" w:eastAsia="Times New Roman" w:hint="default"/>
        </w:rPr>
        <w:t>2</w:t>
      </w:r>
      <w:r>
        <w:rPr/>
        <w:t>、薪酬与考核委员会的履职情况 </w:t>
      </w:r>
      <w:r>
        <w:rPr>
          <w:spacing w:val="-2"/>
        </w:rPr>
        <w:t>报告期内，董事会薪酬与考核委员会按照《公司章程》等相关规定行使职能，对公司董事、监事及高级管理人员进行考</w:t>
      </w:r>
    </w:p>
    <w:p>
      <w:pPr>
        <w:pStyle w:val="BodyText"/>
        <w:spacing w:line="240" w:lineRule="auto" w:before="31"/>
        <w:ind w:right="0"/>
        <w:jc w:val="both"/>
      </w:pPr>
      <w:r>
        <w:rPr/>
        <w:t>核，确认公司已建立了公正、有效的高级管理人员的薪酬评定标准并按执行该标准。</w:t>
      </w:r>
    </w:p>
    <w:p>
      <w:pPr>
        <w:pStyle w:val="BodyText"/>
        <w:spacing w:line="300" w:lineRule="auto" w:before="76"/>
        <w:ind w:left="514" w:right="0"/>
        <w:jc w:val="left"/>
      </w:pPr>
      <w:r>
        <w:rPr>
          <w:rFonts w:ascii="Times New Roman" w:hAnsi="Times New Roman" w:cs="Times New Roman" w:eastAsia="Times New Roman" w:hint="default"/>
        </w:rPr>
        <w:t>3</w:t>
      </w:r>
      <w:r>
        <w:rPr/>
        <w:t>、提名委员会履职情况 </w:t>
      </w:r>
      <w:r>
        <w:rPr>
          <w:spacing w:val="-2"/>
        </w:rPr>
        <w:t>报告期内，董事会提名委员会按照《公司章程》等相关规定，对公司董事、高管的聘任提名事项进行讨论沟通，做到客</w:t>
      </w:r>
    </w:p>
    <w:p>
      <w:pPr>
        <w:pStyle w:val="BodyText"/>
        <w:spacing w:line="240" w:lineRule="auto" w:before="31"/>
        <w:ind w:left="154" w:right="0"/>
        <w:jc w:val="both"/>
      </w:pPr>
      <w:r>
        <w:rPr/>
        <w:t>观、公正，有效规范公司高级管理人员的产生，提高公司经营管理效率。</w:t>
      </w:r>
    </w:p>
    <w:p>
      <w:pPr>
        <w:pStyle w:val="BodyText"/>
        <w:spacing w:line="300" w:lineRule="auto" w:before="76"/>
        <w:ind w:left="514" w:right="1572"/>
        <w:jc w:val="left"/>
      </w:pPr>
      <w:r>
        <w:rPr>
          <w:rFonts w:ascii="Times New Roman" w:hAnsi="Times New Roman" w:cs="Times New Roman" w:eastAsia="Times New Roman" w:hint="default"/>
        </w:rPr>
        <w:t>4</w:t>
      </w:r>
      <w:r>
        <w:rPr/>
        <w:t>、战略委员会履职情况 报告期内，董事会战略委员会按照《公司章程》等相关规定，对公司对外投资等事项进行了研究并提出了建议。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both"/>
        <w:rPr>
          <w:b w:val="0"/>
          <w:bCs w:val="0"/>
        </w:rPr>
      </w:pPr>
      <w:bookmarkStart w:name="五、监事会工作情况" w:id="127"/>
      <w:bookmarkEnd w:id="127"/>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公司相对于控股股东在业务、人员、资产、机构、财务等方面的独立完整情况" w:id="128"/>
      <w:bookmarkEnd w:id="128"/>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公司与控股股东在业务、人员、资产、机构、财务等方面完全分开，具有独立完整的业务及自主经营能力。</w:t>
      </w:r>
    </w:p>
    <w:p>
      <w:pPr>
        <w:pStyle w:val="BodyText"/>
        <w:spacing w:line="319" w:lineRule="auto" w:before="76"/>
        <w:ind w:right="1033" w:firstLine="360"/>
        <w:jc w:val="left"/>
      </w:pPr>
      <w:r>
        <w:rPr/>
        <w:t>（一）在业务方面：公司不存在因部分改制、行业特性、国家政策或收购兼并等原因导致的同业竞争和关联交易问题。 </w:t>
      </w:r>
      <w:r>
        <w:rPr>
          <w:spacing w:val="-2"/>
        </w:rPr>
        <w:t>公司业务结构完整，自主独立经营，不依赖于股东或其它任何关联方，与控股股东、实际控制人及其控制的其他企业间不存</w:t>
      </w:r>
      <w:r>
        <w:rPr>
          <w:spacing w:val="-66"/>
        </w:rPr>
        <w:t> </w:t>
      </w:r>
      <w:r>
        <w:rPr>
          <w:spacing w:val="-66"/>
        </w:rPr>
      </w:r>
      <w:r>
        <w:rPr/>
        <w:t>在同业竞争或者显失公平的关联交易，也不存在控股股东直接或间接干预公司经营运作的情形。</w:t>
      </w:r>
    </w:p>
    <w:p>
      <w:pPr>
        <w:pStyle w:val="BodyText"/>
        <w:spacing w:line="316" w:lineRule="auto" w:before="17"/>
        <w:ind w:right="0" w:firstLine="360"/>
        <w:jc w:val="left"/>
      </w:pPr>
      <w:r>
        <w:rPr>
          <w:spacing w:val="-2"/>
        </w:rPr>
        <w:t>（二）在人员方面：本公司总经理、副总经理、财务总监、董事会秘书在本公司领取薪酬，没有在控股股东处领薪。本</w:t>
      </w:r>
      <w:r>
        <w:rPr/>
        <w:t> 公司的董事、监事、高级管理人员未在与公司业务相同或近似的其他企业担任法规禁止担任的职务。</w:t>
      </w:r>
    </w:p>
    <w:p>
      <w:pPr>
        <w:pStyle w:val="BodyText"/>
        <w:spacing w:line="316" w:lineRule="auto" w:before="19"/>
        <w:ind w:right="1118" w:firstLine="360"/>
        <w:jc w:val="left"/>
      </w:pPr>
      <w:r>
        <w:rPr>
          <w:spacing w:val="-2"/>
        </w:rPr>
        <w:t>（三）在资产方面：本公司资产独立于控股股东和其他发起人，不存在其资产、资金被控股股东占用而损害公司利益的</w:t>
      </w:r>
      <w:r>
        <w:rPr/>
        <w:t> 情况。</w:t>
      </w:r>
    </w:p>
    <w:p>
      <w:pPr>
        <w:pStyle w:val="BodyText"/>
        <w:spacing w:line="316" w:lineRule="auto" w:before="19"/>
        <w:ind w:right="0" w:firstLine="360"/>
        <w:jc w:val="left"/>
      </w:pPr>
      <w:r>
        <w:rPr>
          <w:spacing w:val="-2"/>
        </w:rPr>
        <w:t>（四）机构设置方面：公司与控股股东及其他股东在机构设置、人员及办公场所等方面完全分开，不存在混合经营、合</w:t>
      </w:r>
      <w:r>
        <w:rPr/>
        <w:t> 署办公的情形。</w:t>
      </w:r>
    </w:p>
    <w:p>
      <w:pPr>
        <w:pStyle w:val="BodyText"/>
        <w:spacing w:line="316" w:lineRule="auto" w:before="19"/>
        <w:ind w:right="0" w:firstLine="360"/>
        <w:jc w:val="left"/>
      </w:pPr>
      <w:r>
        <w:rPr>
          <w:spacing w:val="-2"/>
        </w:rPr>
        <w:t>（五）在财务方面：本公司设有独立的财务部门，并有专职财务人员。公司拥有独立的银行账号，不存在与其控股股东</w:t>
      </w:r>
      <w:r>
        <w:rPr/>
        <w:t> 或任何其他单位共用银行账户的情况，并且依法独立进行纳税申报和履行纳税义务。本公司独立对外签订合同。</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同业竞争情况" w:id="129"/>
      <w:bookmarkEnd w:id="129"/>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30"/>
      <w:bookmarkEnd w:id="13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290"/>
        <w:jc w:val="left"/>
      </w:pPr>
      <w:r>
        <w:rPr/>
        <w:t>公司董事会决定公司高级管理人员的聘任，由董事会薪酬与考核委员会对公司高级管理人员薪资制订标准，并由公司董 </w:t>
      </w:r>
      <w:r>
        <w:rPr>
          <w:spacing w:val="-4"/>
        </w:rPr>
        <w:t>事会审议通过。公司建立了公正、合理、有效的高级管理人员绩效考核评价体系，将公司年度经营目标分解落实，明确责任，</w:t>
      </w:r>
      <w:r>
        <w:rPr>
          <w:spacing w:val="-43"/>
        </w:rPr>
        <w:t> </w:t>
      </w:r>
      <w:r>
        <w:rPr>
          <w:spacing w:val="-43"/>
        </w:rPr>
      </w:r>
      <w:r>
        <w:rPr/>
        <w:t>量化考核，根据高级管理人员的绩效进行考核及实施对应的奖惩。</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_TOC_250002" w:id="131"/>
      <w:bookmarkStart w:name="第十节 内部控制" w:id="132"/>
      <w:r>
        <w:rPr>
          <w:b w:val="0"/>
          <w:bCs w:val="0"/>
        </w:rPr>
      </w:r>
      <w:r>
        <w:rPr/>
        <w:t>第十节</w:t>
      </w:r>
      <w:r>
        <w:rPr>
          <w:spacing w:val="-5"/>
        </w:rPr>
        <w:t> </w:t>
      </w:r>
      <w:r>
        <w:rPr/>
        <w:t>内部控制</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3"/>
      <w:bookmarkEnd w:id="133"/>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为规范经营管理，控制风险，保证经营业务活动的正常开展，公司根据《公司法》、《证券法》、《企业内部控制基本</w:t>
      </w:r>
      <w:r>
        <w:rPr/>
        <w:t> </w:t>
      </w:r>
      <w:r>
        <w:rPr>
          <w:spacing w:val="-2"/>
        </w:rPr>
        <w:t>规范》及相关配套指引等有关法律、法规和规章制度，结合公司的实际情况、自身特点和管理需要，制定了贯穿于公司经营</w:t>
      </w:r>
      <w:r>
        <w:rPr>
          <w:spacing w:val="-66"/>
        </w:rPr>
        <w:t> </w:t>
      </w:r>
      <w:r>
        <w:rPr>
          <w:spacing w:val="-66"/>
        </w:rPr>
      </w:r>
      <w:r>
        <w:rPr>
          <w:spacing w:val="-2"/>
        </w:rPr>
        <w:t>活动各层面、各环节的内部控制体系，并不断完善。所建立的内部控制制度符合有关法律法规和证券监管部门的要求，能够</w:t>
      </w:r>
      <w:r>
        <w:rPr>
          <w:spacing w:val="-66"/>
        </w:rPr>
        <w:t> </w:t>
      </w:r>
      <w:r>
        <w:rPr>
          <w:spacing w:val="-66"/>
        </w:rPr>
      </w:r>
      <w:r>
        <w:rPr/>
        <w:t>适应公司现行管理和发展的需要，保证了公司生产经营活动的高效、有序、稳健运行，有效规避了经营风险。</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董事会关于内部控制责任的声明" w:id="134"/>
      <w:bookmarkEnd w:id="134"/>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434"/>
        <w:jc w:val="both"/>
      </w:pPr>
      <w:r>
        <w:rPr/>
        <w:t>公司董事会认为，按照企业内部控制规范体系的规定，建立健全和有效实施内部控制，评价其有效性，并如实披露内 </w:t>
      </w:r>
      <w:r>
        <w:rPr>
          <w:spacing w:val="-2"/>
        </w:rPr>
        <w:t>部控制评价报告是公司董事会的责任。公司内部控制的目标是合理保证经营管理合法合规、资产安全、财务报告及相关信息</w:t>
      </w:r>
      <w:r>
        <w:rPr>
          <w:spacing w:val="-66"/>
        </w:rPr>
        <w:t> </w:t>
      </w:r>
      <w:r>
        <w:rPr>
          <w:spacing w:val="-66"/>
        </w:rPr>
      </w:r>
      <w:r>
        <w:rPr>
          <w:spacing w:val="-2"/>
        </w:rPr>
        <w:t>真实完整，提高经营效率和效果，促进实现发展战略。由于内部控制存在的固有局限性，故仅能为实现上述目标提供合理保</w:t>
      </w:r>
      <w:r>
        <w:rPr>
          <w:spacing w:val="-66"/>
        </w:rPr>
        <w:t> </w:t>
      </w:r>
      <w:r>
        <w:rPr>
          <w:spacing w:val="-66"/>
        </w:rPr>
      </w:r>
      <w:r>
        <w:rPr>
          <w:spacing w:val="-2"/>
        </w:rPr>
        <w:t>证。此外，由于情况的变化可能导致内部控制变得不恰当，或对控制政策和程序遵循的程度降低，根据内部控制评价结果推</w:t>
      </w:r>
      <w:r>
        <w:rPr>
          <w:spacing w:val="-66"/>
        </w:rPr>
        <w:t> </w:t>
      </w:r>
      <w:r>
        <w:rPr>
          <w:spacing w:val="-66"/>
        </w:rPr>
      </w:r>
      <w:r>
        <w:rPr/>
        <w:t>测未来内部控制的有效性具有一定的风险。</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三、建立财务报告内部控制的依据" w:id="135"/>
      <w:bookmarkEnd w:id="135"/>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spacing w:val="-4"/>
        </w:rPr>
        <w:t>公司根据《公司法》、《会计法》、《企业会计准则》和监管部门的相关法律法规建立了财务报告内控体系，主要对</w:t>
      </w:r>
      <w:r>
        <w:rPr>
          <w:rFonts w:ascii="Times New Roman" w:hAnsi="Times New Roman" w:cs="Times New Roman" w:eastAsia="Times New Roman" w:hint="default"/>
          <w:spacing w:val="-4"/>
        </w:rPr>
        <w:t>“</w:t>
      </w:r>
      <w:r>
        <w:rPr>
          <w:spacing w:val="-4"/>
        </w:rPr>
        <w:t>不</w:t>
      </w:r>
      <w:r>
        <w:rPr/>
        <w:t> 相容职位分离、授权审批、会计系统与权限、财产保护、预算决算、独立稽核、运营分析</w:t>
      </w:r>
      <w:r>
        <w:rPr>
          <w:rFonts w:ascii="Times New Roman" w:hAnsi="Times New Roman" w:cs="Times New Roman" w:eastAsia="Times New Roman" w:hint="default"/>
        </w:rPr>
        <w:t>”</w:t>
      </w:r>
      <w:r>
        <w:rPr/>
        <w:t>等关键控制点进行了控制。公司 </w:t>
      </w:r>
      <w:r>
        <w:rPr>
          <w:rFonts w:ascii="Times New Roman" w:hAnsi="Times New Roman" w:cs="Times New Roman" w:eastAsia="Times New Roman" w:hint="default"/>
        </w:rPr>
        <w:t>2014</w:t>
      </w:r>
      <w:r>
        <w:rPr/>
        <w:t>年度财务报告在内部控制等方面不存在重大缺陷。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2"/>
        <w:spacing w:line="240" w:lineRule="auto"/>
        <w:ind w:left="154" w:right="0"/>
        <w:jc w:val="left"/>
        <w:rPr>
          <w:b w:val="0"/>
          <w:bCs w:val="0"/>
        </w:rPr>
      </w:pPr>
      <w:bookmarkStart w:name="四、内部控制评价报告" w:id="136"/>
      <w:bookmarkEnd w:id="13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日巨潮资讯网</w:t>
            </w:r>
            <w:r>
              <w:rPr>
                <w:rFonts w:ascii="宋体" w:hAnsi="宋体" w:cs="宋体" w:eastAsia="宋体" w:hint="default"/>
                <w:spacing w:val="-47"/>
                <w:sz w:val="18"/>
                <w:szCs w:val="18"/>
              </w:rPr>
              <w:t> </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的《深圳键桥通讯技术股份</w:t>
            </w:r>
            <w:r>
              <w:rPr>
                <w:rFonts w:ascii="宋体" w:hAnsi="宋体" w:cs="宋体" w:eastAsia="宋体" w:hint="default"/>
                <w:sz w:val="18"/>
                <w:szCs w:val="18"/>
              </w:rPr>
              <w:t> </w:t>
            </w:r>
            <w:r>
              <w:rPr>
                <w:rFonts w:ascii="宋体" w:hAnsi="宋体" w:cs="宋体" w:eastAsia="宋体" w:hint="default"/>
                <w:spacing w:val="-4"/>
                <w:sz w:val="18"/>
                <w:szCs w:val="18"/>
              </w:rPr>
              <w:t>有限公司董事会关于二〇一四年度内部控制自我评价报告》。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7"/>
      <w:bookmarkEnd w:id="137"/>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我们认为，键桥通讯公司按照《企业内部控制基本规范》规定的标准于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日在所有重大方面保持了有效的 财务报告内部控制。</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w:t>
            </w:r>
            <w:r>
              <w:rPr>
                <w:rFonts w:ascii="宋体" w:hAnsi="宋体" w:cs="宋体" w:eastAsia="宋体" w:hint="default"/>
                <w:spacing w:val="1"/>
                <w:sz w:val="18"/>
                <w:szCs w:val="18"/>
              </w:rPr>
              <w:t>资</w:t>
            </w:r>
            <w:r>
              <w:rPr>
                <w:rFonts w:ascii="宋体" w:hAnsi="宋体" w:cs="宋体" w:eastAsia="宋体" w:hint="default"/>
                <w:sz w:val="18"/>
                <w:szCs w:val="18"/>
              </w:rPr>
              <w:t>讯网</w:t>
            </w:r>
            <w:r>
              <w:rPr>
                <w:rFonts w:ascii="宋体" w:hAnsi="宋体" w:cs="宋体" w:eastAsia="宋体" w:hint="default"/>
                <w:spacing w:val="-46"/>
                <w:sz w:val="18"/>
                <w:szCs w:val="18"/>
              </w:rPr>
              <w:t> </w:t>
            </w:r>
            <w:hyperlink r:id="rId11">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.com.cn</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的《内部控制鉴证报告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年度报告重大差错责任追究制度的建立与执行情况" w:id="138"/>
      <w:bookmarkEnd w:id="138"/>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t>公司已经制定《年报信息披露重大差错责任追究制度》。报告期内，公司严格按照法律法规、部门规章及规范性文件、 </w:t>
      </w:r>
      <w:r>
        <w:rPr>
          <w:spacing w:val="-4"/>
        </w:rPr>
        <w:t>规则指引的要求编制年度报告信息，公司年度财务报告不存在重大会计差错，其他年报信息披露不存在重大错误或重大遗漏，</w:t>
      </w:r>
      <w:r>
        <w:rPr>
          <w:spacing w:val="-44"/>
        </w:rPr>
        <w:t> </w:t>
      </w:r>
      <w:r>
        <w:rPr>
          <w:spacing w:val="-44"/>
        </w:rPr>
      </w:r>
      <w:r>
        <w:rPr/>
        <w:t>业绩快报不存在重大差异。</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39"/>
      <w:bookmarkStart w:name="第十一节 财务报告" w:id="140"/>
      <w:r>
        <w:rPr>
          <w:b w:val="0"/>
          <w:bCs w:val="0"/>
        </w:rPr>
      </w:r>
      <w:r>
        <w:rPr/>
        <w:t>第十一节</w:t>
      </w:r>
      <w:r>
        <w:rPr>
          <w:spacing w:val="-6"/>
        </w:rPr>
        <w:t> </w:t>
      </w:r>
      <w:r>
        <w:rPr/>
        <w:t>财务报告</w:t>
      </w:r>
      <w:bookmarkEnd w:id="13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1"/>
      <w:bookmarkEnd w:id="14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[2015]48040023</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李泽浩、饶世旗</w:t>
            </w:r>
          </w:p>
        </w:tc>
      </w:tr>
    </w:tbl>
    <w:p>
      <w:pPr>
        <w:pStyle w:val="BodyText"/>
        <w:spacing w:line="240" w:lineRule="auto" w:before="51"/>
        <w:ind w:left="0" w:right="976"/>
        <w:jc w:val="center"/>
      </w:pPr>
      <w:r>
        <w:rPr/>
        <w:t>审计报告正文</w:t>
      </w:r>
    </w:p>
    <w:p>
      <w:pPr>
        <w:pStyle w:val="BodyText"/>
        <w:spacing w:line="240" w:lineRule="auto" w:before="116"/>
        <w:ind w:left="513" w:right="0"/>
        <w:jc w:val="left"/>
      </w:pPr>
      <w:r>
        <w:rPr/>
        <w:t>深圳键桥通讯技术股份有限公司全体股东：</w:t>
      </w:r>
    </w:p>
    <w:p>
      <w:pPr>
        <w:spacing w:line="240" w:lineRule="auto" w:before="4"/>
        <w:rPr>
          <w:rFonts w:ascii="宋体" w:hAnsi="宋体" w:cs="宋体" w:eastAsia="宋体" w:hint="default"/>
          <w:sz w:val="26"/>
          <w:szCs w:val="26"/>
        </w:rPr>
      </w:pPr>
    </w:p>
    <w:p>
      <w:pPr>
        <w:pStyle w:val="BodyText"/>
        <w:spacing w:line="300" w:lineRule="auto" w:before="44"/>
        <w:ind w:right="1130" w:firstLine="360"/>
        <w:jc w:val="both"/>
      </w:pPr>
      <w:r>
        <w:rPr>
          <w:spacing w:val="-2"/>
        </w:rPr>
        <w:t>我们审计了后附的深圳键桥通讯技术股份有限公司（以下简称</w:t>
      </w:r>
      <w:r>
        <w:rPr>
          <w:rFonts w:ascii="Times New Roman" w:hAnsi="Times New Roman" w:cs="Times New Roman" w:eastAsia="Times New Roman" w:hint="default"/>
          <w:spacing w:val="-2"/>
        </w:rPr>
        <w:t>“</w:t>
      </w:r>
      <w:r>
        <w:rPr>
          <w:spacing w:val="-2"/>
        </w:rPr>
        <w:t>键桥通讯公司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w:t>
      </w:r>
      <w:r>
        <w:rPr>
          <w:spacing w:val="-2"/>
        </w:rPr>
        <w:t>及公司的资产负债表，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年度合并及公司的利润表、合并及公司的现金流量表和合并及公司的股东权益变动表以及财务报</w:t>
      </w:r>
      <w:r>
        <w:rPr>
          <w:spacing w:val="-60"/>
        </w:rPr>
        <w:t> </w:t>
      </w:r>
      <w:r>
        <w:rPr>
          <w:spacing w:val="-60"/>
        </w:rPr>
      </w:r>
      <w:r>
        <w:rPr/>
        <w:t>表附注。</w:t>
      </w:r>
    </w:p>
    <w:p>
      <w:pPr>
        <w:spacing w:line="240" w:lineRule="auto" w:before="3"/>
        <w:rPr>
          <w:rFonts w:ascii="宋体" w:hAnsi="宋体" w:cs="宋体" w:eastAsia="宋体" w:hint="default"/>
          <w:sz w:val="26"/>
          <w:szCs w:val="26"/>
        </w:rPr>
      </w:pPr>
    </w:p>
    <w:p>
      <w:pPr>
        <w:pStyle w:val="BodyText"/>
        <w:spacing w:line="316" w:lineRule="auto"/>
        <w:ind w:left="514" w:right="0"/>
        <w:jc w:val="left"/>
      </w:pPr>
      <w:r>
        <w:rPr/>
        <w:t>（一）管理层对财务报表的责任 </w:t>
      </w:r>
      <w:r>
        <w:rPr>
          <w:spacing w:val="-2"/>
        </w:rPr>
        <w:t>编制和公允列报财务报表是键桥通讯公司管理层的责任。这种责任包括：（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249" w:lineRule="exact"/>
        <w:ind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spacing w:line="240" w:lineRule="auto" w:before="4"/>
        <w:rPr>
          <w:rFonts w:ascii="宋体" w:hAnsi="宋体" w:cs="宋体" w:eastAsia="宋体" w:hint="default"/>
          <w:sz w:val="25"/>
          <w:szCs w:val="25"/>
        </w:rPr>
      </w:pPr>
    </w:p>
    <w:p>
      <w:pPr>
        <w:pStyle w:val="BodyText"/>
        <w:spacing w:line="240" w:lineRule="auto"/>
        <w:ind w:left="51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3" w:right="0"/>
        <w:jc w:val="left"/>
      </w:pPr>
      <w:r>
        <w:rPr/>
        <w:t>（三）审计意见 </w:t>
      </w:r>
      <w:r>
        <w:rPr>
          <w:spacing w:val="-2"/>
        </w:rPr>
        <w:t>我们认为，上述财务报表在所有重大方面按照企业会计准则的规定编制，公允反映了键桥通讯公司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p>
    <w:p>
      <w:pPr>
        <w:pStyle w:val="BodyText"/>
        <w:spacing w:line="248" w:lineRule="exact"/>
        <w:ind w:right="0"/>
        <w:jc w:val="left"/>
      </w:pPr>
      <w:r>
        <w:rPr/>
        <w:t>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tabs>
          <w:tab w:pos="4657" w:val="left" w:leader="none"/>
          <w:tab w:pos="5595" w:val="left" w:leader="none"/>
        </w:tabs>
        <w:spacing w:line="636" w:lineRule="auto"/>
        <w:ind w:left="1234" w:right="5008" w:hanging="721"/>
        <w:jc w:val="left"/>
      </w:pPr>
      <w:r>
        <w:rPr/>
        <w:t>瑞华会计师事务所（特殊普通合伙）</w:t>
        <w:tab/>
        <w:t>中国注册会计师 </w:t>
      </w:r>
      <w:r>
        <w:rPr>
          <w:spacing w:val="-1"/>
        </w:rPr>
        <w:t>中国</w:t>
      </w:r>
      <w:r>
        <w:rPr>
          <w:rFonts w:ascii="Times New Roman" w:hAnsi="Times New Roman" w:cs="Times New Roman" w:eastAsia="Times New Roman" w:hint="default"/>
          <w:spacing w:val="-1"/>
        </w:rPr>
        <w:t>·</w:t>
      </w:r>
      <w:r>
        <w:rPr>
          <w:spacing w:val="-1"/>
        </w:rPr>
        <w:t>北京</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李 泽</w:t>
      </w:r>
      <w:r>
        <w:rPr>
          <w:spacing w:val="-37"/>
          <w:u w:val="single" w:color="000000"/>
        </w:rPr>
        <w:t> </w:t>
      </w:r>
      <w:r>
        <w:rPr>
          <w:u w:val="single" w:color="000000"/>
        </w:rPr>
        <w:t>浩</w:t>
        <w:tab/>
      </w:r>
      <w:r>
        <w:rPr/>
      </w:r>
    </w:p>
    <w:p>
      <w:pPr>
        <w:spacing w:after="0" w:line="63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tabs>
          <w:tab w:pos="4394" w:val="left" w:leader="none"/>
        </w:tabs>
        <w:spacing w:line="240" w:lineRule="auto" w:before="44"/>
        <w:ind w:left="694" w:right="0"/>
        <w:jc w:val="left"/>
      </w:pPr>
      <w:r>
        <w:rPr/>
        <w:t>二〇一五年四月十四日</w:t>
        <w:tab/>
        <w:t>中国注册会计师</w:t>
      </w:r>
    </w:p>
    <w:p>
      <w:pPr>
        <w:spacing w:line="240" w:lineRule="auto" w:before="0"/>
        <w:rPr>
          <w:rFonts w:ascii="宋体" w:hAnsi="宋体" w:cs="宋体" w:eastAsia="宋体" w:hint="default"/>
          <w:sz w:val="18"/>
          <w:szCs w:val="18"/>
        </w:rPr>
      </w:pPr>
    </w:p>
    <w:p>
      <w:pPr>
        <w:pStyle w:val="BodyText"/>
        <w:tabs>
          <w:tab w:pos="901" w:val="left" w:leader="none"/>
        </w:tabs>
        <w:spacing w:line="240" w:lineRule="auto" w:before="153"/>
        <w:ind w:left="0" w:right="831"/>
        <w:jc w:val="center"/>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7"/>
          <w:u w:val="single" w:color="000000"/>
        </w:rPr>
        <w:t> </w:t>
      </w:r>
      <w:r>
        <w:rPr>
          <w:u w:val="single" w:color="000000"/>
        </w:rPr>
        <w:t>饶 世</w:t>
      </w:r>
      <w:r>
        <w:rPr>
          <w:spacing w:val="-36"/>
          <w:u w:val="single" w:color="000000"/>
        </w:rPr>
        <w:t> </w:t>
      </w:r>
      <w:r>
        <w:rPr>
          <w:u w:val="single" w:color="000000"/>
        </w:rPr>
        <w:t>旗</w:t>
        <w:tab/>
      </w:r>
      <w:r>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before="26"/>
        <w:ind w:left="154" w:right="0"/>
        <w:jc w:val="left"/>
        <w:rPr>
          <w:b w:val="0"/>
          <w:bCs w:val="0"/>
        </w:rPr>
      </w:pPr>
      <w:bookmarkStart w:name="二、财务报表" w:id="142"/>
      <w:bookmarkEnd w:id="14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3"/>
      <w:bookmarkEnd w:id="14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编制单位：深圳键桥通讯技术股份有限公司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354,178,982.14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337,005,662.46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5,160,975.63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538,507,343.55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722,558,849.26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81,447,193.40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69,331,040.46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2,098,550.00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153,798,457.50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101,424,917.75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265,955,731.40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260,367,808.12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230,870.32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53,299,414.97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1,399,747,128.31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1,549,148,668.65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116,231,723.10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135,286,814.47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253,312,549.68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172,362,882.15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14,399,439.45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59,300,345.13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63,955,646.51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863,453.23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863,453.23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158,014.33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13,831,873.13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11,728,166.85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514,056,808.24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401,229,859.77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1,913,803,936.55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1,950,378,528.42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559,554,375.20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164,719,526.00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62,058,636.12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218,108,092.50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209,090,654.96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40,057,202.76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23,669,512.40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2,308,222.30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2,908,653.14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17,711,217.38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13,603,137.01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978,201.30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99,461.48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97,204,757.48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102,239,064.15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1,043,478.25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877,813,398.58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974,266,972.71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169,810,896.82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169,810,896.82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1,076,577,748.05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1,144,077,869.53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240,385,763.07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232,678,126.82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-1,034,708.47</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27,472,390.20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24,891,122.14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170,134,013.71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153,700,472.84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830,077,458.51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804,389,721.80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7,148,729.99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1,910,937.09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837,226,188.50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806,300,658.89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1,913,803,936.55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1,950,378,528.42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4"/>
      <w:bookmarkEnd w:id="14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309,113,386.17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262,135,064.58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4,395,150.63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384,701,967.23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520,612,797.11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54,181,879.16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59,967,715.33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2,098,550.00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132,014,232.40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121,352,678.33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237,338,352.63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247,135,908.37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230,870.32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53,275,614.97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1,123,009,237.91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1,268,874,929.32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208,862,500.00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182,155,136.00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93,567,791.11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111,093,453.92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196,526,348.41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151,842,017.37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51,338,471.32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55,804,694.39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158,014.33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10,357,994.18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9,051,384.27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577,608,929.54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526,979,582.51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1,700,618,167.45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1,795,854,511.83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542,570,000.00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66,688,278.44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105,729,656.41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87,592,880.35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27,152,286.70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20,419,779.14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928,035.42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1,430,370.43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13,615,809.16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6,867,797.88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978,201.30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63,347,285.00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124,505,939.75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1,043,478.25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693,667,452.85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851,118,524.24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169,810,896.82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169,810,896.82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892,431,802.32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1,020,929,421.06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240,554,762.78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233,106,168.99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27,472,390.20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24,891,122.14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147,039,212.15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123,807,799.64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808,186,365.13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774,925,090.77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1,700,618,167.45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1,795,854,511.83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45"/>
      <w:bookmarkEnd w:id="14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630,349,034.45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630,349,034.45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81.619995pt;width:157.7pt;height:19.650pt;mso-position-horizontal-relative:page;mso-position-vertical-relative:page;z-index:-973000" coordorigin="4245,11632" coordsize="3154,393">
            <v:shape style="position:absolute;left:4245;top:11632;width:3154;height:393" coordorigin="4245,11632" coordsize="3154,393" path="m4245,12025l7399,12025,7399,11632,4245,11632,4245,120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532,765,980.67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674,809,806.06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396,899,546.12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482,580,714.36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5,151,598.88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11,084,199.52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39,333,767.73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38,319,043.96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59,193,983.87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63,860,210.03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33,263,542.48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11,357,871.80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-1,076,458.41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67,607,766.39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16,422,073.86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3,002,138.75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1,217,553.73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-41,458,632.86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14,132,085.41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6,948,291.84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3,642,611.11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1,384,813.80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812,152.21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31,986.51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190,725.13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14,537,486.93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-34,542,327.53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1,221,284.98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-1,374,040.01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13,316,201.95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-33,168,287.52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19,014,808.93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-31,123,510.55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-5,698,606.98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-2,044,776.97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-1,034,708.47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-1,034,708.47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-1,034,708.47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-1,034,708.47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12,281,493.48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-33,168,287.52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17,980,100.46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-31,123,510.55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-5,698,606.98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-2,044,776.97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46"/>
      <w:bookmarkEnd w:id="14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367,069,443.11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344,895,271.60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272,219,214.59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232,218,209.39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2,102,886.39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4,739,284.06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12,933,968.70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17,704,131.48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43,015,340.07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45,081,753.07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32,721,836.94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10,480,936.15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-4,369,992.95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64,830,441.58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6,379,698.40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14,825,887.77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-30,159,484.13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13,515,919.75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5,072,652.85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727,313.33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11,742.10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27,614,494.19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-25,098,573.38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1,801,813.62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-1,546,001.81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25,812,680.57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-23,552,571.57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现金流量套期损益的有</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25,812,680.57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3" w:right="0"/>
              <w:jc w:val="left"/>
              <w:rPr>
                <w:rFonts w:ascii="Times New Roman" w:hAnsi="Times New Roman" w:cs="Times New Roman" w:eastAsia="Times New Roman" w:hint="default"/>
                <w:sz w:val="18"/>
                <w:szCs w:val="18"/>
              </w:rPr>
            </w:pPr>
            <w:r>
              <w:rPr>
                <w:rFonts w:ascii="Times New Roman"/>
                <w:sz w:val="18"/>
              </w:rPr>
              <w:t>-23,552,571.57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47"/>
      <w:bookmarkEnd w:id="14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780,466,586.49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428,245,206.77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7,184,959.05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3,602,338.64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74,405,147.79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19,779,453.15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862,056,693.33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451,626,998.56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403,386,609.32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541,601,425.02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35,012,508.46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34,820,259.37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24,474,991.12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39,786,424.22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105,871,105.23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100,706,808.64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568,745,214.13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716,914,917.25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293,311,479.20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-265,287,918.69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12,918,750.00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1,714,336.00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76,293,883.92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20,222,038.93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89,212,633.92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21,936,374.93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84,516,581.80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135,492,879.77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40,522,029.41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4,823,682.23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125,038,611.21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140,316,562.00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-35,825,977.29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-118,380,187.07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462,189,103.15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748,631,952.34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78,889,864.01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11,789,496.22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541,078,967.16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762,821,448.56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661,790,025.70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457,153,957.32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38,538,637.54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45,778,398.07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56,082,198.11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80,894,450.33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756,410,861.35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583,826,805.72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-215,331,894.19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178,994,642.84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-1,046,785.54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100,675.31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41,106,822.18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-204,572,787.61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256,989,961.85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461,562,749.46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298,096,784.03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256,989,961.85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48"/>
      <w:bookmarkEnd w:id="14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581,588,284.27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225,804,110.35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6,575,893.39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1,759,121.65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32,164,193.63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12,250,653.26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620,328,371.29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239,813,885.26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206,285,009.62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365,178,737.78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18,596,219.53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21,870,167.23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17,333,380.57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28,733,017.18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97,335,763.03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96,226,243.70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339,550,372.75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512,008,165.89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280,777,998.54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-272,194,280.63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17,024,667.37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12,918,750.00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1,714,336.00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79,332,419.54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109,275,836.91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26,324,336.00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44,181,502.86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112,395,104.72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61,612,500.00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54,973,682.23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105,794,002.86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167,368,786.95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3,481,834.05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-141,044,450.95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441,189,103.15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696,070,268.34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70,552,805.87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4,805,369.04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511,741,909.02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700,875,637.38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639,805,650.50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402,576,648.52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37,539,127.05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44,148,152.84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53,232,713.64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72,557,392.19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730,577,491.19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519,282,193.55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-218,835,582.17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181,593,443.83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65,424,250.42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-231,645,287.75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190,456,422.11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422,101,709.86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255,880,672.53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190,456,422.11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49"/>
      <w:bookmarkEnd w:id="14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232,678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406.95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133,291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,036.12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1,910,9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37.09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783,623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,506.98</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2,267,7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15.19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20,409,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436.72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22,677,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151.91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232,678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,126.82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24,891,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122.14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153,700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,472.84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1,910,9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806,300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,658.89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7,707,6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540.87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5,237,7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30,925,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529.61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19,014,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808.93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-5,698,6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06.98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12,281,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493.48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7,448,5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18,384,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993.67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7,448,5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18,384,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993.67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259,042</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259,042</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240,385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27,472,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390.20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170,134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,013.71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7,148,7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837,226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,188.50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327,60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298,367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,126.53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26,410,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104.06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230,999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,972.55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5,034,7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88.06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888,411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,991.20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-3,786,6</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97.11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-34,080,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273.99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-37,866,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971.10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327,60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298,367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,126.53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406.95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196,919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,698.56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5,034,7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88.06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850,545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,020.10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-65,688,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999.71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-63,628,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662.44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-3,123,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850.97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-66,921,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513.12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-53,800,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9" w:right="0"/>
              <w:jc w:val="left"/>
              <w:rPr>
                <w:rFonts w:ascii="Times New Roman" w:hAnsi="Times New Roman" w:cs="Times New Roman" w:eastAsia="Times New Roman" w:hint="default"/>
                <w:sz w:val="18"/>
                <w:szCs w:val="18"/>
              </w:rPr>
            </w:pPr>
            <w:r>
              <w:rPr>
                <w:rFonts w:ascii="Times New Roman"/>
                <w:sz w:val="18"/>
              </w:rPr>
              <w:t>-2,044,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-55,845,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662.46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Times New Roman" w:hAnsi="Times New Roman" w:cs="Times New Roman" w:eastAsia="Times New Roman" w:hint="default"/>
                <w:sz w:val="18"/>
                <w:szCs w:val="18"/>
              </w:rPr>
            </w:pPr>
            <w:r>
              <w:rPr>
                <w:rFonts w:ascii="Times New Roman"/>
                <w:sz w:val="18"/>
              </w:rPr>
              <w:t>776.97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439.43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1,988,9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99.71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1,988,9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99.71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1,820,0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1,820,0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168,999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168,999</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-9,827,9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-3,068,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073.71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-12,896,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073.69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-9,827,9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99.98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-9,827,9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99.98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-3,068,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073.71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-3,068,0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73.71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-65,520,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-65,520,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-168,99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-168,99</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9.71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393,12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232,678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22,623,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133,291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center"/>
              <w:rPr>
                <w:rFonts w:ascii="Times New Roman" w:hAnsi="Times New Roman" w:cs="Times New Roman" w:eastAsia="Times New Roman" w:hint="default"/>
                <w:sz w:val="18"/>
                <w:szCs w:val="18"/>
              </w:rPr>
            </w:pPr>
            <w:r>
              <w:rPr>
                <w:rFonts w:ascii="Times New Roman"/>
                <w:sz w:val="18"/>
              </w:rPr>
              <w:t>1,910,9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783,623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,126.82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406.95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,036.12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37.09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,506.98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50"/>
      <w:bookmarkEnd w:id="15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233,106,1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26,410,10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137,478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,636.91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34" w:right="0"/>
              <w:jc w:val="left"/>
              <w:rPr>
                <w:rFonts w:ascii="Times New Roman" w:hAnsi="Times New Roman" w:cs="Times New Roman" w:eastAsia="Times New Roman" w:hint="default"/>
                <w:sz w:val="18"/>
                <w:szCs w:val="18"/>
              </w:rPr>
            </w:pPr>
            <w:r>
              <w:rPr>
                <w:rFonts w:ascii="Times New Roman"/>
                <w:sz w:val="18"/>
              </w:rPr>
              <w:t>790,114,9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09.96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-1,518,98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-13,670,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837.27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-15,189,8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233,106,1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24,891,12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123,807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,799.64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774,925,0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90.77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23,231,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412.51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33,261,27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4.36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680.57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68.06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68.06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240,554,7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27,472,39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147,039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808,186,3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65.13</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327,600,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298,626,1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26,410,10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193,536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,360.37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846,172,6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327,600,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298,626,1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26,410,10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193,536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,360.37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846,172,6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-56,057,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723.46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-56,057,7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23.46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-46,229,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723.48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-46,229,7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-9,827,9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-9,827,99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-9,827,9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-9,827,99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233,106,1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26,410,10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137,478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,636.91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790,114,9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09.96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51"/>
      <w:bookmarkEnd w:id="15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513" w:right="6973" w:hanging="70"/>
        <w:jc w:val="left"/>
      </w:pPr>
      <w:r>
        <w:rPr/>
        <w:t>（一）公司概况 公司名称：深圳键桥通讯技术股份有限公司</w:t>
      </w:r>
    </w:p>
    <w:p>
      <w:pPr>
        <w:pStyle w:val="BodyText"/>
        <w:spacing w:line="300" w:lineRule="auto" w:before="17"/>
        <w:ind w:left="514" w:right="5420"/>
        <w:jc w:val="both"/>
      </w:pPr>
      <w:r>
        <w:rPr/>
        <w:t>注册地址：广东省深圳市南山区深南路高新技术工业村</w:t>
      </w:r>
      <w:r>
        <w:rPr>
          <w:rFonts w:ascii="Times New Roman" w:hAnsi="Times New Roman" w:cs="Times New Roman" w:eastAsia="Times New Roman" w:hint="default"/>
        </w:rPr>
        <w:t>R3A-6</w:t>
      </w:r>
      <w:r>
        <w:rPr/>
        <w:t>层 办公地址：广东省深圳市南山区深南路高新技术工业村</w:t>
      </w:r>
      <w:r>
        <w:rPr>
          <w:rFonts w:ascii="Times New Roman" w:hAnsi="Times New Roman" w:cs="Times New Roman" w:eastAsia="Times New Roman" w:hint="default"/>
        </w:rPr>
        <w:t>R3A-6</w:t>
      </w:r>
      <w:r>
        <w:rPr/>
        <w:t>层 注册资本：人民币</w:t>
      </w:r>
      <w:r>
        <w:rPr>
          <w:rFonts w:ascii="Times New Roman" w:hAnsi="Times New Roman" w:cs="Times New Roman" w:eastAsia="Times New Roman" w:hint="default"/>
        </w:rPr>
        <w:t>39,312</w:t>
      </w:r>
      <w:r>
        <w:rPr/>
        <w:t>万元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3" w:right="7243"/>
        <w:jc w:val="left"/>
      </w:pPr>
      <w:r>
        <w:rPr/>
        <w:t>法人营业执照注册号：</w:t>
      </w:r>
      <w:r>
        <w:rPr>
          <w:rFonts w:ascii="Times New Roman" w:hAnsi="Times New Roman" w:cs="Times New Roman" w:eastAsia="Times New Roman" w:hint="default"/>
        </w:rPr>
        <w:t>440301501122077 </w:t>
      </w:r>
      <w:r>
        <w:rPr/>
        <w:t>法定代表人：王永彬 经营期限：永续经营</w:t>
      </w:r>
    </w:p>
    <w:p>
      <w:pPr>
        <w:spacing w:line="240" w:lineRule="auto" w:before="10"/>
        <w:rPr>
          <w:rFonts w:ascii="宋体" w:hAnsi="宋体" w:cs="宋体" w:eastAsia="宋体" w:hint="default"/>
          <w:sz w:val="25"/>
          <w:szCs w:val="25"/>
        </w:rPr>
      </w:pPr>
    </w:p>
    <w:p>
      <w:pPr>
        <w:pStyle w:val="BodyText"/>
        <w:spacing w:line="316" w:lineRule="auto"/>
        <w:ind w:left="513" w:right="0"/>
        <w:jc w:val="left"/>
      </w:pPr>
      <w:r>
        <w:rPr/>
        <w:t>（二）经营范围及主营业务 </w:t>
      </w:r>
      <w:r>
        <w:rPr>
          <w:spacing w:val="-2"/>
        </w:rPr>
        <w:t>经营范围：生产经营光通信设备、无线通信多媒体系统设备及终端、接入网通信系统设备及配套产品，从事信息和通信</w:t>
      </w:r>
    </w:p>
    <w:p>
      <w:pPr>
        <w:pStyle w:val="BodyText"/>
        <w:spacing w:line="316" w:lineRule="auto" w:before="19"/>
        <w:ind w:left="513" w:right="0" w:hanging="360"/>
        <w:jc w:val="left"/>
      </w:pPr>
      <w:r>
        <w:rPr/>
        <w:t>系统网络技术研究开发，计算机应用软件开发，生产经营交通信息设备。 </w:t>
      </w:r>
      <w:r>
        <w:rPr>
          <w:spacing w:val="-2"/>
        </w:rPr>
        <w:t>主营业务：公司是从事专网通讯技术解决方案的服务商，主要为能源交通等行业提供通讯技术解决方案，包括相关软硬</w:t>
      </w:r>
    </w:p>
    <w:p>
      <w:pPr>
        <w:pStyle w:val="BodyText"/>
        <w:spacing w:line="240" w:lineRule="auto" w:before="19"/>
        <w:ind w:right="0"/>
        <w:jc w:val="left"/>
      </w:pPr>
      <w:r>
        <w:rPr/>
        <w:t>件产品的研发、制造与服务。</w:t>
      </w:r>
    </w:p>
    <w:p>
      <w:pPr>
        <w:spacing w:line="240" w:lineRule="auto" w:before="0"/>
        <w:rPr>
          <w:rFonts w:ascii="宋体" w:hAnsi="宋体" w:cs="宋体" w:eastAsia="宋体" w:hint="default"/>
          <w:sz w:val="18"/>
          <w:szCs w:val="18"/>
        </w:rPr>
      </w:pPr>
    </w:p>
    <w:p>
      <w:pPr>
        <w:pStyle w:val="BodyText"/>
        <w:spacing w:line="316" w:lineRule="auto" w:before="153"/>
        <w:ind w:left="513" w:right="0"/>
        <w:jc w:val="left"/>
      </w:pPr>
      <w:r>
        <w:rPr/>
        <w:t>（三）公司历史沿革及设立情况 </w:t>
      </w:r>
      <w:r>
        <w:rPr>
          <w:spacing w:val="-1"/>
        </w:rPr>
        <w:t>公司原名为键桥通讯技术（深圳）有限公司，经深圳市人民政府外经贸粤深外资证字</w:t>
      </w:r>
      <w:r>
        <w:rPr>
          <w:rFonts w:ascii="Times New Roman" w:hAnsi="Times New Roman" w:cs="Times New Roman" w:eastAsia="Times New Roman" w:hint="default"/>
          <w:spacing w:val="-1"/>
        </w:rPr>
        <w:t>[1999]0020</w:t>
      </w:r>
      <w:r>
        <w:rPr>
          <w:spacing w:val="-1"/>
        </w:rPr>
        <w:t>号中华人民共和国台港</w:t>
      </w:r>
    </w:p>
    <w:p>
      <w:pPr>
        <w:pStyle w:val="BodyText"/>
        <w:spacing w:line="300" w:lineRule="auto"/>
        <w:ind w:left="154" w:right="0"/>
        <w:jc w:val="left"/>
      </w:pPr>
      <w:r>
        <w:rPr>
          <w:spacing w:val="-1"/>
        </w:rPr>
        <w:t>澳侨投资企业批准证书及深圳市外商投资局深外资复</w:t>
      </w:r>
      <w:r>
        <w:rPr>
          <w:rFonts w:ascii="Times New Roman" w:hAnsi="Times New Roman" w:cs="Times New Roman" w:eastAsia="Times New Roman" w:hint="default"/>
          <w:spacing w:val="-1"/>
        </w:rPr>
        <w:t>[1999]0034</w:t>
      </w:r>
      <w:r>
        <w:rPr>
          <w:spacing w:val="-1"/>
        </w:rPr>
        <w:t>号文件批准成立。由键桥通讯技术有限公司出资组建，初始</w:t>
      </w:r>
      <w:r>
        <w:rPr>
          <w:spacing w:val="-54"/>
        </w:rPr>
        <w:t> </w:t>
      </w:r>
      <w:r>
        <w:rPr>
          <w:spacing w:val="-54"/>
        </w:rPr>
      </w:r>
      <w:r>
        <w:rPr/>
        <w:t>投资现金</w:t>
      </w:r>
      <w:r>
        <w:rPr>
          <w:rFonts w:ascii="Times New Roman" w:hAnsi="Times New Roman" w:cs="Times New Roman" w:eastAsia="Times New Roman" w:hint="default"/>
        </w:rPr>
        <w:t>40</w:t>
      </w:r>
      <w:r>
        <w:rPr/>
        <w:t>万美元，于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日取得深圳市工商行政管理局企独粤深总第</w:t>
      </w:r>
      <w:r>
        <w:rPr>
          <w:rFonts w:ascii="Times New Roman" w:hAnsi="Times New Roman" w:cs="Times New Roman" w:eastAsia="Times New Roman" w:hint="default"/>
        </w:rPr>
        <w:t>306270</w:t>
      </w:r>
      <w:r>
        <w:rPr/>
        <w:t>号企业法人营业执照。</w:t>
      </w:r>
    </w:p>
    <w:p>
      <w:pPr>
        <w:pStyle w:val="BodyText"/>
        <w:spacing w:line="240" w:lineRule="auto" w:before="13"/>
        <w:ind w:left="513" w:right="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月公司名称变更为深圳键桥通讯技术有限公司，其后经过多次增资和股权转让。</w:t>
      </w:r>
    </w:p>
    <w:p>
      <w:pPr>
        <w:pStyle w:val="BodyText"/>
        <w:spacing w:line="307" w:lineRule="auto" w:before="63"/>
        <w:ind w:right="1130" w:firstLine="360"/>
        <w:jc w:val="both"/>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日，根据公司章程、中华人民共和国商务部商资批</w:t>
      </w:r>
      <w:r>
        <w:rPr>
          <w:rFonts w:ascii="Times New Roman" w:hAnsi="Times New Roman" w:cs="Times New Roman" w:eastAsia="Times New Roman" w:hint="default"/>
          <w:spacing w:val="-3"/>
        </w:rPr>
        <w:t>[2006]2476</w:t>
      </w:r>
      <w:r>
        <w:rPr>
          <w:spacing w:val="-3"/>
        </w:rPr>
        <w:t>号及深圳市贸易工业局深贸工资复</w:t>
      </w:r>
      <w:r>
        <w:rPr>
          <w:rFonts w:ascii="Times New Roman" w:hAnsi="Times New Roman" w:cs="Times New Roman" w:eastAsia="Times New Roman" w:hint="default"/>
          <w:spacing w:val="-3"/>
        </w:rPr>
        <w:t>[2006]2766</w:t>
      </w:r>
      <w:r>
        <w:rPr>
          <w:rFonts w:ascii="Times New Roman" w:hAnsi="Times New Roman" w:cs="Times New Roman" w:eastAsia="Times New Roman" w:hint="default"/>
        </w:rPr>
        <w:t> </w:t>
      </w:r>
      <w:r>
        <w:rPr>
          <w:spacing w:val="-2"/>
        </w:rPr>
        <w:t>号批复的规定，公司以变更设立的方式由原深圳键桥通讯技术有限公司变更为深圳键桥通讯技术股份有限公司，申请登记的</w:t>
      </w:r>
      <w:r>
        <w:rPr>
          <w:spacing w:val="-64"/>
        </w:rPr>
        <w:t> </w:t>
      </w:r>
      <w:r>
        <w:rPr>
          <w:spacing w:val="-64"/>
        </w:rPr>
      </w:r>
      <w:r>
        <w:rPr/>
        <w:t>注册资本为人民币</w:t>
      </w:r>
      <w:r>
        <w:rPr>
          <w:rFonts w:ascii="Times New Roman" w:hAnsi="Times New Roman" w:cs="Times New Roman" w:eastAsia="Times New Roman" w:hint="default"/>
        </w:rPr>
        <w:t>90,000,000.00</w:t>
      </w:r>
      <w:r>
        <w:rPr/>
        <w:t>元，以净资产出资</w:t>
      </w:r>
      <w:r>
        <w:rPr>
          <w:rFonts w:ascii="Times New Roman" w:hAnsi="Times New Roman" w:cs="Times New Roman" w:eastAsia="Times New Roman" w:hint="default"/>
        </w:rPr>
        <w:t>90,000,000.00</w:t>
      </w:r>
      <w:r>
        <w:rPr/>
        <w:t>元，并已于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日完成相关股本验证和工商信息变 更手续。</w:t>
      </w:r>
    </w:p>
    <w:p>
      <w:pPr>
        <w:pStyle w:val="BodyText"/>
        <w:spacing w:line="240" w:lineRule="auto" w:before="26"/>
        <w:ind w:left="514"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日，公司企业法人营业执照注册号变更为</w:t>
      </w:r>
      <w:r>
        <w:rPr>
          <w:rFonts w:ascii="Times New Roman" w:hAnsi="Times New Roman" w:cs="Times New Roman" w:eastAsia="Times New Roman" w:hint="default"/>
        </w:rPr>
        <w:t>440301501122077</w:t>
      </w:r>
      <w:r>
        <w:rPr/>
        <w:t>，并已取得变更后的企业法人营业执照。</w:t>
      </w:r>
    </w:p>
    <w:p>
      <w:pPr>
        <w:pStyle w:val="BodyText"/>
        <w:spacing w:line="300" w:lineRule="auto" w:before="63"/>
        <w:ind w:right="1130" w:firstLine="36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日，中国证券监督管理委员会证监许可</w:t>
      </w:r>
      <w:r>
        <w:rPr>
          <w:rFonts w:ascii="Times New Roman" w:hAnsi="Times New Roman" w:cs="Times New Roman" w:eastAsia="Times New Roman" w:hint="default"/>
        </w:rPr>
        <w:t>[2009]1176</w:t>
      </w:r>
      <w:r>
        <w:rPr>
          <w:rFonts w:ascii="Times New Roman" w:hAnsi="Times New Roman" w:cs="Times New Roman" w:eastAsia="Times New Roman" w:hint="default"/>
          <w:spacing w:val="41"/>
        </w:rPr>
        <w:t> </w:t>
      </w:r>
      <w:r>
        <w:rPr/>
        <w:t>号文《关于核准深圳键桥通讯技术股份有限公司首次 公开发行股票的批复》核准公司向社会公开发行人民币普通股（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万股（每股面值</w:t>
      </w:r>
      <w:r>
        <w:rPr>
          <w:rFonts w:ascii="Times New Roman" w:hAnsi="Times New Roman" w:cs="Times New Roman" w:eastAsia="Times New Roman" w:hint="default"/>
        </w:rPr>
        <w:t>1</w:t>
      </w:r>
      <w:r>
        <w:rPr/>
        <w:t>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r>
        <w:rPr>
          <w:spacing w:val="-82"/>
        </w:rPr>
        <w:t> </w:t>
      </w:r>
      <w:r>
        <w:rPr>
          <w:spacing w:val="-2"/>
        </w:rPr>
        <w:t>在深圳证券交易所定价发行，</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日挂牌交易，新股发行成功后公司股本为</w:t>
      </w:r>
      <w:r>
        <w:rPr>
          <w:rFonts w:ascii="Times New Roman" w:hAnsi="Times New Roman" w:cs="Times New Roman" w:eastAsia="Times New Roman" w:hint="default"/>
          <w:spacing w:val="-2"/>
        </w:rPr>
        <w:t>120,000,000.00</w:t>
      </w:r>
      <w:r>
        <w:rPr>
          <w:rFonts w:ascii="Times New Roman" w:hAnsi="Times New Roman" w:cs="Times New Roman" w:eastAsia="Times New Roman" w:hint="default"/>
          <w:spacing w:val="13"/>
        </w:rPr>
        <w:t> </w:t>
      </w:r>
      <w:r>
        <w:rPr>
          <w:spacing w:val="-3"/>
        </w:rPr>
        <w:t>元，此次增资公司于</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日取得深圳市科技工贸和信息化委员会深科工贸信资字</w:t>
      </w:r>
      <w:r>
        <w:rPr>
          <w:rFonts w:ascii="Times New Roman" w:hAnsi="Times New Roman" w:cs="Times New Roman" w:eastAsia="Times New Roman" w:hint="default"/>
        </w:rPr>
        <w:t>[2009]1157</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日办理工商信</w:t>
      </w:r>
      <w:r>
        <w:rPr>
          <w:spacing w:val="-31"/>
        </w:rPr>
        <w:t> </w:t>
      </w:r>
      <w:r>
        <w:rPr>
          <w:spacing w:val="-31"/>
        </w:rPr>
      </w:r>
      <w:r>
        <w:rPr/>
        <w:t>息变更手续。</w:t>
      </w:r>
    </w:p>
    <w:p>
      <w:pPr>
        <w:pStyle w:val="BodyText"/>
        <w:spacing w:line="300" w:lineRule="auto" w:before="31"/>
        <w:ind w:right="1132"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日，根据公司股东大会通过的《关于公司 </w:t>
      </w:r>
      <w:r>
        <w:rPr>
          <w:rFonts w:ascii="Times New Roman" w:hAnsi="Times New Roman" w:cs="Times New Roman" w:eastAsia="Times New Roman" w:hint="default"/>
        </w:rPr>
        <w:t>2009</w:t>
      </w:r>
      <w:r>
        <w:rPr>
          <w:rFonts w:ascii="Times New Roman" w:hAnsi="Times New Roman" w:cs="Times New Roman" w:eastAsia="Times New Roman" w:hint="default"/>
          <w:spacing w:val="43"/>
        </w:rPr>
        <w:t> </w:t>
      </w:r>
      <w:r>
        <w:rPr/>
        <w:t>年度利润分配方案》以及修改后的章程规定，公司增加注 </w:t>
      </w:r>
      <w:r>
        <w:rPr>
          <w:spacing w:val="-2"/>
        </w:rPr>
        <w:t>册资本人民币</w:t>
      </w:r>
      <w:r>
        <w:rPr>
          <w:rFonts w:ascii="Times New Roman" w:hAnsi="Times New Roman" w:cs="Times New Roman" w:eastAsia="Times New Roman" w:hint="default"/>
          <w:spacing w:val="-2"/>
        </w:rPr>
        <w:t>36,000,000.00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股的比例，以资本公积向全体股东转增股份总额</w:t>
      </w:r>
      <w:r>
        <w:rPr>
          <w:rFonts w:ascii="Times New Roman" w:hAnsi="Times New Roman" w:cs="Times New Roman" w:eastAsia="Times New Roman" w:hint="default"/>
          <w:spacing w:val="-2"/>
        </w:rPr>
        <w:t>36,000,000.00</w:t>
      </w:r>
      <w:r>
        <w:rPr>
          <w:spacing w:val="-2"/>
        </w:rPr>
        <w:t>股，每股面</w:t>
      </w:r>
      <w:r>
        <w:rPr>
          <w:spacing w:val="-41"/>
        </w:rPr>
        <w:t> </w:t>
      </w:r>
      <w:r>
        <w:rPr>
          <w:spacing w:val="-41"/>
        </w:rPr>
      </w:r>
      <w:r>
        <w:rPr>
          <w:spacing w:val="-2"/>
        </w:rPr>
        <w:t>值</w:t>
      </w:r>
      <w:r>
        <w:rPr>
          <w:rFonts w:ascii="Times New Roman" w:hAnsi="Times New Roman" w:cs="Times New Roman" w:eastAsia="Times New Roman" w:hint="default"/>
          <w:spacing w:val="-2"/>
        </w:rPr>
        <w:t>1</w:t>
      </w:r>
      <w:r>
        <w:rPr>
          <w:spacing w:val="-2"/>
        </w:rPr>
        <w:t>元，相应增加股本</w:t>
      </w:r>
      <w:r>
        <w:rPr>
          <w:rFonts w:ascii="Times New Roman" w:hAnsi="Times New Roman" w:cs="Times New Roman" w:eastAsia="Times New Roman" w:hint="default"/>
          <w:spacing w:val="-2"/>
        </w:rPr>
        <w:t>36,000,000.00</w:t>
      </w:r>
      <w:r>
        <w:rPr>
          <w:spacing w:val="-2"/>
        </w:rPr>
        <w:t>元，股权登记日期为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日，变更后注册资本为人民币</w:t>
      </w:r>
      <w:r>
        <w:rPr>
          <w:rFonts w:ascii="Times New Roman" w:hAnsi="Times New Roman" w:cs="Times New Roman" w:eastAsia="Times New Roman" w:hint="default"/>
          <w:spacing w:val="-2"/>
        </w:rPr>
        <w:t>156,000,000.00</w:t>
      </w:r>
      <w:r>
        <w:rPr>
          <w:spacing w:val="-2"/>
        </w:rPr>
        <w:t>元，此次增</w:t>
      </w:r>
      <w:r>
        <w:rPr>
          <w:spacing w:val="-34"/>
        </w:rPr>
        <w:t> </w:t>
      </w:r>
      <w:r>
        <w:rPr>
          <w:spacing w:val="-34"/>
        </w:rPr>
      </w:r>
      <w:r>
        <w:rPr/>
        <w:t>资公司于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日取得深圳市科技工贸和信息化委员会深科工贸信资字</w:t>
      </w:r>
      <w:r>
        <w:rPr>
          <w:rFonts w:ascii="Times New Roman" w:hAnsi="Times New Roman" w:cs="Times New Roman" w:eastAsia="Times New Roman" w:hint="default"/>
        </w:rPr>
        <w:t>[2010]2172</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w:t>
      </w:r>
      <w:r>
        <w:rPr>
          <w:spacing w:val="-33"/>
        </w:rPr>
        <w:t> </w:t>
      </w:r>
      <w:r>
        <w:rPr/>
        <w:t>办理工商信息变更手续。</w:t>
      </w:r>
    </w:p>
    <w:p>
      <w:pPr>
        <w:pStyle w:val="BodyText"/>
        <w:spacing w:line="300" w:lineRule="auto" w:before="31"/>
        <w:ind w:right="1031" w:firstLine="36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日，根据公司股东大会通过的《公司</w:t>
      </w:r>
      <w:r>
        <w:rPr>
          <w:spacing w:val="-7"/>
        </w:rPr>
        <w:t> </w:t>
      </w:r>
      <w:r>
        <w:rPr>
          <w:rFonts w:ascii="Times New Roman" w:hAnsi="Times New Roman" w:cs="Times New Roman" w:eastAsia="Times New Roman" w:hint="default"/>
          <w:spacing w:val="-1"/>
        </w:rPr>
        <w:t>2010</w:t>
      </w:r>
      <w:r>
        <w:rPr>
          <w:spacing w:val="-1"/>
        </w:rPr>
        <w:t>年度利润分配及资本公积转增股本预案》以及修改后的章程规定，</w:t>
      </w:r>
      <w:r>
        <w:rPr/>
        <w:t> </w:t>
      </w:r>
      <w:r>
        <w:rPr>
          <w:spacing w:val="-2"/>
        </w:rPr>
        <w:t>公司增加注册资本人民币</w:t>
      </w:r>
      <w:r>
        <w:rPr>
          <w:rFonts w:ascii="Times New Roman" w:hAnsi="Times New Roman" w:cs="Times New Roman" w:eastAsia="Times New Roman" w:hint="default"/>
          <w:spacing w:val="-2"/>
        </w:rPr>
        <w:t>62,400,000.00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股的比例，以资本公积向全体股东转增股份总额</w:t>
      </w:r>
      <w:r>
        <w:rPr>
          <w:rFonts w:ascii="Times New Roman" w:hAnsi="Times New Roman" w:cs="Times New Roman" w:eastAsia="Times New Roman" w:hint="default"/>
          <w:spacing w:val="-2"/>
        </w:rPr>
        <w:t>62,400,000.00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62,400,000.00</w:t>
      </w:r>
      <w:r>
        <w:rPr/>
        <w:t>元，股权登记日期为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日，变更后注册资本为人民币</w:t>
      </w:r>
      <w:r>
        <w:rPr>
          <w:rFonts w:ascii="Times New Roman" w:hAnsi="Times New Roman" w:cs="Times New Roman" w:eastAsia="Times New Roman" w:hint="default"/>
        </w:rPr>
        <w:t>218,400,000.00</w:t>
      </w:r>
      <w:r>
        <w:rPr>
          <w:rFonts w:ascii="Times New Roman" w:hAnsi="Times New Roman" w:cs="Times New Roman" w:eastAsia="Times New Roman" w:hint="default"/>
          <w:spacing w:val="-40"/>
        </w:rPr>
        <w:t> </w:t>
      </w:r>
      <w:r>
        <w:rPr>
          <w:spacing w:val="-2"/>
        </w:rPr>
        <w:t>元，此次增资公司于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日取得深圳市科技工贸和信息化委员会深科工贸信资字</w:t>
      </w:r>
      <w:r>
        <w:rPr>
          <w:rFonts w:ascii="Times New Roman" w:hAnsi="Times New Roman" w:cs="Times New Roman" w:eastAsia="Times New Roman" w:hint="default"/>
          <w:spacing w:val="-2"/>
        </w:rPr>
        <w:t>[2011]1493</w:t>
      </w:r>
      <w:r>
        <w:rPr>
          <w:spacing w:val="-2"/>
        </w:rPr>
        <w:t>号文件批准，并已于</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日办理工商信息变更手续。</w:t>
      </w:r>
    </w:p>
    <w:p>
      <w:pPr>
        <w:pStyle w:val="BodyText"/>
        <w:spacing w:line="300" w:lineRule="auto" w:before="13"/>
        <w:ind w:right="112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日，根据公司股东大会通过的《公司</w:t>
      </w:r>
      <w:r>
        <w:rPr>
          <w:rFonts w:ascii="Times New Roman" w:hAnsi="Times New Roman" w:cs="Times New Roman" w:eastAsia="Times New Roman" w:hint="default"/>
        </w:rPr>
        <w:t>2011</w:t>
      </w:r>
      <w:r>
        <w:rPr/>
        <w:t>年度利润分配及资本公积金转增股本预案》以及修改后的章程规 </w:t>
      </w:r>
      <w:r>
        <w:rPr>
          <w:spacing w:val="7"/>
        </w:rPr>
        <w:t>定，公司增加注册资本人民币</w:t>
      </w:r>
      <w:r>
        <w:rPr>
          <w:rFonts w:ascii="Times New Roman" w:hAnsi="Times New Roman" w:cs="Times New Roman" w:eastAsia="Times New Roman" w:hint="default"/>
          <w:spacing w:val="7"/>
        </w:rPr>
        <w:t>109,200,000.00</w:t>
      </w:r>
      <w:r>
        <w:rPr>
          <w:spacing w:val="7"/>
        </w:rPr>
        <w:t>元：其中按每</w:t>
      </w:r>
      <w:r>
        <w:rPr>
          <w:rFonts w:ascii="Times New Roman" w:hAnsi="Times New Roman" w:cs="Times New Roman" w:eastAsia="Times New Roman" w:hint="default"/>
          <w:spacing w:val="7"/>
        </w:rPr>
        <w:t>10</w:t>
      </w:r>
      <w:r>
        <w:rPr>
          <w:spacing w:val="7"/>
        </w:rPr>
        <w:t>股转增</w:t>
      </w:r>
      <w:r>
        <w:rPr>
          <w:rFonts w:ascii="Times New Roman" w:hAnsi="Times New Roman" w:cs="Times New Roman" w:eastAsia="Times New Roman" w:hint="default"/>
          <w:spacing w:val="7"/>
        </w:rPr>
        <w:t>5</w:t>
      </w:r>
      <w:r>
        <w:rPr>
          <w:spacing w:val="7"/>
        </w:rPr>
        <w:t>股的比例，以资本公积向全体股东转增股份总额</w:t>
      </w:r>
      <w:r>
        <w:rPr>
          <w:spacing w:val="-40"/>
        </w:rPr>
        <w:t> </w:t>
      </w:r>
      <w:r>
        <w:rPr>
          <w:spacing w:val="-40"/>
        </w:rPr>
      </w:r>
      <w:r>
        <w:rPr>
          <w:rFonts w:ascii="Times New Roman" w:hAnsi="Times New Roman" w:cs="Times New Roman" w:eastAsia="Times New Roman" w:hint="default"/>
        </w:rPr>
        <w:t>109,200,000.00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109,200,000.00</w:t>
      </w:r>
      <w:r>
        <w:rPr/>
        <w:t>元，股权登记日期为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日，变更后注册资本为人民 币</w:t>
      </w:r>
      <w:r>
        <w:rPr>
          <w:rFonts w:ascii="Times New Roman" w:hAnsi="Times New Roman" w:cs="Times New Roman" w:eastAsia="Times New Roman" w:hint="default"/>
        </w:rPr>
        <w:t>327,600,000.00</w:t>
      </w:r>
      <w:r>
        <w:rPr/>
        <w:t>元，此次增资于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日取得深圳市经济贸易和信息化委员会深经贸信息资质</w:t>
      </w:r>
      <w:r>
        <w:rPr>
          <w:rFonts w:ascii="Times New Roman" w:hAnsi="Times New Roman" w:cs="Times New Roman" w:eastAsia="Times New Roman" w:hint="default"/>
        </w:rPr>
        <w:t>[2012]I900</w:t>
      </w:r>
      <w:r>
        <w:rPr/>
        <w:t>号文件批</w:t>
      </w:r>
      <w:r>
        <w:rPr>
          <w:spacing w:val="31"/>
        </w:rPr>
        <w:t> </w:t>
      </w:r>
      <w:r>
        <w:rPr/>
        <w:t>准，并已于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日办理工商信息变更手续。</w:t>
      </w:r>
    </w:p>
    <w:p>
      <w:pPr>
        <w:pStyle w:val="BodyText"/>
        <w:spacing w:line="300" w:lineRule="auto" w:before="13"/>
        <w:ind w:left="154" w:right="111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日，根据公司股东大会通过的《公司</w:t>
      </w:r>
      <w:r>
        <w:rPr>
          <w:rFonts w:ascii="Times New Roman" w:hAnsi="Times New Roman" w:cs="Times New Roman" w:eastAsia="Times New Roman" w:hint="default"/>
        </w:rPr>
        <w:t>2012</w:t>
      </w:r>
      <w:r>
        <w:rPr/>
        <w:t>年度利润分配及资本公积金转增股本预案》以及修改后的章程规 </w:t>
      </w:r>
      <w:r>
        <w:rPr>
          <w:spacing w:val="10"/>
        </w:rPr>
        <w:t>定，公司增加注册资本人民币</w:t>
      </w:r>
      <w:r>
        <w:rPr>
          <w:rFonts w:ascii="Times New Roman" w:hAnsi="Times New Roman" w:cs="Times New Roman" w:eastAsia="Times New Roman" w:hint="default"/>
          <w:spacing w:val="10"/>
        </w:rPr>
        <w:t>65,520,000.00</w:t>
      </w:r>
      <w:r>
        <w:rPr>
          <w:spacing w:val="10"/>
        </w:rPr>
        <w:t>元：其中按每</w:t>
      </w:r>
      <w:r>
        <w:rPr>
          <w:rFonts w:ascii="Times New Roman" w:hAnsi="Times New Roman" w:cs="Times New Roman" w:eastAsia="Times New Roman" w:hint="default"/>
          <w:spacing w:val="10"/>
        </w:rPr>
        <w:t>10</w:t>
      </w:r>
      <w:r>
        <w:rPr>
          <w:spacing w:val="10"/>
        </w:rPr>
        <w:t>股转增</w:t>
      </w:r>
      <w:r>
        <w:rPr>
          <w:rFonts w:ascii="Times New Roman" w:hAnsi="Times New Roman" w:cs="Times New Roman" w:eastAsia="Times New Roman" w:hint="default"/>
          <w:spacing w:val="10"/>
        </w:rPr>
        <w:t>2</w:t>
      </w:r>
      <w:r>
        <w:rPr>
          <w:spacing w:val="10"/>
        </w:rPr>
        <w:t>股的比例，以资本公积向全体股东转增股份总额</w:t>
      </w:r>
      <w:r>
        <w:rPr>
          <w:spacing w:val="-86"/>
        </w:rPr>
        <w:t> </w:t>
      </w:r>
      <w:r>
        <w:rPr>
          <w:rFonts w:ascii="Times New Roman" w:hAnsi="Times New Roman" w:cs="Times New Roman" w:eastAsia="Times New Roman" w:hint="default"/>
        </w:rPr>
        <w:t>65,520,000.00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65,520,000.00</w:t>
      </w:r>
      <w:r>
        <w:rPr/>
        <w:t>元，股权登记日期为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日，变更后注册资本为人民币</w:t>
      </w:r>
    </w:p>
    <w:p>
      <w:pPr>
        <w:pStyle w:val="BodyText"/>
        <w:spacing w:line="240" w:lineRule="auto" w:before="13"/>
        <w:ind w:right="0"/>
        <w:jc w:val="left"/>
      </w:pPr>
      <w:r>
        <w:rPr>
          <w:rFonts w:ascii="Times New Roman" w:hAnsi="Times New Roman" w:cs="Times New Roman" w:eastAsia="Times New Roman" w:hint="default"/>
        </w:rPr>
        <w:t>393,120,000.00</w:t>
      </w:r>
      <w:r>
        <w:rPr/>
        <w:t>元，此次增资于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日取得深圳市经济贸易和信息化委员会深经贸信息资质</w:t>
      </w:r>
      <w:r>
        <w:rPr>
          <w:rFonts w:ascii="Times New Roman" w:hAnsi="Times New Roman" w:cs="Times New Roman" w:eastAsia="Times New Roman" w:hint="default"/>
        </w:rPr>
        <w:t>[2013]1108</w:t>
      </w:r>
      <w:r>
        <w:rPr/>
        <w:t>号文件批准，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日办理工商信息变更手续。</w:t>
      </w:r>
    </w:p>
    <w:p>
      <w:pPr>
        <w:spacing w:line="240" w:lineRule="auto" w:before="0"/>
        <w:rPr>
          <w:rFonts w:ascii="宋体" w:hAnsi="宋体" w:cs="宋体" w:eastAsia="宋体" w:hint="default"/>
          <w:sz w:val="18"/>
          <w:szCs w:val="18"/>
        </w:rPr>
      </w:pPr>
    </w:p>
    <w:p>
      <w:pPr>
        <w:pStyle w:val="BodyText"/>
        <w:spacing w:line="316" w:lineRule="auto" w:before="139"/>
        <w:ind w:left="514" w:right="0"/>
        <w:jc w:val="left"/>
      </w:pPr>
      <w:r>
        <w:rPr/>
        <w:t>（四）公司的基本组织架构 </w:t>
      </w:r>
      <w:r>
        <w:rPr>
          <w:spacing w:val="-2"/>
        </w:rPr>
        <w:t>本公司依法建立了股东大会、董事会、监事会，制定了《股东大会议事规则》、《董事会议事规则》、《监事会议事规</w:t>
      </w:r>
    </w:p>
    <w:p>
      <w:pPr>
        <w:pStyle w:val="BodyText"/>
        <w:spacing w:line="316" w:lineRule="auto" w:before="19"/>
        <w:ind w:left="154" w:right="0"/>
        <w:jc w:val="left"/>
      </w:pPr>
      <w:r>
        <w:rPr>
          <w:spacing w:val="-2"/>
        </w:rPr>
        <w:t>则》、《总经理工作细则》和《独立董事工作制度》等。公司董事会聘任了总经理及副总经理，并根据生产经营需要分别设</w:t>
      </w:r>
      <w:r>
        <w:rPr>
          <w:spacing w:val="-67"/>
        </w:rPr>
        <w:t> </w:t>
      </w:r>
      <w:r>
        <w:rPr>
          <w:spacing w:val="-67"/>
        </w:rPr>
      </w:r>
      <w:r>
        <w:rPr>
          <w:spacing w:val="-4"/>
        </w:rPr>
        <w:t>置了研发中心、项目评估委员会、总工办、工程管理中心、子公司管理中心、轨道交通事业部、商务及计划部、质量物流部、</w:t>
      </w:r>
      <w:r>
        <w:rPr>
          <w:spacing w:val="-48"/>
        </w:rPr>
        <w:t> </w:t>
      </w:r>
      <w:r>
        <w:rPr>
          <w:spacing w:val="-48"/>
        </w:rPr>
      </w:r>
      <w:r>
        <w:rPr/>
        <w:t>财务结算中心、公共关系管理部、人力资源部、战略发展部、总裁办、董事会秘书处、内部审计部等职能管理部门中心。</w:t>
      </w:r>
    </w:p>
    <w:p>
      <w:pPr>
        <w:spacing w:line="240" w:lineRule="auto" w:before="4"/>
        <w:rPr>
          <w:rFonts w:ascii="宋体" w:hAnsi="宋体" w:cs="宋体" w:eastAsia="宋体" w:hint="default"/>
          <w:sz w:val="25"/>
          <w:szCs w:val="25"/>
        </w:rPr>
      </w:pPr>
    </w:p>
    <w:p>
      <w:pPr>
        <w:pStyle w:val="BodyText"/>
        <w:spacing w:line="240" w:lineRule="auto"/>
        <w:ind w:left="513" w:right="0"/>
        <w:jc w:val="left"/>
      </w:pPr>
      <w:r>
        <w:rPr/>
        <w:t>（五）公司的实际控制人</w:t>
      </w:r>
    </w:p>
    <w:p>
      <w:pPr>
        <w:pStyle w:val="BodyText"/>
        <w:spacing w:line="300" w:lineRule="auto" w:before="76"/>
        <w:ind w:right="1132" w:firstLine="360"/>
        <w:jc w:val="both"/>
      </w:pPr>
      <w:r>
        <w:rPr/>
        <w:t>键桥通讯技术有限公司持有公司</w:t>
      </w:r>
      <w:r>
        <w:rPr>
          <w:rFonts w:ascii="Times New Roman" w:hAnsi="Times New Roman" w:cs="Times New Roman" w:eastAsia="Times New Roman" w:hint="default"/>
        </w:rPr>
        <w:t>38.2425%</w:t>
      </w:r>
      <w:r>
        <w:rPr/>
        <w:t>的股权，叶琼、</w:t>
      </w:r>
      <w:r>
        <w:rPr>
          <w:rFonts w:ascii="Times New Roman" w:hAnsi="Times New Roman" w:cs="Times New Roman" w:eastAsia="Times New Roman" w:hint="default"/>
        </w:rPr>
        <w:t>Brenda</w:t>
      </w:r>
      <w:r>
        <w:rPr>
          <w:rFonts w:ascii="Times New Roman" w:hAnsi="Times New Roman" w:cs="Times New Roman" w:eastAsia="Times New Roman" w:hint="default"/>
          <w:spacing w:val="-11"/>
        </w:rPr>
        <w:t> </w:t>
      </w:r>
      <w:r>
        <w:rPr>
          <w:rFonts w:ascii="Times New Roman" w:hAnsi="Times New Roman" w:cs="Times New Roman" w:eastAsia="Times New Roman" w:hint="default"/>
        </w:rPr>
        <w:t>Yap</w:t>
      </w:r>
      <w:r>
        <w:rPr/>
        <w:t>（叶冰）和</w:t>
      </w:r>
      <w:r>
        <w:rPr>
          <w:rFonts w:ascii="Times New Roman" w:hAnsi="Times New Roman" w:cs="Times New Roman" w:eastAsia="Times New Roman" w:hint="default"/>
        </w:rPr>
        <w:t>David</w:t>
      </w:r>
      <w:r>
        <w:rPr>
          <w:rFonts w:ascii="Times New Roman" w:hAnsi="Times New Roman" w:cs="Times New Roman" w:eastAsia="Times New Roman" w:hint="default"/>
          <w:spacing w:val="-13"/>
        </w:rPr>
        <w:t> </w:t>
      </w:r>
      <w:r>
        <w:rPr>
          <w:rFonts w:ascii="Times New Roman" w:hAnsi="Times New Roman" w:cs="Times New Roman" w:eastAsia="Times New Roman" w:hint="default"/>
        </w:rPr>
        <w:t>Xun</w:t>
      </w:r>
      <w:r>
        <w:rPr>
          <w:rFonts w:ascii="Times New Roman" w:hAnsi="Times New Roman" w:cs="Times New Roman" w:eastAsia="Times New Roman" w:hint="default"/>
          <w:spacing w:val="-13"/>
        </w:rPr>
        <w:t> </w:t>
      </w:r>
      <w:r>
        <w:rPr>
          <w:rFonts w:ascii="Times New Roman" w:hAnsi="Times New Roman" w:cs="Times New Roman" w:eastAsia="Times New Roman" w:hint="default"/>
        </w:rPr>
        <w:t>Ge</w:t>
      </w:r>
      <w:r>
        <w:rPr/>
        <w:t>（葛迅）是键桥通讯技术 有限公司实际控制人，因此叶琼、</w:t>
      </w:r>
      <w:r>
        <w:rPr>
          <w:rFonts w:ascii="Times New Roman" w:hAnsi="Times New Roman" w:cs="Times New Roman" w:eastAsia="Times New Roman" w:hint="default"/>
        </w:rPr>
        <w:t>Brenda Yap</w:t>
      </w:r>
      <w:r>
        <w:rPr/>
        <w:t>（叶冰）和</w:t>
      </w:r>
      <w:r>
        <w:rPr>
          <w:rFonts w:ascii="Times New Roman" w:hAnsi="Times New Roman" w:cs="Times New Roman" w:eastAsia="Times New Roman" w:hint="default"/>
        </w:rPr>
        <w:t>David Xun</w:t>
      </w:r>
      <w:r>
        <w:rPr>
          <w:rFonts w:ascii="Times New Roman" w:hAnsi="Times New Roman" w:cs="Times New Roman" w:eastAsia="Times New Roman" w:hint="default"/>
          <w:spacing w:val="-2"/>
        </w:rPr>
        <w:t> </w:t>
      </w:r>
      <w:r>
        <w:rPr>
          <w:rFonts w:ascii="Times New Roman" w:hAnsi="Times New Roman" w:cs="Times New Roman" w:eastAsia="Times New Roman" w:hint="default"/>
        </w:rPr>
        <w:t>Ge</w:t>
      </w:r>
      <w:r>
        <w:rPr/>
        <w:t>（葛迅）为公司的实际控制人。</w:t>
      </w:r>
    </w:p>
    <w:p>
      <w:pPr>
        <w:spacing w:line="240" w:lineRule="auto" w:before="11"/>
        <w:rPr>
          <w:rFonts w:ascii="宋体" w:hAnsi="宋体" w:cs="宋体" w:eastAsia="宋体" w:hint="default"/>
          <w:sz w:val="24"/>
          <w:szCs w:val="24"/>
        </w:rPr>
      </w:pPr>
    </w:p>
    <w:p>
      <w:pPr>
        <w:pStyle w:val="BodyText"/>
        <w:spacing w:line="240" w:lineRule="auto"/>
        <w:ind w:left="513" w:right="0"/>
        <w:jc w:val="left"/>
      </w:pPr>
      <w:r>
        <w:rPr/>
        <w:t>（六）本财务报表业经本公司董事会于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日决议批准报出。</w:t>
      </w:r>
    </w:p>
    <w:p>
      <w:pPr>
        <w:spacing w:line="240" w:lineRule="auto" w:before="0"/>
        <w:rPr>
          <w:rFonts w:ascii="宋体" w:hAnsi="宋体" w:cs="宋体" w:eastAsia="宋体" w:hint="default"/>
          <w:sz w:val="18"/>
          <w:szCs w:val="18"/>
        </w:rPr>
      </w:pPr>
    </w:p>
    <w:p>
      <w:pPr>
        <w:pStyle w:val="BodyText"/>
        <w:spacing w:line="300" w:lineRule="auto" w:before="139"/>
        <w:ind w:right="1130" w:firstLine="360"/>
        <w:jc w:val="both"/>
      </w:pPr>
      <w:r>
        <w:rPr/>
        <w:t>（七）本公司</w:t>
      </w:r>
      <w:r>
        <w:rPr>
          <w:rFonts w:ascii="Times New Roman" w:hAnsi="Times New Roman" w:cs="Times New Roman" w:eastAsia="Times New Roman" w:hint="default"/>
        </w:rPr>
        <w:t>2014</w:t>
      </w:r>
      <w:r>
        <w:rPr/>
        <w:t>年度纳入合并范围的子公司共</w:t>
      </w:r>
      <w:r>
        <w:rPr>
          <w:rFonts w:ascii="Times New Roman" w:hAnsi="Times New Roman" w:cs="Times New Roman" w:eastAsia="Times New Roman" w:hint="default"/>
        </w:rPr>
        <w:t>8</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 </w:t>
      </w:r>
      <w:r>
        <w:rPr>
          <w:spacing w:val="-2"/>
        </w:rPr>
        <w:t>上年度增加</w:t>
      </w:r>
      <w:r>
        <w:rPr>
          <w:rFonts w:ascii="Times New Roman" w:hAnsi="Times New Roman" w:cs="Times New Roman" w:eastAsia="Times New Roman" w:hint="default"/>
          <w:spacing w:val="-2"/>
        </w:rPr>
        <w:t>1</w:t>
      </w:r>
      <w:r>
        <w:rPr>
          <w:spacing w:val="-2"/>
        </w:rPr>
        <w:t>户，减少</w:t>
      </w:r>
      <w:r>
        <w:rPr>
          <w:rFonts w:ascii="Times New Roman" w:hAnsi="Times New Roman" w:cs="Times New Roman" w:eastAsia="Times New Roman" w:hint="default"/>
          <w:spacing w:val="-2"/>
        </w:rPr>
        <w:t>5</w:t>
      </w:r>
      <w:r>
        <w:rPr>
          <w:spacing w:val="-2"/>
        </w:rPr>
        <w:t>户（其中：转让</w:t>
      </w:r>
      <w:r>
        <w:rPr>
          <w:rFonts w:ascii="Times New Roman" w:hAnsi="Times New Roman" w:cs="Times New Roman" w:eastAsia="Times New Roman" w:hint="default"/>
          <w:spacing w:val="-2"/>
        </w:rPr>
        <w:t>2</w:t>
      </w:r>
      <w:r>
        <w:rPr>
          <w:spacing w:val="-2"/>
        </w:rPr>
        <w:t>家、注销</w:t>
      </w:r>
      <w:r>
        <w:rPr>
          <w:rFonts w:ascii="Times New Roman" w:hAnsi="Times New Roman" w:cs="Times New Roman" w:eastAsia="Times New Roman" w:hint="default"/>
          <w:spacing w:val="-2"/>
        </w:rPr>
        <w:t>1</w:t>
      </w:r>
      <w:r>
        <w:rPr>
          <w:spacing w:val="-2"/>
        </w:rPr>
        <w:t>家；另外湖南键桥通讯技术有限公司、南宁键桥交通技术有限公司由子公</w:t>
      </w:r>
      <w:r>
        <w:rPr>
          <w:spacing w:val="-67"/>
        </w:rPr>
        <w:t> </w:t>
      </w:r>
      <w:r>
        <w:rPr>
          <w:spacing w:val="-67"/>
        </w:rPr>
      </w:r>
      <w:r>
        <w:rPr/>
        <w:t>司变成孙公司，本年度已纳入子公司深圳市德威普软件技术有限公司合并范围），详见本附注七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52"/>
      <w:bookmarkEnd w:id="15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53"/>
      <w:bookmarkEnd w:id="15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2"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持续经营" w:id="154"/>
      <w:bookmarkEnd w:id="15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55"/>
      <w:bookmarkEnd w:id="15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033" w:hanging="360"/>
        <w:jc w:val="left"/>
      </w:pPr>
      <w:r>
        <w:rPr/>
        <w:t>具体会计政策和会计估计提示： 本公司及主要子公司从事专网通讯业务，主要为能源交通等行业提供通讯技术解决方案，包括相关软硬件产品的研发、</w:t>
      </w:r>
    </w:p>
    <w:p>
      <w:pPr>
        <w:pStyle w:val="BodyText"/>
        <w:spacing w:line="224" w:lineRule="exact"/>
        <w:ind w:right="0"/>
        <w:jc w:val="left"/>
      </w:pPr>
      <w:r>
        <w:rPr/>
        <w:t>制造与服务。本公司及各子公司根据实际生产经营特点，依据相关企业会计准则的规定，对收入确认、建造合同完工百分比</w:t>
      </w:r>
    </w:p>
    <w:p>
      <w:pPr>
        <w:pStyle w:val="BodyText"/>
        <w:spacing w:line="300" w:lineRule="auto" w:before="77"/>
        <w:ind w:right="0"/>
        <w:jc w:val="left"/>
      </w:pPr>
      <w:r>
        <w:rPr>
          <w:spacing w:val="-2"/>
        </w:rPr>
        <w:t>确定等交易和事项制定了若干项具体会计政策和会计估计，详见本附注四、</w:t>
      </w:r>
      <w:r>
        <w:rPr>
          <w:rFonts w:ascii="Times New Roman" w:hAnsi="Times New Roman" w:cs="Times New Roman" w:eastAsia="Times New Roman" w:hint="default"/>
          <w:spacing w:val="-2"/>
        </w:rPr>
        <w:t>23“</w:t>
      </w:r>
      <w:r>
        <w:rPr>
          <w:spacing w:val="-2"/>
        </w:rPr>
        <w:t>收入</w:t>
      </w:r>
      <w:r>
        <w:rPr>
          <w:rFonts w:ascii="Times New Roman" w:hAnsi="Times New Roman" w:cs="Times New Roman" w:eastAsia="Times New Roman" w:hint="default"/>
          <w:spacing w:val="-2"/>
        </w:rPr>
        <w:t>”</w:t>
      </w:r>
      <w:r>
        <w:rPr>
          <w:spacing w:val="-2"/>
        </w:rPr>
        <w:t>各项描述。关于管理层所作出的重大会</w:t>
      </w:r>
      <w:r>
        <w:rPr>
          <w:spacing w:val="-41"/>
        </w:rPr>
        <w:t> </w:t>
      </w:r>
      <w:r>
        <w:rPr>
          <w:spacing w:val="-41"/>
        </w:rPr>
      </w:r>
      <w:r>
        <w:rPr/>
        <w:t>计判断和估计的说明，请参阅附注四、</w:t>
      </w:r>
      <w:r>
        <w:rPr>
          <w:rFonts w:ascii="Times New Roman" w:hAnsi="Times New Roman" w:cs="Times New Roman" w:eastAsia="Times New Roman" w:hint="default"/>
        </w:rPr>
        <w:t>27“</w:t>
      </w:r>
      <w:r>
        <w:rPr/>
        <w:t>重大会计判断和估计</w:t>
      </w:r>
      <w:r>
        <w:rPr>
          <w:rFonts w:ascii="Times New Roman" w:hAnsi="Times New Roman" w:cs="Times New Roman" w:eastAsia="Times New Roman" w:hint="default"/>
        </w:rPr>
        <w:t>”</w:t>
      </w:r>
      <w:r>
        <w:rPr/>
        <w:t>。</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遵循企业会计准则的声明" w:id="156"/>
      <w:bookmarkEnd w:id="15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会计期间" w:id="157"/>
      <w:bookmarkEnd w:id="15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3、营业周期" w:id="158"/>
      <w:bookmarkEnd w:id="15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4、记账本位币" w:id="159"/>
      <w:bookmarkEnd w:id="15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之境外子公司根据其经营所处的主要经济环境中的货币确定美元为其记账本位币。本公司编制本财务报表时所采用的货币为</w:t>
      </w:r>
      <w:r>
        <w:rPr>
          <w:spacing w:val="-64"/>
        </w:rPr>
        <w:t> </w:t>
      </w:r>
      <w:r>
        <w:rPr>
          <w:spacing w:val="-64"/>
        </w:rPr>
      </w:r>
      <w:r>
        <w:rPr/>
        <w:t>人民币。</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5、同一控制下和非同一控制下企业合并的会计处理方法" w:id="160"/>
      <w:bookmarkEnd w:id="16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4" w:lineRule="auto" w:before="19"/>
        <w:ind w:left="154"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3"/>
        </w:rPr>
        <w:t> </w:t>
      </w:r>
      <w:r>
        <w:rPr>
          <w:spacing w:val="-63"/>
        </w:rPr>
      </w:r>
      <w:r>
        <w:rPr>
          <w:spacing w:val="-2"/>
        </w:rPr>
        <w:t>及合并成本的计量进行复核，复核后合并成本仍小于合并中取得的被购买方可辨认净资产公允价值份额的，其差额计入当期</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损益。</w:t>
      </w:r>
    </w:p>
    <w:p>
      <w:pPr>
        <w:pStyle w:val="BodyText"/>
        <w:spacing w:line="312" w:lineRule="auto" w:before="76"/>
        <w:ind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3"/>
        </w:rPr>
        <w:t> </w:t>
      </w:r>
      <w:r>
        <w:rPr>
          <w:spacing w:val="-63"/>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6、合并财务报表的编制方法" w:id="161"/>
      <w:bookmarkEnd w:id="16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2"/>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6" w:lineRule="auto" w:before="32"/>
        <w:ind w:left="154" w:right="113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spacing w:val="-74"/>
        </w:rPr>
        <w:t> </w:t>
      </w:r>
      <w:r>
        <w:rPr>
          <w:spacing w:val="-74"/>
        </w:rPr>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13"/>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left="153" w:right="0"/>
        <w:jc w:val="both"/>
        <w:rPr>
          <w:b w:val="0"/>
          <w:bCs w:val="0"/>
        </w:rPr>
      </w:pPr>
      <w:bookmarkStart w:name="7、合营安排分类及共同经营会计处理方法" w:id="162"/>
      <w:bookmarkEnd w:id="16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18" w:firstLine="360"/>
        <w:jc w:val="left"/>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9" w:lineRule="auto" w:before="31"/>
        <w:ind w:right="1131"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7"/>
        <w:ind w:right="113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left="153" w:right="0"/>
        <w:jc w:val="both"/>
        <w:rPr>
          <w:b w:val="0"/>
          <w:bCs w:val="0"/>
        </w:rPr>
      </w:pPr>
      <w:bookmarkStart w:name="8、现金及现金等价物的确定标准" w:id="163"/>
      <w:bookmarkEnd w:id="16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9、外币业务和外币报表折算" w:id="164"/>
      <w:bookmarkEnd w:id="16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本公司发生的外币交易在初始确认时，按交易日的即期汇率（通常指中国人民银行公布的当日外汇牌价的中间价）折算</w:t>
      </w:r>
    </w:p>
    <w:p>
      <w:pPr>
        <w:pStyle w:val="BodyText"/>
        <w:spacing w:line="240" w:lineRule="auto" w:before="31"/>
        <w:ind w:left="154" w:right="0"/>
        <w:jc w:val="both"/>
      </w:pPr>
      <w:r>
        <w:rPr/>
        <w:t>为记账本位币金额，但公司发生的外币兑换业务或涉及外币兑换的交易事项，按照实际采用的汇率折算为记账本位币金额。</w:t>
      </w:r>
    </w:p>
    <w:p>
      <w:pPr>
        <w:pStyle w:val="BodyText"/>
        <w:spacing w:line="300" w:lineRule="auto" w:before="76"/>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1131"/>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240" w:lineRule="auto" w:before="19"/>
        <w:ind w:left="513" w:right="0"/>
        <w:jc w:val="left"/>
      </w:pPr>
      <w:r>
        <w:rPr/>
        <w:t>编制合并财务报表涉及境外经营的，如有实质上构成对境外经营净投资的外币货币性项目，因汇率变动而产生的汇兑差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额，计入其他综合收益；处置境外经营时，转入处置当期损益。 </w:t>
      </w:r>
      <w:r>
        <w:rPr>
          <w:spacing w:val="-2"/>
        </w:rPr>
        <w:t>以历史成本计量的外币非货币性项目，仍采用交易发生日的即期汇率折算的记账本位币金额计量。以公允价值计量的外</w:t>
      </w:r>
    </w:p>
    <w:p>
      <w:pPr>
        <w:pStyle w:val="BodyText"/>
        <w:spacing w:line="316" w:lineRule="auto" w:before="19"/>
        <w:ind w:right="0"/>
        <w:jc w:val="left"/>
      </w:pP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032"/>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目计算列示；折算后资产类项目与负债类项目和所有者权益类项目合计数的差额，作为外币报表折算差额，确认为其他综合</w:t>
      </w:r>
      <w:r>
        <w:rPr>
          <w:spacing w:val="-66"/>
        </w:rPr>
        <w:t> </w:t>
      </w:r>
      <w:r>
        <w:rPr>
          <w:spacing w:val="-66"/>
        </w:rPr>
      </w:r>
      <w:r>
        <w:rPr/>
        <w:t>收益。处置境外经营并丧失控制权时，将资产负债表中所有者权益项目下列示的、与该境外经营相关的外币报表折算差额， 全部或按处置该境外经营的比例转入处置当期损益。</w:t>
      </w:r>
    </w:p>
    <w:p>
      <w:pPr>
        <w:pStyle w:val="BodyText"/>
        <w:spacing w:line="316" w:lineRule="auto" w:before="20"/>
        <w:ind w:left="154" w:right="113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4" w:right="1025" w:hanging="360"/>
        <w:jc w:val="left"/>
      </w:pPr>
      <w:r>
        <w:rPr/>
        <w:t>表中所有者权益项目下列示的</w:t>
      </w:r>
      <w:r>
        <w:rPr>
          <w:spacing w:val="-87"/>
        </w:rPr>
        <w:t>、</w:t>
      </w:r>
      <w:r>
        <w:rPr/>
        <w:t>与该境外经营相关的归属于母公司所有者权益的外币报表折算差额</w:t>
      </w:r>
      <w:r>
        <w:rPr>
          <w:spacing w:val="-87"/>
        </w:rPr>
        <w:t>，</w:t>
      </w:r>
      <w:r>
        <w:rPr/>
        <w:t>全</w:t>
      </w:r>
      <w:r>
        <w:rPr>
          <w:spacing w:val="1"/>
        </w:rPr>
        <w:t>部</w:t>
      </w:r>
      <w:r>
        <w:rPr/>
        <w:t>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6" w:lineRule="auto" w:before="19"/>
        <w:ind w:left="154" w:right="1032"/>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65"/>
      <w:bookmarkEnd w:id="16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5"/>
        </w:rPr>
        <w:t> </w:t>
      </w:r>
      <w:r>
        <w:rPr>
          <w:spacing w:val="-65"/>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6" w:lineRule="auto" w:before="76"/>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0"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3"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left="513" w:right="1033"/>
        <w:jc w:val="left"/>
      </w:pPr>
      <w:r>
        <w:rPr/>
        <w:t>④可供出售金融资产 包括初始确认时即被指定为可供出售的非衍生金融资产，以及除了以公允价值计量且其变动计入当期损益的金融资产、</w:t>
      </w:r>
    </w:p>
    <w:p>
      <w:pPr>
        <w:pStyle w:val="BodyText"/>
        <w:spacing w:line="319" w:lineRule="auto" w:before="19"/>
        <w:ind w:left="513"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7"/>
        <w:ind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right="1130"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3"/>
        </w:rPr>
        <w:t> </w:t>
      </w:r>
      <w:r>
        <w:rPr>
          <w:spacing w:val="-63"/>
        </w:rPr>
      </w:r>
      <w:r>
        <w:rPr/>
        <w:t>生金融资产，按照成本进行后续计量。</w:t>
      </w:r>
    </w:p>
    <w:p>
      <w:pPr>
        <w:pStyle w:val="BodyText"/>
        <w:spacing w:line="316" w:lineRule="auto" w:before="19"/>
        <w:ind w:left="513" w:right="0"/>
        <w:jc w:val="left"/>
      </w:pPr>
      <w:r>
        <w:rPr/>
        <w:t>可供出售金融资产持有期间取得的利息及被投资单位宣告发放的现金股利，计入投资收益。 </w:t>
      </w:r>
      <w:r>
        <w:rPr>
          <w:spacing w:val="-2"/>
        </w:rPr>
        <w:t>因持有意图或能力发生改变，或公允价值不再能够可靠计量，或根据《企业会计准则第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w:t>
      </w:r>
    </w:p>
    <w:p>
      <w:pPr>
        <w:pStyle w:val="BodyText"/>
        <w:spacing w:line="316" w:lineRule="auto"/>
        <w:ind w:right="1131"/>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r>
        <w:rPr>
          <w:spacing w:val="-66"/>
        </w:rPr>
        <w:t> </w:t>
      </w:r>
      <w:r>
        <w:rPr>
          <w:spacing w:val="-66"/>
        </w:rPr>
      </w:r>
      <w:r>
        <w:rPr/>
        <w:t>价值或账面价值。</w:t>
      </w:r>
    </w:p>
    <w:p>
      <w:pPr>
        <w:pStyle w:val="BodyText"/>
        <w:spacing w:line="316" w:lineRule="auto" w:before="19"/>
        <w:ind w:right="1131" w:firstLine="360"/>
        <w:jc w:val="both"/>
      </w:pPr>
      <w:r>
        <w:rPr>
          <w:spacing w:val="-2"/>
        </w:rPr>
        <w:t>该金融资产有固定到期日的，与该金融资产相关、原计入其他综合收益的利得或损失，在该金融资产的剩余期限内，采</w:t>
      </w:r>
      <w:r>
        <w:rPr/>
        <w:t> </w:t>
      </w:r>
      <w:r>
        <w:rPr>
          <w:spacing w:val="-2"/>
        </w:rPr>
        <w:t>用实际利率法摊销，计入当期损益；该金融资产的摊余成本与到期日金额之间的差额，在该金融资产的剩余期限内，采用实</w:t>
      </w:r>
      <w:r>
        <w:rPr>
          <w:spacing w:val="-66"/>
        </w:rPr>
        <w:t> </w:t>
      </w:r>
      <w:r>
        <w:rPr>
          <w:spacing w:val="-66"/>
        </w:rPr>
      </w:r>
      <w:r>
        <w:rPr>
          <w:spacing w:val="-2"/>
        </w:rPr>
        <w:t>际利率法摊销，计入当期损益。该金融资产没有固定到期日的，原计入其他综合收益的利得或损失仍保留在股东权益中，在</w:t>
      </w:r>
      <w:r>
        <w:rPr>
          <w:spacing w:val="-66"/>
        </w:rPr>
        <w:t> </w:t>
      </w:r>
      <w:r>
        <w:rPr>
          <w:spacing w:val="-66"/>
        </w:rPr>
      </w:r>
      <w:r>
        <w:rPr/>
        <w:t>该金融资产被处置时转出，计入当期损益。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2"/>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似信用风险特征的金融资产组合中进行减值测试。</w:t>
      </w:r>
    </w:p>
    <w:p>
      <w:pPr>
        <w:pStyle w:val="BodyText"/>
        <w:spacing w:line="316" w:lineRule="auto" w:before="76"/>
        <w:ind w:left="513"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9" w:lineRule="auto" w:before="19"/>
        <w:ind w:left="154"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7"/>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0" w:lineRule="auto" w:before="19"/>
        <w:ind w:left="154" w:right="0"/>
        <w:jc w:val="both"/>
      </w:pPr>
      <w:r>
        <w:rPr/>
        <w:t>减值。</w:t>
      </w:r>
    </w:p>
    <w:p>
      <w:pPr>
        <w:pStyle w:val="BodyText"/>
        <w:spacing w:line="316" w:lineRule="auto" w:before="76"/>
        <w:ind w:left="154" w:right="1049"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54"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13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9"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7"/>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54"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1133"/>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3"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both"/>
      </w:pPr>
      <w:r>
        <w:rPr/>
        <w:t>与该等金融负债相关的股利和利息支出计入当期损益。</w:t>
      </w:r>
    </w:p>
    <w:p>
      <w:pPr>
        <w:pStyle w:val="BodyText"/>
        <w:spacing w:line="316" w:lineRule="auto" w:before="76"/>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240" w:lineRule="auto" w:before="19"/>
        <w:ind w:left="154" w:right="0"/>
        <w:jc w:val="both"/>
      </w:pPr>
      <w:r>
        <w:rPr/>
        <w:t>成本进行后续计量。其他金融负债采用实际利率法，按摊余成本进行后续计量，终止确认或摊销产生的利得或损失计入当期</w:t>
      </w:r>
    </w:p>
    <w:p>
      <w:pPr>
        <w:spacing w:after="0" w:line="240" w:lineRule="auto"/>
        <w:jc w:val="both"/>
        <w:sectPr>
          <w:footerReference w:type="default" r:id="rId17"/>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损益。</w:t>
      </w:r>
    </w:p>
    <w:p>
      <w:pPr>
        <w:pStyle w:val="BodyText"/>
        <w:spacing w:line="316" w:lineRule="auto" w:before="76"/>
        <w:ind w:left="513" w:right="3913"/>
        <w:jc w:val="left"/>
      </w:pPr>
      <w:r>
        <w:rPr/>
        <w:t>③财务担保合同 不属于指定为以公允价值计量且其变动计入当期损益的金融负债的财务担保合同，</w:t>
      </w:r>
    </w:p>
    <w:p>
      <w:pPr>
        <w:pStyle w:val="BodyText"/>
        <w:spacing w:line="240" w:lineRule="auto" w:before="19"/>
        <w:ind w:left="513" w:right="0"/>
        <w:jc w:val="left"/>
      </w:pPr>
      <w:r>
        <w:rPr/>
        <w:t>以公允价值进行初始确认，在初始确认后按照《企业会计准则第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或有事项》确定的金额和初始确认金额扣除按照</w:t>
      </w:r>
    </w:p>
    <w:p>
      <w:pPr>
        <w:pStyle w:val="BodyText"/>
        <w:spacing w:line="240" w:lineRule="auto" w:before="63"/>
        <w:ind w:left="154" w:right="0"/>
        <w:jc w:val="left"/>
      </w:pPr>
      <w:r>
        <w:rPr/>
        <w:t>《企业会计准则第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300" w:lineRule="auto" w:before="63"/>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left="154" w:right="0"/>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left="15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3"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9"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7"/>
        <w:ind w:left="513"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2" w:hanging="360"/>
        <w:jc w:val="left"/>
      </w:pPr>
      <w:r>
        <w:rPr>
          <w:spacing w:val="-4"/>
        </w:rPr>
        <w:t>或注销权益工具作为权益的变动处理。本公司不确认权益工具的公允价值变动。与权益性交易相关的交易费用从权益中扣减。</w:t>
      </w:r>
      <w:r>
        <w:rPr>
          <w:spacing w:val="-43"/>
        </w:rPr>
        <w:t> </w:t>
      </w:r>
      <w:r>
        <w:rPr>
          <w:spacing w:val="-43"/>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1、应收款项" w:id="166"/>
      <w:bookmarkEnd w:id="16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7"/>
      <w:bookmarkEnd w:id="16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68"/>
      <w:bookmarkEnd w:id="16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footerReference w:type="default" r:id="rId18"/>
          <w:pgSz w:w="11910" w:h="16840"/>
          <w:pgMar w:footer="979" w:header="747" w:top="1060" w:bottom="1160" w:left="980" w:right="0"/>
          <w:pgNumType w:start="101"/>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972976" coordorigin="1104,-740" coordsize="9700,2">
            <v:shape style="position:absolute;left:1104;top:-740;width:9700;height:2" coordorigin="1104,-740" coordsize="9700,0" path="m1104,-740l10804,-740e" filled="false" stroked="true" strokeweight=".72pt" strokecolor="#000000">
              <v:path arrowok="t"/>
            </v:shape>
            <w10:wrap type="none"/>
          </v:group>
        </w:pict>
      </w: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69"/>
      <w:bookmarkEnd w:id="16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有客观证明表明其未来现金流量现值低于其账面价值的单笔 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本公司对于单项金额虽不重大但有客观证明表明其未来现金 流量现值低于其账面价值的单笔金额为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万元以下的应收 款项，单独进行减值测试，有客观证据表明其发生了减</w:t>
            </w:r>
            <w:r>
              <w:rPr>
                <w:rFonts w:ascii="宋体" w:hAnsi="宋体" w:cs="宋体" w:eastAsia="宋体" w:hint="default"/>
                <w:spacing w:val="-39"/>
                <w:sz w:val="18"/>
                <w:szCs w:val="18"/>
              </w:rPr>
              <w:t> </w:t>
            </w:r>
            <w:r>
              <w:rPr>
                <w:rFonts w:ascii="宋体" w:hAnsi="宋体" w:cs="宋体" w:eastAsia="宋体" w:hint="default"/>
                <w:sz w:val="18"/>
                <w:szCs w:val="18"/>
              </w:rPr>
              <w:t>值损</w:t>
            </w:r>
            <w:r>
              <w:rPr>
                <w:rFonts w:ascii="宋体" w:hAnsi="宋体" w:cs="宋体" w:eastAsia="宋体" w:hint="default"/>
                <w:sz w:val="18"/>
                <w:szCs w:val="18"/>
              </w:rPr>
              <w:t> 失，计提坏帐准备。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70"/>
      <w:bookmarkEnd w:id="170"/>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2652" w:hanging="70"/>
        <w:jc w:val="left"/>
      </w:pPr>
      <w:r>
        <w:rPr/>
        <w:t>（</w:t>
      </w:r>
      <w:r>
        <w:rPr>
          <w:rFonts w:ascii="Times New Roman" w:hAnsi="Times New Roman" w:cs="Times New Roman" w:eastAsia="Times New Roman" w:hint="default"/>
        </w:rPr>
        <w:t>1</w:t>
      </w:r>
      <w:r>
        <w:rPr/>
        <w:t>）存货的分类 存货主要包括库存商品、原材料、委托加工商品、在产品、工程施工、发出商品、低值易耗品等。</w:t>
      </w:r>
    </w:p>
    <w:p>
      <w:pPr>
        <w:pStyle w:val="BodyText"/>
        <w:spacing w:line="300" w:lineRule="auto" w:before="31"/>
        <w:ind w:left="513" w:right="157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9" w:lineRule="auto" w:before="19"/>
        <w:ind w:left="514" w:right="0" w:hanging="360"/>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7"/>
        <w:ind w:left="154" w:right="0"/>
        <w:jc w:val="left"/>
      </w:pPr>
      <w:r>
        <w:rPr/>
        <w:t>计提的存货跌价准备金额内予以转回，转回的金额计入当期损益。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4</w:t>
      </w:r>
      <w:r>
        <w:rPr/>
        <w:t>）存货的盘存制度为永续盘存制。</w:t>
      </w:r>
    </w:p>
    <w:p>
      <w:pPr>
        <w:pStyle w:val="BodyText"/>
        <w:spacing w:line="240" w:lineRule="auto" w:before="63"/>
        <w:ind w:left="513" w:right="0"/>
        <w:jc w:val="left"/>
      </w:pPr>
      <w:r>
        <w:rPr/>
        <w:t>（</w:t>
      </w:r>
      <w:r>
        <w:rPr>
          <w:rFonts w:ascii="Times New Roman" w:hAnsi="Times New Roman" w:cs="Times New Roman" w:eastAsia="Times New Roman" w:hint="default"/>
        </w:rPr>
        <w:t>5</w:t>
      </w:r>
      <w:r>
        <w:rPr/>
        <w:t>）低值易耗品和包装物的摊销方法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left="513" w:right="0"/>
        <w:jc w:val="left"/>
      </w:pPr>
      <w:r>
        <w:rPr/>
        <w:t>低值易耗品于领用时按一次摊销法摊销。</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13、划分为持有待售资产" w:id="171"/>
      <w:bookmarkEnd w:id="171"/>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0"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w:t>
      </w:r>
      <w:r>
        <w:rPr>
          <w:spacing w:val="-82"/>
        </w:rPr>
        <w:t> </w:t>
      </w:r>
      <w:r>
        <w:rPr>
          <w:spacing w:val="-82"/>
        </w:rPr>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6" w:lineRule="auto" w:before="20"/>
        <w:ind w:left="154" w:right="113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09" w:lineRule="auto" w:before="19"/>
        <w:ind w:right="1130" w:firstLine="360"/>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w:t>
      </w:r>
      <w:r>
        <w:rPr>
          <w:spacing w:val="-82"/>
        </w:rPr>
        <w:t> </w:t>
      </w:r>
      <w:r>
        <w:rPr>
          <w:spacing w:val="-82"/>
        </w:rPr>
      </w:r>
      <w:r>
        <w:rPr/>
        <w:t>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6"/>
        <w:rPr>
          <w:rFonts w:ascii="宋体" w:hAnsi="宋体" w:cs="宋体" w:eastAsia="宋体" w:hint="default"/>
          <w:sz w:val="21"/>
          <w:szCs w:val="21"/>
        </w:rPr>
      </w:pPr>
    </w:p>
    <w:p>
      <w:pPr>
        <w:pStyle w:val="Heading3"/>
        <w:spacing w:line="240" w:lineRule="auto"/>
        <w:ind w:left="153" w:right="0"/>
        <w:jc w:val="both"/>
        <w:rPr>
          <w:b w:val="0"/>
          <w:bCs w:val="0"/>
        </w:rPr>
      </w:pPr>
      <w:bookmarkStart w:name="14、长期股权投资" w:id="172"/>
      <w:bookmarkEnd w:id="17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9" w:lineRule="auto"/>
        <w:ind w:left="154" w:right="113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5"/>
        </w:rPr>
        <w:t> </w:t>
      </w:r>
      <w:r>
        <w:rPr>
          <w:spacing w:val="-65"/>
        </w:rPr>
      </w:r>
      <w:r>
        <w:rPr/>
        <w:t>方一起共同控制这些政策的制定。</w:t>
      </w:r>
    </w:p>
    <w:p>
      <w:pPr>
        <w:pStyle w:val="BodyText"/>
        <w:spacing w:line="300" w:lineRule="auto" w:before="17"/>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12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w:t>
      </w:r>
      <w:r>
        <w:rPr>
          <w:spacing w:val="-40"/>
        </w:rPr>
        <w:t> </w:t>
      </w:r>
      <w:r>
        <w:rPr/>
        <w:t>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w:t>
      </w:r>
      <w:r>
        <w:rPr>
          <w:spacing w:val="-77"/>
        </w:rPr>
        <w:t> </w:t>
      </w:r>
      <w:r>
        <w:rPr>
          <w:spacing w:val="-77"/>
        </w:rPr>
      </w:r>
      <w:r>
        <w:rPr>
          <w:spacing w:val="-2"/>
        </w:rPr>
        <w:t>投资成本，长期股权投资初始投资成本与达到合并前的长期股权投资账面价值加上合并日进一步取得股份新支付对价的账面</w:t>
      </w:r>
      <w:r>
        <w:rPr>
          <w:spacing w:val="-63"/>
        </w:rPr>
        <w:t> </w:t>
      </w:r>
      <w:r>
        <w:rPr>
          <w:spacing w:val="-63"/>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0"/>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0"/>
        <w:jc w:val="left"/>
      </w:pPr>
      <w:r>
        <w:rPr/>
        <w:t>表采用成本法核算能够对被投资单位实施控制的长期股权投资。</w:t>
      </w:r>
    </w:p>
    <w:p>
      <w:pPr>
        <w:pStyle w:val="BodyText"/>
        <w:spacing w:line="316" w:lineRule="auto" w:before="76"/>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left="154"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5"/>
        </w:rPr>
        <w:t> </w:t>
      </w:r>
      <w:r>
        <w:rPr>
          <w:spacing w:val="-65"/>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00" w:lineRule="auto" w:before="19"/>
        <w:ind w:left="154" w:right="1131" w:firstLine="360"/>
        <w:jc w:val="both"/>
      </w:pPr>
      <w:r>
        <w:rPr>
          <w:spacing w:val="-2"/>
        </w:rPr>
        <w:t>对于本公司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316" w:lineRule="auto" w:before="31"/>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0"/>
        <w:jc w:val="left"/>
      </w:pPr>
      <w:r>
        <w:rPr/>
        <w:t>日）开始持续计算的净资产份额之间的差额，调整资本公积，资本公积不足冲减的，调整留存收益。</w:t>
      </w:r>
    </w:p>
    <w:p>
      <w:pPr>
        <w:pStyle w:val="BodyText"/>
        <w:spacing w:line="316" w:lineRule="auto" w:before="76"/>
        <w:ind w:left="51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444" w:right="0" w:firstLine="69"/>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19"/>
        <w:ind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7"/>
        <w:ind w:right="1130"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3"/>
        </w:rPr>
        <w:t> </w:t>
      </w:r>
      <w:r>
        <w:rPr>
          <w:spacing w:val="-63"/>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1033"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9" w:lineRule="auto" w:before="19"/>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15、投资性房地产" w:id="173"/>
      <w:bookmarkEnd w:id="17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8"/>
        </w:rPr>
        <w:t> </w:t>
      </w:r>
      <w:r>
        <w:rPr>
          <w:spacing w:val="-68"/>
        </w:rPr>
      </w:r>
      <w:r>
        <w:rPr/>
        <w:t>书面决议，明确表示将其用于经营出租且持有意图短期内不再发生变化的，也作为投资性房地产列报。</w:t>
      </w:r>
    </w:p>
    <w:p>
      <w:pPr>
        <w:pStyle w:val="BodyText"/>
        <w:spacing w:line="316" w:lineRule="auto" w:before="19"/>
        <w:ind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9"/>
        <w:ind w:left="513" w:right="0"/>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0"/>
        <w:jc w:val="left"/>
      </w:pPr>
      <w:r>
        <w:rPr/>
        <w:t>值。</w:t>
      </w:r>
    </w:p>
    <w:p>
      <w:pPr>
        <w:pStyle w:val="BodyText"/>
        <w:spacing w:line="316" w:lineRule="auto" w:before="76"/>
        <w:ind w:left="154" w:right="1133"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16、固定资产" w:id="174"/>
      <w:bookmarkEnd w:id="17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75"/>
      <w:bookmarkEnd w:id="17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折旧方法" w:id="176"/>
      <w:bookmarkEnd w:id="17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r>
    </w:tbl>
    <w:p>
      <w:pPr>
        <w:pStyle w:val="BodyText"/>
        <w:spacing w:line="316" w:lineRule="auto" w:before="10"/>
        <w:ind w:left="154" w:right="1131"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300" w:lineRule="auto" w:before="19"/>
        <w:ind w:left="513" w:right="0"/>
        <w:jc w:val="left"/>
      </w:pPr>
      <w:r>
        <w:rPr/>
        <w:t>固定资产的减值测试方法和减值准备计提方法详见附注四、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与固定资产有关的后续支出，如果与该固定资产有关的经济利益很可能流入且其成本能可靠地计量，则计入固定资产成</w:t>
      </w:r>
    </w:p>
    <w:p>
      <w:pPr>
        <w:pStyle w:val="BodyText"/>
        <w:spacing w:line="316" w:lineRule="auto" w:before="31"/>
        <w:ind w:left="513" w:right="0" w:hanging="360"/>
        <w:jc w:val="left"/>
      </w:pPr>
      <w:r>
        <w:rPr/>
        <w:t>本，并终止确认被替换部分的账面价值。除此以外的其他后续支出，在发生时计入当期损益。 </w:t>
      </w:r>
      <w:r>
        <w:rPr>
          <w:spacing w:val="-2"/>
        </w:rPr>
        <w:t>当固定资产处于处置状态或预期通过使用或处置不能产生经济利益时，终止确认该固定资产。固定资产出售、转让、报</w:t>
      </w:r>
    </w:p>
    <w:p>
      <w:pPr>
        <w:pStyle w:val="BodyText"/>
        <w:spacing w:line="316" w:lineRule="auto" w:before="19"/>
        <w:ind w:left="513" w:right="0" w:hanging="360"/>
        <w:jc w:val="left"/>
      </w:pPr>
      <w:r>
        <w:rPr/>
        <w:t>废或毁损的处置收入扣除其账面价值和相关税费后的差额计入当期损益。 </w:t>
      </w:r>
      <w:r>
        <w:rPr>
          <w:spacing w:val="-4"/>
        </w:rPr>
        <w:t>本公司至少于年度终了对固定资产的使用寿命、预计净残值和折旧方法进行复核，如发生改变则作为会计估计变更处理。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77"/>
      <w:bookmarkEnd w:id="17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78"/>
      <w:bookmarkEnd w:id="17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131" w:firstLine="290"/>
        <w:jc w:val="both"/>
      </w:pPr>
      <w:r>
        <w:rPr>
          <w:spacing w:val="-1"/>
        </w:rPr>
        <w:t>在建工程成本按实际工程支出确定，包括在建期间发生的各项工程支出、工程达到预定可使用状态前的资本化的借款费</w:t>
      </w:r>
      <w:r>
        <w:rPr/>
        <w:t> </w:t>
      </w:r>
      <w:r>
        <w:rPr>
          <w:spacing w:val="-2"/>
        </w:rPr>
        <w:t>用以及其他相关费用等。在建工程在达到预定可使用状态后结转为固定资产。在建工程的减值测试方法和减值准备计提方法</w:t>
      </w:r>
      <w:r>
        <w:rPr>
          <w:spacing w:val="-64"/>
        </w:rPr>
        <w:t> </w:t>
      </w:r>
      <w:r>
        <w:rPr>
          <w:spacing w:val="-64"/>
        </w:rPr>
      </w:r>
      <w:r>
        <w:rPr/>
        <w:t>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18、借款费用" w:id="179"/>
      <w:bookmarkEnd w:id="17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3"/>
        </w:rPr>
        <w:t> </w:t>
      </w:r>
      <w:r>
        <w:rPr>
          <w:spacing w:val="-63"/>
        </w:rPr>
      </w:r>
      <w:r>
        <w:rPr/>
        <w:t>状态时，停止资本化。其余借款费用在发生当期确认为费用。</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9" w:lineRule="auto" w:before="19"/>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7"/>
        <w:ind w:left="513" w:right="1123"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9、生物资产" w:id="180"/>
      <w:bookmarkEnd w:id="18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81"/>
      <w:bookmarkEnd w:id="18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82"/>
      <w:bookmarkEnd w:id="18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3"/>
      <w:bookmarkEnd w:id="18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4522"/>
        <w:jc w:val="left"/>
      </w:pPr>
      <w:r>
        <w:rPr/>
        <w:t>①无形资产 无形资产是指本公司拥有或者控制的没有实物形态的可辨认非货币性资产。</w:t>
      </w:r>
    </w:p>
    <w:p>
      <w:pPr>
        <w:pStyle w:val="BodyText"/>
        <w:spacing w:line="316" w:lineRule="auto" w:before="19"/>
        <w:ind w:right="1043"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319" w:lineRule="auto" w:before="19"/>
        <w:ind w:right="113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7"/>
        <w:ind w:left="154"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130" w:firstLine="290"/>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316" w:lineRule="auto" w:before="19"/>
        <w:ind w:left="513" w:right="4113" w:hanging="70"/>
        <w:jc w:val="left"/>
      </w:pPr>
      <w:r>
        <w:rPr/>
        <w:t>②无形资产的减值测试方法及减值准备计提方法 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2）内部研究开发支出会计政策" w:id="184"/>
      <w:bookmarkEnd w:id="18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本公司内部研究开发项目的支出分为研究阶段支出与开发阶段支出。 </w:t>
      </w:r>
      <w:r>
        <w:rPr>
          <w:spacing w:val="-2"/>
        </w:rPr>
        <w:t>研究阶段的支出，于发生时计入当期损益。开发阶段的支出同时满足下列条件的，确认为无形资产，不能满足下述条件</w:t>
      </w:r>
    </w:p>
    <w:p>
      <w:pPr>
        <w:pStyle w:val="BodyText"/>
        <w:spacing w:line="240" w:lineRule="auto" w:before="19"/>
        <w:ind w:right="0"/>
        <w:jc w:val="left"/>
      </w:pPr>
      <w:r>
        <w:rPr/>
        <w:t>的开发阶段的支出计入当期损益：</w:t>
      </w:r>
    </w:p>
    <w:p>
      <w:pPr>
        <w:pStyle w:val="BodyText"/>
        <w:spacing w:line="240" w:lineRule="auto" w:before="76"/>
        <w:ind w:left="514" w:right="0"/>
        <w:jc w:val="left"/>
      </w:pPr>
      <w:r>
        <w:rPr/>
        <w:t>①完成该无形资产以使其能够使用或出售在技术上具有可行性；</w:t>
      </w:r>
    </w:p>
    <w:p>
      <w:pPr>
        <w:pStyle w:val="BodyText"/>
        <w:spacing w:line="240" w:lineRule="auto" w:before="76"/>
        <w:ind w:left="514" w:right="0"/>
        <w:jc w:val="left"/>
      </w:pPr>
      <w:r>
        <w:rPr/>
        <w:t>②具有完成该无形资产并使用或出售的意图；</w:t>
      </w:r>
    </w:p>
    <w:p>
      <w:pPr>
        <w:pStyle w:val="BodyText"/>
        <w:spacing w:line="319" w:lineRule="auto" w:before="76"/>
        <w:ind w:left="154" w:right="1132"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7"/>
        <w:ind w:left="514" w:right="0"/>
        <w:jc w:val="left"/>
      </w:pPr>
      <w:r>
        <w:rPr/>
        <w:t>④有足够的技术、财务资源和其他资源支持，以完成该无形资产的开发，并有能力使用或出售该无形资产；</w:t>
      </w:r>
    </w:p>
    <w:p>
      <w:pPr>
        <w:pStyle w:val="BodyText"/>
        <w:spacing w:line="316" w:lineRule="auto" w:before="76"/>
        <w:ind w:left="514" w:right="3912"/>
        <w:jc w:val="left"/>
      </w:pPr>
      <w:r>
        <w:rPr/>
        <w:t>⑤归属于该无形资产开发阶段的支出能够可靠地计量。 无法区分研究阶段支出和开发阶段支出的，将发生的研发支出全部计入当期损益。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2、长期资产减值" w:id="185"/>
      <w:bookmarkEnd w:id="18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7"/>
        <w:ind w:left="15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left="154"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186"/>
      <w:bookmarkEnd w:id="18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长期待摊费用为已经发生但应由报告期和以后各期负担的分摊期限在一年以上的各项费用。本公司的长期待摊费用主要</w:t>
      </w:r>
      <w:r>
        <w:rPr/>
        <w:t> 包括装修费等。长期待摊费用在预计受益期间按直线法摊销。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职工薪酬" w:id="187"/>
      <w:bookmarkEnd w:id="18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88"/>
      <w:bookmarkEnd w:id="18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本公司职工薪酬主要包括短期职工薪酬、离职后福利、辞退福利以及其他长期职工福利。其中： </w:t>
      </w:r>
      <w:r>
        <w:rPr>
          <w:spacing w:val="-2"/>
        </w:rPr>
        <w:t>短期薪酬主要包括工资、奖金、津贴和补贴、职工福利费、医疗保险费、生育保险费、工伤保险费、住房公积金、工会</w:t>
      </w:r>
    </w:p>
    <w:p>
      <w:pPr>
        <w:pStyle w:val="BodyText"/>
        <w:spacing w:line="316" w:lineRule="auto" w:before="19"/>
        <w:ind w:right="0"/>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离职后福利的会计处理方法" w:id="189"/>
      <w:bookmarkEnd w:id="18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pStyle w:val="BodyText"/>
        <w:spacing w:line="319" w:lineRule="auto" w:before="19"/>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3"/>
        </w:rPr>
        <w:t> </w:t>
      </w:r>
      <w:r>
        <w:rPr>
          <w:spacing w:val="-63"/>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辞退福利的会计处理方法" w:id="190"/>
      <w:bookmarkEnd w:id="19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4）其他长期职工福利的会计处理方法" w:id="191"/>
      <w:bookmarkEnd w:id="19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预计负债" w:id="192"/>
      <w:bookmarkEnd w:id="19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4"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513"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513"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316" w:lineRule="auto" w:before="31"/>
        <w:ind w:right="0"/>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6、股份支付" w:id="193"/>
      <w:bookmarkEnd w:id="19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优先股、永续债等其他金融工具" w:id="194"/>
      <w:bookmarkEnd w:id="19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8、收入" w:id="195"/>
      <w:bookmarkEnd w:id="195"/>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4"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00" w:lineRule="auto" w:before="19"/>
        <w:ind w:left="51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00" w:lineRule="auto" w:before="31"/>
        <w:ind w:left="513" w:right="1033" w:hanging="360"/>
        <w:jc w:val="left"/>
      </w:pPr>
      <w:r>
        <w:rPr/>
        <w:t>工进度按已完工作的测量</w:t>
      </w:r>
      <w:r>
        <w:rPr>
          <w:rFonts w:ascii="Times New Roman" w:hAnsi="Times New Roman" w:cs="Times New Roman" w:eastAsia="Times New Roman" w:hint="default"/>
        </w:rPr>
        <w:t>/</w:t>
      </w:r>
      <w:r>
        <w:rPr/>
        <w:t>已经提供的劳务占应提供劳务总量的比例或已经发生的劳务成本占估计总成本的比例确定。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31"/>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514" w:right="0"/>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w:t>
      </w:r>
    </w:p>
    <w:p>
      <w:pPr>
        <w:pStyle w:val="BodyText"/>
        <w:spacing w:line="316" w:lineRule="auto" w:before="32"/>
        <w:ind w:left="514" w:right="0" w:hanging="360"/>
        <w:jc w:val="left"/>
      </w:pPr>
      <w:r>
        <w:rPr/>
        <w:t>按实际测定的完工进度确定。 </w:t>
      </w:r>
      <w:r>
        <w:rPr>
          <w:spacing w:val="-4"/>
        </w:rPr>
        <w:t>建造合同的结果能够可靠估计是指同时满足：①合同总收入能够可靠地计量；②与合同相关的经济利益很可能流入企业；</w:t>
      </w:r>
    </w:p>
    <w:p>
      <w:pPr>
        <w:pStyle w:val="BodyText"/>
        <w:spacing w:line="316" w:lineRule="auto" w:before="19"/>
        <w:ind w:left="513" w:right="0" w:hanging="360"/>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316" w:lineRule="auto" w:before="19"/>
        <w:ind w:right="0"/>
        <w:jc w:val="left"/>
      </w:pPr>
      <w:r>
        <w:rPr>
          <w:spacing w:val="-2"/>
        </w:rPr>
        <w:t>本在其发生的当期确认为合同费用；合同成本不可能收回的，在发生时立即确认为合同费用，不确认合同收入。使建造合同</w:t>
      </w:r>
      <w:r>
        <w:rPr>
          <w:spacing w:val="-66"/>
        </w:rPr>
        <w:t> </w:t>
      </w:r>
      <w:r>
        <w:rPr>
          <w:spacing w:val="-66"/>
        </w:rPr>
      </w:r>
      <w:r>
        <w:rPr/>
        <w:t>的结果不能可靠估计的不确定因素不复存在的，按照完工百分比法确定与建造合同有关的收入和费用。</w:t>
      </w:r>
    </w:p>
    <w:p>
      <w:pPr>
        <w:pStyle w:val="BodyText"/>
        <w:spacing w:line="240" w:lineRule="auto" w:before="19"/>
        <w:ind w:left="513" w:right="0"/>
        <w:jc w:val="left"/>
      </w:pPr>
      <w:r>
        <w:rPr/>
        <w:t>合同预计总成本超过合同总收入的，将预计损失确认为当期费用。</w:t>
      </w:r>
    </w:p>
    <w:p>
      <w:pPr>
        <w:pStyle w:val="BodyText"/>
        <w:spacing w:line="300" w:lineRule="auto" w:before="76"/>
        <w:ind w:left="514" w:right="661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left="513" w:right="571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9、政府补助" w:id="196"/>
      <w:bookmarkEnd w:id="19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7"/>
      <w:bookmarkEnd w:id="19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130" w:firstLine="360"/>
        <w:jc w:val="both"/>
      </w:pPr>
      <w:r>
        <w:rPr>
          <w:spacing w:val="-2"/>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w:t>
      </w:r>
      <w:r>
        <w:rPr>
          <w:spacing w:val="-82"/>
        </w:rPr>
        <w:t> </w:t>
      </w:r>
      <w:r>
        <w:rPr>
          <w:spacing w:val="-82"/>
        </w:rPr>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与收益相关的政府补助判断依据及会计处理方法" w:id="198"/>
      <w:bookmarkEnd w:id="19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0" w:firstLine="360"/>
        <w:jc w:val="left"/>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left="154"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2"/>
        </w:rPr>
        <w:t> </w:t>
      </w:r>
      <w:r>
        <w:rPr>
          <w:spacing w:val="-62"/>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w:t>
      </w:r>
      <w:r>
        <w:rPr>
          <w:spacing w:val="-83"/>
        </w:rPr>
        <w:t> </w:t>
      </w:r>
      <w:r>
        <w:rPr>
          <w:spacing w:val="-83"/>
        </w:rPr>
      </w:r>
      <w:r>
        <w:rPr>
          <w:spacing w:val="-2"/>
        </w:rPr>
        <w:t>公开的财政扶持项目及其财政资金管理办法，且该管理办法应当是普惠性的（任何符合规定条件的企业均可申请），而不是</w:t>
      </w:r>
      <w:r>
        <w:rPr>
          <w:spacing w:val="-66"/>
        </w:rPr>
        <w:t> </w:t>
      </w:r>
      <w:r>
        <w:rPr>
          <w:spacing w:val="-66"/>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w:t>
      </w:r>
      <w:r>
        <w:rPr>
          <w:spacing w:val="-82"/>
        </w:rPr>
        <w:t> </w:t>
      </w:r>
      <w:r>
        <w:rPr>
          <w:spacing w:val="-82"/>
        </w:rPr>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pStyle w:val="BodyText"/>
        <w:spacing w:line="319" w:lineRule="auto" w:before="9"/>
        <w:ind w:right="0"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6"/>
        </w:rPr>
        <w:t> </w:t>
      </w:r>
      <w:r>
        <w:rPr>
          <w:spacing w:val="-66"/>
        </w:rPr>
      </w:r>
      <w:r>
        <w:rPr/>
        <w:t>关费用和损失的，直接计入当期损益。</w:t>
      </w:r>
    </w:p>
    <w:p>
      <w:pPr>
        <w:pStyle w:val="BodyText"/>
        <w:spacing w:line="316" w:lineRule="auto" w:before="17"/>
        <w:ind w:right="0"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0、递延所得税资产/递延所得税负债" w:id="199"/>
      <w:bookmarkEnd w:id="19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2"/>
        <w:ind w:left="154"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18"/>
        <w:jc w:val="left"/>
      </w:pPr>
      <w:r>
        <w:rPr>
          <w:spacing w:val="-2"/>
        </w:rPr>
        <w:t>基础的项目的账面价值与计税基础之间的差额产生的暂时性差异，采用资产负债表债务法确认递延所得税资产及递延所得税</w:t>
      </w:r>
      <w:r>
        <w:rPr>
          <w:spacing w:val="-63"/>
        </w:rPr>
        <w:t> </w:t>
      </w:r>
      <w:r>
        <w:rPr>
          <w:spacing w:val="-63"/>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54"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left="154"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left="15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left="154"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133"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54" w:right="1130"/>
        <w:jc w:val="both"/>
      </w:pPr>
      <w:r>
        <w:rPr>
          <w:spacing w:val="-2"/>
        </w:rPr>
        <w:t>管部门对同一纳税主体征收的所得税相关或者是对不同的纳税主体相关，但在未来每一具有重要性的递延所得税资产及负债</w:t>
      </w:r>
      <w:r>
        <w:rPr>
          <w:spacing w:val="-63"/>
        </w:rPr>
        <w:t> </w:t>
      </w:r>
      <w:r>
        <w:rPr>
          <w:spacing w:val="-63"/>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1、租赁" w:id="200"/>
      <w:bookmarkEnd w:id="200"/>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1"/>
      <w:bookmarkEnd w:id="20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融资租赁的会计处理方法" w:id="202"/>
      <w:bookmarkEnd w:id="20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融资租赁为实质上转移了与资产所有权有关的全部风险和报酬的租赁，其所有权最终可能转移，也可能不转移。融资租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赁以外的其他租赁为经营租赁。</w:t>
      </w:r>
    </w:p>
    <w:p>
      <w:pPr>
        <w:pStyle w:val="BodyText"/>
        <w:spacing w:line="316" w:lineRule="auto" w:before="76"/>
        <w:ind w:left="513" w:right="0"/>
        <w:jc w:val="left"/>
      </w:pPr>
      <w:r>
        <w:rPr/>
        <w:t>①本公司作为承租人记录经营租赁业务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9"/>
        <w:ind w:right="0"/>
        <w:jc w:val="left"/>
      </w:pPr>
      <w:r>
        <w:rPr/>
        <w:t>租金于实际发生时计入当期损益。</w:t>
      </w:r>
    </w:p>
    <w:p>
      <w:pPr>
        <w:pStyle w:val="BodyText"/>
        <w:spacing w:line="316" w:lineRule="auto" w:before="77"/>
        <w:ind w:left="513" w:right="0"/>
        <w:jc w:val="left"/>
      </w:pPr>
      <w:r>
        <w:rPr/>
        <w:t>②本公司作为出租人记录经营租赁业务 经营租赁的租金收入在租赁期内的各个期间按直线法确认为当期损益。对金额较大的初始直接费用于发生时予以资本</w:t>
      </w:r>
    </w:p>
    <w:p>
      <w:pPr>
        <w:pStyle w:val="BodyText"/>
        <w:spacing w:line="316" w:lineRule="auto" w:before="19"/>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pStyle w:val="BodyText"/>
        <w:spacing w:line="316" w:lineRule="auto" w:before="19"/>
        <w:ind w:left="513" w:right="0"/>
        <w:jc w:val="left"/>
      </w:pPr>
      <w:r>
        <w:rPr/>
        <w:t>③本公司作为承租人记录融资租赁业务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19"/>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0"/>
        <w:jc w:val="left"/>
      </w:pPr>
      <w:r>
        <w:rPr/>
        <w:t>未确认融资费用在租赁期内采用实际利率法计算确认当期的融资费用。或有租金于实际发生时计入当期损益。</w:t>
      </w:r>
    </w:p>
    <w:p>
      <w:pPr>
        <w:pStyle w:val="BodyText"/>
        <w:spacing w:line="316" w:lineRule="auto" w:before="76"/>
        <w:ind w:left="513" w:right="0"/>
        <w:jc w:val="left"/>
      </w:pPr>
      <w:r>
        <w:rPr/>
        <w:t>④本公司作为出租人记录融资租赁业务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19"/>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3" w:right="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2、其他重要的会计政策和会计估计" w:id="203"/>
      <w:bookmarkEnd w:id="20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33、重要会计政策和会计估计变更" w:id="204"/>
      <w:bookmarkEnd w:id="20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05"/>
      <w:bookmarkEnd w:id="20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经本公司第三届董事会第三十二次会议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16" w:right="0"/>
        <w:jc w:val="left"/>
      </w:pPr>
      <w:r>
        <w:rPr/>
        <w:t>①因执行新企业会计准则导致的会计政策变更</w:t>
      </w:r>
    </w:p>
    <w:p>
      <w:pPr>
        <w:pStyle w:val="BodyText"/>
        <w:spacing w:line="300" w:lineRule="auto" w:before="116"/>
        <w:ind w:right="1129" w:firstLine="362"/>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r>
        <w:rPr>
          <w:spacing w:val="1"/>
        </w:rPr>
        <w:t> </w:t>
      </w:r>
      <w:r>
        <w:rPr/>
        <w:t>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43"/>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27"/>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302" w:lineRule="auto" w:before="71"/>
        <w:ind w:right="1130" w:firstLine="300"/>
        <w:jc w:val="both"/>
      </w:pPr>
      <w:r>
        <w:rPr/>
        <w:t>经本公司第三届董事会第三十二次会议于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 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年年度财务报告时开始执行金融工具列报准则，并根据各准则</w:t>
      </w:r>
      <w:r>
        <w:rPr>
          <w:spacing w:val="-83"/>
        </w:rPr>
        <w:t> </w:t>
      </w:r>
      <w:r>
        <w:rPr>
          <w:spacing w:val="-83"/>
        </w:rPr>
      </w:r>
      <w:r>
        <w:rPr/>
        <w:t>衔接要求进行了调整，对当期和列报前期财务报表项目及金额的影响如下：</w:t>
      </w:r>
    </w:p>
    <w:p>
      <w:pPr>
        <w:spacing w:after="0" w:line="302"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53"/>
        <w:gridCol w:w="3686"/>
        <w:gridCol w:w="1842"/>
        <w:gridCol w:w="1560"/>
      </w:tblGrid>
      <w:tr>
        <w:trPr>
          <w:trHeight w:val="667" w:hRule="exact"/>
        </w:trPr>
        <w:tc>
          <w:tcPr>
            <w:tcW w:w="25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3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402" w:type="dxa"/>
            <w:gridSpan w:val="2"/>
            <w:tcBorders>
              <w:top w:val="single" w:sz="6" w:space="0" w:color="000000"/>
              <w:left w:val="single" w:sz="6" w:space="0" w:color="000000"/>
              <w:bottom w:val="single" w:sz="12" w:space="0" w:color="000000"/>
              <w:right w:val="nil" w:sz="6" w:space="0" w:color="auto"/>
            </w:tcBorders>
          </w:tcPr>
          <w:p>
            <w:pPr>
              <w:pStyle w:val="TableParagraph"/>
              <w:spacing w:line="300" w:lineRule="auto" w:before="21"/>
              <w:ind w:left="1153" w:right="54" w:hanging="110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 目的影响金额</w:t>
            </w:r>
          </w:p>
        </w:tc>
      </w:tr>
      <w:tr>
        <w:trPr>
          <w:trHeight w:val="664" w:hRule="exact"/>
        </w:trPr>
        <w:tc>
          <w:tcPr>
            <w:tcW w:w="2553" w:type="dxa"/>
            <w:vMerge/>
            <w:tcBorders>
              <w:left w:val="single" w:sz="6" w:space="0" w:color="000000"/>
              <w:bottom w:val="single" w:sz="12" w:space="0" w:color="000000"/>
              <w:right w:val="single" w:sz="6" w:space="0" w:color="000000"/>
            </w:tcBorders>
          </w:tcPr>
          <w:p>
            <w:pPr/>
          </w:p>
        </w:tc>
        <w:tc>
          <w:tcPr>
            <w:tcW w:w="3686"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07" w:right="311"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53" w:hRule="exact"/>
        </w:trPr>
        <w:tc>
          <w:tcPr>
            <w:tcW w:w="2553" w:type="dxa"/>
            <w:vMerge w:val="restart"/>
            <w:tcBorders>
              <w:top w:val="single" w:sz="12" w:space="0" w:color="000000"/>
              <w:left w:val="single" w:sz="6" w:space="0" w:color="000000"/>
              <w:right w:val="single" w:sz="6" w:space="0" w:color="000000"/>
            </w:tcBorders>
          </w:tcPr>
          <w:p>
            <w:pPr>
              <w:pStyle w:val="TableParagraph"/>
              <w:spacing w:line="300" w:lineRule="auto" w:before="11"/>
              <w:ind w:left="2" w:right="121"/>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 期股权投资（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年修订）》</w:t>
            </w:r>
          </w:p>
        </w:tc>
        <w:tc>
          <w:tcPr>
            <w:tcW w:w="3686" w:type="dxa"/>
            <w:vMerge w:val="restart"/>
            <w:tcBorders>
              <w:top w:val="single" w:sz="12" w:space="0" w:color="000000"/>
              <w:left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按照《企业会计准则第 </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长期股权投资</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年修订）》及应用指南的相关规定</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352" w:hRule="exact"/>
        </w:trPr>
        <w:tc>
          <w:tcPr>
            <w:tcW w:w="2553" w:type="dxa"/>
            <w:vMerge/>
            <w:tcBorders>
              <w:left w:val="single" w:sz="6" w:space="0" w:color="000000"/>
              <w:bottom w:val="single" w:sz="12" w:space="0" w:color="000000"/>
              <w:right w:val="single" w:sz="6" w:space="0" w:color="000000"/>
            </w:tcBorders>
          </w:tcPr>
          <w:p>
            <w:pPr/>
          </w:p>
        </w:tc>
        <w:tc>
          <w:tcPr>
            <w:tcW w:w="3686"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-16,874,882.23</w:t>
            </w:r>
          </w:p>
        </w:tc>
      </w:tr>
    </w:tbl>
    <w:p>
      <w:pPr>
        <w:pStyle w:val="BodyText"/>
        <w:spacing w:line="338" w:lineRule="auto" w:before="51"/>
        <w:ind w:left="516" w:right="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w:t>
      </w:r>
      <w:r>
        <w:rPr>
          <w:spacing w:val="-2"/>
        </w:rPr>
        <w:t>执行《企业会计准则第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2014</w:t>
      </w:r>
      <w:r>
        <w:rPr>
          <w:spacing w:val="-2"/>
        </w:rPr>
        <w:t>年修订）》之前，本公司对被投资单位不具有共同控制或重大影响，</w:t>
      </w:r>
    </w:p>
    <w:p>
      <w:pPr>
        <w:pStyle w:val="BodyText"/>
        <w:spacing w:line="217" w:lineRule="exact"/>
        <w:ind w:left="154" w:right="0"/>
        <w:jc w:val="both"/>
      </w:pPr>
      <w:r>
        <w:rPr/>
        <w:t>并且在活跃市场中没有报价、公允价值不能可靠计量的股权投资，作为长期股权投资并采用成本法进行核算。执行《企业会</w:t>
      </w:r>
    </w:p>
    <w:p>
      <w:pPr>
        <w:pStyle w:val="BodyText"/>
        <w:spacing w:line="309" w:lineRule="auto" w:before="76"/>
        <w:ind w:left="154" w:right="1131"/>
        <w:jc w:val="both"/>
      </w:pPr>
      <w:r>
        <w:rPr/>
        <w:t>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年修订）》后，本公司将对被投资单位不具有共同控制或重大影响，并且在活跃市场</w:t>
      </w:r>
      <w:r>
        <w:rPr>
          <w:spacing w:val="-83"/>
        </w:rPr>
        <w:t> </w:t>
      </w:r>
      <w:r>
        <w:rPr>
          <w:spacing w:val="-83"/>
        </w:rPr>
      </w:r>
      <w:r>
        <w:rPr>
          <w:spacing w:val="-2"/>
        </w:rPr>
        <w:t>中没有报价、公允价值不能可靠计量的股权投资作为可供出售金融资产核算。本公司采用追溯调整法对上述会计政策变更进</w:t>
      </w:r>
      <w:r>
        <w:rPr>
          <w:spacing w:val="-64"/>
        </w:rPr>
        <w:t> </w:t>
      </w:r>
      <w:r>
        <w:rPr>
          <w:spacing w:val="-64"/>
        </w:rPr>
      </w:r>
      <w:r>
        <w:rPr/>
        <w:t>行会计处理。</w:t>
      </w:r>
    </w:p>
    <w:p>
      <w:pPr>
        <w:pStyle w:val="BodyText"/>
        <w:spacing w:line="312" w:lineRule="auto" w:before="62"/>
        <w:ind w:left="154" w:right="1032" w:firstLine="362"/>
        <w:jc w:val="left"/>
      </w:pP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年修订）》之前，本公司对合营和联营企业因接受其他股东单方面 增资而导致本公司所占股权比例稀释但所享有权益份额增加，且仍对其保持共同控制或重大影响的情形，在权益法核算时， </w:t>
      </w:r>
      <w:r>
        <w:rPr>
          <w:spacing w:val="-2"/>
        </w:rPr>
        <w:t>视同部分处置该合营或联营企业股权，按新的持股比例确认归属于本公司的被投资单位增发股份导致的净资产增加份额，与</w:t>
      </w:r>
      <w:r>
        <w:rPr>
          <w:spacing w:val="-64"/>
        </w:rPr>
        <w:t> </w:t>
      </w:r>
      <w:r>
        <w:rPr>
          <w:spacing w:val="-64"/>
        </w:rPr>
      </w:r>
      <w:r>
        <w:rPr/>
        <w:t>应结转持股比例下降部分的长期股权投资账面价值之间的差额计入当期损益。执行《企业会计准则第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p>
    <w:p>
      <w:pPr>
        <w:pStyle w:val="BodyText"/>
        <w:spacing w:line="309" w:lineRule="auto" w:before="3"/>
        <w:ind w:left="154" w:right="1132"/>
        <w:jc w:val="both"/>
      </w:pPr>
      <w:r>
        <w:rPr>
          <w:spacing w:val="-2"/>
        </w:rPr>
        <w:t>（</w:t>
      </w:r>
      <w:r>
        <w:rPr>
          <w:rFonts w:ascii="Times New Roman" w:hAnsi="Times New Roman" w:cs="Times New Roman" w:eastAsia="Times New Roman" w:hint="default"/>
          <w:spacing w:val="-2"/>
        </w:rPr>
        <w:t>2014</w:t>
      </w:r>
      <w:r>
        <w:rPr>
          <w:spacing w:val="-2"/>
        </w:rPr>
        <w:t>年修订）》之后，本公司在权益法核算时，对于此类情形，将本公司在被投资企业净资产中所享有权益份额的增加额</w:t>
      </w:r>
      <w:r>
        <w:rPr>
          <w:spacing w:val="-62"/>
        </w:rPr>
        <w:t> </w:t>
      </w:r>
      <w:r>
        <w:rPr>
          <w:spacing w:val="-62"/>
        </w:rPr>
      </w:r>
      <w:r>
        <w:rPr>
          <w:spacing w:val="-2"/>
        </w:rPr>
        <w:t>计入资本公积，该部分资本公积可在后续处置该联营、合营企业股权时按比例或者全部转入处置当期的投资收益。本公司采</w:t>
      </w:r>
      <w:r>
        <w:rPr>
          <w:spacing w:val="-66"/>
        </w:rPr>
        <w:t> </w:t>
      </w:r>
      <w:r>
        <w:rPr>
          <w:spacing w:val="-66"/>
        </w:rPr>
      </w:r>
      <w:r>
        <w:rPr/>
        <w:t>用追溯调整法对上述会计政策变更进行会计处理。</w:t>
      </w:r>
    </w:p>
    <w:p>
      <w:pPr>
        <w:pStyle w:val="BodyText"/>
        <w:spacing w:line="338" w:lineRule="auto" w:before="64"/>
        <w:ind w:left="516" w:right="1120"/>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 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年修订）》之前，对于辞退福利，在职工劳动合同到期之前解除与职工</w:t>
      </w:r>
    </w:p>
    <w:p>
      <w:pPr>
        <w:pStyle w:val="BodyText"/>
        <w:spacing w:line="217" w:lineRule="exact"/>
        <w:ind w:left="154" w:right="0"/>
        <w:jc w:val="both"/>
      </w:pPr>
      <w:r>
        <w:rPr/>
        <w:t>的劳动关系，或为鼓励职工自愿接受裁减而提出给予补偿的建议，如果本公司已经制定正式的解除劳动关系计划或提出自愿</w:t>
      </w:r>
    </w:p>
    <w:p>
      <w:pPr>
        <w:pStyle w:val="BodyText"/>
        <w:spacing w:line="309" w:lineRule="auto" w:before="76"/>
        <w:ind w:left="154" w:right="1130"/>
        <w:jc w:val="both"/>
      </w:pPr>
      <w:r>
        <w:rPr>
          <w:spacing w:val="-2"/>
        </w:rPr>
        <w:t>裁减建议并即将实施，同时本公司不能单方面撤回解除劳动关系计划或裁减建议的，确认因解除与职工劳动关系给予补偿产</w:t>
      </w:r>
      <w:r>
        <w:rPr>
          <w:spacing w:val="-64"/>
        </w:rPr>
        <w:t> </w:t>
      </w:r>
      <w:r>
        <w:rPr>
          <w:spacing w:val="-64"/>
        </w:rPr>
      </w:r>
      <w:r>
        <w:rPr/>
        <w:t>生的预计负债，并计入当期损益。执行《企业会计准则第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年修订）》后，辞退福利的会计政策详见</w:t>
      </w:r>
      <w:r>
        <w:rPr>
          <w:spacing w:val="-82"/>
        </w:rPr>
        <w:t> </w:t>
      </w:r>
      <w:r>
        <w:rPr>
          <w:spacing w:val="-82"/>
        </w:rPr>
      </w:r>
      <w:r>
        <w:rPr/>
        <w:t>附注四、</w:t>
      </w:r>
      <w:r>
        <w:rPr>
          <w:rFonts w:ascii="Times New Roman" w:hAnsi="Times New Roman" w:cs="Times New Roman" w:eastAsia="Times New Roman" w:hint="default"/>
        </w:rPr>
        <w:t>20</w:t>
      </w:r>
      <w:r>
        <w:rPr/>
        <w:t>。本公司采用追溯调整法对上述会计政策变更进行会计处理，</w:t>
      </w:r>
    </w:p>
    <w:p>
      <w:pPr>
        <w:pStyle w:val="BodyText"/>
        <w:spacing w:line="240" w:lineRule="auto" w:before="44"/>
        <w:ind w:left="516" w:right="0"/>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p>
    <w:p>
      <w:pPr>
        <w:pStyle w:val="BodyText"/>
        <w:spacing w:line="309" w:lineRule="auto" w:before="101"/>
        <w:ind w:right="1131" w:firstLine="362"/>
        <w:jc w:val="both"/>
      </w:pPr>
      <w:r>
        <w:rPr>
          <w:spacing w:val="-2"/>
        </w:rPr>
        <w:t>《企业会计准则第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年修订）》增加了有关抵销的规定和披露要求，增加了金融资产转移的</w:t>
      </w:r>
      <w:r>
        <w:rPr/>
        <w:t> </w:t>
      </w:r>
      <w:r>
        <w:rPr>
          <w:spacing w:val="-2"/>
        </w:rPr>
        <w:t>披露要求，修改了金融资产和金融负债到期期限分析的披露要求。本财务报表已按该准则进行列报，并对可比年度财务报表</w:t>
      </w:r>
      <w:r>
        <w:rPr>
          <w:spacing w:val="-66"/>
        </w:rPr>
        <w:t> </w:t>
      </w:r>
      <w:r>
        <w:rPr>
          <w:spacing w:val="-66"/>
        </w:rPr>
      </w:r>
      <w:r>
        <w:rPr/>
        <w:t>附注的披露进行了相应调整。</w:t>
      </w:r>
    </w:p>
    <w:p>
      <w:pPr>
        <w:pStyle w:val="BodyText"/>
        <w:spacing w:line="240" w:lineRule="auto" w:before="65"/>
        <w:ind w:left="516"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p>
    <w:p>
      <w:pPr>
        <w:pStyle w:val="BodyText"/>
        <w:spacing w:line="300" w:lineRule="auto" w:before="101"/>
        <w:ind w:left="154" w:right="1131" w:firstLine="362"/>
        <w:jc w:val="both"/>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年修订）》将其他综合收益划分为两类：</w:t>
      </w:r>
      <w:r>
        <w:rPr>
          <w:rFonts w:ascii="Times New Roman" w:hAnsi="Times New Roman" w:cs="Times New Roman" w:eastAsia="Times New Roman" w:hint="default"/>
        </w:rPr>
        <w:t>(1)</w:t>
      </w:r>
      <w:r>
        <w:rPr/>
        <w:t>以后会计期间不能重分类 进损益的其他综合收益项目；</w:t>
      </w:r>
      <w:r>
        <w:rPr>
          <w:rFonts w:ascii="Times New Roman" w:hAnsi="Times New Roman" w:cs="Times New Roman" w:eastAsia="Times New Roman" w:hint="default"/>
        </w:rPr>
        <w:t>(2)</w:t>
      </w:r>
      <w:r>
        <w:rPr/>
        <w:t>以后会计期间在满足特定条件时将重分类进损益的其他综合收益项目，同时规范了持有待</w:t>
      </w:r>
      <w:r>
        <w:rPr>
          <w:spacing w:val="-32"/>
        </w:rPr>
        <w:t> </w:t>
      </w:r>
      <w:r>
        <w:rPr>
          <w:spacing w:val="-32"/>
        </w:rPr>
      </w:r>
      <w:r>
        <w:rPr/>
        <w:t>售等项目的列报。本财务报表已按该准则的规定进行列报，并对可比年度财务报表的列报进行了相应调整。</w:t>
      </w:r>
    </w:p>
    <w:p>
      <w:pPr>
        <w:pStyle w:val="BodyText"/>
        <w:spacing w:line="240" w:lineRule="auto" w:before="71"/>
        <w:ind w:left="516" w:right="0"/>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309" w:lineRule="auto" w:before="102"/>
        <w:ind w:right="1130" w:firstLine="362"/>
        <w:jc w:val="both"/>
      </w:pPr>
      <w:r>
        <w:rPr>
          <w:spacing w:val="-2"/>
        </w:rPr>
        <w:t>《企业会计准则第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公允价值计量》规范了公允价值的计量和披露。采用《企业会计准则第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w:t>
      </w:r>
      <w:r>
        <w:rPr/>
        <w:t> </w:t>
      </w:r>
      <w:r>
        <w:rPr>
          <w:spacing w:val="-2"/>
        </w:rPr>
        <w:t>量》未对财务报表项目的计量产生重大影响，但将导致企业在财务报表附注中就公允价值信息作出更广泛的披露。本财务报</w:t>
      </w:r>
      <w:r>
        <w:rPr>
          <w:spacing w:val="-66"/>
        </w:rPr>
        <w:t> </w:t>
      </w:r>
      <w:r>
        <w:rPr>
          <w:spacing w:val="-66"/>
        </w:rPr>
      </w:r>
      <w:r>
        <w:rPr/>
        <w:t>表已按该准则的规定进行披露。</w:t>
      </w:r>
    </w:p>
    <w:p>
      <w:pPr>
        <w:pStyle w:val="BodyText"/>
        <w:spacing w:line="240" w:lineRule="auto" w:before="64"/>
        <w:ind w:left="516" w:right="0"/>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300" w:lineRule="auto" w:before="101"/>
        <w:ind w:left="154" w:right="1131" w:firstLine="362"/>
        <w:jc w:val="both"/>
      </w:pPr>
      <w:r>
        <w:rPr>
          <w:spacing w:val="-2"/>
        </w:rPr>
        <w:t>《企业会计准则第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在其他主体中权益的披露》适用于企业在子公司、合营安排、联营和未纳入合并财务报表范</w:t>
      </w:r>
      <w:r>
        <w:rPr/>
        <w:t> </w:t>
      </w:r>
      <w:r>
        <w:rPr>
          <w:spacing w:val="-2"/>
        </w:rPr>
        <w:t>围的结构化主体中权益的披露。采用《企业会计准则第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在其他主体中权益的披露》将导致企业在财务报表附注中作出</w:t>
      </w:r>
      <w:r>
        <w:rPr>
          <w:spacing w:val="-64"/>
        </w:rPr>
        <w:t> </w:t>
      </w:r>
      <w:r>
        <w:rPr>
          <w:spacing w:val="-64"/>
        </w:rPr>
      </w:r>
      <w:r>
        <w:rPr/>
        <w:t>更广泛的披露。本财务报表已按该准则的规定进行披露，并对可比年度财务报表的附注进行了相应调整。</w:t>
      </w:r>
    </w:p>
    <w:p>
      <w:pPr>
        <w:pStyle w:val="BodyText"/>
        <w:spacing w:line="240" w:lineRule="auto" w:before="72"/>
        <w:ind w:left="516" w:right="0"/>
        <w:jc w:val="left"/>
      </w:pPr>
      <w:r>
        <w:rPr/>
        <w:t>②其他会计政策变更</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9711"/>
        <w:jc w:val="center"/>
      </w:pPr>
      <w:r>
        <w:rPr/>
        <w:t>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重要会计估计变更" w:id="206"/>
      <w:bookmarkEnd w:id="20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07"/>
      <w:bookmarkEnd w:id="207"/>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08"/>
      <w:bookmarkEnd w:id="20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8"/>
        <w:jc w:val="left"/>
      </w:pPr>
      <w:r>
        <w:rPr/>
        <w:t>（</w:t>
      </w:r>
      <w:r>
        <w:rPr>
          <w:rFonts w:ascii="Times New Roman" w:hAnsi="Times New Roman" w:cs="Times New Roman" w:eastAsia="Times New Roman" w:hint="default"/>
        </w:rPr>
        <w:t>1</w:t>
      </w:r>
      <w:r>
        <w:rPr/>
        <w:t>）增值税 根据财政部、国家税务总局财税</w:t>
      </w:r>
      <w:r>
        <w:rPr>
          <w:rFonts w:ascii="Times New Roman" w:hAnsi="Times New Roman" w:cs="Times New Roman" w:eastAsia="Times New Roman" w:hint="default"/>
        </w:rPr>
        <w:t>[2011]100</w:t>
      </w:r>
      <w:r>
        <w:rPr/>
        <w:t>号《关于软件产品增值税政策的通知》的规定，增值税一般纳税人销售其自</w:t>
      </w:r>
    </w:p>
    <w:p>
      <w:pPr>
        <w:pStyle w:val="BodyText"/>
        <w:spacing w:line="300" w:lineRule="auto" w:before="13"/>
        <w:ind w:right="0"/>
        <w:jc w:val="left"/>
      </w:pPr>
      <w:r>
        <w:rPr/>
        <w:t>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的部分实行即征即退政策。本公司自</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1</w:t>
      </w:r>
      <w:r>
        <w:rPr/>
        <w:t>月起享受上述增值税即征即退的优惠政策。</w:t>
      </w:r>
    </w:p>
    <w:p>
      <w:pPr>
        <w:pStyle w:val="BodyText"/>
        <w:spacing w:line="304" w:lineRule="auto" w:before="13"/>
        <w:ind w:right="1129" w:firstLine="360"/>
        <w:jc w:val="both"/>
      </w:pPr>
      <w:r>
        <w:rPr/>
        <w:t>子公司深圳市德威普软件技术有限公司的产品</w:t>
      </w:r>
      <w:r>
        <w:rPr>
          <w:rFonts w:ascii="Times New Roman" w:hAnsi="Times New Roman" w:cs="Times New Roman" w:eastAsia="Times New Roman" w:hint="default"/>
        </w:rPr>
        <w:t>“</w:t>
      </w:r>
      <w:r>
        <w:rPr/>
        <w:t>德威普光模块控制管理软件</w:t>
      </w:r>
      <w:r>
        <w:rPr>
          <w:rFonts w:ascii="Times New Roman" w:hAnsi="Times New Roman" w:cs="Times New Roman" w:eastAsia="Times New Roman" w:hint="default"/>
        </w:rPr>
        <w:t>V2.0”</w:t>
      </w:r>
      <w:r>
        <w:rPr/>
        <w:t>（深</w:t>
      </w:r>
      <w:r>
        <w:rPr>
          <w:rFonts w:ascii="Times New Roman" w:hAnsi="Times New Roman" w:cs="Times New Roman" w:eastAsia="Times New Roman" w:hint="default"/>
        </w:rPr>
        <w:t>DGY-2009-0660</w:t>
      </w:r>
      <w:r>
        <w:rPr/>
        <w:t>）、</w:t>
      </w:r>
      <w:r>
        <w:rPr>
          <w:rFonts w:ascii="Times New Roman" w:hAnsi="Times New Roman" w:cs="Times New Roman" w:eastAsia="Times New Roman" w:hint="default"/>
        </w:rPr>
        <w:t>“</w:t>
      </w:r>
      <w:r>
        <w:rPr/>
        <w:t>德威普多媒 体监控管理软件</w:t>
      </w:r>
      <w:r>
        <w:rPr>
          <w:rFonts w:ascii="Times New Roman" w:hAnsi="Times New Roman" w:cs="Times New Roman" w:eastAsia="Times New Roman" w:hint="default"/>
        </w:rPr>
        <w:t>V2.0”</w:t>
      </w:r>
      <w:r>
        <w:rPr/>
        <w:t>（深</w:t>
      </w:r>
      <w:r>
        <w:rPr>
          <w:rFonts w:ascii="Times New Roman" w:hAnsi="Times New Roman" w:cs="Times New Roman" w:eastAsia="Times New Roman" w:hint="default"/>
        </w:rPr>
        <w:t>DGY-2009-0661</w:t>
      </w:r>
      <w:r>
        <w:rPr/>
        <w:t>）以及</w:t>
      </w:r>
      <w:r>
        <w:rPr>
          <w:rFonts w:ascii="Times New Roman" w:hAnsi="Times New Roman" w:cs="Times New Roman" w:eastAsia="Times New Roman" w:hint="default"/>
        </w:rPr>
        <w:t>“</w:t>
      </w:r>
      <w:r>
        <w:rPr/>
        <w:t>德威普公路车辆智能监测记录系统软件</w:t>
      </w:r>
      <w:r>
        <w:rPr>
          <w:rFonts w:ascii="Times New Roman" w:hAnsi="Times New Roman" w:cs="Times New Roman" w:eastAsia="Times New Roman" w:hint="default"/>
        </w:rPr>
        <w:t>V2.1.3”</w:t>
      </w:r>
      <w:r>
        <w:rPr/>
        <w:t>（深</w:t>
      </w:r>
      <w:r>
        <w:rPr>
          <w:rFonts w:ascii="Times New Roman" w:hAnsi="Times New Roman" w:cs="Times New Roman" w:eastAsia="Times New Roman" w:hint="default"/>
        </w:rPr>
        <w:t>DGY-2010-01630</w:t>
      </w:r>
      <w:r>
        <w:rPr/>
        <w:t>）等</w:t>
      </w:r>
      <w:r>
        <w:rPr>
          <w:spacing w:val="-38"/>
        </w:rPr>
        <w:t> </w:t>
      </w:r>
      <w:r>
        <w:rPr>
          <w:spacing w:val="-2"/>
        </w:rPr>
        <w:t>软件产品经深圳市科技和信息局登记为纯软件产品，并取得了《软件产品登记证书》，有效期五年。根据财政部、国家税务</w:t>
      </w:r>
      <w:r>
        <w:rPr>
          <w:spacing w:val="-68"/>
        </w:rPr>
        <w:t> </w:t>
      </w:r>
      <w:r>
        <w:rPr>
          <w:spacing w:val="-68"/>
        </w:rPr>
      </w:r>
      <w:r>
        <w:rPr/>
        <w:t>总局财税</w:t>
      </w:r>
      <w:r>
        <w:rPr>
          <w:rFonts w:ascii="Times New Roman" w:hAnsi="Times New Roman" w:cs="Times New Roman" w:eastAsia="Times New Roman" w:hint="default"/>
        </w:rPr>
        <w:t>[2011]100</w:t>
      </w:r>
      <w:r>
        <w:rPr/>
        <w:t>号《关于软件产品增值税政策的通知》的规定，增值税一般纳税人销售其自行开发生产的软件产品，按</w:t>
      </w:r>
      <w:r>
        <w:rPr>
          <w:spacing w:val="-34"/>
        </w:rPr>
        <w:t> </w:t>
      </w:r>
      <w:r>
        <w:rPr>
          <w:spacing w:val="-34"/>
        </w:rPr>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的部分实行即征即退政策。子公司深圳市德威普软件技术有限公司自</w:t>
      </w:r>
    </w:p>
    <w:p>
      <w:pPr>
        <w:pStyle w:val="BodyText"/>
        <w:spacing w:line="240" w:lineRule="auto" w:before="9"/>
        <w:ind w:left="154"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月起享受上述增值税即征即退的优惠政策。</w:t>
      </w:r>
    </w:p>
    <w:p>
      <w:pPr>
        <w:pStyle w:val="BodyText"/>
        <w:spacing w:line="240" w:lineRule="auto" w:before="63"/>
        <w:ind w:left="514" w:right="0"/>
        <w:jc w:val="left"/>
      </w:pPr>
      <w:r>
        <w:rPr/>
        <w:t>（</w:t>
      </w:r>
      <w:r>
        <w:rPr>
          <w:rFonts w:ascii="Times New Roman" w:hAnsi="Times New Roman" w:cs="Times New Roman" w:eastAsia="Times New Roman" w:hint="default"/>
        </w:rPr>
        <w:t>2</w:t>
      </w:r>
      <w:r>
        <w:rPr/>
        <w:t>）企业所得税</w:t>
      </w:r>
    </w:p>
    <w:p>
      <w:pPr>
        <w:pStyle w:val="BodyText"/>
        <w:spacing w:line="300" w:lineRule="auto" w:before="63"/>
        <w:ind w:right="1130" w:firstLine="360"/>
        <w:jc w:val="both"/>
      </w:pPr>
      <w:r>
        <w:rPr>
          <w:rFonts w:ascii="Times New Roman" w:hAnsi="Times New Roman" w:cs="Times New Roman" w:eastAsia="Times New Roman" w:hint="default"/>
          <w:spacing w:val="-2"/>
        </w:rPr>
        <w:t>2008</w:t>
      </w:r>
      <w:r>
        <w:rPr>
          <w:spacing w:val="-2"/>
        </w:rPr>
        <w:t>年起企业执行《中华人民共和国企业所得税法》，根据其第二十八条规定，国家需要重点扶持的高新技术企业，减</w:t>
      </w:r>
      <w:r>
        <w:rPr/>
        <w:t> </w:t>
      </w:r>
      <w:r>
        <w:rPr>
          <w:spacing w:val="-1"/>
        </w:rPr>
        <w:t>按</w:t>
      </w:r>
      <w:r>
        <w:rPr>
          <w:rFonts w:ascii="Times New Roman" w:hAnsi="Times New Roman" w:cs="Times New Roman" w:eastAsia="Times New Roman" w:hint="default"/>
          <w:spacing w:val="-1"/>
        </w:rPr>
        <w:t>15%</w:t>
      </w:r>
      <w:r>
        <w:rPr>
          <w:spacing w:val="-1"/>
        </w:rPr>
        <w:t>的税率征收企业所得税。经深圳市科技创新委员会、深圳市财政委员会、深圳市国家税务局、深圳市地方税务局联合</w:t>
      </w:r>
      <w:r>
        <w:rPr/>
        <w:t> </w:t>
      </w:r>
      <w:r>
        <w:rPr>
          <w:spacing w:val="-4"/>
        </w:rPr>
        <w:t>批准，本公司于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30</w:t>
      </w:r>
      <w:r>
        <w:rPr>
          <w:spacing w:val="-4"/>
        </w:rPr>
        <w:t>日取得国家级高新技术企业证书（证书编号</w:t>
      </w:r>
      <w:r>
        <w:rPr>
          <w:rFonts w:ascii="Times New Roman" w:hAnsi="Times New Roman" w:cs="Times New Roman" w:eastAsia="Times New Roman" w:hint="default"/>
          <w:spacing w:val="-4"/>
        </w:rPr>
        <w:t>GR201444201262</w:t>
      </w:r>
      <w:r>
        <w:rPr>
          <w:spacing w:val="-4"/>
        </w:rPr>
        <w:t>），有效期三年，因此，本公司</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20"/>
        </w:rPr>
        <w:t> </w:t>
      </w:r>
      <w:r>
        <w:rPr/>
        <w:t>年至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税率征收企业所得税。</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3、其他" w:id="210"/>
      <w:bookmarkEnd w:id="21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公司根据行政处罚决定书及财务自查结果</w:t>
      </w:r>
      <w:r>
        <w:rPr>
          <w:spacing w:val="-87"/>
        </w:rPr>
        <w:t>，</w:t>
      </w:r>
      <w:r>
        <w:rPr/>
        <w:t>对涉及的重要前期差错采用追溯重述法进行了更正</w:t>
      </w:r>
      <w:r>
        <w:rPr>
          <w:spacing w:val="-87"/>
        </w:rPr>
        <w:t>。</w:t>
      </w:r>
      <w:r>
        <w:rPr/>
        <w:t>涉及调整税金情况如下：</w:t>
      </w:r>
    </w:p>
    <w:p>
      <w:pPr>
        <w:pStyle w:val="BodyText"/>
        <w:spacing w:line="240" w:lineRule="auto" w:before="76"/>
        <w:ind w:left="514" w:right="0"/>
        <w:jc w:val="left"/>
      </w:pPr>
      <w:r>
        <w:rPr/>
        <w:t>（</w:t>
      </w:r>
      <w:r>
        <w:rPr>
          <w:rFonts w:ascii="Times New Roman" w:hAnsi="Times New Roman" w:cs="Times New Roman" w:eastAsia="Times New Roman" w:hint="default"/>
        </w:rPr>
        <w:t>1</w:t>
      </w:r>
      <w:r>
        <w:rPr/>
        <w:t>）补计</w:t>
      </w:r>
      <w:r>
        <w:rPr>
          <w:rFonts w:ascii="Times New Roman" w:hAnsi="Times New Roman" w:cs="Times New Roman" w:eastAsia="Times New Roman" w:hint="default"/>
        </w:rPr>
        <w:t>2012</w:t>
      </w:r>
      <w:r>
        <w:rPr/>
        <w:t>至</w:t>
      </w:r>
      <w:r>
        <w:rPr>
          <w:rFonts w:ascii="Times New Roman" w:hAnsi="Times New Roman" w:cs="Times New Roman" w:eastAsia="Times New Roman" w:hint="default"/>
        </w:rPr>
        <w:t>2013</w:t>
      </w:r>
      <w:r>
        <w:rPr/>
        <w:t>年湖南某移动电视有限责任公司利息收入</w:t>
      </w:r>
      <w:r>
        <w:rPr>
          <w:rFonts w:ascii="Times New Roman" w:hAnsi="Times New Roman" w:cs="Times New Roman" w:eastAsia="Times New Roman" w:hint="default"/>
        </w:rPr>
        <w:t>3,223,904.72  </w:t>
      </w:r>
      <w:r>
        <w:rPr/>
        <w:t>元、补计应交税费</w:t>
      </w:r>
      <w:r>
        <w:rPr>
          <w:rFonts w:ascii="Times New Roman" w:hAnsi="Times New Roman" w:cs="Times New Roman" w:eastAsia="Times New Roman" w:hint="default"/>
        </w:rPr>
        <w:t>637,043.57 </w:t>
      </w:r>
      <w:r>
        <w:rPr>
          <w:rFonts w:ascii="Times New Roman" w:hAnsi="Times New Roman" w:cs="Times New Roman" w:eastAsia="Times New Roman" w:hint="default"/>
          <w:spacing w:val="40"/>
        </w:rPr>
        <w:t> </w:t>
      </w:r>
      <w:r>
        <w:rPr/>
        <w:t>元，其中：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企业所得税</w:t>
      </w:r>
      <w:r>
        <w:rPr>
          <w:rFonts w:ascii="Times New Roman" w:hAnsi="Times New Roman" w:cs="Times New Roman" w:eastAsia="Times New Roman" w:hint="default"/>
        </w:rPr>
        <w:t>456,504.91</w:t>
      </w:r>
      <w:r>
        <w:rPr/>
        <w:t>元、营业税金及附加</w:t>
      </w:r>
      <w:r>
        <w:rPr>
          <w:rFonts w:ascii="Times New Roman" w:hAnsi="Times New Roman" w:cs="Times New Roman" w:eastAsia="Times New Roman" w:hint="default"/>
        </w:rPr>
        <w:t>180,538.66</w:t>
      </w:r>
      <w:r>
        <w:rPr/>
        <w:t>元。</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）补计</w:t>
      </w:r>
      <w:r>
        <w:rPr>
          <w:rFonts w:ascii="Times New Roman" w:hAnsi="Times New Roman" w:cs="Times New Roman" w:eastAsia="Times New Roman" w:hint="default"/>
        </w:rPr>
        <w:t>2013</w:t>
      </w:r>
      <w:r>
        <w:rPr/>
        <w:t>年深圳市某科技发展有限公司资金利息收入</w:t>
      </w:r>
      <w:r>
        <w:rPr>
          <w:rFonts w:ascii="Times New Roman" w:hAnsi="Times New Roman" w:cs="Times New Roman" w:eastAsia="Times New Roman" w:hint="default"/>
        </w:rPr>
        <w:t>15,114,700.00</w:t>
      </w:r>
      <w:r>
        <w:rPr/>
        <w:t>元、补计应交税费</w:t>
      </w:r>
      <w:r>
        <w:rPr>
          <w:rFonts w:ascii="Times New Roman" w:hAnsi="Times New Roman" w:cs="Times New Roman" w:eastAsia="Times New Roman" w:hint="default"/>
        </w:rPr>
        <w:t>2,986,664.72</w:t>
      </w:r>
      <w:r>
        <w:rPr/>
        <w:t>元，其中：企业 所得税</w:t>
      </w:r>
      <w:r>
        <w:rPr>
          <w:rFonts w:ascii="Times New Roman" w:hAnsi="Times New Roman" w:cs="Times New Roman" w:eastAsia="Times New Roman" w:hint="default"/>
        </w:rPr>
        <w:t>2,140,241.52</w:t>
      </w:r>
      <w:r>
        <w:rPr/>
        <w:t>元、营业税金及附加</w:t>
      </w:r>
      <w:r>
        <w:rPr>
          <w:rFonts w:ascii="Times New Roman" w:hAnsi="Times New Roman" w:cs="Times New Roman" w:eastAsia="Times New Roman" w:hint="default"/>
        </w:rPr>
        <w:t>846,423.20</w:t>
      </w:r>
      <w:r>
        <w:rPr/>
        <w:t>元。</w:t>
      </w:r>
    </w:p>
    <w:p>
      <w:pPr>
        <w:pStyle w:val="BodyText"/>
        <w:spacing w:line="300" w:lineRule="auto" w:before="13"/>
        <w:ind w:left="154" w:right="0" w:firstLine="360"/>
        <w:jc w:val="left"/>
      </w:pPr>
      <w:r>
        <w:rPr/>
        <w:t>（</w:t>
      </w:r>
      <w:r>
        <w:rPr>
          <w:rFonts w:ascii="Times New Roman" w:hAnsi="Times New Roman" w:cs="Times New Roman" w:eastAsia="Times New Roman" w:hint="default"/>
        </w:rPr>
        <w:t>3</w:t>
      </w:r>
      <w:r>
        <w:rPr/>
        <w:t>）补计</w:t>
      </w:r>
      <w:r>
        <w:rPr>
          <w:rFonts w:ascii="Times New Roman" w:hAnsi="Times New Roman" w:cs="Times New Roman" w:eastAsia="Times New Roman" w:hint="default"/>
        </w:rPr>
        <w:t>2013</w:t>
      </w:r>
      <w:r>
        <w:rPr/>
        <w:t>年深圳市某供应链有限公司占用资金利息收入</w:t>
      </w:r>
      <w:r>
        <w:rPr>
          <w:rFonts w:ascii="Times New Roman" w:hAnsi="Times New Roman" w:cs="Times New Roman" w:eastAsia="Times New Roman" w:hint="default"/>
        </w:rPr>
        <w:t>4,278,600.00</w:t>
      </w:r>
      <w:r>
        <w:rPr/>
        <w:t>元、补计应交税费</w:t>
      </w:r>
      <w:r>
        <w:rPr>
          <w:rFonts w:ascii="Times New Roman" w:hAnsi="Times New Roman" w:cs="Times New Roman" w:eastAsia="Times New Roman" w:hint="default"/>
        </w:rPr>
        <w:t>845,451.36</w:t>
      </w:r>
      <w:r>
        <w:rPr/>
        <w:t>元，其中：企业 所得税</w:t>
      </w:r>
      <w:r>
        <w:rPr>
          <w:rFonts w:ascii="Times New Roman" w:hAnsi="Times New Roman" w:cs="Times New Roman" w:eastAsia="Times New Roman" w:hint="default"/>
        </w:rPr>
        <w:t>605,849.76</w:t>
      </w:r>
      <w:r>
        <w:rPr/>
        <w:t>元、营业税金及附加</w:t>
      </w:r>
      <w:r>
        <w:rPr>
          <w:rFonts w:ascii="Times New Roman" w:hAnsi="Times New Roman" w:cs="Times New Roman" w:eastAsia="Times New Roman" w:hint="default"/>
        </w:rPr>
        <w:t>239,601.60</w:t>
      </w:r>
      <w:r>
        <w:rPr/>
        <w:t>元。</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2"/>
      <w:bookmarkEnd w:id="21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773,270.93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382,443.53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267,453,830.07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258,173,467.37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85,951,881.14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78,449,751.56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354,178,982.14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337,005,662.46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3,479,976.14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且其变动计入当期损益的金融资产" w:id="213"/>
      <w:bookmarkEnd w:id="21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衍生金融资产" w:id="214"/>
      <w:bookmarkEnd w:id="21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215"/>
      <w:bookmarkEnd w:id="21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5,160,975.63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5,160,975.63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17"/>
      <w:bookmarkEnd w:id="21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期末公司已背书或贴现且在资产负债表日尚未到期的应收票据" w:id="218"/>
      <w:bookmarkEnd w:id="21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19"/>
      <w:bookmarkEnd w:id="21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应收账款" w:id="220"/>
      <w:bookmarkEnd w:id="22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41,115,2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41,115,2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50,991,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196.40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50,991,19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556,071,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042.99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17,563,6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99.44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538,507,3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43.55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738,638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,208.09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16,079,35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722,558,84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9.26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3,259,08</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3,259,08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600,445,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398.57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61,938,0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55.02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10.32%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538,507,3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43.55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790,294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,404.49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67,735,55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722,558,84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9.26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3,727,888.92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3,727,888.92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四川美达机电有限责任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深圳市星鸣贸易有限公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兖矿集团有限公司信息 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浙江省电力公司台州电 业局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2,625,008.00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2,625,008.00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5,278,004.00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5,278,004.00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雅安市星余煤业有限责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41,115,271.61</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41,115,271.61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243,260,633.27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199,695,025.41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3,993,900.51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90,532,779.28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9,053,277.93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22,582,605.03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4,516,521.01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556,071,042.99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17,563,699.44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bl>
    <w:p>
      <w:pPr>
        <w:pStyle w:val="BodyText"/>
        <w:spacing w:line="338" w:lineRule="auto" w:before="51"/>
        <w:ind w:left="154" w:right="0"/>
        <w:jc w:val="left"/>
      </w:pPr>
      <w:r>
        <w:rPr/>
        <w:t>确定该组合依据的说明： </w:t>
      </w:r>
      <w:r>
        <w:rPr>
          <w:spacing w:val="-2"/>
        </w:rPr>
        <w:t>注：已单独计提减值准备的应收账款除外，本公司根据以前年度与之相同或相类似的、按账龄段划分的具有类似信用风险特</w:t>
      </w:r>
      <w:r>
        <w:rPr>
          <w:spacing w:val="-66"/>
        </w:rPr>
        <w:t> </w:t>
      </w:r>
      <w:r>
        <w:rPr>
          <w:spacing w:val="-66"/>
        </w:rPr>
      </w:r>
      <w:r>
        <w:rPr/>
        <w:t>征的应收账款组合作为账龄组合。</w:t>
      </w:r>
    </w:p>
    <w:p>
      <w:pPr>
        <w:spacing w:line="240" w:lineRule="auto" w:before="0"/>
        <w:rPr>
          <w:rFonts w:ascii="宋体" w:hAnsi="宋体" w:cs="宋体" w:eastAsia="宋体" w:hint="default"/>
          <w:sz w:val="18"/>
          <w:szCs w:val="18"/>
        </w:rPr>
      </w:pPr>
    </w:p>
    <w:p>
      <w:pPr>
        <w:pStyle w:val="BodyText"/>
        <w:spacing w:line="240" w:lineRule="auto" w:before="159"/>
        <w:ind w:left="15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739"/>
        <w:jc w:val="left"/>
      </w:pPr>
      <w:r>
        <w:rPr/>
        <w:t>本期计提坏账准备金额</w:t>
      </w:r>
      <w:r>
        <w:rPr>
          <w:spacing w:val="-47"/>
        </w:rPr>
        <w:t> </w:t>
      </w:r>
      <w:r>
        <w:rPr>
          <w:rFonts w:ascii="Times New Roman" w:hAnsi="Times New Roman" w:cs="Times New Roman" w:eastAsia="Times New Roman" w:hint="default"/>
        </w:rPr>
        <w:t>12,527,419.60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9,875,924.79</w:t>
      </w:r>
      <w:r>
        <w:rPr>
          <w:rFonts w:ascii="Times New Roman" w:hAnsi="Times New Roman" w:cs="Times New Roman" w:eastAsia="Times New Roman" w:hint="default"/>
          <w:spacing w:val="-1"/>
        </w:rPr>
        <w:t> </w:t>
      </w:r>
      <w:r>
        <w:rPr/>
        <w:t>元。 其中本期坏账准备收回或转回金额重要的：</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北京亚科工贸有限公司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3,235,422.79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5"/>
              <w:jc w:val="left"/>
              <w:rPr>
                <w:rFonts w:ascii="宋体" w:hAnsi="宋体" w:cs="宋体" w:eastAsia="宋体" w:hint="default"/>
                <w:sz w:val="18"/>
                <w:szCs w:val="18"/>
              </w:rPr>
            </w:pPr>
            <w:r>
              <w:rPr>
                <w:rFonts w:ascii="宋体" w:hAnsi="宋体" w:cs="宋体" w:eastAsia="宋体" w:hint="default"/>
                <w:sz w:val="18"/>
                <w:szCs w:val="18"/>
              </w:rPr>
              <w:t>中国石化集团中原石油勘探局对外经济 贸易总公司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2,549,166.00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深圳广大信息技术有限公司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1,091,336.00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西北电网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9,875,924.79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3" w:firstLine="360"/>
        <w:jc w:val="both"/>
      </w:pPr>
      <w:r>
        <w:rPr/>
        <w:t>本公司本年按欠款方归集的年末余额前五名应收账款汇总金额为</w:t>
      </w:r>
      <w:r>
        <w:rPr>
          <w:rFonts w:ascii="Times New Roman" w:hAnsi="Times New Roman" w:cs="Times New Roman" w:eastAsia="Times New Roman" w:hint="default"/>
        </w:rPr>
        <w:t>152,689,734.02</w:t>
      </w:r>
      <w:r>
        <w:rPr/>
        <w:t>元，占应收账款年末余额合计数的比例 为</w:t>
      </w:r>
      <w:r>
        <w:rPr>
          <w:rFonts w:ascii="Times New Roman" w:hAnsi="Times New Roman" w:cs="Times New Roman" w:eastAsia="Times New Roman" w:hint="default"/>
        </w:rPr>
        <w:t>25.43%</w:t>
      </w:r>
      <w:r>
        <w:rPr/>
        <w:t>，相应计提的坏账准备年末余额汇总金额为</w:t>
      </w:r>
      <w:r>
        <w:rPr>
          <w:rFonts w:ascii="Times New Roman" w:hAnsi="Times New Roman" w:cs="Times New Roman" w:eastAsia="Times New Roman" w:hint="default"/>
        </w:rPr>
        <w:t>2,420,019.03</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5）因金融资产转移而终止确认的应收账款" w:id="225"/>
      <w:bookmarkEnd w:id="22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日，深圳键桥通讯技术股份有限公司与公司控股股东键桥通讯技术有限公司（以下简称</w:t>
      </w:r>
      <w:r>
        <w:rPr>
          <w:rFonts w:ascii="Times New Roman" w:hAnsi="Times New Roman" w:cs="Times New Roman" w:eastAsia="Times New Roman" w:hint="default"/>
          <w:spacing w:val="-2"/>
        </w:rPr>
        <w:t>“</w:t>
      </w:r>
      <w:r>
        <w:rPr>
          <w:spacing w:val="-2"/>
        </w:rPr>
        <w:t>香港键桥</w:t>
      </w:r>
      <w:r>
        <w:rPr>
          <w:rFonts w:ascii="Times New Roman" w:hAnsi="Times New Roman" w:cs="Times New Roman" w:eastAsia="Times New Roman" w:hint="default"/>
          <w:spacing w:val="-2"/>
        </w:rPr>
        <w:t>”</w:t>
      </w:r>
      <w:r>
        <w:rPr>
          <w:spacing w:val="-2"/>
        </w:rPr>
        <w:t>）签署</w:t>
      </w:r>
      <w:r>
        <w:rPr/>
        <w:t> </w:t>
      </w:r>
      <w:r>
        <w:rPr>
          <w:spacing w:val="-1"/>
        </w:rPr>
        <w:t>了《应收账款及其他应收款转让协议》，本公司向香港键桥以不附追索权的方式转让了应收账款</w:t>
      </w:r>
      <w:r>
        <w:rPr>
          <w:rFonts w:ascii="Times New Roman" w:hAnsi="Times New Roman" w:cs="Times New Roman" w:eastAsia="Times New Roman" w:hint="default"/>
          <w:spacing w:val="-1"/>
        </w:rPr>
        <w:t>35,991,462.91</w:t>
      </w:r>
      <w:r>
        <w:rPr>
          <w:spacing w:val="-1"/>
        </w:rPr>
        <w:t>元，相关的利</w:t>
      </w:r>
      <w:r>
        <w:rPr>
          <w:spacing w:val="-71"/>
        </w:rPr>
        <w:t> </w:t>
      </w:r>
      <w:r>
        <w:rPr>
          <w:spacing w:val="-71"/>
        </w:rPr>
      </w:r>
      <w:r>
        <w:rPr/>
        <w:t>得为</w:t>
      </w:r>
      <w:r>
        <w:rPr>
          <w:rFonts w:ascii="Times New Roman" w:hAnsi="Times New Roman" w:cs="Times New Roman" w:eastAsia="Times New Roman" w:hint="default"/>
        </w:rPr>
        <w:t>7,198,288.79</w:t>
      </w:r>
      <w:r>
        <w:rPr/>
        <w:t>元（即转让应收账款账面坏账准备</w:t>
      </w:r>
      <w:r>
        <w:rPr>
          <w:rFonts w:ascii="Times New Roman" w:hAnsi="Times New Roman" w:cs="Times New Roman" w:eastAsia="Times New Roman" w:hint="default"/>
        </w:rPr>
        <w:t>7,198,288.79</w:t>
      </w:r>
      <w:r>
        <w:rPr/>
        <w:t>元，已全部转入资本公积）。</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6）转移应收账款且继续涉入形成的资产、负债金额" w:id="226"/>
      <w:bookmarkEnd w:id="22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预付款项" w:id="227"/>
      <w:bookmarkEnd w:id="22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75,930,575.55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55,291,021.51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79.75%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3,250,514.14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14,026,194.55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2,252,279.31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13,824.40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81,447,193.40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69,331,040.46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514" w:right="1122" w:hanging="36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本公司账龄在</w:t>
      </w:r>
      <w:r>
        <w:rPr>
          <w:rFonts w:ascii="Times New Roman" w:hAnsi="Times New Roman" w:cs="Times New Roman" w:eastAsia="Times New Roman" w:hint="default"/>
        </w:rPr>
        <w:t>1</w:t>
      </w:r>
      <w:r>
        <w:rPr/>
        <w:t>年以上的预付款项主要原因：（</w:t>
      </w:r>
      <w:r>
        <w:rPr>
          <w:rFonts w:ascii="Times New Roman" w:hAnsi="Times New Roman" w:cs="Times New Roman" w:eastAsia="Times New Roman" w:hint="default"/>
        </w:rPr>
        <w:t>1</w:t>
      </w:r>
      <w:r>
        <w:rPr/>
        <w:t>）公司为了取得价格优惠采取预付货款，分批到货；（</w:t>
      </w:r>
      <w:r>
        <w:rPr>
          <w:rFonts w:ascii="Times New Roman" w:hAnsi="Times New Roman" w:cs="Times New Roman" w:eastAsia="Times New Roman" w:hint="default"/>
        </w:rPr>
        <w:t>2</w:t>
      </w:r>
      <w:r>
        <w:rPr/>
        <w:t>）部分预付款</w:t>
      </w:r>
    </w:p>
    <w:p>
      <w:pPr>
        <w:pStyle w:val="BodyText"/>
        <w:spacing w:line="217" w:lineRule="exact"/>
        <w:ind w:right="0"/>
        <w:jc w:val="left"/>
      </w:pPr>
      <w:r>
        <w:rPr/>
        <w:t>项为未与供应商款结算的采购货物尾款。</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按预付对象归集的期末余额前五吊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本公司按预付对象归集的年末余额前五名预付账款汇总金额为</w:t>
      </w:r>
      <w:r>
        <w:rPr>
          <w:rFonts w:ascii="Times New Roman" w:hAnsi="Times New Roman" w:cs="Times New Roman" w:eastAsia="Times New Roman" w:hint="default"/>
        </w:rPr>
        <w:t>49,628,233.94  </w:t>
      </w:r>
      <w:r>
        <w:rPr>
          <w:rFonts w:ascii="Times New Roman" w:hAnsi="Times New Roman" w:cs="Times New Roman" w:eastAsia="Times New Roman" w:hint="default"/>
          <w:spacing w:val="1"/>
        </w:rPr>
        <w:t> </w:t>
      </w:r>
      <w:r>
        <w:rPr/>
        <w:t>元，占预付账款年末余额合计数的比例为</w:t>
      </w:r>
    </w:p>
    <w:p>
      <w:pPr>
        <w:pStyle w:val="BodyText"/>
        <w:spacing w:line="240" w:lineRule="auto" w:before="63"/>
        <w:ind w:left="154" w:right="0"/>
        <w:jc w:val="left"/>
      </w:pPr>
      <w:r>
        <w:rPr>
          <w:rFonts w:ascii="Times New Roman" w:hAnsi="Times New Roman" w:cs="Times New Roman" w:eastAsia="Times New Roman" w:hint="default"/>
        </w:rPr>
        <w:t>60.93%</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7、应收利息" w:id="230"/>
      <w:bookmarkEnd w:id="23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1"/>
      <w:bookmarkEnd w:id="23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2,098,550.00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32"/>
      <w:bookmarkEnd w:id="23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8、应收股利" w:id="233"/>
      <w:bookmarkEnd w:id="23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34"/>
      <w:bookmarkEnd w:id="234"/>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35"/>
      <w:bookmarkEnd w:id="235"/>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9、其他应收款" w:id="236"/>
      <w:bookmarkEnd w:id="236"/>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237"/>
      <w:bookmarkEnd w:id="23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5,815,6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99.52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5,815,699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163,523,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085.50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9,724,62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153,798,4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57.50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108,490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7,065,986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101,424,91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7.75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985,398.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1,806,5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1,806,598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164,508,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484.20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10,710,0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153,798,4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57.50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pacing w:val="-3"/>
                <w:sz w:val="18"/>
              </w:rPr>
              <w:t>116,113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,202.67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14,688,28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101,424,91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7.75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94,472,600.41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15,015,957.59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278,954.53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12,743,775.46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1,274,377.55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41,290,752.04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8,171,295.92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163,523,085.50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9,724,628.00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r>
    </w:tbl>
    <w:p>
      <w:pPr>
        <w:pStyle w:val="BodyText"/>
        <w:spacing w:line="357" w:lineRule="auto" w:before="51"/>
        <w:ind w:left="514" w:right="0" w:hanging="360"/>
        <w:jc w:val="left"/>
      </w:pPr>
      <w:r>
        <w:rPr/>
        <w:t>确定该组合依据的说明： </w:t>
      </w:r>
      <w:r>
        <w:rPr>
          <w:spacing w:val="-2"/>
        </w:rPr>
        <w:t>注：已单独计提减值准备的其他应收款除外，本公司根据以前年度与之相同或相类似的、按账龄段划分的具有类似信用</w:t>
      </w:r>
    </w:p>
    <w:p>
      <w:pPr>
        <w:pStyle w:val="BodyText"/>
        <w:spacing w:line="224" w:lineRule="exact"/>
        <w:ind w:left="154" w:right="0"/>
        <w:jc w:val="left"/>
      </w:pPr>
      <w:r>
        <w:rPr/>
        <w:t>风险特征的其他应收款组合作为账龄组合。</w:t>
      </w:r>
    </w:p>
    <w:p>
      <w:pPr>
        <w:pStyle w:val="BodyText"/>
        <w:spacing w:line="240" w:lineRule="auto" w:before="117"/>
        <w:ind w:left="154"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2,087,746.30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5,815,699.52</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青岛高科通信股份有限公司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5,815,699.52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5,815,699.52</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39"/>
      <w:bookmarkEnd w:id="23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其他应收款按款项性质分类情况" w:id="240"/>
      <w:bookmarkEnd w:id="24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债务转让款等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67,994,188.80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30,838,735.73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1,345,816.92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83,319,782.35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85,274,466.94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164,508,484.20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116,113,202.67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41"/>
      <w:bookmarkEnd w:id="24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湖南广电移动电视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14,356,373.00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2,871,274.60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键桥通讯技术有限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债务转让款等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深圳市秀芬贸易有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深圳市羊湉科技有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NGOV</w:t>
            </w:r>
            <w:r>
              <w:rPr>
                <w:rFonts w:ascii="Times New Roman"/>
                <w:spacing w:val="-7"/>
                <w:sz w:val="18"/>
              </w:rPr>
              <w:t> </w:t>
            </w:r>
            <w:r>
              <w:rPr>
                <w:rFonts w:ascii="Times New Roman"/>
                <w:sz w:val="18"/>
              </w:rPr>
              <w:t>MOK</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49,720,019.13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2,871,274.60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42"/>
      <w:bookmarkEnd w:id="24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湖南长沙芙蓉区国税局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1,345,816.92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1,345,816.92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43"/>
      <w:bookmarkEnd w:id="24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日，深圳键桥通讯技术股份有限公司与公司控股股东键桥通讯技术有限公司（以下简称</w:t>
      </w:r>
      <w:r>
        <w:rPr>
          <w:rFonts w:ascii="Times New Roman" w:hAnsi="Times New Roman" w:cs="Times New Roman" w:eastAsia="Times New Roman" w:hint="default"/>
          <w:spacing w:val="-2"/>
        </w:rPr>
        <w:t>“</w:t>
      </w:r>
      <w:r>
        <w:rPr>
          <w:spacing w:val="-2"/>
        </w:rPr>
        <w:t>香港键桥</w:t>
      </w:r>
      <w:r>
        <w:rPr>
          <w:rFonts w:ascii="Times New Roman" w:hAnsi="Times New Roman" w:cs="Times New Roman" w:eastAsia="Times New Roman" w:hint="default"/>
          <w:spacing w:val="-2"/>
        </w:rPr>
        <w:t>”</w:t>
      </w:r>
      <w:r>
        <w:rPr>
          <w:spacing w:val="-2"/>
        </w:rPr>
        <w:t>）签署</w:t>
      </w:r>
      <w:r>
        <w:rPr/>
        <w:t> 了《应收账款及其他应收款转让协议》，本公司向香港键桥以不附追索权的方式转让了其他应收款</w:t>
      </w:r>
      <w:r>
        <w:rPr>
          <w:rFonts w:ascii="Times New Roman" w:hAnsi="Times New Roman" w:cs="Times New Roman" w:eastAsia="Times New Roman" w:hint="default"/>
        </w:rPr>
        <w:t>1,251,527.28</w:t>
      </w:r>
      <w:r>
        <w:rPr>
          <w:rFonts w:ascii="Times New Roman" w:hAnsi="Times New Roman" w:cs="Times New Roman" w:eastAsia="Times New Roman" w:hint="default"/>
          <w:spacing w:val="8"/>
        </w:rPr>
        <w:t> </w:t>
      </w:r>
      <w:r>
        <w:rPr/>
        <w:t>元，相关的 利得为 </w:t>
      </w:r>
      <w:r>
        <w:rPr>
          <w:rFonts w:ascii="Times New Roman" w:hAnsi="Times New Roman" w:cs="Times New Roman" w:eastAsia="Times New Roman" w:hint="default"/>
        </w:rPr>
        <w:t>250,305.00  </w:t>
      </w:r>
      <w:r>
        <w:rPr/>
        <w:t>元（即转让其他应收款账面坏账准备</w:t>
      </w:r>
      <w:r>
        <w:rPr>
          <w:spacing w:val="-59"/>
        </w:rPr>
        <w:t> </w:t>
      </w:r>
      <w:r>
        <w:rPr>
          <w:rFonts w:ascii="Times New Roman" w:hAnsi="Times New Roman" w:cs="Times New Roman" w:eastAsia="Times New Roman" w:hint="default"/>
        </w:rPr>
        <w:t>250,305.00</w:t>
      </w:r>
      <w:r>
        <w:rPr/>
        <w:t>元，已全部转入资本公积）。</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10、存货" w:id="244"/>
      <w:bookmarkEnd w:id="244"/>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142,041,061.27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3,340,557.47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138,700,503.80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233,184,828.54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3,340,557.47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229,844,271.07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9,498,068.29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9,498,068.29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14,467,412.63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2,445,352.73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12,369,684.90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15,692,203.23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2,445,352.73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13,246,850.50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107,537,050.76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107,189,425.76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7,778,618.26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7,778,618.26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7,696,116.94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7,696,116.94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271,741,641.60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5,785,910.20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265,955,731.40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266,153,718.32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5,785,910.20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260,367,808.12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2734"/>
        <w:gridCol w:w="2735"/>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3,340,557.47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3,340,557.47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2,445,352.73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311,856.40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311,856.40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2,445,352.73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5,785,910.20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311,856.40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311,856.40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5,785,910.20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7"/>
      <w:bookmarkEnd w:id="24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划分为持有待售的资产" w:id="249"/>
      <w:bookmarkEnd w:id="24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一年内到期的非流动资产" w:id="250"/>
      <w:bookmarkEnd w:id="25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3、其他流动资产" w:id="251"/>
      <w:bookmarkEnd w:id="25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预付银行借款利息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230,870.32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已入账尚未认证进项税额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1,249,132.92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应收股权投资转让款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52,026,482.05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230,870.32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53,299,414.97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可供出售金融资产" w:id="252"/>
      <w:bookmarkEnd w:id="25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53"/>
      <w:bookmarkEnd w:id="25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4"/>
      <w:bookmarkEnd w:id="25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55"/>
      <w:bookmarkEnd w:id="25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4"/>
              <w:jc w:val="left"/>
              <w:rPr>
                <w:rFonts w:ascii="Times New Roman" w:hAnsi="Times New Roman" w:cs="Times New Roman" w:eastAsia="Times New Roman" w:hint="default"/>
                <w:sz w:val="18"/>
                <w:szCs w:val="18"/>
              </w:rPr>
            </w:pPr>
            <w:r>
              <w:rPr>
                <w:rFonts w:ascii="Times New Roman"/>
                <w:sz w:val="18"/>
              </w:rPr>
              <w:t>PureWave</w:t>
            </w:r>
            <w:r>
              <w:rPr>
                <w:rFonts w:ascii="Times New Roman"/>
                <w:w w:val="99"/>
                <w:sz w:val="18"/>
              </w:rPr>
              <w:t> </w:t>
            </w:r>
            <w:r>
              <w:rPr>
                <w:rFonts w:ascii="Times New Roman"/>
                <w:sz w:val="18"/>
              </w:rPr>
              <w:t>Networks.I</w:t>
            </w:r>
            <w:r>
              <w:rPr>
                <w:rFonts w:ascii="Times New Roman"/>
                <w:w w:val="99"/>
                <w:sz w:val="18"/>
              </w:rPr>
              <w:t> </w:t>
            </w:r>
            <w:r>
              <w:rPr>
                <w:rFonts w:ascii="Times New Roman"/>
                <w:sz w:val="18"/>
              </w:rPr>
              <w:t>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6"/>
      <w:bookmarkEnd w:id="25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7"/>
      <w:bookmarkEnd w:id="25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持有至到期投资" w:id="258"/>
      <w:bookmarkEnd w:id="25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有至到期投资情况" w:id="259"/>
      <w:bookmarkEnd w:id="25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期末重要的持有至到期投资" w:id="260"/>
      <w:bookmarkEnd w:id="26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61"/>
      <w:bookmarkEnd w:id="26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62"/>
      <w:bookmarkEnd w:id="26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3"/>
      <w:bookmarkEnd w:id="26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4"/>
      <w:bookmarkEnd w:id="26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65"/>
      <w:bookmarkEnd w:id="26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7、长期股权投资" w:id="266"/>
      <w:bookmarkEnd w:id="26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0"/>
              <w:jc w:val="left"/>
              <w:rPr>
                <w:rFonts w:ascii="Times New Roman" w:hAnsi="Times New Roman" w:cs="Times New Roman" w:eastAsia="Times New Roman" w:hint="default"/>
                <w:sz w:val="18"/>
                <w:szCs w:val="18"/>
              </w:rPr>
            </w:pPr>
            <w:r>
              <w:rPr>
                <w:rFonts w:ascii="Times New Roman"/>
                <w:sz w:val="18"/>
              </w:rPr>
              <w:t>Star Digital Muds</w:t>
            </w:r>
            <w:r>
              <w:rPr>
                <w:rFonts w:ascii="Times New Roman"/>
                <w:spacing w:val="-5"/>
                <w:sz w:val="18"/>
              </w:rPr>
              <w:t> </w:t>
            </w:r>
            <w:r>
              <w:rPr>
                <w:rFonts w:ascii="Times New Roman"/>
                <w:sz w:val="18"/>
              </w:rPr>
              <w:t>TV</w:t>
            </w:r>
            <w:r>
              <w:rPr>
                <w:rFonts w:ascii="Times New Roman"/>
                <w:w w:val="99"/>
                <w:sz w:val="18"/>
              </w:rPr>
              <w:t> </w:t>
            </w:r>
            <w:r>
              <w:rPr>
                <w:rFonts w:ascii="Times New Roman"/>
                <w:sz w:val="18"/>
              </w:rPr>
              <w:t>Limited</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8、投资性房地产" w:id="267"/>
      <w:bookmarkEnd w:id="26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8"/>
      <w:bookmarkEnd w:id="26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投资性房地产" w:id="269"/>
      <w:bookmarkEnd w:id="26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70"/>
      <w:bookmarkEnd w:id="27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固定资产" w:id="271"/>
      <w:bookmarkEnd w:id="27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2"/>
      <w:bookmarkEnd w:id="27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139,635,962.17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4,508,721.71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18,889,635.14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4,970,559.25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2,220,915.12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170,225,793.39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238,504.04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568,025.63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806,529.67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238,504.04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568,025.63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806,529.67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10,541,802.49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3,885,911.61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179,106.75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14,714,136.36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10,541,802.49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3,154,247.97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94,789.60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13,898,155.57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731,663.64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84,317.15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815,980.79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129,094,159.68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622,810.10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18,949,032.43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5,538,584.88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2,113,599.61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156,318,186.70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16,821,883.09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3,408,602.92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10,112,867.97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2,716,340.24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1,879,284.70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34,938,978.92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6,146,267.30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130,459.45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2,603,796.33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779,677.68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29,735.98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9,689,936.74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6,146,267.30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130,459.45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2,603,796.28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779,677.68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29,735.98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9,689,936.74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1,383,611.60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2,983,441.61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104,352.57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4,542,452.06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1,383,611.60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2,808,174.15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65,172.14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4,328,004.17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175,267.46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39,180.43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214,447.89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21,584,538.79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555,620.76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12,612,311.73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3,496,017.92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1,837,974.40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40,086,463.60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107,509,620.89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67,189.34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6,336,720.70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2,042,566.96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275,625.21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116,231,723.10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122,814,079.08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1,100,118.79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8,776,767.17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2,254,219.01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341,630.42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135,286,814.47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在建工程" w:id="273"/>
      <w:bookmarkEnd w:id="27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4"/>
      <w:bookmarkEnd w:id="27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196,287,078.96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196,287,078.96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151,842,017.37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151,842,017.37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南京键桥专网通 信系统研发项目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55,104,118.95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55,104,118.95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20,520,864.78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20,520,864.78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1,921,351.77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1,921,351.77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253,312,549.68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253,312,549.68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172,362,882.15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172,362,882.15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5"/>
      <w:bookmarkEnd w:id="27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键桥软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250,000,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151,842,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44,684,3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196,526,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16,784,4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9,296,39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6.91%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金融机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017.37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31.04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348.41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79.14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1.28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构贷款</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南京键 桥专网 通信系 统研发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20,520,8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64.78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34,583,2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55,104,1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22.04%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172,362,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882.15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79,267,5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251,630,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467.36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16,784,4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9,296,39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6.91%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6"/>
      <w:bookmarkEnd w:id="27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1、工程物资" w:id="277"/>
      <w:bookmarkEnd w:id="27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14,399,439.45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14,399,439.45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1"/>
        <w:ind w:left="514" w:right="0"/>
        <w:jc w:val="left"/>
      </w:pPr>
      <w:r>
        <w:rPr/>
        <w:t>注：年末工程物资</w:t>
      </w:r>
      <w:r>
        <w:rPr>
          <w:rFonts w:ascii="Times New Roman" w:hAnsi="Times New Roman" w:cs="Times New Roman" w:eastAsia="Times New Roman" w:hint="default"/>
        </w:rPr>
        <w:t>14,399,439.45</w:t>
      </w:r>
      <w:r>
        <w:rPr/>
        <w:t>元全部为基站项目所备的设备。</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2、固定资产清理" w:id="278"/>
      <w:bookmarkEnd w:id="27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生产性生物资产" w:id="279"/>
      <w:bookmarkEnd w:id="27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80"/>
      <w:bookmarkEnd w:id="28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81"/>
      <w:bookmarkEnd w:id="28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82"/>
      <w:bookmarkEnd w:id="28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5、无形资产" w:id="283"/>
      <w:bookmarkEnd w:id="28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4"/>
      <w:bookmarkEnd w:id="28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39,355,148.80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36,905,800.68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1,773,146.14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78,034,095.62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18,991.45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18,991.45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18,991.45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18,991.45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22,465.81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22,465.81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22,465.81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22,465.81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39,355,148.80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36,905,800.68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1,769,671.78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78,030,621.26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2,731,147.07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10,967,560.76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379,741.28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14,078,449.11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787,102.92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3,690,580.08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176,334.44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4,654,017.44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787,102.92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3,690,580.08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176,334.44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4,654,017.44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2,190.42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2,190.42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2,190.42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2,190.42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3,518,249.99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14,658,140.84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553,885.30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18,730,276.13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35,836,898.81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22,247,659.84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1,215,786.48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59,300,345.13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36,624,001.73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25,938,239.92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1,393,404.86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63,955,646.51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办妥产权证书的土地使用权情况" w:id="285"/>
      <w:bookmarkEnd w:id="28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pStyle w:val="BodyText"/>
        <w:spacing w:line="300" w:lineRule="auto" w:before="116"/>
        <w:ind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日公司账面价值人民币</w:t>
      </w:r>
      <w:r>
        <w:rPr>
          <w:rFonts w:ascii="Times New Roman" w:hAnsi="Times New Roman" w:cs="Times New Roman" w:eastAsia="Times New Roman" w:hint="default"/>
        </w:rPr>
        <w:t>27,875,025.00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29,111,625.00</w:t>
      </w:r>
      <w:r>
        <w:rPr/>
        <w:t>元）无形资产所有权受到 限制，系本公司以账面价值为人民币</w:t>
      </w:r>
      <w:r>
        <w:rPr>
          <w:rFonts w:ascii="Times New Roman" w:hAnsi="Times New Roman" w:cs="Times New Roman" w:eastAsia="Times New Roman" w:hint="default"/>
        </w:rPr>
        <w:t>27,875,025.00</w:t>
      </w:r>
      <w:r>
        <w:rPr>
          <w:rFonts w:ascii="Times New Roman" w:hAnsi="Times New Roman" w:cs="Times New Roman" w:eastAsia="Times New Roman" w:hint="default"/>
          <w:spacing w:val="42"/>
        </w:rPr>
        <w:t> </w:t>
      </w:r>
      <w:r>
        <w:rPr/>
        <w:t>元的土地使用权为抵押，取得银行借款人民币</w:t>
      </w:r>
      <w:r>
        <w:rPr>
          <w:rFonts w:ascii="Times New Roman" w:hAnsi="Times New Roman" w:cs="Times New Roman" w:eastAsia="Times New Roman" w:hint="default"/>
        </w:rPr>
        <w:t>122,576,854.25</w:t>
      </w:r>
      <w:r>
        <w:rPr/>
        <w:t>元（详见附</w:t>
      </w:r>
      <w:r>
        <w:rPr>
          <w:spacing w:val="-87"/>
        </w:rPr>
        <w:t> </w:t>
      </w:r>
      <w:r>
        <w:rPr>
          <w:spacing w:val="-87"/>
        </w:rPr>
      </w:r>
      <w:r>
        <w:rPr/>
        <w:t>注七、</w:t>
      </w:r>
      <w:r>
        <w:rPr>
          <w:rFonts w:ascii="Times New Roman" w:hAnsi="Times New Roman" w:cs="Times New Roman" w:eastAsia="Times New Roman" w:hint="default"/>
        </w:rPr>
        <w:t>27</w:t>
      </w:r>
      <w:r>
        <w:rPr/>
        <w:t>、</w:t>
      </w:r>
      <w:r>
        <w:rPr>
          <w:rFonts w:ascii="Times New Roman" w:hAnsi="Times New Roman" w:cs="Times New Roman" w:eastAsia="Times New Roman" w:hint="default"/>
        </w:rPr>
        <w:t>46</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6、开发支出" w:id="286"/>
      <w:bookmarkEnd w:id="28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7、商誉" w:id="287"/>
      <w:bookmarkEnd w:id="28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8"/>
      <w:bookmarkEnd w:id="28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4"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日公司收购全资 子公司深圳市德 威普软件技术有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权所形成的商誉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61,704.16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314"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日公司收购全资 子公司南京凌云 科技发展有限公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 形成的商誉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801,749.07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863,453.23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863,453.23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8、长期待摊费用" w:id="289"/>
      <w:bookmarkEnd w:id="289"/>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158,014.33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77,072.04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80,942.29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158,014.33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77,072.04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80,942.29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递延所得税资产/递延所得税负债" w:id="290"/>
      <w:bookmarkEnd w:id="290"/>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91"/>
      <w:bookmarkEnd w:id="29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77,841,338.17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12,555,005.09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65,917,311.69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10,521,268.17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4,940,269.64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1,235,067.41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4,827,594.72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1,206,898.68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160,102.49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41,800.63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82,941,710.30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13,831,873.13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70,744,906.41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11,728,166.85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2"/>
      <w:bookmarkEnd w:id="29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3"/>
      <w:bookmarkEnd w:id="29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13,831,873.13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11,728,166.85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4"/>
      <w:bookmarkEnd w:id="29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148,163.44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1,566,301.47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2,816,222.36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1,714,464.91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2,816,222.36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未确认递延所得税资产的可抵扣亏损将于以下年度到期" w:id="295"/>
      <w:bookmarkEnd w:id="29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1,566,301.47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2,816,222.36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1,566,301.47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2,816,222.36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非流动资产" w:id="296"/>
      <w:bookmarkEnd w:id="296"/>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短期借款" w:id="297"/>
      <w:bookmarkEnd w:id="297"/>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8"/>
      <w:bookmarkEnd w:id="29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559,554,375.20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应收账款保理融资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559,554,375.20</w:t>
            </w:r>
          </w:p>
        </w:tc>
      </w:tr>
    </w:tbl>
    <w:p>
      <w:pPr>
        <w:pStyle w:val="BodyText"/>
        <w:spacing w:line="240" w:lineRule="auto" w:before="51"/>
        <w:ind w:left="154" w:right="0"/>
        <w:jc w:val="left"/>
      </w:pPr>
      <w:r>
        <w:rPr/>
        <w:t>短期借款分类的说明：</w:t>
      </w:r>
    </w:p>
    <w:p>
      <w:pPr>
        <w:pStyle w:val="BodyText"/>
        <w:spacing w:line="300" w:lineRule="auto" w:before="116"/>
        <w:ind w:left="514" w:right="5712"/>
        <w:jc w:val="left"/>
      </w:pPr>
      <w:r>
        <w:rPr/>
        <w:t>注：抵押借款的抵押资产类别以及金额，参见附注六、</w:t>
      </w:r>
      <w:r>
        <w:rPr>
          <w:rFonts w:ascii="Times New Roman" w:hAnsi="Times New Roman" w:cs="Times New Roman" w:eastAsia="Times New Roman" w:hint="default"/>
        </w:rPr>
        <w:t>11</w:t>
      </w:r>
      <w:r>
        <w:rPr/>
        <w:t>。 保证借款的抵押资产类别以及金额，参见附注十一、</w:t>
      </w:r>
      <w:r>
        <w:rPr>
          <w:rFonts w:ascii="Times New Roman" w:hAnsi="Times New Roman" w:cs="Times New Roman" w:eastAsia="Times New Roman" w:hint="default"/>
        </w:rPr>
        <w:t>5</w:t>
      </w:r>
      <w:r>
        <w:rPr/>
        <w:t>。</w:t>
      </w:r>
    </w:p>
    <w:p>
      <w:pPr>
        <w:pStyle w:val="BodyText"/>
        <w:spacing w:line="300" w:lineRule="auto" w:before="13"/>
        <w:ind w:right="1129" w:firstLine="360"/>
        <w:jc w:val="both"/>
      </w:pPr>
      <w:r>
        <w:rPr/>
        <w:t>应收账款保理融资</w:t>
      </w:r>
      <w:r>
        <w:rPr>
          <w:rFonts w:ascii="Times New Roman" w:hAnsi="Times New Roman" w:cs="Times New Roman" w:eastAsia="Times New Roman" w:hint="default"/>
        </w:rPr>
        <w:t>5,000,000.00</w:t>
      </w:r>
      <w:r>
        <w:rPr/>
        <w:t>元，系根据本公司与上海中锋商业保理有限公司签订的《商业保理业务合同》，由本公</w:t>
      </w:r>
      <w:r>
        <w:rPr>
          <w:spacing w:val="1"/>
        </w:rPr>
        <w:t> </w:t>
      </w:r>
      <w:r>
        <w:rPr>
          <w:spacing w:val="3"/>
        </w:rPr>
        <w:t>司应收账款</w:t>
      </w:r>
      <w:r>
        <w:rPr>
          <w:rFonts w:ascii="Times New Roman" w:hAnsi="Times New Roman" w:cs="Times New Roman" w:eastAsia="Times New Roman" w:hint="default"/>
          <w:spacing w:val="3"/>
        </w:rPr>
        <w:t>—</w:t>
      </w:r>
      <w:r>
        <w:rPr>
          <w:spacing w:val="3"/>
        </w:rPr>
        <w:t>国网北京电力公司及国网四川省电力公司</w:t>
      </w:r>
      <w:r>
        <w:rPr>
          <w:rFonts w:ascii="Times New Roman" w:hAnsi="Times New Roman" w:cs="Times New Roman" w:eastAsia="Times New Roman" w:hint="default"/>
          <w:spacing w:val="3"/>
        </w:rPr>
        <w:t>6,386,044.47</w:t>
      </w:r>
      <w:r>
        <w:rPr>
          <w:spacing w:val="3"/>
        </w:rPr>
        <w:t>元转让给上海中锋商业保理有限公司，保理融资金额</w:t>
      </w:r>
      <w:r>
        <w:rPr>
          <w:spacing w:val="-69"/>
        </w:rPr>
        <w:t> </w:t>
      </w:r>
      <w:r>
        <w:rPr>
          <w:spacing w:val="-69"/>
        </w:rPr>
      </w:r>
      <w:r>
        <w:rPr>
          <w:rFonts w:ascii="Times New Roman" w:hAnsi="Times New Roman" w:cs="Times New Roman" w:eastAsia="Times New Roman" w:hint="default"/>
        </w:rPr>
        <w:t>5,000,000.00</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已逾期未偿还的短期借款情况" w:id="299"/>
      <w:bookmarkEnd w:id="29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以公允价值计量且其变动计入当期损益的金融负债" w:id="300"/>
      <w:bookmarkEnd w:id="300"/>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3、衍生金融负债" w:id="301"/>
      <w:bookmarkEnd w:id="301"/>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应付票据" w:id="302"/>
      <w:bookmarkEnd w:id="302"/>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8,190,109.20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23,529,526.00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53,868,526.92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164,719,526.00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62,058,636.12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应付账款" w:id="303"/>
      <w:bookmarkEnd w:id="303"/>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04"/>
      <w:bookmarkEnd w:id="30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107,022,863.77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192,384,571.38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91,287,718.47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14,630,638.98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15,331,255.17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328,014.06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4,466,255.09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1,747,430.54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218,108,092.50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209,090,654.96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江苏声迅电子有限公司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9,188,461.54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深圳市科铭实业有限公司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9,354,526.60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上海三思电子工程有限公司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8,094,848.00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河北远东哈里斯通信有限公司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7,363,719.27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苏州中科智能系统有限公司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7,364,068.63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5,299,146.19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46,664,770.23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6、预收款项" w:id="306"/>
      <w:bookmarkEnd w:id="306"/>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7"/>
      <w:bookmarkEnd w:id="30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37,135,200.91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22,530,741.30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1,985,350.15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1,138,771.10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936,651.70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40,057,202.76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23,669,512.40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应付职工薪酬" w:id="308"/>
      <w:bookmarkEnd w:id="308"/>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9"/>
      <w:bookmarkEnd w:id="30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2,901,182.13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33,704,632.75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34,300,358.62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2,305,456.26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3,918,764.08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3,905,212.05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2,766.04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2,908,653.14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37,671,396.83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38,253,570.67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2,308,222.30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0"/>
      <w:bookmarkEnd w:id="31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2,896,849.99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31,172,935.73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31,767,750.84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2,302,034.88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266,635.68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266,635.68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1,068,147.42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1,068,234.67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711.38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931,724.48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931,811.73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711.38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54,113.73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82,309.21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1,132,800.69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1,133,624.20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64,113.23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64,113.23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2,901,182.13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33,704,632.75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34,300,358.62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2,305,456.26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1"/>
      <w:bookmarkEnd w:id="31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3,759,722.36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3,764,147.80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140,784.72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141,064.25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18,257.00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3,918,764.08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3,905,212.05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2,766.04</w:t>
            </w:r>
          </w:p>
        </w:tc>
      </w:tr>
    </w:tbl>
    <w:p>
      <w:pPr>
        <w:pStyle w:val="BodyText"/>
        <w:spacing w:line="240" w:lineRule="auto" w:before="51"/>
        <w:ind w:left="154" w:right="0"/>
        <w:jc w:val="left"/>
      </w:pPr>
      <w:r>
        <w:rPr/>
        <w:t>其他说明：</w:t>
      </w:r>
    </w:p>
    <w:p>
      <w:pPr>
        <w:pStyle w:val="BodyText"/>
        <w:spacing w:line="309" w:lineRule="auto" w:before="116"/>
        <w:ind w:left="154" w:right="1132" w:firstLine="360"/>
        <w:jc w:val="both"/>
      </w:pPr>
      <w:r>
        <w:rPr>
          <w:spacing w:val="-5"/>
        </w:rPr>
        <w:t>本公司按规定参加由政府机构设立的养老保险、失业保险计划，根据该等计划，本公司分别按员工基本工资的</w:t>
      </w:r>
      <w:r>
        <w:rPr>
          <w:rFonts w:ascii="Times New Roman" w:hAnsi="Times New Roman" w:cs="Times New Roman" w:eastAsia="Times New Roman" w:hint="default"/>
          <w:spacing w:val="-5"/>
        </w:rPr>
        <w:t>11%</w:t>
      </w:r>
      <w:r>
        <w:rPr>
          <w:spacing w:val="-5"/>
        </w:rPr>
        <w:t>、</w:t>
      </w:r>
      <w:r>
        <w:rPr>
          <w:rFonts w:ascii="Times New Roman" w:hAnsi="Times New Roman" w:cs="Times New Roman" w:eastAsia="Times New Roman" w:hint="default"/>
          <w:spacing w:val="-5"/>
        </w:rPr>
        <w:t>18.08</w:t>
      </w:r>
      <w:r>
        <w:rPr>
          <w:rFonts w:ascii="Times New Roman" w:hAnsi="Times New Roman" w:cs="Times New Roman" w:eastAsia="Times New Roman" w:hint="default"/>
        </w:rPr>
        <w:t> </w:t>
      </w:r>
      <w:r>
        <w:rPr>
          <w:spacing w:val="-2"/>
        </w:rPr>
        <w:t>元每月向该等计划缴存费用。除上述每月缴存费用外，本公司不再承担进一步支付义务。相应的支出于发生时计入当期损益</w:t>
      </w:r>
      <w:r>
        <w:rPr>
          <w:spacing w:val="-66"/>
        </w:rPr>
        <w:t> </w:t>
      </w:r>
      <w:r>
        <w:rPr>
          <w:spacing w:val="-66"/>
        </w:rPr>
      </w:r>
      <w:r>
        <w:rPr/>
        <w:t>或相关资产的成本。</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8、应交税费" w:id="312"/>
      <w:bookmarkEnd w:id="312"/>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5,749,521.49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2,429,608.93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7,471,276.09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7,817,667.62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3,104,331.28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1,899,277.43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86,394.77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92,584.51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668,304.07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681,679.44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56,977.97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48,126.84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263,317.35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419,038.97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226,876.19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84,743.67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84,218.17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130,409.60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17,711,217.38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13,603,137.01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313"/>
      <w:bookmarkEnd w:id="313"/>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379,867.96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598,333.34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99,461.48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978,201.30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99,461.48</w:t>
            </w:r>
          </w:p>
        </w:tc>
      </w:tr>
    </w:tbl>
    <w:p>
      <w:pPr>
        <w:pStyle w:val="BodyText"/>
        <w:spacing w:line="240" w:lineRule="auto" w:before="51"/>
        <w:ind w:left="154" w:right="0"/>
        <w:jc w:val="left"/>
      </w:pPr>
      <w:r>
        <w:rPr/>
        <w:t>重要的已逾期未支付的利息情况：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0、应付股利" w:id="314"/>
      <w:bookmarkEnd w:id="314"/>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其他应付款" w:id="315"/>
      <w:bookmarkEnd w:id="31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16"/>
      <w:bookmarkEnd w:id="31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97,204,757.48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102,239,064.15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97,204,757.48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102,239,064.15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北京瑞华赢科技发展有限公司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工程合同款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划分为持有待售的负债" w:id="318"/>
      <w:bookmarkEnd w:id="318"/>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3、一年内到期的非流动负债" w:id="319"/>
      <w:bookmarkEnd w:id="31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流动负债" w:id="320"/>
      <w:bookmarkEnd w:id="32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1,043,478.25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1,043,478.25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长期借款" w:id="321"/>
      <w:bookmarkEnd w:id="32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2"/>
      <w:bookmarkEnd w:id="32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169,810,896.82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169,810,896.82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应付债券" w:id="323"/>
      <w:bookmarkEnd w:id="32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4"/>
      <w:bookmarkEnd w:id="32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上包括划分为金融负债的优先股、永续债等其他金融工具）" w:id="325"/>
      <w:bookmarkEnd w:id="32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26"/>
      <w:bookmarkEnd w:id="32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27"/>
      <w:bookmarkEnd w:id="32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left="154"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left="154" w:right="0"/>
        <w:jc w:val="left"/>
      </w:pPr>
      <w:r>
        <w:rPr/>
        <w:t>其他金融工具划分为金融负债的依据说明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股本" w:id="328"/>
      <w:bookmarkEnd w:id="328"/>
      <w:r>
        <w:rPr>
          <w:b w:val="0"/>
          <w:bCs w:val="0"/>
        </w:rPr>
      </w: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393,120,000.00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393,120,000.00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资本公积" w:id="329"/>
      <w:bookmarkEnd w:id="329"/>
      <w:r>
        <w:rPr>
          <w:b w:val="0"/>
          <w:bCs w:val="0"/>
        </w:rPr>
      </w:r>
      <w:r>
        <w:rPr>
          <w:rFonts w:ascii="Times New Roman" w:hAnsi="Times New Roman" w:cs="Times New Roman" w:eastAsia="Times New Roman" w:hint="default"/>
        </w:rPr>
        <w:t>48</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232,678,126.82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259,042.46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232,937,169.28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7,448,593.79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7,448,593.79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232,678,126.82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7,707,636.25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240,385,763.07</w:t>
            </w:r>
          </w:p>
        </w:tc>
      </w:tr>
    </w:tbl>
    <w:p>
      <w:pPr>
        <w:pStyle w:val="BodyText"/>
        <w:spacing w:line="357" w:lineRule="auto" w:before="51"/>
        <w:ind w:left="514" w:right="0" w:hanging="360"/>
        <w:jc w:val="left"/>
      </w:pPr>
      <w:r>
        <w:rPr/>
        <w:t>其他说明，包括本期增减变动情况、变动原因说明： 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日，本公司与公司控股股东键桥通讯技术有限公司（以下简称</w:t>
      </w:r>
      <w:r>
        <w:rPr>
          <w:rFonts w:ascii="Times New Roman" w:hAnsi="Times New Roman" w:cs="Times New Roman" w:eastAsia="Times New Roman" w:hint="default"/>
        </w:rPr>
        <w:t>“</w:t>
      </w:r>
      <w:r>
        <w:rPr/>
        <w:t>香港键桥</w:t>
      </w:r>
      <w:r>
        <w:rPr>
          <w:rFonts w:ascii="Times New Roman" w:hAnsi="Times New Roman" w:cs="Times New Roman" w:eastAsia="Times New Roman" w:hint="default"/>
        </w:rPr>
        <w:t>”</w:t>
      </w:r>
      <w:r>
        <w:rPr/>
        <w:t>）签署了《应收账款</w:t>
      </w:r>
    </w:p>
    <w:p>
      <w:pPr>
        <w:pStyle w:val="BodyText"/>
        <w:spacing w:line="214" w:lineRule="exact"/>
        <w:ind w:right="0"/>
        <w:jc w:val="both"/>
      </w:pPr>
      <w:r>
        <w:rPr/>
        <w:t>及其他应收款转让协议》，将公司部分应收账款及其他应收款转让给香港键桥，转让标的账面原值合计为</w:t>
      </w:r>
      <w:r>
        <w:rPr>
          <w:rFonts w:ascii="Times New Roman" w:hAnsi="Times New Roman" w:cs="Times New Roman" w:eastAsia="Times New Roman" w:hint="default"/>
        </w:rPr>
        <w:t>37,242,990.19</w:t>
      </w:r>
      <w:r>
        <w:rPr/>
        <w:t>元、</w:t>
      </w:r>
    </w:p>
    <w:p>
      <w:pPr>
        <w:pStyle w:val="BodyText"/>
        <w:spacing w:line="300" w:lineRule="auto" w:before="63"/>
        <w:ind w:right="1130"/>
        <w:jc w:val="both"/>
      </w:pPr>
      <w:r>
        <w:rPr>
          <w:spacing w:val="-1"/>
        </w:rPr>
        <w:t>账面坏账准备</w:t>
      </w:r>
      <w:r>
        <w:rPr>
          <w:rFonts w:ascii="Times New Roman" w:hAnsi="Times New Roman" w:cs="Times New Roman" w:eastAsia="Times New Roman" w:hint="default"/>
          <w:spacing w:val="-1"/>
        </w:rPr>
        <w:t>7,448,593.79</w:t>
      </w:r>
      <w:r>
        <w:rPr>
          <w:spacing w:val="-1"/>
        </w:rPr>
        <w:t>元、账面净值合计为</w:t>
      </w:r>
      <w:r>
        <w:rPr>
          <w:rFonts w:ascii="Times New Roman" w:hAnsi="Times New Roman" w:cs="Times New Roman" w:eastAsia="Times New Roman" w:hint="default"/>
          <w:spacing w:val="-1"/>
        </w:rPr>
        <w:t>29,794,396.40</w:t>
      </w:r>
      <w:r>
        <w:rPr>
          <w:spacing w:val="-1"/>
        </w:rPr>
        <w:t>元，转让价格合计为</w:t>
      </w:r>
      <w:r>
        <w:rPr>
          <w:rFonts w:ascii="Times New Roman" w:hAnsi="Times New Roman" w:cs="Times New Roman" w:eastAsia="Times New Roman" w:hint="default"/>
          <w:spacing w:val="-1"/>
        </w:rPr>
        <w:t>37,242,990.19</w:t>
      </w:r>
      <w:r>
        <w:rPr>
          <w:spacing w:val="-1"/>
        </w:rPr>
        <w:t>元。根据中国证券监督管理委</w:t>
      </w:r>
      <w:r>
        <w:rPr>
          <w:spacing w:val="-61"/>
        </w:rPr>
        <w:t> </w:t>
      </w:r>
      <w:r>
        <w:rPr>
          <w:spacing w:val="-61"/>
        </w:rPr>
      </w:r>
      <w:r>
        <w:rPr/>
        <w:t>员会《上市公司执行企业会计准则监管问题解答》会计部函</w:t>
      </w:r>
      <w:r>
        <w:rPr>
          <w:rFonts w:ascii="Times New Roman" w:hAnsi="Times New Roman" w:cs="Times New Roman" w:eastAsia="Times New Roman" w:hint="default"/>
        </w:rPr>
        <w:t>[2009]60</w:t>
      </w:r>
      <w:r>
        <w:rPr/>
        <w:t>号，公司将该批应收款计提的坏账准备转入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科目。</w:t>
      </w:r>
    </w:p>
    <w:p>
      <w:pPr>
        <w:pStyle w:val="BodyText"/>
        <w:spacing w:line="309" w:lineRule="auto" w:before="31"/>
        <w:ind w:right="1131" w:firstLine="360"/>
        <w:jc w:val="both"/>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月，公司转让了全资子公司北京键沃通讯技术有限公司</w:t>
      </w:r>
      <w:r>
        <w:rPr>
          <w:rFonts w:ascii="Times New Roman" w:hAnsi="Times New Roman" w:cs="Times New Roman" w:eastAsia="Times New Roman" w:hint="default"/>
        </w:rPr>
        <w:t>100%</w:t>
      </w:r>
      <w:r>
        <w:rPr/>
        <w:t>的股权，同时，转回</w:t>
      </w:r>
      <w:r>
        <w:rPr>
          <w:rFonts w:ascii="Times New Roman" w:hAnsi="Times New Roman" w:cs="Times New Roman" w:eastAsia="Times New Roman" w:hint="default"/>
        </w:rPr>
        <w:t>2011</w:t>
      </w:r>
      <w:r>
        <w:rPr/>
        <w:t>年合并时购买 子公司少数股权因新取得的长期股权投资成本与按照新增持股比例计算应享有子公司自购买日开始持续计算的可辨认净资</w:t>
      </w:r>
      <w:r>
        <w:rPr>
          <w:spacing w:val="-9"/>
        </w:rPr>
        <w:t> </w:t>
      </w:r>
      <w:r>
        <w:rPr>
          <w:spacing w:val="-9"/>
        </w:rPr>
      </w:r>
      <w:r>
        <w:rPr/>
        <w:t>产份额之间的差额</w:t>
      </w:r>
      <w:r>
        <w:rPr>
          <w:rFonts w:ascii="Times New Roman" w:hAnsi="Times New Roman" w:cs="Times New Roman" w:eastAsia="Times New Roman" w:hint="default"/>
        </w:rPr>
        <w:t>259,042.46</w:t>
      </w:r>
      <w:r>
        <w:rPr/>
        <w:t>元冲销的的资本公积（股本溢价）。</w:t>
      </w:r>
    </w:p>
    <w:p>
      <w:pPr>
        <w:spacing w:line="240" w:lineRule="auto" w:before="6"/>
        <w:rPr>
          <w:rFonts w:ascii="宋体" w:hAnsi="宋体" w:cs="宋体" w:eastAsia="宋体" w:hint="default"/>
          <w:sz w:val="21"/>
          <w:szCs w:val="21"/>
        </w:rPr>
      </w:pPr>
    </w:p>
    <w:p>
      <w:pPr>
        <w:pStyle w:val="Heading3"/>
        <w:spacing w:line="240" w:lineRule="auto"/>
        <w:ind w:left="153" w:right="0"/>
        <w:jc w:val="both"/>
        <w:rPr>
          <w:b w:val="0"/>
          <w:bCs w:val="0"/>
        </w:rPr>
      </w:pPr>
      <w:bookmarkStart w:name="49、其他综合收益" w:id="330"/>
      <w:bookmarkEnd w:id="330"/>
      <w:r>
        <w:rPr>
          <w:b w:val="0"/>
          <w:bCs w:val="0"/>
        </w:rPr>
      </w:r>
      <w:r>
        <w:rPr>
          <w:rFonts w:ascii="Times New Roman" w:hAnsi="Times New Roman" w:cs="Times New Roman" w:eastAsia="Times New Roman" w:hint="default"/>
        </w:rPr>
        <w:t>49</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-1,034,70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8.47</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-1,034,70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-1,034,70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0、盈余公积" w:id="331"/>
      <w:bookmarkEnd w:id="331"/>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24,891,122.14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2,581,268.06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27,472,390.20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24,891,122.14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2,581,268.06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27,472,390.20</w:t>
            </w:r>
          </w:p>
        </w:tc>
      </w:tr>
    </w:tbl>
    <w:p>
      <w:pPr>
        <w:pStyle w:val="BodyText"/>
        <w:spacing w:line="240" w:lineRule="auto" w:before="10"/>
        <w:ind w:left="514" w:right="0"/>
        <w:jc w:val="left"/>
      </w:pPr>
      <w:r>
        <w:rPr/>
        <w:t>注：根据公司法、章程的规定，本公司按净利润的</w:t>
      </w:r>
      <w:r>
        <w:rPr>
          <w:rFonts w:ascii="Times New Roman" w:hAnsi="Times New Roman" w:cs="Times New Roman" w:eastAsia="Times New Roman" w:hint="default"/>
        </w:rPr>
        <w:t>10%</w:t>
      </w:r>
      <w:r>
        <w:rPr/>
        <w:t>提取法定盈余公积金。</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1、未分配利润" w:id="332"/>
      <w:bookmarkEnd w:id="332"/>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133,291,036.12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230,999,972.55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20,409,436.72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-34,080,273.99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153,700,472.84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196,919,698.56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19,014,808.93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-53,800,662.46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2,581,268.06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9,827,999.98</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170,134,013.71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133,291,036.12</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-13,670,837.27</w:t>
      </w:r>
      <w:r>
        <w:rPr>
          <w:rFonts w:ascii="Times New Roman" w:hAnsi="Times New Roman" w:cs="Times New Roman" w:eastAsia="Times New Roman" w:hint="default"/>
          <w:spacing w:val="-3"/>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33"/>
      <w:bookmarkEnd w:id="333"/>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396,899,546.12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630,178,857.58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482,580,714.36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170,176.87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396,899,546.12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630,349,034.45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482,580,714.36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营业税金及附加" w:id="334"/>
      <w:bookmarkEnd w:id="334"/>
      <w:r>
        <w:rPr>
          <w:b w:val="0"/>
          <w:bCs w:val="0"/>
        </w:rPr>
      </w:r>
      <w:r>
        <w:rPr>
          <w:rFonts w:ascii="Times New Roman" w:hAnsi="Times New Roman" w:cs="Times New Roman" w:eastAsia="Times New Roman" w:hint="default"/>
        </w:rPr>
        <w:t>53</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2,907,493.40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8,071,505.46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1,302,886.44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1,702,021.91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532,839.25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916,649.77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408,379.79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394,022.38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5,151,598.88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11,084,199.52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4、销售费用" w:id="335"/>
      <w:bookmarkEnd w:id="335"/>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14,580,607.93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10,995,163.80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6,470,145.68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3,178,971.55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6,187,307.62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8,492,208.77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2,543,192.12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2,069,606.26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1,492,577.87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1,136,782.10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845,258.00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1,721,390.63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7,214,678.51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10,724,920.85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39,333,767.73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38,319,043.96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5、管理费用" w:id="336"/>
      <w:bookmarkEnd w:id="336"/>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15,068,309.17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14,953,928.70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3,732,385.65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2,669,658.03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2,206,273.14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2,069,606.26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4,990,865.62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5,023,918.10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17,086,742.54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27,487,738.71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4,427,293.20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3,349,901.50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1,247,425.61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10,434,688.94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8,305,458.73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59,193,983.87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63,860,210.03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财务费用" w:id="337"/>
      <w:bookmarkEnd w:id="337"/>
      <w:r>
        <w:rPr>
          <w:b w:val="0"/>
          <w:bCs w:val="0"/>
        </w:rPr>
      </w:r>
      <w:r>
        <w:rPr>
          <w:rFonts w:ascii="Times New Roman" w:hAnsi="Times New Roman" w:cs="Times New Roman" w:eastAsia="Times New Roman" w:hint="default"/>
        </w:rPr>
        <w:t>56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39,461,373.03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33,847,943.73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8,828,305.16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24,272,874.59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2,629,153.02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1,028,069.72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-109,454.99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100,675.31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654,057.63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33,263,542.48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11,357,871.80</w:t>
            </w:r>
          </w:p>
        </w:tc>
      </w:tr>
    </w:tbl>
    <w:p>
      <w:pPr>
        <w:pStyle w:val="BodyText"/>
        <w:spacing w:line="240" w:lineRule="auto" w:before="51"/>
        <w:ind w:left="154" w:right="0"/>
        <w:jc w:val="left"/>
      </w:pPr>
      <w:r>
        <w:rPr/>
        <w:t>其他说明：</w:t>
      </w:r>
    </w:p>
    <w:p>
      <w:pPr>
        <w:pStyle w:val="BodyText"/>
        <w:spacing w:line="300" w:lineRule="auto" w:before="116"/>
        <w:ind w:right="1118" w:firstLine="290"/>
        <w:jc w:val="left"/>
      </w:pPr>
      <w:r>
        <w:rPr>
          <w:spacing w:val="-2"/>
        </w:rPr>
        <w:t>财务费用较上年度增长</w:t>
      </w:r>
      <w:r>
        <w:rPr>
          <w:rFonts w:ascii="Times New Roman" w:hAnsi="Times New Roman" w:cs="Times New Roman" w:eastAsia="Times New Roman" w:hint="default"/>
          <w:spacing w:val="-2"/>
        </w:rPr>
        <w:t>192.87%</w:t>
      </w:r>
      <w:r>
        <w:rPr>
          <w:spacing w:val="-2"/>
        </w:rPr>
        <w:t>，主要原因系</w:t>
      </w:r>
      <w:r>
        <w:rPr>
          <w:rFonts w:ascii="Times New Roman" w:hAnsi="Times New Roman" w:cs="Times New Roman" w:eastAsia="Times New Roman" w:hint="default"/>
          <w:spacing w:val="-2"/>
        </w:rPr>
        <w:t>2013</w:t>
      </w:r>
      <w:r>
        <w:rPr>
          <w:spacing w:val="-2"/>
        </w:rPr>
        <w:t>年会计差错更正调减财务费用以及本报告期内融资成本提高所致（</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年未调整时财务费为</w:t>
      </w:r>
      <w:r>
        <w:rPr>
          <w:rFonts w:ascii="Times New Roman" w:hAnsi="Times New Roman" w:cs="Times New Roman" w:eastAsia="Times New Roman" w:hint="default"/>
        </w:rPr>
        <w:t>32,593,403.07</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57、资产减值损失" w:id="338"/>
      <w:bookmarkEnd w:id="338"/>
      <w:r>
        <w:rPr>
          <w:b w:val="0"/>
          <w:bCs w:val="0"/>
        </w:rPr>
      </w:r>
      <w:r>
        <w:rPr>
          <w:rFonts w:ascii="Times New Roman" w:hAnsi="Times New Roman" w:cs="Times New Roman" w:eastAsia="Times New Roman" w:hint="default"/>
        </w:rPr>
        <w:t>57</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-1,076,458.41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61,821,856.19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5,785,910.20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-1,076,458.41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67,607,766.39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投资收益" w:id="339"/>
      <w:bookmarkEnd w:id="339"/>
      <w:r>
        <w:rPr>
          <w:b w:val="0"/>
          <w:bCs w:val="0"/>
        </w:rPr>
      </w:r>
      <w:r>
        <w:rPr>
          <w:rFonts w:ascii="Times New Roman" w:hAnsi="Times New Roman" w:cs="Times New Roman" w:eastAsia="Times New Roman" w:hint="default"/>
        </w:rPr>
        <w:t>58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16,422,073.86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3,002,138.75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16,422,073.86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3,002,138.75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9、营业外收入" w:id="340"/>
      <w:bookmarkEnd w:id="340"/>
      <w:r>
        <w:rPr>
          <w:b w:val="0"/>
          <w:bCs w:val="0"/>
        </w:rPr>
      </w:r>
      <w:r>
        <w:rPr>
          <w:rFonts w:ascii="Times New Roman" w:hAnsi="Times New Roman" w:cs="Times New Roman" w:eastAsia="Times New Roman" w:hint="default"/>
        </w:rPr>
        <w:t>59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3,642,611.11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1,384,813.80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3,642,611.11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3,642,611.11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1,384,813.80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3,642,611.11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2,253,937.00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2,253,937.00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8,227,807.30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5,531,356.04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1,043,478.25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14,132,085.41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6,948,291.84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6,947,756.36</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7,184,329.05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3,602,338.64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科技研发资助款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1,043,478.25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1,929,017.40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8,227,807.30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5,531,356.04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t>（</w:t>
      </w:r>
      <w:r>
        <w:rPr>
          <w:rFonts w:ascii="Times New Roman" w:hAnsi="Times New Roman" w:cs="Times New Roman" w:eastAsia="Times New Roman" w:hint="default"/>
        </w:rPr>
        <w:t>1</w:t>
      </w:r>
      <w:r>
        <w:rPr/>
        <w:t>）增值税退税款 </w:t>
      </w:r>
      <w:r>
        <w:rPr>
          <w:spacing w:val="-1"/>
        </w:rPr>
        <w:t>根据财政部、国家税务总局财税</w:t>
      </w:r>
      <w:r>
        <w:rPr>
          <w:rFonts w:ascii="Times New Roman" w:hAnsi="Times New Roman" w:cs="Times New Roman" w:eastAsia="Times New Roman" w:hint="default"/>
          <w:spacing w:val="-1"/>
        </w:rPr>
        <w:t>[2011]100</w:t>
      </w:r>
      <w:r>
        <w:rPr>
          <w:spacing w:val="-1"/>
        </w:rPr>
        <w:t>号《关于软件产品增值税政策的通知》及深圳市南山区国家税务局文件批复，</w:t>
      </w:r>
    </w:p>
    <w:p>
      <w:pPr>
        <w:pStyle w:val="BodyText"/>
        <w:spacing w:line="300" w:lineRule="auto" w:before="13"/>
        <w:ind w:left="154" w:right="0"/>
        <w:jc w:val="left"/>
      </w:pPr>
      <w:r>
        <w:rPr/>
        <w:t>公司及子公司德威普公司软件产品享受增值税即征即退的优惠政策，于上期收到增值税退税款</w:t>
      </w:r>
      <w:r>
        <w:rPr>
          <w:rFonts w:ascii="Times New Roman" w:hAnsi="Times New Roman" w:cs="Times New Roman" w:eastAsia="Times New Roman" w:hint="default"/>
        </w:rPr>
        <w:t>3,602,338.64</w:t>
      </w:r>
      <w:r>
        <w:rPr/>
        <w:t>元，本期收到增</w:t>
      </w:r>
      <w:r>
        <w:rPr>
          <w:spacing w:val="-54"/>
        </w:rPr>
        <w:t> </w:t>
      </w:r>
      <w:r>
        <w:rPr>
          <w:spacing w:val="-54"/>
        </w:rPr>
      </w:r>
      <w:r>
        <w:rPr/>
        <w:t>值税退税款</w:t>
      </w:r>
      <w:r>
        <w:rPr>
          <w:rFonts w:ascii="Times New Roman" w:hAnsi="Times New Roman" w:cs="Times New Roman" w:eastAsia="Times New Roman" w:hint="default"/>
        </w:rPr>
        <w:t>7,184,329.05</w:t>
      </w:r>
      <w:r>
        <w:rPr/>
        <w:t>元。</w:t>
      </w:r>
    </w:p>
    <w:p>
      <w:pPr>
        <w:pStyle w:val="BodyText"/>
        <w:spacing w:line="300" w:lineRule="auto" w:before="13"/>
        <w:ind w:left="514" w:right="0"/>
        <w:jc w:val="left"/>
      </w:pPr>
      <w:r>
        <w:rPr/>
        <w:t>（</w:t>
      </w:r>
      <w:r>
        <w:rPr>
          <w:rFonts w:ascii="Times New Roman" w:hAnsi="Times New Roman" w:cs="Times New Roman" w:eastAsia="Times New Roman" w:hint="default"/>
        </w:rPr>
        <w:t>2</w:t>
      </w:r>
      <w:r>
        <w:rPr/>
        <w:t>）科技研发资助款 根据深圳市科技创新委员会深发改</w:t>
      </w:r>
      <w:r>
        <w:rPr>
          <w:rFonts w:ascii="Times New Roman" w:hAnsi="Times New Roman" w:cs="Times New Roman" w:eastAsia="Times New Roman" w:hint="default"/>
        </w:rPr>
        <w:t>[2012]1065</w:t>
      </w:r>
      <w:r>
        <w:rPr/>
        <w:t>号文，公司本期收到</w:t>
      </w:r>
      <w:r>
        <w:rPr>
          <w:rFonts w:ascii="Times New Roman" w:hAnsi="Times New Roman" w:cs="Times New Roman" w:eastAsia="Times New Roman" w:hint="default"/>
        </w:rPr>
        <w:t>“</w:t>
      </w:r>
      <w:r>
        <w:rPr/>
        <w:t>深圳市智能电网通信技术与应用工程技术研究开发</w:t>
      </w:r>
    </w:p>
    <w:p>
      <w:pPr>
        <w:pStyle w:val="BodyText"/>
        <w:spacing w:line="240" w:lineRule="auto" w:before="13"/>
        <w:ind w:right="0"/>
        <w:jc w:val="left"/>
      </w:pPr>
      <w:r>
        <w:rPr>
          <w:spacing w:val="11"/>
        </w:rPr>
        <w:t>中心</w:t>
      </w:r>
      <w:r>
        <w:rPr>
          <w:rFonts w:ascii="Times New Roman" w:hAnsi="Times New Roman" w:cs="Times New Roman" w:eastAsia="Times New Roman" w:hint="default"/>
          <w:spacing w:val="11"/>
        </w:rPr>
        <w:t>”</w:t>
      </w:r>
      <w:r>
        <w:rPr>
          <w:spacing w:val="11"/>
        </w:rPr>
        <w:t>项目无偿资助市战略性新兴产业发展专项资金</w:t>
      </w:r>
      <w:r>
        <w:rPr>
          <w:spacing w:val="-27"/>
        </w:rPr>
        <w:t> </w:t>
      </w:r>
      <w:r>
        <w:rPr>
          <w:rFonts w:ascii="Times New Roman" w:hAnsi="Times New Roman" w:cs="Times New Roman" w:eastAsia="Times New Roman" w:hint="default"/>
          <w:spacing w:val="7"/>
        </w:rPr>
        <w:t>3,000,000.00</w:t>
      </w:r>
      <w:r>
        <w:rPr>
          <w:spacing w:val="7"/>
        </w:rPr>
        <w:t>元。项目实施期限为</w:t>
      </w:r>
      <w:r>
        <w:rPr>
          <w:rFonts w:ascii="Times New Roman" w:hAnsi="Times New Roman" w:cs="Times New Roman" w:eastAsia="Times New Roman" w:hint="default"/>
          <w:spacing w:val="7"/>
        </w:rPr>
        <w:t>23</w:t>
      </w:r>
      <w:r>
        <w:rPr>
          <w:spacing w:val="7"/>
        </w:rPr>
        <w:t>个月，本期确认</w:t>
      </w:r>
      <w:r>
        <w:rPr>
          <w:rFonts w:ascii="Times New Roman" w:hAnsi="Times New Roman" w:cs="Times New Roman" w:eastAsia="Times New Roman" w:hint="default"/>
          <w:spacing w:val="7"/>
        </w:rPr>
        <w:t>8</w:t>
      </w:r>
      <w:r>
        <w:rPr>
          <w:spacing w:val="7"/>
        </w:rPr>
        <w:t>个月收益为</w:t>
      </w:r>
    </w:p>
    <w:p>
      <w:pPr>
        <w:pStyle w:val="BodyText"/>
        <w:spacing w:line="240" w:lineRule="auto" w:before="63"/>
        <w:ind w:left="154" w:right="0"/>
        <w:jc w:val="left"/>
      </w:pPr>
      <w:r>
        <w:rPr>
          <w:rFonts w:ascii="Times New Roman" w:hAnsi="Times New Roman" w:cs="Times New Roman" w:eastAsia="Times New Roman" w:hint="default"/>
        </w:rPr>
        <w:t>1,043,478.25</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60、营业外支出" w:id="341"/>
      <w:bookmarkEnd w:id="341"/>
      <w:r>
        <w:rPr>
          <w:b w:val="0"/>
          <w:bCs w:val="0"/>
        </w:rPr>
      </w:r>
      <w:r>
        <w:rPr>
          <w:rFonts w:ascii="Times New Roman" w:hAnsi="Times New Roman" w:cs="Times New Roman" w:eastAsia="Times New Roman" w:hint="default"/>
        </w:rPr>
        <w:t>60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190,725.13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190,725.13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190,725.13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190,725.13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121,427.08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121,427.08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17,654.00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812,152.21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31,986.51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812,152.21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1、所得税费用" w:id="342"/>
      <w:bookmarkEnd w:id="342"/>
      <w:r>
        <w:rPr>
          <w:b w:val="0"/>
          <w:bCs w:val="0"/>
        </w:rPr>
      </w:r>
      <w:r>
        <w:rPr>
          <w:rFonts w:ascii="Times New Roman" w:hAnsi="Times New Roman" w:cs="Times New Roman" w:eastAsia="Times New Roman" w:hint="default"/>
        </w:rPr>
        <w:t>61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43"/>
      <w:bookmarkEnd w:id="34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3,491,611.82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6,092,513.84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-2,270,326.84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-7,466,553.85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1,221,284.98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-1,374,040.01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44"/>
      <w:bookmarkEnd w:id="34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14,537,486.93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2,180,623.04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195,114.41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889,285.52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-477,436.51</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-1,566,301.47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1,221,284.98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62、其他综合收益" w:id="345"/>
      <w:bookmarkEnd w:id="345"/>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53</w:t>
      </w:r>
      <w:r>
        <w:rPr>
          <w:rFonts w:ascii="宋体" w:hAnsi="宋体" w:cs="宋体" w:eastAsia="宋体" w:hint="default"/>
          <w:sz w:val="18"/>
          <w:szCs w:val="18"/>
        </w:rPr>
        <w:t>。 </w:t>
      </w:r>
      <w:bookmarkStart w:name="63、现金流量表项目" w:id="346"/>
      <w:bookmarkEnd w:id="346"/>
      <w:r>
        <w:rPr>
          <w:rFonts w:ascii="宋体" w:hAnsi="宋体" w:cs="宋体" w:eastAsia="宋体" w:hint="default"/>
          <w:sz w:val="18"/>
          <w:szCs w:val="18"/>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left="153" w:right="0"/>
        <w:jc w:val="left"/>
        <w:rPr>
          <w:b w:val="0"/>
          <w:bCs w:val="0"/>
        </w:rPr>
      </w:pPr>
      <w:bookmarkStart w:name="（1）收到的其他与经营活动有关的现金" w:id="347"/>
      <w:bookmarkEnd w:id="34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162,994.11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24,088,683.91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3,037,343.32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50,153,469.77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16,378,309.83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74,405,147.79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19,779,453.15</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48"/>
      <w:bookmarkEnd w:id="34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21,705,674.51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24,747,132.45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27,488,364.41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27,345,929.98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146,106.85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654,057.63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166,836.40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21,986.51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56,364,123.06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47,937,702.07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105,871,105.23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100,706,808.64</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49"/>
      <w:bookmarkEnd w:id="34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支付的其他与投资活动有关的现金" w:id="350"/>
      <w:bookmarkEnd w:id="35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51"/>
      <w:bookmarkEnd w:id="35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收到三个月以上保证金存款净额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78,889,864.01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11,789,496.22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78,889,864.01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11,789,496.22</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52"/>
      <w:bookmarkEnd w:id="35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支付三个月以上的保证金存款净额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17,739,550.82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14,315,700.61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支付的融资费用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868,749.72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支付的定期存款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38,342,647.29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56,082,198.11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80,894,450.33</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现金流量表补充资料" w:id="353"/>
      <w:bookmarkEnd w:id="353"/>
      <w:r>
        <w:rPr>
          <w:b w:val="0"/>
          <w:bCs w:val="0"/>
        </w:rPr>
      </w:r>
      <w:r>
        <w:rPr>
          <w:rFonts w:ascii="Times New Roman" w:hAnsi="Times New Roman" w:cs="Times New Roman" w:eastAsia="Times New Roman" w:hint="default"/>
        </w:rPr>
        <w:t>64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54"/>
      <w:bookmarkEnd w:id="35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13,316,201.95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-33,168,287.52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-2,612,247.96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67,607,766.39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9,682,836.74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9,544,708.46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4,654,017.44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4,760,232.57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77,072.04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73,201.97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67.929977pt;width:151.25pt;height:20.8pt;mso-position-horizontal-relative:page;mso-position-vertical-relative:page;z-index:-972928" coordorigin="4467,3359" coordsize="3025,416">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-3,642,611.11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-1,384,813.80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190,725.13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39,359,236.06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34,876,013.45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-16,190,882.95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-3,002,138.75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-2,793,553.09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-7,466,400.83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2,984,060.17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-74,514,708.47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120,436,318.62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-340,832,738.12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127,528,731.57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78,219,245.96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321,574.59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293,311,479.20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-265,287,918.69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298,096,784.03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256,989,961.85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256,989,961.85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461,562,749.46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41,106,822.18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-204,572,787.61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55"/>
      <w:bookmarkEnd w:id="35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重庆润桥</w:t>
            </w:r>
          </w:p>
        </w:tc>
        <w:tc>
          <w:tcPr>
            <w:tcW w:w="45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本期收到的处置子公司的现金净额" w:id="356"/>
      <w:bookmarkEnd w:id="35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11,065,858.08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6,155,858.08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3,038,535.62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2,652,484.41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386,051.21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68,266,561.46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高清文化联合网络</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重庆润桥</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3,376,561.46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76,293,883.92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现金和现金等价物的构成" w:id="357"/>
      <w:bookmarkEnd w:id="35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298,096,784.03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256,989,961.85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773,270.93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382,443.53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229,111,182.78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197,473,467.37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68,212,330.32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59,134,050.95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298,096,784.03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256,989,961.85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5、所有权或使用权受到限制的资产" w:id="358"/>
      <w:bookmarkEnd w:id="358"/>
      <w:r>
        <w:rPr>
          <w:b w:val="0"/>
          <w:bCs w:val="0"/>
        </w:rPr>
      </w:r>
      <w:r>
        <w:rPr>
          <w:rFonts w:ascii="Times New Roman" w:hAnsi="Times New Roman" w:cs="Times New Roman" w:eastAsia="Times New Roman" w:hint="default"/>
        </w:rPr>
        <w:t>65</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44"/>
        <w:ind w:left="0" w:right="1139"/>
        <w:jc w:val="right"/>
      </w:pPr>
      <w:r>
        <w:rPr/>
        <w:pict>
          <v:shape style="position:absolute;margin-left:56.459999pt;margin-top:-20.948288pt;width:479.2pt;height:194.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85"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56,082,198.11</w:t>
                        </w:r>
                      </w:p>
                    </w:tc>
                    <w:tc>
                      <w:tcPr>
                        <w:tcW w:w="318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 信用证保证金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17,739,550.82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元，招商银 行股份有限公司深圳科技园支行年末存 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38,342,647.29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元，已被深南法仲保字</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号冻结，冻结至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785"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6,386,044.47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为取得银行发放的附有追索权的应收账 款贸易融资款。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27,875,025.00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为取得固定资产贷款抵押的土地使用权</w:t>
                        </w:r>
                        <w:r>
                          <w:rPr>
                            <w:rFonts w:ascii="Times New Roman" w:hAnsi="Times New Roman" w:cs="Times New Roman" w:eastAsia="Times New Roman"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90,343,267.58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6、外币货币性项目" w:id="359"/>
      <w:bookmarkEnd w:id="359"/>
      <w:r>
        <w:rPr>
          <w:b w:val="0"/>
          <w:bCs w:val="0"/>
        </w:rPr>
      </w:r>
      <w:r>
        <w:rPr>
          <w:rFonts w:ascii="Times New Roman" w:hAnsi="Times New Roman" w:cs="Times New Roman" w:eastAsia="Times New Roman" w:hint="default"/>
        </w:rPr>
        <w:t>66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60"/>
      <w:bookmarkEnd w:id="36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568,716.48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3,479,976.14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178,598.35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1,092,843.31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1,399,090.92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8,561,037.34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2,278,004.15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13,939,107.39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1,720,928.88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10,530,363.81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1,284,990.00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973,357.65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5,955,975.47</w:t>
            </w:r>
          </w:p>
        </w:tc>
      </w:tr>
    </w:tbl>
    <w:p>
      <w:pPr>
        <w:spacing w:line="240" w:lineRule="auto" w:before="3"/>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61"/>
      <w:bookmarkEnd w:id="36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公司境外孙子公司均为本年度新设的或收购的，处于筹建期经营业务较少。其中：子公司键桥国际（香港）投资有限公</w:t>
      </w:r>
    </w:p>
    <w:p>
      <w:pPr>
        <w:pStyle w:val="BodyText"/>
        <w:spacing w:line="300" w:lineRule="auto" w:before="2"/>
        <w:ind w:right="1129"/>
        <w:jc w:val="both"/>
      </w:pPr>
      <w:r>
        <w:rPr/>
        <w:t>司注册地及主要经营地均在香港，主要致力于开拓海外市场。；孙公司</w:t>
      </w:r>
      <w:r>
        <w:rPr>
          <w:rFonts w:ascii="Times New Roman" w:hAnsi="Times New Roman" w:cs="Times New Roman" w:eastAsia="Times New Roman" w:hint="default"/>
        </w:rPr>
        <w:t>Emaxx</w:t>
      </w:r>
      <w:r>
        <w:rPr>
          <w:rFonts w:ascii="Times New Roman" w:hAnsi="Times New Roman" w:cs="Times New Roman" w:eastAsia="Times New Roman" w:hint="default"/>
          <w:spacing w:val="-22"/>
        </w:rPr>
        <w:t> </w:t>
      </w:r>
      <w:r>
        <w:rPr>
          <w:rFonts w:ascii="Times New Roman" w:hAnsi="Times New Roman" w:cs="Times New Roman" w:eastAsia="Times New Roman" w:hint="default"/>
        </w:rPr>
        <w:t>Telecom</w:t>
      </w:r>
      <w:r>
        <w:rPr>
          <w:rFonts w:ascii="Times New Roman" w:hAnsi="Times New Roman" w:cs="Times New Roman" w:eastAsia="Times New Roman" w:hint="default"/>
          <w:spacing w:val="-23"/>
        </w:rPr>
        <w:t> </w:t>
      </w:r>
      <w:r>
        <w:rPr>
          <w:rFonts w:ascii="Times New Roman" w:hAnsi="Times New Roman" w:cs="Times New Roman" w:eastAsia="Times New Roman" w:hint="default"/>
        </w:rPr>
        <w:t>Co.,</w:t>
      </w:r>
      <w:r>
        <w:rPr>
          <w:rFonts w:ascii="Times New Roman" w:hAnsi="Times New Roman" w:cs="Times New Roman" w:eastAsia="Times New Roman" w:hint="default"/>
          <w:spacing w:val="-23"/>
        </w:rPr>
        <w:t> </w:t>
      </w:r>
      <w:r>
        <w:rPr>
          <w:rFonts w:ascii="Times New Roman" w:hAnsi="Times New Roman" w:cs="Times New Roman" w:eastAsia="Times New Roman" w:hint="default"/>
        </w:rPr>
        <w:t>Limited</w:t>
      </w:r>
      <w:r>
        <w:rPr/>
        <w:t>注册地及主要经营地均在 </w:t>
      </w:r>
      <w:r>
        <w:rPr>
          <w:spacing w:val="-2"/>
        </w:rPr>
        <w:t>柬埔寨，主营业务是：通过</w:t>
      </w:r>
      <w:r>
        <w:rPr>
          <w:rFonts w:ascii="Times New Roman" w:hAnsi="Times New Roman" w:cs="Times New Roman" w:eastAsia="Times New Roman" w:hint="default"/>
          <w:spacing w:val="-2"/>
        </w:rPr>
        <w:t>WiMAX</w:t>
      </w:r>
      <w:r>
        <w:rPr>
          <w:spacing w:val="-2"/>
        </w:rPr>
        <w:t>、光纤和卫星通信系统向客户提供高速宽带互联网服务，同时还可提供</w:t>
      </w:r>
      <w:r>
        <w:rPr>
          <w:rFonts w:ascii="Times New Roman" w:hAnsi="Times New Roman" w:cs="Times New Roman" w:eastAsia="Times New Roman" w:hint="default"/>
          <w:spacing w:val="-2"/>
        </w:rPr>
        <w:t>VOIP</w:t>
      </w:r>
      <w:r>
        <w:rPr>
          <w:spacing w:val="-2"/>
        </w:rPr>
        <w:t>、卫星电视</w:t>
      </w:r>
      <w:r>
        <w:rPr>
          <w:spacing w:val="-43"/>
        </w:rPr>
        <w:t> </w:t>
      </w:r>
      <w:r>
        <w:rPr>
          <w:spacing w:val="-43"/>
        </w:rPr>
      </w:r>
      <w:r>
        <w:rPr/>
        <w:t>和无线广播业务，是一家提供</w:t>
      </w:r>
      <w:r>
        <w:rPr>
          <w:rFonts w:ascii="Times New Roman" w:hAnsi="Times New Roman" w:cs="Times New Roman" w:eastAsia="Times New Roman" w:hint="default"/>
        </w:rPr>
        <w:t>4G/LTE</w:t>
      </w:r>
      <w:r>
        <w:rPr/>
        <w:t>服务的公司。</w:t>
      </w:r>
    </w:p>
    <w:p>
      <w:pPr>
        <w:spacing w:line="240" w:lineRule="auto" w:before="4"/>
        <w:rPr>
          <w:rFonts w:ascii="宋体" w:hAnsi="宋体" w:cs="宋体" w:eastAsia="宋体" w:hint="default"/>
          <w:sz w:val="20"/>
          <w:szCs w:val="20"/>
        </w:rPr>
      </w:pPr>
    </w:p>
    <w:p>
      <w:pPr>
        <w:pStyle w:val="Heading2"/>
        <w:spacing w:line="240" w:lineRule="auto"/>
        <w:ind w:left="154" w:right="0"/>
        <w:jc w:val="both"/>
        <w:rPr>
          <w:b w:val="0"/>
          <w:bCs w:val="0"/>
        </w:rPr>
      </w:pPr>
      <w:bookmarkStart w:name="八、合并范围的变更" w:id="362"/>
      <w:bookmarkEnd w:id="36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非同一控制下企业合并" w:id="363"/>
      <w:bookmarkEnd w:id="36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购买日之前持有的股权按照公允价值重新计量产生的利得或损失" w:id="364"/>
      <w:bookmarkEnd w:id="364"/>
      <w:r>
        <w:rPr>
          <w:b w:val="0"/>
          <w:bCs w:val="0"/>
        </w:rPr>
      </w:r>
      <w:r>
        <w:rPr/>
        <w:t>（</w:t>
      </w:r>
      <w:r>
        <w:rPr>
          <w:rFonts w:ascii="Times New Roman" w:hAnsi="Times New Roman" w:cs="Times New Roman" w:eastAsia="Times New Roman" w:hint="default"/>
        </w:rPr>
        <w:t>1</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both"/>
        <w:rPr>
          <w:b w:val="0"/>
          <w:bCs w:val="0"/>
        </w:rPr>
      </w:pPr>
      <w:bookmarkStart w:name="2、处置子公司" w:id="365"/>
      <w:bookmarkEnd w:id="365"/>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深圳键 桥网络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4,910,00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转让股 权</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已签订 转让合 同并办 理股权 变更手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北京键 沃通讯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4,924,68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转让股 权</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已签订 转让合 同并办 理股权 变更手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4,312,41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原因的合并范围变动" w:id="366"/>
      <w:bookmarkEnd w:id="366"/>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0" w:hanging="291"/>
        <w:jc w:val="left"/>
      </w:pPr>
      <w:r>
        <w:rPr/>
        <w:t>说明其他原因导致的合并范围变动（如，新设子公司、清算子公司等）及其相关情况： </w:t>
      </w:r>
      <w:r>
        <w:rPr>
          <w:spacing w:val="-1"/>
        </w:rPr>
        <w:t>本公司</w:t>
      </w:r>
      <w:r>
        <w:rPr>
          <w:rFonts w:ascii="Times New Roman" w:hAnsi="Times New Roman" w:cs="Times New Roman" w:eastAsia="Times New Roman" w:hint="default"/>
          <w:spacing w:val="-1"/>
        </w:rPr>
        <w:t>2014</w:t>
      </w:r>
      <w:r>
        <w:rPr>
          <w:spacing w:val="-1"/>
        </w:rPr>
        <w:t>年度纳入合并范围的子公司共</w:t>
      </w:r>
      <w:r>
        <w:rPr>
          <w:rFonts w:ascii="Times New Roman" w:hAnsi="Times New Roman" w:cs="Times New Roman" w:eastAsia="Times New Roman" w:hint="default"/>
          <w:spacing w:val="-1"/>
        </w:rPr>
        <w:t>8</w:t>
      </w:r>
      <w:r>
        <w:rPr>
          <w:spacing w:val="-1"/>
        </w:rPr>
        <w:t>户，本年度合并范围比上年度增加</w:t>
      </w:r>
      <w:r>
        <w:rPr>
          <w:rFonts w:ascii="Times New Roman" w:hAnsi="Times New Roman" w:cs="Times New Roman" w:eastAsia="Times New Roman" w:hint="default"/>
          <w:spacing w:val="-1"/>
        </w:rPr>
        <w:t>1</w:t>
      </w:r>
      <w:r>
        <w:rPr>
          <w:spacing w:val="-1"/>
        </w:rPr>
        <w:t>户，减少</w:t>
      </w:r>
      <w:r>
        <w:rPr>
          <w:rFonts w:ascii="Times New Roman" w:hAnsi="Times New Roman" w:cs="Times New Roman" w:eastAsia="Times New Roman" w:hint="default"/>
          <w:spacing w:val="-1"/>
        </w:rPr>
        <w:t>5</w:t>
      </w:r>
      <w:r>
        <w:rPr>
          <w:spacing w:val="-1"/>
        </w:rPr>
        <w:t>户（其中：转让</w:t>
      </w:r>
      <w:r>
        <w:rPr>
          <w:rFonts w:ascii="Times New Roman" w:hAnsi="Times New Roman" w:cs="Times New Roman" w:eastAsia="Times New Roman" w:hint="default"/>
          <w:spacing w:val="-1"/>
        </w:rPr>
        <w:t>2</w:t>
      </w:r>
      <w:r>
        <w:rPr>
          <w:spacing w:val="-1"/>
        </w:rPr>
        <w:t>家、注销</w:t>
      </w:r>
      <w:r>
        <w:rPr>
          <w:rFonts w:ascii="Times New Roman" w:hAnsi="Times New Roman" w:cs="Times New Roman" w:eastAsia="Times New Roman" w:hint="default"/>
          <w:spacing w:val="-1"/>
        </w:rPr>
        <w:t>1</w:t>
      </w:r>
      <w:r>
        <w:rPr>
          <w:spacing w:val="-1"/>
        </w:rPr>
        <w:t>家；</w:t>
      </w:r>
      <w:r>
        <w:rPr/>
      </w:r>
    </w:p>
    <w:p>
      <w:pPr>
        <w:pStyle w:val="BodyText"/>
        <w:spacing w:line="201" w:lineRule="exact"/>
        <w:ind w:right="0"/>
        <w:jc w:val="left"/>
      </w:pPr>
      <w:r>
        <w:rPr/>
        <w:t>另外湖南键桥通讯技术有限公司、南宁键桥交通技术有限公司由子公司变成孙公司，本年度已纳入子公司深圳市德威普软件</w:t>
      </w:r>
    </w:p>
    <w:p>
      <w:pPr>
        <w:pStyle w:val="BodyText"/>
        <w:spacing w:line="240" w:lineRule="auto" w:before="76"/>
        <w:ind w:right="0"/>
        <w:jc w:val="left"/>
      </w:pPr>
      <w:r>
        <w:rPr/>
        <w:t>技术有限公司合并范围）。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367"/>
      <w:bookmarkEnd w:id="36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68"/>
      <w:bookmarkEnd w:id="36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69"/>
      <w:bookmarkEnd w:id="36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通讯工程技术研 发、设计与施工 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深圳键桥物业管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112"/>
              <w:jc w:val="left"/>
              <w:rPr>
                <w:rFonts w:ascii="宋体" w:hAnsi="宋体" w:cs="宋体" w:eastAsia="宋体" w:hint="default"/>
                <w:sz w:val="18"/>
                <w:szCs w:val="18"/>
              </w:rPr>
            </w:pPr>
            <w:r>
              <w:rPr>
                <w:rFonts w:ascii="宋体" w:hAnsi="宋体" w:cs="宋体" w:eastAsia="宋体" w:hint="default"/>
                <w:spacing w:val="-5"/>
                <w:sz w:val="18"/>
                <w:szCs w:val="18"/>
              </w:rPr>
              <w:t>键桥国际（香港</w:t>
            </w:r>
            <w:r>
              <w:rPr>
                <w:rFonts w:ascii="宋体" w:hAnsi="宋体" w:cs="宋体" w:eastAsia="宋体" w:hint="default"/>
                <w:sz w:val="18"/>
                <w:szCs w:val="18"/>
              </w:rPr>
              <w:t>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6pt;mso-position-horizontal-relative:char;mso-position-vertical-relative:line" coordorigin="0,0" coordsize="1358,872">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1311;height:393" coordorigin="23,468" coordsize="1311,393">
                    <v:shape style="position:absolute;left:23;top:468;width:1311;height:393" coordorigin="23,468" coordsize="1311,393" path="m23,860l1333,860,1333,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宽带网络设备技 术研发、生产加 工、服务、运营 及投资贸易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德威普软件技术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软件产品的研发 与销售等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交通工程技术开 发、工程设计与 施工等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70"/>
      <w:bookmarkEnd w:id="37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深圳键桥华能通讯技术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-5,789,626.58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-6,151,350.78</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广州键桥通讯技术有限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674,778.51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1,718,273.54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71"/>
      <w:bookmarkEnd w:id="37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深圳键 桥华能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32,573,5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306,411.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32,880,0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06.03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48,258,3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82.99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48,258,3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82.99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25,654,4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40.42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25,770,7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45.84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26,675,0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56.34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26,675,0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56.34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通讯技 术有限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广州键 桥通讯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14,226,4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14,243,8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9,948,20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9,948,20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10,580,2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270,523.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10,850,7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8,241,99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8,241,99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4.47</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深圳键桥华 能通讯技术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21,382,210.3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-14,474,066.4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-14,474,066.4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23,198,873.6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-2,452,571.49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-2,452,571.49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3,328,618.77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广州键桥通 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21,625,534.0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1,686,946.27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1,686,946.27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20,465,209.2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-1,269,529.75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-1,269,529.75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-3,617,044.60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关联方及关联交易" w:id="372"/>
      <w:bookmarkEnd w:id="372"/>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73"/>
      <w:bookmarkEnd w:id="37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9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键桥通讯技术有限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75"/>
              <w:jc w:val="left"/>
              <w:rPr>
                <w:rFonts w:ascii="Times New Roman" w:hAnsi="Times New Roman" w:cs="Times New Roman" w:eastAsia="Times New Roman" w:hint="default"/>
                <w:sz w:val="18"/>
                <w:szCs w:val="18"/>
              </w:rPr>
            </w:pPr>
            <w:r>
              <w:rPr>
                <w:rFonts w:ascii="Times New Roman"/>
                <w:sz w:val="18"/>
              </w:rPr>
              <w:t>ROOMS</w:t>
            </w:r>
            <w:r>
              <w:rPr>
                <w:rFonts w:ascii="Times New Roman"/>
                <w:spacing w:val="-2"/>
                <w:sz w:val="18"/>
              </w:rPr>
              <w:t> </w:t>
            </w:r>
            <w:r>
              <w:rPr>
                <w:rFonts w:ascii="Times New Roman"/>
                <w:sz w:val="18"/>
              </w:rPr>
              <w:t>1205-7</w:t>
            </w:r>
            <w:r>
              <w:rPr>
                <w:rFonts w:ascii="Times New Roman"/>
                <w:sz w:val="18"/>
              </w:rPr>
              <w:t> 12/F WING</w:t>
            </w:r>
            <w:r>
              <w:rPr>
                <w:rFonts w:ascii="Times New Roman"/>
                <w:spacing w:val="-6"/>
                <w:sz w:val="18"/>
              </w:rPr>
              <w:t> </w:t>
            </w:r>
            <w:r>
              <w:rPr>
                <w:rFonts w:ascii="Times New Roman"/>
                <w:sz w:val="18"/>
              </w:rPr>
              <w:t>ON</w:t>
            </w:r>
            <w:r>
              <w:rPr>
                <w:rFonts w:ascii="Times New Roman"/>
                <w:w w:val="99"/>
                <w:sz w:val="18"/>
              </w:rPr>
              <w:t> </w:t>
            </w:r>
            <w:r>
              <w:rPr>
                <w:rFonts w:ascii="Times New Roman"/>
                <w:sz w:val="18"/>
              </w:rPr>
              <w:t>CENTRE</w:t>
            </w:r>
            <w:r>
              <w:rPr>
                <w:rFonts w:ascii="Times New Roman"/>
                <w:spacing w:val="1"/>
                <w:sz w:val="18"/>
              </w:rPr>
              <w:t> </w:t>
            </w:r>
            <w:r>
              <w:rPr>
                <w:rFonts w:ascii="Times New Roman"/>
                <w:spacing w:val="-6"/>
                <w:sz w:val="18"/>
              </w:rPr>
              <w:t>111</w:t>
            </w:r>
            <w:r>
              <w:rPr>
                <w:rFonts w:ascii="Times New Roman"/>
                <w:w w:val="99"/>
                <w:sz w:val="18"/>
              </w:rPr>
              <w:t> </w:t>
            </w:r>
            <w:r>
              <w:rPr>
                <w:rFonts w:ascii="Times New Roman"/>
                <w:sz w:val="18"/>
              </w:rPr>
              <w:t>CONNAUGHT</w:t>
            </w:r>
            <w:r>
              <w:rPr>
                <w:rFonts w:ascii="Times New Roman"/>
                <w:sz w:val="18"/>
              </w:rPr>
              <w:t> ROAD</w:t>
            </w:r>
            <w:r>
              <w:rPr>
                <w:rFonts w:ascii="Times New Roman"/>
                <w:spacing w:val="-1"/>
                <w:sz w:val="18"/>
              </w:rPr>
              <w:t> </w:t>
            </w:r>
            <w:r>
              <w:rPr>
                <w:rFonts w:ascii="Times New Roman"/>
                <w:sz w:val="18"/>
              </w:rPr>
              <w:t>CENTRAL</w:t>
            </w:r>
            <w:r>
              <w:rPr>
                <w:rFonts w:ascii="Times New Roman"/>
                <w:w w:val="99"/>
                <w:sz w:val="18"/>
              </w:rPr>
              <w:t> </w:t>
            </w:r>
            <w:r>
              <w:rPr>
                <w:rFonts w:ascii="Times New Roman"/>
                <w:sz w:val="18"/>
              </w:rPr>
              <w:t>HK</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38.24%</w:t>
            </w:r>
          </w:p>
        </w:tc>
      </w:tr>
    </w:tbl>
    <w:p>
      <w:pPr>
        <w:pStyle w:val="BodyText"/>
        <w:spacing w:line="240" w:lineRule="auto" w:before="51"/>
        <w:ind w:left="154" w:right="0"/>
        <w:jc w:val="left"/>
      </w:pPr>
      <w:r>
        <w:rPr/>
        <w:t>本企业的母公司情况的说明</w:t>
      </w:r>
    </w:p>
    <w:p>
      <w:pPr>
        <w:pStyle w:val="BodyText"/>
        <w:spacing w:line="300" w:lineRule="auto" w:before="116"/>
        <w:ind w:right="1116"/>
        <w:jc w:val="left"/>
      </w:pPr>
      <w:r>
        <w:rPr/>
        <w:t>本公司的最终控制方是叶琼、</w:t>
      </w:r>
      <w:r>
        <w:rPr>
          <w:rFonts w:ascii="Times New Roman" w:hAnsi="Times New Roman" w:cs="Times New Roman" w:eastAsia="Times New Roman" w:hint="default"/>
        </w:rPr>
        <w:t>Brenda</w:t>
      </w:r>
      <w:r>
        <w:rPr>
          <w:rFonts w:ascii="Times New Roman" w:hAnsi="Times New Roman" w:cs="Times New Roman" w:eastAsia="Times New Roman" w:hint="default"/>
          <w:spacing w:val="-24"/>
        </w:rPr>
        <w:t> </w:t>
      </w:r>
      <w:r>
        <w:rPr>
          <w:rFonts w:ascii="Times New Roman" w:hAnsi="Times New Roman" w:cs="Times New Roman" w:eastAsia="Times New Roman" w:hint="default"/>
        </w:rPr>
        <w:t>Yap</w:t>
      </w:r>
      <w:r>
        <w:rPr/>
        <w:t>（叶冰）和</w:t>
      </w:r>
      <w:r>
        <w:rPr>
          <w:rFonts w:ascii="Times New Roman" w:hAnsi="Times New Roman" w:cs="Times New Roman" w:eastAsia="Times New Roman" w:hint="default"/>
        </w:rPr>
        <w:t>David</w:t>
      </w:r>
      <w:r>
        <w:rPr>
          <w:rFonts w:ascii="Times New Roman" w:hAnsi="Times New Roman" w:cs="Times New Roman" w:eastAsia="Times New Roman" w:hint="default"/>
          <w:spacing w:val="-24"/>
        </w:rPr>
        <w:t> </w:t>
      </w:r>
      <w:r>
        <w:rPr>
          <w:rFonts w:ascii="Times New Roman" w:hAnsi="Times New Roman" w:cs="Times New Roman" w:eastAsia="Times New Roman" w:hint="default"/>
        </w:rPr>
        <w:t>Xun</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3"/>
        </w:rPr>
        <w:t>Ge</w:t>
      </w:r>
      <w:r>
        <w:rPr>
          <w:spacing w:val="-3"/>
        </w:rPr>
        <w:t>（葛迅），叶琼与</w:t>
      </w:r>
      <w:r>
        <w:rPr>
          <w:rFonts w:ascii="Times New Roman" w:hAnsi="Times New Roman" w:cs="Times New Roman" w:eastAsia="Times New Roman" w:hint="default"/>
          <w:spacing w:val="-3"/>
        </w:rPr>
        <w:t>Brenda</w:t>
      </w:r>
      <w:r>
        <w:rPr>
          <w:rFonts w:ascii="Times New Roman" w:hAnsi="Times New Roman" w:cs="Times New Roman" w:eastAsia="Times New Roman" w:hint="default"/>
          <w:spacing w:val="-22"/>
        </w:rPr>
        <w:t> </w:t>
      </w:r>
      <w:r>
        <w:rPr>
          <w:rFonts w:ascii="Times New Roman" w:hAnsi="Times New Roman" w:cs="Times New Roman" w:eastAsia="Times New Roman" w:hint="default"/>
        </w:rPr>
        <w:t>Yap</w:t>
      </w:r>
      <w:r>
        <w:rPr/>
        <w:t>（叶冰）为父女关系，</w:t>
      </w:r>
      <w:r>
        <w:rPr>
          <w:rFonts w:ascii="Times New Roman" w:hAnsi="Times New Roman" w:cs="Times New Roman" w:eastAsia="Times New Roman" w:hint="default"/>
        </w:rPr>
        <w:t>Brenda Yap</w:t>
      </w:r>
      <w:r>
        <w:rPr/>
        <w:t>（叶冰）和</w:t>
      </w:r>
      <w:r>
        <w:rPr>
          <w:rFonts w:ascii="Times New Roman" w:hAnsi="Times New Roman" w:cs="Times New Roman" w:eastAsia="Times New Roman" w:hint="default"/>
        </w:rPr>
        <w:t>David Xun Ge</w:t>
      </w:r>
      <w:r>
        <w:rPr/>
        <w:t>（葛迅）为夫妻关系，</w:t>
      </w:r>
      <w:r>
        <w:rPr>
          <w:rFonts w:ascii="Times New Roman" w:hAnsi="Times New Roman" w:cs="Times New Roman" w:eastAsia="Times New Roman" w:hint="default"/>
        </w:rPr>
        <w:t>Brenda Yap</w:t>
      </w:r>
      <w:r>
        <w:rPr/>
        <w:t>（叶冰）和</w:t>
      </w:r>
      <w:r>
        <w:rPr>
          <w:rFonts w:ascii="Times New Roman" w:hAnsi="Times New Roman" w:cs="Times New Roman" w:eastAsia="Times New Roman" w:hint="default"/>
        </w:rPr>
        <w:t>David Xun</w:t>
      </w:r>
      <w:r>
        <w:rPr>
          <w:rFonts w:ascii="Times New Roman" w:hAnsi="Times New Roman" w:cs="Times New Roman" w:eastAsia="Times New Roman" w:hint="default"/>
          <w:spacing w:val="-3"/>
        </w:rPr>
        <w:t> </w:t>
      </w:r>
      <w:r>
        <w:rPr>
          <w:rFonts w:ascii="Times New Roman" w:hAnsi="Times New Roman" w:cs="Times New Roman" w:eastAsia="Times New Roman" w:hint="default"/>
        </w:rPr>
        <w:t>Ge</w:t>
      </w:r>
      <w:r>
        <w:rPr/>
        <w:t>（葛迅）共计持有键桥通讯技术有 限公司</w:t>
      </w:r>
      <w:r>
        <w:rPr>
          <w:rFonts w:ascii="Times New Roman" w:hAnsi="Times New Roman" w:cs="Times New Roman" w:eastAsia="Times New Roman" w:hint="default"/>
        </w:rPr>
        <w:t>50.12%</w:t>
      </w:r>
      <w:r>
        <w:rPr/>
        <w:t>的股权。</w:t>
      </w:r>
    </w:p>
    <w:p>
      <w:pPr>
        <w:pStyle w:val="BodyText"/>
        <w:spacing w:line="240" w:lineRule="auto" w:before="53"/>
        <w:ind w:left="154" w:right="0"/>
        <w:jc w:val="left"/>
      </w:pPr>
      <w:r>
        <w:rPr/>
        <w:t>本企业最终控制方是键桥通讯技术有限公司。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74"/>
      <w:bookmarkEnd w:id="37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本企业子公司的情况详见附注详见附注八、</w:t>
      </w:r>
      <w:r>
        <w:rPr>
          <w:rFonts w:ascii="Times New Roman" w:hAnsi="Times New Roman" w:cs="Times New Roman" w:eastAsia="Times New Roman" w:hint="default"/>
        </w:rPr>
        <w:t>1</w:t>
      </w:r>
      <w:r>
        <w:rPr/>
        <w:t>、在子公司中的权益。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企业合营和联营企业情况" w:id="375"/>
      <w:bookmarkEnd w:id="37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本企业重要的合营或联营企业详见附注本公司重要的合营和联营企业详见附注八。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Star Digital Muds TV</w:t>
            </w:r>
            <w:r>
              <w:rPr>
                <w:rFonts w:ascii="Times New Roman"/>
                <w:spacing w:val="-1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bookmarkStart w:name="4、其他关联方情况" w:id="376"/>
      <w:bookmarkEnd w:id="37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PureWave</w:t>
            </w:r>
            <w:r>
              <w:rPr>
                <w:rFonts w:ascii="Times New Roman"/>
                <w:spacing w:val="-18"/>
                <w:sz w:val="18"/>
              </w:rPr>
              <w:t> </w:t>
            </w:r>
            <w:r>
              <w:rPr>
                <w:rFonts w:ascii="Times New Roman"/>
                <w:sz w:val="18"/>
              </w:rPr>
              <w:t>Networks.Inc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10.14%</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名誉董事长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湖南花明国际文化旅游开发有限公司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叶琼任董事长的企业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重庆乌江实业（集团）股份有限公司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0.9035%</w:t>
            </w:r>
            <w:r>
              <w:rPr>
                <w:rFonts w:ascii="宋体" w:hAnsi="宋体" w:cs="宋体" w:eastAsia="宋体" w:hint="default"/>
                <w:sz w:val="18"/>
                <w:szCs w:val="18"/>
              </w:rPr>
              <w:t>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重庆乌江实业（集团）股份有限公司之全资子公司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公司原监事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公司总经理助理</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77"/>
      <w:bookmarkEnd w:id="37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78"/>
      <w:bookmarkEnd w:id="37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PureWave</w:t>
            </w:r>
            <w:r>
              <w:rPr>
                <w:rFonts w:ascii="Times New Roman"/>
                <w:spacing w:val="-18"/>
                <w:sz w:val="18"/>
              </w:rPr>
              <w:t> </w:t>
            </w:r>
            <w:r>
              <w:rPr>
                <w:rFonts w:ascii="Times New Roman"/>
                <w:sz w:val="18"/>
              </w:rPr>
              <w:t>Networks.Inc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6,477,431.79</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PureWave</w:t>
            </w:r>
            <w:r>
              <w:rPr>
                <w:rFonts w:ascii="Times New Roman"/>
                <w:spacing w:val="-18"/>
                <w:sz w:val="18"/>
              </w:rPr>
              <w:t> </w:t>
            </w:r>
            <w:r>
              <w:rPr>
                <w:rFonts w:ascii="Times New Roman"/>
                <w:sz w:val="18"/>
              </w:rPr>
              <w:t>Networks.Inc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7,464,151.28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湖南花明国际文化旅游开发有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267,692.31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关联担保情况" w:id="379"/>
      <w:bookmarkEnd w:id="379"/>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南京键桥通讯技术有限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叶琼，深圳市德威普软 件技术有限公司、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东莞键桥通讯技术有限 公司、南京凌云科技发 展有限公司、深圳市德 威普软件技术有限公 司、叶琼，王永彬，中 国融资租赁有限公司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东莞键桥通讯技术有限 公司、南京凌云科技发 展有限公司，葛迅，叶 琼，光明土地证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深圳市德威普软件技术 有限公司，叶琼，南京 凌云科技发展有限公 司，西海岸大厦房产抵 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叶琼，深圳市德威普软 件技术有限公司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叶琼、南京凌云科技发 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叶琼、葛迅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叶琼，深圳市德威普软 件技术有限公司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叶琼、深圳市德威普软 件技术有限公司、南京 凌云科技发展有限公司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关联担保情况说明</w:t>
      </w:r>
    </w:p>
    <w:p>
      <w:pPr>
        <w:pStyle w:val="BodyText"/>
        <w:spacing w:line="300" w:lineRule="auto" w:before="116"/>
        <w:ind w:right="1130" w:firstLine="360"/>
        <w:jc w:val="both"/>
      </w:pPr>
      <w:r>
        <w:rPr>
          <w:rFonts w:ascii="Times New Roman" w:hAnsi="Times New Roman" w:cs="Times New Roman" w:eastAsia="Times New Roman" w:hint="default"/>
          <w:spacing w:val="-1"/>
        </w:rPr>
        <w:t>A</w:t>
      </w:r>
      <w:r>
        <w:rPr>
          <w:spacing w:val="-1"/>
        </w:rPr>
        <w:t>、实际控制人叶琼、子公司深圳市德威普软件技术有限公司、出质人深圳键桥通讯技术股份有限公司，为本公司与中</w:t>
      </w:r>
      <w:r>
        <w:rPr/>
        <w:t> 国银行高新区支行签订合同编号为</w:t>
      </w:r>
      <w:r>
        <w:rPr>
          <w:rFonts w:ascii="Times New Roman" w:hAnsi="Times New Roman" w:cs="Times New Roman" w:eastAsia="Times New Roman" w:hint="default"/>
        </w:rPr>
        <w:t>2013</w:t>
      </w:r>
      <w:r>
        <w:rPr/>
        <w:t>圳中银高额协字第</w:t>
      </w:r>
      <w:r>
        <w:rPr>
          <w:rFonts w:ascii="Times New Roman" w:hAnsi="Times New Roman" w:cs="Times New Roman" w:eastAsia="Times New Roman" w:hint="default"/>
        </w:rPr>
        <w:t>0001233</w:t>
      </w:r>
      <w:r>
        <w:rPr/>
        <w:t>号的《授信额度协议》提供连带责任保证担保，并签订合</w:t>
      </w:r>
      <w:r>
        <w:rPr>
          <w:spacing w:val="-84"/>
        </w:rPr>
        <w:t> </w:t>
      </w:r>
      <w:r>
        <w:rPr>
          <w:spacing w:val="-84"/>
        </w:rPr>
      </w:r>
      <w:r>
        <w:rPr/>
        <w:t>同编号为</w:t>
      </w:r>
      <w:r>
        <w:rPr>
          <w:rFonts w:ascii="Times New Roman" w:hAnsi="Times New Roman" w:cs="Times New Roman" w:eastAsia="Times New Roman" w:hint="default"/>
        </w:rPr>
        <w:t>2013</w:t>
      </w:r>
      <w:r>
        <w:rPr/>
        <w:t>圳中银高司保字第</w:t>
      </w:r>
      <w:r>
        <w:rPr>
          <w:rFonts w:ascii="Times New Roman" w:hAnsi="Times New Roman" w:cs="Times New Roman" w:eastAsia="Times New Roman" w:hint="default"/>
        </w:rPr>
        <w:t>0235</w:t>
      </w:r>
      <w:r>
        <w:rPr/>
        <w:t>号、第</w:t>
      </w:r>
      <w:r>
        <w:rPr>
          <w:rFonts w:ascii="Times New Roman" w:hAnsi="Times New Roman" w:cs="Times New Roman" w:eastAsia="Times New Roman" w:hint="default"/>
        </w:rPr>
        <w:t>0236</w:t>
      </w:r>
      <w:r>
        <w:rPr/>
        <w:t>号的《最高额保证合同》及</w:t>
      </w:r>
      <w:r>
        <w:rPr>
          <w:rFonts w:ascii="Times New Roman" w:hAnsi="Times New Roman" w:cs="Times New Roman" w:eastAsia="Times New Roman" w:hint="default"/>
        </w:rPr>
        <w:t>2013</w:t>
      </w:r>
      <w:r>
        <w:rPr/>
        <w:t>年高质总字</w:t>
      </w:r>
      <w:r>
        <w:rPr>
          <w:rFonts w:ascii="Times New Roman" w:hAnsi="Times New Roman" w:cs="Times New Roman" w:eastAsia="Times New Roman" w:hint="default"/>
        </w:rPr>
        <w:t>073</w:t>
      </w:r>
      <w:r>
        <w:rPr/>
        <w:t>号的保证金质押总协议，该</w:t>
      </w:r>
      <w:r>
        <w:rPr>
          <w:spacing w:val="-86"/>
        </w:rPr>
        <w:t> </w:t>
      </w:r>
      <w:r>
        <w:rPr>
          <w:spacing w:val="-86"/>
        </w:rPr>
      </w:r>
      <w:r>
        <w:rPr>
          <w:spacing w:val="-4"/>
        </w:rPr>
        <w:t>协议最高授信额度为人民币</w:t>
      </w:r>
      <w:r>
        <w:rPr>
          <w:rFonts w:ascii="Times New Roman" w:hAnsi="Times New Roman" w:cs="Times New Roman" w:eastAsia="Times New Roman" w:hint="default"/>
          <w:spacing w:val="-4"/>
        </w:rPr>
        <w:t>12,000</w:t>
      </w:r>
      <w:r>
        <w:rPr>
          <w:spacing w:val="-4"/>
        </w:rPr>
        <w:t>万元，额度有效期为</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25</w:t>
      </w:r>
      <w:r>
        <w:rPr>
          <w:spacing w:val="-4"/>
        </w:rPr>
        <w:t>日至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25</w:t>
      </w:r>
      <w:r>
        <w:rPr>
          <w:spacing w:val="-4"/>
        </w:rPr>
        <w:t>日。上述合同均正在履行中，截至</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日，本公司已取得该协议书项下短期借款</w:t>
      </w:r>
      <w:r>
        <w:rPr>
          <w:rFonts w:ascii="Times New Roman" w:hAnsi="Times New Roman" w:cs="Times New Roman" w:eastAsia="Times New Roman" w:hint="default"/>
        </w:rPr>
        <w:t>1,000</w:t>
      </w:r>
      <w:r>
        <w:rPr/>
        <w:t>万元。</w:t>
      </w:r>
    </w:p>
    <w:p>
      <w:pPr>
        <w:pStyle w:val="BodyText"/>
        <w:spacing w:line="302" w:lineRule="auto" w:before="13"/>
        <w:ind w:right="1129" w:firstLine="360"/>
        <w:jc w:val="both"/>
      </w:pPr>
      <w:r>
        <w:rPr>
          <w:rFonts w:ascii="Times New Roman" w:hAnsi="Times New Roman" w:cs="Times New Roman" w:eastAsia="Times New Roman" w:hint="default"/>
          <w:spacing w:val="-1"/>
        </w:rPr>
        <w:t>B</w:t>
      </w:r>
      <w:r>
        <w:rPr>
          <w:spacing w:val="-1"/>
        </w:rPr>
        <w:t>、实际控制人叶琼、王永彬、中国融资租赁有限公司（该公司按照实际放款金额的</w:t>
      </w:r>
      <w:r>
        <w:rPr>
          <w:rFonts w:ascii="Times New Roman" w:hAnsi="Times New Roman" w:cs="Times New Roman" w:eastAsia="Times New Roman" w:hint="default"/>
          <w:spacing w:val="-1"/>
        </w:rPr>
        <w:t>1.5%</w:t>
      </w:r>
      <w:r>
        <w:rPr>
          <w:spacing w:val="-1"/>
        </w:rPr>
        <w:t>收取担保费用）、子公司深圳</w:t>
      </w:r>
      <w:r>
        <w:rPr/>
        <w:t> </w:t>
      </w:r>
      <w:r>
        <w:rPr>
          <w:spacing w:val="-2"/>
        </w:rPr>
        <w:t>市德威普软件技术有限公司、子公司南京凌云科技发展有限公司、子公司东莞键桥通讯技术有限公司为本公司向中国建设银</w:t>
      </w:r>
      <w:r>
        <w:rPr>
          <w:spacing w:val="-64"/>
        </w:rPr>
        <w:t> </w:t>
      </w:r>
      <w:r>
        <w:rPr>
          <w:spacing w:val="-64"/>
        </w:rPr>
      </w:r>
      <w:r>
        <w:rPr/>
        <w:t>行股份有限公司深圳市分行签署合同编号为借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南山《额度借款合同》提供连带责任保证担保，并签订合同编号为</w:t>
      </w:r>
      <w:r>
        <w:rPr>
          <w:spacing w:val="-83"/>
        </w:rPr>
        <w:t> </w:t>
      </w:r>
      <w:r>
        <w:rPr>
          <w:spacing w:val="-83"/>
        </w:rPr>
      </w:r>
      <w:r>
        <w:rPr/>
        <w:t>保借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w:t>
      </w:r>
      <w:r>
        <w:rPr>
          <w:rFonts w:ascii="Times New Roman" w:hAnsi="Times New Roman" w:cs="Times New Roman" w:eastAsia="Times New Roman" w:hint="default"/>
        </w:rPr>
        <w:t>-1</w:t>
      </w:r>
      <w:r>
        <w:rPr/>
        <w:t>《额度借款自然人保证合同》、保借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w:t>
      </w:r>
      <w:r>
        <w:rPr>
          <w:rFonts w:ascii="Times New Roman" w:hAnsi="Times New Roman" w:cs="Times New Roman" w:eastAsia="Times New Roman" w:hint="default"/>
        </w:rPr>
        <w:t>-2</w:t>
      </w:r>
      <w:r>
        <w:rPr/>
        <w:t>《额度借款自然人保证合同》、保借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rFonts w:ascii="Times New Roman" w:hAnsi="Times New Roman" w:cs="Times New Roman" w:eastAsia="Times New Roman" w:hint="default"/>
          <w:spacing w:val="14"/>
        </w:rPr>
        <w:t> </w:t>
      </w:r>
      <w:r>
        <w:rPr/>
        <w:t>南山</w:t>
      </w:r>
      <w:r>
        <w:rPr>
          <w:rFonts w:ascii="Times New Roman" w:hAnsi="Times New Roman" w:cs="Times New Roman" w:eastAsia="Times New Roman" w:hint="default"/>
        </w:rPr>
        <w:t>-3</w:t>
      </w:r>
      <w:r>
        <w:rPr/>
        <w:t>《额度借款保证合同》、保借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w:t>
      </w:r>
      <w:r>
        <w:rPr>
          <w:rFonts w:ascii="Times New Roman" w:hAnsi="Times New Roman" w:cs="Times New Roman" w:eastAsia="Times New Roman" w:hint="default"/>
        </w:rPr>
        <w:t>-4</w:t>
      </w:r>
      <w:r>
        <w:rPr/>
        <w:t>《额度借款保证合同》、保借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w:t>
      </w:r>
      <w:r>
        <w:rPr>
          <w:rFonts w:ascii="Times New Roman" w:hAnsi="Times New Roman" w:cs="Times New Roman" w:eastAsia="Times New Roman" w:hint="default"/>
        </w:rPr>
        <w:t>-5</w:t>
      </w:r>
      <w:r>
        <w:rPr/>
        <w:t>《额度借款保证</w:t>
      </w:r>
      <w:r>
        <w:rPr>
          <w:spacing w:val="-85"/>
        </w:rPr>
        <w:t> </w:t>
      </w:r>
      <w:r>
        <w:rPr>
          <w:spacing w:val="-85"/>
        </w:rPr>
      </w:r>
      <w:r>
        <w:rPr>
          <w:spacing w:val="-1"/>
        </w:rPr>
        <w:t>合同》、保借</w:t>
      </w:r>
      <w:r>
        <w:rPr>
          <w:rFonts w:ascii="Times New Roman" w:hAnsi="Times New Roman" w:cs="Times New Roman" w:eastAsia="Times New Roman" w:hint="default"/>
          <w:spacing w:val="-1"/>
        </w:rPr>
        <w:t>2014</w:t>
      </w:r>
      <w:r>
        <w:rPr>
          <w:spacing w:val="-1"/>
        </w:rPr>
        <w:t>额</w:t>
      </w:r>
      <w:r>
        <w:rPr>
          <w:rFonts w:ascii="Times New Roman" w:hAnsi="Times New Roman" w:cs="Times New Roman" w:eastAsia="Times New Roman" w:hint="default"/>
          <w:spacing w:val="-1"/>
        </w:rPr>
        <w:t>644</w:t>
      </w:r>
      <w:r>
        <w:rPr>
          <w:spacing w:val="-1"/>
        </w:rPr>
        <w:t>南山</w:t>
      </w:r>
      <w:r>
        <w:rPr>
          <w:rFonts w:ascii="Times New Roman" w:hAnsi="Times New Roman" w:cs="Times New Roman" w:eastAsia="Times New Roman" w:hint="default"/>
          <w:spacing w:val="-1"/>
        </w:rPr>
        <w:t>-6</w:t>
      </w:r>
      <w:r>
        <w:rPr>
          <w:spacing w:val="-1"/>
        </w:rPr>
        <w:t>《额度借款保证合同》，授信合同最高额度为人民币</w:t>
      </w:r>
      <w:r>
        <w:rPr>
          <w:rFonts w:ascii="Times New Roman" w:hAnsi="Times New Roman" w:cs="Times New Roman" w:eastAsia="Times New Roman" w:hint="default"/>
          <w:spacing w:val="-1"/>
        </w:rPr>
        <w:t>8,000</w:t>
      </w:r>
      <w:r>
        <w:rPr>
          <w:spacing w:val="-1"/>
        </w:rPr>
        <w:t>万元，额度有效期为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03</w:t>
      </w:r>
      <w:r>
        <w:rPr>
          <w:rFonts w:ascii="Times New Roman" w:hAnsi="Times New Roman" w:cs="Times New Roman" w:eastAsia="Times New Roman" w:hint="default"/>
          <w:spacing w:val="6"/>
        </w:rPr>
        <w:t> </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日。上述合同均正在履行中，截至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日本公司取得该合同项下短期借款</w:t>
      </w:r>
      <w:r>
        <w:rPr>
          <w:rFonts w:ascii="Times New Roman" w:hAnsi="Times New Roman" w:cs="Times New Roman" w:eastAsia="Times New Roman" w:hint="default"/>
        </w:rPr>
        <w:t>8,000</w:t>
      </w:r>
      <w:r>
        <w:rPr/>
        <w:t>万元。</w:t>
      </w:r>
    </w:p>
    <w:p>
      <w:pPr>
        <w:pStyle w:val="BodyText"/>
        <w:spacing w:line="300" w:lineRule="auto" w:before="11"/>
        <w:ind w:right="1042" w:firstLine="360"/>
        <w:jc w:val="left"/>
      </w:pPr>
      <w:r>
        <w:rPr>
          <w:rFonts w:ascii="Times New Roman" w:hAnsi="Times New Roman" w:cs="Times New Roman" w:eastAsia="Times New Roman" w:hint="default"/>
          <w:spacing w:val="-2"/>
        </w:rPr>
        <w:t>C</w:t>
      </w:r>
      <w:r>
        <w:rPr>
          <w:spacing w:val="-2"/>
        </w:rPr>
        <w:t>、实际控制人叶琼、</w:t>
      </w:r>
      <w:r>
        <w:rPr>
          <w:rFonts w:ascii="Times New Roman" w:hAnsi="Times New Roman" w:cs="Times New Roman" w:eastAsia="Times New Roman" w:hint="default"/>
          <w:spacing w:val="-2"/>
        </w:rPr>
        <w:t>David</w:t>
      </w:r>
      <w:r>
        <w:rPr>
          <w:rFonts w:ascii="Times New Roman" w:hAnsi="Times New Roman" w:cs="Times New Roman" w:eastAsia="Times New Roman" w:hint="default"/>
        </w:rPr>
        <w:t> </w:t>
      </w:r>
      <w:r>
        <w:rPr>
          <w:rFonts w:ascii="Times New Roman" w:hAnsi="Times New Roman" w:cs="Times New Roman" w:eastAsia="Times New Roman" w:hint="default"/>
          <w:spacing w:val="-1"/>
        </w:rPr>
        <w:t>Xun</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2"/>
        </w:rPr>
        <w:t>Ge</w:t>
      </w:r>
      <w:r>
        <w:rPr>
          <w:spacing w:val="-2"/>
        </w:rPr>
        <w:t>（葛迅）、子公司南京凌云科技发展有限公司、子公司东莞键桥通讯技术有限公司，</w:t>
      </w:r>
      <w:r>
        <w:rPr/>
        <w:t> </w:t>
      </w:r>
      <w:r>
        <w:rPr>
          <w:spacing w:val="-2"/>
        </w:rPr>
        <w:t>为本公司与中国建设银行股份有限公司深圳市分行签署合同编号为借</w:t>
      </w:r>
      <w:r>
        <w:rPr>
          <w:rFonts w:ascii="Times New Roman" w:hAnsi="Times New Roman" w:cs="Times New Roman" w:eastAsia="Times New Roman" w:hint="default"/>
          <w:spacing w:val="-2"/>
        </w:rPr>
        <w:t>2012</w:t>
      </w:r>
      <w:r>
        <w:rPr>
          <w:spacing w:val="-2"/>
        </w:rPr>
        <w:t>固</w:t>
      </w:r>
      <w:r>
        <w:rPr>
          <w:rFonts w:ascii="Times New Roman" w:hAnsi="Times New Roman" w:cs="Times New Roman" w:eastAsia="Times New Roman" w:hint="default"/>
          <w:spacing w:val="-2"/>
        </w:rPr>
        <w:t>0114</w:t>
      </w:r>
      <w:r>
        <w:rPr>
          <w:spacing w:val="-2"/>
        </w:rPr>
        <w:t>南山的《固定资产贷款合同》提供连带责任</w:t>
      </w:r>
      <w:r>
        <w:rPr>
          <w:spacing w:val="-56"/>
        </w:rPr>
        <w:t> </w:t>
      </w:r>
      <w:r>
        <w:rPr>
          <w:spacing w:val="-56"/>
        </w:rPr>
      </w:r>
      <w:r>
        <w:rPr/>
        <w:t>保证，并分别签订合同编号为保</w:t>
      </w:r>
      <w:r>
        <w:rPr>
          <w:rFonts w:ascii="Times New Roman" w:hAnsi="Times New Roman" w:cs="Times New Roman" w:eastAsia="Times New Roman" w:hint="default"/>
        </w:rPr>
        <w:t>2012</w:t>
      </w:r>
      <w:r>
        <w:rPr/>
        <w:t>固</w:t>
      </w:r>
      <w:r>
        <w:rPr>
          <w:rFonts w:ascii="Times New Roman" w:hAnsi="Times New Roman" w:cs="Times New Roman" w:eastAsia="Times New Roman" w:hint="default"/>
        </w:rPr>
        <w:t>0114</w:t>
      </w:r>
      <w:r>
        <w:rPr/>
        <w:t>南山</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4</w:t>
      </w:r>
      <w:r>
        <w:rPr/>
        <w:t>号《保证合同》，另本公司以工业用地宗地号</w:t>
      </w:r>
      <w:r>
        <w:rPr>
          <w:rFonts w:ascii="Times New Roman" w:hAnsi="Times New Roman" w:cs="Times New Roman" w:eastAsia="Times New Roman" w:hint="default"/>
        </w:rPr>
        <w:t>A621-0039</w:t>
      </w:r>
      <w:r>
        <w:rPr/>
        <w:t>做为抵 押物与中国建设银行股份有限公司深圳市分行签订合同编号为抵</w:t>
      </w:r>
      <w:r>
        <w:rPr>
          <w:rFonts w:ascii="Times New Roman" w:hAnsi="Times New Roman" w:cs="Times New Roman" w:eastAsia="Times New Roman" w:hint="default"/>
        </w:rPr>
        <w:t>2012</w:t>
      </w:r>
      <w:r>
        <w:rPr/>
        <w:t>固</w:t>
      </w:r>
      <w:r>
        <w:rPr>
          <w:rFonts w:ascii="Times New Roman" w:hAnsi="Times New Roman" w:cs="Times New Roman" w:eastAsia="Times New Roman" w:hint="default"/>
        </w:rPr>
        <w:t>0114</w:t>
      </w:r>
      <w:r>
        <w:rPr/>
        <w:t>南山的《抵押合同》。该贷款合同最高额度为</w:t>
      </w:r>
      <w:r>
        <w:rPr>
          <w:spacing w:val="-3"/>
        </w:rPr>
        <w:t> </w:t>
      </w:r>
      <w:r>
        <w:rPr>
          <w:spacing w:val="-3"/>
        </w:rPr>
      </w:r>
      <w:r>
        <w:rPr>
          <w:rFonts w:ascii="Times New Roman" w:hAnsi="Times New Roman" w:cs="Times New Roman" w:eastAsia="Times New Roman" w:hint="default"/>
        </w:rPr>
        <w:t>14,000</w:t>
      </w:r>
      <w:r>
        <w:rPr/>
        <w:t>万元，额度有效期为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日。上述合同均正在履行中，截至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日，本公司已取得 该合同项下借款</w:t>
      </w:r>
      <w:r>
        <w:rPr>
          <w:rFonts w:ascii="Times New Roman" w:hAnsi="Times New Roman" w:cs="Times New Roman" w:eastAsia="Times New Roman" w:hint="default"/>
        </w:rPr>
        <w:t>12,399.99</w:t>
      </w:r>
      <w:r>
        <w:rPr/>
        <w:t>万元。</w:t>
      </w:r>
    </w:p>
    <w:p>
      <w:pPr>
        <w:pStyle w:val="BodyText"/>
        <w:spacing w:line="300" w:lineRule="auto" w:before="13"/>
        <w:ind w:right="1130" w:firstLine="360"/>
        <w:jc w:val="both"/>
      </w:pPr>
      <w:r>
        <w:rPr>
          <w:rFonts w:ascii="Times New Roman" w:hAnsi="Times New Roman" w:cs="Times New Roman" w:eastAsia="Times New Roman" w:hint="default"/>
          <w:spacing w:val="-1"/>
        </w:rPr>
        <w:t>D</w:t>
      </w:r>
      <w:r>
        <w:rPr>
          <w:spacing w:val="-1"/>
        </w:rPr>
        <w:t>、实际控制人叶琼、子公司南京凌云科技发展有限公司、子公司深圳市德威普软件技术有限公司、出质人深圳键桥通</w:t>
      </w:r>
      <w:r>
        <w:rPr/>
        <w:t> 讯技术股份有限公司，为本公司与江苏银行深圳分行签署合同编号为</w:t>
      </w:r>
      <w:r>
        <w:rPr>
          <w:rFonts w:ascii="Times New Roman" w:hAnsi="Times New Roman" w:cs="Times New Roman" w:eastAsia="Times New Roman" w:hint="default"/>
        </w:rPr>
        <w:t>SX161214000046</w:t>
      </w:r>
      <w:r>
        <w:rPr/>
        <w:t>《最高额综合授信合同》提供连带责</w:t>
      </w:r>
      <w:r>
        <w:rPr>
          <w:spacing w:val="-48"/>
        </w:rPr>
        <w:t> </w:t>
      </w:r>
      <w:r>
        <w:rPr>
          <w:spacing w:val="-48"/>
        </w:rPr>
      </w:r>
      <w:r>
        <w:rPr>
          <w:spacing w:val="2"/>
        </w:rPr>
        <w:t>任保证担保，并签订了编号为</w:t>
      </w:r>
      <w:r>
        <w:rPr>
          <w:rFonts w:ascii="Times New Roman" w:hAnsi="Times New Roman" w:cs="Times New Roman" w:eastAsia="Times New Roman" w:hint="default"/>
          <w:spacing w:val="2"/>
        </w:rPr>
        <w:t>BZ161214000010</w:t>
      </w:r>
      <w:r>
        <w:rPr>
          <w:spacing w:val="2"/>
        </w:rPr>
        <w:t>《最高额个人连带责任保证书》、</w:t>
      </w:r>
      <w:r>
        <w:rPr>
          <w:rFonts w:ascii="Times New Roman" w:hAnsi="Times New Roman" w:cs="Times New Roman" w:eastAsia="Times New Roman" w:hint="default"/>
          <w:spacing w:val="2"/>
        </w:rPr>
        <w:t>BZ161214000009</w:t>
      </w:r>
      <w:r>
        <w:rPr>
          <w:spacing w:val="2"/>
        </w:rPr>
        <w:t>《最高额保证合同》、</w:t>
      </w:r>
      <w:r>
        <w:rPr>
          <w:spacing w:val="-68"/>
        </w:rPr>
        <w:t> </w:t>
      </w:r>
      <w:r>
        <w:rPr>
          <w:spacing w:val="-68"/>
        </w:rPr>
      </w:r>
      <w:r>
        <w:rPr>
          <w:rFonts w:ascii="Times New Roman" w:hAnsi="Times New Roman" w:cs="Times New Roman" w:eastAsia="Times New Roman" w:hint="default"/>
        </w:rPr>
        <w:t>BZ161214000008</w:t>
      </w:r>
      <w:r>
        <w:rPr/>
        <w:t>《最高额保证合同》、</w:t>
      </w:r>
      <w:r>
        <w:rPr>
          <w:rFonts w:ascii="Times New Roman" w:hAnsi="Times New Roman" w:cs="Times New Roman" w:eastAsia="Times New Roman" w:hint="default"/>
        </w:rPr>
        <w:t>ZY161213000007</w:t>
      </w:r>
      <w:r>
        <w:rPr/>
        <w:t>《最高额质押合同》，该授信合同最高额度为人民币</w:t>
      </w:r>
      <w:r>
        <w:rPr>
          <w:rFonts w:ascii="Times New Roman" w:hAnsi="Times New Roman" w:cs="Times New Roman" w:eastAsia="Times New Roman" w:hint="default"/>
        </w:rPr>
        <w:t>10,000</w:t>
      </w:r>
      <w:r>
        <w:rPr/>
        <w:t>万元，</w:t>
      </w:r>
      <w:r>
        <w:rPr>
          <w:spacing w:val="-62"/>
        </w:rPr>
        <w:t> </w:t>
      </w:r>
      <w:r>
        <w:rPr>
          <w:spacing w:val="-62"/>
        </w:rPr>
      </w:r>
      <w:r>
        <w:rPr>
          <w:spacing w:val="-2"/>
        </w:rPr>
        <w:t>额度有效期为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日。上述合同均正在履行中，截至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日，本公司取得该协议项下短期</w:t>
      </w:r>
      <w:r>
        <w:rPr>
          <w:spacing w:val="-44"/>
        </w:rPr>
        <w:t> </w:t>
      </w:r>
      <w:r>
        <w:rPr>
          <w:spacing w:val="-44"/>
        </w:rPr>
      </w:r>
      <w:r>
        <w:rPr/>
        <w:t>借款</w:t>
      </w:r>
      <w:r>
        <w:rPr>
          <w:rFonts w:ascii="Times New Roman" w:hAnsi="Times New Roman" w:cs="Times New Roman" w:eastAsia="Times New Roman" w:hint="default"/>
        </w:rPr>
        <w:t>4,000</w:t>
      </w:r>
      <w:r>
        <w:rPr/>
        <w:t>万元。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0" w:firstLine="360"/>
        <w:jc w:val="left"/>
      </w:pPr>
      <w:r>
        <w:rPr>
          <w:rFonts w:ascii="Times New Roman" w:hAnsi="Times New Roman" w:cs="Times New Roman" w:eastAsia="Times New Roman" w:hint="default"/>
        </w:rPr>
        <w:t>E</w:t>
      </w:r>
      <w:r>
        <w:rPr/>
        <w:t>、实际控制人叶琼、子公司深圳市德威普软件技术有限公司，为本公司与北京银行深圳分行签署合同编号为北京银行 </w:t>
      </w:r>
      <w:r>
        <w:rPr>
          <w:spacing w:val="-3"/>
        </w:rPr>
        <w:t>综合授信</w:t>
      </w:r>
      <w:r>
        <w:rPr>
          <w:rFonts w:ascii="Times New Roman" w:hAnsi="Times New Roman" w:cs="Times New Roman" w:eastAsia="Times New Roman" w:hint="default"/>
          <w:spacing w:val="-3"/>
        </w:rPr>
        <w:t>0148923</w:t>
      </w:r>
      <w:r>
        <w:rPr>
          <w:spacing w:val="-3"/>
        </w:rPr>
        <w:t>号《综合授信合同》提供连带担保责任，并分别签订了编号为</w:t>
      </w:r>
      <w:r>
        <w:rPr>
          <w:rFonts w:ascii="Times New Roman" w:hAnsi="Times New Roman" w:cs="Times New Roman" w:eastAsia="Times New Roman" w:hint="default"/>
          <w:spacing w:val="-3"/>
        </w:rPr>
        <w:t>0148923-2</w:t>
      </w:r>
      <w:r>
        <w:rPr>
          <w:spacing w:val="-3"/>
        </w:rPr>
        <w:t>、</w:t>
      </w:r>
      <w:r>
        <w:rPr>
          <w:rFonts w:ascii="Times New Roman" w:hAnsi="Times New Roman" w:cs="Times New Roman" w:eastAsia="Times New Roman" w:hint="default"/>
          <w:spacing w:val="-3"/>
        </w:rPr>
        <w:t>0148923-1</w:t>
      </w:r>
      <w:r>
        <w:rPr>
          <w:spacing w:val="-3"/>
        </w:rPr>
        <w:t>号《最高额担保合同》，</w:t>
      </w:r>
      <w:r>
        <w:rPr/>
        <w:t> 该合同借款额度最高金额人民币</w:t>
      </w:r>
      <w:r>
        <w:rPr>
          <w:spacing w:val="-26"/>
        </w:rPr>
        <w:t> </w:t>
      </w:r>
      <w:r>
        <w:rPr>
          <w:rFonts w:ascii="Times New Roman" w:hAnsi="Times New Roman" w:cs="Times New Roman" w:eastAsia="Times New Roman" w:hint="default"/>
        </w:rPr>
        <w:t>15,000</w:t>
      </w:r>
      <w:r>
        <w:rPr/>
        <w:t>万元（其中</w:t>
      </w:r>
      <w:r>
        <w:rPr>
          <w:rFonts w:ascii="Times New Roman" w:hAnsi="Times New Roman" w:cs="Times New Roman" w:eastAsia="Times New Roman" w:hint="default"/>
        </w:rPr>
        <w:t>5000</w:t>
      </w:r>
      <w:r>
        <w:rPr/>
        <w:t>万受到限制：在授信人定向增发完成前，本合同下额度先期启用</w:t>
      </w:r>
      <w:r>
        <w:rPr>
          <w:rFonts w:ascii="Times New Roman" w:hAnsi="Times New Roman" w:cs="Times New Roman" w:eastAsia="Times New Roman" w:hint="default"/>
        </w:rPr>
        <w:t>1</w:t>
      </w:r>
      <w:r>
        <w:rPr/>
        <w:t>亿 元，剩余</w:t>
      </w:r>
      <w:r>
        <w:rPr>
          <w:rFonts w:ascii="Times New Roman" w:hAnsi="Times New Roman" w:cs="Times New Roman" w:eastAsia="Times New Roman" w:hint="default"/>
        </w:rPr>
        <w:t>5000</w:t>
      </w:r>
      <w:r>
        <w:rPr/>
        <w:t>万元额度在增发完成，且增发资金不低于</w:t>
      </w:r>
      <w:r>
        <w:rPr>
          <w:rFonts w:ascii="Times New Roman" w:hAnsi="Times New Roman" w:cs="Times New Roman" w:eastAsia="Times New Roman" w:hint="default"/>
        </w:rPr>
        <w:t>20%</w:t>
      </w:r>
      <w:r>
        <w:rPr/>
        <w:t>回笼北京银行，经北京银行同意后方启用），额度有效期为</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日。上述合同均正在履行中，截至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日，本公司取得该协议项下短期借款</w:t>
      </w:r>
      <w:r>
        <w:rPr>
          <w:rFonts w:ascii="Times New Roman" w:hAnsi="Times New Roman" w:cs="Times New Roman" w:eastAsia="Times New Roman" w:hint="default"/>
        </w:rPr>
        <w:t>1,600</w:t>
      </w:r>
      <w:r>
        <w:rPr/>
        <w:t>万元。</w:t>
      </w:r>
    </w:p>
    <w:p>
      <w:pPr>
        <w:pStyle w:val="BodyText"/>
        <w:spacing w:line="300" w:lineRule="auto" w:before="13"/>
        <w:ind w:right="1131" w:firstLine="360"/>
        <w:jc w:val="both"/>
      </w:pPr>
      <w:r>
        <w:rPr>
          <w:rFonts w:ascii="Times New Roman" w:hAnsi="Times New Roman" w:cs="Times New Roman" w:eastAsia="Times New Roman" w:hint="default"/>
          <w:spacing w:val="-3"/>
        </w:rPr>
        <w:t>F</w:t>
      </w:r>
      <w:r>
        <w:rPr>
          <w:spacing w:val="-3"/>
        </w:rPr>
        <w:t>、实际控制人叶琼，为本公司与兴业银行股份有限公司深圳皇岗支行签署合同编号为兴银深皇岗授信字（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J001</w:t>
      </w:r>
      <w:r>
        <w:rPr>
          <w:rFonts w:ascii="Times New Roman" w:hAnsi="Times New Roman" w:cs="Times New Roman" w:eastAsia="Times New Roman" w:hint="default"/>
        </w:rPr>
        <w:t> </w:t>
      </w:r>
      <w:r>
        <w:rPr>
          <w:spacing w:val="-2"/>
        </w:rPr>
        <w:t>号《基本额度授信合同》提供连带责任保证担保，并签订了编号为兴银深皇岗授信（保证）字（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J001</w:t>
      </w:r>
      <w:r>
        <w:rPr>
          <w:spacing w:val="-2"/>
        </w:rPr>
        <w:t>号《最高额保</w:t>
      </w:r>
      <w:r>
        <w:rPr>
          <w:spacing w:val="-46"/>
        </w:rPr>
        <w:t> </w:t>
      </w:r>
      <w:r>
        <w:rPr>
          <w:spacing w:val="-46"/>
        </w:rPr>
      </w:r>
      <w:r>
        <w:rPr/>
        <w:t>证合同》，该授信合同最高额为人民币</w:t>
      </w:r>
      <w:r>
        <w:rPr>
          <w:rFonts w:ascii="Times New Roman" w:hAnsi="Times New Roman" w:cs="Times New Roman" w:eastAsia="Times New Roman" w:hint="default"/>
        </w:rPr>
        <w:t>3,750</w:t>
      </w:r>
      <w:r>
        <w:rPr/>
        <w:t>万元，额度有效期为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日。上述合同正在履行中，</w:t>
      </w:r>
      <w:r>
        <w:rPr>
          <w:spacing w:val="-46"/>
        </w:rPr>
        <w:t> </w:t>
      </w:r>
      <w:r>
        <w:rPr>
          <w:spacing w:val="-46"/>
        </w:rPr>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日本公司取得该合同项下短期借款</w:t>
      </w:r>
      <w:r>
        <w:rPr>
          <w:rFonts w:ascii="Times New Roman" w:hAnsi="Times New Roman" w:cs="Times New Roman" w:eastAsia="Times New Roman" w:hint="default"/>
        </w:rPr>
        <w:t>3,000</w:t>
      </w:r>
      <w:r>
        <w:rPr/>
        <w:t>万元。</w:t>
      </w:r>
    </w:p>
    <w:p>
      <w:pPr>
        <w:pStyle w:val="BodyText"/>
        <w:spacing w:line="300" w:lineRule="auto" w:before="13"/>
        <w:ind w:right="1049" w:firstLine="433"/>
        <w:jc w:val="left"/>
      </w:pPr>
      <w:r>
        <w:rPr>
          <w:rFonts w:ascii="Times New Roman" w:hAnsi="Times New Roman" w:cs="Times New Roman" w:eastAsia="Times New Roman" w:hint="default"/>
          <w:spacing w:val="-5"/>
        </w:rPr>
        <w:t>G</w:t>
      </w:r>
      <w:r>
        <w:rPr>
          <w:spacing w:val="-5"/>
        </w:rPr>
        <w:t>、实际控制人叶琼，为本公司与南洋商业银行（中国）有限公司深圳分行签署合同编号为</w:t>
      </w:r>
      <w:r>
        <w:rPr>
          <w:rFonts w:ascii="Times New Roman" w:hAnsi="Times New Roman" w:cs="Times New Roman" w:eastAsia="Times New Roman" w:hint="default"/>
          <w:spacing w:val="-5"/>
        </w:rPr>
        <w:t>043-469-13400055C000</w:t>
      </w:r>
      <w:r>
        <w:rPr>
          <w:spacing w:val="-5"/>
        </w:rPr>
        <w:t>的《授</w:t>
      </w:r>
      <w:r>
        <w:rPr/>
        <w:t> 信额度协议》提供连带责任保证担保，并签订了编号为</w:t>
      </w:r>
      <w:r>
        <w:rPr>
          <w:rFonts w:ascii="Times New Roman" w:hAnsi="Times New Roman" w:cs="Times New Roman" w:eastAsia="Times New Roman" w:hint="default"/>
        </w:rPr>
        <w:t>043-469-13400055MG000</w:t>
      </w:r>
      <w:r>
        <w:rPr/>
        <w:t>的《最高额保证合同》。该合同最高授信额 度为人民币</w:t>
      </w:r>
      <w:r>
        <w:rPr>
          <w:rFonts w:ascii="Times New Roman" w:hAnsi="Times New Roman" w:cs="Times New Roman" w:eastAsia="Times New Roman" w:hint="default"/>
        </w:rPr>
        <w:t>8000</w:t>
      </w:r>
      <w:r>
        <w:rPr/>
        <w:t>万元，额度有效期为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日，该额度为分批不可循环使用。上述合同均正在履行中，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日，本公司已取得该合同项下长期借款</w:t>
      </w:r>
      <w:r>
        <w:rPr>
          <w:rFonts w:ascii="Times New Roman" w:hAnsi="Times New Roman" w:cs="Times New Roman" w:eastAsia="Times New Roman" w:hint="default"/>
        </w:rPr>
        <w:t>7476.46495</w:t>
      </w:r>
      <w:r>
        <w:rPr/>
        <w:t>万元。</w:t>
      </w:r>
    </w:p>
    <w:p>
      <w:pPr>
        <w:pStyle w:val="BodyText"/>
        <w:spacing w:line="304" w:lineRule="auto" w:before="13"/>
        <w:ind w:right="1130" w:firstLine="360"/>
        <w:jc w:val="both"/>
      </w:pPr>
      <w:r>
        <w:rPr>
          <w:rFonts w:ascii="Times New Roman" w:hAnsi="Times New Roman" w:cs="Times New Roman" w:eastAsia="Times New Roman" w:hint="default"/>
          <w:spacing w:val="-1"/>
        </w:rPr>
        <w:t>H</w:t>
      </w:r>
      <w:r>
        <w:rPr>
          <w:spacing w:val="-1"/>
        </w:rPr>
        <w:t>、实际控制人叶琼、出质人深圳键桥通讯技术股份有限公司为本公司与中信银行股份有限公司深圳分行签署合同编号</w:t>
      </w:r>
      <w:r>
        <w:rPr/>
        <w:t> </w:t>
      </w:r>
      <w:r>
        <w:rPr>
          <w:spacing w:val="-2"/>
        </w:rPr>
        <w:t>为</w:t>
      </w:r>
      <w:r>
        <w:rPr>
          <w:rFonts w:ascii="Times New Roman" w:hAnsi="Times New Roman" w:cs="Times New Roman" w:eastAsia="Times New Roman" w:hint="default"/>
          <w:spacing w:val="-2"/>
        </w:rPr>
        <w:t>2013</w:t>
      </w:r>
      <w:r>
        <w:rPr>
          <w:spacing w:val="-2"/>
        </w:rPr>
        <w:t>深银景额保字第</w:t>
      </w:r>
      <w:r>
        <w:rPr>
          <w:rFonts w:ascii="Times New Roman" w:hAnsi="Times New Roman" w:cs="Times New Roman" w:eastAsia="Times New Roman" w:hint="default"/>
          <w:spacing w:val="-2"/>
        </w:rPr>
        <w:t>0019</w:t>
      </w:r>
      <w:r>
        <w:rPr>
          <w:spacing w:val="-2"/>
        </w:rPr>
        <w:t>号的《综合授信合同》提供连带担保责任，并签订了编号为</w:t>
      </w:r>
      <w:r>
        <w:rPr>
          <w:rFonts w:ascii="Times New Roman" w:hAnsi="Times New Roman" w:cs="Times New Roman" w:eastAsia="Times New Roman" w:hint="default"/>
          <w:spacing w:val="-2"/>
        </w:rPr>
        <w:t>2013</w:t>
      </w:r>
      <w:r>
        <w:rPr>
          <w:spacing w:val="-2"/>
        </w:rPr>
        <w:t>深银景额保字第</w:t>
      </w:r>
      <w:r>
        <w:rPr>
          <w:rFonts w:ascii="Times New Roman" w:hAnsi="Times New Roman" w:cs="Times New Roman" w:eastAsia="Times New Roman" w:hint="default"/>
          <w:spacing w:val="-2"/>
        </w:rPr>
        <w:t>0008</w:t>
      </w:r>
      <w:r>
        <w:rPr>
          <w:spacing w:val="-2"/>
        </w:rPr>
        <w:t>号的《最高</w:t>
      </w:r>
      <w:r>
        <w:rPr>
          <w:spacing w:val="-50"/>
        </w:rPr>
        <w:t> </w:t>
      </w:r>
      <w:r>
        <w:rPr>
          <w:spacing w:val="-50"/>
        </w:rPr>
      </w:r>
      <w:r>
        <w:rPr>
          <w:spacing w:val="-2"/>
        </w:rPr>
        <w:t>额保证合同》，编号为</w:t>
      </w:r>
      <w:r>
        <w:rPr>
          <w:rFonts w:ascii="Times New Roman" w:hAnsi="Times New Roman" w:cs="Times New Roman" w:eastAsia="Times New Roman" w:hint="default"/>
          <w:spacing w:val="-2"/>
        </w:rPr>
        <w:t>2013</w:t>
      </w:r>
      <w:r>
        <w:rPr>
          <w:spacing w:val="-2"/>
        </w:rPr>
        <w:t>深银景最权质字第</w:t>
      </w:r>
      <w:r>
        <w:rPr>
          <w:rFonts w:ascii="Times New Roman" w:hAnsi="Times New Roman" w:cs="Times New Roman" w:eastAsia="Times New Roman" w:hint="default"/>
          <w:spacing w:val="-2"/>
        </w:rPr>
        <w:t>0011</w:t>
      </w:r>
      <w:r>
        <w:rPr>
          <w:spacing w:val="-2"/>
        </w:rPr>
        <w:t>号的《最高额权利质押合同》，其中编号为（</w:t>
      </w:r>
      <w:r>
        <w:rPr>
          <w:rFonts w:ascii="Times New Roman" w:hAnsi="Times New Roman" w:cs="Times New Roman" w:eastAsia="Times New Roman" w:hint="default"/>
          <w:spacing w:val="-2"/>
        </w:rPr>
        <w:t>2013</w:t>
      </w:r>
      <w:r>
        <w:rPr>
          <w:spacing w:val="-2"/>
        </w:rPr>
        <w:t>）深银景质登字第</w:t>
      </w:r>
      <w:r>
        <w:rPr>
          <w:rFonts w:ascii="Times New Roman" w:hAnsi="Times New Roman" w:cs="Times New Roman" w:eastAsia="Times New Roman" w:hint="default"/>
          <w:spacing w:val="-2"/>
        </w:rPr>
        <w:t>0013</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号《应收账款质押登记协议》的应收账款质押登记协议对上述质押合同进行补充。该综合授信合同借款额度最高金额人民币</w:t>
      </w:r>
      <w:r>
        <w:rPr>
          <w:spacing w:val="-66"/>
        </w:rPr>
        <w:t> </w:t>
      </w:r>
      <w:r>
        <w:rPr>
          <w:spacing w:val="-66"/>
        </w:rPr>
      </w:r>
      <w:r>
        <w:rPr>
          <w:rFonts w:ascii="Times New Roman" w:hAnsi="Times New Roman" w:cs="Times New Roman" w:eastAsia="Times New Roman" w:hint="default"/>
        </w:rPr>
        <w:t>8,000</w:t>
      </w:r>
      <w:r>
        <w:rPr/>
        <w:t>万元，额度有效期为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日。上述合同正在履行中，截至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w:t>
      </w:r>
      <w:r>
        <w:rPr>
          <w:spacing w:val="-46"/>
        </w:rPr>
        <w:t> </w:t>
      </w:r>
      <w:r>
        <w:rPr>
          <w:spacing w:val="-46"/>
        </w:rPr>
      </w:r>
      <w:r>
        <w:rPr/>
        <w:t>合同项下短期借款</w:t>
      </w:r>
      <w:r>
        <w:rPr>
          <w:rFonts w:ascii="Times New Roman" w:hAnsi="Times New Roman" w:cs="Times New Roman" w:eastAsia="Times New Roman" w:hint="default"/>
        </w:rPr>
        <w:t>5,000</w:t>
      </w:r>
      <w:r>
        <w:rPr/>
        <w:t>万元。</w:t>
      </w:r>
    </w:p>
    <w:p>
      <w:pPr>
        <w:pStyle w:val="BodyText"/>
        <w:spacing w:line="300" w:lineRule="auto" w:before="9"/>
        <w:ind w:left="154" w:right="1130" w:firstLine="360"/>
        <w:jc w:val="both"/>
      </w:pPr>
      <w:r>
        <w:rPr>
          <w:rFonts w:ascii="Times New Roman" w:hAnsi="Times New Roman" w:cs="Times New Roman" w:eastAsia="Times New Roman" w:hint="default"/>
          <w:spacing w:val="-1"/>
        </w:rPr>
        <w:t>I</w:t>
      </w:r>
      <w:r>
        <w:rPr>
          <w:spacing w:val="-1"/>
        </w:rPr>
        <w:t>、实际控制人叶琼，为本公司与上海浦东发展银行股份有限公司深圳分行签署合同编号为</w:t>
      </w:r>
      <w:r>
        <w:rPr>
          <w:rFonts w:ascii="Times New Roman" w:hAnsi="Times New Roman" w:cs="Times New Roman" w:eastAsia="Times New Roman" w:hint="default"/>
          <w:spacing w:val="-1"/>
        </w:rPr>
        <w:t>BC2014041800001631</w:t>
      </w:r>
      <w:r>
        <w:rPr>
          <w:spacing w:val="-1"/>
        </w:rPr>
        <w:t>的《融</w:t>
      </w:r>
      <w:r>
        <w:rPr>
          <w:w w:val="99"/>
        </w:rPr>
        <w:t> </w:t>
      </w:r>
      <w:r>
        <w:rPr/>
        <w:t>资额度协议》提供连带责任保证担保，并签订了编号为</w:t>
      </w:r>
      <w:r>
        <w:rPr>
          <w:rFonts w:ascii="Times New Roman" w:hAnsi="Times New Roman" w:cs="Times New Roman" w:eastAsia="Times New Roman" w:hint="default"/>
        </w:rPr>
        <w:t>ZB7924201400000002</w:t>
      </w:r>
      <w:r>
        <w:rPr/>
        <w:t>的《最高额保证合同》，该授信协议最高额度</w:t>
      </w:r>
      <w:r>
        <w:rPr>
          <w:spacing w:val="-51"/>
        </w:rPr>
        <w:t> </w:t>
      </w:r>
      <w:r>
        <w:rPr>
          <w:spacing w:val="-51"/>
        </w:rPr>
      </w:r>
      <w:r>
        <w:rPr/>
        <w:t>为人民币</w:t>
      </w:r>
      <w:r>
        <w:rPr>
          <w:rFonts w:ascii="Times New Roman" w:hAnsi="Times New Roman" w:cs="Times New Roman" w:eastAsia="Times New Roman" w:hint="default"/>
        </w:rPr>
        <w:t>9,473</w:t>
      </w:r>
      <w:r>
        <w:rPr/>
        <w:t>万元，额度有效期为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日。上述协议均正在履行中，截至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w:t>
      </w:r>
      <w:r>
        <w:rPr>
          <w:spacing w:val="-46"/>
        </w:rPr>
        <w:t> </w:t>
      </w:r>
      <w:r>
        <w:rPr>
          <w:spacing w:val="-46"/>
        </w:rPr>
      </w:r>
      <w:r>
        <w:rPr/>
        <w:t>司取得该合同项下短期借款</w:t>
      </w:r>
      <w:r>
        <w:rPr>
          <w:rFonts w:ascii="Times New Roman" w:hAnsi="Times New Roman" w:cs="Times New Roman" w:eastAsia="Times New Roman" w:hint="default"/>
        </w:rPr>
        <w:t>5,000</w:t>
      </w:r>
      <w:r>
        <w:rPr/>
        <w:t>万元。</w:t>
      </w:r>
    </w:p>
    <w:p>
      <w:pPr>
        <w:pStyle w:val="BodyText"/>
        <w:spacing w:line="300" w:lineRule="auto" w:before="13"/>
        <w:ind w:right="1128" w:firstLine="360"/>
        <w:jc w:val="both"/>
      </w:pPr>
      <w:r>
        <w:rPr>
          <w:rFonts w:ascii="Times New Roman" w:hAnsi="Times New Roman" w:cs="Times New Roman" w:eastAsia="Times New Roman" w:hint="default"/>
        </w:rPr>
        <w:t>J</w:t>
      </w:r>
      <w:r>
        <w:rPr/>
        <w:t>、实际控制人叶琼，南京凌云科技发展有限公司、出质人深圳键桥通讯技术股份有限公司为本公司与广发银行股份有 限公司深圳分行签署合同编号为银授合字第</w:t>
      </w:r>
      <w:r>
        <w:rPr>
          <w:rFonts w:ascii="Times New Roman" w:hAnsi="Times New Roman" w:cs="Times New Roman" w:eastAsia="Times New Roman" w:hint="default"/>
        </w:rPr>
        <w:t>10201214026</w:t>
      </w:r>
      <w:r>
        <w:rPr/>
        <w:t>号的《授信额度合同》提供连带责任保证担保，并分别签订了编号</w:t>
      </w:r>
      <w:r>
        <w:rPr>
          <w:spacing w:val="-84"/>
        </w:rPr>
        <w:t> </w:t>
      </w:r>
      <w:r>
        <w:rPr>
          <w:spacing w:val="-84"/>
        </w:rPr>
      </w:r>
      <w:r>
        <w:rPr/>
        <w:t>为</w:t>
      </w:r>
      <w:r>
        <w:rPr>
          <w:rFonts w:ascii="Times New Roman" w:hAnsi="Times New Roman" w:cs="Times New Roman" w:eastAsia="Times New Roman" w:hint="default"/>
        </w:rPr>
        <w:t>10201214026-01</w:t>
      </w:r>
      <w:r>
        <w:rPr/>
        <w:t>的《最高额保证合同》，该合同最高授信额度为人民币</w:t>
      </w:r>
      <w:r>
        <w:rPr>
          <w:rFonts w:ascii="Times New Roman" w:hAnsi="Times New Roman" w:cs="Times New Roman" w:eastAsia="Times New Roman" w:hint="default"/>
        </w:rPr>
        <w:t>20,000</w:t>
      </w:r>
      <w:r>
        <w:rPr/>
        <w:t>万元（商业承兑汇票贴现敞口</w:t>
      </w:r>
      <w:r>
        <w:rPr>
          <w:rFonts w:ascii="Times New Roman" w:hAnsi="Times New Roman" w:cs="Times New Roman" w:eastAsia="Times New Roman" w:hint="default"/>
        </w:rPr>
        <w:t>14,000</w:t>
      </w:r>
      <w:r>
        <w:rPr/>
        <w:t>万，流</w:t>
      </w:r>
      <w:r>
        <w:rPr>
          <w:spacing w:val="-56"/>
        </w:rPr>
        <w:t> </w:t>
      </w:r>
      <w:r>
        <w:rPr/>
        <w:t>贷或银票</w:t>
      </w:r>
      <w:r>
        <w:rPr>
          <w:rFonts w:ascii="Times New Roman" w:hAnsi="Times New Roman" w:cs="Times New Roman" w:eastAsia="Times New Roman" w:hint="default"/>
        </w:rPr>
        <w:t>6,000</w:t>
      </w:r>
      <w:r>
        <w:rPr/>
        <w:t>万），额度有效期为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日。上述合同正在履行中，截至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w:t>
      </w:r>
      <w:r>
        <w:rPr>
          <w:spacing w:val="-46"/>
        </w:rPr>
        <w:t> </w:t>
      </w:r>
      <w:r>
        <w:rPr>
          <w:spacing w:val="-46"/>
        </w:rPr>
      </w:r>
      <w:r>
        <w:rPr/>
        <w:t>得该合同项下商业承兑汇票金额</w:t>
      </w:r>
      <w:r>
        <w:rPr>
          <w:rFonts w:ascii="Times New Roman" w:hAnsi="Times New Roman" w:cs="Times New Roman" w:eastAsia="Times New Roman" w:hint="default"/>
        </w:rPr>
        <w:t>11,919.</w:t>
      </w:r>
      <w:r>
        <w:rPr/>
        <w:t>万元。</w:t>
      </w:r>
    </w:p>
    <w:p>
      <w:pPr>
        <w:pStyle w:val="BodyText"/>
        <w:spacing w:line="300" w:lineRule="auto" w:before="13"/>
        <w:ind w:right="1040" w:firstLine="360"/>
        <w:jc w:val="left"/>
      </w:pPr>
      <w:r>
        <w:rPr>
          <w:rFonts w:ascii="Times New Roman" w:hAnsi="Times New Roman" w:cs="Times New Roman" w:eastAsia="Times New Roman" w:hint="default"/>
          <w:spacing w:val="4"/>
        </w:rPr>
        <w:t>K</w:t>
      </w:r>
      <w:r>
        <w:rPr>
          <w:spacing w:val="4"/>
        </w:rPr>
        <w:t>、实际控制人叶琼、</w:t>
      </w:r>
      <w:r>
        <w:rPr>
          <w:rFonts w:ascii="Times New Roman" w:hAnsi="Times New Roman" w:cs="Times New Roman" w:eastAsia="Times New Roman" w:hint="default"/>
          <w:spacing w:val="4"/>
        </w:rPr>
        <w:t>David </w:t>
      </w:r>
      <w:r>
        <w:rPr>
          <w:rFonts w:ascii="Times New Roman" w:hAnsi="Times New Roman" w:cs="Times New Roman" w:eastAsia="Times New Roman" w:hint="default"/>
        </w:rPr>
        <w:t>Xun</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5"/>
        </w:rPr>
        <w:t>Ge</w:t>
      </w:r>
      <w:r>
        <w:rPr>
          <w:spacing w:val="5"/>
        </w:rPr>
        <w:t>（葛迅），为本公司与中国工商银行股份有限公司高新园支行签署合同编号为</w:t>
      </w:r>
      <w:r>
        <w:rPr/>
        <w:t> </w:t>
      </w:r>
      <w:r>
        <w:rPr>
          <w:rFonts w:ascii="Times New Roman" w:hAnsi="Times New Roman" w:cs="Times New Roman" w:eastAsia="Times New Roman" w:hint="default"/>
          <w:spacing w:val="-1"/>
        </w:rPr>
        <w:t>40000919-2013</w:t>
      </w:r>
      <w:r>
        <w:rPr>
          <w:spacing w:val="-1"/>
        </w:rPr>
        <w:t>年（高新）字</w:t>
      </w:r>
      <w:r>
        <w:rPr>
          <w:rFonts w:ascii="Times New Roman" w:hAnsi="Times New Roman" w:cs="Times New Roman" w:eastAsia="Times New Roman" w:hint="default"/>
          <w:spacing w:val="-1"/>
        </w:rPr>
        <w:t>0069</w:t>
      </w:r>
      <w:r>
        <w:rPr>
          <w:spacing w:val="-1"/>
        </w:rPr>
        <w:t>号《流动资金借款合同》提供连带责任保证担保。并分别签订编号为工银深高保（高新园）</w:t>
      </w:r>
      <w:r>
        <w:rPr>
          <w:spacing w:val="-81"/>
        </w:rPr>
        <w:t> </w:t>
      </w:r>
      <w:r>
        <w:rPr>
          <w:spacing w:val="-81"/>
        </w:rPr>
      </w:r>
      <w:r>
        <w:rPr/>
        <w:t>字</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012</w:t>
      </w:r>
      <w:r>
        <w:rPr/>
        <w:t>号，第</w:t>
      </w:r>
      <w:r>
        <w:rPr>
          <w:rFonts w:ascii="Times New Roman" w:hAnsi="Times New Roman" w:cs="Times New Roman" w:eastAsia="Times New Roman" w:hint="default"/>
        </w:rPr>
        <w:t>013</w:t>
      </w:r>
      <w:r>
        <w:rPr/>
        <w:t>号的《最高额保证合同》。上述保证合同所担保的最高额度为</w:t>
      </w:r>
      <w:r>
        <w:rPr>
          <w:rFonts w:ascii="Times New Roman" w:hAnsi="Times New Roman" w:cs="Times New Roman" w:eastAsia="Times New Roman" w:hint="default"/>
        </w:rPr>
        <w:t>8,000</w:t>
      </w:r>
      <w:r>
        <w:rPr/>
        <w:t>万元，额度有效期为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日，上述协议已履行完毕。</w:t>
      </w:r>
    </w:p>
    <w:p>
      <w:pPr>
        <w:pStyle w:val="BodyText"/>
        <w:spacing w:line="240" w:lineRule="auto" w:before="13"/>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L</w:t>
      </w:r>
      <w:r>
        <w:rPr/>
        <w:t>、实际控制人叶琼、子公司深圳市德威普软件技术有限公司，为本公司与华夏银行深圳后海支行签署合同编号为</w:t>
      </w:r>
      <w:r>
        <w:rPr>
          <w:rFonts w:ascii="Times New Roman" w:hAnsi="Times New Roman" w:cs="Times New Roman" w:eastAsia="Times New Roman" w:hint="default"/>
        </w:rPr>
        <w:t>SZ33</w:t>
      </w:r>
    </w:p>
    <w:p>
      <w:pPr>
        <w:pStyle w:val="BodyText"/>
        <w:spacing w:line="300" w:lineRule="auto" w:before="63"/>
        <w:ind w:right="1129"/>
        <w:jc w:val="both"/>
      </w:pPr>
      <w:r>
        <w:rPr/>
        <w:t>（融资）</w:t>
      </w:r>
      <w:r>
        <w:rPr>
          <w:rFonts w:ascii="Times New Roman" w:hAnsi="Times New Roman" w:cs="Times New Roman" w:eastAsia="Times New Roman" w:hint="default"/>
        </w:rPr>
        <w:t>20130015</w:t>
      </w:r>
      <w:r>
        <w:rPr/>
        <w:t>《最高额融资合同》提供连带责任保证担保，并签订了编号为</w:t>
      </w:r>
      <w:r>
        <w:rPr>
          <w:rFonts w:ascii="Times New Roman" w:hAnsi="Times New Roman" w:cs="Times New Roman" w:eastAsia="Times New Roman" w:hint="default"/>
        </w:rPr>
        <w:t>SZ33</w:t>
      </w:r>
      <w:r>
        <w:rPr/>
        <w:t>（高保）</w:t>
      </w:r>
      <w:r>
        <w:rPr>
          <w:rFonts w:ascii="Times New Roman" w:hAnsi="Times New Roman" w:cs="Times New Roman" w:eastAsia="Times New Roman" w:hint="default"/>
        </w:rPr>
        <w:t>20130015-12</w:t>
      </w:r>
      <w:r>
        <w:rPr/>
        <w:t>的《个人最高额</w:t>
      </w:r>
      <w:r>
        <w:rPr>
          <w:spacing w:val="-83"/>
        </w:rPr>
        <w:t> </w:t>
      </w:r>
      <w:r>
        <w:rPr>
          <w:spacing w:val="-83"/>
        </w:rPr>
      </w:r>
      <w:r>
        <w:rPr/>
        <w:t>保证合同》，编号为</w:t>
      </w:r>
      <w:r>
        <w:rPr>
          <w:rFonts w:ascii="Times New Roman" w:hAnsi="Times New Roman" w:cs="Times New Roman" w:eastAsia="Times New Roman" w:hint="default"/>
        </w:rPr>
        <w:t>SZ33</w:t>
      </w:r>
      <w:r>
        <w:rPr/>
        <w:t>（高保）</w:t>
      </w:r>
      <w:r>
        <w:rPr>
          <w:rFonts w:ascii="Times New Roman" w:hAnsi="Times New Roman" w:cs="Times New Roman" w:eastAsia="Times New Roman" w:hint="default"/>
        </w:rPr>
        <w:t>20130015-11</w:t>
      </w:r>
      <w:r>
        <w:rPr/>
        <w:t>的《最高额保证合同》，该融资合同最高融资额度为人民币</w:t>
      </w:r>
      <w:r>
        <w:rPr>
          <w:rFonts w:ascii="Times New Roman" w:hAnsi="Times New Roman" w:cs="Times New Roman" w:eastAsia="Times New Roman" w:hint="default"/>
        </w:rPr>
        <w:t>12,500</w:t>
      </w:r>
      <w:r>
        <w:rPr/>
        <w:t>万元，额</w:t>
      </w:r>
      <w:r>
        <w:rPr>
          <w:spacing w:val="-45"/>
        </w:rPr>
        <w:t> </w:t>
      </w:r>
      <w:r>
        <w:rPr/>
        <w:t>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日，上述协议已履行完毕。</w:t>
      </w:r>
    </w:p>
    <w:p>
      <w:pPr>
        <w:pStyle w:val="BodyText"/>
        <w:spacing w:line="300" w:lineRule="auto" w:before="13"/>
        <w:ind w:right="1130" w:firstLine="360"/>
        <w:jc w:val="right"/>
        <w:rPr>
          <w:rFonts w:ascii="Times New Roman" w:hAnsi="Times New Roman" w:cs="Times New Roman" w:eastAsia="Times New Roman" w:hint="default"/>
        </w:rPr>
      </w:pPr>
      <w:r>
        <w:rPr>
          <w:rFonts w:ascii="Times New Roman" w:hAnsi="Times New Roman" w:cs="Times New Roman" w:eastAsia="Times New Roman" w:hint="default"/>
          <w:spacing w:val="-5"/>
          <w:w w:val="99"/>
        </w:rPr>
        <w:t>M</w:t>
      </w:r>
      <w:r>
        <w:rPr>
          <w:spacing w:val="-5"/>
          <w:w w:val="99"/>
        </w:rPr>
        <w:t>、实际控制人叶琼，为本公司与招商银行股份有限公司深圳布吉支行签署合同编号为</w:t>
      </w:r>
      <w:r>
        <w:rPr>
          <w:rFonts w:ascii="Times New Roman" w:hAnsi="Times New Roman" w:cs="Times New Roman" w:eastAsia="Times New Roman" w:hint="default"/>
          <w:spacing w:val="-5"/>
          <w:w w:val="99"/>
        </w:rPr>
        <w:t>2012</w:t>
      </w:r>
      <w:r>
        <w:rPr>
          <w:spacing w:val="-5"/>
          <w:w w:val="99"/>
        </w:rPr>
        <w:t>年龙字第</w:t>
      </w:r>
      <w:r>
        <w:rPr>
          <w:rFonts w:ascii="Times New Roman" w:hAnsi="Times New Roman" w:cs="Times New Roman" w:eastAsia="Times New Roman" w:hint="default"/>
          <w:spacing w:val="-5"/>
          <w:w w:val="99"/>
        </w:rPr>
        <w:t>0012614003</w:t>
      </w:r>
      <w:r>
        <w:rPr>
          <w:spacing w:val="-5"/>
          <w:w w:val="99"/>
        </w:rPr>
        <w:t>号的《授</w:t>
      </w:r>
      <w:r>
        <w:rPr/>
        <w:t> </w:t>
      </w:r>
      <w:r>
        <w:rPr>
          <w:spacing w:val="-2"/>
        </w:rPr>
        <w:t>信协议》提供连带责任保证担保，并签订了编号为</w:t>
      </w:r>
      <w:r>
        <w:rPr>
          <w:rFonts w:ascii="Times New Roman" w:hAnsi="Times New Roman" w:cs="Times New Roman" w:eastAsia="Times New Roman" w:hint="default"/>
          <w:spacing w:val="-2"/>
        </w:rPr>
        <w:t>2012</w:t>
      </w:r>
      <w:r>
        <w:rPr>
          <w:spacing w:val="-2"/>
        </w:rPr>
        <w:t>年龙字第</w:t>
      </w:r>
      <w:r>
        <w:rPr>
          <w:rFonts w:ascii="Times New Roman" w:hAnsi="Times New Roman" w:cs="Times New Roman" w:eastAsia="Times New Roman" w:hint="default"/>
          <w:spacing w:val="-2"/>
        </w:rPr>
        <w:t>0012614003</w:t>
      </w:r>
      <w:r>
        <w:rPr>
          <w:spacing w:val="-2"/>
        </w:rPr>
        <w:t>号的《最高额不可撤销担保书》，该授信协议最</w:t>
      </w:r>
      <w:r>
        <w:rPr>
          <w:spacing w:val="-63"/>
        </w:rPr>
        <w:t> </w:t>
      </w:r>
      <w:r>
        <w:rPr>
          <w:spacing w:val="-63"/>
        </w:rPr>
      </w:r>
      <w:r>
        <w:rPr>
          <w:spacing w:val="-1"/>
        </w:rPr>
        <w:t>高额度为人民币</w:t>
      </w:r>
      <w:r>
        <w:rPr>
          <w:rFonts w:ascii="Times New Roman" w:hAnsi="Times New Roman" w:cs="Times New Roman" w:eastAsia="Times New Roman" w:hint="default"/>
          <w:spacing w:val="-1"/>
        </w:rPr>
        <w:t>3,000</w:t>
      </w:r>
      <w:r>
        <w:rPr>
          <w:spacing w:val="-1"/>
        </w:rPr>
        <w:t>万元，额度有效期为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日，上述协议已履行完毕。</w:t>
      </w:r>
      <w:r>
        <w:rPr/>
        <w:t> </w:t>
      </w:r>
      <w:r>
        <w:rPr>
          <w:rFonts w:ascii="Times New Roman" w:hAnsi="Times New Roman" w:cs="Times New Roman" w:eastAsia="Times New Roman" w:hint="default"/>
          <w:spacing w:val="-1"/>
        </w:rPr>
        <w:t>N</w:t>
      </w:r>
      <w:r>
        <w:rPr>
          <w:spacing w:val="-1"/>
        </w:rPr>
        <w:t>、实际控制人叶琼、子公司深圳市德威普软件技术有限公司、子公司南京凌云科技发展有限公司为本公司与江苏银行</w:t>
      </w:r>
      <w:r>
        <w:rPr/>
        <w:t> </w:t>
      </w:r>
      <w:r>
        <w:rPr>
          <w:spacing w:val="-3"/>
        </w:rPr>
        <w:t>深圳分行签署合同编号为</w:t>
      </w:r>
      <w:r>
        <w:rPr>
          <w:rFonts w:ascii="Times New Roman" w:hAnsi="Times New Roman" w:cs="Times New Roman" w:eastAsia="Times New Roman" w:hint="default"/>
          <w:spacing w:val="-3"/>
        </w:rPr>
        <w:t>SX161213000045</w:t>
      </w:r>
      <w:r>
        <w:rPr>
          <w:spacing w:val="-3"/>
        </w:rPr>
        <w:t>《最高额综合授信合同》提供连带责任保证担保，并签订了编号为</w:t>
      </w:r>
      <w:r>
        <w:rPr>
          <w:rFonts w:ascii="Times New Roman" w:hAnsi="Times New Roman" w:cs="Times New Roman" w:eastAsia="Times New Roman" w:hint="default"/>
          <w:spacing w:val="-3"/>
        </w:rPr>
        <w:t>BZ161213000001</w:t>
      </w:r>
    </w:p>
    <w:p>
      <w:pPr>
        <w:pStyle w:val="BodyText"/>
        <w:spacing w:line="300" w:lineRule="auto" w:before="13"/>
        <w:ind w:right="1131"/>
        <w:jc w:val="both"/>
      </w:pPr>
      <w:r>
        <w:rPr/>
        <w:t>《最高额个人连带责任保证书》，</w:t>
      </w:r>
      <w:r>
        <w:rPr>
          <w:rFonts w:ascii="Times New Roman" w:hAnsi="Times New Roman" w:cs="Times New Roman" w:eastAsia="Times New Roman" w:hint="default"/>
        </w:rPr>
        <w:t>BZ161213000003,BZ161213000002</w:t>
      </w:r>
      <w:r>
        <w:rPr/>
        <w:t>的《最高额不可撤销担保书》</w:t>
      </w:r>
      <w:r>
        <w:rPr>
          <w:rFonts w:ascii="Times New Roman" w:hAnsi="Times New Roman" w:cs="Times New Roman" w:eastAsia="Times New Roman" w:hint="default"/>
        </w:rPr>
        <w:t>,ZY161213000001</w:t>
      </w:r>
      <w:r>
        <w:rPr/>
        <w:t>《最高</w:t>
      </w:r>
      <w:r>
        <w:rPr>
          <w:spacing w:val="-68"/>
        </w:rPr>
        <w:t> </w:t>
      </w:r>
      <w:r>
        <w:rPr>
          <w:spacing w:val="-68"/>
        </w:rPr>
      </w:r>
      <w:r>
        <w:rPr/>
        <w:t>额质押合同》，该授信合同最高额度为人民币</w:t>
      </w:r>
      <w:r>
        <w:rPr>
          <w:rFonts w:ascii="Times New Roman" w:hAnsi="Times New Roman" w:cs="Times New Roman" w:eastAsia="Times New Roman" w:hint="default"/>
        </w:rPr>
        <w:t>5,000</w:t>
      </w:r>
      <w:r>
        <w:rPr/>
        <w:t>万元，额度有效期为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spacing w:val="-47"/>
        </w:rPr>
        <w:t> </w:t>
      </w:r>
      <w:r>
        <w:rPr>
          <w:rFonts w:ascii="Times New Roman" w:hAnsi="Times New Roman" w:cs="Times New Roman" w:eastAsia="Times New Roman" w:hint="default"/>
        </w:rPr>
        <w:t>31</w:t>
      </w:r>
      <w:r>
        <w:rPr/>
        <w:t>日，上述协议已履行完毕。</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00" w:lineRule="auto" w:before="44"/>
        <w:ind w:right="1132" w:firstLine="290"/>
        <w:jc w:val="both"/>
      </w:pPr>
      <w:r>
        <w:rPr>
          <w:rFonts w:ascii="Times New Roman" w:hAnsi="Times New Roman" w:cs="Times New Roman" w:eastAsia="Times New Roman" w:hint="default"/>
          <w:spacing w:val="-1"/>
        </w:rPr>
        <w:t>O</w:t>
      </w:r>
      <w:r>
        <w:rPr>
          <w:spacing w:val="-1"/>
        </w:rPr>
        <w:t>、实际控制人叶琼，为本公司与上海浦东发展银行股份有限公司深圳分行签署合同编号为</w:t>
      </w:r>
      <w:r>
        <w:rPr>
          <w:rFonts w:ascii="Times New Roman" w:hAnsi="Times New Roman" w:cs="Times New Roman" w:eastAsia="Times New Roman" w:hint="default"/>
          <w:spacing w:val="-1"/>
        </w:rPr>
        <w:t>BC2012102900000184</w:t>
      </w:r>
      <w:r>
        <w:rPr>
          <w:spacing w:val="-1"/>
        </w:rPr>
        <w:t>的《融</w:t>
      </w:r>
      <w:r>
        <w:rPr/>
        <w:t> 资额度协议》提供连带责任保证担保，并签订了编号为</w:t>
      </w:r>
      <w:r>
        <w:rPr>
          <w:rFonts w:ascii="Times New Roman" w:hAnsi="Times New Roman" w:cs="Times New Roman" w:eastAsia="Times New Roman" w:hint="default"/>
        </w:rPr>
        <w:t>ZB7909201200000049</w:t>
      </w:r>
      <w:r>
        <w:rPr/>
        <w:t>的《最高额保证合同》，该授信协议最高额度</w:t>
      </w:r>
      <w:r>
        <w:rPr>
          <w:spacing w:val="-51"/>
        </w:rPr>
        <w:t> </w:t>
      </w:r>
      <w:r>
        <w:rPr>
          <w:spacing w:val="-51"/>
        </w:rPr>
      </w:r>
      <w:r>
        <w:rPr/>
        <w:t>为人民币</w:t>
      </w:r>
      <w:r>
        <w:rPr>
          <w:rFonts w:ascii="Times New Roman" w:hAnsi="Times New Roman" w:cs="Times New Roman" w:eastAsia="Times New Roman" w:hint="default"/>
        </w:rPr>
        <w:t>5,263</w:t>
      </w:r>
      <w:r>
        <w:rPr/>
        <w:t>万元，额度有效期为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日，上述协议已履行完毕</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3）关联方资金拆借" w:id="380"/>
      <w:bookmarkEnd w:id="380"/>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关联方资产转让、债务重组情况" w:id="381"/>
      <w:bookmarkEnd w:id="381"/>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应收账款及其他应收款转让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37,242,990.19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键管理人员报酬" w:id="382"/>
      <w:bookmarkEnd w:id="382"/>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2,911,200.00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83"/>
      <w:bookmarkEnd w:id="38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84"/>
      <w:bookmarkEnd w:id="38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重庆乌江电力有限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5,278,004.00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1,055,600.80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5,278,004.00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527,800.40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深圳键桥华能通讯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24,106,020.10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238,785.76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17,648,288.00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53,369.42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南宁键桥交通技术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6,019,649.41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1,203,929.88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6,019,649.41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601,964.94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深圳市德威普软件 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5,041.00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广州键桥通讯技术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3,437,542.76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10,869.25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4,515,595.00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29,699.70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18,890,200.16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深圳键桥网络技术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8,120,487.00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38,841,216.27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2,509,185.69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60,724,273.57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1,217,875.46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南宁键桥交通技术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3,309,873.23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深圳键桥华能通讯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192,393.00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192,393.00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192,393.00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3,502,266.23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南宁键桥交通技术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2,507,452.60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4,320,867.64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29,018.57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深圳迅安通讯技术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24,291,657.96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北京键沃通讯技术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1,017,665.45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湖南键桥通讯技术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11,806,935.08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85,604.45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10,780,222.69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44,697.62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广州键桥通讯技术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457,926.27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203,566.11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深圳键桥华能通讯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5,265,125.27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4,121,558.71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深圳键桥网络技术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14,837,719.47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南京键桥通讯技术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12,881,082.56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键桥国际（香港）投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5,880,925.94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键桥通讯技术有限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25,957.48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24,908.10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498.16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48,147.90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56,369.80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50,642,843.85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85,604.45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59,738,641.31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74,373.50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2）应付项目" w:id="385"/>
      <w:bookmarkEnd w:id="38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3,106,470.00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10,848,401.83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2,963,340.75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PureWave</w:t>
            </w:r>
            <w:r>
              <w:rPr>
                <w:rFonts w:ascii="Times New Roman"/>
                <w:spacing w:val="-18"/>
                <w:sz w:val="18"/>
              </w:rPr>
              <w:t> </w:t>
            </w:r>
            <w:r>
              <w:rPr>
                <w:rFonts w:ascii="Times New Roman"/>
                <w:sz w:val="18"/>
              </w:rPr>
              <w:t>Networks.Inc</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2,598,554.28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259,226.77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11,217,128.60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8,668,365.03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深圳市德威普软件技术有限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5,832,416.92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46,604,209.66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1,781,767.28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1,800,771.84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2,796,249.37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15,425,136.18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2,001,876.10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6,407,025.20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742,218.35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11,152,651.92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72,239,018.98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股份支付" w:id="386"/>
      <w:bookmarkEnd w:id="386"/>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87"/>
      <w:bookmarkEnd w:id="38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以权益结算的股份支付情况" w:id="388"/>
      <w:bookmarkEnd w:id="38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以现金结算的股份支付情况" w:id="389"/>
      <w:bookmarkEnd w:id="38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90"/>
      <w:bookmarkEnd w:id="39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承诺及或有事项" w:id="391"/>
      <w:bookmarkEnd w:id="391"/>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92"/>
      <w:bookmarkEnd w:id="39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6"/>
        <w:ind w:right="0"/>
        <w:jc w:val="left"/>
      </w:pP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日，本公司无需要披露的重大承诺事项。</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或有事项" w:id="393"/>
      <w:bookmarkEnd w:id="39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负债表日存在的重要或有事项" w:id="394"/>
      <w:bookmarkEnd w:id="39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①未决诉讼仲裁形成的或有负债及其财务影响</w:t>
      </w:r>
    </w:p>
    <w:p>
      <w:pPr>
        <w:pStyle w:val="BodyText"/>
        <w:spacing w:line="307" w:lineRule="auto" w:before="76"/>
        <w:ind w:right="103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日公司收到深圳仲裁委员会深仲涉外受字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号仲裁通知书，申请人郑燕辉于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月向深圳</w:t>
      </w:r>
      <w:r>
        <w:rPr>
          <w:spacing w:val="2"/>
        </w:rPr>
        <w:t> </w:t>
      </w:r>
      <w:r>
        <w:rPr>
          <w:spacing w:val="-2"/>
        </w:rPr>
        <w:t>仲裁委员会提出仲裁申请，同时提出财产保全申请。深圳仲裁委员会受理案件后，向深圳市南山区人民法院移送了申请人提</w:t>
      </w:r>
      <w:r>
        <w:rPr>
          <w:spacing w:val="-66"/>
        </w:rPr>
        <w:t> </w:t>
      </w:r>
      <w:r>
        <w:rPr>
          <w:spacing w:val="-66"/>
        </w:rPr>
      </w:r>
      <w:r>
        <w:rPr>
          <w:spacing w:val="4"/>
        </w:rPr>
        <w:t>出的财产保全申请。深圳市南山区人民法院依法查封、冻结了公司在招商银行科技园支行开立的银行账户内存款人民币</w:t>
      </w:r>
      <w:r>
        <w:rPr>
          <w:spacing w:val="-66"/>
        </w:rPr>
        <w:t> </w:t>
      </w:r>
      <w:r>
        <w:rPr>
          <w:spacing w:val="-66"/>
        </w:rPr>
      </w:r>
      <w:r>
        <w:rPr>
          <w:rFonts w:ascii="Times New Roman" w:hAnsi="Times New Roman" w:cs="Times New Roman" w:eastAsia="Times New Roman" w:hint="default"/>
        </w:rPr>
        <w:t>38,342,647.29</w:t>
      </w:r>
      <w:r>
        <w:rPr/>
        <w:t>元（案号：（</w:t>
      </w:r>
      <w:r>
        <w:rPr>
          <w:rFonts w:ascii="Times New Roman" w:hAnsi="Times New Roman" w:cs="Times New Roman" w:eastAsia="Times New Roman" w:hint="default"/>
        </w:rPr>
        <w:t>2014</w:t>
      </w:r>
      <w:r>
        <w:rPr/>
        <w:t>）深南法仲保字第</w:t>
      </w:r>
      <w:r>
        <w:rPr>
          <w:rFonts w:ascii="Times New Roman" w:hAnsi="Times New Roman" w:cs="Times New Roman" w:eastAsia="Times New Roman" w:hint="default"/>
        </w:rPr>
        <w:t>105</w:t>
      </w:r>
      <w:r>
        <w:rPr/>
        <w:t>号），冻结至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日。经公司了解，该案系公司前资金部经理 </w:t>
      </w:r>
      <w:r>
        <w:rPr>
          <w:spacing w:val="-2"/>
        </w:rPr>
        <w:t>徐某个人冒用公司名义向申请人郑燕辉借款所致，借款金额为人民币</w:t>
      </w:r>
      <w:r>
        <w:rPr>
          <w:rFonts w:ascii="Times New Roman" w:hAnsi="Times New Roman" w:cs="Times New Roman" w:eastAsia="Times New Roman" w:hint="default"/>
          <w:spacing w:val="-2"/>
        </w:rPr>
        <w:t>2900</w:t>
      </w:r>
      <w:r>
        <w:rPr>
          <w:spacing w:val="-2"/>
        </w:rPr>
        <w:t>万元，加上利息等共人民币</w:t>
      </w:r>
      <w:r>
        <w:rPr>
          <w:rFonts w:ascii="Times New Roman" w:hAnsi="Times New Roman" w:cs="Times New Roman" w:eastAsia="Times New Roman" w:hint="default"/>
          <w:spacing w:val="-2"/>
        </w:rPr>
        <w:t>3800</w:t>
      </w:r>
      <w:r>
        <w:rPr>
          <w:spacing w:val="-2"/>
        </w:rPr>
        <w:t>多万元。公司已向</w:t>
      </w:r>
      <w:r>
        <w:rPr>
          <w:spacing w:val="-58"/>
        </w:rPr>
        <w:t> </w:t>
      </w:r>
      <w:r>
        <w:rPr>
          <w:spacing w:val="-58"/>
        </w:rPr>
      </w:r>
      <w:r>
        <w:rPr/>
        <w:t>公安关机关报案，公安部门已传讯徐某，并已录口供，徐某承认冒用公司名义借款自用的事实。目前，公司已联系了徐某， </w:t>
      </w:r>
      <w:r>
        <w:rPr>
          <w:spacing w:val="-2"/>
        </w:rPr>
        <w:t>徐某为减轻法律责任，已委托第三方公司向公司支付了人民币</w:t>
      </w:r>
      <w:r>
        <w:rPr>
          <w:rFonts w:ascii="Times New Roman" w:hAnsi="Times New Roman" w:cs="Times New Roman" w:eastAsia="Times New Roman" w:hint="default"/>
          <w:spacing w:val="-2"/>
        </w:rPr>
        <w:t>3865</w:t>
      </w:r>
      <w:r>
        <w:rPr>
          <w:spacing w:val="-2"/>
        </w:rPr>
        <w:t>万元作为现金质押。如公司因为该案受到损失，则可以直</w:t>
      </w:r>
      <w:r>
        <w:rPr>
          <w:spacing w:val="-62"/>
        </w:rPr>
        <w:t> </w:t>
      </w:r>
      <w:r>
        <w:rPr>
          <w:spacing w:val="-62"/>
        </w:rPr>
      </w:r>
      <w:r>
        <w:rPr/>
        <w:t>接从质押款中扣除同等金额的款项作为补偿。截止报告日尚未收到仲裁结果。</w:t>
      </w:r>
    </w:p>
    <w:p>
      <w:pPr>
        <w:pStyle w:val="BodyText"/>
        <w:spacing w:line="316" w:lineRule="auto" w:before="26"/>
        <w:ind w:left="514" w:right="3372"/>
        <w:jc w:val="left"/>
      </w:pPr>
      <w:r>
        <w:rPr/>
        <w:t>②为其他单位提供债务担保形成的或有负债及其财务影响 公司除为全资子公司南京凌云科技发展有限公司提供担保外，不存在其他债务担保情况。</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公司没有需要披露的重要或有事项，也应予以说明" w:id="395"/>
      <w:bookmarkEnd w:id="39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资产负债表日后事项" w:id="396"/>
      <w:bookmarkEnd w:id="396"/>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非调整事项" w:id="397"/>
      <w:bookmarkEnd w:id="39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98"/>
      <w:bookmarkEnd w:id="39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其他重要事项" w:id="399"/>
      <w:bookmarkEnd w:id="399"/>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前期会计差错更正" w:id="400"/>
      <w:bookmarkEnd w:id="40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追溯重述法" w:id="401"/>
      <w:bookmarkEnd w:id="40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338"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①以前年度不符合收入确认条 件的项目确认收入 </w:t>
            </w:r>
            <w:r>
              <w:rPr>
                <w:rFonts w:ascii="Times New Roman" w:hAnsi="Times New Roman" w:cs="Times New Roman" w:eastAsia="Times New Roman" w:hint="default"/>
                <w:sz w:val="18"/>
                <w:szCs w:val="18"/>
              </w:rPr>
              <w:t>34,053,764.03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元及成本</w:t>
            </w:r>
          </w:p>
          <w:p>
            <w:pPr>
              <w:pStyle w:val="TableParagraph"/>
              <w:spacing w:line="309"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7,561,153.85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元；②、因不实回 款导致以前年度少提应收账款 坏账准备 </w:t>
            </w:r>
            <w:r>
              <w:rPr>
                <w:rFonts w:ascii="Times New Roman" w:hAnsi="Times New Roman" w:cs="Times New Roman" w:eastAsia="Times New Roman" w:hint="default"/>
                <w:sz w:val="18"/>
                <w:szCs w:val="18"/>
              </w:rPr>
              <w:t>5,187,754.21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宋体" w:hAnsi="宋体" w:cs="宋体" w:eastAsia="宋体" w:hint="default"/>
                <w:sz w:val="18"/>
                <w:szCs w:val="18"/>
              </w:rPr>
              <w:t>③ 以前年度少计利息收入 </w:t>
            </w:r>
            <w:r>
              <w:rPr>
                <w:rFonts w:ascii="Times New Roman" w:hAnsi="Times New Roman" w:cs="Times New Roman" w:eastAsia="Times New Roman" w:hint="default"/>
                <w:sz w:val="18"/>
                <w:szCs w:val="18"/>
              </w:rPr>
              <w:t>22,344,186.05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本项差错经公司公司第三届 董事会第三十二次会议审议 通过，本期采用追溯重述法 对该项差错进行了更正。</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60,418,978.15</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-31,082,178.41</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14,022,338.13</w:t>
            </w:r>
          </w:p>
        </w:tc>
      </w:tr>
      <w:tr>
        <w:trPr>
          <w:trHeight w:val="714"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递延所得税资产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 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778,163.13</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应付帐款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9,354,526.60</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4,469,159.65</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45,503,433.94</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-1,518,981.92</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-13,670,837.27</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年营业税金及附加</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1,189,189.75</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年财务费用</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-21,235,531.27</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年资产减值损失</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-6,632,660.73</w:t>
            </w:r>
          </w:p>
        </w:tc>
      </w:tr>
      <w:tr>
        <w:trPr>
          <w:trHeight w:val="402" w:hRule="exact"/>
        </w:trPr>
        <w:tc>
          <w:tcPr>
            <w:tcW w:w="2494" w:type="dxa"/>
            <w:vMerge/>
            <w:tcBorders>
              <w:left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年所得税费用</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4,001,850.34</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年提取盈余公积</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2,267,715.19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母公司财务报表主要项目注释" w:id="402"/>
      <w:bookmarkEnd w:id="402"/>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403"/>
      <w:bookmarkEnd w:id="40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404"/>
      <w:bookmarkEnd w:id="40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41,115,2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41,115,2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50,991,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196.40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50,991,19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401,516,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263.70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16,814,2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96.47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384,701,9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67.23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536,000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,442.38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15,387,64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520,612,79</w:t>
            </w:r>
          </w:p>
          <w:p>
            <w:pPr>
              <w:pStyle w:val="TableParagraph"/>
              <w:spacing w:line="240" w:lineRule="auto" w:before="106"/>
              <w:ind w:left="590" w:right="0"/>
              <w:jc w:val="left"/>
              <w:rPr>
                <w:rFonts w:ascii="Times New Roman" w:hAnsi="Times New Roman" w:cs="Times New Roman" w:eastAsia="Times New Roman" w:hint="default"/>
                <w:sz w:val="18"/>
                <w:szCs w:val="18"/>
              </w:rPr>
            </w:pPr>
            <w:r>
              <w:rPr>
                <w:rFonts w:ascii="Times New Roman"/>
                <w:sz w:val="18"/>
              </w:rPr>
              <w:t>7.11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442,631,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535.31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57,929,5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68.08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384,701,9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67.23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586,991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,638.78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66,378,84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520,612,79</w:t>
            </w:r>
          </w:p>
          <w:p>
            <w:pPr>
              <w:pStyle w:val="TableParagraph"/>
              <w:spacing w:line="240" w:lineRule="auto" w:before="106"/>
              <w:ind w:left="590" w:right="0"/>
              <w:jc w:val="left"/>
              <w:rPr>
                <w:rFonts w:ascii="Times New Roman" w:hAnsi="Times New Roman" w:cs="Times New Roman" w:eastAsia="Times New Roman" w:hint="default"/>
                <w:sz w:val="18"/>
                <w:szCs w:val="18"/>
              </w:rPr>
            </w:pPr>
            <w:r>
              <w:rPr>
                <w:rFonts w:ascii="Times New Roman"/>
                <w:sz w:val="18"/>
              </w:rPr>
              <w:t>7.11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3,727,888.92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四川美达机电有限责任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深圳市星鸣贸易有限公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7,739,473.49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兖矿集团有限公司信息 中心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4,269,469.20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浙江省电力公司台州电 业局</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2,625,008.00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2,625,008.00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5,278,004.00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5,278,004.00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雅安市星余煤业有限责 任公司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2,245,428.00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挂账时间在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 收回可能性较小。</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41,115,271.61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41,115,271.61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192,069,102.92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115,403,555.19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2" w:right="0"/>
              <w:jc w:val="left"/>
              <w:rPr>
                <w:rFonts w:ascii="Times New Roman" w:hAnsi="Times New Roman" w:cs="Times New Roman" w:eastAsia="Times New Roman" w:hint="default"/>
                <w:sz w:val="18"/>
                <w:szCs w:val="18"/>
              </w:rPr>
            </w:pPr>
            <w:r>
              <w:rPr>
                <w:rFonts w:ascii="Times New Roman"/>
                <w:sz w:val="18"/>
              </w:rPr>
              <w:t>2,308,071.10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43,024,957.59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4,302,495.76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51,018,647.99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10,203,729.60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401,516,263.69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16,814,296.46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本期计提、收回或转回的坏账准备情况" w:id="405"/>
      <w:bookmarkEnd w:id="4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8,624,939.98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9,875,924.79</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北京亚科工贸有限公司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3,235,422.79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中国石化集团中原石油勘探局对外经济贸 易总公司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2,549,166.00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深圳广大信息技术有限公司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西北电网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前期差错调整转回</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9,875,924.79</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吊的应收账款情况" w:id="406"/>
      <w:bookmarkEnd w:id="40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5"/>
        <w:jc w:val="right"/>
      </w:pPr>
      <w:r>
        <w:rPr>
          <w:spacing w:val="3"/>
        </w:rPr>
        <w:t>本公司本年按欠款方归集的年末余额前五名应收账款汇总金额</w:t>
      </w:r>
      <w:r>
        <w:rPr>
          <w:rFonts w:ascii="Times New Roman" w:hAnsi="Times New Roman" w:cs="Times New Roman" w:eastAsia="Times New Roman" w:hint="default"/>
          <w:spacing w:val="3"/>
        </w:rPr>
        <w:t>112,334,535.30</w:t>
      </w:r>
      <w:r>
        <w:rPr>
          <w:spacing w:val="3"/>
        </w:rPr>
        <w:t>元，占应收账款年末余额合计数的比例</w:t>
      </w:r>
    </w:p>
    <w:p>
      <w:pPr>
        <w:pStyle w:val="BodyText"/>
        <w:spacing w:line="240" w:lineRule="auto" w:before="63"/>
        <w:ind w:left="154" w:right="0"/>
        <w:jc w:val="left"/>
      </w:pPr>
      <w:r>
        <w:rPr>
          <w:rFonts w:ascii="Times New Roman" w:hAnsi="Times New Roman" w:cs="Times New Roman" w:eastAsia="Times New Roman" w:hint="default"/>
        </w:rPr>
        <w:t>25.38%</w:t>
      </w:r>
      <w:r>
        <w:rPr/>
        <w:t>，相应计提的坏账准备年末余额汇总金额</w:t>
      </w:r>
      <w:r>
        <w:rPr>
          <w:rFonts w:ascii="Times New Roman" w:hAnsi="Times New Roman" w:cs="Times New Roman" w:eastAsia="Times New Roman" w:hint="default"/>
        </w:rPr>
        <w:t>929,176.96</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4）因金融资产转移而终止确认的应收账款" w:id="407"/>
      <w:bookmarkEnd w:id="407"/>
      <w:r>
        <w:rPr>
          <w:b w:val="0"/>
          <w:bCs w:val="0"/>
        </w:rPr>
      </w: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日，深圳键桥通讯技术股份有限公司与公司控股股东键桥通讯技术有限公司（以下简称</w:t>
      </w:r>
      <w:r>
        <w:rPr>
          <w:rFonts w:ascii="Times New Roman" w:hAnsi="Times New Roman" w:cs="Times New Roman" w:eastAsia="Times New Roman" w:hint="default"/>
          <w:spacing w:val="-2"/>
        </w:rPr>
        <w:t>“</w:t>
      </w:r>
      <w:r>
        <w:rPr>
          <w:spacing w:val="-2"/>
        </w:rPr>
        <w:t>香港键桥</w:t>
      </w:r>
      <w:r>
        <w:rPr>
          <w:rFonts w:ascii="Times New Roman" w:hAnsi="Times New Roman" w:cs="Times New Roman" w:eastAsia="Times New Roman" w:hint="default"/>
          <w:spacing w:val="-2"/>
        </w:rPr>
        <w:t>”</w:t>
      </w:r>
      <w:r>
        <w:rPr>
          <w:spacing w:val="-2"/>
        </w:rPr>
        <w:t>）签署</w:t>
      </w:r>
      <w:r>
        <w:rPr/>
        <w:t> </w:t>
      </w:r>
      <w:r>
        <w:rPr>
          <w:spacing w:val="-1"/>
        </w:rPr>
        <w:t>了《应收账款及其他应收款转让协议》，本公司向香港键桥以不附追索权的方式转让了应收账款</w:t>
      </w:r>
      <w:r>
        <w:rPr>
          <w:rFonts w:ascii="Times New Roman" w:hAnsi="Times New Roman" w:cs="Times New Roman" w:eastAsia="Times New Roman" w:hint="default"/>
          <w:spacing w:val="-1"/>
        </w:rPr>
        <w:t>35,991,462.91</w:t>
      </w:r>
      <w:r>
        <w:rPr>
          <w:spacing w:val="-1"/>
        </w:rPr>
        <w:t>元，相关的利</w:t>
      </w:r>
      <w:r>
        <w:rPr>
          <w:spacing w:val="-71"/>
        </w:rPr>
        <w:t> </w:t>
      </w:r>
      <w:r>
        <w:rPr>
          <w:spacing w:val="-71"/>
        </w:rPr>
      </w:r>
      <w:r>
        <w:rPr/>
        <w:t>得为</w:t>
      </w:r>
      <w:r>
        <w:rPr>
          <w:rFonts w:ascii="Times New Roman" w:hAnsi="Times New Roman" w:cs="Times New Roman" w:eastAsia="Times New Roman" w:hint="default"/>
        </w:rPr>
        <w:t>7,198,288.79</w:t>
      </w:r>
      <w:r>
        <w:rPr/>
        <w:t>元（即转让应收账款账面坏账准备</w:t>
      </w:r>
      <w:r>
        <w:rPr>
          <w:rFonts w:ascii="Times New Roman" w:hAnsi="Times New Roman" w:cs="Times New Roman" w:eastAsia="Times New Roman" w:hint="default"/>
        </w:rPr>
        <w:t>7,198,288.79</w:t>
      </w:r>
      <w:r>
        <w:rPr/>
        <w:t>元，已全部转入资本公积）。</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其他应收款" w:id="408"/>
      <w:bookmarkEnd w:id="4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409"/>
      <w:bookmarkEnd w:id="4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5,815,6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99.52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5,815,699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137,972,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609.44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5,958,37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132,014,2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125,155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,325.39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3,802,647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121,352,67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8.33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580,398.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601,598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601,598.7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138,553,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008.14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6,538,77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132,014,2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32.40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131,572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,623.61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10,219,94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121,352,67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8.33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10"/>
      <w:bookmarkEnd w:id="4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2,384,834.98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5,815,699.52</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青岛高科通信股份有限公司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5,815,699.52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5,815,699.52</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411"/>
      <w:bookmarkEnd w:id="41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应收款按款项性质分类情况" w:id="412"/>
      <w:bookmarkEnd w:id="41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债务转让款等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83,490,518.92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76,777,600.52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43,213,793.09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54,795,023.09</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138,553,008.14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131,572,623.61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13"/>
      <w:bookmarkEnd w:id="41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南京键桥通讯技术有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12,881,082.56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键桥通讯技术有限公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湖南键桥通讯技术有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11,806,935.08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深圳市秀芬贸易有限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键桥国际（香港）投 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5,880,925.94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54,007,639.71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因金融资产转移而终止确认的其他应收款" w:id="414"/>
      <w:bookmarkEnd w:id="414"/>
      <w:r>
        <w:rPr>
          <w:b w:val="0"/>
          <w:bCs w:val="0"/>
        </w:rPr>
      </w:r>
      <w:r>
        <w:rPr/>
        <w:t>（</w:t>
      </w:r>
      <w:r>
        <w:rPr>
          <w:rFonts w:ascii="Times New Roman" w:hAnsi="Times New Roman" w:cs="Times New Roman" w:eastAsia="Times New Roman" w:hint="default"/>
        </w:rPr>
        <w:t>6</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日，深圳键桥通讯技术股份有限公司与公司控股股东键桥通讯技术有限公司（以下简称</w:t>
      </w:r>
      <w:r>
        <w:rPr>
          <w:rFonts w:ascii="Times New Roman" w:hAnsi="Times New Roman" w:cs="Times New Roman" w:eastAsia="Times New Roman" w:hint="default"/>
          <w:spacing w:val="-2"/>
        </w:rPr>
        <w:t>“</w:t>
      </w:r>
      <w:r>
        <w:rPr>
          <w:spacing w:val="-2"/>
        </w:rPr>
        <w:t>香港键桥</w:t>
      </w:r>
      <w:r>
        <w:rPr>
          <w:rFonts w:ascii="Times New Roman" w:hAnsi="Times New Roman" w:cs="Times New Roman" w:eastAsia="Times New Roman" w:hint="default"/>
          <w:spacing w:val="-2"/>
        </w:rPr>
        <w:t>”</w:t>
      </w:r>
      <w:r>
        <w:rPr>
          <w:spacing w:val="-2"/>
        </w:rPr>
        <w:t>）签署</w:t>
      </w:r>
      <w:r>
        <w:rPr/>
        <w:t> 了《应收账款及其他应收款转让协议》，本公司向香港键桥以不附追索权的方式转让了其他应收款 </w:t>
      </w:r>
      <w:r>
        <w:rPr>
          <w:rFonts w:ascii="Times New Roman" w:hAnsi="Times New Roman" w:cs="Times New Roman" w:eastAsia="Times New Roman" w:hint="default"/>
        </w:rPr>
        <w:t>1,251,527.28</w:t>
      </w:r>
      <w:r>
        <w:rPr>
          <w:rFonts w:ascii="Times New Roman" w:hAnsi="Times New Roman" w:cs="Times New Roman" w:eastAsia="Times New Roman" w:hint="default"/>
          <w:spacing w:val="4"/>
        </w:rPr>
        <w:t> </w:t>
      </w:r>
      <w:r>
        <w:rPr/>
        <w:t>元，相关 的利得为 </w:t>
      </w:r>
      <w:r>
        <w:rPr>
          <w:rFonts w:ascii="Times New Roman" w:hAnsi="Times New Roman" w:cs="Times New Roman" w:eastAsia="Times New Roman" w:hint="default"/>
        </w:rPr>
        <w:t>250,305.00  </w:t>
      </w:r>
      <w:r>
        <w:rPr/>
        <w:t>元（即转让其他应收款账面坏账准备</w:t>
      </w:r>
      <w:r>
        <w:rPr>
          <w:spacing w:val="-58"/>
        </w:rPr>
        <w:t> </w:t>
      </w:r>
      <w:r>
        <w:rPr>
          <w:rFonts w:ascii="Times New Roman" w:hAnsi="Times New Roman" w:cs="Times New Roman" w:eastAsia="Times New Roman" w:hint="default"/>
        </w:rPr>
        <w:t>250,305.00</w:t>
      </w:r>
      <w:r>
        <w:rPr/>
        <w:t>元，已全部转入资本公积）。</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3、长期股权投资" w:id="415"/>
      <w:bookmarkEnd w:id="41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208,862,500.00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182,155,136.00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182,155,136.00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208,862,500.00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182,155,136.00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182,155,136.00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对子公司投资" w:id="416"/>
      <w:bookmarkEnd w:id="41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湖南键桥交通系 统工程有限公司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北京键沃通讯技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9,905,136.00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9,905,136.00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南宁键桥交通技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南京键桥通讯技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深圳键桥网络技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成都键桥投资有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深圳迅安通讯技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键桥国际（香港） 投资有限公司</w:t>
            </w:r>
          </w:p>
        </w:tc>
        <w:tc>
          <w:tcPr>
            <w:tcW w:w="1336" w:type="dxa"/>
            <w:tcBorders>
              <w:top w:val="single" w:sz="4" w:space="0" w:color="000000"/>
              <w:left w:val="single" w:sz="13" w:space="0" w:color="FFFFFF"/>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61,612,500.00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61,612,500.00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182,155,136.00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66,612,500.00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39,905,136.00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208,862,500.00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17"/>
      <w:bookmarkEnd w:id="41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418"/>
      <w:bookmarkEnd w:id="41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367,069,443.11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272,219,214.59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344,895,271.60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232,218,209.39</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367,069,443.11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272,219,214.59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344,895,271.60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232,218,209.39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19"/>
      <w:bookmarkEnd w:id="41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6,379,698.40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6,379,698.40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420"/>
      <w:bookmarkEnd w:id="420"/>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21"/>
      <w:bookmarkEnd w:id="42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3,451,885.98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1,043,478.25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2,253,937.00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15,691,624.31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-613,697.08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3,576,873.38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20,320,166.08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22"/>
      <w:bookmarkEnd w:id="42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-0.003</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23"/>
      <w:bookmarkEnd w:id="42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24"/>
      <w:bookmarkEnd w:id="42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25"/>
      <w:bookmarkEnd w:id="42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会计政策变更相关补充资料" w:id="426"/>
      <w:bookmarkEnd w:id="426"/>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473,352,245.68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337,005,662.46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354,178,982.14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5,160,975.63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496,575,084.24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7,222,558,849.26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538,507,343.55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85,150,700.03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69,331,040.46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81,447,193.40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2,098,550.00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70,578,247.59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101,424,917.75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153,798,457.50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241,543,935.08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260,367,808.12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265,955,731.40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1,676,468.54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53,299,414.97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230,870.32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1,369,591,681.16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1,549,148,668.65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1,399,747,128.31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12,631,200.00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39,161,600.00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120,837,536.07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135,286,814.47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116,231,723.10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57,627,148.24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172,362,882.15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253,312,549.68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14,399,439.45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68,587,612.83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63,955,646.51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59,300,345.13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863,453.23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863,453.23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863,453.23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158,014.33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80,942.29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4,783,620.78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11,728,166.85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13,831,873.13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265,362,819.15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401,229,859.77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514,056,808.24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1,634,954,500.31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1,927,701,376.51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1,913,803,936.55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559,554,375.20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123,069,226.60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62,058,636.12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164,719,526.00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106,897,965.49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209,090,654.96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218,108,092.50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8,576,672.59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23,669,512.40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40,057,202.76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3,236,360.79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2,908,653.14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2,308,222.30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15,698,953.76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13,603,137.01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17,711,217.38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99,461.48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978,201.30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3,758,472.90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62,675,855.43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102,239,064.15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97,204,757.48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2,608,695.65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1,043,478.25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750,522,203.21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974,266,972.71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877,813,398.58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33,887,277.00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169,810,896.82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33,887,277.00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169,810,896.82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784,409,480.21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1,144,077,869.53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1,076,577,748.05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298,367,126.53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232,678,126.82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240,385,763.07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22,623,406.95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24,891,122.14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27,472,390.20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196,919,698.56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133,291,036.12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170,134,013.71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845,510,232.04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804,389,721.80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830,077,458.51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5,034,788.06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1,910,937.09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7,148,729.99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850,545,020.10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783,623,506.98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837,226,188.50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1,634,954,500.31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1,927,701,376.51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1,913,803,936.55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pStyle w:val="Heading1"/>
        <w:spacing w:line="240" w:lineRule="auto"/>
        <w:ind w:left="3286" w:right="0"/>
        <w:jc w:val="left"/>
        <w:rPr>
          <w:b w:val="0"/>
          <w:bCs w:val="0"/>
        </w:rPr>
      </w:pPr>
      <w:bookmarkStart w:name="_TOC_250000" w:id="427"/>
      <w:bookmarkStart w:name="第十二节 备查文件目录" w:id="428"/>
      <w:r>
        <w:rPr>
          <w:b w:val="0"/>
          <w:bCs w:val="0"/>
        </w:rPr>
      </w:r>
      <w:r>
        <w:rPr/>
        <w:t>第十二节</w:t>
      </w:r>
      <w:r>
        <w:rPr>
          <w:spacing w:val="-8"/>
        </w:rPr>
        <w:t> </w:t>
      </w:r>
      <w:r>
        <w:rPr/>
        <w:t>备查文件目录</w:t>
      </w:r>
      <w:bookmarkEnd w:id="427"/>
      <w:r>
        <w:rPr>
          <w:b w:val="0"/>
          <w:bCs w:val="0"/>
        </w:rPr>
      </w:r>
    </w:p>
    <w:p>
      <w:pPr>
        <w:spacing w:line="240" w:lineRule="auto" w:before="7"/>
        <w:rPr>
          <w:rFonts w:ascii="宋体" w:hAnsi="宋体" w:cs="宋体" w:eastAsia="宋体" w:hint="default"/>
          <w:b/>
          <w:bCs/>
          <w:sz w:val="40"/>
          <w:szCs w:val="40"/>
        </w:rPr>
      </w:pPr>
    </w:p>
    <w:p>
      <w:pPr>
        <w:pStyle w:val="Heading4"/>
        <w:spacing w:line="240" w:lineRule="auto" w:before="0"/>
        <w:ind w:right="0"/>
        <w:jc w:val="left"/>
      </w:pPr>
      <w:r>
        <w:rPr>
          <w:rFonts w:ascii="宋体" w:hAnsi="宋体" w:cs="宋体" w:eastAsia="宋体" w:hint="default"/>
        </w:rPr>
        <w:t>1.</w:t>
      </w:r>
      <w:r>
        <w:rPr>
          <w:rFonts w:ascii="宋体" w:hAnsi="宋体" w:cs="宋体" w:eastAsia="宋体" w:hint="default"/>
          <w:spacing w:val="44"/>
        </w:rPr>
        <w:t> </w:t>
      </w:r>
      <w:r>
        <w:rPr/>
        <w:t>载有法定代表人、财务负责人、会计机构负责人签名并盖章的财务报表。</w:t>
      </w:r>
    </w:p>
    <w:p>
      <w:pPr>
        <w:pStyle w:val="Heading4"/>
        <w:spacing w:line="240" w:lineRule="auto"/>
        <w:ind w:right="0"/>
        <w:jc w:val="left"/>
      </w:pPr>
      <w:r>
        <w:rPr>
          <w:rFonts w:ascii="宋体" w:hAnsi="宋体" w:cs="宋体" w:eastAsia="宋体" w:hint="default"/>
        </w:rPr>
        <w:t>2.</w:t>
      </w:r>
      <w:r>
        <w:rPr>
          <w:rFonts w:ascii="宋体" w:hAnsi="宋体" w:cs="宋体" w:eastAsia="宋体" w:hint="default"/>
          <w:spacing w:val="44"/>
        </w:rPr>
        <w:t> </w:t>
      </w:r>
      <w:r>
        <w:rPr/>
        <w:t>载有会计师事务所盖章、注册会计师签名并盖章的审计报告原件。</w:t>
      </w:r>
    </w:p>
    <w:p>
      <w:pPr>
        <w:pStyle w:val="Heading4"/>
        <w:spacing w:line="240" w:lineRule="auto"/>
        <w:ind w:right="0"/>
        <w:jc w:val="left"/>
      </w:pPr>
      <w:r>
        <w:rPr>
          <w:rFonts w:ascii="宋体" w:hAnsi="宋体" w:cs="宋体" w:eastAsia="宋体" w:hint="default"/>
        </w:rPr>
        <w:t>3.</w:t>
      </w:r>
      <w:r>
        <w:rPr>
          <w:rFonts w:ascii="宋体" w:hAnsi="宋体" w:cs="宋体" w:eastAsia="宋体" w:hint="default"/>
          <w:spacing w:val="44"/>
        </w:rPr>
        <w:t> </w:t>
      </w:r>
      <w:r>
        <w:rPr/>
        <w:t>载有董事长签名的</w:t>
      </w:r>
      <w:r>
        <w:rPr>
          <w:rFonts w:ascii="Times New Roman" w:hAnsi="Times New Roman" w:cs="Times New Roman" w:eastAsia="Times New Roman" w:hint="default"/>
        </w:rPr>
        <w:t>2014</w:t>
      </w:r>
      <w:r>
        <w:rPr/>
        <w:t>年年度报告文本原件。</w:t>
      </w:r>
    </w:p>
    <w:p>
      <w:pPr>
        <w:pStyle w:val="Heading4"/>
        <w:spacing w:line="240" w:lineRule="auto" w:before="21"/>
        <w:ind w:left="304" w:right="0"/>
        <w:jc w:val="left"/>
      </w:pPr>
      <w:r>
        <w:rPr>
          <w:rFonts w:ascii="宋体" w:hAnsi="宋体" w:cs="宋体" w:eastAsia="宋体" w:hint="default"/>
        </w:rPr>
        <w:t>4.</w:t>
      </w:r>
      <w:r>
        <w:rPr>
          <w:rFonts w:ascii="宋体" w:hAnsi="宋体" w:cs="宋体" w:eastAsia="宋体" w:hint="default"/>
          <w:spacing w:val="44"/>
        </w:rPr>
        <w:t> </w:t>
      </w:r>
      <w:r>
        <w:rPr/>
        <w:t>报告期内在中国证监会指定网站上公开披露过的所有公司文件的正文及公告的原稿。</w:t>
      </w:r>
    </w:p>
    <w:p>
      <w:pPr>
        <w:pStyle w:val="Heading4"/>
        <w:spacing w:line="544" w:lineRule="auto"/>
        <w:ind w:left="754" w:right="4272" w:hanging="451"/>
        <w:jc w:val="left"/>
      </w:pPr>
      <w:r>
        <w:rPr>
          <w:rFonts w:ascii="宋体" w:hAnsi="宋体" w:cs="宋体" w:eastAsia="宋体" w:hint="default"/>
        </w:rPr>
        <w:t>5.</w:t>
      </w:r>
      <w:r>
        <w:rPr>
          <w:rFonts w:ascii="宋体" w:hAnsi="宋体" w:cs="宋体" w:eastAsia="宋体" w:hint="default"/>
          <w:spacing w:val="44"/>
        </w:rPr>
        <w:t> </w:t>
      </w:r>
      <w:r>
        <w:rPr/>
        <w:t>其他相关资料。 以上文件均齐备、完整，并备于本公司董事会秘书处以供查阅。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544" w:lineRule="auto" w:before="0"/>
        <w:ind w:left="7266" w:right="1114" w:hanging="414"/>
        <w:jc w:val="left"/>
      </w:pPr>
      <w:r>
        <w:rPr/>
        <w:t>深圳键桥通讯技术股份有限公司 法定代表人：王永彬</w:t>
      </w:r>
    </w:p>
    <w:p>
      <w:pPr>
        <w:pStyle w:val="Heading4"/>
        <w:spacing w:line="240" w:lineRule="auto" w:before="82"/>
        <w:ind w:left="0" w:right="1948"/>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3432" type="#_x0000_t75" stroked="false">
          <v:imagedata r:id="rId1" o:title=""/>
        </v:shape>
      </w:pict>
    </w:r>
    <w:r>
      <w:rPr/>
      <w:pict>
        <v:shape style="position:absolute;margin-left:533.179993pt;margin-top:795.517944pt;width:6.5pt;height:11pt;mso-position-horizontal-relative:page;mso-position-vertical-relative:page;z-index:-973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3384" type="#_x0000_t75" stroked="false">
          <v:imagedata r:id="rId1" o:title=""/>
        </v:shape>
      </w:pict>
    </w:r>
    <w:r>
      <w:rPr/>
      <w:pict>
        <v:shape style="position:absolute;margin-left:527.679993pt;margin-top:781.957947pt;width:13pt;height:11pt;mso-position-horizontal-relative:page;mso-position-vertical-relative:page;z-index:-973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3336" type="#_x0000_t75" stroked="false">
          <v:imagedata r:id="rId1" o:title=""/>
        </v:shape>
      </w:pict>
    </w:r>
    <w:r>
      <w:rPr/>
      <w:pict>
        <v:shape style="position:absolute;margin-left:524.179993pt;margin-top:781.957947pt;width:15.5pt;height:11pt;mso-position-horizontal-relative:page;mso-position-vertical-relative:page;z-index:-973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3288" type="#_x0000_t75" stroked="false">
          <v:imagedata r:id="rId1" o:title=""/>
        </v:shape>
      </w:pict>
    </w:r>
    <w:r>
      <w:rPr/>
      <w:pict>
        <v:shape style="position:absolute;margin-left:523.179993pt;margin-top:781.957947pt;width:17.5pt;height:11pt;mso-position-horizontal-relative:page;mso-position-vertical-relative:page;z-index:-973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73456" type="#_x0000_t202" filled="false" stroked="false">
          <v:textbox inset="0,0,0,0">
            <w:txbxContent>
              <w:p>
                <w:pPr>
                  <w:pStyle w:val="BodyText"/>
                  <w:spacing w:line="214" w:lineRule="exact"/>
                  <w:ind w:left="20" w:right="0"/>
                  <w:jc w:val="left"/>
                </w:pPr>
                <w:r>
                  <w:rPr/>
                  <w:t>深圳键桥通讯技术股份有限公司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37"/>
      <w:ind w:left="30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eybridge.com.cn/" TargetMode="External"/><Relationship Id="rId10" Type="http://schemas.openxmlformats.org/officeDocument/2006/relationships/hyperlink" Target="mailto:keybridge@keybridge.com.cn"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cninfo.co/" TargetMode="External"/><Relationship Id="rId17" Type="http://schemas.openxmlformats.org/officeDocument/2006/relationships/footer" Target="footer3.xml"/><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2020-05-06T16:52:33Z</dcterms:created>
  <dcterms:modified xsi:type="dcterms:W3CDTF">2020-05-06T16:52:33Z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2015-04-15T00:00:00Z</vt:filetime>
  </property>
  <property fmtid="{D5CDD505-2E9C-101B-9397-08002B2CF9AE}" pid="3" name="Creator">
    <vt:lpwstr>Microsoft® Office Word 2007</vt:lpwstr>
  </property>
  <property fmtid="{D5CDD505-2E9C-101B-9397-08002B2CF9AE}" pid="4" name="LastSaved">
    <vt:filetime>2020-05-06T00:00:00Z</vt:filetime>
  </property>
</Properties>
</file>