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414145" cy="104267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14145" cy="1042670"/>
                    </a:xfrm>
                    <a:prstGeom prst="rect"/>
                  </pic:spPr>
                </pic:pic>
              </a:graphicData>
            </a:graphic>
          </wp:inline>
        </w:drawing>
      </w:r>
    </w:p>
    <w:p>
      <w:pPr>
        <w:pStyle w:val="Style6"/>
        <w:keepNext w:val="0"/>
        <w:keepLines w:val="0"/>
        <w:widowControl w:val="0"/>
        <w:shd w:val="clear" w:color="auto" w:fill="auto"/>
        <w:bidi w:val="0"/>
        <w:spacing w:before="0" w:after="180" w:line="240" w:lineRule="auto"/>
        <w:ind w:left="0" w:right="0" w:firstLine="0"/>
        <w:jc w:val="center"/>
        <w:rPr>
          <w:sz w:val="52"/>
          <w:szCs w:val="52"/>
        </w:rPr>
      </w:pPr>
      <w:r>
        <w:rPr>
          <w:rFonts w:ascii="Calibri" w:eastAsia="Calibri" w:hAnsi="Calibri" w:cs="Calibri"/>
          <w:b/>
          <w:bCs/>
          <w:color w:val="233A78"/>
          <w:spacing w:val="0"/>
          <w:w w:val="100"/>
          <w:position w:val="0"/>
          <w:sz w:val="52"/>
          <w:szCs w:val="52"/>
        </w:rPr>
        <w:t>KeyBridge</w:t>
      </w:r>
    </w:p>
    <w:p>
      <w:pPr>
        <w:pStyle w:val="Style6"/>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深圳键桥通讯技术股份有限公司</w:t>
      </w:r>
    </w:p>
    <w:p>
      <w:pPr>
        <w:pStyle w:val="Style6"/>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pStyle w:val="Style6"/>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2017-028</w:t>
      </w:r>
    </w:p>
    <w:p>
      <w:pPr>
        <w:pStyle w:val="Style6"/>
        <w:keepNext w:val="0"/>
        <w:keepLines w:val="0"/>
        <w:widowControl w:val="0"/>
        <w:shd w:val="clear" w:color="auto" w:fill="auto"/>
        <w:bidi w:val="0"/>
        <w:spacing w:before="0" w:after="420" w:line="240" w:lineRule="auto"/>
        <w:ind w:left="0" w:right="0" w:firstLine="0"/>
        <w:jc w:val="center"/>
        <w:rPr>
          <w:sz w:val="32"/>
          <w:szCs w:val="32"/>
        </w:rPr>
        <w:sectPr>
          <w:headerReference w:type="default" r:id="rId7"/>
          <w:footerReference w:type="default" r:id="rId8"/>
          <w:footnotePr>
            <w:pos w:val="pageBottom"/>
            <w:numFmt w:val="decimal"/>
            <w:numRestart w:val="continuous"/>
          </w:footnotePr>
          <w:pgSz w:w="11900" w:h="16840"/>
          <w:pgMar w:top="2636" w:right="1114" w:bottom="2636"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3"/>
        <w:keepNext/>
        <w:keepLines/>
        <w:widowControl w:val="0"/>
        <w:shd w:val="clear" w:color="auto" w:fill="auto"/>
        <w:bidi w:val="0"/>
        <w:spacing w:before="68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after="80" w:line="629" w:lineRule="exact"/>
        <w:ind w:left="0" w:right="0"/>
        <w:jc w:val="both"/>
      </w:pPr>
      <w:bookmarkStart w:id="3" w:name="bookmark3"/>
      <w:r>
        <w:rPr>
          <w:b/>
          <w:bCs/>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3"/>
    </w:p>
    <w:p>
      <w:pPr>
        <w:pStyle w:val="Style15"/>
        <w:keepNext w:val="0"/>
        <w:keepLines w:val="0"/>
        <w:widowControl w:val="0"/>
        <w:shd w:val="clear" w:color="auto" w:fill="auto"/>
        <w:bidi w:val="0"/>
        <w:spacing w:before="0" w:after="80" w:line="614" w:lineRule="exact"/>
        <w:ind w:left="0" w:right="0"/>
        <w:jc w:val="both"/>
      </w:pPr>
      <w:r>
        <w:rPr>
          <w:b/>
          <w:bCs/>
          <w:color w:val="000000"/>
          <w:spacing w:val="0"/>
          <w:w w:val="100"/>
          <w:position w:val="0"/>
        </w:rPr>
        <w:t>公司负责人王永彬、主管会计工作负责人蒋华良及会计机构负责人（会计主 管人员）彭艳梅声明：保证年度报告中财务报告的真实、准确、完整。</w:t>
      </w:r>
    </w:p>
    <w:p>
      <w:pPr>
        <w:pStyle w:val="Style15"/>
        <w:keepNext w:val="0"/>
        <w:keepLines w:val="0"/>
        <w:widowControl w:val="0"/>
        <w:shd w:val="clear" w:color="auto" w:fill="auto"/>
        <w:bidi w:val="0"/>
        <w:spacing w:before="0" w:after="80"/>
        <w:ind w:left="0" w:right="0"/>
        <w:jc w:val="both"/>
      </w:pPr>
      <w:r>
        <w:rPr>
          <w:b/>
          <w:bCs/>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after="80" w:line="624" w:lineRule="exact"/>
        <w:ind w:left="0" w:right="0"/>
        <w:jc w:val="both"/>
      </w:pPr>
      <w:r>
        <w:rPr>
          <w:b/>
          <w:bCs/>
          <w:color w:val="000000"/>
          <w:spacing w:val="0"/>
          <w:w w:val="100"/>
          <w:position w:val="0"/>
        </w:rPr>
        <w:t>本报告中涉及的未来发展计划等前瞻性陈述属于计划性事项，不构成公司 对投资者的实质性承诺，敬请投资者注意投资风险。</w:t>
      </w:r>
    </w:p>
    <w:p>
      <w:pPr>
        <w:pStyle w:val="Style15"/>
        <w:keepNext w:val="0"/>
        <w:keepLines w:val="0"/>
        <w:widowControl w:val="0"/>
        <w:shd w:val="clear" w:color="auto" w:fill="auto"/>
        <w:bidi w:val="0"/>
        <w:spacing w:before="0" w:after="80"/>
        <w:ind w:left="0" w:right="0"/>
        <w:jc w:val="both"/>
      </w:pPr>
      <w:r>
        <w:rPr>
          <w:b/>
          <w:bCs/>
          <w:color w:val="000000"/>
          <w:spacing w:val="0"/>
          <w:w w:val="100"/>
          <w:position w:val="0"/>
        </w:rPr>
        <w:t>重大风险提示</w:t>
      </w:r>
    </w:p>
    <w:p>
      <w:pPr>
        <w:pStyle w:val="Style15"/>
        <w:keepNext w:val="0"/>
        <w:keepLines w:val="0"/>
        <w:widowControl w:val="0"/>
        <w:shd w:val="clear" w:color="auto" w:fill="auto"/>
        <w:tabs>
          <w:tab w:pos="1001" w:val="left"/>
        </w:tabs>
        <w:bidi w:val="0"/>
        <w:spacing w:before="0" w:after="80"/>
        <w:ind w:left="0" w:right="0"/>
        <w:jc w:val="both"/>
      </w:pPr>
      <w:bookmarkStart w:id="4" w:name="bookmark4"/>
      <w:r>
        <w:rPr>
          <w:rFonts w:ascii="Times New Roman" w:eastAsia="Times New Roman" w:hAnsi="Times New Roman" w:cs="Times New Roman"/>
          <w:b/>
          <w:bCs/>
          <w:color w:val="000000"/>
          <w:spacing w:val="0"/>
          <w:w w:val="100"/>
          <w:position w:val="0"/>
        </w:rPr>
        <w:t>1</w:t>
      </w:r>
      <w:bookmarkEnd w:id="4"/>
      <w:r>
        <w:rPr>
          <w:b/>
          <w:bCs/>
          <w:color w:val="000000"/>
          <w:spacing w:val="0"/>
          <w:w w:val="100"/>
          <w:position w:val="0"/>
        </w:rPr>
        <w:t>、</w:t>
        <w:tab/>
        <w:t>宏观经济环境和宏观政策风险</w:t>
      </w:r>
    </w:p>
    <w:p>
      <w:pPr>
        <w:pStyle w:val="Style15"/>
        <w:keepNext w:val="0"/>
        <w:keepLines w:val="0"/>
        <w:widowControl w:val="0"/>
        <w:shd w:val="clear" w:color="auto" w:fill="auto"/>
        <w:bidi w:val="0"/>
        <w:spacing w:before="0" w:after="400"/>
        <w:ind w:left="0" w:right="0"/>
        <w:jc w:val="both"/>
      </w:pPr>
      <w:r>
        <w:rPr>
          <w:color w:val="000000"/>
          <w:spacing w:val="0"/>
          <w:w w:val="100"/>
          <w:position w:val="0"/>
        </w:rPr>
        <w:t>本公司是专业从事专网通信技术解决方案业务的服务商，所提供的解决方 案主要面向电力、交通行业，上述行业的固定资产投资规模与国家的行业政策 和宏观调控政策紧密联系。另外，受全球经济影响，中国经济增长增幅放缓， 公司面临的外部经济形势较为复杂。如果宏观经济环境和宏观政策出现不利变 化，将会对公司经营业绩产生影响。</w:t>
      </w:r>
    </w:p>
    <w:p>
      <w:pPr>
        <w:pStyle w:val="Style15"/>
        <w:keepNext w:val="0"/>
        <w:keepLines w:val="0"/>
        <w:widowControl w:val="0"/>
        <w:shd w:val="clear" w:color="auto" w:fill="auto"/>
        <w:tabs>
          <w:tab w:pos="1020" w:val="left"/>
        </w:tabs>
        <w:bidi w:val="0"/>
        <w:spacing w:before="0" w:after="0" w:line="468" w:lineRule="auto"/>
        <w:ind w:left="0" w:right="0"/>
        <w:jc w:val="both"/>
      </w:pPr>
      <w:bookmarkStart w:id="5" w:name="bookmark5"/>
      <w:r>
        <w:rPr>
          <w:rFonts w:ascii="Times New Roman" w:eastAsia="Times New Roman" w:hAnsi="Times New Roman" w:cs="Times New Roman"/>
          <w:b/>
          <w:bCs/>
          <w:color w:val="000000"/>
          <w:spacing w:val="0"/>
          <w:w w:val="100"/>
          <w:position w:val="0"/>
        </w:rPr>
        <w:t>2</w:t>
      </w:r>
      <w:bookmarkEnd w:id="5"/>
      <w:r>
        <w:rPr>
          <w:b/>
          <w:bCs/>
          <w:color w:val="000000"/>
          <w:spacing w:val="0"/>
          <w:w w:val="100"/>
          <w:position w:val="0"/>
        </w:rPr>
        <w:t>、</w:t>
        <w:tab/>
        <w:t>市场竞争风险</w:t>
      </w:r>
    </w:p>
    <w:p>
      <w:pPr>
        <w:pStyle w:val="Style15"/>
        <w:keepNext w:val="0"/>
        <w:keepLines w:val="0"/>
        <w:widowControl w:val="0"/>
        <w:shd w:val="clear" w:color="auto" w:fill="auto"/>
        <w:bidi w:val="0"/>
        <w:spacing w:before="0" w:after="400" w:line="624" w:lineRule="exact"/>
        <w:ind w:left="0" w:right="0"/>
        <w:jc w:val="both"/>
      </w:pPr>
      <w:r>
        <w:rPr>
          <w:color w:val="000000"/>
          <w:spacing w:val="0"/>
          <w:w w:val="100"/>
          <w:position w:val="0"/>
        </w:rPr>
        <w:t xml:space="preserve">公司作为专业从事能源交通领域通信技术解决方案业务的服务商，具有技 术、经验和品牌优势，但由于公司目前主要的竞争对手为行业内规模较大、技 术水平较高的大中型企业，公司面临的竞争压力较大。伴随着市场集中度的不 </w:t>
      </w:r>
      <w:r>
        <w:rPr>
          <w:color w:val="000000"/>
          <w:spacing w:val="0"/>
          <w:w w:val="100"/>
          <w:position w:val="0"/>
        </w:rPr>
        <w:t>断提高，竞争不断激烈，对公司的产品质量、价格、服务和市场开拓能力等方 面都提出了更高的要求。如果公司不能继续强化自身的竞争优势，可能在日趋 激烈的市场竞争中处于不利的地位。</w:t>
      </w:r>
    </w:p>
    <w:p>
      <w:pPr>
        <w:pStyle w:val="Style15"/>
        <w:keepNext w:val="0"/>
        <w:keepLines w:val="0"/>
        <w:widowControl w:val="0"/>
        <w:shd w:val="clear" w:color="auto" w:fill="auto"/>
        <w:tabs>
          <w:tab w:pos="1020" w:val="left"/>
        </w:tabs>
        <w:bidi w:val="0"/>
        <w:spacing w:before="0" w:after="0" w:line="468" w:lineRule="auto"/>
        <w:ind w:left="0" w:right="0"/>
        <w:jc w:val="both"/>
      </w:pPr>
      <w:bookmarkStart w:id="6" w:name="bookmark6"/>
      <w:r>
        <w:rPr>
          <w:rFonts w:ascii="Times New Roman" w:eastAsia="Times New Roman" w:hAnsi="Times New Roman" w:cs="Times New Roman"/>
          <w:b/>
          <w:bCs/>
          <w:color w:val="000000"/>
          <w:spacing w:val="0"/>
          <w:w w:val="100"/>
          <w:position w:val="0"/>
        </w:rPr>
        <w:t>3</w:t>
      </w:r>
      <w:bookmarkEnd w:id="6"/>
      <w:r>
        <w:rPr>
          <w:b/>
          <w:bCs/>
          <w:color w:val="000000"/>
          <w:spacing w:val="0"/>
          <w:w w:val="100"/>
          <w:position w:val="0"/>
        </w:rPr>
        <w:t>、</w:t>
        <w:tab/>
        <w:t>经营管理风险</w:t>
      </w:r>
    </w:p>
    <w:p>
      <w:pPr>
        <w:pStyle w:val="Style15"/>
        <w:keepNext w:val="0"/>
        <w:keepLines w:val="0"/>
        <w:widowControl w:val="0"/>
        <w:shd w:val="clear" w:color="auto" w:fill="auto"/>
        <w:bidi w:val="0"/>
        <w:spacing w:before="0" w:after="400" w:line="626" w:lineRule="exact"/>
        <w:ind w:left="0" w:right="0"/>
        <w:jc w:val="both"/>
      </w:pPr>
      <w:r>
        <w:rPr>
          <w:color w:val="000000"/>
          <w:spacing w:val="0"/>
          <w:w w:val="100"/>
          <w:position w:val="0"/>
        </w:rPr>
        <w:t>随着公司后续的快速发展，公司的资产规模、运营规模、人员规模等将可 能进一步扩张，对于公司的人员素质、管理水平等方面提出了更高要求。如果 公司管理水平和机制不能适应公司业务发展，将可能影响公司实际经营和市场 竞争能力。</w:t>
      </w:r>
    </w:p>
    <w:p>
      <w:pPr>
        <w:pStyle w:val="Style15"/>
        <w:keepNext w:val="0"/>
        <w:keepLines w:val="0"/>
        <w:widowControl w:val="0"/>
        <w:shd w:val="clear" w:color="auto" w:fill="auto"/>
        <w:tabs>
          <w:tab w:pos="1020" w:val="left"/>
        </w:tabs>
        <w:bidi w:val="0"/>
        <w:spacing w:before="0" w:after="0" w:line="468" w:lineRule="auto"/>
        <w:ind w:left="0" w:right="0"/>
        <w:jc w:val="both"/>
      </w:pPr>
      <w:bookmarkStart w:id="7" w:name="bookmark7"/>
      <w:r>
        <w:rPr>
          <w:rFonts w:ascii="Times New Roman" w:eastAsia="Times New Roman" w:hAnsi="Times New Roman" w:cs="Times New Roman"/>
          <w:b/>
          <w:bCs/>
          <w:color w:val="000000"/>
          <w:spacing w:val="0"/>
          <w:w w:val="100"/>
          <w:position w:val="0"/>
        </w:rPr>
        <w:t>4</w:t>
      </w:r>
      <w:bookmarkEnd w:id="7"/>
      <w:r>
        <w:rPr>
          <w:b/>
          <w:bCs/>
          <w:color w:val="000000"/>
          <w:spacing w:val="0"/>
          <w:w w:val="100"/>
          <w:position w:val="0"/>
        </w:rPr>
        <w:t>、</w:t>
        <w:tab/>
        <w:t>应收账款和现金流的风险</w:t>
      </w:r>
    </w:p>
    <w:p>
      <w:pPr>
        <w:pStyle w:val="Style15"/>
        <w:keepNext w:val="0"/>
        <w:keepLines w:val="0"/>
        <w:widowControl w:val="0"/>
        <w:shd w:val="clear" w:color="auto" w:fill="auto"/>
        <w:bidi w:val="0"/>
        <w:spacing w:before="0"/>
        <w:ind w:left="0" w:right="0"/>
        <w:jc w:val="both"/>
      </w:pPr>
      <w:r>
        <w:rPr>
          <w:color w:val="000000"/>
          <w:spacing w:val="0"/>
          <w:w w:val="100"/>
          <w:position w:val="0"/>
        </w:rPr>
        <w:t>随着公司业务的快速发展，人员机构、生产规模、投资项目不断增加，对 公司现金流提出了更高要求，如果公司现金流不能支撑公司业务快速扩张将对 公司造成很大财务风险，影响公司未来发展。随着公司业务规模的扩大和销售 收入的增加，公司应收账款也可能随之增长。如果出现应收账款无法收回而发 生坏账的情况，将对公司业绩和生产经营产生不利影响。</w:t>
      </w:r>
    </w:p>
    <w:p>
      <w:pPr>
        <w:pStyle w:val="Style15"/>
        <w:keepNext w:val="0"/>
        <w:keepLines w:val="0"/>
        <w:widowControl w:val="0"/>
        <w:shd w:val="clear" w:color="auto" w:fill="auto"/>
        <w:bidi w:val="0"/>
        <w:spacing w:before="0" w:after="400"/>
        <w:ind w:left="0" w:right="0"/>
        <w:jc w:val="both"/>
        <w:sectPr>
          <w:headerReference w:type="default" r:id="rId9"/>
          <w:footerReference w:type="default" r:id="rId10"/>
          <w:footnotePr>
            <w:pos w:val="pageBottom"/>
            <w:numFmt w:val="decimal"/>
            <w:numRestart w:val="continuous"/>
          </w:footnotePr>
          <w:pgSz w:w="11900" w:h="16840"/>
          <w:pgMar w:top="1292" w:right="1116" w:bottom="1450" w:left="1102" w:header="0" w:footer="3" w:gutter="0"/>
          <w:cols w:space="720"/>
          <w:noEndnote/>
          <w:rtlGutter w:val="0"/>
          <w:docGrid w:linePitch="360"/>
        </w:sectPr>
      </w:pPr>
      <w:r>
        <w:rPr>
          <w:b/>
          <w:bCs/>
          <w:color w:val="000000"/>
          <w:spacing w:val="0"/>
          <w:w w:val="100"/>
          <w:position w:val="0"/>
        </w:rPr>
        <w:t>公司计划不派发现金红利，不送红股，不以公积金转增股本。</w:t>
      </w:r>
    </w:p>
    <w:p>
      <w:pPr>
        <w:pStyle w:val="Style6"/>
        <w:keepNext w:val="0"/>
        <w:keepLines w:val="0"/>
        <w:widowControl w:val="0"/>
        <w:shd w:val="clear" w:color="auto" w:fill="auto"/>
        <w:bidi w:val="0"/>
        <w:spacing w:before="1360" w:after="1520" w:line="240" w:lineRule="auto"/>
        <w:ind w:left="0" w:right="0" w:firstLine="0"/>
        <w:jc w:val="center"/>
        <w:rPr>
          <w:sz w:val="44"/>
          <w:szCs w:val="44"/>
        </w:rPr>
      </w:pPr>
      <w:r>
        <w:rPr>
          <w:b/>
          <w:bCs/>
          <w:color w:val="000000"/>
          <w:spacing w:val="0"/>
          <w:w w:val="100"/>
          <w:position w:val="0"/>
          <w:sz w:val="44"/>
          <w:szCs w:val="44"/>
        </w:rPr>
        <w:t>目录</w:t>
      </w:r>
    </w:p>
    <w:p>
      <w:pPr>
        <w:pStyle w:val="Style20"/>
        <w:keepNext w:val="0"/>
        <w:keepLines w:val="0"/>
        <w:widowControl w:val="0"/>
        <w:shd w:val="clear" w:color="auto" w:fill="auto"/>
        <w:tabs>
          <w:tab w:leader="dot" w:pos="9608"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9"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0"/>
        <w:keepNext w:val="0"/>
        <w:keepLines w:val="0"/>
        <w:widowControl w:val="0"/>
        <w:shd w:val="clear" w:color="auto" w:fill="auto"/>
        <w:tabs>
          <w:tab w:pos="901" w:val="left"/>
          <w:tab w:leader="dot" w:pos="9608" w:val="right"/>
        </w:tabs>
        <w:bidi w:val="0"/>
        <w:spacing w:before="0" w:line="240" w:lineRule="auto"/>
        <w:ind w:left="0" w:right="0" w:firstLine="0"/>
        <w:jc w:val="left"/>
      </w:pPr>
      <w:hyperlink w:anchor="bookmark57" w:tooltip="Current Document">
        <w:r>
          <w:rPr>
            <w:color w:val="000000"/>
            <w:spacing w:val="0"/>
            <w:w w:val="100"/>
            <w:position w:val="0"/>
            <w:sz w:val="24"/>
            <w:szCs w:val="24"/>
          </w:rPr>
          <w:t>第三节</w:t>
          <w:tab/>
          <w:t>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81"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244"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27</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423"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38</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241"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44</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480"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45</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540"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52</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626"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58</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630" w:tooltip="Current Document">
        <w:r>
          <w:rPr>
            <w:color w:val="000000"/>
            <w:spacing w:val="0"/>
            <w:w w:val="100"/>
            <w:position w:val="0"/>
            <w:sz w:val="24"/>
            <w:szCs w:val="24"/>
          </w:rPr>
          <w:t>第十 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59</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1621"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146</w:t>
        </w:r>
      </w:hyperlink>
      <w:r>
        <w:br w:type="page"/>
      </w:r>
      <w:r>
        <w:fldChar w:fldCharType="end"/>
      </w:r>
    </w:p>
    <w:p>
      <w:pPr>
        <w:pStyle w:val="Style6"/>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本公司、公司、股份公司、键桥通讯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乾德精一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嘉兴乾德精一投资合伙企业（有限合伙）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深圳精一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深圳精一投资管理有限公司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香港键桥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键桥通讯技术有限公司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上海即富</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上海即富信息技术服务有限公司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德威普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深圳市德威普软件技术有限公司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南京凌云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南京凌云科技发展有限公司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广州键桥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广州键桥通讯技术有限公司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键桥华能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深圳键桥华能通讯技术有限公司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键桥智能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深圳键桥智能技术有限公司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键桥轨道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深圳键桥轨道交通有限公司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东莞键桥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东莞键桥通讯技术有限公司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键桥投资（香港）有限公司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菁英科技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深圳键桥菁英科技有限公司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嘉兴德玖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嘉兴德玖投资合伙企业（有限合伙）</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先锋投资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大连先锋投资管理有限公司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本次重组、本次重大资产重组、本次交易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键桥通讯以支付现金的方式购买上海即富</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bl>
    <w:p>
      <w:pPr>
        <w:spacing w:lineRule="exact" w:line="1"/>
        <w:rPr>
          <w:sz w:val="2"/>
          <w:szCs w:val="2"/>
        </w:rPr>
      </w:pPr>
      <w:r>
        <w:br w:type="page"/>
      </w:r>
    </w:p>
    <w:p>
      <w:pPr>
        <w:pStyle w:val="Style13"/>
        <w:keepNext/>
        <w:keepLines/>
        <w:widowControl w:val="0"/>
        <w:shd w:val="clear" w:color="auto" w:fill="auto"/>
        <w:bidi w:val="0"/>
        <w:spacing w:before="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4"/>
        <w:keepNext/>
        <w:keepLines/>
        <w:widowControl w:val="0"/>
        <w:shd w:val="clear" w:color="auto" w:fill="auto"/>
        <w:bidi w:val="0"/>
        <w:spacing w:before="0" w:after="300" w:line="240" w:lineRule="auto"/>
        <w:ind w:left="0" w:right="0" w:firstLine="0"/>
        <w:jc w:val="left"/>
      </w:pPr>
      <w:bookmarkStart w:id="11" w:name="bookmark11"/>
      <w:bookmarkStart w:id="12" w:name="bookmark12"/>
      <w:bookmarkStart w:id="13" w:name="bookmark13"/>
      <w:bookmarkStart w:id="14" w:name="bookmark14"/>
      <w:bookmarkStart w:id="15" w:name="bookmark15"/>
      <w:r>
        <w:rPr>
          <w:color w:val="000000"/>
          <w:spacing w:val="0"/>
          <w:w w:val="100"/>
          <w:position w:val="0"/>
          <w:sz w:val="24"/>
          <w:szCs w:val="24"/>
        </w:rPr>
        <w:t>一</w:t>
      </w:r>
      <w:bookmarkEnd w:id="14"/>
      <w:r>
        <w:rPr>
          <w:color w:val="000000"/>
          <w:spacing w:val="0"/>
          <w:w w:val="100"/>
          <w:position w:val="0"/>
          <w:sz w:val="24"/>
          <w:szCs w:val="24"/>
        </w:rPr>
        <w:t>、公司信息</w:t>
      </w:r>
      <w:bookmarkEnd w:id="12"/>
      <w:bookmarkEnd w:id="13"/>
      <w:bookmarkEnd w:id="15"/>
      <w:bookmarkEnd w:id="11"/>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键桥通讯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002316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键桥通讯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Keybridge Communications Co.,Ltd.</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Keybridge</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深圳市南山区高新科技园后海大道</w:t>
            </w:r>
            <w:r>
              <w:rPr>
                <w:rFonts w:ascii="Times New Roman" w:eastAsia="Times New Roman" w:hAnsi="Times New Roman" w:cs="Times New Roman"/>
                <w:color w:val="000000"/>
                <w:spacing w:val="0"/>
                <w:w w:val="100"/>
                <w:position w:val="0"/>
                <w:sz w:val="18"/>
                <w:szCs w:val="18"/>
              </w:rPr>
              <w:t>2388</w:t>
            </w:r>
            <w:r>
              <w:rPr>
                <w:color w:val="000000"/>
                <w:spacing w:val="0"/>
                <w:w w:val="100"/>
                <w:position w:val="0"/>
              </w:rPr>
              <w:t>号怡化金融科技大厦</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深圳市南山区高新科技园后海大道</w:t>
            </w:r>
            <w:r>
              <w:rPr>
                <w:rFonts w:ascii="Times New Roman" w:eastAsia="Times New Roman" w:hAnsi="Times New Roman" w:cs="Times New Roman"/>
                <w:color w:val="000000"/>
                <w:spacing w:val="0"/>
                <w:w w:val="100"/>
                <w:position w:val="0"/>
                <w:sz w:val="18"/>
                <w:szCs w:val="18"/>
              </w:rPr>
              <w:t>2388</w:t>
            </w:r>
            <w:r>
              <w:rPr>
                <w:color w:val="000000"/>
                <w:spacing w:val="0"/>
                <w:w w:val="100"/>
                <w:position w:val="0"/>
              </w:rPr>
              <w:t>号怡化金融科技大厦</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keybridge.com.cn</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"mailto:keybridge@keybridge.com.cn" </w:instrText>
            </w:r>
            <w:r>
              <w:fldChar w:fldCharType="separate"/>
            </w:r>
            <w:r>
              <w:rPr>
                <w:rFonts w:ascii="Times New Roman" w:eastAsia="Times New Roman" w:hAnsi="Times New Roman" w:cs="Times New Roman"/>
                <w:color w:val="000000"/>
                <w:spacing w:val="0"/>
                <w:w w:val="100"/>
                <w:position w:val="0"/>
                <w:sz w:val="18"/>
                <w:szCs w:val="18"/>
              </w:rPr>
              <w:t>keybridge@keybridge.com.cn</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二</w:t>
      </w:r>
      <w:bookmarkEnd w:id="18"/>
      <w:r>
        <w:rPr>
          <w:color w:val="000000"/>
          <w:spacing w:val="0"/>
          <w:w w:val="100"/>
          <w:position w:val="0"/>
          <w:sz w:val="24"/>
          <w:szCs w:val="24"/>
        </w:rPr>
        <w:t>、联系人和联系方式</w:t>
      </w:r>
      <w:bookmarkEnd w:id="16"/>
      <w:bookmarkEnd w:id="17"/>
      <w:bookmarkEnd w:id="19"/>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丛丰森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王思邈</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6"/>
                <w:szCs w:val="16"/>
              </w:rPr>
              <w:t>深圳市南山区高新科技园后海大道</w:t>
            </w:r>
            <w:r>
              <w:rPr>
                <w:rFonts w:ascii="Times New Roman" w:eastAsia="Times New Roman" w:hAnsi="Times New Roman" w:cs="Times New Roman"/>
                <w:color w:val="000000"/>
                <w:spacing w:val="0"/>
                <w:w w:val="100"/>
                <w:position w:val="0"/>
                <w:sz w:val="18"/>
                <w:szCs w:val="18"/>
              </w:rPr>
              <w:t>2388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号怡化金融科技大厦</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6"/>
                <w:szCs w:val="16"/>
              </w:rPr>
              <w:t>深圳市南山区高新科技园后海大道</w:t>
            </w:r>
            <w:r>
              <w:rPr>
                <w:rFonts w:ascii="Times New Roman" w:eastAsia="Times New Roman" w:hAnsi="Times New Roman" w:cs="Times New Roman"/>
                <w:color w:val="000000"/>
                <w:spacing w:val="0"/>
                <w:w w:val="100"/>
                <w:position w:val="0"/>
                <w:sz w:val="18"/>
                <w:szCs w:val="18"/>
              </w:rPr>
              <w:t>2388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号怡化金融科技大厦</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0755-26551650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0755-26551650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0755-26635033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0755-26635033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"mailto:keybridge@keybridge.com.cn" </w:instrText>
            </w:r>
            <w:r>
              <w:fldChar w:fldCharType="separate"/>
            </w:r>
            <w:r>
              <w:rPr>
                <w:rFonts w:ascii="Times New Roman" w:eastAsia="Times New Roman" w:hAnsi="Times New Roman" w:cs="Times New Roman"/>
                <w:color w:val="000000"/>
                <w:spacing w:val="0"/>
                <w:w w:val="100"/>
                <w:position w:val="0"/>
                <w:sz w:val="18"/>
                <w:szCs w:val="18"/>
              </w:rPr>
              <w:t>keybridge@keybridge.com.cn</w:t>
            </w:r>
            <w:r>
              <w:fldChar w:fldCharType="end"/>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wsmiao@keybridge. com. cn</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三</w:t>
      </w:r>
      <w:bookmarkEnd w:id="22"/>
      <w:r>
        <w:rPr>
          <w:color w:val="000000"/>
          <w:spacing w:val="0"/>
          <w:w w:val="100"/>
          <w:position w:val="0"/>
          <w:sz w:val="24"/>
          <w:szCs w:val="24"/>
        </w:rPr>
        <w:t>、信息披露及备置地点</w:t>
      </w:r>
      <w:bookmarkEnd w:id="20"/>
      <w:bookmarkEnd w:id="21"/>
      <w:bookmarkEnd w:id="23"/>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公司董事会秘书处</w:t>
            </w:r>
          </w:p>
        </w:tc>
      </w:tr>
    </w:tbl>
    <w:p>
      <w:pPr>
        <w:spacing w:lineRule="exact" w:line="1"/>
        <w:rPr>
          <w:sz w:val="2"/>
          <w:szCs w:val="2"/>
        </w:rPr>
      </w:pPr>
      <w:r>
        <w:br w:type="page"/>
      </w:r>
    </w:p>
    <w:p>
      <w:pPr>
        <w:pStyle w:val="Style24"/>
        <w:keepNext/>
        <w:keepLines/>
        <w:widowControl w:val="0"/>
        <w:shd w:val="clear" w:color="auto" w:fill="auto"/>
        <w:bidi w:val="0"/>
        <w:spacing w:before="0" w:after="30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四</w:t>
      </w:r>
      <w:bookmarkEnd w:id="26"/>
      <w:r>
        <w:rPr>
          <w:color w:val="000000"/>
          <w:spacing w:val="0"/>
          <w:w w:val="100"/>
          <w:position w:val="0"/>
          <w:sz w:val="24"/>
          <w:szCs w:val="24"/>
        </w:rPr>
        <w:t>、注册变更情况</w:t>
      </w:r>
      <w:bookmarkEnd w:id="24"/>
      <w:bookmarkEnd w:id="25"/>
      <w:bookmarkEnd w:id="27"/>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91440300708474420M</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22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日，香港键桥分别与黄喜胜、王雁铭签署了《股份转让框架协议》， 黄喜胜协议受让香港键桥持有的键桥通讯</w:t>
            </w:r>
            <w:r>
              <w:rPr>
                <w:rFonts w:ascii="Times New Roman" w:eastAsia="Times New Roman" w:hAnsi="Times New Roman" w:cs="Times New Roman"/>
                <w:color w:val="000000"/>
                <w:spacing w:val="0"/>
                <w:w w:val="100"/>
                <w:position w:val="0"/>
                <w:sz w:val="18"/>
                <w:szCs w:val="18"/>
              </w:rPr>
              <w:t>28,692,110</w:t>
            </w:r>
            <w:r>
              <w:rPr>
                <w:color w:val="000000"/>
                <w:spacing w:val="0"/>
                <w:w w:val="100"/>
                <w:position w:val="0"/>
              </w:rPr>
              <w:t>股股份；王雁铭协议受让香 港键桥持有的键桥通讯</w:t>
            </w:r>
            <w:r>
              <w:rPr>
                <w:rFonts w:ascii="Times New Roman" w:eastAsia="Times New Roman" w:hAnsi="Times New Roman" w:cs="Times New Roman"/>
                <w:color w:val="000000"/>
                <w:spacing w:val="0"/>
                <w:w w:val="100"/>
                <w:position w:val="0"/>
                <w:sz w:val="18"/>
                <w:szCs w:val="18"/>
              </w:rPr>
              <w:t>19,656,000</w:t>
            </w:r>
            <w:r>
              <w:rPr>
                <w:color w:val="000000"/>
                <w:spacing w:val="0"/>
                <w:w w:val="100"/>
                <w:position w:val="0"/>
              </w:rPr>
              <w:t>股股份。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日中国证券登记结算 有限责任公司出具了《证券过户登记确认书》，此次股份转让完成过户登记手续。 股份过户登记手续完成后，乾德精一持有公司股份</w:t>
            </w:r>
            <w:r>
              <w:rPr>
                <w:rFonts w:ascii="Times New Roman" w:eastAsia="Times New Roman" w:hAnsi="Times New Roman" w:cs="Times New Roman"/>
                <w:color w:val="000000"/>
                <w:spacing w:val="0"/>
                <w:w w:val="100"/>
                <w:position w:val="0"/>
                <w:sz w:val="18"/>
                <w:szCs w:val="18"/>
              </w:rPr>
              <w:t>7,800</w:t>
            </w:r>
            <w:r>
              <w:rPr>
                <w:color w:val="000000"/>
                <w:spacing w:val="0"/>
                <w:w w:val="100"/>
                <w:position w:val="0"/>
              </w:rPr>
              <w:t xml:space="preserve">万股，占公司总股本的 </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，其持有公司股份的数量及比例均未发生变化，但由于原第二大股东持股 比例下降，乾德精一被动成为公司控股股东，刘辉成为公司的实际控制人。</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五</w:t>
      </w:r>
      <w:bookmarkEnd w:id="30"/>
      <w:r>
        <w:rPr>
          <w:color w:val="000000"/>
          <w:spacing w:val="0"/>
          <w:w w:val="100"/>
          <w:position w:val="0"/>
          <w:sz w:val="24"/>
          <w:szCs w:val="24"/>
        </w:rPr>
        <w:t>、其他有关资料</w:t>
      </w:r>
      <w:bookmarkEnd w:id="28"/>
      <w:bookmarkEnd w:id="29"/>
      <w:bookmarkEnd w:id="31"/>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陈松波、饶世旗</w:t>
            </w:r>
          </w:p>
        </w:tc>
      </w:tr>
    </w:tbl>
    <w:p>
      <w:pPr>
        <w:pStyle w:val="Style28"/>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4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六</w:t>
      </w:r>
      <w:bookmarkEnd w:id="34"/>
      <w:r>
        <w:rPr>
          <w:color w:val="000000"/>
          <w:spacing w:val="0"/>
          <w:w w:val="100"/>
          <w:position w:val="0"/>
          <w:sz w:val="24"/>
          <w:szCs w:val="24"/>
        </w:rPr>
        <w:t>、主要会计数据和财务指标</w:t>
      </w:r>
      <w:bookmarkEnd w:id="32"/>
      <w:bookmarkEnd w:id="33"/>
      <w:bookmarkEnd w:id="35"/>
    </w:p>
    <w:p>
      <w:pPr>
        <w:pStyle w:val="Style28"/>
        <w:keepNext w:val="0"/>
        <w:keepLines w:val="0"/>
        <w:widowControl w:val="0"/>
        <w:shd w:val="clear" w:color="auto" w:fill="auto"/>
        <w:bidi w:val="0"/>
        <w:spacing w:before="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701,812,884.36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848,498,014.51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517,561,460.54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2,541,486.64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23,139,733.68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-89.02%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19,014,808.93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-62,543,418.16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18,852,387.99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-1,305,357.15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9,527,191.59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366,502,057.66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-97.40%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293,311,479.20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-88.96%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-88.96%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r>
    </w:tbl>
    <w:tbl>
      <w:tblPr>
        <w:tblOverlap w:val="never"/>
        <w:jc w:val="center"/>
        <w:tblLayout w:type="fixed"/>
      </w:tblPr>
      <w:tblGrid>
        <w:gridCol w:w="2626"/>
        <w:gridCol w:w="1738"/>
        <w:gridCol w:w="1738"/>
        <w:gridCol w:w="1733"/>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2,094,835,258.75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1,960,432,172.67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1,913,803,936.55</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857,479,601.79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857,560,501.83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830,077,458.51</w:t>
            </w:r>
          </w:p>
        </w:tc>
      </w:tr>
    </w:tbl>
    <w:p>
      <w:pPr>
        <w:widowControl w:val="0"/>
        <w:spacing w:after="359" w:line="1" w:lineRule="exact"/>
      </w:pPr>
    </w:p>
    <w:p>
      <w:pPr>
        <w:pStyle w:val="Style24"/>
        <w:keepNext/>
        <w:keepLines/>
        <w:widowControl w:val="0"/>
        <w:shd w:val="clear" w:color="auto" w:fill="auto"/>
        <w:tabs>
          <w:tab w:pos="517" w:val="left"/>
        </w:tabs>
        <w:bidi w:val="0"/>
        <w:spacing w:before="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sz w:val="24"/>
          <w:szCs w:val="24"/>
        </w:rPr>
        <w:t>七</w:t>
      </w:r>
      <w:bookmarkEnd w:id="38"/>
      <w:r>
        <w:rPr>
          <w:color w:val="000000"/>
          <w:spacing w:val="0"/>
          <w:w w:val="100"/>
          <w:position w:val="0"/>
          <w:sz w:val="24"/>
          <w:szCs w:val="24"/>
        </w:rPr>
        <w:t>、</w:t>
        <w:tab/>
        <w:t>境内外会计准则下会计数据差异</w:t>
      </w:r>
      <w:bookmarkEnd w:id="36"/>
      <w:bookmarkEnd w:id="37"/>
      <w:bookmarkEnd w:id="39"/>
    </w:p>
    <w:p>
      <w:pPr>
        <w:pStyle w:val="Style31"/>
        <w:keepNext/>
        <w:keepLines/>
        <w:widowControl w:val="0"/>
        <w:shd w:val="clear" w:color="auto" w:fill="auto"/>
        <w:tabs>
          <w:tab w:pos="402" w:val="left"/>
        </w:tabs>
        <w:bidi w:val="0"/>
        <w:spacing w:before="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402" w:val="left"/>
        </w:tabs>
        <w:bidi w:val="0"/>
        <w:spacing w:before="0" w:line="240" w:lineRule="auto"/>
        <w:ind w:left="0" w:right="0" w:firstLine="0"/>
        <w:jc w:val="left"/>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17" w:val="left"/>
        </w:tabs>
        <w:bidi w:val="0"/>
        <w:spacing w:before="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八</w:t>
      </w:r>
      <w:bookmarkEnd w:id="50"/>
      <w:r>
        <w:rPr>
          <w:color w:val="000000"/>
          <w:spacing w:val="0"/>
          <w:w w:val="100"/>
          <w:position w:val="0"/>
          <w:sz w:val="24"/>
          <w:szCs w:val="24"/>
        </w:rPr>
        <w:t>、</w:t>
        <w:tab/>
        <w:t>分季度主要财务指标</w:t>
      </w:r>
      <w:bookmarkEnd w:id="48"/>
      <w:bookmarkEnd w:id="49"/>
      <w:bookmarkEnd w:id="51"/>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152,395,333.57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142,952,706.41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144,155,485.33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262,309,359.05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2,742,820.36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-8,491,705.35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-20,685,949.77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28,976,321.40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1,180,768.01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-11,690,585.24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-20,674,024.15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-31,359,576.78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-69,510,024.91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-127,363,281.25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-108,957,349.00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9,527,191.59</w:t>
            </w:r>
          </w:p>
        </w:tc>
      </w:tr>
    </w:tbl>
    <w:p>
      <w:pPr>
        <w:pStyle w:val="Style28"/>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sz w:val="24"/>
          <w:szCs w:val="24"/>
        </w:rPr>
        <w:t>九</w:t>
      </w:r>
      <w:bookmarkEnd w:id="54"/>
      <w:r>
        <w:rPr>
          <w:color w:val="000000"/>
          <w:spacing w:val="0"/>
          <w:w w:val="100"/>
          <w:position w:val="0"/>
          <w:sz w:val="24"/>
          <w:szCs w:val="24"/>
        </w:rPr>
        <w:t>、非经常性损益项目及金额</w:t>
      </w:r>
      <w:bookmarkEnd w:id="52"/>
      <w:bookmarkEnd w:id="53"/>
      <w:bookmarkEnd w:id="55"/>
    </w:p>
    <w:p>
      <w:pPr>
        <w:pStyle w:val="Style28"/>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3,477,214.12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-13,482,959.13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3,451,885.98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1,043,478.25</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计入当期损益的政府补助（与企业业务密 切相关，按照国家统一标准定额或定量享</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2,253,937.00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15,691,624.31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2,129,453.79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12,349,881.07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-613,697.08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70,962,413.08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6,903,202.14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转让子公司投资收益</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11,497,216.66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1,545,997.22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3,576,873.38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65,084,904.80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4,287,345.69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20,320,166.08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135" w:bottom="1667" w:left="1079"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3"/>
        <w:keepNext/>
        <w:keepLines/>
        <w:widowControl w:val="0"/>
        <w:shd w:val="clear" w:color="auto" w:fill="auto"/>
        <w:bidi w:val="0"/>
        <w:spacing w:before="460" w:line="240" w:lineRule="auto"/>
        <w:ind w:left="0" w:right="0" w:firstLine="0"/>
        <w:jc w:val="center"/>
      </w:pPr>
      <w:bookmarkStart w:id="56" w:name="bookmark56"/>
      <w:bookmarkStart w:id="57" w:name="bookmark57"/>
      <w:bookmarkStart w:id="58" w:name="bookmark58"/>
      <w:r>
        <w:rPr>
          <w:color w:val="000000"/>
          <w:spacing w:val="0"/>
          <w:w w:val="100"/>
          <w:position w:val="0"/>
        </w:rPr>
        <w:t>第三节公司业务概要</w:t>
      </w:r>
      <w:bookmarkEnd w:id="56"/>
      <w:bookmarkEnd w:id="57"/>
      <w:bookmarkEnd w:id="58"/>
    </w:p>
    <w:p>
      <w:pPr>
        <w:pStyle w:val="Style24"/>
        <w:keepNext/>
        <w:keepLines/>
        <w:widowControl w:val="0"/>
        <w:shd w:val="clear" w:color="auto" w:fill="auto"/>
        <w:tabs>
          <w:tab w:pos="517" w:val="left"/>
        </w:tabs>
        <w:bidi w:val="0"/>
        <w:spacing w:before="0" w:after="260" w:line="240" w:lineRule="auto"/>
        <w:ind w:left="0" w:right="0" w:firstLine="0"/>
        <w:jc w:val="left"/>
      </w:pPr>
      <w:bookmarkStart w:id="59" w:name="bookmark59"/>
      <w:bookmarkStart w:id="60" w:name="bookmark60"/>
      <w:bookmarkStart w:id="61" w:name="bookmark61"/>
      <w:bookmarkStart w:id="62" w:name="bookmark62"/>
      <w:bookmarkStart w:id="63" w:name="bookmark63"/>
      <w:r>
        <w:rPr>
          <w:color w:val="000000"/>
          <w:spacing w:val="0"/>
          <w:w w:val="100"/>
          <w:position w:val="0"/>
          <w:sz w:val="24"/>
          <w:szCs w:val="24"/>
        </w:rPr>
        <w:t>一</w:t>
      </w:r>
      <w:bookmarkEnd w:id="62"/>
      <w:r>
        <w:rPr>
          <w:color w:val="000000"/>
          <w:spacing w:val="0"/>
          <w:w w:val="100"/>
          <w:position w:val="0"/>
          <w:sz w:val="24"/>
          <w:szCs w:val="24"/>
        </w:rPr>
        <w:t>、</w:t>
        <w:tab/>
        <w:t>报告期内公司从事的主要业务</w:t>
      </w:r>
      <w:bookmarkEnd w:id="60"/>
      <w:bookmarkEnd w:id="61"/>
      <w:bookmarkEnd w:id="63"/>
      <w:bookmarkEnd w:id="59"/>
    </w:p>
    <w:p>
      <w:pPr>
        <w:pStyle w:val="Style28"/>
        <w:keepNext w:val="0"/>
        <w:keepLines w:val="0"/>
        <w:widowControl w:val="0"/>
        <w:shd w:val="clear" w:color="auto" w:fill="auto"/>
        <w:bidi w:val="0"/>
        <w:spacing w:before="0" w:after="0" w:line="300"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300"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300" w:lineRule="exact"/>
        <w:ind w:left="0" w:right="0" w:firstLine="380"/>
        <w:jc w:val="both"/>
      </w:pPr>
      <w:r>
        <w:rPr>
          <w:color w:val="000000"/>
          <w:spacing w:val="0"/>
          <w:w w:val="100"/>
          <w:position w:val="0"/>
        </w:rPr>
        <w:t>公司作为专业从事专网通信技术解决方案业务的服务商，主要为能源、交通等行业提供信息通信技术解决方案，包括相 关软硬件产品的研发、制造与服务，产品覆盖工业统一通信、工业统一监测与工业智能感知三大类产品线。由于能源、交通 等行业本身处于国民经济的基础行业地位，其安全可靠的运行事关国家安全，国家对其生产过程的信息化、自动化改造投入 大量资金，使其行业信息化发展的水平高于其他行业。专网通信对于能源、交通等行业而言属于最基础的保障和支撑系统， 随着能源、交通行业信息化的不断深入和发展，专网通信系统在促进安全生产、提高工业效率、转变经营方式、建设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 电网，，和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智慧交通，，等方面发挥着越来越重要的作用，各行业对专网通信系统的投资比例和投资总额都在不断增加。</w:t>
      </w:r>
    </w:p>
    <w:p>
      <w:pPr>
        <w:pStyle w:val="Style28"/>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报告期内，公司在继续走专网信息通信技术服务之路，整合新老资源，发扬公司专业方案、优质服务、量身定制这三大 优势的基础上，不断创新，成立了智慧城市事业部，并通过各种形式的投资和合作有效拓展了大数据领域和金融领域的业务， 进行了产业升级和产融结合的探索。公司通过多年努力，形成了较强的自主研发能力，积累了丰富的项目经验，树立了良好 的品牌形象，初步实现了跨地区、多行业发展的良好态势。</w:t>
      </w:r>
    </w:p>
    <w:p>
      <w:pPr>
        <w:pStyle w:val="Style24"/>
        <w:keepNext/>
        <w:keepLines/>
        <w:widowControl w:val="0"/>
        <w:shd w:val="clear" w:color="auto" w:fill="auto"/>
        <w:tabs>
          <w:tab w:pos="517" w:val="left"/>
        </w:tabs>
        <w:bidi w:val="0"/>
        <w:spacing w:before="0" w:after="340" w:line="240" w:lineRule="auto"/>
        <w:ind w:left="0" w:right="0" w:firstLine="0"/>
        <w:jc w:val="both"/>
      </w:pPr>
      <w:bookmarkStart w:id="64" w:name="bookmark64"/>
      <w:bookmarkStart w:id="65" w:name="bookmark65"/>
      <w:bookmarkStart w:id="66" w:name="bookmark66"/>
      <w:bookmarkStart w:id="67" w:name="bookmark67"/>
      <w:r>
        <w:rPr>
          <w:color w:val="000000"/>
          <w:spacing w:val="0"/>
          <w:w w:val="100"/>
          <w:position w:val="0"/>
          <w:sz w:val="24"/>
          <w:szCs w:val="24"/>
        </w:rPr>
        <w:t>二</w:t>
      </w:r>
      <w:bookmarkEnd w:id="66"/>
      <w:r>
        <w:rPr>
          <w:color w:val="000000"/>
          <w:spacing w:val="0"/>
          <w:w w:val="100"/>
          <w:position w:val="0"/>
          <w:sz w:val="24"/>
          <w:szCs w:val="24"/>
        </w:rPr>
        <w:t>、</w:t>
        <w:tab/>
        <w:t>主要资产重大变化情况</w:t>
      </w:r>
      <w:bookmarkEnd w:id="64"/>
      <w:bookmarkEnd w:id="65"/>
      <w:bookmarkEnd w:id="67"/>
    </w:p>
    <w:p>
      <w:pPr>
        <w:pStyle w:val="Style31"/>
        <w:keepNext/>
        <w:keepLines/>
        <w:widowControl w:val="0"/>
        <w:shd w:val="clear" w:color="auto" w:fill="auto"/>
        <w:bidi w:val="0"/>
        <w:spacing w:before="0" w:after="340" w:line="240" w:lineRule="auto"/>
        <w:ind w:left="0" w:right="0" w:firstLine="0"/>
        <w:jc w:val="both"/>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1</w:t>
      </w:r>
      <w:bookmarkEnd w:id="70"/>
      <w:r>
        <w:rPr>
          <w:color w:val="000000"/>
          <w:spacing w:val="0"/>
          <w:w w:val="100"/>
          <w:position w:val="0"/>
        </w:rPr>
        <w:t>、主要资产重大变化情况</w:t>
      </w:r>
      <w:bookmarkEnd w:id="68"/>
      <w:bookmarkEnd w:id="69"/>
      <w:bookmarkEnd w:id="71"/>
    </w:p>
    <w:tbl>
      <w:tblPr>
        <w:tblOverlap w:val="never"/>
        <w:jc w:val="center"/>
        <w:tblLayout w:type="fixed"/>
      </w:tblPr>
      <w:tblGrid>
        <w:gridCol w:w="2842"/>
        <w:gridCol w:w="6739"/>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177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259"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先锋基金管理有限公司投资</w:t>
            </w:r>
            <w:r>
              <w:rPr>
                <w:rFonts w:ascii="Times New Roman" w:eastAsia="Times New Roman" w:hAnsi="Times New Roman" w:cs="Times New Roman"/>
                <w:color w:val="000000"/>
                <w:spacing w:val="0"/>
                <w:w w:val="100"/>
                <w:position w:val="0"/>
                <w:sz w:val="18"/>
                <w:szCs w:val="18"/>
              </w:rPr>
              <w:t>3,700</w:t>
            </w:r>
            <w:r>
              <w:rPr>
                <w:color w:val="000000"/>
                <w:spacing w:val="0"/>
                <w:w w:val="100"/>
                <w:position w:val="0"/>
              </w:rPr>
              <w:t>万元，占股比例</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w:t>
            </w:r>
          </w:p>
          <w:p>
            <w:pPr>
              <w:pStyle w:val="Style6"/>
              <w:keepNext w:val="0"/>
              <w:keepLines w:val="0"/>
              <w:widowControl w:val="0"/>
              <w:shd w:val="clear" w:color="auto" w:fill="auto"/>
              <w:tabs>
                <w:tab w:pos="278" w:val="left"/>
              </w:tabs>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转让天津九盈科技发展有限公司股权减少投资</w:t>
            </w:r>
            <w:r>
              <w:rPr>
                <w:rFonts w:ascii="Times New Roman" w:eastAsia="Times New Roman" w:hAnsi="Times New Roman" w:cs="Times New Roman"/>
                <w:color w:val="000000"/>
                <w:spacing w:val="0"/>
                <w:w w:val="100"/>
                <w:position w:val="0"/>
                <w:sz w:val="18"/>
                <w:szCs w:val="18"/>
              </w:rPr>
              <w:t>653.22</w:t>
            </w:r>
            <w:r>
              <w:rPr>
                <w:color w:val="000000"/>
                <w:spacing w:val="0"/>
                <w:w w:val="100"/>
                <w:position w:val="0"/>
              </w:rPr>
              <w:t>万元；</w:t>
            </w:r>
          </w:p>
          <w:p>
            <w:pPr>
              <w:pStyle w:val="Style6"/>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转让菁英科技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股权，以</w:t>
            </w:r>
            <w:r>
              <w:rPr>
                <w:rFonts w:ascii="Times New Roman" w:eastAsia="Times New Roman" w:hAnsi="Times New Roman" w:cs="Times New Roman"/>
                <w:color w:val="000000"/>
                <w:spacing w:val="0"/>
                <w:w w:val="100"/>
                <w:position w:val="0"/>
                <w:sz w:val="18"/>
                <w:szCs w:val="18"/>
              </w:rPr>
              <w:t>29,852.84</w:t>
            </w:r>
            <w:r>
              <w:rPr>
                <w:color w:val="000000"/>
                <w:spacing w:val="0"/>
                <w:w w:val="100"/>
                <w:position w:val="0"/>
              </w:rPr>
              <w:t>万元转让给资产管理公司，为上市公司贡献 净利润</w:t>
            </w:r>
            <w:r>
              <w:rPr>
                <w:rFonts w:ascii="Times New Roman" w:eastAsia="Times New Roman" w:hAnsi="Times New Roman" w:cs="Times New Roman"/>
                <w:color w:val="000000"/>
                <w:spacing w:val="0"/>
                <w:w w:val="100"/>
                <w:position w:val="0"/>
                <w:sz w:val="18"/>
                <w:szCs w:val="18"/>
              </w:rPr>
              <w:t>4,868.46</w:t>
            </w:r>
            <w:r>
              <w:rPr>
                <w:color w:val="000000"/>
                <w:spacing w:val="0"/>
                <w:w w:val="100"/>
                <w:position w:val="0"/>
              </w:rPr>
              <w:t>万元；</w:t>
            </w:r>
          </w:p>
          <w:p>
            <w:pPr>
              <w:pStyle w:val="Style6"/>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转让嘉兴德玖</w:t>
            </w:r>
            <w:r>
              <w:rPr>
                <w:rFonts w:ascii="Times New Roman" w:eastAsia="Times New Roman" w:hAnsi="Times New Roman" w:cs="Times New Roman"/>
                <w:color w:val="000000"/>
                <w:spacing w:val="0"/>
                <w:w w:val="100"/>
                <w:position w:val="0"/>
                <w:sz w:val="18"/>
                <w:szCs w:val="18"/>
              </w:rPr>
              <w:t>33.2226%</w:t>
            </w:r>
            <w:r>
              <w:rPr>
                <w:color w:val="000000"/>
                <w:spacing w:val="0"/>
                <w:w w:val="100"/>
                <w:position w:val="0"/>
              </w:rPr>
              <w:t>财产份额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万元，为上市公司贡献净利润</w:t>
            </w:r>
            <w:r>
              <w:rPr>
                <w:rFonts w:ascii="Times New Roman" w:eastAsia="Times New Roman" w:hAnsi="Times New Roman" w:cs="Times New Roman"/>
                <w:color w:val="000000"/>
                <w:spacing w:val="0"/>
                <w:w w:val="100"/>
                <w:position w:val="0"/>
                <w:sz w:val="18"/>
                <w:szCs w:val="18"/>
              </w:rPr>
              <w:t>848.3</w:t>
            </w:r>
            <w:r>
              <w:rPr>
                <w:color w:val="000000"/>
                <w:spacing w:val="0"/>
                <w:w w:val="100"/>
                <w:position w:val="0"/>
              </w:rPr>
              <w:t>万元。</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本期固定资产原值减少</w:t>
            </w:r>
            <w:r>
              <w:rPr>
                <w:rFonts w:ascii="Times New Roman" w:eastAsia="Times New Roman" w:hAnsi="Times New Roman" w:cs="Times New Roman"/>
                <w:color w:val="000000"/>
                <w:spacing w:val="0"/>
                <w:w w:val="100"/>
                <w:position w:val="0"/>
                <w:sz w:val="18"/>
                <w:szCs w:val="18"/>
              </w:rPr>
              <w:t>23,200.91</w:t>
            </w:r>
            <w:r>
              <w:rPr>
                <w:color w:val="000000"/>
                <w:spacing w:val="0"/>
                <w:w w:val="100"/>
                <w:position w:val="0"/>
              </w:rPr>
              <w:t>万元，主要是公司转让菁英科技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股权，公司划 拨增资在该公司的房产原值随之减少</w:t>
            </w:r>
            <w:r>
              <w:rPr>
                <w:rFonts w:ascii="Times New Roman" w:eastAsia="Times New Roman" w:hAnsi="Times New Roman" w:cs="Times New Roman"/>
                <w:color w:val="000000"/>
                <w:spacing w:val="0"/>
                <w:w w:val="100"/>
                <w:position w:val="0"/>
                <w:sz w:val="18"/>
                <w:szCs w:val="18"/>
              </w:rPr>
              <w:t>22,149.14</w:t>
            </w:r>
            <w:r>
              <w:rPr>
                <w:color w:val="000000"/>
                <w:spacing w:val="0"/>
                <w:w w:val="100"/>
                <w:position w:val="0"/>
              </w:rPr>
              <w:t>万元。</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本期无形资产原值减少</w:t>
            </w:r>
            <w:r>
              <w:rPr>
                <w:rFonts w:ascii="Times New Roman" w:eastAsia="Times New Roman" w:hAnsi="Times New Roman" w:cs="Times New Roman"/>
                <w:color w:val="000000"/>
                <w:spacing w:val="0"/>
                <w:w w:val="100"/>
                <w:position w:val="0"/>
                <w:sz w:val="18"/>
                <w:szCs w:val="18"/>
              </w:rPr>
              <w:t>3,113.42</w:t>
            </w:r>
            <w:r>
              <w:rPr>
                <w:color w:val="000000"/>
                <w:spacing w:val="0"/>
                <w:w w:val="100"/>
                <w:position w:val="0"/>
              </w:rPr>
              <w:t>万元，主要是公司转让菁英科技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股权，公司划拨 增资在该公司的土地使用权原值随之减少</w:t>
            </w:r>
            <w:r>
              <w:rPr>
                <w:rFonts w:ascii="Times New Roman" w:eastAsia="Times New Roman" w:hAnsi="Times New Roman" w:cs="Times New Roman"/>
                <w:color w:val="000000"/>
                <w:spacing w:val="0"/>
                <w:w w:val="100"/>
                <w:position w:val="0"/>
                <w:sz w:val="18"/>
                <w:szCs w:val="18"/>
              </w:rPr>
              <w:t>3,113.42</w:t>
            </w:r>
            <w:r>
              <w:rPr>
                <w:color w:val="000000"/>
                <w:spacing w:val="0"/>
                <w:w w:val="100"/>
                <w:position w:val="0"/>
              </w:rPr>
              <w:t>万元。</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both"/>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rPr>
        <w:t>2</w:t>
      </w:r>
      <w:bookmarkEnd w:id="74"/>
      <w:r>
        <w:rPr>
          <w:color w:val="000000"/>
          <w:spacing w:val="0"/>
          <w:w w:val="100"/>
          <w:position w:val="0"/>
        </w:rPr>
        <w:t>、主要境外资产情况</w:t>
      </w:r>
      <w:bookmarkEnd w:id="72"/>
      <w:bookmarkEnd w:id="73"/>
      <w:bookmarkEnd w:id="75"/>
    </w:p>
    <w:p>
      <w:pPr>
        <w:pStyle w:val="Style28"/>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76" w:name="bookmark76"/>
      <w:bookmarkStart w:id="77" w:name="bookmark77"/>
      <w:bookmarkStart w:id="78" w:name="bookmark78"/>
      <w:bookmarkStart w:id="79" w:name="bookmark79"/>
      <w:r>
        <w:rPr>
          <w:color w:val="000000"/>
          <w:spacing w:val="0"/>
          <w:w w:val="100"/>
          <w:position w:val="0"/>
          <w:sz w:val="24"/>
          <w:szCs w:val="24"/>
        </w:rPr>
        <w:t>三</w:t>
      </w:r>
      <w:bookmarkEnd w:id="78"/>
      <w:r>
        <w:rPr>
          <w:color w:val="000000"/>
          <w:spacing w:val="0"/>
          <w:w w:val="100"/>
          <w:position w:val="0"/>
          <w:sz w:val="24"/>
          <w:szCs w:val="24"/>
        </w:rPr>
        <w:t>、核心竞争力分析</w:t>
      </w:r>
      <w:bookmarkEnd w:id="76"/>
      <w:bookmarkEnd w:id="77"/>
      <w:bookmarkEnd w:id="79"/>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公司是专业从事能源、交通领域信息通信技术解决方案业务的服务商，上市以来一直定位于专网信息通信的集成服务， 致力于为客户提供量身定制的系统解决方案，持续致力于将信息通信的最新技术成果引入能源交通等领域，并与专网的具体 应用相结合，长期的技术积累和具体实践经验保证了公司能精准提炼需求模型、为客户量身定制、开发的系统和产品能够达 到专业控制系统的严格要求，形成了高度体现公司服务价值的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键桥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品牌，以强大的系统方案整合能力、快速的定制开发能 力，以及高效的项目管理能力为基础的服务平台，铸成了公司专网信息通信业务的核心竞争优势。</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公司管理团队与核心员工从事专网信息通信技术领域几十年，拥有丰富经验和较强影响力，能够及时准确地把握市场发 展动态，对专网信息通信技术的未来发展具有准确预判。经过多年耕耘，公司在电力行业的多种通信系统解决方案已经覆盖 国家电网的各级省市，建立了长期稳定的客户关系。近年来，公司将电力调度通信技术上的综合优势拓展到智能交通领域， 分别都在轨道交通、城市智能交通等领域建设了许多优秀且在行业具有代表性的大型成功案例，开发的智能系统方案在行业 内广泛推广。</w:t>
      </w:r>
    </w:p>
    <w:p>
      <w:pPr>
        <w:pStyle w:val="Style28"/>
        <w:keepNext w:val="0"/>
        <w:keepLines w:val="0"/>
        <w:widowControl w:val="0"/>
        <w:shd w:val="clear" w:color="auto" w:fill="auto"/>
        <w:bidi w:val="0"/>
        <w:spacing w:before="0" w:after="140" w:line="312" w:lineRule="exact"/>
        <w:ind w:left="0" w:right="0"/>
        <w:jc w:val="both"/>
        <w:sectPr>
          <w:footnotePr>
            <w:pos w:val="pageBottom"/>
            <w:numFmt w:val="decimal"/>
            <w:numRestart w:val="continuous"/>
          </w:footnotePr>
          <w:pgSz w:w="11900" w:h="16840"/>
          <w:pgMar w:top="1455" w:right="1024" w:bottom="2482" w:left="1103" w:header="0" w:footer="3" w:gutter="0"/>
          <w:cols w:space="720"/>
          <w:noEndnote/>
          <w:rtlGutter w:val="0"/>
          <w:docGrid w:linePitch="360"/>
        </w:sectPr>
      </w:pPr>
      <w:r>
        <w:rPr>
          <w:color w:val="000000"/>
          <w:spacing w:val="0"/>
          <w:w w:val="100"/>
          <w:position w:val="0"/>
        </w:rPr>
        <w:t>报告期内，公司在保证专网信息通信业务核心竞争力稳定的同时，通过各种形式的投资和合作有效拓展了大数据领域和 金融领域的业务，提升了公司的综合竞争力。</w:t>
      </w:r>
    </w:p>
    <w:p>
      <w:pPr>
        <w:pStyle w:val="Style13"/>
        <w:keepNext/>
        <w:keepLines/>
        <w:widowControl w:val="0"/>
        <w:shd w:val="clear" w:color="auto" w:fill="auto"/>
        <w:bidi w:val="0"/>
        <w:spacing w:line="240" w:lineRule="auto"/>
        <w:ind w:left="0" w:right="0" w:firstLine="0"/>
        <w:jc w:val="center"/>
      </w:pPr>
      <w:bookmarkStart w:id="80" w:name="bookmark80"/>
      <w:bookmarkStart w:id="81" w:name="bookmark81"/>
      <w:bookmarkStart w:id="82" w:name="bookmark82"/>
      <w:r>
        <w:rPr>
          <w:color w:val="000000"/>
          <w:spacing w:val="0"/>
          <w:w w:val="100"/>
          <w:position w:val="0"/>
        </w:rPr>
        <w:t>第四节经营情况讨论与分析</w:t>
      </w:r>
      <w:bookmarkEnd w:id="80"/>
      <w:bookmarkEnd w:id="81"/>
      <w:bookmarkEnd w:id="82"/>
    </w:p>
    <w:p>
      <w:pPr>
        <w:pStyle w:val="Style24"/>
        <w:keepNext/>
        <w:keepLines/>
        <w:widowControl w:val="0"/>
        <w:shd w:val="clear" w:color="auto" w:fill="auto"/>
        <w:bidi w:val="0"/>
        <w:spacing w:before="0" w:after="240" w:line="240" w:lineRule="auto"/>
        <w:ind w:left="0" w:right="0" w:firstLine="0"/>
        <w:jc w:val="both"/>
      </w:pPr>
      <w:bookmarkStart w:id="83" w:name="bookmark83"/>
      <w:bookmarkStart w:id="84" w:name="bookmark84"/>
      <w:bookmarkStart w:id="85" w:name="bookmark85"/>
      <w:bookmarkStart w:id="86" w:name="bookmark86"/>
      <w:bookmarkStart w:id="87" w:name="bookmark87"/>
      <w:r>
        <w:rPr>
          <w:color w:val="000000"/>
          <w:spacing w:val="0"/>
          <w:w w:val="100"/>
          <w:position w:val="0"/>
          <w:sz w:val="24"/>
          <w:szCs w:val="24"/>
        </w:rPr>
        <w:t>一</w:t>
      </w:r>
      <w:bookmarkEnd w:id="86"/>
      <w:r>
        <w:rPr>
          <w:color w:val="000000"/>
          <w:spacing w:val="0"/>
          <w:w w:val="100"/>
          <w:position w:val="0"/>
          <w:sz w:val="24"/>
          <w:szCs w:val="24"/>
        </w:rPr>
        <w:t>、概述</w:t>
      </w:r>
      <w:bookmarkEnd w:id="84"/>
      <w:bookmarkEnd w:id="85"/>
      <w:bookmarkEnd w:id="87"/>
      <w:bookmarkEnd w:id="83"/>
    </w:p>
    <w:p>
      <w:pPr>
        <w:pStyle w:val="Style28"/>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年度，公司在巩固原有市场，维系现有客户的同时，加大对新市场、新客户的拓展，在电力行业领域开拓了新疆市 场，并先后引入了北斗、同步时钟、输电线路巡线机器人等新产品，为公司业务拓展开辟新思路；在轨道交通行业领域成功 打入江西市场，中标金额约</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亿元。同时，公司积极探索产业升级和产融结合的发展战略，成为中国智慧城市建设投资联 盟、智慧城市研究会副会长单位，前期参与发起设立的先锋基金管理有限公司完成工商登记，众惠财产相互保险社获中国保 监会筹建批复，通过共青城正融投资管理合伙企业（有限合伙）完成了对无锡天脉聚源传媒科技有限公司的投资，提升了公 司的综合竞争力。</w:t>
      </w:r>
    </w:p>
    <w:p>
      <w:pPr>
        <w:pStyle w:val="Style28"/>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年度，国内宏观经济趋势依旧严峻，受宏观经济发展的影响，局部市场竞争加剧，销售价格下滑；同时，为扩大市 场份额，抢占新市场，出于市场战略的需要，会影响公司短期的毛利率水平。受上述国内宏观经济环境和市场环境影响，公 司整体毛利率及主营业务盈利能力有所下降。此外，公司对外投资项目多处于建设期和投入期，大部分项目尚未产生收益。 上述原因共同导致报告期内归属于上市公司股东的净利润下降。</w:t>
      </w:r>
    </w:p>
    <w:p>
      <w:pPr>
        <w:pStyle w:val="Style28"/>
        <w:keepNext w:val="0"/>
        <w:keepLines w:val="0"/>
        <w:widowControl w:val="0"/>
        <w:shd w:val="clear" w:color="auto" w:fill="auto"/>
        <w:bidi w:val="0"/>
        <w:spacing w:before="0" w:after="100" w:line="314" w:lineRule="exact"/>
        <w:ind w:left="0" w:right="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70,181.29</w:t>
      </w:r>
      <w:r>
        <w:rPr>
          <w:color w:val="000000"/>
          <w:spacing w:val="0"/>
          <w:w w:val="100"/>
          <w:position w:val="0"/>
        </w:rPr>
        <w:t>万元，较上年同期下降</w:t>
      </w:r>
      <w:r>
        <w:rPr>
          <w:rFonts w:ascii="Times New Roman" w:eastAsia="Times New Roman" w:hAnsi="Times New Roman" w:cs="Times New Roman"/>
          <w:color w:val="000000"/>
          <w:spacing w:val="0"/>
          <w:w w:val="100"/>
          <w:position w:val="0"/>
          <w:sz w:val="18"/>
          <w:szCs w:val="18"/>
        </w:rPr>
        <w:t xml:space="preserve">17.29% </w:t>
      </w:r>
      <w:r>
        <w:rPr>
          <w:color w:val="000000"/>
          <w:spacing w:val="0"/>
          <w:w w:val="100"/>
          <w:position w:val="0"/>
        </w:rPr>
        <w:t>；实现利润总额</w:t>
      </w:r>
      <w:r>
        <w:rPr>
          <w:rFonts w:ascii="Times New Roman" w:eastAsia="Times New Roman" w:hAnsi="Times New Roman" w:cs="Times New Roman"/>
          <w:color w:val="000000"/>
          <w:spacing w:val="0"/>
          <w:w w:val="100"/>
          <w:position w:val="0"/>
          <w:sz w:val="18"/>
          <w:szCs w:val="18"/>
        </w:rPr>
        <w:t>635.06</w:t>
      </w:r>
      <w:r>
        <w:rPr>
          <w:color w:val="000000"/>
          <w:spacing w:val="0"/>
          <w:w w:val="100"/>
          <w:position w:val="0"/>
        </w:rPr>
        <w:t>万元，较上年同期下降</w:t>
      </w:r>
      <w:r>
        <w:rPr>
          <w:rFonts w:ascii="Times New Roman" w:eastAsia="Times New Roman" w:hAnsi="Times New Roman" w:cs="Times New Roman"/>
          <w:color w:val="000000"/>
          <w:spacing w:val="0"/>
          <w:w w:val="100"/>
          <w:position w:val="0"/>
          <w:sz w:val="18"/>
          <w:szCs w:val="18"/>
        </w:rPr>
        <w:t>64.70%</w:t>
      </w:r>
      <w:r>
        <w:rPr>
          <w:color w:val="000000"/>
          <w:spacing w:val="0"/>
          <w:w w:val="100"/>
          <w:position w:val="0"/>
        </w:rPr>
        <w:t>； 实现归属于上市公司股东的净利润</w:t>
      </w:r>
      <w:r>
        <w:rPr>
          <w:rFonts w:ascii="Times New Roman" w:eastAsia="Times New Roman" w:hAnsi="Times New Roman" w:cs="Times New Roman"/>
          <w:color w:val="000000"/>
          <w:spacing w:val="0"/>
          <w:w w:val="100"/>
          <w:position w:val="0"/>
          <w:sz w:val="18"/>
          <w:szCs w:val="18"/>
        </w:rPr>
        <w:t>254.15</w:t>
      </w:r>
      <w:r>
        <w:rPr>
          <w:color w:val="000000"/>
          <w:spacing w:val="0"/>
          <w:w w:val="100"/>
          <w:position w:val="0"/>
        </w:rPr>
        <w:t>万元，较上年同期下降</w:t>
      </w:r>
      <w:r>
        <w:rPr>
          <w:rFonts w:ascii="Times New Roman" w:eastAsia="Times New Roman" w:hAnsi="Times New Roman" w:cs="Times New Roman"/>
          <w:color w:val="000000"/>
          <w:spacing w:val="0"/>
          <w:w w:val="100"/>
          <w:position w:val="0"/>
          <w:sz w:val="18"/>
          <w:szCs w:val="18"/>
        </w:rPr>
        <w:t>89.02%</w:t>
      </w:r>
      <w:r>
        <w:rPr>
          <w:color w:val="000000"/>
          <w:spacing w:val="0"/>
          <w:w w:val="100"/>
          <w:position w:val="0"/>
        </w:rPr>
        <w:t>。公司报告期末总资产为</w:t>
      </w:r>
      <w:r>
        <w:rPr>
          <w:rFonts w:ascii="Times New Roman" w:eastAsia="Times New Roman" w:hAnsi="Times New Roman" w:cs="Times New Roman"/>
          <w:color w:val="000000"/>
          <w:spacing w:val="0"/>
          <w:w w:val="100"/>
          <w:position w:val="0"/>
          <w:sz w:val="18"/>
          <w:szCs w:val="18"/>
        </w:rPr>
        <w:t>209,483.53</w:t>
      </w:r>
      <w:r>
        <w:rPr>
          <w:color w:val="000000"/>
          <w:spacing w:val="0"/>
          <w:w w:val="100"/>
          <w:position w:val="0"/>
        </w:rPr>
        <w:t>万元，较期初增 长</w:t>
      </w:r>
      <w:r>
        <w:rPr>
          <w:rFonts w:ascii="Times New Roman" w:eastAsia="Times New Roman" w:hAnsi="Times New Roman" w:cs="Times New Roman"/>
          <w:color w:val="000000"/>
          <w:spacing w:val="0"/>
          <w:w w:val="100"/>
          <w:position w:val="0"/>
          <w:sz w:val="18"/>
          <w:szCs w:val="18"/>
        </w:rPr>
        <w:t xml:space="preserve">6.86% </w:t>
      </w:r>
      <w:r>
        <w:rPr>
          <w:color w:val="000000"/>
          <w:spacing w:val="0"/>
          <w:w w:val="100"/>
          <w:position w:val="0"/>
        </w:rPr>
        <w:t>；归属于上公司股东的所有者权益为</w:t>
      </w:r>
      <w:r>
        <w:rPr>
          <w:rFonts w:ascii="Times New Roman" w:eastAsia="Times New Roman" w:hAnsi="Times New Roman" w:cs="Times New Roman"/>
          <w:color w:val="000000"/>
          <w:spacing w:val="0"/>
          <w:w w:val="100"/>
          <w:position w:val="0"/>
          <w:sz w:val="18"/>
          <w:szCs w:val="18"/>
        </w:rPr>
        <w:t>85,747.96</w:t>
      </w:r>
      <w:r>
        <w:rPr>
          <w:color w:val="000000"/>
          <w:spacing w:val="0"/>
          <w:w w:val="100"/>
          <w:position w:val="0"/>
        </w:rPr>
        <w:t>万元，较期初下降</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w:t>
      </w:r>
    </w:p>
    <w:p>
      <w:pPr>
        <w:pStyle w:val="Style26"/>
        <w:keepNext w:val="0"/>
        <w:keepLines w:val="0"/>
        <w:widowControl w:val="0"/>
        <w:shd w:val="clear" w:color="auto" w:fill="auto"/>
        <w:bidi w:val="0"/>
        <w:spacing w:before="0" w:after="0" w:line="240" w:lineRule="auto"/>
        <w:ind w:left="8568" w:right="0" w:firstLine="0"/>
        <w:jc w:val="left"/>
      </w:pPr>
      <w:r>
        <w:rPr>
          <w:color w:val="000000"/>
          <w:spacing w:val="0"/>
          <w:w w:val="100"/>
          <w:position w:val="0"/>
        </w:rPr>
        <w:t>单位：元</w:t>
      </w:r>
    </w:p>
    <w:tbl>
      <w:tblPr>
        <w:tblOverlap w:val="never"/>
        <w:jc w:val="center"/>
        <w:tblLayout w:type="fixed"/>
      </w:tblPr>
      <w:tblGrid>
        <w:gridCol w:w="2659"/>
        <w:gridCol w:w="2270"/>
        <w:gridCol w:w="2266"/>
        <w:gridCol w:w="2333"/>
      </w:tblGrid>
      <w:tr>
        <w:trPr>
          <w:trHeight w:val="432" w:hRule="exact"/>
        </w:trPr>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tc>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p>
        </w:tc>
        <w:tc>
          <w:tcPr>
            <w:tcBorders>
              <w:top w:val="single" w:sz="4"/>
              <w:left w:val="single" w:sz="4"/>
              <w:righ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27" w:hRule="exact"/>
        </w:trPr>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701,812,884.36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848,498,014.51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-17.29%</w:t>
            </w:r>
          </w:p>
        </w:tc>
      </w:tr>
      <w:tr>
        <w:trPr>
          <w:trHeight w:val="427" w:hRule="exact"/>
        </w:trPr>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607,201,305.80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682,796,720.16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-11.07%</w:t>
            </w:r>
          </w:p>
        </w:tc>
      </w:tr>
      <w:tr>
        <w:trPr>
          <w:trHeight w:val="427" w:hRule="exact"/>
        </w:trPr>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37,957,295.40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38,721,169.69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r>
      <w:tr>
        <w:trPr>
          <w:trHeight w:val="427" w:hRule="exact"/>
        </w:trPr>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85,593,686.94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62,353,281.07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w:t>
            </w:r>
          </w:p>
        </w:tc>
      </w:tr>
      <w:tr>
        <w:trPr>
          <w:trHeight w:val="427" w:hRule="exact"/>
        </w:trPr>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26,575,368.05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36,901,241.41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-27.98%</w:t>
            </w:r>
          </w:p>
        </w:tc>
      </w:tr>
      <w:tr>
        <w:trPr>
          <w:trHeight w:val="427" w:hRule="exact"/>
        </w:trPr>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76,056,181.81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8,447,527.13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800.34%</w:t>
            </w:r>
          </w:p>
        </w:tc>
      </w:tr>
      <w:tr>
        <w:trPr>
          <w:trHeight w:val="427" w:hRule="exact"/>
        </w:trPr>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26,613,467.69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12,290,080.75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116.54%</w:t>
            </w:r>
          </w:p>
        </w:tc>
      </w:tr>
      <w:tr>
        <w:trPr>
          <w:trHeight w:val="437" w:hRule="exact"/>
        </w:trPr>
        <w:tc>
          <w:tcPr>
            <w:tcBorders>
              <w:top w:val="single" w:sz="4"/>
              <w:left w:val="single" w:sz="4"/>
              <w:bottom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9,527,191.59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366,502,057.66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-97.40%</w:t>
            </w:r>
          </w:p>
        </w:tc>
      </w:tr>
    </w:tbl>
    <w:p>
      <w:pPr>
        <w:widowControl w:val="0"/>
        <w:spacing w:after="239" w:line="1" w:lineRule="exact"/>
      </w:pPr>
    </w:p>
    <w:p>
      <w:pPr>
        <w:pStyle w:val="Style28"/>
        <w:keepNext w:val="0"/>
        <w:keepLines w:val="0"/>
        <w:widowControl w:val="0"/>
        <w:shd w:val="clear" w:color="auto" w:fill="auto"/>
        <w:bidi w:val="0"/>
        <w:spacing w:before="0" w:after="0" w:line="326" w:lineRule="exact"/>
        <w:ind w:left="0" w:right="0"/>
        <w:jc w:val="both"/>
      </w:pPr>
      <w:r>
        <w:rPr>
          <w:color w:val="000000"/>
          <w:spacing w:val="0"/>
          <w:w w:val="100"/>
          <w:position w:val="0"/>
        </w:rPr>
        <w:t>报告期内，公司营业收入</w:t>
      </w:r>
      <w:r>
        <w:rPr>
          <w:rFonts w:ascii="Times New Roman" w:eastAsia="Times New Roman" w:hAnsi="Times New Roman" w:cs="Times New Roman"/>
          <w:color w:val="000000"/>
          <w:spacing w:val="0"/>
          <w:w w:val="100"/>
          <w:position w:val="0"/>
          <w:sz w:val="18"/>
          <w:szCs w:val="18"/>
        </w:rPr>
        <w:t>701,812,884.36</w:t>
      </w:r>
      <w:r>
        <w:rPr>
          <w:color w:val="000000"/>
          <w:spacing w:val="0"/>
          <w:w w:val="100"/>
          <w:position w:val="0"/>
        </w:rPr>
        <w:t>元，同比下降</w:t>
      </w:r>
      <w:r>
        <w:rPr>
          <w:rFonts w:ascii="Times New Roman" w:eastAsia="Times New Roman" w:hAnsi="Times New Roman" w:cs="Times New Roman"/>
          <w:color w:val="000000"/>
          <w:spacing w:val="0"/>
          <w:w w:val="100"/>
          <w:position w:val="0"/>
          <w:sz w:val="18"/>
          <w:szCs w:val="18"/>
        </w:rPr>
        <w:t>17.29%</w:t>
      </w:r>
      <w:r>
        <w:rPr>
          <w:color w:val="000000"/>
          <w:spacing w:val="0"/>
          <w:w w:val="100"/>
          <w:position w:val="0"/>
        </w:rPr>
        <w:t>,主要系本年度销售业绩有所下降，去年同期出售部分存 货所致；</w:t>
      </w:r>
    </w:p>
    <w:p>
      <w:pPr>
        <w:pStyle w:val="Style28"/>
        <w:keepNext w:val="0"/>
        <w:keepLines w:val="0"/>
        <w:widowControl w:val="0"/>
        <w:shd w:val="clear" w:color="auto" w:fill="auto"/>
        <w:bidi w:val="0"/>
        <w:spacing w:before="0" w:after="0" w:line="326" w:lineRule="exact"/>
        <w:ind w:left="0" w:right="0"/>
        <w:jc w:val="both"/>
      </w:pPr>
      <w:r>
        <w:rPr>
          <w:color w:val="000000"/>
          <w:spacing w:val="0"/>
          <w:w w:val="100"/>
          <w:position w:val="0"/>
        </w:rPr>
        <w:t>报告期内，公司营业成本</w:t>
      </w:r>
      <w:r>
        <w:rPr>
          <w:rFonts w:ascii="Times New Roman" w:eastAsia="Times New Roman" w:hAnsi="Times New Roman" w:cs="Times New Roman"/>
          <w:color w:val="000000"/>
          <w:spacing w:val="0"/>
          <w:w w:val="100"/>
          <w:position w:val="0"/>
          <w:sz w:val="18"/>
          <w:szCs w:val="18"/>
        </w:rPr>
        <w:t>607,201,305.8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元，同比下降</w:t>
      </w:r>
      <w:r>
        <w:rPr>
          <w:rFonts w:ascii="Times New Roman" w:eastAsia="Times New Roman" w:hAnsi="Times New Roman" w:cs="Times New Roman"/>
          <w:color w:val="000000"/>
          <w:spacing w:val="0"/>
          <w:w w:val="100"/>
          <w:position w:val="0"/>
          <w:sz w:val="18"/>
          <w:szCs w:val="18"/>
        </w:rPr>
        <w:t>11.07%</w:t>
      </w:r>
      <w:r>
        <w:rPr>
          <w:color w:val="000000"/>
          <w:spacing w:val="0"/>
          <w:w w:val="100"/>
          <w:position w:val="0"/>
        </w:rPr>
        <w:t>，主要系公司营业收入下降，导致营业成本相应减少；</w:t>
      </w:r>
    </w:p>
    <w:p>
      <w:pPr>
        <w:pStyle w:val="Style28"/>
        <w:keepNext w:val="0"/>
        <w:keepLines w:val="0"/>
        <w:widowControl w:val="0"/>
        <w:shd w:val="clear" w:color="auto" w:fill="auto"/>
        <w:bidi w:val="0"/>
        <w:spacing w:before="0" w:after="0" w:line="326" w:lineRule="exact"/>
        <w:ind w:left="0" w:right="0"/>
        <w:jc w:val="both"/>
      </w:pPr>
      <w:r>
        <w:rPr>
          <w:color w:val="000000"/>
          <w:spacing w:val="0"/>
          <w:w w:val="100"/>
          <w:position w:val="0"/>
        </w:rPr>
        <w:t>报告期内，公司管理费用</w:t>
      </w:r>
      <w:r>
        <w:rPr>
          <w:rFonts w:ascii="Times New Roman" w:eastAsia="Times New Roman" w:hAnsi="Times New Roman" w:cs="Times New Roman"/>
          <w:color w:val="000000"/>
          <w:spacing w:val="0"/>
          <w:w w:val="100"/>
          <w:position w:val="0"/>
          <w:sz w:val="18"/>
          <w:szCs w:val="18"/>
        </w:rPr>
        <w:t>85,593,686.94</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37.27%</w:t>
      </w:r>
      <w:r>
        <w:rPr>
          <w:color w:val="000000"/>
          <w:spacing w:val="0"/>
          <w:w w:val="100"/>
          <w:position w:val="0"/>
        </w:rPr>
        <w:t>，主要系公司加大研发投入研发费用增加、键桥软件园折旧 增加、定向增发、收购项目支付的中介费用增加及公司办公楼租金增加所致；</w:t>
      </w:r>
    </w:p>
    <w:p>
      <w:pPr>
        <w:pStyle w:val="Style28"/>
        <w:keepNext w:val="0"/>
        <w:keepLines w:val="0"/>
        <w:widowControl w:val="0"/>
        <w:shd w:val="clear" w:color="auto" w:fill="auto"/>
        <w:bidi w:val="0"/>
        <w:spacing w:before="0" w:after="0" w:line="322" w:lineRule="exact"/>
        <w:ind w:left="0" w:right="0"/>
        <w:jc w:val="both"/>
      </w:pPr>
      <w:r>
        <w:rPr>
          <w:color w:val="000000"/>
          <w:spacing w:val="0"/>
          <w:w w:val="100"/>
          <w:position w:val="0"/>
        </w:rPr>
        <w:t>报告期内，公司财务费用</w:t>
      </w:r>
      <w:r>
        <w:rPr>
          <w:rFonts w:ascii="Times New Roman" w:eastAsia="Times New Roman" w:hAnsi="Times New Roman" w:cs="Times New Roman"/>
          <w:color w:val="000000"/>
          <w:spacing w:val="0"/>
          <w:w w:val="100"/>
          <w:position w:val="0"/>
          <w:sz w:val="18"/>
          <w:szCs w:val="18"/>
        </w:rPr>
        <w:t>26,575,368.05</w:t>
      </w:r>
      <w:r>
        <w:rPr>
          <w:color w:val="000000"/>
          <w:spacing w:val="0"/>
          <w:w w:val="100"/>
          <w:position w:val="0"/>
        </w:rPr>
        <w:t>元，同比下降</w:t>
      </w:r>
      <w:r>
        <w:rPr>
          <w:rFonts w:ascii="Times New Roman" w:eastAsia="Times New Roman" w:hAnsi="Times New Roman" w:cs="Times New Roman"/>
          <w:color w:val="000000"/>
          <w:spacing w:val="0"/>
          <w:w w:val="100"/>
          <w:position w:val="0"/>
          <w:sz w:val="18"/>
          <w:szCs w:val="18"/>
        </w:rPr>
        <w:t>27.98%</w:t>
      </w:r>
      <w:r>
        <w:rPr>
          <w:color w:val="000000"/>
          <w:spacing w:val="0"/>
          <w:w w:val="100"/>
          <w:position w:val="0"/>
        </w:rPr>
        <w:t>，主要系公司融资成本降低所致；</w:t>
      </w:r>
    </w:p>
    <w:p>
      <w:pPr>
        <w:pStyle w:val="Style28"/>
        <w:keepNext w:val="0"/>
        <w:keepLines w:val="0"/>
        <w:widowControl w:val="0"/>
        <w:shd w:val="clear" w:color="auto" w:fill="auto"/>
        <w:bidi w:val="0"/>
        <w:spacing w:before="0" w:after="0" w:line="322" w:lineRule="exact"/>
        <w:ind w:left="0" w:right="0"/>
        <w:jc w:val="both"/>
      </w:pPr>
      <w:r>
        <w:rPr>
          <w:color w:val="000000"/>
          <w:spacing w:val="0"/>
          <w:w w:val="100"/>
          <w:position w:val="0"/>
        </w:rPr>
        <w:t>报告期内，公司投资收益</w:t>
      </w:r>
      <w:r>
        <w:rPr>
          <w:rFonts w:ascii="Times New Roman" w:eastAsia="Times New Roman" w:hAnsi="Times New Roman" w:cs="Times New Roman"/>
          <w:color w:val="000000"/>
          <w:spacing w:val="0"/>
          <w:w w:val="100"/>
          <w:position w:val="0"/>
          <w:sz w:val="18"/>
          <w:szCs w:val="18"/>
        </w:rPr>
        <w:t>76,056,181.81</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800.34%</w:t>
      </w:r>
      <w:r>
        <w:rPr>
          <w:color w:val="000000"/>
          <w:spacing w:val="0"/>
          <w:w w:val="100"/>
          <w:position w:val="0"/>
        </w:rPr>
        <w:t>，系公司权益法核算的长期股权投资取得收益</w:t>
      </w:r>
      <w:r>
        <w:rPr>
          <w:rFonts w:ascii="Times New Roman" w:eastAsia="Times New Roman" w:hAnsi="Times New Roman" w:cs="Times New Roman"/>
          <w:color w:val="000000"/>
          <w:spacing w:val="0"/>
          <w:w w:val="100"/>
          <w:position w:val="0"/>
          <w:sz w:val="18"/>
          <w:szCs w:val="18"/>
        </w:rPr>
        <w:t xml:space="preserve">5,093,768.73 </w:t>
      </w:r>
      <w:r>
        <w:rPr>
          <w:color w:val="000000"/>
          <w:spacing w:val="0"/>
          <w:w w:val="100"/>
          <w:position w:val="0"/>
        </w:rPr>
        <w:t>元，处置长期股权投资产生投资收益</w:t>
      </w:r>
      <w:r>
        <w:rPr>
          <w:rFonts w:ascii="Times New Roman" w:eastAsia="Times New Roman" w:hAnsi="Times New Roman" w:cs="Times New Roman"/>
          <w:color w:val="000000"/>
          <w:spacing w:val="0"/>
          <w:w w:val="100"/>
          <w:position w:val="0"/>
          <w:sz w:val="18"/>
          <w:szCs w:val="18"/>
        </w:rPr>
        <w:t>70,962,413.08</w:t>
      </w:r>
      <w:r>
        <w:rPr>
          <w:color w:val="000000"/>
          <w:spacing w:val="0"/>
          <w:w w:val="100"/>
          <w:position w:val="0"/>
        </w:rPr>
        <w:t>元所致；</w:t>
      </w:r>
    </w:p>
    <w:p>
      <w:pPr>
        <w:pStyle w:val="Style28"/>
        <w:keepNext w:val="0"/>
        <w:keepLines w:val="0"/>
        <w:widowControl w:val="0"/>
        <w:shd w:val="clear" w:color="auto" w:fill="auto"/>
        <w:bidi w:val="0"/>
        <w:spacing w:before="0" w:after="240" w:line="322" w:lineRule="exact"/>
        <w:ind w:left="0" w:right="0"/>
        <w:jc w:val="both"/>
      </w:pPr>
      <w:r>
        <w:rPr>
          <w:color w:val="000000"/>
          <w:spacing w:val="0"/>
          <w:w w:val="100"/>
          <w:position w:val="0"/>
        </w:rPr>
        <w:t>报告期内，公司研发费用</w:t>
      </w:r>
      <w:r>
        <w:rPr>
          <w:rFonts w:ascii="Times New Roman" w:eastAsia="Times New Roman" w:hAnsi="Times New Roman" w:cs="Times New Roman"/>
          <w:color w:val="000000"/>
          <w:spacing w:val="0"/>
          <w:w w:val="100"/>
          <w:position w:val="0"/>
          <w:sz w:val="18"/>
          <w:szCs w:val="18"/>
        </w:rPr>
        <w:t>26,613,467.69</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116.54%</w:t>
      </w:r>
      <w:r>
        <w:rPr>
          <w:color w:val="000000"/>
          <w:spacing w:val="0"/>
          <w:w w:val="100"/>
          <w:position w:val="0"/>
        </w:rPr>
        <w:t>,主要系公司加大了对研发项目的投入，本期用于研发项 目的材料费及人员等费用增加所致；</w:t>
      </w:r>
    </w:p>
    <w:p>
      <w:pPr>
        <w:pStyle w:val="Style28"/>
        <w:keepNext w:val="0"/>
        <w:keepLines w:val="0"/>
        <w:widowControl w:val="0"/>
        <w:shd w:val="clear" w:color="auto" w:fill="auto"/>
        <w:bidi w:val="0"/>
        <w:spacing w:before="0" w:after="380" w:line="326" w:lineRule="exact"/>
        <w:ind w:left="0" w:right="0" w:firstLine="380"/>
        <w:jc w:val="left"/>
      </w:pPr>
      <w:r>
        <w:rPr>
          <w:color w:val="000000"/>
          <w:spacing w:val="0"/>
          <w:w w:val="100"/>
          <w:position w:val="0"/>
        </w:rPr>
        <w:t>报告期内，公司经营活动产生的现金流量净额</w:t>
      </w:r>
      <w:r>
        <w:rPr>
          <w:rFonts w:ascii="Times New Roman" w:eastAsia="Times New Roman" w:hAnsi="Times New Roman" w:cs="Times New Roman"/>
          <w:color w:val="000000"/>
          <w:spacing w:val="0"/>
          <w:w w:val="100"/>
          <w:position w:val="0"/>
          <w:sz w:val="18"/>
          <w:szCs w:val="18"/>
        </w:rPr>
        <w:t>9,527,191.59</w:t>
      </w:r>
      <w:r>
        <w:rPr>
          <w:color w:val="000000"/>
          <w:spacing w:val="0"/>
          <w:w w:val="100"/>
          <w:position w:val="0"/>
        </w:rPr>
        <w:t>元，同比减少</w:t>
      </w:r>
      <w:r>
        <w:rPr>
          <w:rFonts w:ascii="Times New Roman" w:eastAsia="Times New Roman" w:hAnsi="Times New Roman" w:cs="Times New Roman"/>
          <w:color w:val="000000"/>
          <w:spacing w:val="0"/>
          <w:w w:val="100"/>
          <w:position w:val="0"/>
          <w:sz w:val="18"/>
          <w:szCs w:val="18"/>
        </w:rPr>
        <w:t>97.4%</w:t>
      </w:r>
      <w:r>
        <w:rPr>
          <w:color w:val="000000"/>
          <w:spacing w:val="0"/>
          <w:w w:val="100"/>
          <w:position w:val="0"/>
        </w:rPr>
        <w:t>,主要系去年同期转让部分应收账款、部 分其他应收账及部分存货收到较多现金所致。</w:t>
      </w:r>
    </w:p>
    <w:p>
      <w:pPr>
        <w:pStyle w:val="Style24"/>
        <w:keepNext/>
        <w:keepLines/>
        <w:widowControl w:val="0"/>
        <w:shd w:val="clear" w:color="auto" w:fill="auto"/>
        <w:bidi w:val="0"/>
        <w:spacing w:before="0" w:after="38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sz w:val="24"/>
          <w:szCs w:val="24"/>
        </w:rPr>
        <w:t>二</w:t>
      </w:r>
      <w:bookmarkEnd w:id="90"/>
      <w:r>
        <w:rPr>
          <w:color w:val="000000"/>
          <w:spacing w:val="0"/>
          <w:w w:val="100"/>
          <w:position w:val="0"/>
          <w:sz w:val="24"/>
          <w:szCs w:val="24"/>
        </w:rPr>
        <w:t>、主营业务分析</w:t>
      </w:r>
      <w:bookmarkEnd w:id="88"/>
      <w:bookmarkEnd w:id="89"/>
      <w:bookmarkEnd w:id="91"/>
    </w:p>
    <w:p>
      <w:pPr>
        <w:pStyle w:val="Style31"/>
        <w:keepNext/>
        <w:keepLines/>
        <w:widowControl w:val="0"/>
        <w:shd w:val="clear" w:color="auto" w:fill="auto"/>
        <w:tabs>
          <w:tab w:pos="368" w:val="left"/>
        </w:tabs>
        <w:bidi w:val="0"/>
        <w:spacing w:before="0" w:after="260" w:line="240" w:lineRule="auto"/>
        <w:ind w:left="0" w:right="0" w:firstLine="0"/>
        <w:jc w:val="left"/>
      </w:pPr>
      <w:bookmarkStart w:id="92" w:name="bookmark92"/>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1</w:t>
      </w:r>
      <w:bookmarkEnd w:id="94"/>
      <w:r>
        <w:rPr>
          <w:color w:val="000000"/>
          <w:spacing w:val="0"/>
          <w:w w:val="100"/>
          <w:position w:val="0"/>
        </w:rPr>
        <w:t>、</w:t>
        <w:tab/>
        <w:t>概述</w:t>
      </w:r>
      <w:bookmarkEnd w:id="92"/>
      <w:bookmarkEnd w:id="93"/>
      <w:bookmarkEnd w:id="95"/>
    </w:p>
    <w:p>
      <w:pPr>
        <w:pStyle w:val="Style28"/>
        <w:keepNext w:val="0"/>
        <w:keepLines w:val="0"/>
        <w:widowControl w:val="0"/>
        <w:shd w:val="clear" w:color="auto" w:fill="auto"/>
        <w:bidi w:val="0"/>
        <w:spacing w:before="0" w:after="380" w:line="326"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1"/>
        <w:keepNext/>
        <w:keepLines/>
        <w:widowControl w:val="0"/>
        <w:shd w:val="clear" w:color="auto" w:fill="auto"/>
        <w:tabs>
          <w:tab w:pos="378" w:val="left"/>
        </w:tabs>
        <w:bidi w:val="0"/>
        <w:spacing w:before="0" w:after="380" w:line="240" w:lineRule="auto"/>
        <w:ind w:left="0" w:right="0" w:firstLine="0"/>
        <w:jc w:val="left"/>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2</w:t>
      </w:r>
      <w:bookmarkEnd w:id="98"/>
      <w:r>
        <w:rPr>
          <w:color w:val="000000"/>
          <w:spacing w:val="0"/>
          <w:w w:val="100"/>
          <w:position w:val="0"/>
        </w:rPr>
        <w:t>、</w:t>
        <w:tab/>
        <w:t>收入与成本</w:t>
      </w:r>
      <w:bookmarkEnd w:id="96"/>
      <w:bookmarkEnd w:id="97"/>
      <w:bookmarkEnd w:id="99"/>
    </w:p>
    <w:p>
      <w:pPr>
        <w:pStyle w:val="Style35"/>
        <w:keepNext/>
        <w:keepLines/>
        <w:widowControl w:val="0"/>
        <w:shd w:val="clear" w:color="auto" w:fill="auto"/>
        <w:bidi w:val="0"/>
        <w:spacing w:before="0" w:line="240" w:lineRule="auto"/>
        <w:ind w:left="0" w:right="0" w:firstLine="0"/>
        <w:jc w:val="left"/>
      </w:pPr>
      <w:bookmarkStart w:id="100" w:name="bookmark100"/>
      <w:bookmarkStart w:id="101" w:name="bookmark101"/>
      <w:bookmarkStart w:id="102" w:name="bookmark102"/>
      <w:bookmarkStart w:id="103" w:name="bookmark103"/>
      <w:r>
        <w:rPr>
          <w:color w:val="000000"/>
          <w:spacing w:val="0"/>
          <w:w w:val="100"/>
          <w:position w:val="0"/>
        </w:rPr>
        <w:t>（</w:t>
      </w:r>
      <w:bookmarkEnd w:id="102"/>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0"/>
      <w:bookmarkEnd w:id="101"/>
      <w:bookmarkEnd w:id="103"/>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701,812,884.36</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848,498,014.51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电力行业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261,068,288.12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37.20%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407,746,492.86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交通、其他行业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440,744,596.24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440,751,521.65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交通工程系统集成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440,502,532.84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62.77%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429,654,645.97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专网通讯解决方案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261,310,351.52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37.23%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418,843,368.54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38,255,673.49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22,833,466.44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152,395,942.93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121,787,468.60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102,820,343.10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236,798,616.66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182,493,922.32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297,162,947.79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47,338,842.40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66,607,604.95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92,108,401.10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71,377,276.70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86,399,759.02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29,218,356.08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2,712,277.29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rPr>
        <w:t>（</w:t>
      </w:r>
      <w:bookmarkEnd w:id="106"/>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4"/>
      <w:bookmarkEnd w:id="105"/>
      <w:bookmarkEnd w:id="107"/>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565"/>
        <w:gridCol w:w="1416"/>
        <w:gridCol w:w="1421"/>
        <w:gridCol w:w="1070"/>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电力行业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261,068,288.12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203,265,718.82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交通、其他行业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440,744,596.24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403,935,586.98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701,812,884.36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607,201,305.80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交通工程系统集成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440,502,532.84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403,300,352.11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专网通讯解决方案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261,310,351.52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203,900,953.69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701,812,884.36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607,201,305.80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38,255,673.49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31,086,667.64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152,395,942.93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129,022,274.02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102,820,343.10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85,949,946.09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182,493,922.32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153,231,068.71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47,338,842.40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34,405,343.56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92,108,401.10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88,188,785.11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86,399,759.02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85,317,220.67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701,812,884.36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607,201,305.80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-30.97%</w:t>
            </w:r>
          </w:p>
        </w:tc>
      </w:tr>
    </w:tbl>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rPr>
        <w:t>（</w:t>
      </w:r>
      <w:bookmarkEnd w:id="110"/>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8"/>
      <w:bookmarkEnd w:id="109"/>
      <w:bookmarkEnd w:id="111"/>
    </w:p>
    <w:p>
      <w:pPr>
        <w:pStyle w:val="Style28"/>
        <w:keepNext w:val="0"/>
        <w:keepLines w:val="0"/>
        <w:widowControl w:val="0"/>
        <w:shd w:val="clear" w:color="auto" w:fill="auto"/>
        <w:bidi w:val="0"/>
        <w:spacing w:before="0" w:after="22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5"/>
        <w:keepNext/>
        <w:keepLines/>
        <w:widowControl w:val="0"/>
        <w:shd w:val="clear" w:color="auto" w:fill="auto"/>
        <w:tabs>
          <w:tab w:pos="493" w:val="left"/>
        </w:tabs>
        <w:bidi w:val="0"/>
        <w:spacing w:before="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2"/>
      <w:bookmarkEnd w:id="113"/>
      <w:bookmarkEnd w:id="115"/>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341" w:lineRule="exact"/>
        <w:ind w:left="0" w:right="0" w:firstLine="0"/>
        <w:jc w:val="left"/>
      </w:pPr>
      <w:r>
        <w:rPr>
          <w:color w:val="000000"/>
          <w:spacing w:val="0"/>
          <w:w w:val="100"/>
          <w:position w:val="0"/>
        </w:rPr>
        <w:t>否</w:t>
      </w:r>
    </w:p>
    <w:tbl>
      <w:tblPr>
        <w:tblOverlap w:val="never"/>
        <w:jc w:val="center"/>
        <w:tblLayout w:type="fixed"/>
      </w:tblPr>
      <w:tblGrid>
        <w:gridCol w:w="787"/>
        <w:gridCol w:w="1210"/>
        <w:gridCol w:w="1843"/>
        <w:gridCol w:w="850"/>
        <w:gridCol w:w="710"/>
        <w:gridCol w:w="850"/>
        <w:gridCol w:w="850"/>
        <w:gridCol w:w="2702"/>
      </w:tblGrid>
      <w:tr>
        <w:trPr>
          <w:trHeight w:val="105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合同订立</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公司方名</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合同订立对方 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合同标的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交易价格</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是否关 联交易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截至报告 期末的执 行情况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7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南京凌云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广州广明高速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广州至高明高速公路广 州段交通工程</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SG15</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5,159.23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《中国证券报》、《上海证券报》、</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《证券时报》、《证券日报》及巨 潮资讯网</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787"/>
        <w:gridCol w:w="1210"/>
        <w:gridCol w:w="1843"/>
        <w:gridCol w:w="850"/>
        <w:gridCol w:w="710"/>
        <w:gridCol w:w="850"/>
        <w:gridCol w:w="850"/>
        <w:gridCol w:w="2702"/>
      </w:tblGrid>
      <w:tr>
        <w:trPr>
          <w:trHeight w:val="168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南京凌云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中国水利水电 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工程局有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贵州省凯里至雷山高速 公路机电工程，起止桩 号为 </w:t>
            </w:r>
            <w:r>
              <w:rPr>
                <w:rFonts w:ascii="Times New Roman" w:eastAsia="Times New Roman" w:hAnsi="Times New Roman" w:cs="Times New Roman"/>
                <w:color w:val="000000"/>
                <w:spacing w:val="0"/>
                <w:w w:val="100"/>
                <w:position w:val="0"/>
                <w:sz w:val="18"/>
                <w:szCs w:val="18"/>
              </w:rPr>
              <w:t>K0+000-K21+919</w:t>
            </w:r>
            <w:r>
              <w:rPr>
                <w:color w:val="000000"/>
                <w:spacing w:val="0"/>
                <w:w w:val="100"/>
                <w:position w:val="0"/>
              </w:rPr>
              <w:t xml:space="preserve">, </w:t>
            </w:r>
            <w:r>
              <w:rPr>
                <w:color w:val="000000"/>
                <w:spacing w:val="0"/>
                <w:w w:val="100"/>
                <w:position w:val="0"/>
              </w:rPr>
              <w:t>含西江连接线和雷山连 接线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7,565.99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《中国证券报》、《上海证券报》、</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《证券时报》、《证券日报》及巨 潮资讯网</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13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南京凌云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银川兵沟黄河 公路大桥投资 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银川兵沟黄河公路大桥 及连接线项目机电工程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5,345.67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《中国证券报》、《上海证券报》、</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《证券时报》、《证券日报》及巨 潮资讯网</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13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南京凌云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吉林省高等级 公路建设局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鹤大高速公路靖宇至通</w:t>
            </w:r>
          </w:p>
          <w:p>
            <w:pPr>
              <w:pStyle w:val="Style6"/>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6"/>
                <w:szCs w:val="16"/>
              </w:rPr>
              <w:t>化段机电工程</w:t>
            </w:r>
            <w:r>
              <w:rPr>
                <w:rFonts w:ascii="Times New Roman" w:eastAsia="Times New Roman" w:hAnsi="Times New Roman" w:cs="Times New Roman"/>
                <w:color w:val="000000"/>
                <w:spacing w:val="0"/>
                <w:w w:val="100"/>
                <w:position w:val="0"/>
                <w:sz w:val="18"/>
                <w:szCs w:val="18"/>
              </w:rPr>
              <w:t>HDJD14</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合同段</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3,141.79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《中国证券报》、《上海证券报》、</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《证券时报》、《证券日报》及巨 潮资讯网</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13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键桥通讯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合肥市重点工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程建设管理局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合肥市阜阳北路高架交 通监控工程采购项目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06</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《中国证券报》、《上海证券报》、</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《证券时报》、《证券日报》及巨 潮资讯网</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13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键桥通讯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苏州市轨道交 通集团有限公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苏州市轨道交通</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号线 及支线工程警用通信系 统采购项目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STR4-3-2 </w:t>
            </w:r>
            <w:r>
              <w:rPr>
                <w:color w:val="000000"/>
                <w:spacing w:val="0"/>
                <w:w w:val="100"/>
                <w:position w:val="0"/>
              </w:rPr>
              <w:t>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7,250.11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预验收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《中国证券报》、《上海证券报》、</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《证券时报》、《证券日报》及巨 潮资讯网</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13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键桥通讯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南宁轨道交通 集团有限责任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南宁东站综合交通枢纽 一期工程(地下空间) </w:t>
            </w:r>
            <w:r>
              <w:rPr>
                <w:color w:val="000000"/>
                <w:spacing w:val="0"/>
                <w:w w:val="100"/>
                <w:position w:val="0"/>
              </w:rPr>
              <w:t>—</w:t>
            </w:r>
            <w:r>
              <w:rPr>
                <w:color w:val="000000"/>
                <w:spacing w:val="0"/>
                <w:w w:val="100"/>
                <w:position w:val="0"/>
              </w:rPr>
              <w:t>公共服务工程通信 系统设备集成采购项目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审计验收 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10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《中国证券报》、《上海证券报》、</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《证券时报》、《证券日报》及巨 潮资讯网</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13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键桥通讯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长沙市轨道交 通集团有限公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长沙市轨道交通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号线 一期工程通信部分子系 统采购及集成服务项目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完成预验 收,准备审 计验收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《中国证券报》、《上海证券报》、</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《证券时报》、《证券日报》及巨 潮资讯网</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16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键桥通讯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南宁市公安局 交通警察支队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8" w:lineRule="exact"/>
              <w:ind w:left="0" w:right="0" w:firstLine="0"/>
              <w:jc w:val="both"/>
            </w:pPr>
            <w:r>
              <w:rPr>
                <w:color w:val="000000"/>
                <w:spacing w:val="0"/>
                <w:w w:val="100"/>
                <w:position w:val="0"/>
              </w:rPr>
              <w:t>南宁市公安局交通警察 支队南宁市中心城区智 能交通系统升级项目采 购(分标号分别为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分 标与</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分标)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3,634.78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《中国证券报》、《上海证券报》、</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《证券时报》、《证券日报》及巨 潮资讯网</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16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键桥通讯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南昌轨道交通 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南昌市轨道交通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号线 工程专用通信系统集成 及设备采购项目(包括 一期工程和南延线工 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14,290.47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06</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《中国证券报》、《上海证券报》、</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《证券时报》、《证券日报》及巨 潮资讯网</w:t>
            </w:r>
          </w:p>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75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键桥通讯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长沙市轨道交</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通集团有限公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长沙市轨道交通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号线 一期工程通信部分子系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《中国证券报》、《上海证券报》、</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《证券时报》、《证券日报》及巨</w:t>
            </w:r>
          </w:p>
        </w:tc>
      </w:tr>
    </w:tbl>
    <w:p>
      <w:pPr>
        <w:spacing w:lineRule="exact" w:line="1"/>
        <w:rPr>
          <w:sz w:val="2"/>
          <w:szCs w:val="2"/>
        </w:rPr>
      </w:pPr>
      <w:r>
        <w:br w:type="page"/>
      </w:r>
    </w:p>
    <w:tbl>
      <w:tblPr>
        <w:tblOverlap w:val="never"/>
        <w:jc w:val="center"/>
        <w:tblLayout w:type="fixed"/>
      </w:tblPr>
      <w:tblGrid>
        <w:gridCol w:w="787"/>
        <w:gridCol w:w="1210"/>
        <w:gridCol w:w="1843"/>
        <w:gridCol w:w="850"/>
        <w:gridCol w:w="710"/>
        <w:gridCol w:w="850"/>
        <w:gridCol w:w="850"/>
        <w:gridCol w:w="2702"/>
      </w:tblGrid>
      <w:tr>
        <w:trPr>
          <w:trHeight w:val="7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pPr>
            <w:r>
              <w:rPr>
                <w:color w:val="000000"/>
                <w:spacing w:val="0"/>
                <w:w w:val="100"/>
                <w:position w:val="0"/>
              </w:rPr>
              <w:t>统采购及集成服务项目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潮资讯网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137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键桥通讯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中国建筑股份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8" w:lineRule="exact"/>
              <w:ind w:left="0" w:right="0" w:firstLine="0"/>
              <w:jc w:val="both"/>
            </w:pPr>
            <w:r>
              <w:rPr>
                <w:color w:val="000000"/>
                <w:spacing w:val="0"/>
                <w:w w:val="100"/>
                <w:position w:val="0"/>
              </w:rPr>
              <w:t>南宁市轨道交通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号线 工程警用通信系统设备 集成采购及相关服务项 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《中国证券报》、《上海证券报》、</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《证券时报》、《证券日报》及巨 潮资讯网</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16"/>
      <w:bookmarkEnd w:id="117"/>
      <w:bookmarkEnd w:id="11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203,265,718.82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308,540,801.75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-34.12%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交通、其他行业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403,935,586.98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374,255,918.41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607,201,305.80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682,796,720.16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-11.07%</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037"/>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交通工程系统集成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403,300,352.11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371,522,599.17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专网通讯解决方案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203,900,953.69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311,274,120.99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-34.49%</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607,201,305.80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682,796,720.16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-11.07%</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35"/>
        <w:keepNext/>
        <w:keepLines/>
        <w:widowControl w:val="0"/>
        <w:shd w:val="clear" w:color="auto" w:fill="auto"/>
        <w:bidi w:val="0"/>
        <w:spacing w:before="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0"/>
      <w:bookmarkEnd w:id="121"/>
      <w:bookmarkEnd w:id="123"/>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380" w:line="240" w:lineRule="auto"/>
        <w:ind w:left="0" w:right="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户，较上年度增加</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户（其中：新设子公司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户，新入伙</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户。</w:t>
      </w:r>
    </w:p>
    <w:p>
      <w:pPr>
        <w:pStyle w:val="Style35"/>
        <w:keepNext/>
        <w:keepLines/>
        <w:widowControl w:val="0"/>
        <w:shd w:val="clear" w:color="auto" w:fill="auto"/>
        <w:tabs>
          <w:tab w:pos="493" w:val="left"/>
        </w:tabs>
        <w:bidi w:val="0"/>
        <w:spacing w:before="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4"/>
      <w:bookmarkEnd w:id="125"/>
      <w:bookmarkEnd w:id="127"/>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8"/>
      <w:bookmarkEnd w:id="129"/>
      <w:bookmarkEnd w:id="131"/>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824"/>
        <w:gridCol w:w="475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165,476,177.90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842"/>
        <w:gridCol w:w="263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58,334,398.36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31,882,697.86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27,454,138.64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24,128,090.21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23,676,852.83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165,476,177.90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5251"/>
        <w:gridCol w:w="433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109,131,188.36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317"/>
        <w:gridCol w:w="2693"/>
        <w:gridCol w:w="263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37,444,741.05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20,377,222.48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17,455,078.83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17,416,401.49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16,437,744.51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109,131,188.36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3</w:t>
      </w:r>
      <w:bookmarkEnd w:id="134"/>
      <w:r>
        <w:rPr>
          <w:color w:val="000000"/>
          <w:spacing w:val="0"/>
          <w:w w:val="100"/>
          <w:position w:val="0"/>
        </w:rPr>
        <w:t>、费用</w:t>
      </w:r>
      <w:bookmarkEnd w:id="132"/>
      <w:bookmarkEnd w:id="133"/>
      <w:bookmarkEnd w:id="135"/>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416"/>
        <w:gridCol w:w="1416"/>
        <w:gridCol w:w="1277"/>
        <w:gridCol w:w="447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37,957,295.40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38,721,169.69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85,593,686.94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62,353,281.07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tabs>
                <w:tab w:pos="806" w:val="left"/>
              </w:tabs>
              <w:bidi w:val="0"/>
              <w:spacing w:before="0" w:after="0" w:line="308" w:lineRule="exact"/>
              <w:ind w:left="0" w:right="0" w:firstLine="0"/>
              <w:jc w:val="both"/>
            </w:pPr>
            <w:r>
              <w:rPr>
                <w:color w:val="000000"/>
                <w:spacing w:val="0"/>
                <w:w w:val="100"/>
                <w:position w:val="0"/>
              </w:rPr>
              <w:t>报告期内管理费用同比增长</w:t>
            </w:r>
            <w:r>
              <w:rPr>
                <w:rFonts w:ascii="Times New Roman" w:eastAsia="Times New Roman" w:hAnsi="Times New Roman" w:cs="Times New Roman"/>
                <w:color w:val="000000"/>
                <w:spacing w:val="0"/>
                <w:w w:val="100"/>
                <w:position w:val="0"/>
                <w:sz w:val="18"/>
                <w:szCs w:val="18"/>
              </w:rPr>
              <w:t>37.27%</w:t>
            </w:r>
            <w:r>
              <w:rPr>
                <w:color w:val="000000"/>
                <w:spacing w:val="0"/>
                <w:w w:val="100"/>
                <w:position w:val="0"/>
              </w:rPr>
              <w:t>，主要系以下原因所 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年公司加大了对研发项目的投入，本期用于 研发项目的材料费及人员等费用增加较同期增长 </w:t>
            </w:r>
            <w:r>
              <w:rPr>
                <w:rFonts w:ascii="Times New Roman" w:eastAsia="Times New Roman" w:hAnsi="Times New Roman" w:cs="Times New Roman"/>
                <w:color w:val="000000"/>
                <w:spacing w:val="0"/>
                <w:w w:val="100"/>
                <w:position w:val="0"/>
                <w:sz w:val="18"/>
                <w:szCs w:val="18"/>
              </w:rPr>
              <w:t>116.54%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年底键桥软件园转入固定资产，本计</w:t>
            </w:r>
          </w:p>
          <w:p>
            <w:pPr>
              <w:pStyle w:val="Style6"/>
              <w:keepNext w:val="0"/>
              <w:keepLines w:val="0"/>
              <w:widowControl w:val="0"/>
              <w:shd w:val="clear" w:color="auto" w:fill="auto"/>
              <w:tabs>
                <w:tab w:pos="2218" w:val="left"/>
              </w:tabs>
              <w:bidi w:val="0"/>
              <w:spacing w:before="0" w:after="0" w:line="308" w:lineRule="exact"/>
              <w:ind w:left="0" w:right="0" w:firstLine="0"/>
              <w:jc w:val="both"/>
            </w:pPr>
            <w:r>
              <w:rPr>
                <w:color w:val="000000"/>
                <w:spacing w:val="0"/>
                <w:w w:val="100"/>
                <w:position w:val="0"/>
              </w:rPr>
              <w:t>提折旧较同期增长</w:t>
            </w:r>
            <w:r>
              <w:rPr>
                <w:rFonts w:ascii="Times New Roman" w:eastAsia="Times New Roman" w:hAnsi="Times New Roman" w:cs="Times New Roman"/>
                <w:color w:val="000000"/>
                <w:spacing w:val="0"/>
                <w:w w:val="100"/>
                <w:position w:val="0"/>
                <w:sz w:val="18"/>
                <w:szCs w:val="18"/>
              </w:rPr>
              <w:t>269.3%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年度定向增发，收</w:t>
            </w:r>
          </w:p>
          <w:p>
            <w:pPr>
              <w:pStyle w:val="Style6"/>
              <w:keepNext w:val="0"/>
              <w:keepLines w:val="0"/>
              <w:widowControl w:val="0"/>
              <w:shd w:val="clear" w:color="auto" w:fill="auto"/>
              <w:bidi w:val="0"/>
              <w:spacing w:before="0" w:after="0" w:line="308" w:lineRule="exact"/>
              <w:ind w:left="0" w:right="0" w:firstLine="0"/>
              <w:jc w:val="both"/>
            </w:pPr>
            <w:r>
              <w:rPr>
                <w:color w:val="000000"/>
                <w:spacing w:val="0"/>
                <w:w w:val="100"/>
                <w:position w:val="0"/>
              </w:rPr>
              <w:t>购项目等支付券商、审计、评估费用较同期增长</w:t>
            </w:r>
            <w:r>
              <w:rPr>
                <w:rFonts w:ascii="Times New Roman" w:eastAsia="Times New Roman" w:hAnsi="Times New Roman" w:cs="Times New Roman"/>
                <w:color w:val="000000"/>
                <w:spacing w:val="0"/>
                <w:w w:val="100"/>
                <w:position w:val="0"/>
                <w:sz w:val="18"/>
                <w:szCs w:val="18"/>
              </w:rPr>
              <w:t>141.18%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年办公楼租金较上年同期增长</w:t>
            </w:r>
            <w:r>
              <w:rPr>
                <w:rFonts w:ascii="Times New Roman" w:eastAsia="Times New Roman" w:hAnsi="Times New Roman" w:cs="Times New Roman"/>
                <w:color w:val="000000"/>
                <w:spacing w:val="0"/>
                <w:w w:val="100"/>
                <w:position w:val="0"/>
                <w:sz w:val="18"/>
                <w:szCs w:val="18"/>
              </w:rPr>
              <w:t>35.16%</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998"/>
        <w:gridCol w:w="1416"/>
        <w:gridCol w:w="1416"/>
        <w:gridCol w:w="1277"/>
        <w:gridCol w:w="4474"/>
      </w:tblGrid>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26,575,368.05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36,901,241.41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报告期内同比减少</w:t>
            </w:r>
            <w:r>
              <w:rPr>
                <w:rFonts w:ascii="Times New Roman" w:eastAsia="Times New Roman" w:hAnsi="Times New Roman" w:cs="Times New Roman"/>
                <w:color w:val="000000"/>
                <w:spacing w:val="0"/>
                <w:w w:val="100"/>
                <w:position w:val="0"/>
                <w:sz w:val="18"/>
                <w:szCs w:val="18"/>
              </w:rPr>
              <w:t>27.98%</w:t>
            </w:r>
            <w:r>
              <w:rPr>
                <w:color w:val="000000"/>
                <w:spacing w:val="0"/>
                <w:w w:val="100"/>
                <w:position w:val="0"/>
              </w:rPr>
              <w:t>，主要系本年度融资成本降低 所致。</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4</w:t>
      </w:r>
      <w:bookmarkEnd w:id="138"/>
      <w:r>
        <w:rPr>
          <w:color w:val="000000"/>
          <w:spacing w:val="0"/>
          <w:w w:val="100"/>
          <w:position w:val="0"/>
        </w:rPr>
        <w:t>、研发投入</w:t>
      </w:r>
      <w:bookmarkEnd w:id="136"/>
      <w:bookmarkEnd w:id="137"/>
      <w:bookmarkEnd w:id="139"/>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26" w:lineRule="exact"/>
        <w:ind w:left="0" w:right="0" w:firstLine="380"/>
        <w:jc w:val="left"/>
      </w:pPr>
      <w:r>
        <w:rPr>
          <w:color w:val="000000"/>
          <w:spacing w:val="0"/>
          <w:w w:val="100"/>
          <w:position w:val="0"/>
        </w:rPr>
        <w:t>报告期内，公司研发支出为</w:t>
      </w:r>
      <w:r>
        <w:rPr>
          <w:rFonts w:ascii="Times New Roman" w:eastAsia="Times New Roman" w:hAnsi="Times New Roman" w:cs="Times New Roman"/>
          <w:color w:val="000000"/>
          <w:spacing w:val="0"/>
          <w:w w:val="100"/>
          <w:position w:val="0"/>
          <w:sz w:val="18"/>
          <w:szCs w:val="18"/>
        </w:rPr>
        <w:t>26,613,467.69</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116.54%</w:t>
      </w:r>
      <w:r>
        <w:rPr>
          <w:color w:val="000000"/>
          <w:spacing w:val="0"/>
          <w:w w:val="100"/>
          <w:position w:val="0"/>
        </w:rPr>
        <w:t>,主要为公司加大了对研发项目的投入，本期用于研发 项目的材料费及人员等费用增加。</w:t>
      </w:r>
    </w:p>
    <w:p>
      <w:pPr>
        <w:pStyle w:val="Style28"/>
        <w:keepNext w:val="0"/>
        <w:keepLines w:val="0"/>
        <w:widowControl w:val="0"/>
        <w:shd w:val="clear" w:color="auto" w:fill="auto"/>
        <w:bidi w:val="0"/>
        <w:spacing w:before="0" w:line="326" w:lineRule="exact"/>
        <w:ind w:left="0" w:right="0" w:firstLine="0"/>
        <w:jc w:val="left"/>
      </w:pPr>
      <w:r>
        <w:rPr>
          <w:color w:val="000000"/>
          <w:spacing w:val="0"/>
          <w:w w:val="100"/>
          <w:position w:val="0"/>
        </w:rPr>
        <w:t>公司研发投入情况</w:t>
      </w:r>
    </w:p>
    <w:tbl>
      <w:tblPr>
        <w:tblOverlap w:val="never"/>
        <w:jc w:val="center"/>
        <w:tblLayout w:type="fixed"/>
      </w:tblPr>
      <w:tblGrid>
        <w:gridCol w:w="2981"/>
        <w:gridCol w:w="2270"/>
        <w:gridCol w:w="2266"/>
        <w:gridCol w:w="206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26,613,467.69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12,290,080.75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40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5</w:t>
      </w:r>
      <w:bookmarkEnd w:id="142"/>
      <w:r>
        <w:rPr>
          <w:color w:val="000000"/>
          <w:spacing w:val="0"/>
          <w:w w:val="100"/>
          <w:position w:val="0"/>
        </w:rPr>
        <w:t>、现金流</w:t>
      </w:r>
      <w:bookmarkEnd w:id="140"/>
      <w:bookmarkEnd w:id="141"/>
      <w:bookmarkEnd w:id="143"/>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266"/>
        <w:gridCol w:w="2357"/>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899,721,301.42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1,257,019,826.15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890,194,109.83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890,517,768.49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9,527,191.59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366,502,057.66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178,324,171.07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14,025,666.83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1,171.41%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107,906,286.20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259,155,986.77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70,417,884.87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-245,130,319.94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725,924,898.93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587,441,495.62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562,871,150.24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661,535,125.71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163,053,748.69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-74,093,630.09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243,511,829.66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47,374,912.31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414.01%</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、报告期，经营活动产生的现金流量净额</w:t>
      </w:r>
      <w:r>
        <w:rPr>
          <w:rFonts w:ascii="Times New Roman" w:eastAsia="Times New Roman" w:hAnsi="Times New Roman" w:cs="Times New Roman"/>
          <w:color w:val="000000"/>
          <w:spacing w:val="0"/>
          <w:w w:val="100"/>
          <w:position w:val="0"/>
          <w:sz w:val="18"/>
          <w:szCs w:val="18"/>
        </w:rPr>
        <w:t>9,527,191.59</w:t>
      </w:r>
      <w:r>
        <w:rPr>
          <w:color w:val="000000"/>
          <w:spacing w:val="0"/>
          <w:w w:val="100"/>
          <w:position w:val="0"/>
        </w:rPr>
        <w:t>元，同比减少</w:t>
      </w:r>
      <w:r>
        <w:rPr>
          <w:rFonts w:ascii="Times New Roman" w:eastAsia="Times New Roman" w:hAnsi="Times New Roman" w:cs="Times New Roman"/>
          <w:color w:val="000000"/>
          <w:spacing w:val="0"/>
          <w:w w:val="100"/>
          <w:position w:val="0"/>
          <w:sz w:val="18"/>
          <w:szCs w:val="18"/>
        </w:rPr>
        <w:t>97.40%</w:t>
      </w:r>
      <w:r>
        <w:rPr>
          <w:color w:val="000000"/>
          <w:spacing w:val="0"/>
          <w:w w:val="100"/>
          <w:position w:val="0"/>
        </w:rPr>
        <w:t xml:space="preserve">；主要系去年同期转让部分应收账款、部分 </w:t>
      </w:r>
      <w:r>
        <w:rPr>
          <w:color w:val="000000"/>
          <w:spacing w:val="0"/>
          <w:w w:val="100"/>
          <w:position w:val="0"/>
        </w:rPr>
        <w:t>其他应收账及部分存货收到较多现金所致。</w:t>
      </w:r>
    </w:p>
    <w:p>
      <w:pPr>
        <w:pStyle w:val="Style28"/>
        <w:keepNext w:val="0"/>
        <w:keepLines w:val="0"/>
        <w:widowControl w:val="0"/>
        <w:shd w:val="clear" w:color="auto" w:fill="auto"/>
        <w:bidi w:val="0"/>
        <w:spacing w:before="0" w:after="0" w:line="326" w:lineRule="exact"/>
        <w:ind w:left="0" w:right="0"/>
        <w:jc w:val="left"/>
      </w:pPr>
      <w:bookmarkStart w:id="144" w:name="bookmark144"/>
      <w:r>
        <w:rPr>
          <w:rFonts w:ascii="Times New Roman" w:eastAsia="Times New Roman" w:hAnsi="Times New Roman" w:cs="Times New Roman"/>
          <w:color w:val="000000"/>
          <w:spacing w:val="0"/>
          <w:w w:val="100"/>
          <w:position w:val="0"/>
          <w:sz w:val="18"/>
          <w:szCs w:val="18"/>
        </w:rPr>
        <w:t>2</w:t>
      </w:r>
      <w:bookmarkEnd w:id="144"/>
      <w:r>
        <w:rPr>
          <w:color w:val="000000"/>
          <w:spacing w:val="0"/>
          <w:w w:val="100"/>
          <w:position w:val="0"/>
        </w:rPr>
        <w:t>、 报告期，投资活动产生的现金流量净额</w:t>
      </w:r>
      <w:r>
        <w:rPr>
          <w:rFonts w:ascii="Times New Roman" w:eastAsia="Times New Roman" w:hAnsi="Times New Roman" w:cs="Times New Roman"/>
          <w:color w:val="000000"/>
          <w:spacing w:val="0"/>
          <w:w w:val="100"/>
          <w:position w:val="0"/>
          <w:sz w:val="18"/>
          <w:szCs w:val="18"/>
        </w:rPr>
        <w:t>70,417,887.87</w:t>
      </w:r>
      <w:r>
        <w:rPr>
          <w:color w:val="000000"/>
          <w:spacing w:val="0"/>
          <w:w w:val="100"/>
          <w:position w:val="0"/>
        </w:rPr>
        <w:t>,</w:t>
      </w:r>
      <w:r>
        <w:rPr>
          <w:color w:val="000000"/>
          <w:spacing w:val="0"/>
          <w:w w:val="100"/>
          <w:position w:val="0"/>
        </w:rPr>
        <w:t>同比增加</w:t>
      </w:r>
      <w:r>
        <w:rPr>
          <w:rFonts w:ascii="Times New Roman" w:eastAsia="Times New Roman" w:hAnsi="Times New Roman" w:cs="Times New Roman"/>
          <w:color w:val="000000"/>
          <w:spacing w:val="0"/>
          <w:w w:val="100"/>
          <w:position w:val="0"/>
          <w:sz w:val="18"/>
          <w:szCs w:val="18"/>
        </w:rPr>
        <w:t>128.73%</w:t>
      </w:r>
      <w:r>
        <w:rPr>
          <w:color w:val="000000"/>
          <w:spacing w:val="0"/>
          <w:w w:val="100"/>
          <w:position w:val="0"/>
        </w:rPr>
        <w:t>；主要系本年度处置子公司菁英科技、转让 嘉兴德玖部分财产份额所致。</w:t>
      </w:r>
    </w:p>
    <w:p>
      <w:pPr>
        <w:pStyle w:val="Style28"/>
        <w:keepNext w:val="0"/>
        <w:keepLines w:val="0"/>
        <w:widowControl w:val="0"/>
        <w:shd w:val="clear" w:color="auto" w:fill="auto"/>
        <w:tabs>
          <w:tab w:pos="714" w:val="left"/>
        </w:tabs>
        <w:bidi w:val="0"/>
        <w:spacing w:before="0" w:after="140" w:line="720" w:lineRule="exact"/>
        <w:ind w:left="0" w:right="0"/>
        <w:jc w:val="left"/>
      </w:pPr>
      <w:bookmarkStart w:id="145" w:name="bookmark145"/>
      <w:r>
        <w:rPr>
          <w:rFonts w:ascii="Times New Roman" w:eastAsia="Times New Roman" w:hAnsi="Times New Roman" w:cs="Times New Roman"/>
          <w:color w:val="000000"/>
          <w:spacing w:val="0"/>
          <w:w w:val="100"/>
          <w:position w:val="0"/>
          <w:sz w:val="18"/>
          <w:szCs w:val="18"/>
        </w:rPr>
        <w:t>3</w:t>
      </w:r>
      <w:bookmarkEnd w:id="145"/>
      <w:r>
        <w:rPr>
          <w:color w:val="000000"/>
          <w:spacing w:val="0"/>
          <w:w w:val="100"/>
          <w:position w:val="0"/>
        </w:rPr>
        <w:t>、</w:t>
        <w:tab/>
        <w:t>报告期，筹资活动产生的现金流量净额</w:t>
      </w:r>
      <w:r>
        <w:rPr>
          <w:rFonts w:ascii="Times New Roman" w:eastAsia="Times New Roman" w:hAnsi="Times New Roman" w:cs="Times New Roman"/>
          <w:color w:val="000000"/>
          <w:spacing w:val="0"/>
          <w:w w:val="100"/>
          <w:position w:val="0"/>
          <w:sz w:val="18"/>
          <w:szCs w:val="18"/>
        </w:rPr>
        <w:t>163,053,748.69</w:t>
      </w:r>
      <w:r>
        <w:rPr>
          <w:color w:val="000000"/>
          <w:spacing w:val="0"/>
          <w:w w:val="100"/>
          <w:position w:val="0"/>
        </w:rPr>
        <w:t>,</w:t>
      </w:r>
      <w:r>
        <w:rPr>
          <w:color w:val="000000"/>
          <w:spacing w:val="0"/>
          <w:w w:val="100"/>
          <w:position w:val="0"/>
        </w:rPr>
        <w:t>同比增长</w:t>
      </w:r>
      <w:r>
        <w:rPr>
          <w:rFonts w:ascii="Times New Roman" w:eastAsia="Times New Roman" w:hAnsi="Times New Roman" w:cs="Times New Roman"/>
          <w:color w:val="000000"/>
          <w:spacing w:val="0"/>
          <w:w w:val="100"/>
          <w:position w:val="0"/>
          <w:sz w:val="18"/>
          <w:szCs w:val="18"/>
        </w:rPr>
        <w:t>320.06%</w:t>
      </w:r>
      <w:r>
        <w:rPr>
          <w:color w:val="000000"/>
          <w:spacing w:val="0"/>
          <w:w w:val="100"/>
          <w:position w:val="0"/>
        </w:rPr>
        <w:t>；主要系本公司短期借款融资增加所致。 报告期内公司经营活动产生的现金净流量与本年度净利润存在重大差异的原因说明</w:t>
      </w:r>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both"/>
      </w:pPr>
      <w:bookmarkStart w:id="146" w:name="bookmark146"/>
      <w:bookmarkStart w:id="147" w:name="bookmark147"/>
      <w:bookmarkStart w:id="148" w:name="bookmark148"/>
      <w:bookmarkStart w:id="149" w:name="bookmark149"/>
      <w:r>
        <w:rPr>
          <w:color w:val="000000"/>
          <w:spacing w:val="0"/>
          <w:w w:val="100"/>
          <w:position w:val="0"/>
          <w:sz w:val="24"/>
          <w:szCs w:val="24"/>
        </w:rPr>
        <w:t>三</w:t>
      </w:r>
      <w:bookmarkEnd w:id="148"/>
      <w:r>
        <w:rPr>
          <w:color w:val="000000"/>
          <w:spacing w:val="0"/>
          <w:w w:val="100"/>
          <w:position w:val="0"/>
          <w:sz w:val="24"/>
          <w:szCs w:val="24"/>
        </w:rPr>
        <w:t>、非主营业务分析</w:t>
      </w:r>
      <w:bookmarkEnd w:id="146"/>
      <w:bookmarkEnd w:id="147"/>
      <w:bookmarkEnd w:id="149"/>
    </w:p>
    <w:p>
      <w:pPr>
        <w:pStyle w:val="Style28"/>
        <w:keepNext w:val="0"/>
        <w:keepLines w:val="0"/>
        <w:widowControl w:val="0"/>
        <w:shd w:val="clear" w:color="auto" w:fill="auto"/>
        <w:bidi w:val="0"/>
        <w:spacing w:before="0" w:after="0" w:line="607"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314"/>
        <w:gridCol w:w="220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占利润总额比例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是否具有可持续性</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76,056,181.81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主要系转让菁英科技股权及 转让嘉兴德玖部分财产份额 所致。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不可持续</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12,991,501.48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主要系公司计提应收账款及 其他应收款计提坏账准备所 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不可持续</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6,015,419.38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主要系收到苏丹富拉项目无 法执行收到的赔偿款及出售 部分房产所致。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不可持续</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393,251.47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sz w:val="24"/>
          <w:szCs w:val="24"/>
        </w:rPr>
        <w:t>四</w:t>
      </w:r>
      <w:bookmarkEnd w:id="152"/>
      <w:r>
        <w:rPr>
          <w:color w:val="000000"/>
          <w:spacing w:val="0"/>
          <w:w w:val="100"/>
          <w:position w:val="0"/>
          <w:sz w:val="24"/>
          <w:szCs w:val="24"/>
        </w:rPr>
        <w:t>、资产及负债状况分析</w:t>
      </w:r>
      <w:bookmarkEnd w:id="150"/>
      <w:bookmarkEnd w:id="151"/>
      <w:bookmarkEnd w:id="153"/>
    </w:p>
    <w:p>
      <w:pPr>
        <w:pStyle w:val="Style31"/>
        <w:keepNext/>
        <w:keepLines/>
        <w:widowControl w:val="0"/>
        <w:shd w:val="clear" w:color="auto" w:fill="auto"/>
        <w:bidi w:val="0"/>
        <w:spacing w:before="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1</w:t>
      </w:r>
      <w:bookmarkEnd w:id="156"/>
      <w:r>
        <w:rPr>
          <w:color w:val="000000"/>
          <w:spacing w:val="0"/>
          <w:w w:val="100"/>
          <w:position w:val="0"/>
        </w:rPr>
        <w:t>、资产构成重大变动情况</w:t>
      </w:r>
      <w:bookmarkEnd w:id="154"/>
      <w:bookmarkEnd w:id="155"/>
      <w:bookmarkEnd w:id="157"/>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253"/>
        <w:gridCol w:w="1066"/>
        <w:gridCol w:w="1368"/>
        <w:gridCol w:w="888"/>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779,746,054.57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416,483,109.12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本期货币资金较上期比重增涨</w:t>
            </w:r>
          </w:p>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15.98%</w:t>
            </w:r>
            <w:r>
              <w:rPr>
                <w:color w:val="000000"/>
                <w:spacing w:val="0"/>
                <w:w w:val="100"/>
                <w:position w:val="0"/>
              </w:rPr>
              <w:t>，主要系借入较多短期借款所 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510,695,056.81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533,362,623.25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99,936,810.62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148,507,865.43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207,050,703.68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161,544,324.99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85,141,045.35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304,807,489.79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本期固定资产较上期比重减少</w:t>
            </w:r>
          </w:p>
        </w:tc>
      </w:tr>
    </w:tbl>
    <w:p>
      <w:pPr>
        <w:spacing w:lineRule="exact" w:line="1"/>
        <w:rPr>
          <w:sz w:val="2"/>
          <w:szCs w:val="2"/>
        </w:rPr>
      </w:pPr>
      <w:r>
        <w:br w:type="page"/>
      </w:r>
    </w:p>
    <w:tbl>
      <w:tblPr>
        <w:tblOverlap w:val="never"/>
        <w:jc w:val="center"/>
        <w:tblLayout w:type="fixed"/>
      </w:tblPr>
      <w:tblGrid>
        <w:gridCol w:w="1282"/>
        <w:gridCol w:w="1253"/>
        <w:gridCol w:w="1066"/>
        <w:gridCol w:w="1368"/>
        <w:gridCol w:w="888"/>
        <w:gridCol w:w="802"/>
        <w:gridCol w:w="2923"/>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11.49%</w:t>
            </w:r>
            <w:r>
              <w:rPr>
                <w:color w:val="000000"/>
                <w:spacing w:val="0"/>
                <w:w w:val="100"/>
                <w:position w:val="0"/>
              </w:rPr>
              <w:t>,主要系公司将键桥软件园划 拨增资给菁英科技所致。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586,448,850.00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325,580,000.00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本期借款较上期比重增涨</w:t>
            </w:r>
            <w:r>
              <w:rPr>
                <w:rFonts w:ascii="Times New Roman" w:eastAsia="Times New Roman" w:hAnsi="Times New Roman" w:cs="Times New Roman"/>
                <w:color w:val="000000"/>
                <w:spacing w:val="0"/>
                <w:w w:val="100"/>
                <w:position w:val="0"/>
                <w:sz w:val="18"/>
                <w:szCs w:val="18"/>
              </w:rPr>
              <w:t>11.38%</w:t>
            </w:r>
            <w:r>
              <w:rPr>
                <w:color w:val="000000"/>
                <w:spacing w:val="0"/>
                <w:w w:val="100"/>
                <w:position w:val="0"/>
              </w:rPr>
              <w:t>,主 要系公司为收购上海即富储备资金 所致。</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109,999,999.97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tabs>
          <w:tab w:pos="378" w:val="left"/>
        </w:tabs>
        <w:bidi w:val="0"/>
        <w:spacing w:before="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2</w:t>
      </w:r>
      <w:bookmarkEnd w:id="160"/>
      <w:r>
        <w:rPr>
          <w:color w:val="000000"/>
          <w:spacing w:val="0"/>
          <w:w w:val="100"/>
          <w:position w:val="0"/>
        </w:rPr>
        <w:t>、</w:t>
        <w:tab/>
        <w:t>以公允价值计量的资产和负债</w:t>
      </w:r>
      <w:bookmarkEnd w:id="158"/>
      <w:bookmarkEnd w:id="159"/>
      <w:bookmarkEnd w:id="161"/>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3</w:t>
      </w:r>
      <w:bookmarkEnd w:id="164"/>
      <w:r>
        <w:rPr>
          <w:color w:val="000000"/>
          <w:spacing w:val="0"/>
          <w:w w:val="100"/>
          <w:position w:val="0"/>
        </w:rPr>
        <w:t>、</w:t>
        <w:tab/>
        <w:t>截至报告期末的资产权利受限情况</w:t>
      </w:r>
      <w:bookmarkEnd w:id="162"/>
      <w:bookmarkEnd w:id="163"/>
      <w:bookmarkEnd w:id="165"/>
    </w:p>
    <w:tbl>
      <w:tblPr>
        <w:tblOverlap w:val="never"/>
        <w:jc w:val="center"/>
        <w:tblLayout w:type="fixed"/>
      </w:tblPr>
      <w:tblGrid>
        <w:gridCol w:w="1819"/>
        <w:gridCol w:w="2698"/>
        <w:gridCol w:w="5002"/>
      </w:tblGrid>
      <w:tr>
        <w:trPr>
          <w:trHeight w:val="4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152,419,881.28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银行承兑汇票保证金、银行保函保证金、质押贷款定期存单等</w:t>
            </w:r>
          </w:p>
        </w:tc>
      </w:tr>
      <w:tr>
        <w:trPr>
          <w:trHeight w:val="744"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12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10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38,342,647.29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招商银行股份有限公司深圳科技园支行年末存款</w:t>
            </w:r>
            <w:r>
              <w:rPr>
                <w:rFonts w:ascii="Times New Roman" w:eastAsia="Times New Roman" w:hAnsi="Times New Roman" w:cs="Times New Roman"/>
                <w:color w:val="000000"/>
                <w:spacing w:val="0"/>
                <w:w w:val="100"/>
                <w:position w:val="0"/>
                <w:sz w:val="18"/>
                <w:szCs w:val="18"/>
              </w:rPr>
              <w:t xml:space="preserve">38,342,647.29 </w:t>
            </w:r>
            <w:r>
              <w:rPr>
                <w:color w:val="000000"/>
                <w:spacing w:val="0"/>
                <w:w w:val="100"/>
                <w:position w:val="0"/>
              </w:rPr>
              <w:t>元，已被深南法仲保字第</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号冻结</w:t>
            </w:r>
          </w:p>
        </w:tc>
      </w:tr>
      <w:tr>
        <w:trPr>
          <w:trHeight w:val="4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71,150,648.62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应收账款保理融资款</w:t>
            </w:r>
          </w:p>
        </w:tc>
      </w:tr>
      <w:tr>
        <w:trPr>
          <w:trHeight w:val="4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199,452,487.45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质押给广发银行股份有限公司深圳分行用于银行授信</w:t>
            </w:r>
          </w:p>
        </w:tc>
      </w:tr>
      <w:tr>
        <w:trPr>
          <w:trHeight w:val="44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461,365,664.64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24"/>
        <w:keepNext/>
        <w:keepLines/>
        <w:widowControl w:val="0"/>
        <w:shd w:val="clear" w:color="auto" w:fill="auto"/>
        <w:bidi w:val="0"/>
        <w:spacing w:before="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sz w:val="24"/>
          <w:szCs w:val="24"/>
        </w:rPr>
        <w:t>五</w:t>
      </w:r>
      <w:bookmarkEnd w:id="168"/>
      <w:r>
        <w:rPr>
          <w:color w:val="000000"/>
          <w:spacing w:val="0"/>
          <w:w w:val="100"/>
          <w:position w:val="0"/>
          <w:sz w:val="24"/>
          <w:szCs w:val="24"/>
        </w:rPr>
        <w:t>、投资状况分析</w:t>
      </w:r>
      <w:bookmarkEnd w:id="166"/>
      <w:bookmarkEnd w:id="167"/>
      <w:bookmarkEnd w:id="169"/>
    </w:p>
    <w:p>
      <w:pPr>
        <w:pStyle w:val="Style31"/>
        <w:keepNext/>
        <w:keepLines/>
        <w:widowControl w:val="0"/>
        <w:shd w:val="clear" w:color="auto" w:fill="auto"/>
        <w:bidi w:val="0"/>
        <w:spacing w:before="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1</w:t>
      </w:r>
      <w:bookmarkEnd w:id="172"/>
      <w:r>
        <w:rPr>
          <w:color w:val="000000"/>
          <w:spacing w:val="0"/>
          <w:w w:val="100"/>
          <w:position w:val="0"/>
        </w:rPr>
        <w:t>、总体情况</w:t>
      </w:r>
      <w:bookmarkEnd w:id="170"/>
      <w:bookmarkEnd w:id="171"/>
      <w:bookmarkEnd w:id="173"/>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-76.87%</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2</w:t>
      </w:r>
      <w:bookmarkEnd w:id="176"/>
      <w:r>
        <w:rPr>
          <w:color w:val="000000"/>
          <w:spacing w:val="0"/>
          <w:w w:val="100"/>
          <w:position w:val="0"/>
        </w:rPr>
        <w:t>、报告期内获取的重大的股权投资情况</w:t>
      </w:r>
      <w:bookmarkEnd w:id="174"/>
      <w:bookmarkEnd w:id="175"/>
      <w:bookmarkEnd w:id="177"/>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58"/>
        <w:gridCol w:w="653"/>
        <w:gridCol w:w="538"/>
        <w:gridCol w:w="566"/>
        <w:gridCol w:w="566"/>
        <w:gridCol w:w="566"/>
        <w:gridCol w:w="566"/>
        <w:gridCol w:w="566"/>
        <w:gridCol w:w="710"/>
        <w:gridCol w:w="710"/>
        <w:gridCol w:w="734"/>
        <w:gridCol w:w="691"/>
        <w:gridCol w:w="557"/>
        <w:gridCol w:w="710"/>
        <w:gridCol w:w="792"/>
      </w:tblGrid>
      <w:tr>
        <w:trPr>
          <w:trHeight w:val="835"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截至资 产负债 表日的 进展情 况</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本期投</w:t>
            </w:r>
          </w:p>
        </w:tc>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期（如</w:t>
            </w:r>
          </w:p>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披露索引</w:t>
            </w:r>
          </w:p>
        </w:tc>
      </w:tr>
      <w:tr>
        <w:trPr>
          <w:trHeight w:val="83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w:t>
            </w:r>
          </w:p>
        </w:tc>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w:t>
            </w:r>
          </w:p>
        </w:tc>
        <w:tc>
          <w:tcPr>
            <w:vMerge/>
            <w:tcBorders>
              <w:left w:val="single" w:sz="4"/>
              <w:bottom w:val="single" w:sz="4"/>
            </w:tcBorders>
            <w:shd w:val="clear" w:color="auto" w:fill="D3D3D3"/>
            <w:vAlign w:val="center"/>
          </w:tcPr>
          <w:p>
            <w:pPr/>
          </w:p>
        </w:tc>
        <w:tc>
          <w:tcPr>
            <w:tcBorders>
              <w:left w:val="single" w:sz="4"/>
              <w:bottom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r>
    </w:tbl>
    <w:p>
      <w:pPr>
        <w:spacing w:lineRule="exact" w:line="1"/>
        <w:rPr>
          <w:sz w:val="2"/>
          <w:szCs w:val="2"/>
        </w:rPr>
      </w:pPr>
      <w:r>
        <w:br w:type="page"/>
      </w:r>
    </w:p>
    <w:tbl>
      <w:tblPr>
        <w:tblOverlap w:val="never"/>
        <w:jc w:val="center"/>
        <w:tblLayout w:type="fixed"/>
      </w:tblPr>
      <w:tblGrid>
        <w:gridCol w:w="658"/>
        <w:gridCol w:w="653"/>
        <w:gridCol w:w="538"/>
        <w:gridCol w:w="566"/>
        <w:gridCol w:w="566"/>
        <w:gridCol w:w="566"/>
        <w:gridCol w:w="566"/>
        <w:gridCol w:w="566"/>
        <w:gridCol w:w="710"/>
        <w:gridCol w:w="710"/>
        <w:gridCol w:w="734"/>
        <w:gridCol w:w="691"/>
        <w:gridCol w:w="557"/>
        <w:gridCol w:w="710"/>
        <w:gridCol w:w="792"/>
      </w:tblGrid>
      <w:tr>
        <w:trPr>
          <w:trHeight w:val="757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先锋基 金管理 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基金募 集、基 金销 售、资 产管 理、特 定客户 资产管 理和中 国证监 会许可 的其他 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37,000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6"/>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37.00</w:t>
            </w:r>
          </w:p>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联合 创业 集团 有限 公司、 北京 鹏康 投资 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其他有 限责任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截至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 xml:space="preserve">日，公司 顺利召 开了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次产品 委员会， 设计完 成了公 募基金 产品</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 xml:space="preserve">只，报备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只，获 批</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只，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月中 旬发行 成功</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只。公司 于</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 份发行 成功第 一只专 户产品。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762,200.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-6,886,1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详见巨潮 资讯网</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(网址为 </w:t>
            </w:r>
            <w:r>
              <w:fldChar w:fldCharType="begin"/>
            </w:r>
            <w:r>
              <w:rPr/>
              <w:instrText> HYPERLINK "http://ww" </w:instrText>
            </w:r>
            <w:r>
              <w:fldChar w:fldCharType="separate"/>
            </w:r>
            <w:r>
              <w:rPr>
                <w:rFonts w:ascii="Times New Roman" w:eastAsia="Times New Roman" w:hAnsi="Times New Roman" w:cs="Times New Roman"/>
                <w:color w:val="000000"/>
                <w:spacing w:val="0"/>
                <w:w w:val="100"/>
                <w:position w:val="0"/>
                <w:sz w:val="18"/>
                <w:szCs w:val="18"/>
              </w:rPr>
              <w:t>http://ww</w:t>
            </w:r>
            <w:r>
              <w:fldChar w:fldCharType="end"/>
            </w:r>
            <w:r>
              <w:rPr>
                <w:rFonts w:ascii="Times New Roman" w:eastAsia="Times New Roman" w:hAnsi="Times New Roman" w:cs="Times New Roman"/>
                <w:color w:val="000000"/>
                <w:spacing w:val="0"/>
                <w:w w:val="100"/>
                <w:position w:val="0"/>
                <w:sz w:val="18"/>
                <w:szCs w:val="18"/>
              </w:rPr>
              <w:t xml:space="preserve"> w.cninfo. com.cn</w:t>
            </w:r>
            <w:r>
              <w:rPr>
                <w:color w:val="000000"/>
                <w:spacing w:val="0"/>
                <w:w w:val="100"/>
                <w:position w:val="0"/>
              </w:rPr>
              <w:t xml:space="preserve">) </w:t>
            </w:r>
            <w:r>
              <w:rPr>
                <w:color w:val="000000"/>
                <w:spacing w:val="0"/>
                <w:w w:val="100"/>
                <w:position w:val="0"/>
              </w:rPr>
              <w:t>披露的</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《关于全 资子公司 对外投资 进展暨先 锋基金管 理有限公 司完成工 商登记的 公告》(编 号 </w:t>
            </w:r>
            <w:r>
              <w:rPr>
                <w:rFonts w:ascii="Times New Roman" w:eastAsia="Times New Roman" w:hAnsi="Times New Roman" w:cs="Times New Roman"/>
                <w:color w:val="000000"/>
                <w:spacing w:val="0"/>
                <w:w w:val="100"/>
                <w:position w:val="0"/>
                <w:sz w:val="18"/>
                <w:szCs w:val="18"/>
              </w:rPr>
              <w:t xml:space="preserve">2016-043 </w:t>
            </w:r>
            <w:r>
              <w:rPr>
                <w:color w:val="000000"/>
                <w:spacing w:val="0"/>
                <w:w w:val="100"/>
                <w:position w:val="0"/>
              </w:rPr>
              <w:t>)</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37,000</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6"/>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762,200.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-6,886,1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43.45</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1"/>
        <w:keepNext/>
        <w:keepLines/>
        <w:widowControl w:val="0"/>
        <w:shd w:val="clear" w:color="auto" w:fill="auto"/>
        <w:tabs>
          <w:tab w:pos="378" w:val="left"/>
        </w:tabs>
        <w:bidi w:val="0"/>
        <w:spacing w:before="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3</w:t>
      </w:r>
      <w:bookmarkEnd w:id="180"/>
      <w:r>
        <w:rPr>
          <w:color w:val="000000"/>
          <w:spacing w:val="0"/>
          <w:w w:val="100"/>
          <w:position w:val="0"/>
        </w:rPr>
        <w:t>、</w:t>
        <w:tab/>
        <w:t>报告期内正在进行的重大的非股权投资情况</w:t>
      </w:r>
      <w:bookmarkEnd w:id="178"/>
      <w:bookmarkEnd w:id="179"/>
      <w:bookmarkEnd w:id="181"/>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4</w:t>
      </w:r>
      <w:bookmarkEnd w:id="184"/>
      <w:r>
        <w:rPr>
          <w:color w:val="000000"/>
          <w:spacing w:val="0"/>
          <w:w w:val="100"/>
          <w:position w:val="0"/>
        </w:rPr>
        <w:t>、</w:t>
        <w:tab/>
        <w:t>以公允价值计量的金融资产</w:t>
      </w:r>
      <w:bookmarkEnd w:id="182"/>
      <w:bookmarkEnd w:id="183"/>
      <w:bookmarkEnd w:id="185"/>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5</w:t>
      </w:r>
      <w:bookmarkEnd w:id="188"/>
      <w:r>
        <w:rPr>
          <w:color w:val="000000"/>
          <w:spacing w:val="0"/>
          <w:w w:val="100"/>
          <w:position w:val="0"/>
        </w:rPr>
        <w:t>、</w:t>
        <w:tab/>
        <w:t>募集资金使用情况</w:t>
      </w:r>
      <w:bookmarkEnd w:id="186"/>
      <w:bookmarkEnd w:id="187"/>
      <w:bookmarkEnd w:id="189"/>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r>
        <w:br w:type="page"/>
      </w:r>
    </w:p>
    <w:p>
      <w:pPr>
        <w:pStyle w:val="Style24"/>
        <w:keepNext/>
        <w:keepLines/>
        <w:widowControl w:val="0"/>
        <w:shd w:val="clear" w:color="auto" w:fill="auto"/>
        <w:bidi w:val="0"/>
        <w:spacing w:before="0" w:after="38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sz w:val="24"/>
          <w:szCs w:val="24"/>
        </w:rPr>
        <w:t>六</w:t>
      </w:r>
      <w:bookmarkEnd w:id="192"/>
      <w:r>
        <w:rPr>
          <w:color w:val="000000"/>
          <w:spacing w:val="0"/>
          <w:w w:val="100"/>
          <w:position w:val="0"/>
          <w:sz w:val="24"/>
          <w:szCs w:val="24"/>
        </w:rPr>
        <w:t>、重大资产和股权出售</w:t>
      </w:r>
      <w:bookmarkEnd w:id="190"/>
      <w:bookmarkEnd w:id="191"/>
      <w:bookmarkEnd w:id="193"/>
    </w:p>
    <w:p>
      <w:pPr>
        <w:pStyle w:val="Style31"/>
        <w:keepNext/>
        <w:keepLines/>
        <w:widowControl w:val="0"/>
        <w:shd w:val="clear" w:color="auto" w:fill="auto"/>
        <w:tabs>
          <w:tab w:pos="368" w:val="left"/>
        </w:tabs>
        <w:bidi w:val="0"/>
        <w:spacing w:before="0" w:after="38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1</w:t>
      </w:r>
      <w:bookmarkEnd w:id="196"/>
      <w:r>
        <w:rPr>
          <w:color w:val="000000"/>
          <w:spacing w:val="0"/>
          <w:w w:val="100"/>
          <w:position w:val="0"/>
        </w:rPr>
        <w:t>、</w:t>
        <w:tab/>
        <w:t>出售重大资产情况</w:t>
      </w:r>
      <w:bookmarkEnd w:id="194"/>
      <w:bookmarkEnd w:id="195"/>
      <w:bookmarkEnd w:id="197"/>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2</w:t>
      </w:r>
      <w:bookmarkEnd w:id="200"/>
      <w:r>
        <w:rPr>
          <w:color w:val="000000"/>
          <w:spacing w:val="0"/>
          <w:w w:val="100"/>
          <w:position w:val="0"/>
        </w:rPr>
        <w:t>、</w:t>
        <w:tab/>
        <w:t>出售重大股权情况</w:t>
      </w:r>
      <w:bookmarkEnd w:id="198"/>
      <w:bookmarkEnd w:id="199"/>
      <w:bookmarkEnd w:id="201"/>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91"/>
        <w:gridCol w:w="446"/>
        <w:gridCol w:w="566"/>
        <w:gridCol w:w="566"/>
        <w:gridCol w:w="571"/>
        <w:gridCol w:w="706"/>
        <w:gridCol w:w="566"/>
        <w:gridCol w:w="710"/>
        <w:gridCol w:w="427"/>
        <w:gridCol w:w="566"/>
        <w:gridCol w:w="706"/>
        <w:gridCol w:w="571"/>
        <w:gridCol w:w="566"/>
        <w:gridCol w:w="1915"/>
      </w:tblGrid>
      <w:tr>
        <w:trPr>
          <w:trHeight w:val="508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被出 售股 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出售</w:t>
            </w:r>
          </w:p>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 价格</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（万</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 初起 至出 售日 该股 权为 上市 公司 贡献 的净 利润</w:t>
            </w:r>
          </w:p>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（万 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出售对 公司的 影响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股权 出售 为上 市公 司贡 献的 净利 润占 净利 润总 额的 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股权出 售定价 原则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 为关 联交 易</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与交 易对 方的 关联 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 的股权 是否已 全部过 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是否 按计 划如 期实 施，如</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未按 计划 实施，</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应当 说明 原因 及公 司已 采取 的措 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 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58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段玉梅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嘉兴 德玖</w:t>
            </w:r>
          </w:p>
          <w:p>
            <w:pPr>
              <w:pStyle w:val="Style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w:t>
            </w:r>
          </w:p>
          <w:p>
            <w:pPr>
              <w:pStyle w:val="Style6"/>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w:t>
            </w:r>
          </w:p>
          <w:p>
            <w:pPr>
              <w:pStyle w:val="Style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 产份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07</w:t>
            </w:r>
          </w:p>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有效实 现公司 对外投 资的增 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参考九 次方</w:t>
            </w:r>
            <w:r>
              <w:rPr>
                <w:rFonts w:ascii="Times New Roman" w:eastAsia="Times New Roman" w:hAnsi="Times New Roman" w:cs="Times New Roman"/>
                <w:color w:val="000000"/>
                <w:spacing w:val="0"/>
                <w:w w:val="100"/>
                <w:position w:val="0"/>
                <w:sz w:val="18"/>
                <w:szCs w:val="18"/>
              </w:rPr>
              <w:t xml:space="preserve">c </w:t>
            </w:r>
            <w:r>
              <w:rPr>
                <w:color w:val="000000"/>
                <w:spacing w:val="0"/>
                <w:w w:val="100"/>
                <w:position w:val="0"/>
              </w:rPr>
              <w:t>轮融资 价格，并 经双方 友好协 商一致 确定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详见巨潮资讯网（网址 为</w:t>
            </w:r>
          </w:p>
          <w:p>
            <w:pPr>
              <w:pStyle w:val="Style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http://www. cninfo.com.c n</w:t>
            </w:r>
            <w:r>
              <w:rPr>
                <w:color w:val="000000"/>
                <w:spacing w:val="0"/>
                <w:w w:val="100"/>
                <w:position w:val="0"/>
              </w:rPr>
              <w:t>）</w:t>
            </w:r>
            <w:r>
              <w:rPr>
                <w:color w:val="000000"/>
                <w:spacing w:val="0"/>
                <w:w w:val="100"/>
                <w:position w:val="0"/>
              </w:rPr>
              <w:t>披露的《关于转让嘉 兴德玖投资合伙企业</w:t>
            </w:r>
          </w:p>
          <w:p>
            <w:pPr>
              <w:pStyle w:val="Style6"/>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（有限合伙）部分财产 份额的公告》（编号 </w:t>
            </w:r>
            <w:r>
              <w:rPr>
                <w:rFonts w:ascii="Times New Roman" w:eastAsia="Times New Roman" w:hAnsi="Times New Roman" w:cs="Times New Roman"/>
                <w:color w:val="000000"/>
                <w:spacing w:val="0"/>
                <w:w w:val="100"/>
                <w:position w:val="0"/>
                <w:sz w:val="18"/>
                <w:szCs w:val="18"/>
              </w:rPr>
              <w:t>2016-131</w:t>
            </w:r>
            <w:r>
              <w:rPr>
                <w:color w:val="000000"/>
                <w:spacing w:val="0"/>
                <w:w w:val="100"/>
                <w:position w:val="0"/>
              </w:rPr>
              <w:t>）</w:t>
            </w:r>
          </w:p>
        </w:tc>
      </w:tr>
      <w:tr>
        <w:trPr>
          <w:trHeight w:val="290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深圳键 桥资产 管理有 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菁英</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w:t>
            </w:r>
          </w:p>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29,852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盘活资 产,提高 资产质 量，提升 资金使 用效率， 改善公 司财务 状况</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评估价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80" w:line="322" w:lineRule="exact"/>
              <w:ind w:left="0" w:right="0" w:firstLine="0"/>
              <w:jc w:val="left"/>
            </w:pPr>
            <w:r>
              <w:rPr>
                <w:color w:val="000000"/>
                <w:spacing w:val="0"/>
                <w:w w:val="100"/>
                <w:position w:val="0"/>
              </w:rPr>
              <w:t>详见巨潮资讯网（网址 为</w:t>
            </w:r>
          </w:p>
          <w:p>
            <w:pPr>
              <w:pStyle w:val="Style6"/>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cninfo.com.c</w:t>
            </w:r>
          </w:p>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n</w:t>
            </w:r>
            <w:r>
              <w:rPr>
                <w:color w:val="000000"/>
                <w:spacing w:val="0"/>
                <w:w w:val="100"/>
                <w:position w:val="0"/>
              </w:rPr>
              <w:t>）</w:t>
            </w:r>
            <w:r>
              <w:rPr>
                <w:color w:val="000000"/>
                <w:spacing w:val="0"/>
                <w:w w:val="100"/>
                <w:position w:val="0"/>
              </w:rPr>
              <w:t>披露的《关于转让深 圳键桥菁英科技有限公 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股权暨关联交 易的公告》（编号 </w:t>
            </w:r>
            <w:r>
              <w:rPr>
                <w:rFonts w:ascii="Times New Roman" w:eastAsia="Times New Roman" w:hAnsi="Times New Roman" w:cs="Times New Roman"/>
                <w:color w:val="000000"/>
                <w:spacing w:val="0"/>
                <w:w w:val="100"/>
                <w:position w:val="0"/>
                <w:sz w:val="18"/>
                <w:szCs w:val="18"/>
              </w:rPr>
              <w:t>2016-130</w:t>
            </w:r>
            <w:r>
              <w:rPr>
                <w:color w:val="000000"/>
                <w:spacing w:val="0"/>
                <w:w w:val="100"/>
                <w:position w:val="0"/>
              </w:rPr>
              <w:t>）</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sz w:val="24"/>
          <w:szCs w:val="24"/>
        </w:rPr>
        <w:t>七</w:t>
      </w:r>
      <w:bookmarkEnd w:id="204"/>
      <w:r>
        <w:rPr>
          <w:color w:val="000000"/>
          <w:spacing w:val="0"/>
          <w:w w:val="100"/>
          <w:position w:val="0"/>
          <w:sz w:val="24"/>
          <w:szCs w:val="24"/>
        </w:rPr>
        <w:t>、主要控股参股公司分析</w:t>
      </w:r>
      <w:bookmarkEnd w:id="202"/>
      <w:bookmarkEnd w:id="203"/>
      <w:bookmarkEnd w:id="20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931"/>
        <w:gridCol w:w="1310"/>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德威普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软件产品的研</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发与销售等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46,054,587.1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45,992,992.3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573,325.69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-3,592,742.7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-3,671,194.9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南京凌云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交通工程技术 开发、工程设计 与施工等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122,000,000.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389,069,845.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62,989,811.7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267,899,266.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-1,513,583.6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-1,242,567.7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东莞键桥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通信产品设备 的研发与销售 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3,084,598.38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3,080,232.11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-177,125.48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-572,416.86</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广州键桥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通讯工程技术 研发、设计与施 工等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41,307,515.2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4,539,181.12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21,617,196.7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579,473.05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445,433.98</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先锋投资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投资管理、股权 投资、投资咨 询、企业管理咨 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197,308,190.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193,058,190.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-6,982,842.7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-6,992,564.9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菁英科技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从事信息和通 信系统网络技 术研究开发、计 算机应用软件 开发等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-1,056,809.1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-1,056,479.1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键桥华能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通信产品设备 的研发与销售 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152,250,630.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-46,623,744.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88,781,586.6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-11,107,105.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-18,110,481.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键桥智能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通信产品及设 备、信息与通信 系统及设备、系 统集成系统及 设备、自动化系 统及设备等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38,480,355.7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-9,647,877.8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30,423,284.8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-7,109,787.1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-7,884,977.8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97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键桥轨道</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通信产品及设 备、信息与通信 系统及设备、系 统集成系统及 设备、自动化系 统及设备等</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98,493,700.0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6,771,736.80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104,522,805.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3,689,088.60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1,927,347.11</w:t>
            </w:r>
          </w:p>
        </w:tc>
      </w:tr>
    </w:tbl>
    <w:tbl>
      <w:tblPr>
        <w:tblOverlap w:val="never"/>
        <w:jc w:val="center"/>
        <w:tblLayout w:type="fixed"/>
      </w:tblPr>
      <w:tblGrid>
        <w:gridCol w:w="1056"/>
        <w:gridCol w:w="931"/>
        <w:gridCol w:w="1310"/>
        <w:gridCol w:w="1046"/>
        <w:gridCol w:w="1046"/>
        <w:gridCol w:w="1046"/>
        <w:gridCol w:w="1042"/>
        <w:gridCol w:w="1046"/>
        <w:gridCol w:w="1056"/>
      </w:tblGrid>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键桥投资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投资业务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25,542,722.5</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25,887,317.1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25,807,575.9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-1,052,466.3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-1,052,466.3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408"/>
        <w:gridCol w:w="3115"/>
        <w:gridCol w:w="30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菁英科技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有利于提高公司业绩</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嘉兴德玖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财产份额转让（</w:t>
            </w:r>
            <w:r>
              <w:rPr>
                <w:rFonts w:ascii="Times New Roman" w:eastAsia="Times New Roman" w:hAnsi="Times New Roman" w:cs="Times New Roman"/>
                <w:color w:val="000000"/>
                <w:spacing w:val="0"/>
                <w:w w:val="100"/>
                <w:position w:val="0"/>
                <w:sz w:val="18"/>
                <w:szCs w:val="18"/>
              </w:rPr>
              <w:t>33.2226%</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有利于提高公司业绩</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天津九盈科技发展有限公司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有利于提高公司业绩</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共青城正融投资管理合伙企业（有限合伙）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入伙合伙企业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有利于公司战略布局</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共青城顺联投资管理合伙企业（有限合伙）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入伙合伙企业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有利于公司战略布局</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深圳网信大数据科技发展有限公司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有利于公司战略布局</w:t>
            </w:r>
          </w:p>
        </w:tc>
      </w:tr>
    </w:tbl>
    <w:p>
      <w:pPr>
        <w:widowControl w:val="0"/>
        <w:spacing w:after="279" w:line="1" w:lineRule="exact"/>
      </w:pPr>
    </w:p>
    <w:p>
      <w:pPr>
        <w:pStyle w:val="Style24"/>
        <w:keepNext/>
        <w:keepLines/>
        <w:widowControl w:val="0"/>
        <w:shd w:val="clear" w:color="auto" w:fill="auto"/>
        <w:bidi w:val="0"/>
        <w:spacing w:before="0" w:after="28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sz w:val="24"/>
          <w:szCs w:val="24"/>
        </w:rPr>
        <w:t>八</w:t>
      </w:r>
      <w:bookmarkEnd w:id="208"/>
      <w:r>
        <w:rPr>
          <w:color w:val="000000"/>
          <w:spacing w:val="0"/>
          <w:w w:val="100"/>
          <w:position w:val="0"/>
          <w:sz w:val="24"/>
          <w:szCs w:val="24"/>
        </w:rPr>
        <w:t>、公司控制的结构化主体情况</w:t>
      </w:r>
      <w:bookmarkEnd w:id="206"/>
      <w:bookmarkEnd w:id="207"/>
      <w:bookmarkEnd w:id="209"/>
    </w:p>
    <w:p>
      <w:pPr>
        <w:pStyle w:val="Style28"/>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sz w:val="24"/>
          <w:szCs w:val="24"/>
        </w:rPr>
        <w:t>九</w:t>
      </w:r>
      <w:bookmarkEnd w:id="212"/>
      <w:r>
        <w:rPr>
          <w:color w:val="000000"/>
          <w:spacing w:val="0"/>
          <w:w w:val="100"/>
          <w:position w:val="0"/>
          <w:sz w:val="24"/>
          <w:szCs w:val="24"/>
        </w:rPr>
        <w:t>、公司未来发展的展望</w:t>
      </w:r>
      <w:bookmarkEnd w:id="210"/>
      <w:bookmarkEnd w:id="211"/>
      <w:bookmarkEnd w:id="213"/>
    </w:p>
    <w:p>
      <w:pPr>
        <w:pStyle w:val="Style6"/>
        <w:keepNext w:val="0"/>
        <w:keepLines w:val="0"/>
        <w:widowControl w:val="0"/>
        <w:shd w:val="clear" w:color="auto" w:fill="auto"/>
        <w:bidi w:val="0"/>
        <w:spacing w:before="0" w:after="0" w:line="240" w:lineRule="auto"/>
        <w:ind w:left="0" w:right="0" w:firstLine="440"/>
        <w:jc w:val="both"/>
        <w:rPr>
          <w:sz w:val="20"/>
          <w:szCs w:val="20"/>
        </w:rPr>
      </w:pPr>
      <w:bookmarkStart w:id="214" w:name="bookmark214"/>
      <w:r>
        <w:rPr>
          <w:b/>
          <w:bCs/>
          <w:color w:val="000000"/>
          <w:spacing w:val="0"/>
          <w:w w:val="100"/>
          <w:position w:val="0"/>
          <w:sz w:val="20"/>
          <w:szCs w:val="20"/>
        </w:rPr>
        <w:t>（</w:t>
      </w:r>
      <w:bookmarkEnd w:id="214"/>
      <w:r>
        <w:rPr>
          <w:b/>
          <w:bCs/>
          <w:color w:val="000000"/>
          <w:spacing w:val="0"/>
          <w:w w:val="100"/>
          <w:position w:val="0"/>
          <w:sz w:val="20"/>
          <w:szCs w:val="20"/>
        </w:rPr>
        <w:t>一）行业发展趋势</w:t>
      </w:r>
    </w:p>
    <w:p>
      <w:pPr>
        <w:pStyle w:val="Style28"/>
        <w:keepNext w:val="0"/>
        <w:keepLines w:val="0"/>
        <w:widowControl w:val="0"/>
        <w:shd w:val="clear" w:color="auto" w:fill="auto"/>
        <w:tabs>
          <w:tab w:pos="673" w:val="left"/>
        </w:tabs>
        <w:bidi w:val="0"/>
        <w:spacing w:before="0" w:after="0" w:line="313" w:lineRule="exact"/>
        <w:ind w:left="0" w:right="0" w:firstLine="380"/>
        <w:jc w:val="both"/>
      </w:pPr>
      <w:bookmarkStart w:id="215" w:name="bookmark215"/>
      <w:r>
        <w:rPr>
          <w:rFonts w:ascii="Times New Roman" w:eastAsia="Times New Roman" w:hAnsi="Times New Roman" w:cs="Times New Roman"/>
          <w:color w:val="000000"/>
          <w:spacing w:val="0"/>
          <w:w w:val="100"/>
          <w:position w:val="0"/>
          <w:sz w:val="18"/>
          <w:szCs w:val="18"/>
        </w:rPr>
        <w:t>1</w:t>
      </w:r>
      <w:bookmarkEnd w:id="215"/>
      <w:r>
        <w:rPr>
          <w:color w:val="000000"/>
          <w:spacing w:val="0"/>
          <w:w w:val="100"/>
          <w:position w:val="0"/>
        </w:rPr>
        <w:t>、</w:t>
        <w:tab/>
        <w:t>电力行业领域</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根据国家发改委《关于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期间实施新一轮农村电网改造升级工程意见的通知》，到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年农村地区基本实现稳定 可靠的供电服务全覆盖，供电能力和服务水平明显提升，农村电网供电可靠率达到</w:t>
      </w:r>
      <w:r>
        <w:rPr>
          <w:rFonts w:ascii="Times New Roman" w:eastAsia="Times New Roman" w:hAnsi="Times New Roman" w:cs="Times New Roman"/>
          <w:color w:val="000000"/>
          <w:spacing w:val="0"/>
          <w:w w:val="100"/>
          <w:position w:val="0"/>
          <w:sz w:val="18"/>
          <w:szCs w:val="18"/>
        </w:rPr>
        <w:t>99.8%</w:t>
      </w:r>
      <w:r>
        <w:rPr>
          <w:color w:val="000000"/>
          <w:spacing w:val="0"/>
          <w:w w:val="100"/>
          <w:position w:val="0"/>
        </w:rPr>
        <w:t>，综合电压合格率达到</w:t>
      </w:r>
      <w:r>
        <w:rPr>
          <w:rFonts w:ascii="Times New Roman" w:eastAsia="Times New Roman" w:hAnsi="Times New Roman" w:cs="Times New Roman"/>
          <w:color w:val="000000"/>
          <w:spacing w:val="0"/>
          <w:w w:val="100"/>
          <w:position w:val="0"/>
          <w:sz w:val="18"/>
          <w:szCs w:val="18"/>
        </w:rPr>
        <w:t>97.9%</w:t>
      </w:r>
      <w:r>
        <w:rPr>
          <w:color w:val="000000"/>
          <w:spacing w:val="0"/>
          <w:w w:val="100"/>
          <w:position w:val="0"/>
        </w:rPr>
        <w:t>。为 达到这一目标，国家电网已经开始实施了新一轮农网改造升级工程，总投资</w:t>
      </w:r>
      <w:r>
        <w:rPr>
          <w:rFonts w:ascii="Times New Roman" w:eastAsia="Times New Roman" w:hAnsi="Times New Roman" w:cs="Times New Roman"/>
          <w:color w:val="000000"/>
          <w:spacing w:val="0"/>
          <w:w w:val="100"/>
          <w:position w:val="0"/>
          <w:sz w:val="18"/>
          <w:szCs w:val="18"/>
        </w:rPr>
        <w:t>5,222</w:t>
      </w:r>
      <w:r>
        <w:rPr>
          <w:color w:val="000000"/>
          <w:spacing w:val="0"/>
          <w:w w:val="100"/>
          <w:position w:val="0"/>
        </w:rPr>
        <w:t>亿元，各地供电部门也加快了农网改造的 步伐。</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国家电网于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日召开工作会议，并发布《国家电网关于全面深化改革的意见》，提出深化公司所属企业分类 改革，推进增量配电业务有序放开，探索以混合所有制发展配电业务的途径。北京电力交易中心及各省级电力交易中心将坚 持以市场为导向，持续完善交易规则，进一步扩大市场交易规模，力争</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年市场交易电量突破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万亿千瓦时。同时，国家 电网表示，要发挥特高压电网大范围配置资源优势，多措并举缓解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新能源消纳矛盾。积极实施以电代煤、以电代油等 电能替代举措，推广电能替代项目</w:t>
      </w:r>
      <w:r>
        <w:rPr>
          <w:rFonts w:ascii="Times New Roman" w:eastAsia="Times New Roman" w:hAnsi="Times New Roman" w:cs="Times New Roman"/>
          <w:color w:val="000000"/>
          <w:spacing w:val="0"/>
          <w:w w:val="100"/>
          <w:position w:val="0"/>
          <w:sz w:val="18"/>
          <w:szCs w:val="18"/>
        </w:rPr>
        <w:t>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万个，替代电量</w:t>
      </w:r>
      <w:r>
        <w:rPr>
          <w:rFonts w:ascii="Times New Roman" w:eastAsia="Times New Roman" w:hAnsi="Times New Roman" w:cs="Times New Roman"/>
          <w:color w:val="000000"/>
          <w:spacing w:val="0"/>
          <w:w w:val="100"/>
          <w:position w:val="0"/>
          <w:sz w:val="18"/>
          <w:szCs w:val="18"/>
        </w:rPr>
        <w:t>1030</w:t>
      </w:r>
      <w:r>
        <w:rPr>
          <w:color w:val="000000"/>
          <w:spacing w:val="0"/>
          <w:w w:val="100"/>
          <w:position w:val="0"/>
        </w:rPr>
        <w:t>亿千瓦时。</w:t>
      </w:r>
    </w:p>
    <w:p>
      <w:pPr>
        <w:pStyle w:val="Style28"/>
        <w:keepNext w:val="0"/>
        <w:keepLines w:val="0"/>
        <w:widowControl w:val="0"/>
        <w:shd w:val="clear" w:color="auto" w:fill="auto"/>
        <w:tabs>
          <w:tab w:pos="693" w:val="left"/>
        </w:tabs>
        <w:bidi w:val="0"/>
        <w:spacing w:before="0" w:after="0" w:line="313" w:lineRule="exact"/>
        <w:ind w:left="0" w:right="0" w:firstLine="380"/>
        <w:jc w:val="both"/>
      </w:pPr>
      <w:bookmarkStart w:id="216" w:name="bookmark216"/>
      <w:r>
        <w:rPr>
          <w:rFonts w:ascii="Times New Roman" w:eastAsia="Times New Roman" w:hAnsi="Times New Roman" w:cs="Times New Roman"/>
          <w:color w:val="000000"/>
          <w:spacing w:val="0"/>
          <w:w w:val="100"/>
          <w:position w:val="0"/>
          <w:sz w:val="18"/>
          <w:szCs w:val="18"/>
        </w:rPr>
        <w:t>2</w:t>
      </w:r>
      <w:bookmarkEnd w:id="216"/>
      <w:r>
        <w:rPr>
          <w:color w:val="000000"/>
          <w:spacing w:val="0"/>
          <w:w w:val="100"/>
          <w:position w:val="0"/>
        </w:rPr>
        <w:t>、</w:t>
        <w:tab/>
        <w:t>交通行业领域</w:t>
      </w:r>
    </w:p>
    <w:p>
      <w:pPr>
        <w:pStyle w:val="Style28"/>
        <w:keepNext w:val="0"/>
        <w:keepLines w:val="0"/>
        <w:widowControl w:val="0"/>
        <w:shd w:val="clear" w:color="auto" w:fill="auto"/>
        <w:bidi w:val="0"/>
        <w:spacing w:before="0" w:after="0" w:line="313" w:lineRule="exact"/>
        <w:ind w:left="0" w:right="0" w:firstLine="380"/>
        <w:jc w:val="both"/>
      </w:pPr>
      <w:bookmarkStart w:id="217" w:name="bookmark217"/>
      <w:r>
        <w:rPr>
          <w:color w:val="000000"/>
          <w:spacing w:val="0"/>
          <w:w w:val="100"/>
          <w:position w:val="0"/>
        </w:rPr>
        <w:t>（</w:t>
      </w:r>
      <w:bookmarkEnd w:id="217"/>
      <w:r>
        <w:rPr>
          <w:rFonts w:ascii="Times New Roman" w:eastAsia="Times New Roman" w:hAnsi="Times New Roman" w:cs="Times New Roman"/>
          <w:color w:val="000000"/>
          <w:spacing w:val="0"/>
          <w:w w:val="100"/>
          <w:position w:val="0"/>
          <w:sz w:val="18"/>
          <w:szCs w:val="18"/>
        </w:rPr>
        <w:t>1</w:t>
      </w:r>
      <w:r>
        <w:rPr>
          <w:color w:val="000000"/>
          <w:spacing w:val="0"/>
          <w:w w:val="100"/>
          <w:position w:val="0"/>
        </w:rPr>
        <w:t>）智能交通</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随着互联网、云计算、大数据、物联网等先进技术的不断发展及应用，城市管理从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粗放型治理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精细化治理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，近几 年，智能交通行业发展迅猛，预计未来五年内，我国智能交通系统行业的投入将接近</w:t>
      </w:r>
      <w:r>
        <w:rPr>
          <w:rFonts w:ascii="Times New Roman" w:eastAsia="Times New Roman" w:hAnsi="Times New Roman" w:cs="Times New Roman"/>
          <w:color w:val="000000"/>
          <w:spacing w:val="0"/>
          <w:w w:val="100"/>
          <w:position w:val="0"/>
          <w:sz w:val="18"/>
          <w:szCs w:val="18"/>
        </w:rPr>
        <w:t>3800</w:t>
      </w:r>
      <w:r>
        <w:rPr>
          <w:color w:val="000000"/>
          <w:spacing w:val="0"/>
          <w:w w:val="100"/>
          <w:position w:val="0"/>
        </w:rPr>
        <w:t>亿元。面向建设综合交通、智能交 通、绿色交通、平安交通的重大需求，面向迎接大数据时代为智能交通技术发展所带来的机遇和挑战，构建中国特色的新的 智能交通系统，将是我国道路交通发展的重要方向。</w:t>
      </w:r>
    </w:p>
    <w:p>
      <w:pPr>
        <w:pStyle w:val="Style28"/>
        <w:keepNext w:val="0"/>
        <w:keepLines w:val="0"/>
        <w:widowControl w:val="0"/>
        <w:shd w:val="clear" w:color="auto" w:fill="auto"/>
        <w:bidi w:val="0"/>
        <w:spacing w:before="0" w:line="313" w:lineRule="exact"/>
        <w:ind w:left="0" w:right="0" w:firstLine="380"/>
        <w:jc w:val="both"/>
      </w:pPr>
      <w:r>
        <w:rPr>
          <w:color w:val="000000"/>
          <w:spacing w:val="0"/>
          <w:w w:val="100"/>
          <w:position w:val="0"/>
        </w:rPr>
        <w:t>智能交通在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期间将进入快速发展轨道，提升交通发展智能化水平并且通过智能化水平的提升来推动交通现代化 将是智能交通发展的总体要求。总体要求具体包括：①促进交通产业的智能化变革。包括提升全行业的要素生产力，培育壮 大智能交通产业等等。②推动智能运输服务的全面升级。使整个运输服务具有智能化的特征，通过智能服务进行整个产业链 的构建。③优化交通运行和管理。光有方向和内容，整个交通运行和决策支撑系统还不能做出相应的调整，想达到智能交通 系统的建设也是困难的。④健全智能决策支持和监管系统。要实现信息的互通共享，构建支撑和监管系统使信息有效、有价 值。⑤夯实交通智能化基础。在基础设施建设方面，包括互联网、云计算，大数据等基础设施建设上将会加大力度。</w:t>
      </w:r>
    </w:p>
    <w:p>
      <w:pPr>
        <w:pStyle w:val="Style28"/>
        <w:keepNext w:val="0"/>
        <w:keepLines w:val="0"/>
        <w:widowControl w:val="0"/>
        <w:numPr>
          <w:ilvl w:val="0"/>
          <w:numId w:val="1"/>
        </w:numPr>
        <w:shd w:val="clear" w:color="auto" w:fill="auto"/>
        <w:tabs>
          <w:tab w:pos="760" w:val="left"/>
        </w:tabs>
        <w:bidi w:val="0"/>
        <w:spacing w:before="0" w:after="0" w:line="313" w:lineRule="exact"/>
        <w:ind w:left="0" w:right="0" w:firstLine="380"/>
        <w:jc w:val="both"/>
      </w:pPr>
      <w:bookmarkStart w:id="218" w:name="bookmark218"/>
      <w:bookmarkEnd w:id="218"/>
      <w:r>
        <w:rPr>
          <w:color w:val="000000"/>
          <w:spacing w:val="0"/>
          <w:w w:val="100"/>
          <w:position w:val="0"/>
        </w:rPr>
        <w:t>轨道交通</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根据中国城市轨道交通协会发布《城市轨道交通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年度统计和分析报告》，截至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年年底，中国大陆地区共</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个城 市开通运营城市轨道交通，共计</w:t>
      </w:r>
      <w:r>
        <w:rPr>
          <w:rFonts w:ascii="Times New Roman" w:eastAsia="Times New Roman" w:hAnsi="Times New Roman" w:cs="Times New Roman"/>
          <w:color w:val="000000"/>
          <w:spacing w:val="0"/>
          <w:w w:val="100"/>
          <w:position w:val="0"/>
          <w:sz w:val="18"/>
          <w:szCs w:val="18"/>
        </w:rPr>
        <w:t>133</w:t>
      </w:r>
      <w:r>
        <w:rPr>
          <w:color w:val="000000"/>
          <w:spacing w:val="0"/>
          <w:w w:val="100"/>
          <w:position w:val="0"/>
        </w:rPr>
        <w:t>条线路，运营线路总长度达</w:t>
      </w:r>
      <w:r>
        <w:rPr>
          <w:rFonts w:ascii="Times New Roman" w:eastAsia="Times New Roman" w:hAnsi="Times New Roman" w:cs="Times New Roman"/>
          <w:color w:val="000000"/>
          <w:spacing w:val="0"/>
          <w:w w:val="100"/>
          <w:position w:val="0"/>
          <w:sz w:val="18"/>
          <w:szCs w:val="18"/>
        </w:rPr>
        <w:t>4152.8</w:t>
      </w:r>
      <w:r>
        <w:rPr>
          <w:color w:val="000000"/>
          <w:spacing w:val="0"/>
          <w:w w:val="100"/>
          <w:position w:val="0"/>
        </w:rPr>
        <w:t>公里。其中，地铁</w:t>
      </w:r>
      <w:r>
        <w:rPr>
          <w:rFonts w:ascii="Times New Roman" w:eastAsia="Times New Roman" w:hAnsi="Times New Roman" w:cs="Times New Roman"/>
          <w:color w:val="000000"/>
          <w:spacing w:val="0"/>
          <w:w w:val="100"/>
          <w:position w:val="0"/>
          <w:sz w:val="18"/>
          <w:szCs w:val="18"/>
        </w:rPr>
        <w:t>3168.7</w:t>
      </w:r>
      <w:r>
        <w:rPr>
          <w:color w:val="000000"/>
          <w:spacing w:val="0"/>
          <w:w w:val="100"/>
          <w:position w:val="0"/>
        </w:rPr>
        <w:t>公里，占</w:t>
      </w:r>
      <w:r>
        <w:rPr>
          <w:rFonts w:ascii="Times New Roman" w:eastAsia="Times New Roman" w:hAnsi="Times New Roman" w:cs="Times New Roman"/>
          <w:color w:val="000000"/>
          <w:spacing w:val="0"/>
          <w:w w:val="100"/>
          <w:position w:val="0"/>
          <w:sz w:val="18"/>
          <w:szCs w:val="18"/>
        </w:rPr>
        <w:t>76.3%</w:t>
      </w:r>
      <w:r>
        <w:rPr>
          <w:color w:val="000000"/>
          <w:spacing w:val="0"/>
          <w:w w:val="100"/>
          <w:position w:val="0"/>
        </w:rPr>
        <w:t>；其他制式城 轨交通运营线路长度</w:t>
      </w:r>
      <w:r>
        <w:rPr>
          <w:rFonts w:ascii="Times New Roman" w:eastAsia="Times New Roman" w:hAnsi="Times New Roman" w:cs="Times New Roman"/>
          <w:color w:val="000000"/>
          <w:spacing w:val="0"/>
          <w:w w:val="100"/>
          <w:position w:val="0"/>
          <w:sz w:val="18"/>
          <w:szCs w:val="18"/>
        </w:rPr>
        <w:t>984.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公里，占</w:t>
      </w:r>
      <w:r>
        <w:rPr>
          <w:rFonts w:ascii="Times New Roman" w:eastAsia="Times New Roman" w:hAnsi="Times New Roman" w:cs="Times New Roman"/>
          <w:color w:val="000000"/>
          <w:spacing w:val="0"/>
          <w:w w:val="100"/>
          <w:position w:val="0"/>
          <w:sz w:val="18"/>
          <w:szCs w:val="18"/>
        </w:rPr>
        <w:t>23.7%</w:t>
      </w:r>
      <w:r>
        <w:rPr>
          <w:color w:val="000000"/>
          <w:spacing w:val="0"/>
          <w:w w:val="100"/>
          <w:position w:val="0"/>
        </w:rPr>
        <w:t>。根据国家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规划纲要，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期间将新增城市轨道交通运营里程约</w:t>
      </w:r>
      <w:r>
        <w:rPr>
          <w:rFonts w:ascii="Times New Roman" w:eastAsia="Times New Roman" w:hAnsi="Times New Roman" w:cs="Times New Roman"/>
          <w:color w:val="000000"/>
          <w:spacing w:val="0"/>
          <w:w w:val="100"/>
          <w:position w:val="0"/>
          <w:sz w:val="18"/>
          <w:szCs w:val="18"/>
        </w:rPr>
        <w:t xml:space="preserve">3000 </w:t>
      </w:r>
      <w:r>
        <w:rPr>
          <w:color w:val="000000"/>
          <w:spacing w:val="0"/>
          <w:w w:val="100"/>
          <w:position w:val="0"/>
        </w:rPr>
        <w:t>公里。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年，国家发展改革委、交通运输部印发了《交通基础设施重大工程建设三年行动计划》通知，在加强规划建设管 理，有序推进轨道交通建设，逐步优化大城市轨道交通结构，在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018</w:t>
      </w:r>
      <w:r>
        <w:rPr>
          <w:color w:val="000000"/>
          <w:spacing w:val="0"/>
          <w:w w:val="100"/>
          <w:position w:val="0"/>
        </w:rPr>
        <w:t>年重点推进</w:t>
      </w:r>
      <w:r>
        <w:rPr>
          <w:rFonts w:ascii="Times New Roman" w:eastAsia="Times New Roman" w:hAnsi="Times New Roman" w:cs="Times New Roman"/>
          <w:color w:val="000000"/>
          <w:spacing w:val="0"/>
          <w:w w:val="100"/>
          <w:position w:val="0"/>
          <w:sz w:val="18"/>
          <w:szCs w:val="18"/>
        </w:rPr>
        <w:t>103</w:t>
      </w:r>
      <w:r>
        <w:rPr>
          <w:color w:val="000000"/>
          <w:spacing w:val="0"/>
          <w:w w:val="100"/>
          <w:position w:val="0"/>
        </w:rPr>
        <w:t>个重点项目前期工作，新建城市 轨道交通</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公里以上，涉及投资约</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万亿元。随着技术进步不断加快，未来，城市轨道交通将围绕建设美丽城市、和谐 城市，朝着低碳、绿色的方向发展。</w:t>
      </w:r>
    </w:p>
    <w:p>
      <w:pPr>
        <w:pStyle w:val="Style28"/>
        <w:keepNext w:val="0"/>
        <w:keepLines w:val="0"/>
        <w:widowControl w:val="0"/>
        <w:numPr>
          <w:ilvl w:val="0"/>
          <w:numId w:val="1"/>
        </w:numPr>
        <w:shd w:val="clear" w:color="auto" w:fill="auto"/>
        <w:tabs>
          <w:tab w:pos="760" w:val="left"/>
        </w:tabs>
        <w:bidi w:val="0"/>
        <w:spacing w:before="0" w:after="0" w:line="313" w:lineRule="exact"/>
        <w:ind w:left="0" w:right="0" w:firstLine="380"/>
        <w:jc w:val="both"/>
      </w:pPr>
      <w:bookmarkStart w:id="219" w:name="bookmark219"/>
      <w:bookmarkEnd w:id="219"/>
      <w:r>
        <w:rPr>
          <w:color w:val="000000"/>
          <w:spacing w:val="0"/>
          <w:w w:val="100"/>
          <w:position w:val="0"/>
        </w:rPr>
        <w:t>高速公路</w:t>
      </w:r>
    </w:p>
    <w:p>
      <w:pPr>
        <w:pStyle w:val="Style28"/>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开局之年，中国新增高速公路</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多公里，总里程突破</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万公里。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期间中国高速公路投资增 长势头将延续，</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年我国将新增高速公路</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公里，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期间全国高速公路将新增通车里程</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万公里，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年高速 公路通车里程将达</w:t>
      </w:r>
      <w:r>
        <w:rPr>
          <w:rFonts w:ascii="Times New Roman" w:eastAsia="Times New Roman" w:hAnsi="Times New Roman" w:cs="Times New Roman"/>
          <w:color w:val="000000"/>
          <w:spacing w:val="0"/>
          <w:w w:val="100"/>
          <w:position w:val="0"/>
          <w:sz w:val="18"/>
          <w:szCs w:val="18"/>
        </w:rPr>
        <w:t>16.9</w:t>
      </w:r>
      <w:r>
        <w:rPr>
          <w:color w:val="000000"/>
          <w:spacing w:val="0"/>
          <w:w w:val="100"/>
          <w:position w:val="0"/>
        </w:rPr>
        <w:t>万公里，增长率为</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。其中，内蒙古、广东、广西、甘肃、河北五省份新增高速公路通车里程将超 过</w:t>
      </w:r>
      <w:r>
        <w:rPr>
          <w:rFonts w:ascii="Times New Roman" w:eastAsia="Times New Roman" w:hAnsi="Times New Roman" w:cs="Times New Roman"/>
          <w:color w:val="000000"/>
          <w:spacing w:val="0"/>
          <w:w w:val="100"/>
          <w:position w:val="0"/>
          <w:sz w:val="18"/>
          <w:szCs w:val="18"/>
        </w:rPr>
        <w:t>2600</w:t>
      </w:r>
      <w:r>
        <w:rPr>
          <w:color w:val="000000"/>
          <w:spacing w:val="0"/>
          <w:w w:val="100"/>
          <w:position w:val="0"/>
        </w:rPr>
        <w:t>公里，成为全国高速公路投资热点地区。</w:t>
      </w:r>
    </w:p>
    <w:p>
      <w:pPr>
        <w:pStyle w:val="Style28"/>
        <w:keepNext w:val="0"/>
        <w:keepLines w:val="0"/>
        <w:widowControl w:val="0"/>
        <w:shd w:val="clear" w:color="auto" w:fill="auto"/>
        <w:bidi w:val="0"/>
        <w:spacing w:before="0" w:after="0" w:line="313" w:lineRule="exact"/>
        <w:ind w:left="0" w:right="0" w:firstLine="380"/>
        <w:jc w:val="both"/>
      </w:pPr>
      <w:bookmarkStart w:id="220" w:name="bookmark220"/>
      <w:r>
        <w:rPr>
          <w:rFonts w:ascii="Times New Roman" w:eastAsia="Times New Roman" w:hAnsi="Times New Roman" w:cs="Times New Roman"/>
          <w:color w:val="000000"/>
          <w:spacing w:val="0"/>
          <w:w w:val="100"/>
          <w:position w:val="0"/>
          <w:sz w:val="18"/>
          <w:szCs w:val="18"/>
        </w:rPr>
        <w:t>3</w:t>
      </w:r>
      <w:bookmarkEnd w:id="220"/>
      <w:r>
        <w:rPr>
          <w:color w:val="000000"/>
          <w:spacing w:val="0"/>
          <w:w w:val="100"/>
          <w:position w:val="0"/>
        </w:rPr>
        <w:t>、智慧城市行业领域</w:t>
      </w:r>
    </w:p>
    <w:p>
      <w:pPr>
        <w:pStyle w:val="Style28"/>
        <w:keepNext w:val="0"/>
        <w:keepLines w:val="0"/>
        <w:widowControl w:val="0"/>
        <w:shd w:val="clear" w:color="auto" w:fill="auto"/>
        <w:bidi w:val="0"/>
        <w:spacing w:before="0" w:after="120" w:line="313" w:lineRule="exact"/>
        <w:ind w:left="0" w:right="0" w:firstLine="380"/>
        <w:jc w:val="both"/>
      </w:pPr>
      <w:r>
        <w:rPr>
          <w:color w:val="000000"/>
          <w:spacing w:val="0"/>
          <w:w w:val="100"/>
          <w:position w:val="0"/>
        </w:rPr>
        <w:t>智慧城市未来前景前瞻产业研究院提供的《</w:t>
      </w:r>
      <w:r>
        <w:rPr>
          <w:rFonts w:ascii="Times New Roman" w:eastAsia="Times New Roman" w:hAnsi="Times New Roman" w:cs="Times New Roman"/>
          <w:color w:val="000000"/>
          <w:spacing w:val="0"/>
          <w:w w:val="100"/>
          <w:position w:val="0"/>
          <w:sz w:val="18"/>
          <w:szCs w:val="18"/>
        </w:rPr>
        <w:t>2016-202</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年中国智慧城市建设发展前景与投资预测分析报告》中显示，截 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月，我国</w:t>
      </w: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的副省级以上城市、</w:t>
      </w:r>
      <w:r>
        <w:rPr>
          <w:rFonts w:ascii="Times New Roman" w:eastAsia="Times New Roman" w:hAnsi="Times New Roman" w:cs="Times New Roman"/>
          <w:color w:val="000000"/>
          <w:spacing w:val="0"/>
          <w:w w:val="100"/>
          <w:position w:val="0"/>
          <w:sz w:val="18"/>
          <w:szCs w:val="18"/>
        </w:rPr>
        <w:t>78%</w:t>
      </w:r>
      <w:r>
        <w:rPr>
          <w:color w:val="000000"/>
          <w:spacing w:val="0"/>
          <w:w w:val="100"/>
          <w:position w:val="0"/>
        </w:rPr>
        <w:t>的地级以上城市，总计约</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多个城市提出要建设智慧城市。智慧城市上 升为国家战略，随着政策红利的进一步释放，智慧城市产业规模将会迎来快速增长。预计未来十年智慧城市建设投资将超过 万亿元，智能交通、公共安全、数字城管、智慧医疗等细分领域将是未来发展重点，越来越多的企业会参与到我国智慧城市 建设，细分领域竞争日趋激烈，但尚无统一标准。同时，随着</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模式推广力度加大，项目落地率不断升高。</w:t>
      </w:r>
    </w:p>
    <w:p>
      <w:pPr>
        <w:pStyle w:val="Style6"/>
        <w:keepNext w:val="0"/>
        <w:keepLines w:val="0"/>
        <w:widowControl w:val="0"/>
        <w:numPr>
          <w:ilvl w:val="0"/>
          <w:numId w:val="3"/>
        </w:numPr>
        <w:shd w:val="clear" w:color="auto" w:fill="auto"/>
        <w:tabs>
          <w:tab w:pos="978" w:val="left"/>
        </w:tabs>
        <w:bidi w:val="0"/>
        <w:spacing w:before="0" w:after="0" w:line="240" w:lineRule="auto"/>
        <w:ind w:left="0" w:right="0" w:firstLine="440"/>
        <w:jc w:val="both"/>
        <w:rPr>
          <w:sz w:val="20"/>
          <w:szCs w:val="20"/>
        </w:rPr>
      </w:pPr>
      <w:bookmarkStart w:id="221" w:name="bookmark221"/>
      <w:bookmarkEnd w:id="221"/>
      <w:r>
        <w:rPr>
          <w:b/>
          <w:bCs/>
          <w:color w:val="000000"/>
          <w:spacing w:val="0"/>
          <w:w w:val="100"/>
          <w:position w:val="0"/>
          <w:sz w:val="20"/>
          <w:szCs w:val="20"/>
        </w:rPr>
        <w:t>公司未来发展战略</w:t>
      </w:r>
    </w:p>
    <w:p>
      <w:pPr>
        <w:pStyle w:val="Style2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公司多年来一直定位于专网通信技术解决方案服务商，公司的总体战略是结合对所服务行业的深切理解以及行业需求的 精准把握，通过不断将通信信息领域先进技术成果引入专网通信领域，加强专网通信技术及其应用技术的研发，满足专网用 户更加精细化、个性化及多元化的通信信息服务需求，提供更加专业的服务，同时，不断创新，通过积极探索产业升级和产 融结合，推动公司成为在大数据及金融能力支持下，具有代表性的技术解决方案服务商和行业的领先者。</w:t>
      </w:r>
    </w:p>
    <w:p>
      <w:pPr>
        <w:pStyle w:val="Style28"/>
        <w:keepNext w:val="0"/>
        <w:keepLines w:val="0"/>
        <w:widowControl w:val="0"/>
        <w:shd w:val="clear" w:color="auto" w:fill="auto"/>
        <w:bidi w:val="0"/>
        <w:spacing w:before="0" w:after="120" w:line="314" w:lineRule="exact"/>
        <w:ind w:left="0" w:right="0" w:firstLine="380"/>
        <w:jc w:val="both"/>
      </w:pPr>
      <w:r>
        <w:rPr>
          <w:color w:val="000000"/>
          <w:spacing w:val="0"/>
          <w:w w:val="100"/>
          <w:position w:val="0"/>
        </w:rPr>
        <w:t>未来公司将整合新老资源，在发扬公司专业方案、优质服务、量身定制优势，为电力、轨道交通、高速公路、智能交通 四大行业客户提供专网通信技术解决方案基础上，不断创新，积极探索产业升级和产融结合道路，通过拓展和推动大数据和 产融结合领域的业务布局，推进主业发展，拓展客户范围，加快公司业务的扩张，创造公司新的利润增长点，增强公司的可 持续发展能力和综合竞争力，提升公司长期抗风险能力。</w:t>
      </w:r>
    </w:p>
    <w:p>
      <w:pPr>
        <w:pStyle w:val="Style6"/>
        <w:keepNext w:val="0"/>
        <w:keepLines w:val="0"/>
        <w:widowControl w:val="0"/>
        <w:numPr>
          <w:ilvl w:val="0"/>
          <w:numId w:val="3"/>
        </w:numPr>
        <w:shd w:val="clear" w:color="auto" w:fill="auto"/>
        <w:tabs>
          <w:tab w:pos="978" w:val="left"/>
        </w:tabs>
        <w:bidi w:val="0"/>
        <w:spacing w:before="0" w:after="0" w:line="240" w:lineRule="auto"/>
        <w:ind w:left="0" w:right="0" w:firstLine="440"/>
        <w:jc w:val="both"/>
        <w:rPr>
          <w:sz w:val="20"/>
          <w:szCs w:val="20"/>
        </w:rPr>
      </w:pPr>
      <w:bookmarkStart w:id="222" w:name="bookmark222"/>
      <w:bookmarkEnd w:id="222"/>
      <w:r>
        <w:rPr>
          <w:b/>
          <w:bCs/>
          <w:color w:val="000000"/>
          <w:spacing w:val="0"/>
          <w:w w:val="100"/>
          <w:position w:val="0"/>
          <w:sz w:val="20"/>
          <w:szCs w:val="20"/>
        </w:rPr>
        <w:t>公司经营计划</w:t>
      </w:r>
    </w:p>
    <w:p>
      <w:pPr>
        <w:pStyle w:val="Style28"/>
        <w:keepNext w:val="0"/>
        <w:keepLines w:val="0"/>
        <w:widowControl w:val="0"/>
        <w:shd w:val="clear" w:color="auto" w:fill="auto"/>
        <w:tabs>
          <w:tab w:pos="683" w:val="left"/>
        </w:tabs>
        <w:bidi w:val="0"/>
        <w:spacing w:before="0" w:after="0" w:line="313" w:lineRule="exact"/>
        <w:ind w:left="0" w:right="0" w:firstLine="380"/>
        <w:jc w:val="left"/>
      </w:pPr>
      <w:bookmarkStart w:id="223" w:name="bookmark223"/>
      <w:r>
        <w:rPr>
          <w:rFonts w:ascii="Times New Roman" w:eastAsia="Times New Roman" w:hAnsi="Times New Roman" w:cs="Times New Roman"/>
          <w:color w:val="000000"/>
          <w:spacing w:val="0"/>
          <w:w w:val="100"/>
          <w:position w:val="0"/>
          <w:sz w:val="18"/>
          <w:szCs w:val="18"/>
        </w:rPr>
        <w:t>1</w:t>
      </w:r>
      <w:bookmarkEnd w:id="223"/>
      <w:r>
        <w:rPr>
          <w:color w:val="000000"/>
          <w:spacing w:val="0"/>
          <w:w w:val="100"/>
          <w:position w:val="0"/>
        </w:rPr>
        <w:t>、</w:t>
        <w:tab/>
        <w:t>聚焦专网信息通信领域，探索产业升级和新的业务模式</w:t>
      </w:r>
    </w:p>
    <w:p>
      <w:pPr>
        <w:pStyle w:val="Style28"/>
        <w:keepNext w:val="0"/>
        <w:keepLines w:val="0"/>
        <w:widowControl w:val="0"/>
        <w:shd w:val="clear" w:color="auto" w:fill="auto"/>
        <w:bidi w:val="0"/>
        <w:spacing w:before="0" w:after="0" w:line="310" w:lineRule="exact"/>
        <w:ind w:left="0" w:right="0" w:firstLine="380"/>
        <w:jc w:val="left"/>
      </w:pPr>
      <w:r>
        <w:rPr>
          <w:color w:val="000000"/>
          <w:spacing w:val="0"/>
          <w:w w:val="100"/>
          <w:position w:val="0"/>
        </w:rPr>
        <w:t>公司将继续聚焦电力、轨道交通、高速公路、智能交通四大行业的专网通信技术解决方案服务业务，在巩固原有市场， 维系现有客户的同时，不断拓展新的市场空间，在智慧城市领域加大对新市场、新客户的拓展，积极渗透</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项目及各类智 慧城市项目建设。公司将坚持既定战略，不断探索新的技术、产品与解决方案在专网通信领域应用的可行性，加强项目管理 能力，提高项目执行效率，降低项目执行成本，不断扩展产品线，探索产业升级，提高利润空间。同时，积极探索如产融结 合等新的业务模式、合作模式，使公司的产业链运行更加顺畅，使供应、需求保持稳定，巩固公司在产业链中的核心地位， 构建合作伙伴生态，拓展公司的业务渠道，实现业务跨越式发展。</w:t>
      </w:r>
    </w:p>
    <w:p>
      <w:pPr>
        <w:pStyle w:val="Style28"/>
        <w:keepNext w:val="0"/>
        <w:keepLines w:val="0"/>
        <w:widowControl w:val="0"/>
        <w:shd w:val="clear" w:color="auto" w:fill="auto"/>
        <w:tabs>
          <w:tab w:pos="683" w:val="left"/>
        </w:tabs>
        <w:bidi w:val="0"/>
        <w:spacing w:before="0" w:after="0" w:line="310" w:lineRule="exact"/>
        <w:ind w:left="0" w:right="0" w:firstLine="380"/>
        <w:jc w:val="both"/>
      </w:pPr>
      <w:bookmarkStart w:id="224" w:name="bookmark224"/>
      <w:r>
        <w:rPr>
          <w:rFonts w:ascii="Times New Roman" w:eastAsia="Times New Roman" w:hAnsi="Times New Roman" w:cs="Times New Roman"/>
          <w:color w:val="000000"/>
          <w:spacing w:val="0"/>
          <w:w w:val="100"/>
          <w:position w:val="0"/>
          <w:sz w:val="18"/>
          <w:szCs w:val="18"/>
        </w:rPr>
        <w:t>2</w:t>
      </w:r>
      <w:bookmarkEnd w:id="224"/>
      <w:r>
        <w:rPr>
          <w:color w:val="000000"/>
          <w:spacing w:val="0"/>
          <w:w w:val="100"/>
          <w:position w:val="0"/>
        </w:rPr>
        <w:t>、</w:t>
        <w:tab/>
        <w:t>通过大数据和产融结合领域的业务布局，推进主业发展，提升综合竞争力</w:t>
      </w:r>
    </w:p>
    <w:p>
      <w:pPr>
        <w:pStyle w:val="Style2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通过投资、合作、并购重组等方式拓展和推动大数据和产融结合领域的业务布局，推进主业发展，拓展客户范围，有利 于加快公司业务的扩张，把握行业变革机会，进一步优化、丰富公司收入结构，创造公司新的利润增长点，增强公司的可持 续发展能力和综合竞争力，提升公司长期抗风险能力。</w:t>
      </w:r>
    </w:p>
    <w:p>
      <w:pPr>
        <w:pStyle w:val="Style28"/>
        <w:keepNext w:val="0"/>
        <w:keepLines w:val="0"/>
        <w:widowControl w:val="0"/>
        <w:shd w:val="clear" w:color="auto" w:fill="auto"/>
        <w:tabs>
          <w:tab w:pos="683" w:val="left"/>
        </w:tabs>
        <w:bidi w:val="0"/>
        <w:spacing w:before="0" w:after="0" w:line="310" w:lineRule="exact"/>
        <w:ind w:left="0" w:right="0" w:firstLine="380"/>
        <w:jc w:val="both"/>
      </w:pPr>
      <w:bookmarkStart w:id="225" w:name="bookmark225"/>
      <w:r>
        <w:rPr>
          <w:rFonts w:ascii="Times New Roman" w:eastAsia="Times New Roman" w:hAnsi="Times New Roman" w:cs="Times New Roman"/>
          <w:color w:val="000000"/>
          <w:spacing w:val="0"/>
          <w:w w:val="100"/>
          <w:position w:val="0"/>
          <w:sz w:val="18"/>
          <w:szCs w:val="18"/>
        </w:rPr>
        <w:t>3</w:t>
      </w:r>
      <w:bookmarkEnd w:id="225"/>
      <w:r>
        <w:rPr>
          <w:color w:val="000000"/>
          <w:spacing w:val="0"/>
          <w:w w:val="100"/>
          <w:position w:val="0"/>
        </w:rPr>
        <w:t>、</w:t>
        <w:tab/>
        <w:t>提高定制化开发能力，加快研发成果转化</w:t>
      </w:r>
    </w:p>
    <w:p>
      <w:pPr>
        <w:pStyle w:val="Style28"/>
        <w:keepNext w:val="0"/>
        <w:keepLines w:val="0"/>
        <w:widowControl w:val="0"/>
        <w:shd w:val="clear" w:color="auto" w:fill="auto"/>
        <w:bidi w:val="0"/>
        <w:spacing w:before="0" w:after="120" w:line="310" w:lineRule="exact"/>
        <w:ind w:left="0" w:right="0" w:firstLine="380"/>
        <w:jc w:val="both"/>
      </w:pPr>
      <w:r>
        <w:rPr>
          <w:color w:val="000000"/>
          <w:spacing w:val="0"/>
          <w:w w:val="100"/>
          <w:position w:val="0"/>
        </w:rPr>
        <w:t xml:space="preserve">坚持应用型开发的研发策略，提高开发效率，加强开发成果的转化、应用与推广。针对客户需求，提高自身定制化开发 </w:t>
      </w:r>
      <w:r>
        <w:rPr>
          <w:color w:val="000000"/>
          <w:spacing w:val="0"/>
          <w:w w:val="100"/>
          <w:position w:val="0"/>
        </w:rPr>
        <w:t>能力，不断将项目的研发成果平台化、产品化，提高可复制能力，避免重复开发工作。</w:t>
      </w:r>
    </w:p>
    <w:p>
      <w:pPr>
        <w:pStyle w:val="Style28"/>
        <w:keepNext w:val="0"/>
        <w:keepLines w:val="0"/>
        <w:widowControl w:val="0"/>
        <w:shd w:val="clear" w:color="auto" w:fill="auto"/>
        <w:bidi w:val="0"/>
        <w:spacing w:before="0" w:after="0" w:line="240" w:lineRule="auto"/>
        <w:ind w:left="0" w:right="0" w:firstLine="380"/>
        <w:jc w:val="both"/>
      </w:pPr>
      <w:bookmarkStart w:id="226" w:name="bookmark226"/>
      <w:r>
        <w:rPr>
          <w:rFonts w:ascii="Times New Roman" w:eastAsia="Times New Roman" w:hAnsi="Times New Roman" w:cs="Times New Roman"/>
          <w:color w:val="000000"/>
          <w:spacing w:val="0"/>
          <w:w w:val="100"/>
          <w:position w:val="0"/>
          <w:sz w:val="18"/>
          <w:szCs w:val="18"/>
        </w:rPr>
        <w:t>4</w:t>
      </w:r>
      <w:bookmarkEnd w:id="226"/>
      <w:r>
        <w:rPr>
          <w:color w:val="000000"/>
          <w:spacing w:val="0"/>
          <w:w w:val="100"/>
          <w:position w:val="0"/>
        </w:rPr>
        <w:t>、加强人才培养，提高人员专业化水平</w:t>
      </w:r>
    </w:p>
    <w:p>
      <w:pPr>
        <w:pStyle w:val="Style28"/>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人才是公司经营发展的根本，公司将加大各类人员的培养与招募工作，提高公司人才的技能水平，同时制定相应的激励 政策做好人员的育留工作。</w:t>
      </w:r>
    </w:p>
    <w:p>
      <w:pPr>
        <w:pStyle w:val="Style28"/>
        <w:keepNext w:val="0"/>
        <w:keepLines w:val="0"/>
        <w:widowControl w:val="0"/>
        <w:shd w:val="clear" w:color="auto" w:fill="auto"/>
        <w:bidi w:val="0"/>
        <w:spacing w:before="0" w:after="0" w:line="360" w:lineRule="auto"/>
        <w:ind w:left="0" w:right="0" w:firstLine="380"/>
        <w:jc w:val="both"/>
      </w:pPr>
      <w:bookmarkStart w:id="227" w:name="bookmark227"/>
      <w:r>
        <w:rPr>
          <w:rFonts w:ascii="Times New Roman" w:eastAsia="Times New Roman" w:hAnsi="Times New Roman" w:cs="Times New Roman"/>
          <w:color w:val="000000"/>
          <w:spacing w:val="0"/>
          <w:w w:val="100"/>
          <w:position w:val="0"/>
          <w:sz w:val="18"/>
          <w:szCs w:val="18"/>
        </w:rPr>
        <w:t>5</w:t>
      </w:r>
      <w:bookmarkEnd w:id="227"/>
      <w:r>
        <w:rPr>
          <w:color w:val="000000"/>
          <w:spacing w:val="0"/>
          <w:w w:val="100"/>
          <w:position w:val="0"/>
        </w:rPr>
        <w:t>、继续加强成本费用控制，提高公司盈利能力</w:t>
      </w:r>
    </w:p>
    <w:p>
      <w:pPr>
        <w:pStyle w:val="Style28"/>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进一步做好预算管理工作，加强财务开支的审核，杜绝不合理开支；优化采购供应流程，降低公司生产经营成本；优化 组织架构和岗位结构，提高工作效率，控制人工成本的支出；进一步提高公司资金使用效率，控制各项费用增长，以拓展公 司盈利空间，提高公司盈利能力。</w:t>
      </w:r>
    </w:p>
    <w:p>
      <w:pPr>
        <w:pStyle w:val="Style6"/>
        <w:keepNext w:val="0"/>
        <w:keepLines w:val="0"/>
        <w:widowControl w:val="0"/>
        <w:shd w:val="clear" w:color="auto" w:fill="auto"/>
        <w:bidi w:val="0"/>
        <w:spacing w:before="0" w:after="100" w:line="240" w:lineRule="auto"/>
        <w:ind w:left="0" w:right="0" w:firstLine="440"/>
        <w:jc w:val="both"/>
        <w:rPr>
          <w:sz w:val="20"/>
          <w:szCs w:val="20"/>
        </w:rPr>
      </w:pPr>
      <w:bookmarkStart w:id="228" w:name="bookmark228"/>
      <w:r>
        <w:rPr>
          <w:b/>
          <w:bCs/>
          <w:color w:val="000000"/>
          <w:spacing w:val="0"/>
          <w:w w:val="100"/>
          <w:position w:val="0"/>
          <w:sz w:val="20"/>
          <w:szCs w:val="20"/>
        </w:rPr>
        <w:t>（</w:t>
      </w:r>
      <w:bookmarkEnd w:id="228"/>
      <w:r>
        <w:rPr>
          <w:b/>
          <w:bCs/>
          <w:color w:val="000000"/>
          <w:spacing w:val="0"/>
          <w:w w:val="100"/>
          <w:position w:val="0"/>
          <w:sz w:val="20"/>
          <w:szCs w:val="20"/>
        </w:rPr>
        <w:t>四）可能面对的风险</w:t>
      </w:r>
    </w:p>
    <w:p>
      <w:pPr>
        <w:pStyle w:val="Style28"/>
        <w:keepNext w:val="0"/>
        <w:keepLines w:val="0"/>
        <w:widowControl w:val="0"/>
        <w:shd w:val="clear" w:color="auto" w:fill="auto"/>
        <w:tabs>
          <w:tab w:pos="706" w:val="left"/>
        </w:tabs>
        <w:bidi w:val="0"/>
        <w:spacing w:before="0" w:after="0" w:line="360" w:lineRule="auto"/>
        <w:ind w:left="0" w:right="0" w:firstLine="380"/>
        <w:jc w:val="both"/>
      </w:pPr>
      <w:bookmarkStart w:id="229" w:name="bookmark229"/>
      <w:r>
        <w:rPr>
          <w:rFonts w:ascii="Times New Roman" w:eastAsia="Times New Roman" w:hAnsi="Times New Roman" w:cs="Times New Roman"/>
          <w:color w:val="000000"/>
          <w:spacing w:val="0"/>
          <w:w w:val="100"/>
          <w:position w:val="0"/>
          <w:sz w:val="18"/>
          <w:szCs w:val="18"/>
        </w:rPr>
        <w:t>1</w:t>
      </w:r>
      <w:bookmarkEnd w:id="229"/>
      <w:r>
        <w:rPr>
          <w:color w:val="000000"/>
          <w:spacing w:val="0"/>
          <w:w w:val="100"/>
          <w:position w:val="0"/>
        </w:rPr>
        <w:t>、</w:t>
        <w:tab/>
        <w:t>宏观经济环境和宏观政策风险</w:t>
      </w:r>
    </w:p>
    <w:p>
      <w:pPr>
        <w:pStyle w:val="Style28"/>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本公司是专业从事专网通信技术解决方案业务的服务商，所提供的解决方案主要面向电力、交通行业，上述行业的固定 资产投资规模与国家的行业政策和宏观调控政策紧密联系。另外，受全球经济影响，中国经济增长增幅放缓，公司面临的外 部经济形势较为复杂。如果宏观经济环境和宏观政策出现不利变化，将会对公司经营业绩产生影响。</w:t>
      </w:r>
    </w:p>
    <w:p>
      <w:pPr>
        <w:pStyle w:val="Style28"/>
        <w:keepNext w:val="0"/>
        <w:keepLines w:val="0"/>
        <w:widowControl w:val="0"/>
        <w:shd w:val="clear" w:color="auto" w:fill="auto"/>
        <w:tabs>
          <w:tab w:pos="725" w:val="left"/>
        </w:tabs>
        <w:bidi w:val="0"/>
        <w:spacing w:before="0" w:after="0" w:line="360" w:lineRule="auto"/>
        <w:ind w:left="0" w:right="0" w:firstLine="380"/>
        <w:jc w:val="both"/>
      </w:pPr>
      <w:bookmarkStart w:id="230" w:name="bookmark230"/>
      <w:r>
        <w:rPr>
          <w:rFonts w:ascii="Times New Roman" w:eastAsia="Times New Roman" w:hAnsi="Times New Roman" w:cs="Times New Roman"/>
          <w:color w:val="000000"/>
          <w:spacing w:val="0"/>
          <w:w w:val="100"/>
          <w:position w:val="0"/>
          <w:sz w:val="18"/>
          <w:szCs w:val="18"/>
        </w:rPr>
        <w:t>2</w:t>
      </w:r>
      <w:bookmarkEnd w:id="230"/>
      <w:r>
        <w:rPr>
          <w:color w:val="000000"/>
          <w:spacing w:val="0"/>
          <w:w w:val="100"/>
          <w:position w:val="0"/>
        </w:rPr>
        <w:t>、</w:t>
        <w:tab/>
        <w:t>市场竞争风险</w:t>
      </w:r>
    </w:p>
    <w:p>
      <w:pPr>
        <w:pStyle w:val="Style28"/>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公司作为专业从事能源交通领域通信技术解决方案业务的服务商，具有技术、经验和品牌优势，但由于公司目前主要的 竞争对手为行业内规模较大、技术水平较高的大中型企业，公司面临的竞争压力较大。伴随着市场集中度的不断提高，竞争 不断激烈，对公司的产品质量、价格、服务和市场开拓能力等方面都提出了更高的要求。如果公司不能继续强化自身的竞争 优势，可能在日趋激烈的市场竞争中处于不利的地位。</w:t>
      </w:r>
    </w:p>
    <w:p>
      <w:pPr>
        <w:pStyle w:val="Style28"/>
        <w:keepNext w:val="0"/>
        <w:keepLines w:val="0"/>
        <w:widowControl w:val="0"/>
        <w:shd w:val="clear" w:color="auto" w:fill="auto"/>
        <w:tabs>
          <w:tab w:pos="725" w:val="left"/>
        </w:tabs>
        <w:bidi w:val="0"/>
        <w:spacing w:before="0" w:after="0" w:line="360" w:lineRule="auto"/>
        <w:ind w:left="0" w:right="0" w:firstLine="380"/>
        <w:jc w:val="both"/>
      </w:pPr>
      <w:bookmarkStart w:id="231" w:name="bookmark231"/>
      <w:r>
        <w:rPr>
          <w:rFonts w:ascii="Times New Roman" w:eastAsia="Times New Roman" w:hAnsi="Times New Roman" w:cs="Times New Roman"/>
          <w:color w:val="000000"/>
          <w:spacing w:val="0"/>
          <w:w w:val="100"/>
          <w:position w:val="0"/>
          <w:sz w:val="18"/>
          <w:szCs w:val="18"/>
        </w:rPr>
        <w:t>3</w:t>
      </w:r>
      <w:bookmarkEnd w:id="231"/>
      <w:r>
        <w:rPr>
          <w:color w:val="000000"/>
          <w:spacing w:val="0"/>
          <w:w w:val="100"/>
          <w:position w:val="0"/>
        </w:rPr>
        <w:t>、</w:t>
        <w:tab/>
        <w:t>经营管理风险</w:t>
      </w:r>
    </w:p>
    <w:p>
      <w:pPr>
        <w:pStyle w:val="Style28"/>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随着公司后续的快速发展，公司的资产规模、运营规模、人员规模等将可能进一步扩张，对于公司的人员素质、管理水 平等方面提出了更高要求。如果公司管理水平和机制不能适应公司业务发展，将可能影响公司实际经营和市场竞争能力。</w:t>
      </w:r>
    </w:p>
    <w:p>
      <w:pPr>
        <w:pStyle w:val="Style28"/>
        <w:keepNext w:val="0"/>
        <w:keepLines w:val="0"/>
        <w:widowControl w:val="0"/>
        <w:shd w:val="clear" w:color="auto" w:fill="auto"/>
        <w:tabs>
          <w:tab w:pos="725" w:val="left"/>
        </w:tabs>
        <w:bidi w:val="0"/>
        <w:spacing w:before="0" w:after="0" w:line="360" w:lineRule="auto"/>
        <w:ind w:left="0" w:right="0" w:firstLine="380"/>
        <w:jc w:val="both"/>
      </w:pPr>
      <w:bookmarkStart w:id="232" w:name="bookmark232"/>
      <w:r>
        <w:rPr>
          <w:rFonts w:ascii="Times New Roman" w:eastAsia="Times New Roman" w:hAnsi="Times New Roman" w:cs="Times New Roman"/>
          <w:color w:val="000000"/>
          <w:spacing w:val="0"/>
          <w:w w:val="100"/>
          <w:position w:val="0"/>
          <w:sz w:val="18"/>
          <w:szCs w:val="18"/>
        </w:rPr>
        <w:t>4</w:t>
      </w:r>
      <w:bookmarkEnd w:id="232"/>
      <w:r>
        <w:rPr>
          <w:color w:val="000000"/>
          <w:spacing w:val="0"/>
          <w:w w:val="100"/>
          <w:position w:val="0"/>
        </w:rPr>
        <w:t>、</w:t>
        <w:tab/>
        <w:t>应收账款和现金流的风险</w:t>
      </w:r>
    </w:p>
    <w:p>
      <w:pPr>
        <w:pStyle w:val="Style28"/>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随着公司业务的快速发展，人员机构、生产规模、投资项目不断增加，对公司现金流提出了更高要求，如果公司现金流 不能支撑公司业务快速扩张将对公司造成很大财务风险，影响公司未来发展。随着公司业务规模的扩大和销售收入的增加， 公司应收账款也可能随之增长。如果出现应收账款无法收回而发生坏账的情况，将对公司业绩和生产经营产生不利影响。</w:t>
      </w:r>
    </w:p>
    <w:p>
      <w:pPr>
        <w:pStyle w:val="Style24"/>
        <w:keepNext/>
        <w:keepLines/>
        <w:widowControl w:val="0"/>
        <w:shd w:val="clear" w:color="auto" w:fill="auto"/>
        <w:bidi w:val="0"/>
        <w:spacing w:before="0" w:line="240" w:lineRule="auto"/>
        <w:ind w:left="0" w:right="0" w:firstLine="0"/>
        <w:jc w:val="left"/>
      </w:pPr>
      <w:bookmarkStart w:id="233" w:name="bookmark233"/>
      <w:bookmarkStart w:id="234" w:name="bookmark234"/>
      <w:bookmarkStart w:id="235" w:name="bookmark235"/>
      <w:r>
        <w:rPr>
          <w:color w:val="000000"/>
          <w:spacing w:val="0"/>
          <w:w w:val="100"/>
          <w:position w:val="0"/>
          <w:sz w:val="24"/>
          <w:szCs w:val="24"/>
        </w:rPr>
        <w:t>十、接待调研、沟通、采访等活动</w:t>
      </w:r>
      <w:bookmarkEnd w:id="233"/>
      <w:bookmarkEnd w:id="234"/>
      <w:bookmarkEnd w:id="235"/>
    </w:p>
    <w:p>
      <w:pPr>
        <w:pStyle w:val="Style31"/>
        <w:keepNext/>
        <w:keepLines/>
        <w:widowControl w:val="0"/>
        <w:shd w:val="clear" w:color="auto" w:fill="auto"/>
        <w:bidi w:val="0"/>
        <w:spacing w:before="0" w:line="240" w:lineRule="auto"/>
        <w:ind w:left="0" w:right="0" w:firstLine="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1</w:t>
      </w:r>
      <w:bookmarkEnd w:id="238"/>
      <w:r>
        <w:rPr>
          <w:color w:val="000000"/>
          <w:spacing w:val="0"/>
          <w:w w:val="100"/>
          <w:position w:val="0"/>
        </w:rPr>
        <w:t>、报告期内接待调研、沟通、采访等活动登记表</w:t>
      </w:r>
      <w:bookmarkEnd w:id="236"/>
      <w:bookmarkEnd w:id="237"/>
      <w:bookmarkEnd w:id="239"/>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1507"/>
        <w:gridCol w:w="1843"/>
        <w:gridCol w:w="404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日召开重大资产重组媒体说 明会，详细介绍本次重大资产重组方案，并就市场 及投资者关注的问题进行全面的解答。</w:t>
            </w:r>
          </w:p>
        </w:tc>
      </w:tr>
    </w:tbl>
    <w:p>
      <w:pPr>
        <w:sectPr>
          <w:footnotePr>
            <w:pos w:val="pageBottom"/>
            <w:numFmt w:val="decimal"/>
            <w:numRestart w:val="continuous"/>
          </w:footnotePr>
          <w:pgSz w:w="11900" w:h="16840"/>
          <w:pgMar w:top="1374" w:right="1035" w:bottom="1441" w:left="1054" w:header="0" w:footer="3" w:gutter="0"/>
          <w:cols w:space="720"/>
          <w:noEndnote/>
          <w:rtlGutter w:val="0"/>
          <w:docGrid w:linePitch="360"/>
        </w:sectPr>
      </w:pPr>
    </w:p>
    <w:p>
      <w:pPr>
        <w:pStyle w:val="Style13"/>
        <w:keepNext/>
        <w:keepLines/>
        <w:widowControl w:val="0"/>
        <w:shd w:val="clear" w:color="auto" w:fill="auto"/>
        <w:bidi w:val="0"/>
        <w:spacing w:line="240" w:lineRule="auto"/>
        <w:ind w:left="0" w:right="0" w:firstLine="0"/>
        <w:jc w:val="center"/>
      </w:pPr>
      <w:bookmarkStart w:id="243" w:name="bookmark243"/>
      <w:bookmarkStart w:id="244" w:name="bookmark244"/>
      <w:bookmarkStart w:id="245" w:name="bookmark245"/>
      <w:r>
        <w:rPr>
          <w:color w:val="000000"/>
          <w:spacing w:val="0"/>
          <w:w w:val="100"/>
          <w:position w:val="0"/>
        </w:rPr>
        <w:t>第五节重要事项</w:t>
      </w:r>
      <w:bookmarkEnd w:id="243"/>
      <w:bookmarkEnd w:id="244"/>
      <w:bookmarkEnd w:id="245"/>
    </w:p>
    <w:p>
      <w:pPr>
        <w:pStyle w:val="Style24"/>
        <w:keepNext/>
        <w:keepLines/>
        <w:widowControl w:val="0"/>
        <w:shd w:val="clear" w:color="auto" w:fill="auto"/>
        <w:bidi w:val="0"/>
        <w:spacing w:before="0" w:after="240" w:line="240" w:lineRule="auto"/>
        <w:ind w:left="0" w:right="0" w:firstLine="0"/>
        <w:jc w:val="both"/>
      </w:pPr>
      <w:bookmarkStart w:id="246" w:name="bookmark246"/>
      <w:bookmarkStart w:id="247" w:name="bookmark247"/>
      <w:bookmarkStart w:id="248" w:name="bookmark248"/>
      <w:bookmarkStart w:id="249" w:name="bookmark249"/>
      <w:bookmarkStart w:id="250" w:name="bookmark250"/>
      <w:r>
        <w:rPr>
          <w:color w:val="000000"/>
          <w:spacing w:val="0"/>
          <w:w w:val="100"/>
          <w:position w:val="0"/>
          <w:sz w:val="24"/>
          <w:szCs w:val="24"/>
        </w:rPr>
        <w:t>一</w:t>
      </w:r>
      <w:bookmarkEnd w:id="249"/>
      <w:r>
        <w:rPr>
          <w:color w:val="000000"/>
          <w:spacing w:val="0"/>
          <w:w w:val="100"/>
          <w:position w:val="0"/>
          <w:sz w:val="24"/>
          <w:szCs w:val="24"/>
        </w:rPr>
        <w:t>、公司普通股利润分配及资本公积金转增股本情况</w:t>
      </w:r>
      <w:bookmarkEnd w:id="247"/>
      <w:bookmarkEnd w:id="248"/>
      <w:bookmarkEnd w:id="250"/>
      <w:bookmarkEnd w:id="246"/>
    </w:p>
    <w:p>
      <w:pPr>
        <w:pStyle w:val="Style28"/>
        <w:keepNext w:val="0"/>
        <w:keepLines w:val="0"/>
        <w:widowControl w:val="0"/>
        <w:shd w:val="clear" w:color="auto" w:fill="auto"/>
        <w:bidi w:val="0"/>
        <w:spacing w:before="0" w:after="140" w:line="322" w:lineRule="exact"/>
        <w:ind w:left="0" w:right="0" w:firstLine="0"/>
        <w:jc w:val="both"/>
      </w:pPr>
      <w:r>
        <w:rPr>
          <w:color w:val="000000"/>
          <w:spacing w:val="0"/>
          <w:w w:val="100"/>
          <w:position w:val="0"/>
        </w:rPr>
        <w:t>报告期内普通股利润分配政策，特别是现金分红政策的制定、执行或调整情况</w:t>
      </w:r>
    </w:p>
    <w:p>
      <w:pPr>
        <w:pStyle w:val="Style28"/>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22" w:lineRule="exact"/>
        <w:ind w:left="0" w:right="0"/>
        <w:jc w:val="both"/>
      </w:pPr>
      <w:r>
        <w:rPr>
          <w:color w:val="000000"/>
          <w:spacing w:val="0"/>
          <w:w w:val="100"/>
          <w:position w:val="0"/>
        </w:rPr>
        <w:t>根据中国证监会相关规定要求，公司已在《公司章程》中制定了利润分配政策，并制定了《未来三年（</w:t>
      </w:r>
      <w:r>
        <w:rPr>
          <w:rFonts w:ascii="Times New Roman" w:eastAsia="Times New Roman" w:hAnsi="Times New Roman" w:cs="Times New Roman"/>
          <w:color w:val="000000"/>
          <w:spacing w:val="0"/>
          <w:w w:val="100"/>
          <w:position w:val="0"/>
          <w:sz w:val="18"/>
          <w:szCs w:val="18"/>
        </w:rPr>
        <w:t>2015-2017</w:t>
      </w:r>
      <w:r>
        <w:rPr>
          <w:color w:val="000000"/>
          <w:spacing w:val="0"/>
          <w:w w:val="100"/>
          <w:position w:val="0"/>
        </w:rPr>
        <w:t>年） 股东回报规划》，公司能够严格遵照执行。</w:t>
      </w:r>
    </w:p>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报告期内，公司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年年度股东大会审议通过《</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年度利润分配预案》，公司以</w:t>
      </w:r>
      <w:r>
        <w:rPr>
          <w:rFonts w:ascii="Times New Roman" w:eastAsia="Times New Roman" w:hAnsi="Times New Roman" w:cs="Times New Roman"/>
          <w:color w:val="000000"/>
          <w:spacing w:val="0"/>
          <w:w w:val="100"/>
          <w:position w:val="0"/>
          <w:sz w:val="18"/>
          <w:szCs w:val="18"/>
        </w:rPr>
        <w:t>393,120,000</w:t>
      </w:r>
      <w:r>
        <w:rPr>
          <w:color w:val="000000"/>
          <w:spacing w:val="0"/>
          <w:w w:val="100"/>
          <w:position w:val="0"/>
        </w:rPr>
        <w:t>股为基数，向全体股东按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元（含税），不送红股，不以公积金转增股本。公司于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日实施完成本次利润分 配。</w:t>
      </w:r>
    </w:p>
    <w:tbl>
      <w:tblPr>
        <w:tblOverlap w:val="never"/>
        <w:jc w:val="center"/>
        <w:tblLayout w:type="fixed"/>
      </w:tblPr>
      <w:tblGrid>
        <w:gridCol w:w="6806"/>
        <w:gridCol w:w="2774"/>
      </w:tblGrid>
      <w:tr>
        <w:trPr>
          <w:trHeight w:val="408"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8"/>
        <w:keepNext w:val="0"/>
        <w:keepLines w:val="0"/>
        <w:widowControl w:val="0"/>
        <w:shd w:val="clear" w:color="auto" w:fill="auto"/>
        <w:bidi w:val="0"/>
        <w:spacing w:before="0" w:line="240" w:lineRule="auto"/>
        <w:ind w:left="0" w:right="0"/>
        <w:jc w:val="both"/>
      </w:pPr>
      <w:bookmarkStart w:id="251" w:name="bookmark251"/>
      <w:r>
        <w:rPr>
          <w:rFonts w:ascii="Times New Roman" w:eastAsia="Times New Roman" w:hAnsi="Times New Roman" w:cs="Times New Roman"/>
          <w:color w:val="000000"/>
          <w:spacing w:val="0"/>
          <w:w w:val="100"/>
          <w:position w:val="0"/>
          <w:sz w:val="18"/>
          <w:szCs w:val="18"/>
        </w:rPr>
        <w:t>1</w:t>
      </w:r>
      <w:bookmarkEnd w:id="251"/>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年度利润分配及资本公积转增股本的方案</w:t>
      </w:r>
    </w:p>
    <w:p>
      <w:pPr>
        <w:pStyle w:val="Style28"/>
        <w:keepNext w:val="0"/>
        <w:keepLines w:val="0"/>
        <w:widowControl w:val="0"/>
        <w:shd w:val="clear" w:color="auto" w:fill="auto"/>
        <w:bidi w:val="0"/>
        <w:spacing w:before="0" w:after="0" w:line="240" w:lineRule="auto"/>
        <w:ind w:left="0" w:right="0"/>
        <w:jc w:val="both"/>
      </w:pPr>
      <w:r>
        <w:rPr>
          <w:color w:val="000000"/>
          <w:spacing w:val="0"/>
          <w:w w:val="100"/>
          <w:position w:val="0"/>
        </w:rPr>
        <w:t>公司以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393,120,000</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 xml:space="preserve">元（含税），共计派 </w:t>
      </w:r>
      <w:r>
        <w:rPr>
          <w:color w:val="000000"/>
          <w:spacing w:val="0"/>
          <w:w w:val="100"/>
          <w:position w:val="0"/>
        </w:rPr>
        <w:t>发现金红利</w:t>
      </w:r>
      <w:r>
        <w:rPr>
          <w:rFonts w:ascii="Times New Roman" w:eastAsia="Times New Roman" w:hAnsi="Times New Roman" w:cs="Times New Roman"/>
          <w:color w:val="000000"/>
          <w:spacing w:val="0"/>
          <w:w w:val="100"/>
          <w:position w:val="0"/>
          <w:sz w:val="18"/>
          <w:szCs w:val="18"/>
        </w:rPr>
        <w:t>3,931,200.00</w:t>
      </w:r>
      <w:r>
        <w:rPr>
          <w:color w:val="000000"/>
          <w:spacing w:val="0"/>
          <w:w w:val="100"/>
          <w:position w:val="0"/>
        </w:rPr>
        <w:t>元，不送红股，不以公积金转增股本。</w:t>
      </w:r>
    </w:p>
    <w:p>
      <w:pPr>
        <w:pStyle w:val="Style28"/>
        <w:keepNext w:val="0"/>
        <w:keepLines w:val="0"/>
        <w:widowControl w:val="0"/>
        <w:shd w:val="clear" w:color="auto" w:fill="auto"/>
        <w:tabs>
          <w:tab w:pos="714" w:val="left"/>
        </w:tabs>
        <w:bidi w:val="0"/>
        <w:spacing w:before="0" w:after="0" w:line="312" w:lineRule="exact"/>
        <w:ind w:left="0" w:right="0"/>
        <w:jc w:val="both"/>
      </w:pPr>
      <w:bookmarkStart w:id="252" w:name="bookmark252"/>
      <w:r>
        <w:rPr>
          <w:rFonts w:ascii="Times New Roman" w:eastAsia="Times New Roman" w:hAnsi="Times New Roman" w:cs="Times New Roman"/>
          <w:color w:val="000000"/>
          <w:spacing w:val="0"/>
          <w:w w:val="100"/>
          <w:position w:val="0"/>
          <w:sz w:val="18"/>
          <w:szCs w:val="18"/>
        </w:rPr>
        <w:t>2</w:t>
      </w:r>
      <w:bookmarkEnd w:id="25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年度利润分配及资本公积转增股本的预案</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393,120,000</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元（含税），共计派 发现金红利</w:t>
      </w:r>
      <w:r>
        <w:rPr>
          <w:rFonts w:ascii="Times New Roman" w:eastAsia="Times New Roman" w:hAnsi="Times New Roman" w:cs="Times New Roman"/>
          <w:color w:val="000000"/>
          <w:spacing w:val="0"/>
          <w:w w:val="100"/>
          <w:position w:val="0"/>
          <w:sz w:val="18"/>
          <w:szCs w:val="18"/>
        </w:rPr>
        <w:t>3,931,200.00</w:t>
      </w:r>
      <w:r>
        <w:rPr>
          <w:color w:val="000000"/>
          <w:spacing w:val="0"/>
          <w:w w:val="100"/>
          <w:position w:val="0"/>
        </w:rPr>
        <w:t>元，不送红股，不以公积金转增股本。</w:t>
      </w:r>
    </w:p>
    <w:p>
      <w:pPr>
        <w:pStyle w:val="Style28"/>
        <w:keepNext w:val="0"/>
        <w:keepLines w:val="0"/>
        <w:widowControl w:val="0"/>
        <w:shd w:val="clear" w:color="auto" w:fill="auto"/>
        <w:tabs>
          <w:tab w:pos="704" w:val="left"/>
        </w:tabs>
        <w:bidi w:val="0"/>
        <w:spacing w:before="0" w:after="0" w:line="312" w:lineRule="exact"/>
        <w:ind w:left="0" w:right="0"/>
        <w:jc w:val="both"/>
      </w:pPr>
      <w:bookmarkStart w:id="253" w:name="bookmark253"/>
      <w:r>
        <w:rPr>
          <w:rFonts w:ascii="Times New Roman" w:eastAsia="Times New Roman" w:hAnsi="Times New Roman" w:cs="Times New Roman"/>
          <w:color w:val="000000"/>
          <w:spacing w:val="0"/>
          <w:w w:val="100"/>
          <w:position w:val="0"/>
          <w:sz w:val="18"/>
          <w:szCs w:val="18"/>
        </w:rPr>
        <w:t>3</w:t>
      </w:r>
      <w:bookmarkEnd w:id="25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年度利润分配及资本公积转增股本的方案</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公司对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年度不派发现金红利，不送红股，不以公积金转增股本。</w:t>
      </w:r>
    </w:p>
    <w:p>
      <w:pPr>
        <w:pStyle w:val="Style2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公司近三年（包括本报告期）普通股现金分红情况表</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776"/>
        <w:gridCol w:w="1699"/>
        <w:gridCol w:w="1310"/>
        <w:gridCol w:w="1603"/>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分红年度合并报表中 归属于上市公司普通 股股东的净利润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 上市公司普通股股东 的净利润的比率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以其他方式现 金分红的金额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以其他方式现金分 红的比例</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2,541,486.64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393,120,000.00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23,139,733.68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393,120,000.00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19,014,808.93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公司报告期内盈利且母公司可供普通股股东分配利润为正但未提出普通股现金红利分配预案</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报告期内盈利且母公司可供普通股股东分配利润为正但未提 出普通股现金红利分配预案的原因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由于公司拟以现金方式收购上海即富</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的股权，预计在未 来十二个月内将发生重大现金支出，结合公司实际情况，本 年度不派发现金红利，不送红股，不以公积金转增股本。</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公司拟以现金方式收购上海即富</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的股权，根据《附条件 生效的股权收购协议》之约定，公司将以现金方式支付本次 交易的对价。</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sz w:val="24"/>
          <w:szCs w:val="24"/>
        </w:rPr>
        <w:t>二</w:t>
      </w:r>
      <w:bookmarkEnd w:id="256"/>
      <w:r>
        <w:rPr>
          <w:color w:val="000000"/>
          <w:spacing w:val="0"/>
          <w:w w:val="100"/>
          <w:position w:val="0"/>
          <w:sz w:val="24"/>
          <w:szCs w:val="24"/>
        </w:rPr>
        <w:t>、本报告期利润分配及资本公积金转增股本预案</w:t>
      </w:r>
      <w:bookmarkEnd w:id="254"/>
      <w:bookmarkEnd w:id="255"/>
      <w:bookmarkEnd w:id="257"/>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公司计划年度不派发现金红利，不送红股，不以公积金转增股本。</w:t>
      </w:r>
    </w:p>
    <w:p>
      <w:pPr>
        <w:pStyle w:val="Style24"/>
        <w:keepNext/>
        <w:keepLines/>
        <w:widowControl w:val="0"/>
        <w:shd w:val="clear" w:color="auto" w:fill="auto"/>
        <w:bidi w:val="0"/>
        <w:spacing w:before="0" w:after="300" w:line="240" w:lineRule="auto"/>
        <w:ind w:left="0" w:right="0" w:firstLine="0"/>
        <w:jc w:val="left"/>
      </w:pPr>
      <w:bookmarkStart w:id="258" w:name="bookmark258"/>
      <w:bookmarkStart w:id="259" w:name="bookmark259"/>
      <w:bookmarkStart w:id="260" w:name="bookmark260"/>
      <w:bookmarkStart w:id="261" w:name="bookmark261"/>
      <w:r>
        <w:rPr>
          <w:color w:val="000000"/>
          <w:spacing w:val="0"/>
          <w:w w:val="100"/>
          <w:position w:val="0"/>
          <w:sz w:val="24"/>
          <w:szCs w:val="24"/>
        </w:rPr>
        <w:t>三</w:t>
      </w:r>
      <w:bookmarkEnd w:id="260"/>
      <w:r>
        <w:rPr>
          <w:color w:val="000000"/>
          <w:spacing w:val="0"/>
          <w:w w:val="100"/>
          <w:position w:val="0"/>
          <w:sz w:val="24"/>
          <w:szCs w:val="24"/>
        </w:rPr>
        <w:t>、承诺事项履行情况</w:t>
      </w:r>
      <w:bookmarkEnd w:id="258"/>
      <w:bookmarkEnd w:id="259"/>
      <w:bookmarkEnd w:id="261"/>
    </w:p>
    <w:p>
      <w:pPr>
        <w:pStyle w:val="Style31"/>
        <w:keepNext/>
        <w:keepLines/>
        <w:widowControl w:val="0"/>
        <w:shd w:val="clear" w:color="auto" w:fill="auto"/>
        <w:bidi w:val="0"/>
        <w:spacing w:before="0" w:line="317" w:lineRule="exact"/>
        <w:ind w:left="0" w:right="0" w:firstLine="0"/>
        <w:jc w:val="left"/>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1</w:t>
      </w:r>
      <w:bookmarkEnd w:id="264"/>
      <w:r>
        <w:rPr>
          <w:color w:val="000000"/>
          <w:spacing w:val="0"/>
          <w:w w:val="100"/>
          <w:position w:val="0"/>
        </w:rPr>
        <w:t>、公司实际控制人、股东、关联方、收购人以及公司等承诺相关方在报告期内履行完毕及截至报告期末 尚未履行完毕的承诺事项</w:t>
      </w:r>
      <w:bookmarkEnd w:id="262"/>
      <w:bookmarkEnd w:id="263"/>
      <w:bookmarkEnd w:id="265"/>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04"/>
        <w:gridCol w:w="1138"/>
        <w:gridCol w:w="1133"/>
        <w:gridCol w:w="2549"/>
        <w:gridCol w:w="994"/>
        <w:gridCol w:w="946"/>
        <w:gridCol w:w="11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乾德精一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自完成收购公司</w:t>
            </w:r>
            <w:r>
              <w:rPr>
                <w:rFonts w:ascii="Times New Roman" w:eastAsia="Times New Roman" w:hAnsi="Times New Roman" w:cs="Times New Roman"/>
                <w:color w:val="000000"/>
                <w:spacing w:val="0"/>
                <w:w w:val="100"/>
                <w:position w:val="0"/>
                <w:sz w:val="18"/>
                <w:szCs w:val="18"/>
              </w:rPr>
              <w:t>7,800</w:t>
            </w:r>
            <w:r>
              <w:rPr>
                <w:color w:val="000000"/>
                <w:spacing w:val="0"/>
                <w:w w:val="100"/>
                <w:position w:val="0"/>
              </w:rPr>
              <w:t>万股股份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个月内，不以任何方 式转让所持有的公司股份。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诺人严格履 行了承诺。</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首次公开发行或再融</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香港键桥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、对于公司享有的企业所得税 税收优惠事项，公司股东键桥通 讯技术有限公司承诺：如今后公 司因税收优惠被税务机关撤销 而产生额外税项和费用时，将及 时、无条件、全额承担公司补缴 的税款以及因此所产生的所有 相关费用。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、目前没有直接或 间接地从事任何与公司营业执 照所列明经营范围内的业务存 在竞争的任何业务活动。保证现 时及将来均不会以任何方式（包 括但不限于独资经营，合资经 营，联营和拥有在其他公司或企 业的股票或权益）从事与公司的 业务有竞争或可能构成竞争的 业务或活动。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诺人严格履 行了承诺。</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704"/>
        <w:gridCol w:w="1138"/>
        <w:gridCol w:w="1133"/>
        <w:gridCol w:w="2549"/>
        <w:gridCol w:w="994"/>
        <w:gridCol w:w="946"/>
        <w:gridCol w:w="1118"/>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其他对公司中小股东 所作承诺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乾德精一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内，不以任何方式减持公司股 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 诺人严格履 行了承诺。</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61"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如承诺超期未履行完 毕的，应当详细说明 未完成履行的具体原 因及下一步的工作计 划</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31"/>
        <w:keepNext/>
        <w:keepLines/>
        <w:widowControl w:val="0"/>
        <w:shd w:val="clear" w:color="auto" w:fill="auto"/>
        <w:bidi w:val="0"/>
        <w:spacing w:before="0" w:after="260" w:line="317" w:lineRule="exact"/>
        <w:ind w:left="0" w:right="0" w:firstLine="0"/>
        <w:jc w:val="both"/>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2</w:t>
      </w:r>
      <w:bookmarkEnd w:id="268"/>
      <w:r>
        <w:rPr>
          <w:color w:val="000000"/>
          <w:spacing w:val="0"/>
          <w:w w:val="100"/>
          <w:position w:val="0"/>
        </w:rPr>
        <w:t>、公司资产或项目存在盈利预测，且报告期仍处在盈利预测期间，公司就资产或项目达到原盈利预测及 其原因做出说明</w:t>
      </w:r>
      <w:bookmarkEnd w:id="266"/>
      <w:bookmarkEnd w:id="267"/>
      <w:bookmarkEnd w:id="269"/>
    </w:p>
    <w:p>
      <w:pPr>
        <w:pStyle w:val="Style28"/>
        <w:keepNext w:val="0"/>
        <w:keepLines w:val="0"/>
        <w:widowControl w:val="0"/>
        <w:shd w:val="clear" w:color="auto" w:fill="auto"/>
        <w:bidi w:val="0"/>
        <w:spacing w:before="0" w:after="36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1" w:val="left"/>
        </w:tabs>
        <w:bidi w:val="0"/>
        <w:spacing w:before="0" w:after="260" w:line="240" w:lineRule="auto"/>
        <w:ind w:left="0" w:right="0" w:firstLine="0"/>
        <w:jc w:val="left"/>
      </w:pPr>
      <w:bookmarkStart w:id="270" w:name="bookmark270"/>
      <w:bookmarkStart w:id="271" w:name="bookmark271"/>
      <w:bookmarkStart w:id="272" w:name="bookmark272"/>
      <w:bookmarkStart w:id="273" w:name="bookmark273"/>
      <w:r>
        <w:rPr>
          <w:color w:val="000000"/>
          <w:spacing w:val="0"/>
          <w:w w:val="100"/>
          <w:position w:val="0"/>
          <w:sz w:val="24"/>
          <w:szCs w:val="24"/>
        </w:rPr>
        <w:t>四</w:t>
      </w:r>
      <w:bookmarkEnd w:id="272"/>
      <w:r>
        <w:rPr>
          <w:color w:val="000000"/>
          <w:spacing w:val="0"/>
          <w:w w:val="100"/>
          <w:position w:val="0"/>
          <w:sz w:val="24"/>
          <w:szCs w:val="24"/>
        </w:rPr>
        <w:t>、</w:t>
        <w:tab/>
        <w:t>控股股东及其关联方对上市公司的非经营性占用资金情况</w:t>
      </w:r>
      <w:bookmarkEnd w:id="270"/>
      <w:bookmarkEnd w:id="271"/>
      <w:bookmarkEnd w:id="273"/>
    </w:p>
    <w:p>
      <w:pPr>
        <w:pStyle w:val="Style2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9" w:lineRule="exact"/>
        <w:ind w:left="0" w:right="0" w:firstLine="0"/>
        <w:jc w:val="left"/>
      </w:pPr>
      <w:r>
        <w:rPr>
          <w:color w:val="000000"/>
          <w:spacing w:val="0"/>
          <w:w w:val="100"/>
          <w:position w:val="0"/>
        </w:rPr>
        <w:t>公司报告期不存在控股股东及其关联方对上市公司的非经营性占用资金。</w:t>
      </w:r>
    </w:p>
    <w:p>
      <w:pPr>
        <w:pStyle w:val="Style24"/>
        <w:keepNext/>
        <w:keepLines/>
        <w:widowControl w:val="0"/>
        <w:shd w:val="clear" w:color="auto" w:fill="auto"/>
        <w:tabs>
          <w:tab w:pos="517" w:val="left"/>
        </w:tabs>
        <w:bidi w:val="0"/>
        <w:spacing w:before="0" w:after="26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sz w:val="24"/>
          <w:szCs w:val="24"/>
        </w:rPr>
        <w:t>五</w:t>
      </w:r>
      <w:bookmarkEnd w:id="27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74"/>
      <w:bookmarkEnd w:id="275"/>
      <w:bookmarkEnd w:id="277"/>
    </w:p>
    <w:p>
      <w:pPr>
        <w:pStyle w:val="Style28"/>
        <w:keepNext w:val="0"/>
        <w:keepLines w:val="0"/>
        <w:widowControl w:val="0"/>
        <w:shd w:val="clear" w:color="auto" w:fill="auto"/>
        <w:bidi w:val="0"/>
        <w:spacing w:before="0" w:after="36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26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sz w:val="24"/>
          <w:szCs w:val="24"/>
        </w:rPr>
        <w:t>六</w:t>
      </w:r>
      <w:bookmarkEnd w:id="280"/>
      <w:r>
        <w:rPr>
          <w:color w:val="000000"/>
          <w:spacing w:val="0"/>
          <w:w w:val="100"/>
          <w:position w:val="0"/>
          <w:sz w:val="24"/>
          <w:szCs w:val="24"/>
        </w:rPr>
        <w:t>、</w:t>
        <w:tab/>
        <w:t>与上年度财务报告相比，会计政策、会计估计和核算方法发生变化的情况说明</w:t>
      </w:r>
      <w:bookmarkEnd w:id="278"/>
      <w:bookmarkEnd w:id="279"/>
      <w:bookmarkEnd w:id="281"/>
    </w:p>
    <w:p>
      <w:pPr>
        <w:pStyle w:val="Style2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tabs>
          <w:tab w:pos="1021" w:val="left"/>
        </w:tabs>
        <w:bidi w:val="0"/>
        <w:spacing w:before="0" w:after="0" w:line="319" w:lineRule="exact"/>
        <w:ind w:left="0" w:right="0" w:firstLine="480"/>
        <w:jc w:val="left"/>
      </w:pPr>
      <w:bookmarkStart w:id="282" w:name="bookmark282"/>
      <w:r>
        <w:rPr>
          <w:b/>
          <w:bCs/>
          <w:color w:val="000000"/>
          <w:spacing w:val="0"/>
          <w:w w:val="100"/>
          <w:position w:val="0"/>
        </w:rPr>
        <w:t>（</w:t>
      </w:r>
      <w:bookmarkEnd w:id="282"/>
      <w:r>
        <w:rPr>
          <w:b/>
          <w:bCs/>
          <w:color w:val="000000"/>
          <w:spacing w:val="0"/>
          <w:w w:val="100"/>
          <w:position w:val="0"/>
        </w:rPr>
        <w:t>一）</w:t>
        <w:tab/>
        <w:t>会计政策变更情况概述</w:t>
      </w:r>
    </w:p>
    <w:p>
      <w:pPr>
        <w:pStyle w:val="Style28"/>
        <w:keepNext w:val="0"/>
        <w:keepLines w:val="0"/>
        <w:widowControl w:val="0"/>
        <w:shd w:val="clear" w:color="auto" w:fill="auto"/>
        <w:tabs>
          <w:tab w:pos="861" w:val="left"/>
        </w:tabs>
        <w:bidi w:val="0"/>
        <w:spacing w:before="0" w:after="0" w:line="319" w:lineRule="exact"/>
        <w:ind w:left="0" w:right="0" w:firstLine="480"/>
        <w:jc w:val="left"/>
      </w:pPr>
      <w:bookmarkStart w:id="283" w:name="bookmark283"/>
      <w:r>
        <w:rPr>
          <w:rFonts w:ascii="Times New Roman" w:eastAsia="Times New Roman" w:hAnsi="Times New Roman" w:cs="Times New Roman"/>
          <w:color w:val="000000"/>
          <w:spacing w:val="0"/>
          <w:w w:val="100"/>
          <w:position w:val="0"/>
          <w:sz w:val="18"/>
          <w:szCs w:val="18"/>
        </w:rPr>
        <w:t>1</w:t>
      </w:r>
      <w:bookmarkEnd w:id="283"/>
      <w:r>
        <w:rPr>
          <w:color w:val="000000"/>
          <w:spacing w:val="0"/>
          <w:w w:val="100"/>
          <w:position w:val="0"/>
        </w:rPr>
        <w:t>、</w:t>
        <w:tab/>
        <w:t>会计政策变更日期：</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p>
      <w:pPr>
        <w:pStyle w:val="Style28"/>
        <w:keepNext w:val="0"/>
        <w:keepLines w:val="0"/>
        <w:widowControl w:val="0"/>
        <w:shd w:val="clear" w:color="auto" w:fill="auto"/>
        <w:bidi w:val="0"/>
        <w:spacing w:before="0" w:after="0" w:line="319" w:lineRule="exact"/>
        <w:ind w:left="0" w:right="0" w:firstLine="480"/>
        <w:jc w:val="left"/>
      </w:pPr>
      <w:bookmarkStart w:id="284" w:name="bookmark284"/>
      <w:r>
        <w:rPr>
          <w:rFonts w:ascii="Times New Roman" w:eastAsia="Times New Roman" w:hAnsi="Times New Roman" w:cs="Times New Roman"/>
          <w:color w:val="000000"/>
          <w:spacing w:val="0"/>
          <w:w w:val="100"/>
          <w:position w:val="0"/>
          <w:sz w:val="18"/>
          <w:szCs w:val="18"/>
        </w:rPr>
        <w:t>2</w:t>
      </w:r>
      <w:bookmarkEnd w:id="284"/>
      <w:r>
        <w:rPr>
          <w:color w:val="000000"/>
          <w:spacing w:val="0"/>
          <w:w w:val="100"/>
          <w:position w:val="0"/>
        </w:rPr>
        <w:t>、 会计政策变更原因：财政部于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号），适用于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日起发生的相关交易。公司按照要求进行会计政策变更。</w:t>
      </w:r>
    </w:p>
    <w:p>
      <w:pPr>
        <w:pStyle w:val="Style28"/>
        <w:keepNext w:val="0"/>
        <w:keepLines w:val="0"/>
        <w:widowControl w:val="0"/>
        <w:shd w:val="clear" w:color="auto" w:fill="auto"/>
        <w:tabs>
          <w:tab w:pos="714" w:val="left"/>
        </w:tabs>
        <w:bidi w:val="0"/>
        <w:spacing w:before="0" w:after="0" w:line="319" w:lineRule="exact"/>
        <w:ind w:left="0" w:right="0" w:firstLine="480"/>
        <w:jc w:val="left"/>
      </w:pPr>
      <w:bookmarkStart w:id="285" w:name="bookmark285"/>
      <w:r>
        <w:rPr>
          <w:rFonts w:ascii="Times New Roman" w:eastAsia="Times New Roman" w:hAnsi="Times New Roman" w:cs="Times New Roman"/>
          <w:color w:val="000000"/>
          <w:spacing w:val="0"/>
          <w:w w:val="100"/>
          <w:position w:val="0"/>
          <w:sz w:val="18"/>
          <w:szCs w:val="18"/>
        </w:rPr>
        <w:t>3</w:t>
      </w:r>
      <w:bookmarkEnd w:id="285"/>
      <w:r>
        <w:rPr>
          <w:color w:val="000000"/>
          <w:spacing w:val="0"/>
          <w:w w:val="100"/>
          <w:position w:val="0"/>
        </w:rPr>
        <w:t>、</w:t>
        <w:tab/>
        <w:t>变更前公司采用的会计政策：本次变更前，企业经营活动发生的房产税、土地使用税、车船使用税、印花税在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 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核算，在利润表中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列示。消费税、城市维护建设税、资源税、教育费附加在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核算，在利 润表中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列示。</w:t>
      </w:r>
    </w:p>
    <w:p>
      <w:pPr>
        <w:pStyle w:val="Style28"/>
        <w:keepNext w:val="0"/>
        <w:keepLines w:val="0"/>
        <w:widowControl w:val="0"/>
        <w:shd w:val="clear" w:color="auto" w:fill="auto"/>
        <w:bidi w:val="0"/>
        <w:spacing w:before="0" w:after="0" w:line="319" w:lineRule="exact"/>
        <w:ind w:left="0" w:right="0" w:firstLine="480"/>
        <w:jc w:val="left"/>
      </w:pPr>
      <w:bookmarkStart w:id="286" w:name="bookmark286"/>
      <w:r>
        <w:rPr>
          <w:rFonts w:ascii="Times New Roman" w:eastAsia="Times New Roman" w:hAnsi="Times New Roman" w:cs="Times New Roman"/>
          <w:color w:val="000000"/>
          <w:spacing w:val="0"/>
          <w:w w:val="100"/>
          <w:position w:val="0"/>
          <w:sz w:val="18"/>
          <w:szCs w:val="18"/>
        </w:rPr>
        <w:t>4</w:t>
      </w:r>
      <w:bookmarkEnd w:id="286"/>
      <w:r>
        <w:rPr>
          <w:color w:val="000000"/>
          <w:spacing w:val="0"/>
          <w:w w:val="100"/>
          <w:position w:val="0"/>
        </w:rPr>
        <w:t>、 变更后公司采用的会计政策：根据财会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号财政部关于印发《增值税会计处理规定》的通知规定，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 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科目名称调整为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科目，该科目核算企业经营活动发生的消费税、城市维护建设税、资源税、教育费附 加及房产税、土地使用税、车船税、印花税等相关税费；利润表中的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p>
      <w:pPr>
        <w:pStyle w:val="Style28"/>
        <w:keepNext w:val="0"/>
        <w:keepLines w:val="0"/>
        <w:widowControl w:val="0"/>
        <w:shd w:val="clear" w:color="auto" w:fill="auto"/>
        <w:tabs>
          <w:tab w:pos="1021" w:val="left"/>
        </w:tabs>
        <w:bidi w:val="0"/>
        <w:spacing w:before="0" w:after="0" w:line="322" w:lineRule="exact"/>
        <w:ind w:left="0" w:right="0" w:firstLine="480"/>
        <w:jc w:val="left"/>
      </w:pPr>
      <w:bookmarkStart w:id="287" w:name="bookmark287"/>
      <w:r>
        <w:rPr>
          <w:b/>
          <w:bCs/>
          <w:color w:val="000000"/>
          <w:spacing w:val="0"/>
          <w:w w:val="100"/>
          <w:position w:val="0"/>
        </w:rPr>
        <w:t>（</w:t>
      </w:r>
      <w:bookmarkEnd w:id="287"/>
      <w:r>
        <w:rPr>
          <w:b/>
          <w:bCs/>
          <w:color w:val="000000"/>
          <w:spacing w:val="0"/>
          <w:w w:val="100"/>
          <w:position w:val="0"/>
        </w:rPr>
        <w:t>二）</w:t>
        <w:tab/>
        <w:t>本次会计政策变更对公司的影响</w:t>
      </w:r>
    </w:p>
    <w:p>
      <w:pPr>
        <w:pStyle w:val="Style28"/>
        <w:keepNext w:val="0"/>
        <w:keepLines w:val="0"/>
        <w:widowControl w:val="0"/>
        <w:shd w:val="clear" w:color="auto" w:fill="auto"/>
        <w:bidi w:val="0"/>
        <w:spacing w:before="0" w:after="0" w:line="322" w:lineRule="exact"/>
        <w:ind w:left="0" w:right="0" w:firstLine="480"/>
        <w:jc w:val="left"/>
      </w:pPr>
      <w:r>
        <w:rPr>
          <w:color w:val="000000"/>
          <w:spacing w:val="0"/>
          <w:w w:val="100"/>
          <w:position w:val="0"/>
        </w:rPr>
        <w:t>公司本次会计政策变更是根据财会</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号财政部关于印发《增值税会计处理规定》的通知规定进行损益科目间的调 整，不影响当期损益，也不涉及以前年度的追溯调整。</w:t>
      </w:r>
    </w:p>
    <w:p>
      <w:pPr>
        <w:pStyle w:val="Style28"/>
        <w:keepNext w:val="0"/>
        <w:keepLines w:val="0"/>
        <w:widowControl w:val="0"/>
        <w:shd w:val="clear" w:color="auto" w:fill="auto"/>
        <w:bidi w:val="0"/>
        <w:spacing w:before="0" w:after="260" w:line="319" w:lineRule="exact"/>
        <w:ind w:left="0" w:right="0" w:firstLine="480"/>
        <w:jc w:val="left"/>
      </w:pPr>
      <w:r>
        <w:rPr>
          <w:color w:val="000000"/>
          <w:spacing w:val="0"/>
          <w:w w:val="100"/>
          <w:position w:val="0"/>
        </w:rPr>
        <w:t>公司执行该规定的主要影响如下：</w:t>
      </w:r>
    </w:p>
    <w:tbl>
      <w:tblPr>
        <w:tblOverlap w:val="never"/>
        <w:jc w:val="center"/>
        <w:tblLayout w:type="fixed"/>
      </w:tblPr>
      <w:tblGrid>
        <w:gridCol w:w="5400"/>
        <w:gridCol w:w="3979"/>
      </w:tblGrid>
      <w:tr>
        <w:trPr>
          <w:trHeight w:val="4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受影响的报表项目名称和金额</w:t>
            </w: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将利润表中的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6,821,470.23</w:t>
            </w:r>
            <w:r>
              <w:rPr>
                <w:color w:val="000000"/>
                <w:spacing w:val="0"/>
                <w:w w:val="100"/>
                <w:position w:val="0"/>
              </w:rPr>
              <w:t>元</w:t>
            </w:r>
          </w:p>
        </w:tc>
      </w:tr>
      <w:tr>
        <w:trPr>
          <w:trHeight w:val="106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日起企业经营活动发生的房产税、土地使用税、车船 使用税、印花税、提围费从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 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日之前发生的税费不予调整。比较数据不予调整。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调增税金及附加本年金额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,703,252.10</w:t>
            </w:r>
            <w:r>
              <w:rPr>
                <w:color w:val="000000"/>
                <w:spacing w:val="0"/>
                <w:w w:val="100"/>
                <w:position w:val="0"/>
              </w:rPr>
              <w:t>元，调减管理 费用本年金额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,703,252.10</w:t>
            </w:r>
            <w:r>
              <w:rPr>
                <w:color w:val="000000"/>
                <w:spacing w:val="0"/>
                <w:w w:val="100"/>
                <w:position w:val="0"/>
              </w:rPr>
              <w:t>元。</w:t>
            </w:r>
          </w:p>
        </w:tc>
      </w:tr>
    </w:tbl>
    <w:p>
      <w:pPr>
        <w:widowControl w:val="0"/>
        <w:spacing w:after="359" w:line="1" w:lineRule="exact"/>
      </w:pPr>
    </w:p>
    <w:p>
      <w:pPr>
        <w:pStyle w:val="Style24"/>
        <w:keepNext/>
        <w:keepLines/>
        <w:widowControl w:val="0"/>
        <w:shd w:val="clear" w:color="auto" w:fill="auto"/>
        <w:tabs>
          <w:tab w:pos="523" w:val="left"/>
        </w:tabs>
        <w:bidi w:val="0"/>
        <w:spacing w:before="0" w:line="240" w:lineRule="auto"/>
        <w:ind w:left="0" w:right="0" w:firstLine="0"/>
        <w:jc w:val="both"/>
      </w:pPr>
      <w:bookmarkStart w:id="288" w:name="bookmark288"/>
      <w:bookmarkStart w:id="289" w:name="bookmark289"/>
      <w:bookmarkStart w:id="290" w:name="bookmark290"/>
      <w:bookmarkStart w:id="291" w:name="bookmark291"/>
      <w:r>
        <w:rPr>
          <w:color w:val="000000"/>
          <w:spacing w:val="0"/>
          <w:w w:val="100"/>
          <w:position w:val="0"/>
          <w:sz w:val="24"/>
          <w:szCs w:val="24"/>
        </w:rPr>
        <w:t>七</w:t>
      </w:r>
      <w:bookmarkEnd w:id="290"/>
      <w:r>
        <w:rPr>
          <w:color w:val="000000"/>
          <w:spacing w:val="0"/>
          <w:w w:val="100"/>
          <w:position w:val="0"/>
          <w:sz w:val="24"/>
          <w:szCs w:val="24"/>
        </w:rPr>
        <w:t>、</w:t>
        <w:tab/>
        <w:t>报告期内发生重大会计差错更正需追溯重述的情况说明</w:t>
      </w:r>
      <w:bookmarkEnd w:id="288"/>
      <w:bookmarkEnd w:id="289"/>
      <w:bookmarkEnd w:id="291"/>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公司报告期无重大会计差错更正需追溯重述的情况。</w:t>
      </w:r>
    </w:p>
    <w:p>
      <w:pPr>
        <w:pStyle w:val="Style24"/>
        <w:keepNext/>
        <w:keepLines/>
        <w:widowControl w:val="0"/>
        <w:shd w:val="clear" w:color="auto" w:fill="auto"/>
        <w:tabs>
          <w:tab w:pos="523" w:val="left"/>
        </w:tabs>
        <w:bidi w:val="0"/>
        <w:spacing w:before="0" w:line="240" w:lineRule="auto"/>
        <w:ind w:left="0" w:right="0" w:firstLine="0"/>
        <w:jc w:val="both"/>
      </w:pPr>
      <w:bookmarkStart w:id="292" w:name="bookmark292"/>
      <w:bookmarkStart w:id="293" w:name="bookmark293"/>
      <w:bookmarkStart w:id="294" w:name="bookmark294"/>
      <w:bookmarkStart w:id="295" w:name="bookmark295"/>
      <w:r>
        <w:rPr>
          <w:color w:val="000000"/>
          <w:spacing w:val="0"/>
          <w:w w:val="100"/>
          <w:position w:val="0"/>
          <w:sz w:val="24"/>
          <w:szCs w:val="24"/>
        </w:rPr>
        <w:t>八</w:t>
      </w:r>
      <w:bookmarkEnd w:id="294"/>
      <w:r>
        <w:rPr>
          <w:color w:val="000000"/>
          <w:spacing w:val="0"/>
          <w:w w:val="100"/>
          <w:position w:val="0"/>
          <w:sz w:val="24"/>
          <w:szCs w:val="24"/>
        </w:rPr>
        <w:t>、</w:t>
        <w:tab/>
        <w:t>与上年度财务报告相比，合并报表范围发生变化的情况说明</w:t>
      </w:r>
      <w:bookmarkEnd w:id="292"/>
      <w:bookmarkEnd w:id="293"/>
      <w:bookmarkEnd w:id="295"/>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31" w:lineRule="exact"/>
        <w:ind w:left="0" w:right="0" w:firstLine="380"/>
        <w:jc w:val="left"/>
      </w:pPr>
      <w:bookmarkStart w:id="296" w:name="bookmark296"/>
      <w:r>
        <w:rPr>
          <w:rFonts w:ascii="Times New Roman" w:eastAsia="Times New Roman" w:hAnsi="Times New Roman" w:cs="Times New Roman"/>
          <w:color w:val="000000"/>
          <w:spacing w:val="0"/>
          <w:w w:val="100"/>
          <w:position w:val="0"/>
          <w:sz w:val="18"/>
          <w:szCs w:val="18"/>
        </w:rPr>
        <w:t>1</w:t>
      </w:r>
      <w:bookmarkEnd w:id="296"/>
      <w:r>
        <w:rPr>
          <w:color w:val="000000"/>
          <w:spacing w:val="0"/>
          <w:w w:val="100"/>
          <w:position w:val="0"/>
        </w:rPr>
        <w:t>、 本年新增子公司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家，其中，新入伙合伙企业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家，即共青城正融投资管理合伙企业（有限合伙）、共青城顺联投资 管理合伙企业（有限合伙），新设子公司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家，即深圳网信大数据科技发展有限公司；</w:t>
      </w:r>
    </w:p>
    <w:p>
      <w:pPr>
        <w:pStyle w:val="Style28"/>
        <w:keepNext w:val="0"/>
        <w:keepLines w:val="0"/>
        <w:widowControl w:val="0"/>
        <w:shd w:val="clear" w:color="auto" w:fill="auto"/>
        <w:bidi w:val="0"/>
        <w:spacing w:before="0" w:after="0" w:line="312" w:lineRule="exact"/>
        <w:ind w:left="0" w:right="0" w:firstLine="380"/>
        <w:jc w:val="left"/>
      </w:pPr>
      <w:bookmarkStart w:id="297" w:name="bookmark297"/>
      <w:r>
        <w:rPr>
          <w:rFonts w:ascii="Times New Roman" w:eastAsia="Times New Roman" w:hAnsi="Times New Roman" w:cs="Times New Roman"/>
          <w:color w:val="000000"/>
          <w:spacing w:val="0"/>
          <w:w w:val="100"/>
          <w:position w:val="0"/>
          <w:sz w:val="18"/>
          <w:szCs w:val="18"/>
        </w:rPr>
        <w:t>2</w:t>
      </w:r>
      <w:bookmarkEnd w:id="297"/>
      <w:r>
        <w:rPr>
          <w:color w:val="000000"/>
          <w:spacing w:val="0"/>
          <w:w w:val="100"/>
          <w:position w:val="0"/>
        </w:rPr>
        <w:t>、 本年减少子公司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家，①公司于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日召开的第四届董事会第十六次会议，及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日召开的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年第四次临时股东大会审议通过了《关于转让深圳键桥菁英科技有限公司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股权暨关联交易的议案》，公司将全资 子公司深圳键桥菁英科技有限公司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股权以</w:t>
      </w:r>
      <w:r>
        <w:rPr>
          <w:rFonts w:ascii="Times New Roman" w:eastAsia="Times New Roman" w:hAnsi="Times New Roman" w:cs="Times New Roman"/>
          <w:color w:val="000000"/>
          <w:spacing w:val="0"/>
          <w:w w:val="100"/>
          <w:position w:val="0"/>
          <w:sz w:val="18"/>
          <w:szCs w:val="18"/>
        </w:rPr>
        <w:t>29,852.84</w:t>
      </w:r>
      <w:r>
        <w:rPr>
          <w:color w:val="000000"/>
          <w:spacing w:val="0"/>
          <w:w w:val="100"/>
          <w:position w:val="0"/>
        </w:rPr>
        <w:t>万元的价格转让给深圳键桥资产管理有限公司；②公司原持有嘉 兴德玖投资合伙企业（有限合伙）（以下简称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嘉兴德玖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66.4452%</w:t>
      </w:r>
      <w:r>
        <w:rPr>
          <w:color w:val="000000"/>
          <w:spacing w:val="0"/>
          <w:w w:val="100"/>
          <w:position w:val="0"/>
        </w:rPr>
        <w:t>财产份额并纳入合并报表；公司于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 开的第四届董事会第十六次会议审议通过了《关于转让嘉兴德玖投资合伙企业（有限合伙）部分财产份额的议案》，公司将 持有的嘉兴德玖</w:t>
      </w:r>
      <w:r>
        <w:rPr>
          <w:rFonts w:ascii="Times New Roman" w:eastAsia="Times New Roman" w:hAnsi="Times New Roman" w:cs="Times New Roman"/>
          <w:color w:val="000000"/>
          <w:spacing w:val="0"/>
          <w:w w:val="100"/>
          <w:position w:val="0"/>
          <w:sz w:val="18"/>
          <w:szCs w:val="18"/>
        </w:rPr>
        <w:t>33.2226%</w:t>
      </w:r>
      <w:r>
        <w:rPr>
          <w:color w:val="000000"/>
          <w:spacing w:val="0"/>
          <w:w w:val="100"/>
          <w:position w:val="0"/>
        </w:rPr>
        <w:t>的财产份额以</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 xml:space="preserve">万元价格转让给段玉梅。本次财产份额转让完成后，公司持有嘉兴德玖 </w:t>
      </w:r>
      <w:r>
        <w:rPr>
          <w:rFonts w:ascii="Times New Roman" w:eastAsia="Times New Roman" w:hAnsi="Times New Roman" w:cs="Times New Roman"/>
          <w:color w:val="000000"/>
          <w:spacing w:val="0"/>
          <w:w w:val="100"/>
          <w:position w:val="0"/>
          <w:sz w:val="18"/>
          <w:szCs w:val="18"/>
        </w:rPr>
        <w:t>33.2226%</w:t>
      </w:r>
      <w:r>
        <w:rPr>
          <w:color w:val="000000"/>
          <w:spacing w:val="0"/>
          <w:w w:val="100"/>
          <w:position w:val="0"/>
        </w:rPr>
        <w:t>的财产份额，嘉兴德玖成为公司的合营企业；</w:t>
      </w:r>
    </w:p>
    <w:p>
      <w:pPr>
        <w:pStyle w:val="Style28"/>
        <w:keepNext w:val="0"/>
        <w:keepLines w:val="0"/>
        <w:widowControl w:val="0"/>
        <w:shd w:val="clear" w:color="auto" w:fill="auto"/>
        <w:tabs>
          <w:tab w:pos="734" w:val="left"/>
        </w:tabs>
        <w:bidi w:val="0"/>
        <w:spacing w:before="0" w:after="360" w:line="312" w:lineRule="exact"/>
        <w:ind w:left="0" w:right="0" w:firstLine="380"/>
        <w:jc w:val="both"/>
      </w:pPr>
      <w:bookmarkStart w:id="298" w:name="bookmark298"/>
      <w:r>
        <w:rPr>
          <w:rFonts w:ascii="Times New Roman" w:eastAsia="Times New Roman" w:hAnsi="Times New Roman" w:cs="Times New Roman"/>
          <w:color w:val="000000"/>
          <w:spacing w:val="0"/>
          <w:w w:val="100"/>
          <w:position w:val="0"/>
          <w:sz w:val="18"/>
          <w:szCs w:val="18"/>
        </w:rPr>
        <w:t>3</w:t>
      </w:r>
      <w:bookmarkEnd w:id="298"/>
      <w:r>
        <w:rPr>
          <w:color w:val="000000"/>
          <w:spacing w:val="0"/>
          <w:w w:val="100"/>
          <w:position w:val="0"/>
        </w:rPr>
        <w:t>、</w:t>
        <w:tab/>
        <w:t>本年转让合营企业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家，即天津九盈科技发展有限公司。</w:t>
      </w:r>
    </w:p>
    <w:p>
      <w:pPr>
        <w:pStyle w:val="Style24"/>
        <w:keepNext/>
        <w:keepLines/>
        <w:widowControl w:val="0"/>
        <w:shd w:val="clear" w:color="auto" w:fill="auto"/>
        <w:tabs>
          <w:tab w:pos="523" w:val="left"/>
        </w:tabs>
        <w:bidi w:val="0"/>
        <w:spacing w:before="0" w:line="240" w:lineRule="auto"/>
        <w:ind w:left="0" w:right="0" w:firstLine="0"/>
        <w:jc w:val="both"/>
      </w:pPr>
      <w:bookmarkStart w:id="299" w:name="bookmark299"/>
      <w:bookmarkStart w:id="300" w:name="bookmark300"/>
      <w:bookmarkStart w:id="301" w:name="bookmark301"/>
      <w:bookmarkStart w:id="302" w:name="bookmark302"/>
      <w:r>
        <w:rPr>
          <w:color w:val="000000"/>
          <w:spacing w:val="0"/>
          <w:w w:val="100"/>
          <w:position w:val="0"/>
          <w:sz w:val="24"/>
          <w:szCs w:val="24"/>
        </w:rPr>
        <w:t>九</w:t>
      </w:r>
      <w:bookmarkEnd w:id="301"/>
      <w:r>
        <w:rPr>
          <w:color w:val="000000"/>
          <w:spacing w:val="0"/>
          <w:w w:val="100"/>
          <w:position w:val="0"/>
          <w:sz w:val="24"/>
          <w:szCs w:val="24"/>
        </w:rPr>
        <w:t>、</w:t>
        <w:tab/>
        <w:t>聘任、解聘会计师事务所情况</w:t>
      </w:r>
      <w:bookmarkEnd w:id="299"/>
      <w:bookmarkEnd w:id="300"/>
      <w:bookmarkEnd w:id="302"/>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陈松波、饶世旗</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当期是否改聘会计师事务所</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380"/>
        <w:jc w:val="both"/>
      </w:pPr>
      <w:r>
        <w:rPr>
          <w:color w:val="000000"/>
          <w:spacing w:val="0"/>
          <w:w w:val="100"/>
          <w:position w:val="0"/>
        </w:rPr>
        <w:t>本年度，公司因重大资产重组事项，聘请广发证券股份有限公司为财务顾问，期间共支付财务顾问费</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p>
    <w:p>
      <w:pPr>
        <w:pStyle w:val="Style24"/>
        <w:keepNext/>
        <w:keepLines/>
        <w:widowControl w:val="0"/>
        <w:shd w:val="clear" w:color="auto" w:fill="auto"/>
        <w:bidi w:val="0"/>
        <w:spacing w:before="0" w:line="240" w:lineRule="auto"/>
        <w:ind w:left="0" w:right="0" w:firstLine="0"/>
        <w:jc w:val="both"/>
      </w:pPr>
      <w:bookmarkStart w:id="303" w:name="bookmark303"/>
      <w:bookmarkStart w:id="304" w:name="bookmark304"/>
      <w:bookmarkStart w:id="305" w:name="bookmark305"/>
      <w:r>
        <w:rPr>
          <w:color w:val="000000"/>
          <w:spacing w:val="0"/>
          <w:w w:val="100"/>
          <w:position w:val="0"/>
          <w:sz w:val="24"/>
          <w:szCs w:val="24"/>
        </w:rPr>
        <w:t>十、年度报告披露后面临暂停上市和终止上市情况</w:t>
      </w:r>
      <w:bookmarkEnd w:id="303"/>
      <w:bookmarkEnd w:id="304"/>
      <w:bookmarkEnd w:id="305"/>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both"/>
      </w:pPr>
      <w:bookmarkStart w:id="306" w:name="bookmark306"/>
      <w:bookmarkStart w:id="307" w:name="bookmark307"/>
      <w:bookmarkStart w:id="308" w:name="bookmark308"/>
      <w:r>
        <w:rPr>
          <w:color w:val="000000"/>
          <w:spacing w:val="0"/>
          <w:w w:val="100"/>
          <w:position w:val="0"/>
          <w:sz w:val="24"/>
          <w:szCs w:val="24"/>
        </w:rPr>
        <w:t>十一、破产重整相关事项</w:t>
      </w:r>
      <w:bookmarkEnd w:id="306"/>
      <w:bookmarkEnd w:id="307"/>
      <w:bookmarkEnd w:id="308"/>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4"/>
        <w:keepNext/>
        <w:keepLines/>
        <w:widowControl w:val="0"/>
        <w:shd w:val="clear" w:color="auto" w:fill="auto"/>
        <w:bidi w:val="0"/>
        <w:spacing w:before="0" w:line="240" w:lineRule="auto"/>
        <w:ind w:left="0" w:right="0" w:firstLine="0"/>
        <w:jc w:val="both"/>
      </w:pPr>
      <w:bookmarkStart w:id="309" w:name="bookmark309"/>
      <w:bookmarkStart w:id="310" w:name="bookmark310"/>
      <w:bookmarkStart w:id="311" w:name="bookmark311"/>
      <w:r>
        <w:rPr>
          <w:color w:val="000000"/>
          <w:spacing w:val="0"/>
          <w:w w:val="100"/>
          <w:position w:val="0"/>
          <w:sz w:val="24"/>
          <w:szCs w:val="24"/>
        </w:rPr>
        <w:t>十二、重大诉讼、仲裁事项</w:t>
      </w:r>
      <w:bookmarkEnd w:id="309"/>
      <w:bookmarkEnd w:id="310"/>
      <w:bookmarkEnd w:id="311"/>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2"/>
        <w:gridCol w:w="989"/>
        <w:gridCol w:w="994"/>
        <w:gridCol w:w="1560"/>
        <w:gridCol w:w="1560"/>
        <w:gridCol w:w="1061"/>
        <w:gridCol w:w="1066"/>
        <w:gridCol w:w="1070"/>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 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是否形成预 计负债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审理结 果及影响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判决执行情 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借款合同纠纷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中止审理仲裁案 件，待中院案件作 出生效审理结果 后，再恢复审理。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暂无判决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借款合同纠纷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9" w:lineRule="exact"/>
              <w:ind w:left="0" w:right="0" w:firstLine="0"/>
              <w:jc w:val="left"/>
            </w:pPr>
            <w:r>
              <w:rPr>
                <w:color w:val="000000"/>
                <w:spacing w:val="0"/>
                <w:w w:val="100"/>
                <w:position w:val="0"/>
              </w:rPr>
              <w:t>公司在本案中为第 三人，审理结果对 公司无影响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暂无判决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承揽合同纠纷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无影响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暂无判决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both"/>
      </w:pPr>
      <w:bookmarkStart w:id="312" w:name="bookmark312"/>
      <w:bookmarkStart w:id="313" w:name="bookmark313"/>
      <w:bookmarkStart w:id="314" w:name="bookmark314"/>
      <w:r>
        <w:rPr>
          <w:color w:val="000000"/>
          <w:spacing w:val="0"/>
          <w:w w:val="100"/>
          <w:position w:val="0"/>
          <w:sz w:val="24"/>
          <w:szCs w:val="24"/>
        </w:rPr>
        <w:t>十三、处罚及整改情况</w:t>
      </w:r>
      <w:bookmarkEnd w:id="312"/>
      <w:bookmarkEnd w:id="313"/>
      <w:bookmarkEnd w:id="314"/>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公司报告期不存在处罚及整改情况。</w:t>
      </w:r>
    </w:p>
    <w:p>
      <w:pPr>
        <w:pStyle w:val="Style24"/>
        <w:keepNext/>
        <w:keepLines/>
        <w:widowControl w:val="0"/>
        <w:shd w:val="clear" w:color="auto" w:fill="auto"/>
        <w:bidi w:val="0"/>
        <w:spacing w:before="0" w:line="240" w:lineRule="auto"/>
        <w:ind w:left="0" w:right="0" w:firstLine="0"/>
        <w:jc w:val="both"/>
      </w:pPr>
      <w:bookmarkStart w:id="315" w:name="bookmark315"/>
      <w:bookmarkStart w:id="316" w:name="bookmark316"/>
      <w:bookmarkStart w:id="317" w:name="bookmark317"/>
      <w:r>
        <w:rPr>
          <w:color w:val="000000"/>
          <w:spacing w:val="0"/>
          <w:w w:val="100"/>
          <w:position w:val="0"/>
          <w:sz w:val="24"/>
          <w:szCs w:val="24"/>
        </w:rPr>
        <w:t>十四、公司及其控股股东、实际控制人的诚信状况</w:t>
      </w:r>
      <w:bookmarkEnd w:id="315"/>
      <w:bookmarkEnd w:id="316"/>
      <w:bookmarkEnd w:id="317"/>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jc w:val="left"/>
      </w:pPr>
      <w:r>
        <w:rPr>
          <w:color w:val="000000"/>
          <w:spacing w:val="0"/>
          <w:w w:val="100"/>
          <w:position w:val="0"/>
        </w:rPr>
        <w:t>报告期内，公司及其控股股东、实际控制人不存在未履行法院生效判决、所负数额较大的债务到期未清偿等情况。</w:t>
      </w:r>
    </w:p>
    <w:p>
      <w:pPr>
        <w:pStyle w:val="Style24"/>
        <w:keepNext/>
        <w:keepLines/>
        <w:widowControl w:val="0"/>
        <w:shd w:val="clear" w:color="auto" w:fill="auto"/>
        <w:bidi w:val="0"/>
        <w:spacing w:before="0" w:line="240" w:lineRule="auto"/>
        <w:ind w:left="0" w:right="0" w:firstLine="0"/>
        <w:jc w:val="left"/>
      </w:pPr>
      <w:bookmarkStart w:id="318" w:name="bookmark318"/>
      <w:bookmarkStart w:id="319" w:name="bookmark319"/>
      <w:bookmarkStart w:id="320" w:name="bookmark320"/>
      <w:r>
        <w:rPr>
          <w:color w:val="000000"/>
          <w:spacing w:val="0"/>
          <w:w w:val="100"/>
          <w:position w:val="0"/>
          <w:sz w:val="24"/>
          <w:szCs w:val="24"/>
        </w:rPr>
        <w:t>十五、公司股权激励计划、员工持股计划或其他员工激励措施的实施情况</w:t>
      </w:r>
      <w:bookmarkEnd w:id="318"/>
      <w:bookmarkEnd w:id="319"/>
      <w:bookmarkEnd w:id="320"/>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4"/>
        <w:keepNext/>
        <w:keepLines/>
        <w:widowControl w:val="0"/>
        <w:shd w:val="clear" w:color="auto" w:fill="auto"/>
        <w:bidi w:val="0"/>
        <w:spacing w:before="0" w:line="240" w:lineRule="auto"/>
        <w:ind w:left="0" w:right="0" w:firstLine="0"/>
        <w:jc w:val="left"/>
      </w:pPr>
      <w:bookmarkStart w:id="321" w:name="bookmark321"/>
      <w:bookmarkStart w:id="322" w:name="bookmark322"/>
      <w:bookmarkStart w:id="323" w:name="bookmark323"/>
      <w:r>
        <w:rPr>
          <w:color w:val="000000"/>
          <w:spacing w:val="0"/>
          <w:w w:val="100"/>
          <w:position w:val="0"/>
          <w:sz w:val="24"/>
          <w:szCs w:val="24"/>
        </w:rPr>
        <w:t>十六、重大关联交易</w:t>
      </w:r>
      <w:bookmarkEnd w:id="321"/>
      <w:bookmarkEnd w:id="322"/>
      <w:bookmarkEnd w:id="323"/>
    </w:p>
    <w:p>
      <w:pPr>
        <w:pStyle w:val="Style31"/>
        <w:keepNext/>
        <w:keepLines/>
        <w:widowControl w:val="0"/>
        <w:shd w:val="clear" w:color="auto" w:fill="auto"/>
        <w:bidi w:val="0"/>
        <w:spacing w:before="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1</w:t>
      </w:r>
      <w:bookmarkEnd w:id="326"/>
      <w:r>
        <w:rPr>
          <w:color w:val="000000"/>
          <w:spacing w:val="0"/>
          <w:w w:val="100"/>
          <w:position w:val="0"/>
        </w:rPr>
        <w:t>、与日常经营相关的关联交易</w:t>
      </w:r>
      <w:bookmarkEnd w:id="324"/>
      <w:bookmarkEnd w:id="325"/>
      <w:bookmarkEnd w:id="327"/>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r>
        <w:br w:type="page"/>
      </w:r>
    </w:p>
    <w:p>
      <w:pPr>
        <w:pStyle w:val="Style31"/>
        <w:keepNext/>
        <w:keepLines/>
        <w:widowControl w:val="0"/>
        <w:shd w:val="clear" w:color="auto" w:fill="auto"/>
        <w:bidi w:val="0"/>
        <w:spacing w:before="0" w:line="240" w:lineRule="auto"/>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2</w:t>
      </w:r>
      <w:bookmarkEnd w:id="330"/>
      <w:r>
        <w:rPr>
          <w:color w:val="000000"/>
          <w:spacing w:val="0"/>
          <w:w w:val="100"/>
          <w:position w:val="0"/>
        </w:rPr>
        <w:t>、资产或股权收购、出售发生的关联交易</w:t>
      </w:r>
      <w:bookmarkEnd w:id="328"/>
      <w:bookmarkEnd w:id="329"/>
      <w:bookmarkEnd w:id="331"/>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562"/>
        <w:gridCol w:w="917"/>
        <w:gridCol w:w="725"/>
        <w:gridCol w:w="730"/>
        <w:gridCol w:w="802"/>
        <w:gridCol w:w="782"/>
        <w:gridCol w:w="590"/>
        <w:gridCol w:w="854"/>
        <w:gridCol w:w="922"/>
        <w:gridCol w:w="768"/>
        <w:gridCol w:w="1070"/>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 关系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的账面价 值（万元）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的评估价 值（万元）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317" w:lineRule="exact"/>
              <w:ind w:left="0" w:right="0" w:firstLine="0"/>
              <w:jc w:val="left"/>
            </w:pPr>
            <w:r>
              <w:rPr>
                <w:color w:val="000000"/>
                <w:spacing w:val="0"/>
                <w:w w:val="100"/>
                <w:position w:val="0"/>
              </w:rPr>
              <w:t>转让 价格</w:t>
            </w:r>
          </w:p>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（万</w:t>
            </w:r>
          </w:p>
          <w:p>
            <w:pPr>
              <w:pStyle w:val="Style6"/>
              <w:keepNext w:val="0"/>
              <w:keepLines w:val="0"/>
              <w:widowControl w:val="0"/>
              <w:shd w:val="clear" w:color="auto" w:fill="auto"/>
              <w:bidi w:val="0"/>
              <w:spacing w:before="0" w:after="60" w:line="317" w:lineRule="exact"/>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交易损益</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45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深圳键桥 资产管理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股权出售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菁英科 技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根据国 众联资 产评估 土地房 地产估 价有限 公司出 具的国 众联评 报字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 xml:space="preserve">3-057 </w:t>
            </w:r>
            <w:r>
              <w:rPr>
                <w:color w:val="000000"/>
                <w:spacing w:val="0"/>
                <w:w w:val="100"/>
                <w:position w:val="0"/>
              </w:rPr>
              <w:t>号</w:t>
            </w:r>
          </w:p>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《评估 报告》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24,047.07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29,852.84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详见巨潮资 讯网（网址为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）披露的《关 于转让深圳 键桥菁英科 技有限公司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股权暨 关联交易的 公告》（编号 </w:t>
            </w:r>
            <w:r>
              <w:rPr>
                <w:rFonts w:ascii="Times New Roman" w:eastAsia="Times New Roman" w:hAnsi="Times New Roman" w:cs="Times New Roman"/>
                <w:color w:val="000000"/>
                <w:spacing w:val="0"/>
                <w:w w:val="100"/>
                <w:position w:val="0"/>
                <w:sz w:val="18"/>
                <w:szCs w:val="18"/>
              </w:rPr>
              <w:t>2016-130</w:t>
            </w:r>
            <w:r>
              <w:rPr>
                <w:color w:val="000000"/>
                <w:spacing w:val="0"/>
                <w:w w:val="100"/>
                <w:position w:val="0"/>
              </w:rPr>
              <w:t>）</w:t>
            </w:r>
          </w:p>
        </w:tc>
      </w:tr>
      <w:tr>
        <w:trPr>
          <w:trHeight w:val="715"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转让价格与账面价值或评估价值差异 较大的原因（如有）</w:t>
            </w:r>
          </w:p>
        </w:tc>
        <w:tc>
          <w:tcPr>
            <w:gridSpan w:val="8"/>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对公司经营成果与财务状况的影响情</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况</w:t>
            </w:r>
          </w:p>
        </w:tc>
        <w:tc>
          <w:tcPr>
            <w:gridSpan w:val="8"/>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相关资产转让有利于公司盘活资产，提高资产质量，提升资金使用效率，改善公司 财务状况，符合公司发展战略，有利于公司未来更好地发展。本次交易形成投资收 益，出售股权所得款项用于补充公司的流动资金，降低财务费用，对公司的财务状 况和经营成果将产生积极影响。</w:t>
            </w:r>
          </w:p>
        </w:tc>
      </w:tr>
      <w:tr>
        <w:trPr>
          <w:trHeight w:val="725" w:hRule="exact"/>
        </w:trPr>
        <w:tc>
          <w:tcPr>
            <w:gridSpan w:val="4"/>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如相关交易涉及业绩约定的，报告期内 的业绩实现情况</w:t>
            </w:r>
          </w:p>
        </w:tc>
        <w:tc>
          <w:tcPr>
            <w:gridSpan w:val="8"/>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3</w:t>
      </w:r>
      <w:bookmarkEnd w:id="334"/>
      <w:r>
        <w:rPr>
          <w:color w:val="000000"/>
          <w:spacing w:val="0"/>
          <w:w w:val="100"/>
          <w:position w:val="0"/>
        </w:rPr>
        <w:t>、共同对外投资的关联交易</w:t>
      </w:r>
      <w:bookmarkEnd w:id="332"/>
      <w:bookmarkEnd w:id="333"/>
      <w:bookmarkEnd w:id="335"/>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1"/>
        <w:keepNext/>
        <w:keepLines/>
        <w:widowControl w:val="0"/>
        <w:shd w:val="clear" w:color="auto" w:fill="auto"/>
        <w:tabs>
          <w:tab w:pos="378" w:val="left"/>
        </w:tabs>
        <w:bidi w:val="0"/>
        <w:spacing w:before="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4</w:t>
      </w:r>
      <w:bookmarkEnd w:id="338"/>
      <w:r>
        <w:rPr>
          <w:color w:val="000000"/>
          <w:spacing w:val="0"/>
          <w:w w:val="100"/>
          <w:position w:val="0"/>
        </w:rPr>
        <w:t>、</w:t>
        <w:tab/>
        <w:t>关联债权债务往来</w:t>
      </w:r>
      <w:bookmarkEnd w:id="336"/>
      <w:bookmarkEnd w:id="337"/>
      <w:bookmarkEnd w:id="339"/>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1"/>
        <w:keepNext/>
        <w:keepLines/>
        <w:widowControl w:val="0"/>
        <w:shd w:val="clear" w:color="auto" w:fill="auto"/>
        <w:tabs>
          <w:tab w:pos="378" w:val="left"/>
        </w:tabs>
        <w:bidi w:val="0"/>
        <w:spacing w:before="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5</w:t>
      </w:r>
      <w:bookmarkEnd w:id="342"/>
      <w:r>
        <w:rPr>
          <w:color w:val="000000"/>
          <w:spacing w:val="0"/>
          <w:w w:val="100"/>
          <w:position w:val="0"/>
        </w:rPr>
        <w:t>、</w:t>
        <w:tab/>
        <w:t>其他重大关联交易</w:t>
      </w:r>
      <w:bookmarkEnd w:id="340"/>
      <w:bookmarkEnd w:id="341"/>
      <w:bookmarkEnd w:id="343"/>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公司报告期无其他重大关联交易。</w:t>
      </w:r>
    </w:p>
    <w:p>
      <w:pPr>
        <w:pStyle w:val="Style24"/>
        <w:keepNext/>
        <w:keepLines/>
        <w:widowControl w:val="0"/>
        <w:shd w:val="clear" w:color="auto" w:fill="auto"/>
        <w:bidi w:val="0"/>
        <w:spacing w:before="0" w:after="380" w:line="240" w:lineRule="auto"/>
        <w:ind w:left="0" w:right="0" w:firstLine="0"/>
        <w:jc w:val="left"/>
      </w:pPr>
      <w:bookmarkStart w:id="344" w:name="bookmark344"/>
      <w:bookmarkStart w:id="345" w:name="bookmark345"/>
      <w:bookmarkStart w:id="346" w:name="bookmark346"/>
      <w:r>
        <w:rPr>
          <w:color w:val="000000"/>
          <w:spacing w:val="0"/>
          <w:w w:val="100"/>
          <w:position w:val="0"/>
          <w:sz w:val="24"/>
          <w:szCs w:val="24"/>
        </w:rPr>
        <w:t>十七、重大合同及其履行情况</w:t>
      </w:r>
      <w:bookmarkEnd w:id="344"/>
      <w:bookmarkEnd w:id="345"/>
      <w:bookmarkEnd w:id="346"/>
    </w:p>
    <w:p>
      <w:pPr>
        <w:pStyle w:val="Style31"/>
        <w:keepNext/>
        <w:keepLines/>
        <w:widowControl w:val="0"/>
        <w:shd w:val="clear" w:color="auto" w:fill="auto"/>
        <w:tabs>
          <w:tab w:pos="497" w:val="left"/>
        </w:tabs>
        <w:bidi w:val="0"/>
        <w:spacing w:before="0" w:after="38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1</w:t>
      </w:r>
      <w:bookmarkEnd w:id="349"/>
      <w:r>
        <w:rPr>
          <w:color w:val="000000"/>
          <w:spacing w:val="0"/>
          <w:w w:val="100"/>
          <w:position w:val="0"/>
        </w:rPr>
        <w:t>、</w:t>
        <w:tab/>
        <w:t>托管、承包、租赁事项情况</w:t>
      </w:r>
      <w:bookmarkEnd w:id="347"/>
      <w:bookmarkEnd w:id="348"/>
      <w:bookmarkEnd w:id="350"/>
    </w:p>
    <w:p>
      <w:pPr>
        <w:pStyle w:val="Style35"/>
        <w:keepNext/>
        <w:keepLines/>
        <w:widowControl w:val="0"/>
        <w:shd w:val="clear" w:color="auto" w:fill="auto"/>
        <w:tabs>
          <w:tab w:pos="497" w:val="left"/>
        </w:tabs>
        <w:bidi w:val="0"/>
        <w:spacing w:before="0" w:line="240" w:lineRule="auto"/>
        <w:ind w:left="0" w:right="0" w:firstLine="0"/>
        <w:jc w:val="left"/>
      </w:pPr>
      <w:bookmarkStart w:id="351" w:name="bookmark351"/>
      <w:bookmarkStart w:id="352" w:name="bookmark352"/>
      <w:bookmarkStart w:id="353" w:name="bookmark353"/>
      <w:bookmarkStart w:id="354" w:name="bookmark354"/>
      <w:r>
        <w:rPr>
          <w:color w:val="000000"/>
          <w:spacing w:val="0"/>
          <w:w w:val="100"/>
          <w:position w:val="0"/>
        </w:rPr>
        <w:t>（</w:t>
      </w:r>
      <w:bookmarkEnd w:id="35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51"/>
      <w:bookmarkEnd w:id="352"/>
      <w:bookmarkEnd w:id="354"/>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公司报告期不存在托管情况。</w:t>
      </w:r>
    </w:p>
    <w:p>
      <w:pPr>
        <w:pStyle w:val="Style35"/>
        <w:keepNext/>
        <w:keepLines/>
        <w:widowControl w:val="0"/>
        <w:shd w:val="clear" w:color="auto" w:fill="auto"/>
        <w:tabs>
          <w:tab w:pos="497" w:val="left"/>
        </w:tabs>
        <w:bidi w:val="0"/>
        <w:spacing w:before="0" w:line="240" w:lineRule="auto"/>
        <w:ind w:left="0" w:right="0" w:firstLine="0"/>
        <w:jc w:val="left"/>
      </w:pPr>
      <w:bookmarkStart w:id="355" w:name="bookmark355"/>
      <w:bookmarkStart w:id="356" w:name="bookmark356"/>
      <w:bookmarkStart w:id="357" w:name="bookmark357"/>
      <w:bookmarkStart w:id="358" w:name="bookmark358"/>
      <w:r>
        <w:rPr>
          <w:color w:val="000000"/>
          <w:spacing w:val="0"/>
          <w:w w:val="100"/>
          <w:position w:val="0"/>
        </w:rPr>
        <w:t>（</w:t>
      </w:r>
      <w:bookmarkEnd w:id="35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5"/>
      <w:bookmarkEnd w:id="356"/>
      <w:bookmarkEnd w:id="358"/>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公司报告期不存在承包情况。</w:t>
      </w:r>
    </w:p>
    <w:p>
      <w:pPr>
        <w:pStyle w:val="Style35"/>
        <w:keepNext/>
        <w:keepLines/>
        <w:widowControl w:val="0"/>
        <w:shd w:val="clear" w:color="auto" w:fill="auto"/>
        <w:tabs>
          <w:tab w:pos="497" w:val="left"/>
        </w:tabs>
        <w:bidi w:val="0"/>
        <w:spacing w:before="0" w:line="240" w:lineRule="auto"/>
        <w:ind w:left="0" w:right="0" w:firstLine="0"/>
        <w:jc w:val="left"/>
      </w:pPr>
      <w:bookmarkStart w:id="359" w:name="bookmark359"/>
      <w:bookmarkStart w:id="360" w:name="bookmark360"/>
      <w:bookmarkStart w:id="361" w:name="bookmark361"/>
      <w:bookmarkStart w:id="362" w:name="bookmark362"/>
      <w:r>
        <w:rPr>
          <w:color w:val="000000"/>
          <w:spacing w:val="0"/>
          <w:w w:val="100"/>
          <w:position w:val="0"/>
        </w:rPr>
        <w:t>（</w:t>
      </w:r>
      <w:bookmarkEnd w:id="36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59"/>
      <w:bookmarkEnd w:id="360"/>
      <w:bookmarkEnd w:id="362"/>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租赁情况说明</w:t>
      </w:r>
    </w:p>
    <w:p>
      <w:pPr>
        <w:pStyle w:val="Style28"/>
        <w:keepNext w:val="0"/>
        <w:keepLines w:val="0"/>
        <w:widowControl w:val="0"/>
        <w:shd w:val="clear" w:color="auto" w:fill="auto"/>
        <w:bidi w:val="0"/>
        <w:spacing w:before="0" w:after="0" w:line="312" w:lineRule="exact"/>
        <w:ind w:left="0" w:right="0" w:firstLine="380"/>
        <w:jc w:val="left"/>
      </w:pPr>
      <w:r>
        <w:rPr>
          <w:b/>
          <w:bCs/>
          <w:color w:val="000000"/>
          <w:spacing w:val="0"/>
          <w:w w:val="100"/>
          <w:position w:val="0"/>
        </w:rPr>
        <w:t>公司主要租金收益情况：</w:t>
      </w:r>
    </w:p>
    <w:p>
      <w:pPr>
        <w:pStyle w:val="Style28"/>
        <w:keepNext w:val="0"/>
        <w:keepLines w:val="0"/>
        <w:widowControl w:val="0"/>
        <w:numPr>
          <w:ilvl w:val="0"/>
          <w:numId w:val="5"/>
        </w:numPr>
        <w:shd w:val="clear" w:color="auto" w:fill="auto"/>
        <w:tabs>
          <w:tab w:pos="723" w:val="left"/>
        </w:tabs>
        <w:bidi w:val="0"/>
        <w:spacing w:before="0" w:after="0" w:line="312" w:lineRule="exact"/>
        <w:ind w:left="0" w:right="0" w:firstLine="380"/>
        <w:jc w:val="left"/>
      </w:pPr>
      <w:bookmarkStart w:id="363" w:name="bookmark363"/>
      <w:bookmarkEnd w:id="363"/>
      <w:r>
        <w:rPr>
          <w:color w:val="000000"/>
          <w:spacing w:val="0"/>
          <w:w w:val="100"/>
          <w:position w:val="0"/>
        </w:rPr>
        <w:t>公司将位于东莞市松山湖科技产业园区新竹路</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号新竹苑</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幢办公</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501</w:t>
      </w:r>
      <w:r>
        <w:rPr>
          <w:color w:val="000000"/>
          <w:spacing w:val="0"/>
          <w:w w:val="100"/>
          <w:position w:val="0"/>
        </w:rPr>
        <w:t>分别出租，报告期内租赁 收益合计</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,779,397.65</w:t>
      </w:r>
      <w:r>
        <w:rPr>
          <w:color w:val="000000"/>
          <w:spacing w:val="0"/>
          <w:w w:val="100"/>
          <w:position w:val="0"/>
        </w:rPr>
        <w:t>元；</w:t>
      </w:r>
    </w:p>
    <w:p>
      <w:pPr>
        <w:pStyle w:val="Style28"/>
        <w:keepNext w:val="0"/>
        <w:keepLines w:val="0"/>
        <w:widowControl w:val="0"/>
        <w:numPr>
          <w:ilvl w:val="0"/>
          <w:numId w:val="5"/>
        </w:numPr>
        <w:shd w:val="clear" w:color="auto" w:fill="auto"/>
        <w:tabs>
          <w:tab w:pos="753" w:val="left"/>
        </w:tabs>
        <w:bidi w:val="0"/>
        <w:spacing w:before="0" w:after="0" w:line="312" w:lineRule="exact"/>
        <w:ind w:left="0" w:right="0" w:firstLine="380"/>
        <w:jc w:val="both"/>
      </w:pPr>
      <w:bookmarkStart w:id="364" w:name="bookmark364"/>
      <w:bookmarkEnd w:id="364"/>
      <w:r>
        <w:rPr>
          <w:color w:val="000000"/>
          <w:spacing w:val="0"/>
          <w:w w:val="100"/>
          <w:position w:val="0"/>
        </w:rPr>
        <w:t>公司将位于宁波市江北区长阳东路</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1007</w:t>
      </w:r>
      <w:r>
        <w:rPr>
          <w:color w:val="000000"/>
          <w:spacing w:val="0"/>
          <w:w w:val="100"/>
          <w:position w:val="0"/>
        </w:rPr>
        <w:t>室、</w:t>
      </w:r>
      <w:r>
        <w:rPr>
          <w:rFonts w:ascii="Times New Roman" w:eastAsia="Times New Roman" w:hAnsi="Times New Roman" w:cs="Times New Roman"/>
          <w:color w:val="000000"/>
          <w:spacing w:val="0"/>
          <w:w w:val="100"/>
          <w:position w:val="0"/>
          <w:sz w:val="18"/>
          <w:szCs w:val="18"/>
        </w:rPr>
        <w:t>1008</w:t>
      </w:r>
      <w:r>
        <w:rPr>
          <w:color w:val="000000"/>
          <w:spacing w:val="0"/>
          <w:w w:val="100"/>
          <w:position w:val="0"/>
        </w:rPr>
        <w:t>室、</w:t>
      </w:r>
      <w:r>
        <w:rPr>
          <w:rFonts w:ascii="Times New Roman" w:eastAsia="Times New Roman" w:hAnsi="Times New Roman" w:cs="Times New Roman"/>
          <w:color w:val="000000"/>
          <w:spacing w:val="0"/>
          <w:w w:val="100"/>
          <w:position w:val="0"/>
          <w:sz w:val="18"/>
          <w:szCs w:val="18"/>
        </w:rPr>
        <w:t>1009</w:t>
      </w:r>
      <w:r>
        <w:rPr>
          <w:color w:val="000000"/>
          <w:spacing w:val="0"/>
          <w:w w:val="100"/>
          <w:position w:val="0"/>
        </w:rPr>
        <w:t>室分别出租，报告期内租赁收益合计</w:t>
      </w:r>
      <w:r>
        <w:rPr>
          <w:rFonts w:ascii="Times New Roman" w:eastAsia="Times New Roman" w:hAnsi="Times New Roman" w:cs="Times New Roman"/>
          <w:color w:val="000000"/>
          <w:spacing w:val="0"/>
          <w:w w:val="100"/>
          <w:position w:val="0"/>
          <w:sz w:val="18"/>
          <w:szCs w:val="18"/>
        </w:rPr>
        <w:t>146,033.94</w:t>
      </w:r>
      <w:r>
        <w:rPr>
          <w:color w:val="000000"/>
          <w:spacing w:val="0"/>
          <w:w w:val="100"/>
          <w:position w:val="0"/>
        </w:rPr>
        <w:t>元;</w:t>
      </w:r>
    </w:p>
    <w:p>
      <w:pPr>
        <w:pStyle w:val="Style28"/>
        <w:keepNext w:val="0"/>
        <w:keepLines w:val="0"/>
        <w:widowControl w:val="0"/>
        <w:numPr>
          <w:ilvl w:val="0"/>
          <w:numId w:val="5"/>
        </w:numPr>
        <w:shd w:val="clear" w:color="auto" w:fill="auto"/>
        <w:tabs>
          <w:tab w:pos="753" w:val="left"/>
        </w:tabs>
        <w:bidi w:val="0"/>
        <w:spacing w:before="0" w:after="0" w:line="312" w:lineRule="exact"/>
        <w:ind w:left="0" w:right="0" w:firstLine="380"/>
        <w:jc w:val="both"/>
      </w:pPr>
      <w:bookmarkStart w:id="365" w:name="bookmark365"/>
      <w:bookmarkEnd w:id="365"/>
      <w:r>
        <w:rPr>
          <w:color w:val="000000"/>
          <w:spacing w:val="0"/>
          <w:w w:val="100"/>
          <w:position w:val="0"/>
        </w:rPr>
        <w:t>公司将位于武汉市东湖开发区巴黎豪庭</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号出租，报告期内租赁收益</w:t>
      </w:r>
      <w:r>
        <w:rPr>
          <w:rFonts w:ascii="Times New Roman" w:eastAsia="Times New Roman" w:hAnsi="Times New Roman" w:cs="Times New Roman"/>
          <w:color w:val="000000"/>
          <w:spacing w:val="0"/>
          <w:w w:val="100"/>
          <w:position w:val="0"/>
          <w:sz w:val="18"/>
          <w:szCs w:val="18"/>
        </w:rPr>
        <w:t>34,216.22</w:t>
      </w:r>
      <w:r>
        <w:rPr>
          <w:color w:val="000000"/>
          <w:spacing w:val="0"/>
          <w:w w:val="100"/>
          <w:position w:val="0"/>
        </w:rPr>
        <w:t>元；</w:t>
      </w:r>
    </w:p>
    <w:p>
      <w:pPr>
        <w:pStyle w:val="Style28"/>
        <w:keepNext w:val="0"/>
        <w:keepLines w:val="0"/>
        <w:widowControl w:val="0"/>
        <w:numPr>
          <w:ilvl w:val="0"/>
          <w:numId w:val="5"/>
        </w:numPr>
        <w:shd w:val="clear" w:color="auto" w:fill="auto"/>
        <w:tabs>
          <w:tab w:pos="753" w:val="left"/>
        </w:tabs>
        <w:bidi w:val="0"/>
        <w:spacing w:before="0" w:after="0" w:line="312" w:lineRule="exact"/>
        <w:ind w:left="0" w:right="0" w:firstLine="380"/>
        <w:jc w:val="both"/>
      </w:pPr>
      <w:bookmarkStart w:id="366" w:name="bookmark366"/>
      <w:bookmarkEnd w:id="366"/>
      <w:r>
        <w:rPr>
          <w:color w:val="000000"/>
          <w:spacing w:val="0"/>
          <w:w w:val="100"/>
          <w:position w:val="0"/>
        </w:rPr>
        <w:t>公司将位于重庆市北部新区金开大道</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出租，报告期内租赁收益</w:t>
      </w:r>
      <w:r>
        <w:rPr>
          <w:rFonts w:ascii="Times New Roman" w:eastAsia="Times New Roman" w:hAnsi="Times New Roman" w:cs="Times New Roman"/>
          <w:color w:val="000000"/>
          <w:spacing w:val="0"/>
          <w:w w:val="100"/>
          <w:position w:val="0"/>
          <w:sz w:val="18"/>
          <w:szCs w:val="18"/>
        </w:rPr>
        <w:t>123,791</w:t>
      </w:r>
      <w:r>
        <w:rPr>
          <w:color w:val="000000"/>
          <w:spacing w:val="0"/>
          <w:w w:val="100"/>
          <w:position w:val="0"/>
        </w:rPr>
        <w:t>元；</w:t>
      </w:r>
    </w:p>
    <w:p>
      <w:pPr>
        <w:pStyle w:val="Style28"/>
        <w:keepNext w:val="0"/>
        <w:keepLines w:val="0"/>
        <w:widowControl w:val="0"/>
        <w:numPr>
          <w:ilvl w:val="0"/>
          <w:numId w:val="5"/>
        </w:numPr>
        <w:shd w:val="clear" w:color="auto" w:fill="auto"/>
        <w:tabs>
          <w:tab w:pos="753" w:val="left"/>
        </w:tabs>
        <w:bidi w:val="0"/>
        <w:spacing w:before="0" w:after="0" w:line="312" w:lineRule="exact"/>
        <w:ind w:left="0" w:right="0" w:firstLine="380"/>
        <w:jc w:val="both"/>
      </w:pPr>
      <w:bookmarkStart w:id="367" w:name="bookmark367"/>
      <w:bookmarkEnd w:id="367"/>
      <w:r>
        <w:rPr>
          <w:color w:val="000000"/>
          <w:spacing w:val="0"/>
          <w:w w:val="100"/>
          <w:position w:val="0"/>
        </w:rPr>
        <w:t>公司将成都市高新区天仁路</w:t>
      </w:r>
      <w:r>
        <w:rPr>
          <w:rFonts w:ascii="Times New Roman" w:eastAsia="Times New Roman" w:hAnsi="Times New Roman" w:cs="Times New Roman"/>
          <w:color w:val="000000"/>
          <w:spacing w:val="0"/>
          <w:w w:val="100"/>
          <w:position w:val="0"/>
          <w:sz w:val="18"/>
          <w:szCs w:val="18"/>
        </w:rPr>
        <w:t>387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2105</w:t>
      </w:r>
      <w:r>
        <w:rPr>
          <w:color w:val="000000"/>
          <w:spacing w:val="0"/>
          <w:w w:val="100"/>
          <w:position w:val="0"/>
        </w:rPr>
        <w:t>号出租，报告期内租赁收益</w:t>
      </w:r>
      <w:r>
        <w:rPr>
          <w:rFonts w:ascii="Times New Roman" w:eastAsia="Times New Roman" w:hAnsi="Times New Roman" w:cs="Times New Roman"/>
          <w:color w:val="000000"/>
          <w:spacing w:val="0"/>
          <w:w w:val="100"/>
          <w:position w:val="0"/>
          <w:sz w:val="18"/>
          <w:szCs w:val="18"/>
        </w:rPr>
        <w:t>117,110.54</w:t>
      </w:r>
      <w:r>
        <w:rPr>
          <w:color w:val="000000"/>
          <w:spacing w:val="0"/>
          <w:w w:val="100"/>
          <w:position w:val="0"/>
        </w:rPr>
        <w:t>元；</w:t>
      </w:r>
    </w:p>
    <w:p>
      <w:pPr>
        <w:pStyle w:val="Style28"/>
        <w:keepNext w:val="0"/>
        <w:keepLines w:val="0"/>
        <w:widowControl w:val="0"/>
        <w:numPr>
          <w:ilvl w:val="0"/>
          <w:numId w:val="5"/>
        </w:numPr>
        <w:shd w:val="clear" w:color="auto" w:fill="auto"/>
        <w:tabs>
          <w:tab w:pos="753" w:val="left"/>
        </w:tabs>
        <w:bidi w:val="0"/>
        <w:spacing w:before="0" w:after="0" w:line="312" w:lineRule="exact"/>
        <w:ind w:left="0" w:right="0" w:firstLine="380"/>
        <w:jc w:val="both"/>
      </w:pPr>
      <w:bookmarkStart w:id="368" w:name="bookmark368"/>
      <w:bookmarkEnd w:id="368"/>
      <w:r>
        <w:rPr>
          <w:color w:val="000000"/>
          <w:spacing w:val="0"/>
          <w:w w:val="100"/>
          <w:position w:val="0"/>
        </w:rPr>
        <w:t>公司将西安市高新区高新路</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号望庭国际</w:t>
      </w:r>
      <w:r>
        <w:rPr>
          <w:rFonts w:ascii="Times New Roman" w:eastAsia="Times New Roman" w:hAnsi="Times New Roman" w:cs="Times New Roman"/>
          <w:color w:val="000000"/>
          <w:spacing w:val="0"/>
          <w:w w:val="100"/>
          <w:position w:val="0"/>
          <w:sz w:val="18"/>
          <w:szCs w:val="18"/>
        </w:rPr>
        <w:t>1-1-1702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1703</w:t>
      </w:r>
      <w:r>
        <w:rPr>
          <w:color w:val="000000"/>
          <w:spacing w:val="0"/>
          <w:w w:val="100"/>
          <w:position w:val="0"/>
        </w:rPr>
        <w:t>室分别出租，报告期内租赁收益合计</w:t>
      </w:r>
      <w:r>
        <w:rPr>
          <w:rFonts w:ascii="Times New Roman" w:eastAsia="Times New Roman" w:hAnsi="Times New Roman" w:cs="Times New Roman"/>
          <w:color w:val="000000"/>
          <w:spacing w:val="0"/>
          <w:w w:val="100"/>
          <w:position w:val="0"/>
          <w:sz w:val="18"/>
          <w:szCs w:val="18"/>
        </w:rPr>
        <w:t>79,825.22</w:t>
      </w:r>
      <w:r>
        <w:rPr>
          <w:color w:val="000000"/>
          <w:spacing w:val="0"/>
          <w:w w:val="100"/>
          <w:position w:val="0"/>
        </w:rPr>
        <w:t>元；</w:t>
      </w:r>
    </w:p>
    <w:p>
      <w:pPr>
        <w:pStyle w:val="Style28"/>
        <w:keepNext w:val="0"/>
        <w:keepLines w:val="0"/>
        <w:widowControl w:val="0"/>
        <w:numPr>
          <w:ilvl w:val="0"/>
          <w:numId w:val="5"/>
        </w:numPr>
        <w:shd w:val="clear" w:color="auto" w:fill="auto"/>
        <w:tabs>
          <w:tab w:pos="753" w:val="left"/>
        </w:tabs>
        <w:bidi w:val="0"/>
        <w:spacing w:before="0" w:after="0" w:line="312" w:lineRule="exact"/>
        <w:ind w:left="0" w:right="0" w:firstLine="380"/>
        <w:jc w:val="both"/>
      </w:pPr>
      <w:bookmarkStart w:id="369" w:name="bookmark369"/>
      <w:bookmarkEnd w:id="369"/>
      <w:r>
        <w:rPr>
          <w:color w:val="000000"/>
          <w:spacing w:val="0"/>
          <w:w w:val="100"/>
          <w:position w:val="0"/>
        </w:rPr>
        <w:t>公司已出售房产报告内租赁收益合计</w:t>
      </w:r>
      <w:r>
        <w:rPr>
          <w:rFonts w:ascii="Times New Roman" w:eastAsia="Times New Roman" w:hAnsi="Times New Roman" w:cs="Times New Roman"/>
          <w:color w:val="000000"/>
          <w:spacing w:val="0"/>
          <w:w w:val="100"/>
          <w:position w:val="0"/>
          <w:sz w:val="18"/>
          <w:szCs w:val="18"/>
        </w:rPr>
        <w:t>228,503.66</w:t>
      </w:r>
      <w:r>
        <w:rPr>
          <w:color w:val="000000"/>
          <w:spacing w:val="0"/>
          <w:w w:val="100"/>
          <w:position w:val="0"/>
        </w:rPr>
        <w:t>元。</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本报告期租赁收益合计：</w:t>
      </w:r>
      <w:r>
        <w:rPr>
          <w:rFonts w:ascii="Times New Roman" w:eastAsia="Times New Roman" w:hAnsi="Times New Roman" w:cs="Times New Roman"/>
          <w:color w:val="000000"/>
          <w:spacing w:val="0"/>
          <w:w w:val="100"/>
          <w:position w:val="0"/>
          <w:sz w:val="18"/>
          <w:szCs w:val="18"/>
        </w:rPr>
        <w:t>2,508,878.23</w:t>
      </w:r>
      <w:r>
        <w:rPr>
          <w:color w:val="000000"/>
          <w:spacing w:val="0"/>
          <w:w w:val="100"/>
          <w:position w:val="0"/>
        </w:rPr>
        <w:t>元。</w:t>
      </w:r>
    </w:p>
    <w:p>
      <w:pPr>
        <w:pStyle w:val="Style28"/>
        <w:keepNext w:val="0"/>
        <w:keepLines w:val="0"/>
        <w:widowControl w:val="0"/>
        <w:shd w:val="clear" w:color="auto" w:fill="auto"/>
        <w:bidi w:val="0"/>
        <w:spacing w:before="0" w:after="0" w:line="312" w:lineRule="exact"/>
        <w:ind w:left="0" w:right="0" w:firstLine="380"/>
        <w:jc w:val="both"/>
      </w:pPr>
      <w:r>
        <w:rPr>
          <w:b/>
          <w:bCs/>
          <w:color w:val="000000"/>
          <w:spacing w:val="0"/>
          <w:w w:val="100"/>
          <w:position w:val="0"/>
        </w:rPr>
        <w:t>公司主要租金支出情况：</w:t>
      </w:r>
    </w:p>
    <w:p>
      <w:pPr>
        <w:pStyle w:val="Style28"/>
        <w:keepNext w:val="0"/>
        <w:keepLines w:val="0"/>
        <w:widowControl w:val="0"/>
        <w:numPr>
          <w:ilvl w:val="0"/>
          <w:numId w:val="7"/>
        </w:numPr>
        <w:shd w:val="clear" w:color="auto" w:fill="auto"/>
        <w:tabs>
          <w:tab w:pos="753" w:val="left"/>
        </w:tabs>
        <w:bidi w:val="0"/>
        <w:spacing w:before="0" w:after="0" w:line="312" w:lineRule="exact"/>
        <w:ind w:left="0" w:right="0" w:firstLine="380"/>
        <w:jc w:val="both"/>
      </w:pPr>
      <w:bookmarkStart w:id="370" w:name="bookmark370"/>
      <w:bookmarkEnd w:id="370"/>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日，与深圳怡化电脑股份有限公司签订了租赁合同，承租位于深圳市南山区高新科技园后海大道</w:t>
      </w:r>
    </w:p>
    <w:p>
      <w:pPr>
        <w:pStyle w:val="Style46"/>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8"/>
          <w:szCs w:val="18"/>
        </w:rPr>
        <w:t>2388</w:t>
      </w:r>
      <w:r>
        <w:rPr>
          <w:rFonts w:ascii="SimSun" w:eastAsia="SimSun" w:hAnsi="SimSun" w:cs="SimSun"/>
          <w:color w:val="000000"/>
          <w:spacing w:val="0"/>
          <w:w w:val="100"/>
          <w:position w:val="0"/>
          <w:sz w:val="16"/>
          <w:szCs w:val="16"/>
        </w:rPr>
        <w:t>号怡化金融科技大厦</w:t>
      </w:r>
      <w:r>
        <w:rPr>
          <w:color w:val="000000"/>
          <w:spacing w:val="0"/>
          <w:w w:val="100"/>
          <w:position w:val="0"/>
          <w:sz w:val="18"/>
          <w:szCs w:val="18"/>
        </w:rPr>
        <w:t>24</w:t>
      </w:r>
      <w:r>
        <w:rPr>
          <w:rFonts w:ascii="SimSun" w:eastAsia="SimSun" w:hAnsi="SimSun" w:cs="SimSun"/>
          <w:color w:val="000000"/>
          <w:spacing w:val="0"/>
          <w:w w:val="100"/>
          <w:position w:val="0"/>
          <w:sz w:val="16"/>
          <w:szCs w:val="16"/>
        </w:rPr>
        <w:t>层共计</w:t>
      </w:r>
      <w:r>
        <w:rPr>
          <w:color w:val="000000"/>
          <w:spacing w:val="0"/>
          <w:w w:val="100"/>
          <w:position w:val="0"/>
          <w:sz w:val="18"/>
          <w:szCs w:val="18"/>
        </w:rPr>
        <w:t>1</w:t>
      </w:r>
      <w:r>
        <w:rPr>
          <w:color w:val="000000"/>
          <w:spacing w:val="0"/>
          <w:w w:val="100"/>
          <w:position w:val="0"/>
          <w:sz w:val="18"/>
          <w:szCs w:val="18"/>
        </w:rPr>
        <w:t>,823.4</w:t>
      </w:r>
      <w:r>
        <w:rPr>
          <w:rFonts w:ascii="SimSun" w:eastAsia="SimSun" w:hAnsi="SimSun" w:cs="SimSun"/>
          <w:color w:val="000000"/>
          <w:spacing w:val="0"/>
          <w:w w:val="100"/>
          <w:position w:val="0"/>
          <w:sz w:val="16"/>
          <w:szCs w:val="16"/>
        </w:rPr>
        <w:t>平方米，租期自</w:t>
      </w:r>
      <w:r>
        <w:rPr>
          <w:color w:val="000000"/>
          <w:spacing w:val="0"/>
          <w:w w:val="100"/>
          <w:position w:val="0"/>
          <w:sz w:val="18"/>
          <w:szCs w:val="18"/>
        </w:rPr>
        <w:t>2015</w:t>
      </w:r>
      <w:r>
        <w:rPr>
          <w:rFonts w:ascii="SimSun" w:eastAsia="SimSun" w:hAnsi="SimSun" w:cs="SimSun"/>
          <w:color w:val="000000"/>
          <w:spacing w:val="0"/>
          <w:w w:val="100"/>
          <w:position w:val="0"/>
          <w:sz w:val="16"/>
          <w:szCs w:val="16"/>
        </w:rPr>
        <w:t>年</w:t>
      </w:r>
      <w:r>
        <w:rPr>
          <w:color w:val="000000"/>
          <w:spacing w:val="0"/>
          <w:w w:val="100"/>
          <w:position w:val="0"/>
          <w:sz w:val="18"/>
          <w:szCs w:val="18"/>
        </w:rPr>
        <w:t>6</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日至</w:t>
      </w: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r>
        <w:rPr>
          <w:color w:val="000000"/>
          <w:spacing w:val="0"/>
          <w:w w:val="100"/>
          <w:position w:val="0"/>
          <w:sz w:val="18"/>
          <w:szCs w:val="18"/>
        </w:rPr>
        <w:t>2016</w:t>
      </w:r>
      <w:r>
        <w:rPr>
          <w:rFonts w:ascii="SimSun" w:eastAsia="SimSun" w:hAnsi="SimSun" w:cs="SimSun"/>
          <w:color w:val="000000"/>
          <w:spacing w:val="0"/>
          <w:w w:val="100"/>
          <w:position w:val="0"/>
          <w:sz w:val="16"/>
          <w:szCs w:val="16"/>
        </w:rPr>
        <w:t>年度共支付租金</w:t>
      </w:r>
      <w:r>
        <w:rPr>
          <w:color w:val="000000"/>
          <w:spacing w:val="0"/>
          <w:w w:val="100"/>
          <w:position w:val="0"/>
          <w:sz w:val="18"/>
          <w:szCs w:val="18"/>
        </w:rPr>
        <w:t>2,851,668</w:t>
      </w:r>
      <w:r>
        <w:rPr>
          <w:rFonts w:ascii="SimSun" w:eastAsia="SimSun" w:hAnsi="SimSun" w:cs="SimSun"/>
          <w:color w:val="000000"/>
          <w:spacing w:val="0"/>
          <w:w w:val="100"/>
          <w:position w:val="0"/>
          <w:sz w:val="16"/>
          <w:szCs w:val="16"/>
        </w:rPr>
        <w:t>元;</w:t>
      </w:r>
    </w:p>
    <w:p>
      <w:pPr>
        <w:pStyle w:val="Style28"/>
        <w:keepNext w:val="0"/>
        <w:keepLines w:val="0"/>
        <w:widowControl w:val="0"/>
        <w:numPr>
          <w:ilvl w:val="0"/>
          <w:numId w:val="7"/>
        </w:numPr>
        <w:shd w:val="clear" w:color="auto" w:fill="auto"/>
        <w:tabs>
          <w:tab w:pos="723" w:val="left"/>
        </w:tabs>
        <w:bidi w:val="0"/>
        <w:spacing w:before="0" w:after="0" w:line="312" w:lineRule="exact"/>
        <w:ind w:left="0" w:right="0" w:firstLine="380"/>
        <w:jc w:val="left"/>
      </w:pPr>
      <w:bookmarkStart w:id="371" w:name="bookmark371"/>
      <w:bookmarkEnd w:id="371"/>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日，与深圳市大宏投资有限公司签订了租赁合同，承租位于深圳市宝安区沙井新桥新和大道</w:t>
      </w:r>
      <w:r>
        <w:rPr>
          <w:rFonts w:ascii="Times New Roman" w:eastAsia="Times New Roman" w:hAnsi="Times New Roman" w:cs="Times New Roman"/>
          <w:color w:val="000000"/>
          <w:spacing w:val="0"/>
          <w:w w:val="100"/>
          <w:position w:val="0"/>
          <w:sz w:val="18"/>
          <w:szCs w:val="18"/>
        </w:rPr>
        <w:t xml:space="preserve">6-18 </w:t>
      </w:r>
      <w:r>
        <w:rPr>
          <w:color w:val="000000"/>
          <w:spacing w:val="0"/>
          <w:w w:val="100"/>
          <w:position w:val="0"/>
        </w:rPr>
        <w:t>号大宏高新科技园</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605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606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607</w:t>
      </w:r>
      <w:r>
        <w:rPr>
          <w:color w:val="000000"/>
          <w:spacing w:val="0"/>
          <w:w w:val="100"/>
          <w:position w:val="0"/>
        </w:rPr>
        <w:t>号的物业，租赁期自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年度共支付租金</w:t>
      </w:r>
      <w:r>
        <w:rPr>
          <w:rFonts w:ascii="Times New Roman" w:eastAsia="Times New Roman" w:hAnsi="Times New Roman" w:cs="Times New Roman"/>
          <w:color w:val="000000"/>
          <w:spacing w:val="0"/>
          <w:w w:val="100"/>
          <w:position w:val="0"/>
          <w:sz w:val="18"/>
          <w:szCs w:val="18"/>
        </w:rPr>
        <w:t>613,379</w:t>
      </w:r>
      <w:r>
        <w:rPr>
          <w:color w:val="000000"/>
          <w:spacing w:val="0"/>
          <w:w w:val="100"/>
          <w:position w:val="0"/>
        </w:rPr>
        <w:t>元。</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本报告期租金支出合计：</w:t>
      </w:r>
      <w:r>
        <w:rPr>
          <w:rFonts w:ascii="Times New Roman" w:eastAsia="Times New Roman" w:hAnsi="Times New Roman" w:cs="Times New Roman"/>
          <w:color w:val="000000"/>
          <w:spacing w:val="0"/>
          <w:w w:val="100"/>
          <w:position w:val="0"/>
          <w:sz w:val="18"/>
          <w:szCs w:val="18"/>
        </w:rPr>
        <w:t>3,465,047</w:t>
      </w:r>
      <w:r>
        <w:rPr>
          <w:color w:val="000000"/>
          <w:spacing w:val="0"/>
          <w:w w:val="100"/>
          <w:position w:val="0"/>
        </w:rPr>
        <w:t>元。</w:t>
      </w:r>
    </w:p>
    <w:p>
      <w:pPr>
        <w:pStyle w:val="Style2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1"/>
        <w:keepNext/>
        <w:keepLines/>
        <w:widowControl w:val="0"/>
        <w:shd w:val="clear" w:color="auto" w:fill="auto"/>
        <w:tabs>
          <w:tab w:pos="497" w:val="left"/>
        </w:tabs>
        <w:bidi w:val="0"/>
        <w:spacing w:before="0" w:after="38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2</w:t>
      </w:r>
      <w:bookmarkEnd w:id="374"/>
      <w:r>
        <w:rPr>
          <w:color w:val="000000"/>
          <w:spacing w:val="0"/>
          <w:w w:val="100"/>
          <w:position w:val="0"/>
        </w:rPr>
        <w:t>、</w:t>
        <w:tab/>
        <w:t>重大担保</w:t>
      </w:r>
      <w:bookmarkEnd w:id="372"/>
      <w:bookmarkEnd w:id="373"/>
      <w:bookmarkEnd w:id="375"/>
    </w:p>
    <w:p>
      <w:pPr>
        <w:pStyle w:val="Style28"/>
        <w:keepNext w:val="0"/>
        <w:keepLines w:val="0"/>
        <w:widowControl w:val="0"/>
        <w:shd w:val="clear" w:color="auto" w:fill="auto"/>
        <w:bidi w:val="0"/>
        <w:spacing w:before="0" w:after="38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35"/>
        <w:keepNext/>
        <w:keepLines/>
        <w:widowControl w:val="0"/>
        <w:shd w:val="clear" w:color="auto" w:fill="auto"/>
        <w:bidi w:val="0"/>
        <w:spacing w:before="0" w:after="360" w:line="240" w:lineRule="auto"/>
        <w:ind w:left="0" w:right="0" w:firstLine="0"/>
        <w:jc w:val="left"/>
      </w:pPr>
      <w:bookmarkStart w:id="376" w:name="bookmark376"/>
      <w:bookmarkStart w:id="377" w:name="bookmark377"/>
      <w:bookmarkStart w:id="378" w:name="bookmark378"/>
      <w:bookmarkStart w:id="379" w:name="bookmark379"/>
      <w:r>
        <w:rPr>
          <w:color w:val="000000"/>
          <w:spacing w:val="0"/>
          <w:w w:val="100"/>
          <w:position w:val="0"/>
        </w:rPr>
        <w:t>（</w:t>
      </w:r>
      <w:bookmarkEnd w:id="378"/>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76"/>
      <w:bookmarkEnd w:id="377"/>
      <w:bookmarkEnd w:id="37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22"/>
        <w:gridCol w:w="926"/>
        <w:gridCol w:w="1296"/>
        <w:gridCol w:w="1061"/>
        <w:gridCol w:w="1037"/>
        <w:gridCol w:w="1051"/>
        <w:gridCol w:w="792"/>
        <w:gridCol w:w="787"/>
      </w:tblGrid>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键桥国际（香港）投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1,815.87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债务人履行 主合同义务 期限届满之 日后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592.87</w:t>
            </w:r>
          </w:p>
        </w:tc>
      </w:tr>
      <w:tr>
        <w:trPr>
          <w:trHeight w:val="710"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报告期末已审批的对外担保额度</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1,815.87</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报告期末实际对外担保余</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南京凌云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南京凌云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南京凌云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南京凌云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南京凌云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8,500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3,829.20</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8,500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2,537.00</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408"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8,500</w:t>
            </w:r>
          </w:p>
        </w:tc>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报告期内担保实际发生额</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4,422.07</w:t>
            </w:r>
          </w:p>
        </w:tc>
      </w:tr>
    </w:tbl>
    <w:p>
      <w:pPr>
        <w:widowControl w:val="0"/>
        <w:spacing w:line="1" w:lineRule="exact"/>
      </w:pPr>
    </w:p>
    <w:tbl>
      <w:tblPr>
        <w:tblOverlap w:val="never"/>
        <w:jc w:val="center"/>
        <w:tblLayout w:type="fixed"/>
      </w:tblPr>
      <w:tblGrid>
        <w:gridCol w:w="2635"/>
        <w:gridCol w:w="2222"/>
        <w:gridCol w:w="2098"/>
        <w:gridCol w:w="2630"/>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报告期末已审批的担保额度合计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10,315.87</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2,537.00</w:t>
            </w:r>
          </w:p>
        </w:tc>
      </w:tr>
      <w:tr>
        <w:trPr>
          <w:trHeight w:val="403"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r>
      <w:tr>
        <w:trPr>
          <w:trHeight w:val="398"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2,537.00</w:t>
            </w:r>
          </w:p>
        </w:tc>
      </w:tr>
      <w:tr>
        <w:trPr>
          <w:trHeight w:val="403"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2,537.00</w:t>
            </w:r>
          </w:p>
        </w:tc>
      </w:tr>
      <w:tr>
        <w:trPr>
          <w:trHeight w:val="715"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35"/>
        <w:keepNext/>
        <w:keepLines/>
        <w:widowControl w:val="0"/>
        <w:shd w:val="clear" w:color="auto" w:fill="auto"/>
        <w:bidi w:val="0"/>
        <w:spacing w:before="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rPr>
        <w:t>（</w:t>
      </w:r>
      <w:bookmarkEnd w:id="382"/>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80"/>
      <w:bookmarkEnd w:id="381"/>
      <w:bookmarkEnd w:id="383"/>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3</w:t>
      </w:r>
      <w:bookmarkEnd w:id="386"/>
      <w:r>
        <w:rPr>
          <w:color w:val="000000"/>
          <w:spacing w:val="0"/>
          <w:w w:val="100"/>
          <w:position w:val="0"/>
        </w:rPr>
        <w:t>、</w:t>
        <w:tab/>
        <w:t>委托他人进行现金资产管理情况</w:t>
      </w:r>
      <w:bookmarkEnd w:id="384"/>
      <w:bookmarkEnd w:id="385"/>
      <w:bookmarkEnd w:id="387"/>
    </w:p>
    <w:p>
      <w:pPr>
        <w:pStyle w:val="Style35"/>
        <w:keepNext/>
        <w:keepLines/>
        <w:widowControl w:val="0"/>
        <w:shd w:val="clear" w:color="auto" w:fill="auto"/>
        <w:tabs>
          <w:tab w:pos="493" w:val="left"/>
        </w:tabs>
        <w:bidi w:val="0"/>
        <w:spacing w:before="0" w:line="240" w:lineRule="auto"/>
        <w:ind w:left="0" w:right="0" w:firstLine="0"/>
        <w:jc w:val="left"/>
      </w:pPr>
      <w:bookmarkStart w:id="388" w:name="bookmark388"/>
      <w:bookmarkStart w:id="389" w:name="bookmark389"/>
      <w:bookmarkStart w:id="390" w:name="bookmark390"/>
      <w:bookmarkStart w:id="391" w:name="bookmark391"/>
      <w:r>
        <w:rPr>
          <w:color w:val="000000"/>
          <w:spacing w:val="0"/>
          <w:w w:val="100"/>
          <w:position w:val="0"/>
        </w:rPr>
        <w:t>（</w:t>
      </w:r>
      <w:bookmarkEnd w:id="390"/>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88"/>
      <w:bookmarkEnd w:id="389"/>
      <w:bookmarkEnd w:id="391"/>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35"/>
        <w:keepNext/>
        <w:keepLines/>
        <w:widowControl w:val="0"/>
        <w:shd w:val="clear" w:color="auto" w:fill="auto"/>
        <w:tabs>
          <w:tab w:pos="493" w:val="left"/>
        </w:tabs>
        <w:bidi w:val="0"/>
        <w:spacing w:before="0" w:line="240" w:lineRule="auto"/>
        <w:ind w:left="0" w:right="0" w:firstLine="0"/>
        <w:jc w:val="left"/>
      </w:pPr>
      <w:bookmarkStart w:id="392" w:name="bookmark392"/>
      <w:bookmarkStart w:id="393" w:name="bookmark393"/>
      <w:bookmarkStart w:id="394" w:name="bookmark394"/>
      <w:bookmarkStart w:id="395" w:name="bookmark395"/>
      <w:r>
        <w:rPr>
          <w:color w:val="000000"/>
          <w:spacing w:val="0"/>
          <w:w w:val="100"/>
          <w:position w:val="0"/>
        </w:rPr>
        <w:t>（</w:t>
      </w:r>
      <w:bookmarkEnd w:id="394"/>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92"/>
      <w:bookmarkEnd w:id="393"/>
      <w:bookmarkEnd w:id="395"/>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1"/>
        <w:keepNext/>
        <w:keepLines/>
        <w:widowControl w:val="0"/>
        <w:shd w:val="clear" w:color="auto" w:fill="auto"/>
        <w:tabs>
          <w:tab w:pos="378" w:val="left"/>
        </w:tabs>
        <w:bidi w:val="0"/>
        <w:spacing w:before="0" w:after="38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4</w:t>
      </w:r>
      <w:bookmarkEnd w:id="398"/>
      <w:r>
        <w:rPr>
          <w:color w:val="000000"/>
          <w:spacing w:val="0"/>
          <w:w w:val="100"/>
          <w:position w:val="0"/>
        </w:rPr>
        <w:t>、</w:t>
        <w:tab/>
        <w:t>其他重大合同</w:t>
      </w:r>
      <w:bookmarkEnd w:id="396"/>
      <w:bookmarkEnd w:id="397"/>
      <w:bookmarkEnd w:id="399"/>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after="380" w:line="240" w:lineRule="auto"/>
        <w:ind w:left="0" w:right="0" w:firstLine="0"/>
        <w:jc w:val="left"/>
      </w:pPr>
      <w:bookmarkStart w:id="400" w:name="bookmark400"/>
      <w:bookmarkStart w:id="401" w:name="bookmark401"/>
      <w:bookmarkStart w:id="402" w:name="bookmark402"/>
      <w:r>
        <w:rPr>
          <w:color w:val="000000"/>
          <w:spacing w:val="0"/>
          <w:w w:val="100"/>
          <w:position w:val="0"/>
          <w:sz w:val="24"/>
          <w:szCs w:val="24"/>
        </w:rPr>
        <w:t>十八、社会责任情况</w:t>
      </w:r>
      <w:bookmarkEnd w:id="400"/>
      <w:bookmarkEnd w:id="401"/>
      <w:bookmarkEnd w:id="402"/>
    </w:p>
    <w:p>
      <w:pPr>
        <w:pStyle w:val="Style31"/>
        <w:keepNext/>
        <w:keepLines/>
        <w:widowControl w:val="0"/>
        <w:shd w:val="clear" w:color="auto" w:fill="auto"/>
        <w:tabs>
          <w:tab w:pos="333" w:val="left"/>
        </w:tabs>
        <w:bidi w:val="0"/>
        <w:spacing w:before="0" w:after="26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1</w:t>
      </w:r>
      <w:bookmarkEnd w:id="405"/>
      <w:r>
        <w:rPr>
          <w:color w:val="000000"/>
          <w:spacing w:val="0"/>
          <w:w w:val="100"/>
          <w:position w:val="0"/>
        </w:rPr>
        <w:t>、</w:t>
        <w:tab/>
        <w:t>履行精准扶贫社会责任情况</w:t>
      </w:r>
      <w:bookmarkEnd w:id="403"/>
      <w:bookmarkEnd w:id="404"/>
      <w:bookmarkEnd w:id="406"/>
    </w:p>
    <w:p>
      <w:pPr>
        <w:pStyle w:val="Style31"/>
        <w:keepNext/>
        <w:keepLines/>
        <w:widowControl w:val="0"/>
        <w:shd w:val="clear" w:color="auto" w:fill="auto"/>
        <w:bidi w:val="0"/>
        <w:spacing w:before="0" w:after="380" w:line="313" w:lineRule="exact"/>
        <w:ind w:left="0" w:right="0" w:firstLine="0"/>
        <w:jc w:val="left"/>
        <w:rPr>
          <w:sz w:val="16"/>
          <w:szCs w:val="16"/>
        </w:rPr>
      </w:pPr>
      <w:bookmarkStart w:id="407" w:name="bookmark407"/>
      <w:bookmarkStart w:id="408" w:name="bookmark408"/>
      <w:bookmarkStart w:id="409" w:name="bookmark409"/>
      <w:r>
        <w:rPr>
          <w:b w:val="0"/>
          <w:bCs w:val="0"/>
          <w:color w:val="000000"/>
          <w:spacing w:val="0"/>
          <w:w w:val="100"/>
          <w:position w:val="0"/>
          <w:sz w:val="16"/>
          <w:szCs w:val="16"/>
        </w:rPr>
        <w:t>公司报告年度暂未开展精准扶贫工作，也暂无后续精准扶贫计划。</w:t>
      </w:r>
      <w:bookmarkEnd w:id="407"/>
      <w:bookmarkEnd w:id="408"/>
      <w:bookmarkEnd w:id="409"/>
    </w:p>
    <w:p>
      <w:pPr>
        <w:pStyle w:val="Style31"/>
        <w:keepNext/>
        <w:keepLines/>
        <w:widowControl w:val="0"/>
        <w:shd w:val="clear" w:color="auto" w:fill="auto"/>
        <w:tabs>
          <w:tab w:pos="343" w:val="left"/>
        </w:tabs>
        <w:bidi w:val="0"/>
        <w:spacing w:before="0" w:after="26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2</w:t>
      </w:r>
      <w:bookmarkEnd w:id="412"/>
      <w:r>
        <w:rPr>
          <w:color w:val="000000"/>
          <w:spacing w:val="0"/>
          <w:w w:val="100"/>
          <w:position w:val="0"/>
        </w:rPr>
        <w:t>、</w:t>
        <w:tab/>
        <w:t>履行其他社会责任的情况</w:t>
      </w:r>
      <w:bookmarkEnd w:id="410"/>
      <w:bookmarkEnd w:id="411"/>
      <w:bookmarkEnd w:id="413"/>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上市公司及其子公司是否属于环境保护部门公布的重点排污单位</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不适用</w:t>
      </w:r>
    </w:p>
    <w:p>
      <w:pPr>
        <w:pStyle w:val="Style28"/>
        <w:keepNext w:val="0"/>
        <w:keepLines w:val="0"/>
        <w:widowControl w:val="0"/>
        <w:shd w:val="clear" w:color="auto" w:fill="auto"/>
        <w:bidi w:val="0"/>
        <w:spacing w:before="0" w:after="140" w:line="313" w:lineRule="exact"/>
        <w:ind w:left="0" w:right="0" w:firstLine="0"/>
        <w:jc w:val="left"/>
      </w:pPr>
      <w:r>
        <w:rPr>
          <w:color w:val="000000"/>
          <w:spacing w:val="0"/>
          <w:w w:val="100"/>
          <w:position w:val="0"/>
        </w:rPr>
        <w:t>是否发布社会责任报告</w:t>
      </w:r>
    </w:p>
    <w:p>
      <w:pPr>
        <w:pStyle w:val="Style2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after="380" w:line="240" w:lineRule="auto"/>
        <w:ind w:left="0" w:right="0" w:firstLine="0"/>
        <w:jc w:val="left"/>
      </w:pPr>
      <w:bookmarkStart w:id="414" w:name="bookmark414"/>
      <w:bookmarkStart w:id="415" w:name="bookmark415"/>
      <w:bookmarkStart w:id="416" w:name="bookmark416"/>
      <w:r>
        <w:rPr>
          <w:color w:val="000000"/>
          <w:spacing w:val="0"/>
          <w:w w:val="100"/>
          <w:position w:val="0"/>
          <w:sz w:val="24"/>
          <w:szCs w:val="24"/>
        </w:rPr>
        <w:t>十九、其他重大事项的说明</w:t>
      </w:r>
      <w:bookmarkEnd w:id="414"/>
      <w:bookmarkEnd w:id="415"/>
      <w:bookmarkEnd w:id="416"/>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tabs>
          <w:tab w:pos="680" w:val="left"/>
        </w:tabs>
        <w:bidi w:val="0"/>
        <w:spacing w:before="0" w:after="0" w:line="313" w:lineRule="exact"/>
        <w:ind w:left="0" w:right="0" w:firstLine="380"/>
        <w:jc w:val="both"/>
      </w:pPr>
      <w:bookmarkStart w:id="417" w:name="bookmark417"/>
      <w:r>
        <w:rPr>
          <w:rFonts w:ascii="Times New Roman" w:eastAsia="Times New Roman" w:hAnsi="Times New Roman" w:cs="Times New Roman"/>
          <w:color w:val="000000"/>
          <w:spacing w:val="0"/>
          <w:w w:val="100"/>
          <w:position w:val="0"/>
          <w:sz w:val="18"/>
          <w:szCs w:val="18"/>
        </w:rPr>
        <w:t>1</w:t>
      </w:r>
      <w:bookmarkEnd w:id="417"/>
      <w:r>
        <w:rPr>
          <w:color w:val="000000"/>
          <w:spacing w:val="0"/>
          <w:w w:val="100"/>
          <w:position w:val="0"/>
        </w:rPr>
        <w:t>、</w:t>
        <w:tab/>
        <w:t>股东协议转让公司股份及公司控股股东和实际控制人变更</w:t>
      </w:r>
    </w:p>
    <w:p>
      <w:pPr>
        <w:pStyle w:val="Style28"/>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日，香港键桥分别与黄喜胜、王雁铭签署了《股份转让框架协议》，黄喜胜协议受让香港键桥持有的键桥 通讯</w:t>
      </w:r>
      <w:r>
        <w:rPr>
          <w:rFonts w:ascii="Times New Roman" w:eastAsia="Times New Roman" w:hAnsi="Times New Roman" w:cs="Times New Roman"/>
          <w:color w:val="000000"/>
          <w:spacing w:val="0"/>
          <w:w w:val="100"/>
          <w:position w:val="0"/>
          <w:sz w:val="18"/>
          <w:szCs w:val="18"/>
        </w:rPr>
        <w:t>28,692,110</w:t>
      </w:r>
      <w:r>
        <w:rPr>
          <w:color w:val="000000"/>
          <w:spacing w:val="0"/>
          <w:w w:val="100"/>
          <w:position w:val="0"/>
        </w:rPr>
        <w:t>股股份；王雁铭协议受让香港键桥持有的键桥通讯</w:t>
      </w:r>
      <w:r>
        <w:rPr>
          <w:rFonts w:ascii="Times New Roman" w:eastAsia="Times New Roman" w:hAnsi="Times New Roman" w:cs="Times New Roman"/>
          <w:color w:val="000000"/>
          <w:spacing w:val="0"/>
          <w:w w:val="100"/>
          <w:position w:val="0"/>
          <w:sz w:val="18"/>
          <w:szCs w:val="18"/>
        </w:rPr>
        <w:t>19,656,000</w:t>
      </w:r>
      <w:r>
        <w:rPr>
          <w:color w:val="000000"/>
          <w:spacing w:val="0"/>
          <w:w w:val="100"/>
          <w:position w:val="0"/>
        </w:rPr>
        <w:t>股股份。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日中国证券登记结算有限 责任公司出具了《证券过户登记确认书》，此次股份转让完成过户登记手续。乾德精一持有公司股份</w:t>
      </w:r>
      <w:r>
        <w:rPr>
          <w:rFonts w:ascii="Times New Roman" w:eastAsia="Times New Roman" w:hAnsi="Times New Roman" w:cs="Times New Roman"/>
          <w:color w:val="000000"/>
          <w:spacing w:val="0"/>
          <w:w w:val="100"/>
          <w:position w:val="0"/>
          <w:sz w:val="18"/>
          <w:szCs w:val="18"/>
        </w:rPr>
        <w:t>7,800</w:t>
      </w:r>
      <w:r>
        <w:rPr>
          <w:color w:val="000000"/>
          <w:spacing w:val="0"/>
          <w:w w:val="100"/>
          <w:position w:val="0"/>
        </w:rPr>
        <w:t>万股，占公司总 股本的</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,其持有公司股份的数量及比例均未发生变化，但由于原第二大股东持股比例下降，乾德精一被动成为公司 控股股东，刘辉成为公司的实际控制人。</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日在指定信息披露媒体披露的《关于股东权益变动及公司控股股东和实际控制人变更的提示性 公告》（公告编号：</w:t>
      </w:r>
      <w:r>
        <w:rPr>
          <w:rFonts w:ascii="Times New Roman" w:eastAsia="Times New Roman" w:hAnsi="Times New Roman" w:cs="Times New Roman"/>
          <w:color w:val="000000"/>
          <w:spacing w:val="0"/>
          <w:w w:val="100"/>
          <w:position w:val="0"/>
          <w:sz w:val="18"/>
          <w:szCs w:val="18"/>
        </w:rPr>
        <w:t>2016-088</w:t>
      </w:r>
      <w:r>
        <w:rPr>
          <w:color w:val="000000"/>
          <w:spacing w:val="0"/>
          <w:w w:val="100"/>
          <w:position w:val="0"/>
        </w:rPr>
        <w:t>）、《简式权益变动报告书（一）》、《简式权益变动报告书（二）》、《简式权益变动报告书（三）》； 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日披露的《关于权益变动的进展公告》（公告编号：</w:t>
      </w:r>
      <w:r>
        <w:rPr>
          <w:rFonts w:ascii="Times New Roman" w:eastAsia="Times New Roman" w:hAnsi="Times New Roman" w:cs="Times New Roman"/>
          <w:color w:val="000000"/>
          <w:spacing w:val="0"/>
          <w:w w:val="100"/>
          <w:position w:val="0"/>
          <w:sz w:val="18"/>
          <w:szCs w:val="18"/>
        </w:rPr>
        <w:t>2016-121</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日披露的《关于股东协议转 让公司股份完成过户登记暨公司控股股东和实际控制人变更的公告》（公告编号：</w:t>
      </w:r>
      <w:r>
        <w:rPr>
          <w:rFonts w:ascii="Times New Roman" w:eastAsia="Times New Roman" w:hAnsi="Times New Roman" w:cs="Times New Roman"/>
          <w:color w:val="000000"/>
          <w:spacing w:val="0"/>
          <w:w w:val="100"/>
          <w:position w:val="0"/>
          <w:sz w:val="18"/>
          <w:szCs w:val="18"/>
        </w:rPr>
        <w:t>2016-134</w:t>
      </w:r>
      <w:r>
        <w:rPr>
          <w:color w:val="000000"/>
          <w:spacing w:val="0"/>
          <w:w w:val="100"/>
          <w:position w:val="0"/>
        </w:rPr>
        <w:t>）。</w:t>
      </w:r>
    </w:p>
    <w:p>
      <w:pPr>
        <w:pStyle w:val="Style28"/>
        <w:keepNext w:val="0"/>
        <w:keepLines w:val="0"/>
        <w:widowControl w:val="0"/>
        <w:shd w:val="clear" w:color="auto" w:fill="auto"/>
        <w:tabs>
          <w:tab w:pos="699" w:val="left"/>
        </w:tabs>
        <w:bidi w:val="0"/>
        <w:spacing w:before="0" w:after="0" w:line="313" w:lineRule="exact"/>
        <w:ind w:left="0" w:right="0" w:firstLine="380"/>
        <w:jc w:val="both"/>
      </w:pPr>
      <w:bookmarkStart w:id="418" w:name="bookmark418"/>
      <w:r>
        <w:rPr>
          <w:rFonts w:ascii="Times New Roman" w:eastAsia="Times New Roman" w:hAnsi="Times New Roman" w:cs="Times New Roman"/>
          <w:color w:val="000000"/>
          <w:spacing w:val="0"/>
          <w:w w:val="100"/>
          <w:position w:val="0"/>
          <w:sz w:val="18"/>
          <w:szCs w:val="18"/>
        </w:rPr>
        <w:t>2</w:t>
      </w:r>
      <w:bookmarkEnd w:id="418"/>
      <w:r>
        <w:rPr>
          <w:color w:val="000000"/>
          <w:spacing w:val="0"/>
          <w:w w:val="100"/>
          <w:position w:val="0"/>
        </w:rPr>
        <w:t>、</w:t>
        <w:tab/>
        <w:t>公司重大资产重组事项</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报告期内，公司因筹划重大事项，经向深交所申请，公司股票于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日开市起停牌。经确认，本次筹划的重大 事项为重大资产重组事项，公司股票于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日上午开市起继续停牌，公司于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日披露了《关于筹划重大资产 重组的停牌公告》（公告编号：</w:t>
      </w:r>
      <w:r>
        <w:rPr>
          <w:rFonts w:ascii="Times New Roman" w:eastAsia="Times New Roman" w:hAnsi="Times New Roman" w:cs="Times New Roman"/>
          <w:color w:val="000000"/>
          <w:spacing w:val="0"/>
          <w:w w:val="100"/>
          <w:position w:val="0"/>
          <w:sz w:val="18"/>
          <w:szCs w:val="18"/>
        </w:rPr>
        <w:t>2016-045</w:t>
      </w:r>
      <w:r>
        <w:rPr>
          <w:color w:val="000000"/>
          <w:spacing w:val="0"/>
          <w:w w:val="100"/>
          <w:position w:val="0"/>
        </w:rPr>
        <w:t>）。停牌期间，公司按照相关规定的要求至少每五个交易日发布一次停牌进展公告。</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日召开的第四届董事会第十二次会议审议通过了《关于公司重大资产重组方案的议案》等与本次重 大资产重组事项相关的议案，公司拟以现金方式购买义乌市纬诺投资合伙企业（有限合伙）、义乌市博铭投资合伙企业（有 限合伙）、上海复星工业技术发展有限公司、湖州同胜信息技术合伙企业（有限合伙）和白涛持有的合计</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的上海即富股 权。详见公司于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日在指定信息披露媒体披露的《关于重大资产重组的一般风险提示公告》、《关于披露重组报 告书（草案）暨公司股票继续停牌的公告》及《重大资产购买暨关联交易报告书（草案）》等相关公告。公司于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日召开的第四届董事会第十四次会议审议通过了《关于公司与相关方签署</w:t>
      </w:r>
      <w:r>
        <w:rPr>
          <w:color w:val="000000"/>
          <w:spacing w:val="0"/>
          <w:w w:val="100"/>
          <w:position w:val="0"/>
          <w:sz w:val="18"/>
          <w:szCs w:val="18"/>
        </w:rPr>
        <w:t>〈</w:t>
      </w:r>
      <w:r>
        <w:rPr>
          <w:color w:val="000000"/>
          <w:spacing w:val="0"/>
          <w:w w:val="100"/>
          <w:position w:val="0"/>
        </w:rPr>
        <w:t>附条件生效的股权收购协议之补充协议一</w:t>
      </w:r>
      <w:r>
        <w:rPr>
          <w:color w:val="000000"/>
          <w:spacing w:val="0"/>
          <w:w w:val="100"/>
          <w:position w:val="0"/>
          <w:sz w:val="18"/>
          <w:szCs w:val="18"/>
        </w:rPr>
        <w:t>〉</w:t>
      </w:r>
      <w:r>
        <w:rPr>
          <w:color w:val="000000"/>
          <w:spacing w:val="0"/>
          <w:w w:val="100"/>
          <w:position w:val="0"/>
        </w:rPr>
        <w:t xml:space="preserve">、 </w:t>
      </w:r>
      <w:r>
        <w:rPr>
          <w:color w:val="000000"/>
          <w:spacing w:val="0"/>
          <w:w w:val="100"/>
          <w:position w:val="0"/>
          <w:sz w:val="18"/>
          <w:szCs w:val="18"/>
        </w:rPr>
        <w:t>〈</w:t>
      </w:r>
      <w:r>
        <w:rPr>
          <w:color w:val="000000"/>
          <w:spacing w:val="0"/>
          <w:w w:val="100"/>
          <w:position w:val="0"/>
        </w:rPr>
        <w:t>股东协议之补充协议</w:t>
      </w:r>
      <w:r>
        <w:rPr>
          <w:color w:val="000000"/>
          <w:spacing w:val="0"/>
          <w:w w:val="100"/>
          <w:position w:val="0"/>
          <w:sz w:val="18"/>
          <w:szCs w:val="18"/>
        </w:rPr>
        <w:t>〉</w:t>
      </w:r>
      <w:r>
        <w:rPr>
          <w:color w:val="000000"/>
          <w:spacing w:val="0"/>
          <w:w w:val="100"/>
          <w:position w:val="0"/>
        </w:rPr>
        <w:t>的议案》。详见公司于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日在指定信息披露媒体披露的相关公告。</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日收到深交所出具的中小板重组问询函（不需行政许可）【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号《关于对深圳键桥通讯技 术股份有限公司的重组问询函》（以下简称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问询函</w:t>
      </w:r>
      <w:r>
        <w:rPr>
          <w:color w:val="000000"/>
          <w:spacing w:val="0"/>
          <w:w w:val="100"/>
          <w:position w:val="0"/>
        </w:rPr>
        <w:t>''）</w:t>
      </w:r>
      <w:r>
        <w:rPr>
          <w:color w:val="000000"/>
          <w:spacing w:val="0"/>
          <w:w w:val="100"/>
          <w:position w:val="0"/>
        </w:rPr>
        <w:t>。各方中介机构出具相关核查意见，公司按照深交所的要求对问询函 的相关问题做出了书面说明回复，并对《重大资产购买暨关联交易报告书（草案）》及其摘要进行了修订。具体内容详见公 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日在指定信息披露媒体披露的《深圳键桥通讯技术股份有限公司关于深圳证券交易所重组问询函的回复》、 《重大资产购买暨关联交易报告书（草案）（修订稿）》等相关公告。公司于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日下午</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 xml:space="preserve">在深交所召开了重大 资产重组媒体说明会，详细介绍了本次重大资产重组方案，并就市场及投资者关注的问题进行了解答，同时在深交所互动易 </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公司声音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栏目进行了网络文字直播。公司于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日在指定信息披露媒体披露了《关于重大资产重组媒体说明 会召开情况的公告》。根据相关规定，经向深交所申请，公司股票于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日（星期三）上午开市起复牌。</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由于本次重大资产重组涉及的部分事项需进行进一步核查，根据《深圳证券交易所股票上市规则》的有关规定，经向深 交所申请，公司股票于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日（星期四）上午开市起停牌，公司于指定信息披露媒体刊登了《关于公司股票停牌的 公告》（公告编号：</w:t>
      </w:r>
      <w:r>
        <w:rPr>
          <w:rFonts w:ascii="Times New Roman" w:eastAsia="Times New Roman" w:hAnsi="Times New Roman" w:cs="Times New Roman"/>
          <w:color w:val="000000"/>
          <w:spacing w:val="0"/>
          <w:w w:val="100"/>
          <w:position w:val="0"/>
          <w:sz w:val="18"/>
          <w:szCs w:val="18"/>
        </w:rPr>
        <w:t>2016-119</w:t>
      </w:r>
      <w:r>
        <w:rPr>
          <w:color w:val="000000"/>
          <w:spacing w:val="0"/>
          <w:w w:val="100"/>
          <w:position w:val="0"/>
        </w:rPr>
        <w:t>）</w:t>
      </w:r>
      <w:r>
        <w:rPr>
          <w:color w:val="000000"/>
          <w:spacing w:val="0"/>
          <w:w w:val="100"/>
          <w:position w:val="0"/>
        </w:rPr>
        <w:t>。停牌期间，公司按照相关规定的要求至少每五个交易日发布一次停牌进展公告。公司于</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日召开的第四届董事会第十七次会议，于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年第一次临时股东大会，审议通过了《关于继续 推进重大资产重组相关事项暨申请公司股票延期复牌的议案》，经公司向深交所申请，公司股票自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日上午开市 起继续停牌。</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截至本报告披露日，公司正在积极推进本次重大资产重组所涉及部分事项的进一步核查工作,为避免股票价格异常波动， 保护广大投资者利益，保证公平信息披露，根据相关规定，公司股票继续停牌。停牌期间，公司将严格按照有关法律法规的 规定和要求及时履行信息披露义务。</w:t>
      </w:r>
    </w:p>
    <w:p>
      <w:pPr>
        <w:pStyle w:val="Style28"/>
        <w:keepNext w:val="0"/>
        <w:keepLines w:val="0"/>
        <w:widowControl w:val="0"/>
        <w:shd w:val="clear" w:color="auto" w:fill="auto"/>
        <w:bidi w:val="0"/>
        <w:spacing w:before="0" w:after="360" w:line="315" w:lineRule="exact"/>
        <w:ind w:left="0" w:right="0" w:firstLine="380"/>
        <w:jc w:val="both"/>
      </w:pPr>
      <w:r>
        <w:rPr>
          <w:color w:val="000000"/>
          <w:spacing w:val="0"/>
          <w:w w:val="100"/>
          <w:position w:val="0"/>
        </w:rPr>
        <w:t>本次交易尚需经公司股东大会审议通过，以及中国人民银行或其分支机构批准，能否取得股东大会审议通过、中国人民 银行或其分支机构批准，以及最终获得批准的时间均存在不确定性。敬请广大投资者理性投资，注意投资风险。</w:t>
      </w:r>
    </w:p>
    <w:p>
      <w:pPr>
        <w:pStyle w:val="Style24"/>
        <w:keepNext/>
        <w:keepLines/>
        <w:widowControl w:val="0"/>
        <w:shd w:val="clear" w:color="auto" w:fill="auto"/>
        <w:bidi w:val="0"/>
        <w:spacing w:before="0" w:after="260" w:line="240" w:lineRule="auto"/>
        <w:ind w:left="0" w:right="0" w:firstLine="0"/>
        <w:jc w:val="left"/>
      </w:pPr>
      <w:bookmarkStart w:id="419" w:name="bookmark419"/>
      <w:bookmarkStart w:id="420" w:name="bookmark420"/>
      <w:bookmarkStart w:id="421" w:name="bookmark421"/>
      <w:r>
        <w:rPr>
          <w:color w:val="000000"/>
          <w:spacing w:val="0"/>
          <w:w w:val="100"/>
          <w:position w:val="0"/>
          <w:sz w:val="24"/>
          <w:szCs w:val="24"/>
        </w:rPr>
        <w:t>二十、公司子公司重大事项</w:t>
      </w:r>
      <w:bookmarkEnd w:id="419"/>
      <w:bookmarkEnd w:id="420"/>
      <w:bookmarkEnd w:id="421"/>
    </w:p>
    <w:p>
      <w:pPr>
        <w:pStyle w:val="Style28"/>
        <w:keepNext w:val="0"/>
        <w:keepLines w:val="0"/>
        <w:widowControl w:val="0"/>
        <w:shd w:val="clear" w:color="auto" w:fill="auto"/>
        <w:bidi w:val="0"/>
        <w:spacing w:before="0" w:after="32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3"/>
        <w:keepNext/>
        <w:keepLines/>
        <w:widowControl w:val="0"/>
        <w:shd w:val="clear" w:color="auto" w:fill="auto"/>
        <w:bidi w:val="0"/>
        <w:spacing w:before="0" w:line="240" w:lineRule="auto"/>
        <w:ind w:left="0" w:right="0" w:firstLine="0"/>
        <w:jc w:val="center"/>
      </w:pPr>
      <w:bookmarkStart w:id="422" w:name="bookmark422"/>
      <w:bookmarkStart w:id="423" w:name="bookmark423"/>
      <w:bookmarkStart w:id="424" w:name="bookmark424"/>
      <w:r>
        <w:rPr>
          <w:color w:val="000000"/>
          <w:spacing w:val="0"/>
          <w:w w:val="100"/>
          <w:position w:val="0"/>
        </w:rPr>
        <w:t>第六节股份变动及股东情况</w:t>
      </w:r>
      <w:bookmarkEnd w:id="422"/>
      <w:bookmarkEnd w:id="423"/>
      <w:bookmarkEnd w:id="424"/>
    </w:p>
    <w:p>
      <w:pPr>
        <w:pStyle w:val="Style24"/>
        <w:keepNext/>
        <w:keepLines/>
        <w:widowControl w:val="0"/>
        <w:shd w:val="clear" w:color="auto" w:fill="auto"/>
        <w:bidi w:val="0"/>
        <w:spacing w:before="0" w:line="240" w:lineRule="auto"/>
        <w:ind w:left="0" w:right="0" w:firstLine="0"/>
        <w:jc w:val="left"/>
      </w:pPr>
      <w:bookmarkStart w:id="425" w:name="bookmark425"/>
      <w:bookmarkStart w:id="426" w:name="bookmark426"/>
      <w:bookmarkStart w:id="427" w:name="bookmark427"/>
      <w:bookmarkStart w:id="428" w:name="bookmark428"/>
      <w:bookmarkStart w:id="429" w:name="bookmark429"/>
      <w:r>
        <w:rPr>
          <w:color w:val="000000"/>
          <w:spacing w:val="0"/>
          <w:w w:val="100"/>
          <w:position w:val="0"/>
          <w:sz w:val="24"/>
          <w:szCs w:val="24"/>
        </w:rPr>
        <w:t>一</w:t>
      </w:r>
      <w:bookmarkEnd w:id="428"/>
      <w:r>
        <w:rPr>
          <w:color w:val="000000"/>
          <w:spacing w:val="0"/>
          <w:w w:val="100"/>
          <w:position w:val="0"/>
          <w:sz w:val="24"/>
          <w:szCs w:val="24"/>
        </w:rPr>
        <w:t>、股份变动情况</w:t>
      </w:r>
      <w:bookmarkEnd w:id="426"/>
      <w:bookmarkEnd w:id="427"/>
      <w:bookmarkEnd w:id="429"/>
      <w:bookmarkEnd w:id="425"/>
    </w:p>
    <w:p>
      <w:pPr>
        <w:pStyle w:val="Style31"/>
        <w:keepNext/>
        <w:keepLines/>
        <w:widowControl w:val="0"/>
        <w:shd w:val="clear" w:color="auto" w:fill="auto"/>
        <w:bidi w:val="0"/>
        <w:spacing w:before="0" w:line="240" w:lineRule="auto"/>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1</w:t>
      </w:r>
      <w:bookmarkEnd w:id="432"/>
      <w:r>
        <w:rPr>
          <w:color w:val="000000"/>
          <w:spacing w:val="0"/>
          <w:w w:val="100"/>
          <w:position w:val="0"/>
        </w:rPr>
        <w:t>、股份变动情况</w:t>
      </w:r>
      <w:bookmarkEnd w:id="430"/>
      <w:bookmarkEnd w:id="431"/>
      <w:bookmarkEnd w:id="43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1032"/>
        <w:gridCol w:w="850"/>
        <w:gridCol w:w="586"/>
        <w:gridCol w:w="552"/>
        <w:gridCol w:w="566"/>
        <w:gridCol w:w="850"/>
        <w:gridCol w:w="994"/>
        <w:gridCol w:w="1123"/>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发行</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 金转 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78,394,925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-203,650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-203,650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78,191,275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78,394,925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-203,650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-203,650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78,191,275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-203,650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-203,650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314,725,075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203,650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314,928,725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314,725,075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80.06%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203,650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314,928,725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393,120,000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393,120,000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0" w:lineRule="exact"/>
        <w:ind w:left="0" w:right="0"/>
        <w:jc w:val="left"/>
      </w:pPr>
      <w:r>
        <w:rPr>
          <w:color w:val="000000"/>
          <w:spacing w:val="0"/>
          <w:w w:val="100"/>
          <w:position w:val="0"/>
        </w:rPr>
        <w:t>截至报告期末，部分原公司董事、监事、高级管理人员离任已满十八个月，故其所持公司股份全部解锁；赵秀玉先生辞 去监事职务已满六个月但未满十八个月，故其所持公司股份解锁</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；本报告期内，由于上述原因导致</w:t>
      </w:r>
      <w:r>
        <w:rPr>
          <w:rFonts w:ascii="Times New Roman" w:eastAsia="Times New Roman" w:hAnsi="Times New Roman" w:cs="Times New Roman"/>
          <w:color w:val="000000"/>
          <w:spacing w:val="0"/>
          <w:w w:val="100"/>
          <w:position w:val="0"/>
          <w:sz w:val="18"/>
          <w:szCs w:val="18"/>
        </w:rPr>
        <w:t>203,650</w:t>
      </w:r>
      <w:r>
        <w:rPr>
          <w:color w:val="000000"/>
          <w:spacing w:val="0"/>
          <w:w w:val="100"/>
          <w:position w:val="0"/>
        </w:rPr>
        <w:t>股原高管锁 定股变为无限售条件股份。根据规定，孟令章先生、袁训明先生和程启北先生在公司担任董事、监事、高级管理人员，其每 年可转让的股份不超过其持有的键桥通讯股份总数的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，截止报告期末，公司董事、监事、高级管理人员（含离职）合 计持有</w:t>
      </w:r>
      <w:r>
        <w:rPr>
          <w:rFonts w:ascii="Times New Roman" w:eastAsia="Times New Roman" w:hAnsi="Times New Roman" w:cs="Times New Roman"/>
          <w:color w:val="000000"/>
          <w:spacing w:val="0"/>
          <w:w w:val="100"/>
          <w:position w:val="0"/>
          <w:sz w:val="18"/>
          <w:szCs w:val="18"/>
        </w:rPr>
        <w:t>191,275</w:t>
      </w:r>
      <w:r>
        <w:rPr>
          <w:color w:val="000000"/>
          <w:spacing w:val="0"/>
          <w:w w:val="100"/>
          <w:position w:val="0"/>
        </w:rPr>
        <w:t>股高管锁定股。</w:t>
      </w:r>
    </w:p>
    <w:p>
      <w:pPr>
        <w:pStyle w:val="Style28"/>
        <w:keepNext w:val="0"/>
        <w:keepLines w:val="0"/>
        <w:widowControl w:val="0"/>
        <w:shd w:val="clear" w:color="auto" w:fill="auto"/>
        <w:bidi w:val="0"/>
        <w:spacing w:before="0" w:after="240" w:line="353" w:lineRule="exact"/>
        <w:ind w:left="0" w:right="0" w:firstLine="0"/>
        <w:jc w:val="left"/>
      </w:pPr>
      <w:r>
        <w:rPr>
          <w:color w:val="000000"/>
          <w:spacing w:val="0"/>
          <w:w w:val="100"/>
          <w:position w:val="0"/>
        </w:rPr>
        <w:t xml:space="preserve">股份变动的批准情况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股份变动的过户情况</w:t>
      </w:r>
      <w:r>
        <w:br w:type="page"/>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2</w:t>
      </w:r>
      <w:bookmarkEnd w:id="436"/>
      <w:r>
        <w:rPr>
          <w:color w:val="000000"/>
          <w:spacing w:val="0"/>
          <w:w w:val="100"/>
          <w:position w:val="0"/>
        </w:rPr>
        <w:t>、限售股份变动情况</w:t>
      </w:r>
      <w:bookmarkEnd w:id="434"/>
      <w:bookmarkEnd w:id="435"/>
      <w:bookmarkEnd w:id="43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38"/>
        <w:gridCol w:w="1277"/>
        <w:gridCol w:w="1133"/>
        <w:gridCol w:w="1133"/>
        <w:gridCol w:w="1138"/>
        <w:gridCol w:w="1982"/>
        <w:gridCol w:w="1786"/>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解除限售日期</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乾德精一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乾德精一承诺本次重大 资产重组完成之日起</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个月内，不转让本次交易 前持有的键桥通讯股份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本次重大资产重组完 成之日起满</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孟令章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74,775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担任公司董事、高级管理</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人员，持股锁定</w:t>
            </w: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每年可转让的股份不</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超过其持有的键桥通</w:t>
            </w:r>
          </w:p>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6"/>
                <w:szCs w:val="16"/>
              </w:rPr>
              <w:t>讯股份总数的</w:t>
            </w:r>
            <w:r>
              <w:rPr>
                <w:rFonts w:ascii="Times New Roman" w:eastAsia="Times New Roman" w:hAnsi="Times New Roman" w:cs="Times New Roman"/>
                <w:color w:val="000000"/>
                <w:spacing w:val="0"/>
                <w:w w:val="100"/>
                <w:position w:val="0"/>
                <w:sz w:val="18"/>
                <w:szCs w:val="18"/>
              </w:rPr>
              <w:t>25%</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袁训明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担任公司监事，持股锁定</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每年可转让的股份不</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超过其持有的键桥通</w:t>
            </w:r>
          </w:p>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6"/>
                <w:szCs w:val="16"/>
              </w:rPr>
              <w:t>讯股份总数的</w:t>
            </w:r>
            <w:r>
              <w:rPr>
                <w:rFonts w:ascii="Times New Roman" w:eastAsia="Times New Roman" w:hAnsi="Times New Roman" w:cs="Times New Roman"/>
                <w:color w:val="000000"/>
                <w:spacing w:val="0"/>
                <w:w w:val="100"/>
                <w:position w:val="0"/>
                <w:sz w:val="18"/>
                <w:szCs w:val="18"/>
              </w:rPr>
              <w:t>25%</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程启北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6"/>
                <w:szCs w:val="16"/>
              </w:rPr>
              <w:t>担任公司高级管理人员， 持股锁定</w:t>
            </w: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每年可转让的股份不</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超过其持有的键桥通</w:t>
            </w:r>
          </w:p>
          <w:p>
            <w:pPr>
              <w:pStyle w:val="Style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6"/>
                <w:szCs w:val="16"/>
              </w:rPr>
              <w:t>讯股份总数的</w:t>
            </w:r>
            <w:r>
              <w:rPr>
                <w:rFonts w:ascii="Times New Roman" w:eastAsia="Times New Roman" w:hAnsi="Times New Roman" w:cs="Times New Roman"/>
                <w:color w:val="000000"/>
                <w:spacing w:val="0"/>
                <w:w w:val="100"/>
                <w:position w:val="0"/>
                <w:sz w:val="18"/>
                <w:szCs w:val="18"/>
              </w:rPr>
              <w:t>25%</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公司董事和高级管理人 员自离任申报之日起六 个月后的十二个月期满， 可全部解锁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日解锁</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60,000 </w:t>
            </w: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殷建锋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公司董事自离任申报之 日起六个月后的十二个 月期满，可全部解锁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日解锁</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95,000 </w:t>
            </w: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公司监事自离任申报之 日起六个月后的十二个 月期满，可全部解锁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日解锁</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赵秀玉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公司监事辞职后，按规定 进行股份锁定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日解锁</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4,000 </w:t>
            </w:r>
            <w:r>
              <w:rPr>
                <w:color w:val="000000"/>
                <w:spacing w:val="0"/>
                <w:w w:val="100"/>
                <w:position w:val="0"/>
              </w:rPr>
              <w:t>股</w:t>
            </w:r>
          </w:p>
        </w:tc>
      </w:tr>
      <w:tr>
        <w:trPr>
          <w:trHeight w:val="134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夏明荣</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公司高级管理人员自离 任申报之日起六个月后 的十二个月期满，可全部 解锁</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日解锁</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股</w:t>
            </w:r>
          </w:p>
        </w:tc>
      </w:tr>
    </w:tbl>
    <w:p>
      <w:pPr>
        <w:widowControl w:val="0"/>
        <w:spacing w:line="1" w:lineRule="exact"/>
      </w:pPr>
      <w:r>
        <w:br w:type="page"/>
      </w:r>
    </w:p>
    <w:tbl>
      <w:tblPr>
        <w:tblOverlap w:val="never"/>
        <w:jc w:val="center"/>
        <w:tblLayout w:type="fixed"/>
      </w:tblPr>
      <w:tblGrid>
        <w:gridCol w:w="1138"/>
        <w:gridCol w:w="1277"/>
        <w:gridCol w:w="1133"/>
        <w:gridCol w:w="1133"/>
        <w:gridCol w:w="1138"/>
        <w:gridCol w:w="1982"/>
        <w:gridCol w:w="1786"/>
      </w:tblGrid>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杨建萍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公司高级管理人员自离 任申报之日起六个月后 的十二个月期满，可全部 解锁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日解 锁</w:t>
            </w:r>
            <w:r>
              <w:rPr>
                <w:rFonts w:ascii="Times New Roman" w:eastAsia="Times New Roman" w:hAnsi="Times New Roman" w:cs="Times New Roman"/>
                <w:color w:val="000000"/>
                <w:spacing w:val="0"/>
                <w:w w:val="100"/>
                <w:position w:val="0"/>
                <w:sz w:val="18"/>
                <w:szCs w:val="18"/>
              </w:rPr>
              <w:t>34,650</w:t>
            </w:r>
            <w:r>
              <w:rPr>
                <w:color w:val="000000"/>
                <w:spacing w:val="0"/>
                <w:w w:val="100"/>
                <w:position w:val="0"/>
              </w:rPr>
              <w:t>股</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78,394,925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78,191,275</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4"/>
        <w:keepNext/>
        <w:keepLines/>
        <w:widowControl w:val="0"/>
        <w:shd w:val="clear" w:color="auto" w:fill="auto"/>
        <w:tabs>
          <w:tab w:pos="522" w:val="left"/>
        </w:tabs>
        <w:bidi w:val="0"/>
        <w:spacing w:before="0" w:line="240" w:lineRule="auto"/>
        <w:ind w:left="0" w:right="0" w:firstLine="0"/>
        <w:jc w:val="left"/>
      </w:pPr>
      <w:bookmarkStart w:id="438" w:name="bookmark438"/>
      <w:bookmarkStart w:id="439" w:name="bookmark439"/>
      <w:bookmarkStart w:id="440" w:name="bookmark440"/>
      <w:bookmarkStart w:id="441" w:name="bookmark441"/>
      <w:r>
        <w:rPr>
          <w:color w:val="000000"/>
          <w:spacing w:val="0"/>
          <w:w w:val="100"/>
          <w:position w:val="0"/>
          <w:sz w:val="24"/>
          <w:szCs w:val="24"/>
        </w:rPr>
        <w:t>二</w:t>
      </w:r>
      <w:bookmarkEnd w:id="440"/>
      <w:r>
        <w:rPr>
          <w:color w:val="000000"/>
          <w:spacing w:val="0"/>
          <w:w w:val="100"/>
          <w:position w:val="0"/>
          <w:sz w:val="24"/>
          <w:szCs w:val="24"/>
        </w:rPr>
        <w:t>、</w:t>
        <w:tab/>
        <w:t>证券发行与上市情况</w:t>
      </w:r>
      <w:bookmarkEnd w:id="438"/>
      <w:bookmarkEnd w:id="439"/>
      <w:bookmarkEnd w:id="441"/>
    </w:p>
    <w:p>
      <w:pPr>
        <w:pStyle w:val="Style31"/>
        <w:keepNext/>
        <w:keepLines/>
        <w:widowControl w:val="0"/>
        <w:shd w:val="clear" w:color="auto" w:fill="auto"/>
        <w:tabs>
          <w:tab w:pos="368" w:val="left"/>
        </w:tabs>
        <w:bidi w:val="0"/>
        <w:spacing w:before="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1</w:t>
      </w:r>
      <w:bookmarkEnd w:id="444"/>
      <w:r>
        <w:rPr>
          <w:color w:val="000000"/>
          <w:spacing w:val="0"/>
          <w:w w:val="100"/>
          <w:position w:val="0"/>
        </w:rPr>
        <w:t>、</w:t>
        <w:tab/>
        <w:t>报告期内证券发行（不含优先股）情况</w:t>
      </w:r>
      <w:bookmarkEnd w:id="442"/>
      <w:bookmarkEnd w:id="443"/>
      <w:bookmarkEnd w:id="445"/>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2</w:t>
      </w:r>
      <w:bookmarkEnd w:id="448"/>
      <w:r>
        <w:rPr>
          <w:color w:val="000000"/>
          <w:spacing w:val="0"/>
          <w:w w:val="100"/>
          <w:position w:val="0"/>
        </w:rPr>
        <w:t>、</w:t>
        <w:tab/>
        <w:t>公司股份总数及股东结构的变动、公司资产和负债结构的变动情况说明</w:t>
      </w:r>
      <w:bookmarkEnd w:id="446"/>
      <w:bookmarkEnd w:id="447"/>
      <w:bookmarkEnd w:id="449"/>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3</w:t>
      </w:r>
      <w:bookmarkEnd w:id="452"/>
      <w:r>
        <w:rPr>
          <w:color w:val="000000"/>
          <w:spacing w:val="0"/>
          <w:w w:val="100"/>
          <w:position w:val="0"/>
        </w:rPr>
        <w:t>、</w:t>
        <w:tab/>
        <w:t>现存的内部职工股情况</w:t>
      </w:r>
      <w:bookmarkEnd w:id="450"/>
      <w:bookmarkEnd w:id="451"/>
      <w:bookmarkEnd w:id="453"/>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22" w:val="left"/>
        </w:tabs>
        <w:bidi w:val="0"/>
        <w:spacing w:before="0" w:line="240" w:lineRule="auto"/>
        <w:ind w:left="0" w:right="0" w:firstLine="0"/>
        <w:jc w:val="left"/>
      </w:pPr>
      <w:bookmarkStart w:id="454" w:name="bookmark454"/>
      <w:bookmarkStart w:id="455" w:name="bookmark455"/>
      <w:bookmarkStart w:id="456" w:name="bookmark456"/>
      <w:bookmarkStart w:id="457" w:name="bookmark457"/>
      <w:r>
        <w:rPr>
          <w:color w:val="000000"/>
          <w:spacing w:val="0"/>
          <w:w w:val="100"/>
          <w:position w:val="0"/>
          <w:sz w:val="24"/>
          <w:szCs w:val="24"/>
        </w:rPr>
        <w:t>三</w:t>
      </w:r>
      <w:bookmarkEnd w:id="456"/>
      <w:r>
        <w:rPr>
          <w:color w:val="000000"/>
          <w:spacing w:val="0"/>
          <w:w w:val="100"/>
          <w:position w:val="0"/>
          <w:sz w:val="24"/>
          <w:szCs w:val="24"/>
        </w:rPr>
        <w:t>、</w:t>
        <w:tab/>
        <w:t>股东和实际控制人情况</w:t>
      </w:r>
      <w:bookmarkEnd w:id="454"/>
      <w:bookmarkEnd w:id="455"/>
      <w:bookmarkEnd w:id="457"/>
    </w:p>
    <w:p>
      <w:pPr>
        <w:pStyle w:val="Style31"/>
        <w:keepNext/>
        <w:keepLines/>
        <w:widowControl w:val="0"/>
        <w:shd w:val="clear" w:color="auto" w:fill="auto"/>
        <w:bidi w:val="0"/>
        <w:spacing w:before="0" w:line="240" w:lineRule="auto"/>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1</w:t>
      </w:r>
      <w:bookmarkEnd w:id="460"/>
      <w:r>
        <w:rPr>
          <w:color w:val="000000"/>
          <w:spacing w:val="0"/>
          <w:w w:val="100"/>
          <w:position w:val="0"/>
        </w:rPr>
        <w:t>、公司股东数量及持股情况</w:t>
      </w:r>
      <w:bookmarkEnd w:id="458"/>
      <w:bookmarkEnd w:id="459"/>
      <w:bookmarkEnd w:id="461"/>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274"/>
        <w:gridCol w:w="922"/>
        <w:gridCol w:w="490"/>
        <w:gridCol w:w="758"/>
        <w:gridCol w:w="816"/>
        <w:gridCol w:w="326"/>
        <w:gridCol w:w="461"/>
        <w:gridCol w:w="768"/>
        <w:gridCol w:w="1200"/>
        <w:gridCol w:w="1008"/>
        <w:gridCol w:w="154"/>
        <w:gridCol w:w="1205"/>
      </w:tblGrid>
      <w:tr>
        <w:trPr>
          <w:trHeight w:val="19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26,058</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26,043</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 权恢复的优先 股股东总数</w:t>
            </w:r>
          </w:p>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（如有）（参见 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 件的股份数量</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1027"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嘉兴乾德精一投 资合伙企业（有限 合伙）</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72,260,000</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黄喜胜</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28,692,11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28,692,11</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28,692,110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键桥通讯技术有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23,990,80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-48,348,1</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23,990,806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23,990,800</w:t>
            </w:r>
          </w:p>
        </w:tc>
      </w:tr>
    </w:tbl>
    <w:p>
      <w:pPr>
        <w:widowControl w:val="0"/>
        <w:spacing w:line="1" w:lineRule="exact"/>
      </w:pPr>
      <w:r>
        <w:br w:type="page"/>
      </w:r>
    </w:p>
    <w:tbl>
      <w:tblPr>
        <w:tblOverlap w:val="never"/>
        <w:jc w:val="center"/>
        <w:tblLayout w:type="fixed"/>
      </w:tblPr>
      <w:tblGrid>
        <w:gridCol w:w="1474"/>
        <w:gridCol w:w="1411"/>
        <w:gridCol w:w="787"/>
        <w:gridCol w:w="787"/>
        <w:gridCol w:w="787"/>
        <w:gridCol w:w="787"/>
        <w:gridCol w:w="840"/>
        <w:gridCol w:w="360"/>
        <w:gridCol w:w="989"/>
        <w:gridCol w:w="1358"/>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王雁铭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19,656,00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19,656,00</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叶春华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15,441,62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11,518,00</w:t>
            </w:r>
          </w:p>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15,441,620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中国农业银行股 份有限公司一汇 添富社会责任混 合型证券投资基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5,999,904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4,295,571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321,924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中国工商银行股 份有限公司一汇 添富外延增长主 题股票型证券投 资基金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李春辉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3,605,921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3,594,256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8"/>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公司未知上述股东之间是否存在关联关系，也未知是否属于《上市公司收购管理办法》 中规定的一致行动人。</w:t>
            </w:r>
          </w:p>
        </w:tc>
      </w:tr>
      <w:tr>
        <w:trPr>
          <w:trHeight w:val="403" w:hRule="exact"/>
        </w:trPr>
        <w:tc>
          <w:tcPr>
            <w:gridSpan w:val="10"/>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黄喜胜</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28,692,110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28,692,110</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香港键桥</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23,990,806</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23,990,806</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王雁铭</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19,656,000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19,656,000</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叶春华</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140" w:right="0" w:firstLine="0"/>
              <w:jc w:val="left"/>
              <w:rPr>
                <w:sz w:val="18"/>
                <w:szCs w:val="18"/>
              </w:rPr>
            </w:pPr>
            <w:r>
              <w:rPr>
                <w:rFonts w:ascii="Times New Roman" w:eastAsia="Times New Roman" w:hAnsi="Times New Roman" w:cs="Times New Roman"/>
                <w:color w:val="000000"/>
                <w:spacing w:val="0"/>
                <w:w w:val="100"/>
                <w:position w:val="0"/>
                <w:sz w:val="18"/>
                <w:szCs w:val="18"/>
              </w:rPr>
              <w:t>15,441,620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15,441,620</w:t>
            </w:r>
          </w:p>
        </w:tc>
      </w:tr>
      <w:tr>
        <w:trPr>
          <w:trHeight w:val="71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中国农业银行股份有限公司一汇添 富社会责任混合型证券投资基金</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5,999,904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5,999,904</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胡兰</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4,295,571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4,295,571</w:t>
            </w:r>
          </w:p>
        </w:tc>
      </w:tr>
      <w:tr>
        <w:trPr>
          <w:trHeight w:val="1027"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中国工商银行股份有限公司一汇添 富外延增长主题股票型证券投资基 金</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李春辉</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3,605,921</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3,605,921</w:t>
            </w: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陈南京</w:t>
            </w:r>
          </w:p>
        </w:tc>
        <w:tc>
          <w:tcPr>
            <w:gridSpan w:val="5"/>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3,594,256</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3,594,256</w:t>
            </w:r>
          </w:p>
        </w:tc>
      </w:tr>
      <w:tr>
        <w:trPr>
          <w:trHeight w:val="408" w:hRule="exact"/>
        </w:trPr>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刘昊青</w:t>
            </w:r>
          </w:p>
        </w:tc>
        <w:tc>
          <w:tcPr>
            <w:gridSpan w:val="5"/>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left"/>
              <w:rPr>
                <w:sz w:val="18"/>
                <w:szCs w:val="18"/>
              </w:rPr>
            </w:pPr>
            <w:r>
              <w:rPr>
                <w:rFonts w:ascii="Times New Roman" w:eastAsia="Times New Roman" w:hAnsi="Times New Roman" w:cs="Times New Roman"/>
                <w:color w:val="000000"/>
                <w:spacing w:val="0"/>
                <w:w w:val="100"/>
                <w:position w:val="0"/>
                <w:sz w:val="18"/>
                <w:szCs w:val="18"/>
              </w:rPr>
              <w:t>3,270,000</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3,270,000</w:t>
            </w:r>
          </w:p>
        </w:tc>
      </w:tr>
    </w:tbl>
    <w:p>
      <w:pPr>
        <w:widowControl w:val="0"/>
        <w:spacing w:line="1" w:lineRule="exact"/>
      </w:pPr>
      <w:r>
        <w:br w:type="page"/>
      </w:r>
    </w:p>
    <w:tbl>
      <w:tblPr>
        <w:tblOverlap w:val="never"/>
        <w:jc w:val="center"/>
        <w:tblLayout w:type="fixed"/>
      </w:tblPr>
      <w:tblGrid>
        <w:gridCol w:w="2885"/>
        <w:gridCol w:w="6696"/>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公司未知上述股东之间是否存在关联关系，也未知是否属于《上市公司收购管理办法》 中规定的一致行动人。</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报告期末，公司股东胡兰通过招商证券股份有限公司客户信用交易担保证券账户持有 公司股份</w:t>
            </w:r>
            <w:r>
              <w:rPr>
                <w:rFonts w:ascii="Times New Roman" w:eastAsia="Times New Roman" w:hAnsi="Times New Roman" w:cs="Times New Roman"/>
                <w:color w:val="000000"/>
                <w:spacing w:val="0"/>
                <w:w w:val="100"/>
                <w:position w:val="0"/>
                <w:sz w:val="18"/>
                <w:szCs w:val="18"/>
              </w:rPr>
              <w:t>4,132,671</w:t>
            </w:r>
            <w:r>
              <w:rPr>
                <w:color w:val="000000"/>
                <w:spacing w:val="0"/>
                <w:w w:val="100"/>
                <w:position w:val="0"/>
              </w:rPr>
              <w:t>股，占公司股份总数的</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380" w:line="312"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月，公司股东叶春华女士将其持有的公司股份</w:t>
      </w:r>
      <w:r>
        <w:rPr>
          <w:rFonts w:ascii="Times New Roman" w:eastAsia="Times New Roman" w:hAnsi="Times New Roman" w:cs="Times New Roman"/>
          <w:color w:val="000000"/>
          <w:spacing w:val="0"/>
          <w:w w:val="100"/>
          <w:position w:val="0"/>
          <w:sz w:val="18"/>
          <w:szCs w:val="18"/>
        </w:rPr>
        <w:t>4,920,000</w:t>
      </w:r>
      <w:r>
        <w:rPr>
          <w:color w:val="000000"/>
          <w:spacing w:val="0"/>
          <w:w w:val="100"/>
          <w:position w:val="0"/>
        </w:rPr>
        <w:t>股（占公司股份总数的</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）与宏源证券股份有限公 司进行了约定购回初始交易，</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月，公司股东叶春华女士向宏源证券股份有限公司约定购回专用账户购回公司股份 </w:t>
      </w:r>
      <w:r>
        <w:rPr>
          <w:rFonts w:ascii="Times New Roman" w:eastAsia="Times New Roman" w:hAnsi="Times New Roman" w:cs="Times New Roman"/>
          <w:color w:val="000000"/>
          <w:spacing w:val="0"/>
          <w:w w:val="100"/>
          <w:position w:val="0"/>
          <w:sz w:val="18"/>
          <w:szCs w:val="18"/>
        </w:rPr>
        <w:t>4,920,000</w:t>
      </w:r>
      <w:r>
        <w:rPr>
          <w:color w:val="000000"/>
          <w:spacing w:val="0"/>
          <w:w w:val="100"/>
          <w:position w:val="0"/>
        </w:rPr>
        <w:t>股（占公司股份总数的</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月，公司股东叶春华女士将其持有的公司股份</w:t>
      </w:r>
      <w:r>
        <w:rPr>
          <w:rFonts w:ascii="Times New Roman" w:eastAsia="Times New Roman" w:hAnsi="Times New Roman" w:cs="Times New Roman"/>
          <w:color w:val="000000"/>
          <w:spacing w:val="0"/>
          <w:w w:val="100"/>
          <w:position w:val="0"/>
          <w:sz w:val="18"/>
          <w:szCs w:val="18"/>
        </w:rPr>
        <w:t>5,200,000</w:t>
      </w:r>
      <w:r>
        <w:rPr>
          <w:color w:val="000000"/>
          <w:spacing w:val="0"/>
          <w:w w:val="100"/>
          <w:position w:val="0"/>
        </w:rPr>
        <w:t>股（占公司股份 总数的</w:t>
      </w: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）与国泰君安证券股份有限公司进行了约定购回初始交易，</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月，公司股东叶春华女士向国泰君安证券 股份有限公司约定购回专用账户购回公司股份</w:t>
      </w:r>
      <w:r>
        <w:rPr>
          <w:rFonts w:ascii="Times New Roman" w:eastAsia="Times New Roman" w:hAnsi="Times New Roman" w:cs="Times New Roman"/>
          <w:color w:val="000000"/>
          <w:spacing w:val="0"/>
          <w:w w:val="100"/>
          <w:position w:val="0"/>
          <w:sz w:val="18"/>
          <w:szCs w:val="18"/>
        </w:rPr>
        <w:t>5,200,000</w:t>
      </w:r>
      <w:r>
        <w:rPr>
          <w:color w:val="000000"/>
          <w:spacing w:val="0"/>
          <w:w w:val="100"/>
          <w:position w:val="0"/>
        </w:rPr>
        <w:t>股（占公司股份总数的</w:t>
      </w: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）。截至报告期末，股东叶春华女士持 有公司股份</w:t>
      </w:r>
      <w:r>
        <w:rPr>
          <w:rFonts w:ascii="Times New Roman" w:eastAsia="Times New Roman" w:hAnsi="Times New Roman" w:cs="Times New Roman"/>
          <w:color w:val="000000"/>
          <w:spacing w:val="0"/>
          <w:w w:val="100"/>
          <w:position w:val="0"/>
          <w:sz w:val="18"/>
          <w:szCs w:val="18"/>
        </w:rPr>
        <w:t>15,441,620</w:t>
      </w:r>
      <w:r>
        <w:rPr>
          <w:color w:val="000000"/>
          <w:spacing w:val="0"/>
          <w:w w:val="100"/>
          <w:position w:val="0"/>
        </w:rPr>
        <w:t>股，约占公司股份总数的</w:t>
      </w:r>
      <w:r>
        <w:rPr>
          <w:rFonts w:ascii="Times New Roman" w:eastAsia="Times New Roman" w:hAnsi="Times New Roman" w:cs="Times New Roman"/>
          <w:color w:val="000000"/>
          <w:spacing w:val="0"/>
          <w:w w:val="100"/>
          <w:position w:val="0"/>
          <w:sz w:val="18"/>
          <w:szCs w:val="18"/>
        </w:rPr>
        <w:t>3.93%</w:t>
      </w:r>
      <w:r>
        <w:rPr>
          <w:color w:val="000000"/>
          <w:spacing w:val="0"/>
          <w:w w:val="100"/>
          <w:position w:val="0"/>
        </w:rPr>
        <w:t>。</w:t>
      </w:r>
    </w:p>
    <w:p>
      <w:pPr>
        <w:pStyle w:val="Style31"/>
        <w:keepNext/>
        <w:keepLines/>
        <w:widowControl w:val="0"/>
        <w:shd w:val="clear" w:color="auto" w:fill="auto"/>
        <w:bidi w:val="0"/>
        <w:spacing w:before="0" w:after="380" w:line="240" w:lineRule="auto"/>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2</w:t>
      </w:r>
      <w:bookmarkEnd w:id="464"/>
      <w:r>
        <w:rPr>
          <w:color w:val="000000"/>
          <w:spacing w:val="0"/>
          <w:w w:val="100"/>
          <w:position w:val="0"/>
        </w:rPr>
        <w:t>、公司控股股东情况</w:t>
      </w:r>
      <w:bookmarkEnd w:id="462"/>
      <w:bookmarkEnd w:id="463"/>
      <w:bookmarkEnd w:id="46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2"/>
        <w:gridCol w:w="1829"/>
        <w:gridCol w:w="1891"/>
        <w:gridCol w:w="1934"/>
        <w:gridCol w:w="192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嘉兴乾德精一投资合伙 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91330402329970213N</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实业投资、投资管理、 投资咨询。</w:t>
            </w:r>
          </w:p>
        </w:tc>
      </w:tr>
      <w:tr>
        <w:trPr>
          <w:trHeight w:val="1032"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新控股股东名称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嘉兴乾德精一投资合伙企业（有限合伙）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3</w:t>
      </w:r>
      <w:bookmarkEnd w:id="468"/>
      <w:r>
        <w:rPr>
          <w:color w:val="000000"/>
          <w:spacing w:val="0"/>
          <w:w w:val="100"/>
          <w:position w:val="0"/>
        </w:rPr>
        <w:t>、公司实际控制人情况</w:t>
      </w:r>
      <w:bookmarkEnd w:id="466"/>
      <w:bookmarkEnd w:id="467"/>
      <w:bookmarkEnd w:id="46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2"/>
        <w:gridCol w:w="2304"/>
        <w:gridCol w:w="385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刘辉女士任键桥通讯副董事长、深圳精一投资管理有限公司董事长、大连旅顺</w:t>
            </w:r>
          </w:p>
        </w:tc>
      </w:tr>
    </w:tbl>
    <w:p>
      <w:pPr>
        <w:widowControl w:val="0"/>
        <w:spacing w:line="1" w:lineRule="exact"/>
      </w:pPr>
      <w:r>
        <w:br w:type="page"/>
      </w:r>
    </w:p>
    <w:tbl>
      <w:tblPr>
        <w:tblOverlap w:val="never"/>
        <w:jc w:val="center"/>
        <w:tblLayout w:type="fixed"/>
      </w:tblPr>
      <w:tblGrid>
        <w:gridCol w:w="3422"/>
        <w:gridCol w:w="615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国汇小额贷款股份有限公司总经理，兼任辽宁省创业投资与股权投资协会副会 长。</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新实际控制人名称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刘辉</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指定网站查询索引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指定网站披露日期</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p>
    <w:p>
      <w:pPr>
        <w:widowControl w:val="0"/>
        <w:spacing w:after="259" w:line="1" w:lineRule="exact"/>
      </w:pPr>
    </w:p>
    <w:p>
      <w:pPr>
        <w:widowControl w:val="0"/>
        <w:spacing w:line="1" w:lineRule="exact"/>
      </w:pPr>
    </w:p>
    <w:p>
      <w:pPr>
        <w:widowControl w:val="0"/>
        <w:jc w:val="center"/>
        <w:rPr>
          <w:sz w:val="2"/>
          <w:szCs w:val="2"/>
        </w:rPr>
      </w:pPr>
      <w:r>
        <w:drawing>
          <wp:inline>
            <wp:extent cx="4596130" cy="313309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596130" cy="3133090"/>
                    </a:xfrm>
                    <a:prstGeom prst="rect"/>
                  </pic:spPr>
                </pic:pic>
              </a:graphicData>
            </a:graphic>
          </wp:inline>
        </w:drawing>
      </w:r>
    </w:p>
    <w:p>
      <w:pPr>
        <w:widowControl w:val="0"/>
        <w:spacing w:after="259" w:line="1" w:lineRule="exact"/>
      </w:pPr>
    </w:p>
    <w:p>
      <w:pPr>
        <w:pStyle w:val="Style51"/>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4</w:t>
      </w:r>
      <w:bookmarkEnd w:id="47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70"/>
      <w:bookmarkEnd w:id="471"/>
      <w:bookmarkEnd w:id="473"/>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5</w:t>
      </w:r>
      <w:bookmarkEnd w:id="476"/>
      <w:r>
        <w:rPr>
          <w:color w:val="000000"/>
          <w:spacing w:val="0"/>
          <w:w w:val="100"/>
          <w:position w:val="0"/>
        </w:rPr>
        <w:t>、</w:t>
        <w:tab/>
        <w:t>控股股东、实际控制人、重组方及其他承诺主体股份限制减持情况</w:t>
      </w:r>
      <w:bookmarkEnd w:id="474"/>
      <w:bookmarkEnd w:id="475"/>
      <w:bookmarkEnd w:id="477"/>
    </w:p>
    <w:p>
      <w:pPr>
        <w:pStyle w:val="Style28"/>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2718435</wp:posOffset>
                </wp:positionH>
                <wp:positionV relativeFrom="paragraph">
                  <wp:posOffset>0</wp:posOffset>
                </wp:positionV>
                <wp:extent cx="2170430" cy="243840"/>
                <wp:wrapTopAndBottom/>
                <wp:docPr id="13" name="Shape 1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240" w:name="bookmark240"/>
                            <w:bookmarkStart w:id="241" w:name="bookmark241"/>
                            <w:bookmarkStart w:id="242" w:name="bookmark242"/>
                            <w:r>
                              <w:rPr>
                                <w:color w:val="000000"/>
                                <w:spacing w:val="0"/>
                                <w:w w:val="100"/>
                                <w:position w:val="0"/>
                              </w:rPr>
                              <w:t>第七节优先股相关情况</w:t>
                            </w:r>
                            <w:bookmarkEnd w:id="240"/>
                            <w:bookmarkEnd w:id="241"/>
                            <w:bookmarkEnd w:id="242"/>
                          </w:p>
                        </w:txbxContent>
                      </wps:txbx>
                      <wps:bodyPr wrap="none" lIns="0" tIns="0" rIns="0" bIns="0">
                        <a:noAutoFit/>
                      </wps:bodyPr>
                    </wps:wsp>
                  </a:graphicData>
                </a:graphic>
              </wp:anchor>
            </w:drawing>
          </mc:Choice>
          <mc:Fallback>
            <w:pict>
              <v:shape id="_x0000_s1039" type="#_x0000_t202" style="position:absolute;margin-left:214.05000000000001pt;margin-top:0;width:170.90000000000001pt;height:19.199999999999999pt;z-index:-125829375;mso-wrap-distance-left:0;mso-wrap-distance-right:0;mso-wrap-distance-bottom:21.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240" w:name="bookmark240"/>
                      <w:bookmarkStart w:id="241" w:name="bookmark241"/>
                      <w:bookmarkStart w:id="242" w:name="bookmark242"/>
                      <w:r>
                        <w:rPr>
                          <w:color w:val="000000"/>
                          <w:spacing w:val="0"/>
                          <w:w w:val="100"/>
                          <w:position w:val="0"/>
                        </w:rPr>
                        <w:t>第七节优先股相关情况</w:t>
                      </w:r>
                      <w:bookmarkEnd w:id="240"/>
                      <w:bookmarkEnd w:id="241"/>
                      <w:bookmarkEnd w:id="242"/>
                    </w:p>
                  </w:txbxContent>
                </v:textbox>
                <w10:wrap type="topAndBottom" anchorx="page"/>
              </v:shape>
            </w:pict>
          </mc:Fallback>
        </mc:AlternateContent>
      </w:r>
    </w:p>
    <w:p>
      <w:pPr>
        <w:pStyle w:val="Style28"/>
        <w:keepNext w:val="0"/>
        <w:keepLines w:val="0"/>
        <w:widowControl w:val="0"/>
        <w:shd w:val="clear" w:color="auto" w:fill="auto"/>
        <w:bidi w:val="0"/>
        <w:spacing w:before="0" w:after="140" w:line="240" w:lineRule="auto"/>
        <w:ind w:left="0" w:right="0" w:firstLine="0"/>
        <w:jc w:val="left"/>
      </w:pPr>
      <w:bookmarkStart w:id="478" w:name="bookmark47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78"/>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3"/>
        <w:keepNext/>
        <w:keepLines/>
        <w:widowControl w:val="0"/>
        <w:shd w:val="clear" w:color="auto" w:fill="auto"/>
        <w:bidi w:val="0"/>
        <w:spacing w:before="0" w:line="240" w:lineRule="auto"/>
        <w:ind w:left="0" w:right="0" w:firstLine="0"/>
        <w:jc w:val="center"/>
      </w:pPr>
      <w:bookmarkStart w:id="479" w:name="bookmark479"/>
      <w:bookmarkStart w:id="480" w:name="bookmark480"/>
      <w:bookmarkStart w:id="481" w:name="bookmark481"/>
      <w:r>
        <w:rPr>
          <w:color w:val="000000"/>
          <w:spacing w:val="0"/>
          <w:w w:val="100"/>
          <w:position w:val="0"/>
        </w:rPr>
        <w:t>第八节董事、监事、高级管理人员和员工情况</w:t>
      </w:r>
      <w:bookmarkEnd w:id="479"/>
      <w:bookmarkEnd w:id="480"/>
      <w:bookmarkEnd w:id="481"/>
    </w:p>
    <w:p>
      <w:pPr>
        <w:pStyle w:val="Style24"/>
        <w:keepNext/>
        <w:keepLines/>
        <w:widowControl w:val="0"/>
        <w:shd w:val="clear" w:color="auto" w:fill="auto"/>
        <w:bidi w:val="0"/>
        <w:spacing w:before="0" w:after="320" w:line="240" w:lineRule="auto"/>
        <w:ind w:left="0" w:right="0" w:firstLine="0"/>
        <w:jc w:val="left"/>
      </w:pPr>
      <w:bookmarkStart w:id="482" w:name="bookmark482"/>
      <w:bookmarkStart w:id="483" w:name="bookmark483"/>
      <w:bookmarkStart w:id="484" w:name="bookmark484"/>
      <w:bookmarkStart w:id="485" w:name="bookmark485"/>
      <w:bookmarkStart w:id="486" w:name="bookmark486"/>
      <w:r>
        <w:rPr>
          <w:color w:val="000000"/>
          <w:spacing w:val="0"/>
          <w:w w:val="100"/>
          <w:position w:val="0"/>
          <w:sz w:val="24"/>
          <w:szCs w:val="24"/>
        </w:rPr>
        <w:t>一</w:t>
      </w:r>
      <w:bookmarkEnd w:id="485"/>
      <w:r>
        <w:rPr>
          <w:color w:val="000000"/>
          <w:spacing w:val="0"/>
          <w:w w:val="100"/>
          <w:position w:val="0"/>
          <w:sz w:val="24"/>
          <w:szCs w:val="24"/>
        </w:rPr>
        <w:t>、董事、监事和高级管理人员持股变动</w:t>
      </w:r>
      <w:bookmarkEnd w:id="483"/>
      <w:bookmarkEnd w:id="484"/>
      <w:bookmarkEnd w:id="486"/>
      <w:bookmarkEnd w:id="482"/>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6"/>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6"/>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27</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刘煜辉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孟令章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张振新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齐靠民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易欢欢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庄严正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31</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陶艳艳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袁训明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陈道军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程启北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23</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丛丰森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 书、副总 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蒋华良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09</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249,700</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487" w:name="bookmark487"/>
      <w:bookmarkStart w:id="488" w:name="bookmark488"/>
      <w:bookmarkStart w:id="489" w:name="bookmark489"/>
      <w:bookmarkStart w:id="490" w:name="bookmark490"/>
      <w:r>
        <w:rPr>
          <w:color w:val="000000"/>
          <w:spacing w:val="0"/>
          <w:w w:val="100"/>
          <w:position w:val="0"/>
          <w:sz w:val="24"/>
          <w:szCs w:val="24"/>
        </w:rPr>
        <w:t>二</w:t>
      </w:r>
      <w:bookmarkEnd w:id="489"/>
      <w:r>
        <w:rPr>
          <w:color w:val="000000"/>
          <w:spacing w:val="0"/>
          <w:w w:val="100"/>
          <w:position w:val="0"/>
          <w:sz w:val="24"/>
          <w:szCs w:val="24"/>
        </w:rPr>
        <w:t>、公司董事、监事、高级管理人员变动情况</w:t>
      </w:r>
      <w:bookmarkEnd w:id="487"/>
      <w:bookmarkEnd w:id="488"/>
      <w:bookmarkEnd w:id="490"/>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541"/>
        <w:gridCol w:w="404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840" w:right="0" w:firstLine="0"/>
              <w:jc w:val="left"/>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庄严正</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公司第三届监事会任期届满离任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齐靠民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张振新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bl>
    <w:p>
      <w:pPr>
        <w:widowControl w:val="0"/>
        <w:spacing w:after="319" w:line="1" w:lineRule="exact"/>
      </w:pPr>
    </w:p>
    <w:p>
      <w:pPr>
        <w:pStyle w:val="Style24"/>
        <w:keepNext/>
        <w:keepLines/>
        <w:widowControl w:val="0"/>
        <w:shd w:val="clear" w:color="auto" w:fill="auto"/>
        <w:bidi w:val="0"/>
        <w:spacing w:before="0" w:after="260" w:line="240" w:lineRule="auto"/>
        <w:ind w:left="0" w:right="0" w:firstLine="0"/>
        <w:jc w:val="left"/>
      </w:pPr>
      <w:bookmarkStart w:id="491" w:name="bookmark491"/>
      <w:bookmarkStart w:id="492" w:name="bookmark492"/>
      <w:bookmarkStart w:id="493" w:name="bookmark493"/>
      <w:bookmarkStart w:id="494" w:name="bookmark494"/>
      <w:r>
        <w:rPr>
          <w:color w:val="000000"/>
          <w:spacing w:val="0"/>
          <w:w w:val="100"/>
          <w:position w:val="0"/>
          <w:sz w:val="24"/>
          <w:szCs w:val="24"/>
        </w:rPr>
        <w:t>三</w:t>
      </w:r>
      <w:bookmarkEnd w:id="493"/>
      <w:r>
        <w:rPr>
          <w:color w:val="000000"/>
          <w:spacing w:val="0"/>
          <w:w w:val="100"/>
          <w:position w:val="0"/>
          <w:sz w:val="24"/>
          <w:szCs w:val="24"/>
        </w:rPr>
        <w:t>、任职情况</w:t>
      </w:r>
      <w:bookmarkEnd w:id="491"/>
      <w:bookmarkEnd w:id="492"/>
      <w:bookmarkEnd w:id="494"/>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8"/>
        <w:keepNext w:val="0"/>
        <w:keepLines w:val="0"/>
        <w:widowControl w:val="0"/>
        <w:shd w:val="clear" w:color="auto" w:fill="auto"/>
        <w:bidi w:val="0"/>
        <w:spacing w:before="0" w:after="0" w:line="313" w:lineRule="exact"/>
        <w:ind w:left="0" w:right="0"/>
        <w:jc w:val="left"/>
      </w:pPr>
      <w:r>
        <w:rPr>
          <w:color w:val="000000"/>
          <w:spacing w:val="0"/>
          <w:w w:val="100"/>
          <w:position w:val="0"/>
        </w:rPr>
        <w:t>（一）现任董事主要工作经历</w:t>
      </w:r>
    </w:p>
    <w:p>
      <w:pPr>
        <w:pStyle w:val="Style28"/>
        <w:keepNext w:val="0"/>
        <w:keepLines w:val="0"/>
        <w:widowControl w:val="0"/>
        <w:shd w:val="clear" w:color="auto" w:fill="auto"/>
        <w:tabs>
          <w:tab w:pos="704" w:val="left"/>
        </w:tabs>
        <w:bidi w:val="0"/>
        <w:spacing w:before="0" w:after="0" w:line="313" w:lineRule="exact"/>
        <w:ind w:left="0" w:right="0"/>
        <w:jc w:val="left"/>
      </w:pPr>
      <w:bookmarkStart w:id="495" w:name="bookmark495"/>
      <w:r>
        <w:rPr>
          <w:rFonts w:ascii="Times New Roman" w:eastAsia="Times New Roman" w:hAnsi="Times New Roman" w:cs="Times New Roman"/>
          <w:color w:val="000000"/>
          <w:spacing w:val="0"/>
          <w:w w:val="100"/>
          <w:position w:val="0"/>
          <w:sz w:val="18"/>
          <w:szCs w:val="18"/>
        </w:rPr>
        <w:t>1</w:t>
      </w:r>
      <w:bookmarkEnd w:id="495"/>
      <w:r>
        <w:rPr>
          <w:color w:val="000000"/>
          <w:spacing w:val="0"/>
          <w:w w:val="100"/>
          <w:position w:val="0"/>
        </w:rPr>
        <w:t>、</w:t>
        <w:tab/>
        <w:t>王永彬先生，</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年生，中国国籍，工学博士，高级工程师职称。</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月至今任职于良运集团担任董事长、总 经理、党委书记。兼任大连富良投资有限公司、汉华公务机航空有限公司董事长，黑龙江汇良餐厅食品有限公司、大连良运 新纪元房地产开发有限公司执行董事，大连农村商业银行股份有限公司、大连北方国际粮食物流股份有限公司、良运食品科 技（大连）股份有限公司、大连良运大酒店有限公司、中国华粮物流集团北良有限公司、大连国运房地产开发有限公司董事, 王永彬先生自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月起任本公司董事，于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月起任本公司董事长。</w:t>
      </w:r>
    </w:p>
    <w:p>
      <w:pPr>
        <w:pStyle w:val="Style28"/>
        <w:keepNext w:val="0"/>
        <w:keepLines w:val="0"/>
        <w:widowControl w:val="0"/>
        <w:shd w:val="clear" w:color="auto" w:fill="auto"/>
        <w:tabs>
          <w:tab w:pos="699" w:val="left"/>
        </w:tabs>
        <w:bidi w:val="0"/>
        <w:spacing w:before="0" w:after="0" w:line="313" w:lineRule="exact"/>
        <w:ind w:left="0" w:right="0"/>
        <w:jc w:val="left"/>
      </w:pPr>
      <w:bookmarkStart w:id="496" w:name="bookmark496"/>
      <w:r>
        <w:rPr>
          <w:rFonts w:ascii="Times New Roman" w:eastAsia="Times New Roman" w:hAnsi="Times New Roman" w:cs="Times New Roman"/>
          <w:color w:val="000000"/>
          <w:spacing w:val="0"/>
          <w:w w:val="100"/>
          <w:position w:val="0"/>
          <w:sz w:val="18"/>
          <w:szCs w:val="18"/>
        </w:rPr>
        <w:t>2</w:t>
      </w:r>
      <w:bookmarkEnd w:id="496"/>
      <w:r>
        <w:rPr>
          <w:color w:val="000000"/>
          <w:spacing w:val="0"/>
          <w:w w:val="100"/>
          <w:position w:val="0"/>
        </w:rPr>
        <w:t>、</w:t>
        <w:tab/>
        <w:t>刘辉女士，</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年生，中国国籍，东北财经大学金融学硕士。曾任人民银行大连分行职员、申银万国大连证券营业 部部门经理、大通证券股份有限公司经纪业务部高级经理、联合创业集团有限公司总经理。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月至今任大连旅顺国汇 </w:t>
      </w:r>
      <w:r>
        <w:rPr>
          <w:color w:val="000000"/>
          <w:spacing w:val="0"/>
          <w:w w:val="100"/>
          <w:position w:val="0"/>
        </w:rPr>
        <w:t>小额贷款股份有限公司总经理，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月至今任深圳精一投资管理有限公司董事长，目前兼任辽宁省创业投资与股权投资 协会副会长。刘辉女士自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月起任本公司副董事长。</w:t>
      </w:r>
    </w:p>
    <w:p>
      <w:pPr>
        <w:pStyle w:val="Style28"/>
        <w:keepNext w:val="0"/>
        <w:keepLines w:val="0"/>
        <w:widowControl w:val="0"/>
        <w:shd w:val="clear" w:color="auto" w:fill="auto"/>
        <w:tabs>
          <w:tab w:pos="634" w:val="left"/>
        </w:tabs>
        <w:bidi w:val="0"/>
        <w:spacing w:before="0" w:after="0" w:line="315" w:lineRule="exact"/>
        <w:ind w:left="0" w:right="0" w:firstLine="380"/>
        <w:jc w:val="both"/>
      </w:pPr>
      <w:bookmarkStart w:id="497" w:name="bookmark497"/>
      <w:r>
        <w:rPr>
          <w:rFonts w:ascii="Times New Roman" w:eastAsia="Times New Roman" w:hAnsi="Times New Roman" w:cs="Times New Roman"/>
          <w:color w:val="000000"/>
          <w:spacing w:val="0"/>
          <w:w w:val="100"/>
          <w:position w:val="0"/>
          <w:sz w:val="18"/>
          <w:szCs w:val="18"/>
        </w:rPr>
        <w:t>3</w:t>
      </w:r>
      <w:bookmarkEnd w:id="497"/>
      <w:r>
        <w:rPr>
          <w:color w:val="000000"/>
          <w:spacing w:val="0"/>
          <w:w w:val="100"/>
          <w:position w:val="0"/>
        </w:rPr>
        <w:t>、</w:t>
        <w:tab/>
        <w:t>孟令章先生，</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年生，中国国籍，本科学历。曾先后就职于美的集团、深圳华为技术有限公司。</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年加入本公 司，现担任公司董事、总经理。</w:t>
      </w:r>
    </w:p>
    <w:p>
      <w:pPr>
        <w:pStyle w:val="Style28"/>
        <w:keepNext w:val="0"/>
        <w:keepLines w:val="0"/>
        <w:widowControl w:val="0"/>
        <w:shd w:val="clear" w:color="auto" w:fill="auto"/>
        <w:bidi w:val="0"/>
        <w:spacing w:before="0" w:after="0" w:line="315" w:lineRule="exact"/>
        <w:ind w:left="0" w:right="0" w:firstLine="380"/>
        <w:jc w:val="both"/>
      </w:pPr>
      <w:bookmarkStart w:id="498" w:name="bookmark498"/>
      <w:r>
        <w:rPr>
          <w:rFonts w:ascii="Times New Roman" w:eastAsia="Times New Roman" w:hAnsi="Times New Roman" w:cs="Times New Roman"/>
          <w:color w:val="000000"/>
          <w:spacing w:val="0"/>
          <w:w w:val="100"/>
          <w:position w:val="0"/>
          <w:sz w:val="18"/>
          <w:szCs w:val="18"/>
        </w:rPr>
        <w:t>4</w:t>
      </w:r>
      <w:bookmarkEnd w:id="498"/>
      <w:r>
        <w:rPr>
          <w:color w:val="000000"/>
          <w:spacing w:val="0"/>
          <w:w w:val="100"/>
          <w:position w:val="0"/>
        </w:rPr>
        <w:t>、 易欢欢先生，</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年生，中国国籍，毕业于北京大学，通信与信息系统硕士，数学与经济学本科。曾先后任职甲骨 文（中国）战略咨询部高级经理，国金证券研究部执行总经理、计算机与互联网行业首席分析师，申万宏源证券董事总经理、 研究所副所长。现任徐州淮海数据交换服务有限公司、北京久其互联网金融信息服务有限公司、北京千人互融信息技术有限 公司、北京山海若水投资管理有限公司董事，安徽省渠道网络股份有限公司、河南汉威电子股份有限公司独立董事，兼任互 联网金融千人会秘书长、北京大学全球金融校友会副会长，中国人民银行金融研究所互联网金融中心副秘书长、中国保险行 业协会互联网分会副秘书长，中国证券业协会互联网金融专家委员、中国青年企业家协会常务理事、中国互联网金融博物馆 理事。易欢欢先生自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月起任本公司董事。</w:t>
      </w:r>
    </w:p>
    <w:p>
      <w:pPr>
        <w:pStyle w:val="Style28"/>
        <w:keepNext w:val="0"/>
        <w:keepLines w:val="0"/>
        <w:widowControl w:val="0"/>
        <w:shd w:val="clear" w:color="auto" w:fill="auto"/>
        <w:bidi w:val="0"/>
        <w:spacing w:before="0" w:after="0" w:line="315" w:lineRule="exact"/>
        <w:ind w:left="0" w:right="0" w:firstLine="380"/>
        <w:jc w:val="both"/>
      </w:pPr>
      <w:bookmarkStart w:id="499" w:name="bookmark499"/>
      <w:r>
        <w:rPr>
          <w:rFonts w:ascii="Times New Roman" w:eastAsia="Times New Roman" w:hAnsi="Times New Roman" w:cs="Times New Roman"/>
          <w:color w:val="000000"/>
          <w:spacing w:val="0"/>
          <w:w w:val="100"/>
          <w:position w:val="0"/>
          <w:sz w:val="18"/>
          <w:szCs w:val="18"/>
        </w:rPr>
        <w:t>5</w:t>
      </w:r>
      <w:bookmarkEnd w:id="499"/>
      <w:r>
        <w:rPr>
          <w:color w:val="000000"/>
          <w:spacing w:val="0"/>
          <w:w w:val="100"/>
          <w:position w:val="0"/>
        </w:rPr>
        <w:t>、 刘煜辉先生，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年生，中国国籍，博士研究生学历。曾先后就职于长沙市电信局、长沙西塔科技公司。</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月起至今任职于中国社会科学院金融研究所，现兼任中国石油天然气集团公司年金投资理事会理事、紫金山鑫合金融家俱乐 部首席经济学家、中国首席经济学家论坛理事、天风证券股份有限公司首席经济学家，江苏银行、杭州银行、大地传媒独立 董事。刘煜辉先生自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月起任本公司独立董事。</w:t>
      </w:r>
    </w:p>
    <w:p>
      <w:pPr>
        <w:pStyle w:val="Style28"/>
        <w:keepNext w:val="0"/>
        <w:keepLines w:val="0"/>
        <w:widowControl w:val="0"/>
        <w:shd w:val="clear" w:color="auto" w:fill="auto"/>
        <w:tabs>
          <w:tab w:pos="649" w:val="left"/>
        </w:tabs>
        <w:bidi w:val="0"/>
        <w:spacing w:before="0" w:after="0" w:line="315" w:lineRule="exact"/>
        <w:ind w:left="0" w:right="0" w:firstLine="380"/>
        <w:jc w:val="both"/>
      </w:pPr>
      <w:bookmarkStart w:id="500" w:name="bookmark500"/>
      <w:r>
        <w:rPr>
          <w:rFonts w:ascii="Times New Roman" w:eastAsia="Times New Roman" w:hAnsi="Times New Roman" w:cs="Times New Roman"/>
          <w:color w:val="000000"/>
          <w:spacing w:val="0"/>
          <w:w w:val="100"/>
          <w:position w:val="0"/>
          <w:sz w:val="18"/>
          <w:szCs w:val="18"/>
        </w:rPr>
        <w:t>6</w:t>
      </w:r>
      <w:bookmarkEnd w:id="500"/>
      <w:r>
        <w:rPr>
          <w:color w:val="000000"/>
          <w:spacing w:val="0"/>
          <w:w w:val="100"/>
          <w:position w:val="0"/>
        </w:rPr>
        <w:t>、</w:t>
        <w:tab/>
        <w:t>刘永泽先生，</w:t>
      </w:r>
      <w:r>
        <w:rPr>
          <w:rFonts w:ascii="Times New Roman" w:eastAsia="Times New Roman" w:hAnsi="Times New Roman" w:cs="Times New Roman"/>
          <w:color w:val="000000"/>
          <w:spacing w:val="0"/>
          <w:w w:val="100"/>
          <w:position w:val="0"/>
          <w:sz w:val="18"/>
          <w:szCs w:val="18"/>
        </w:rPr>
        <w:t>1950</w:t>
      </w:r>
      <w:r>
        <w:rPr>
          <w:color w:val="000000"/>
          <w:spacing w:val="0"/>
          <w:w w:val="100"/>
          <w:position w:val="0"/>
        </w:rPr>
        <w:t>年生，中国国籍，教授，博士生导师。曾任东北财经大学会计学院院长，大连港股份有限公司独 立董事，辽宁聚龙金融设备股份有限公司独立董事，沈阳机床股份有限公司独立董事。现任东北财经大学教授，博士生导师， 中国内部控制研究中心主任，中国会计学会副会长，中国会计学会会计教育专业委员会主任，大连热电、大连华锐重工、联 美控股独立董事，大通证券股份有限公司董事。刘永泽先生自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月起任本公司独立董事。</w:t>
      </w:r>
    </w:p>
    <w:p>
      <w:pPr>
        <w:pStyle w:val="Style28"/>
        <w:keepNext w:val="0"/>
        <w:keepLines w:val="0"/>
        <w:widowControl w:val="0"/>
        <w:shd w:val="clear" w:color="auto" w:fill="auto"/>
        <w:tabs>
          <w:tab w:pos="649" w:val="left"/>
        </w:tabs>
        <w:bidi w:val="0"/>
        <w:spacing w:before="0" w:after="0" w:line="315" w:lineRule="exact"/>
        <w:ind w:left="0" w:right="0" w:firstLine="380"/>
        <w:jc w:val="both"/>
      </w:pPr>
      <w:bookmarkStart w:id="501" w:name="bookmark501"/>
      <w:r>
        <w:rPr>
          <w:rFonts w:ascii="Times New Roman" w:eastAsia="Times New Roman" w:hAnsi="Times New Roman" w:cs="Times New Roman"/>
          <w:color w:val="000000"/>
          <w:spacing w:val="0"/>
          <w:w w:val="100"/>
          <w:position w:val="0"/>
          <w:sz w:val="18"/>
          <w:szCs w:val="18"/>
        </w:rPr>
        <w:t>7</w:t>
      </w:r>
      <w:bookmarkEnd w:id="501"/>
      <w:r>
        <w:rPr>
          <w:color w:val="000000"/>
          <w:spacing w:val="0"/>
          <w:w w:val="100"/>
          <w:position w:val="0"/>
        </w:rPr>
        <w:t>、</w:t>
        <w:tab/>
        <w:t>高岩先生，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年生，中国国籍，本科学历。曾先后就职于北京市昂道律师事务所、北京市观韬律师事务所，</w:t>
      </w: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月至今任职于北京德恒律师事务所，</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月至今兼任大连仲裁委员会仲裁员。高岩先生自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月起任本公司独 立董事。</w:t>
      </w:r>
    </w:p>
    <w:p>
      <w:pPr>
        <w:pStyle w:val="Style28"/>
        <w:keepNext w:val="0"/>
        <w:keepLines w:val="0"/>
        <w:widowControl w:val="0"/>
        <w:shd w:val="clear" w:color="auto" w:fill="auto"/>
        <w:tabs>
          <w:tab w:pos="851" w:val="left"/>
        </w:tabs>
        <w:bidi w:val="0"/>
        <w:spacing w:before="0" w:after="0" w:line="315" w:lineRule="exact"/>
        <w:ind w:left="0" w:right="0" w:firstLine="380"/>
        <w:jc w:val="both"/>
      </w:pPr>
      <w:bookmarkStart w:id="502" w:name="bookmark502"/>
      <w:r>
        <w:rPr>
          <w:color w:val="000000"/>
          <w:spacing w:val="0"/>
          <w:w w:val="100"/>
          <w:position w:val="0"/>
        </w:rPr>
        <w:t>（</w:t>
      </w:r>
      <w:bookmarkEnd w:id="502"/>
      <w:r>
        <w:rPr>
          <w:color w:val="000000"/>
          <w:spacing w:val="0"/>
          <w:w w:val="100"/>
          <w:position w:val="0"/>
        </w:rPr>
        <w:t>二）</w:t>
        <w:tab/>
        <w:t>现任监事主要工作经历</w:t>
      </w:r>
    </w:p>
    <w:p>
      <w:pPr>
        <w:pStyle w:val="Style28"/>
        <w:keepNext w:val="0"/>
        <w:keepLines w:val="0"/>
        <w:widowControl w:val="0"/>
        <w:shd w:val="clear" w:color="auto" w:fill="auto"/>
        <w:tabs>
          <w:tab w:pos="644" w:val="left"/>
        </w:tabs>
        <w:bidi w:val="0"/>
        <w:spacing w:before="0" w:after="0" w:line="315" w:lineRule="exact"/>
        <w:ind w:left="0" w:right="0" w:firstLine="380"/>
        <w:jc w:val="both"/>
      </w:pPr>
      <w:bookmarkStart w:id="503" w:name="bookmark503"/>
      <w:r>
        <w:rPr>
          <w:rFonts w:ascii="Times New Roman" w:eastAsia="Times New Roman" w:hAnsi="Times New Roman" w:cs="Times New Roman"/>
          <w:color w:val="000000"/>
          <w:spacing w:val="0"/>
          <w:w w:val="100"/>
          <w:position w:val="0"/>
          <w:sz w:val="18"/>
          <w:szCs w:val="18"/>
        </w:rPr>
        <w:t>1</w:t>
      </w:r>
      <w:bookmarkEnd w:id="503"/>
      <w:r>
        <w:rPr>
          <w:color w:val="000000"/>
          <w:spacing w:val="0"/>
          <w:w w:val="100"/>
          <w:position w:val="0"/>
        </w:rPr>
        <w:t>、</w:t>
        <w:tab/>
        <w:t>陶艳艳女士，</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年生，中国国籍，硕士学历。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月，任职于北京明天控股有限公司；</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月，任职于《银行家》杂志社；</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月，任杭州银行战略企划部副总经理；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月，任网信集团金融事务部总监；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月至今，任北京特微特科技发展有限公司首席运营官。陶艳艳女士自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月起任本公司监事会主席。</w:t>
      </w:r>
    </w:p>
    <w:p>
      <w:pPr>
        <w:pStyle w:val="Style28"/>
        <w:keepNext w:val="0"/>
        <w:keepLines w:val="0"/>
        <w:widowControl w:val="0"/>
        <w:shd w:val="clear" w:color="auto" w:fill="auto"/>
        <w:tabs>
          <w:tab w:pos="644" w:val="left"/>
        </w:tabs>
        <w:bidi w:val="0"/>
        <w:spacing w:before="0" w:after="0" w:line="315" w:lineRule="exact"/>
        <w:ind w:left="0" w:right="0" w:firstLine="380"/>
        <w:jc w:val="both"/>
      </w:pPr>
      <w:bookmarkStart w:id="504" w:name="bookmark504"/>
      <w:r>
        <w:rPr>
          <w:rFonts w:ascii="Times New Roman" w:eastAsia="Times New Roman" w:hAnsi="Times New Roman" w:cs="Times New Roman"/>
          <w:color w:val="000000"/>
          <w:spacing w:val="0"/>
          <w:w w:val="100"/>
          <w:position w:val="0"/>
          <w:sz w:val="18"/>
          <w:szCs w:val="18"/>
        </w:rPr>
        <w:t>2</w:t>
      </w:r>
      <w:bookmarkEnd w:id="504"/>
      <w:r>
        <w:rPr>
          <w:color w:val="000000"/>
          <w:spacing w:val="0"/>
          <w:w w:val="100"/>
          <w:position w:val="0"/>
        </w:rPr>
        <w:t>、</w:t>
        <w:tab/>
        <w:t>袁训明先生，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年生，中国国籍，硕士，高级工程师。曾任职于信息产业部电子</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研究所、深圳市数字传输工程 技术研发中心，</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年加入本公司，现任公司总工程师、监事。</w:t>
      </w:r>
    </w:p>
    <w:p>
      <w:pPr>
        <w:pStyle w:val="Style28"/>
        <w:keepNext w:val="0"/>
        <w:keepLines w:val="0"/>
        <w:widowControl w:val="0"/>
        <w:shd w:val="clear" w:color="auto" w:fill="auto"/>
        <w:tabs>
          <w:tab w:pos="644" w:val="left"/>
        </w:tabs>
        <w:bidi w:val="0"/>
        <w:spacing w:before="0" w:after="0" w:line="315" w:lineRule="exact"/>
        <w:ind w:left="0" w:right="0" w:firstLine="380"/>
        <w:jc w:val="both"/>
      </w:pPr>
      <w:bookmarkStart w:id="505" w:name="bookmark505"/>
      <w:r>
        <w:rPr>
          <w:rFonts w:ascii="Times New Roman" w:eastAsia="Times New Roman" w:hAnsi="Times New Roman" w:cs="Times New Roman"/>
          <w:color w:val="000000"/>
          <w:spacing w:val="0"/>
          <w:w w:val="100"/>
          <w:position w:val="0"/>
          <w:sz w:val="18"/>
          <w:szCs w:val="18"/>
        </w:rPr>
        <w:t>3</w:t>
      </w:r>
      <w:bookmarkEnd w:id="505"/>
      <w:r>
        <w:rPr>
          <w:color w:val="000000"/>
          <w:spacing w:val="0"/>
          <w:w w:val="100"/>
          <w:position w:val="0"/>
        </w:rPr>
        <w:t>、</w:t>
        <w:tab/>
        <w:t>陈道军先生，</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年生，中国国籍，本科学历，高级会计师。曾先后任美国康明斯（中国）投资有限公司昆明分公 司财务经理，海航集团有限公司金融板块审计经理，海航集团财务有限公司稽核法律部经理，金海重工股份有限公司副总裁。 陈道军先生于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月起加入本公司，现任资金管理部经理、监事。</w:t>
      </w:r>
    </w:p>
    <w:p>
      <w:pPr>
        <w:pStyle w:val="Style28"/>
        <w:keepNext w:val="0"/>
        <w:keepLines w:val="0"/>
        <w:widowControl w:val="0"/>
        <w:shd w:val="clear" w:color="auto" w:fill="auto"/>
        <w:tabs>
          <w:tab w:pos="851" w:val="left"/>
        </w:tabs>
        <w:bidi w:val="0"/>
        <w:spacing w:before="0" w:after="0" w:line="315" w:lineRule="exact"/>
        <w:ind w:left="0" w:right="0" w:firstLine="380"/>
        <w:jc w:val="both"/>
      </w:pPr>
      <w:bookmarkStart w:id="506" w:name="bookmark506"/>
      <w:r>
        <w:rPr>
          <w:color w:val="000000"/>
          <w:spacing w:val="0"/>
          <w:w w:val="100"/>
          <w:position w:val="0"/>
        </w:rPr>
        <w:t>（</w:t>
      </w:r>
      <w:bookmarkEnd w:id="506"/>
      <w:r>
        <w:rPr>
          <w:color w:val="000000"/>
          <w:spacing w:val="0"/>
          <w:w w:val="100"/>
          <w:position w:val="0"/>
        </w:rPr>
        <w:t>三）</w:t>
        <w:tab/>
        <w:t>现任高级管理人员主要工作经历</w:t>
      </w:r>
    </w:p>
    <w:p>
      <w:pPr>
        <w:pStyle w:val="Style28"/>
        <w:keepNext w:val="0"/>
        <w:keepLines w:val="0"/>
        <w:widowControl w:val="0"/>
        <w:shd w:val="clear" w:color="auto" w:fill="auto"/>
        <w:tabs>
          <w:tab w:pos="654" w:val="left"/>
        </w:tabs>
        <w:bidi w:val="0"/>
        <w:spacing w:before="0" w:after="0" w:line="315" w:lineRule="exact"/>
        <w:ind w:left="0" w:right="0" w:firstLine="380"/>
        <w:jc w:val="both"/>
      </w:pPr>
      <w:bookmarkStart w:id="507" w:name="bookmark507"/>
      <w:r>
        <w:rPr>
          <w:rFonts w:ascii="Times New Roman" w:eastAsia="Times New Roman" w:hAnsi="Times New Roman" w:cs="Times New Roman"/>
          <w:color w:val="000000"/>
          <w:spacing w:val="0"/>
          <w:w w:val="100"/>
          <w:position w:val="0"/>
          <w:sz w:val="18"/>
          <w:szCs w:val="18"/>
        </w:rPr>
        <w:t>1</w:t>
      </w:r>
      <w:bookmarkEnd w:id="507"/>
      <w:r>
        <w:rPr>
          <w:color w:val="000000"/>
          <w:spacing w:val="0"/>
          <w:w w:val="100"/>
          <w:position w:val="0"/>
        </w:rPr>
        <w:t>、</w:t>
        <w:tab/>
        <w:t>孟令章先生，简历同（一）。</w:t>
      </w:r>
    </w:p>
    <w:p>
      <w:pPr>
        <w:pStyle w:val="Style28"/>
        <w:keepNext w:val="0"/>
        <w:keepLines w:val="0"/>
        <w:widowControl w:val="0"/>
        <w:shd w:val="clear" w:color="auto" w:fill="auto"/>
        <w:tabs>
          <w:tab w:pos="644" w:val="left"/>
        </w:tabs>
        <w:bidi w:val="0"/>
        <w:spacing w:before="0" w:after="0" w:line="315" w:lineRule="exact"/>
        <w:ind w:left="0" w:right="0" w:firstLine="380"/>
        <w:jc w:val="both"/>
      </w:pPr>
      <w:bookmarkStart w:id="508" w:name="bookmark508"/>
      <w:r>
        <w:rPr>
          <w:rFonts w:ascii="Times New Roman" w:eastAsia="Times New Roman" w:hAnsi="Times New Roman" w:cs="Times New Roman"/>
          <w:color w:val="000000"/>
          <w:spacing w:val="0"/>
          <w:w w:val="100"/>
          <w:position w:val="0"/>
          <w:sz w:val="18"/>
          <w:szCs w:val="18"/>
        </w:rPr>
        <w:t>2</w:t>
      </w:r>
      <w:bookmarkEnd w:id="508"/>
      <w:r>
        <w:rPr>
          <w:color w:val="000000"/>
          <w:spacing w:val="0"/>
          <w:w w:val="100"/>
          <w:position w:val="0"/>
        </w:rPr>
        <w:t>、</w:t>
        <w:tab/>
        <w:t>程启北先生，</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年生，中国国籍，本科学历，清华大学深圳研究生院</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结业。</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月起加入本公司，现任 本公司副总经理。</w:t>
      </w:r>
    </w:p>
    <w:p>
      <w:pPr>
        <w:pStyle w:val="Style28"/>
        <w:keepNext w:val="0"/>
        <w:keepLines w:val="0"/>
        <w:widowControl w:val="0"/>
        <w:shd w:val="clear" w:color="auto" w:fill="auto"/>
        <w:tabs>
          <w:tab w:pos="663" w:val="left"/>
        </w:tabs>
        <w:bidi w:val="0"/>
        <w:spacing w:before="0" w:after="0" w:line="315" w:lineRule="exact"/>
        <w:ind w:left="0" w:right="0" w:firstLine="380"/>
        <w:jc w:val="both"/>
      </w:pPr>
      <w:bookmarkStart w:id="509" w:name="bookmark509"/>
      <w:r>
        <w:rPr>
          <w:rFonts w:ascii="Times New Roman" w:eastAsia="Times New Roman" w:hAnsi="Times New Roman" w:cs="Times New Roman"/>
          <w:color w:val="000000"/>
          <w:spacing w:val="0"/>
          <w:w w:val="100"/>
          <w:position w:val="0"/>
          <w:sz w:val="18"/>
          <w:szCs w:val="18"/>
        </w:rPr>
        <w:t>3</w:t>
      </w:r>
      <w:bookmarkEnd w:id="509"/>
      <w:r>
        <w:rPr>
          <w:color w:val="000000"/>
          <w:spacing w:val="0"/>
          <w:w w:val="100"/>
          <w:position w:val="0"/>
        </w:rPr>
        <w:t>、</w:t>
        <w:tab/>
        <w:t>丛丰森先生，</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年生，中国国籍，研究生学历。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月于大通证券资产管理部工作，</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月于广发证券投资银行部任准保荐代表人，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月起任本公司副总经理、董事会秘书。</w:t>
      </w:r>
    </w:p>
    <w:p>
      <w:pPr>
        <w:pStyle w:val="Style28"/>
        <w:keepNext w:val="0"/>
        <w:keepLines w:val="0"/>
        <w:widowControl w:val="0"/>
        <w:shd w:val="clear" w:color="auto" w:fill="auto"/>
        <w:tabs>
          <w:tab w:pos="644" w:val="left"/>
        </w:tabs>
        <w:bidi w:val="0"/>
        <w:spacing w:before="0" w:after="0" w:line="315" w:lineRule="exact"/>
        <w:ind w:left="0" w:right="0" w:firstLine="380"/>
        <w:jc w:val="both"/>
      </w:pPr>
      <w:bookmarkStart w:id="510" w:name="bookmark510"/>
      <w:r>
        <w:rPr>
          <w:rFonts w:ascii="Times New Roman" w:eastAsia="Times New Roman" w:hAnsi="Times New Roman" w:cs="Times New Roman"/>
          <w:color w:val="000000"/>
          <w:spacing w:val="0"/>
          <w:w w:val="100"/>
          <w:position w:val="0"/>
          <w:sz w:val="18"/>
          <w:szCs w:val="18"/>
        </w:rPr>
        <w:t>4</w:t>
      </w:r>
      <w:bookmarkEnd w:id="510"/>
      <w:r>
        <w:rPr>
          <w:color w:val="000000"/>
          <w:spacing w:val="0"/>
          <w:w w:val="100"/>
          <w:position w:val="0"/>
        </w:rPr>
        <w:t>、</w:t>
        <w:tab/>
        <w:t>杜军女士，</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年生，中国国籍，本科学历，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月于西岸奥美（北京）信息咨询服务有限公司工 作，</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月于腾讯科技（北京）有限公司任集团市场与公关部助理总经理，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月起任本公司副总经理。</w:t>
      </w:r>
    </w:p>
    <w:p>
      <w:pPr>
        <w:pStyle w:val="Style28"/>
        <w:keepNext w:val="0"/>
        <w:keepLines w:val="0"/>
        <w:widowControl w:val="0"/>
        <w:shd w:val="clear" w:color="auto" w:fill="auto"/>
        <w:tabs>
          <w:tab w:pos="654" w:val="left"/>
        </w:tabs>
        <w:bidi w:val="0"/>
        <w:spacing w:before="0" w:after="140" w:line="315" w:lineRule="exact"/>
        <w:ind w:left="0" w:right="0" w:firstLine="380"/>
        <w:jc w:val="both"/>
      </w:pPr>
      <w:bookmarkStart w:id="511" w:name="bookmark511"/>
      <w:r>
        <w:rPr>
          <w:rFonts w:ascii="Times New Roman" w:eastAsia="Times New Roman" w:hAnsi="Times New Roman" w:cs="Times New Roman"/>
          <w:color w:val="000000"/>
          <w:spacing w:val="0"/>
          <w:w w:val="100"/>
          <w:position w:val="0"/>
          <w:sz w:val="18"/>
          <w:szCs w:val="18"/>
        </w:rPr>
        <w:t>5</w:t>
      </w:r>
      <w:bookmarkEnd w:id="511"/>
      <w:r>
        <w:rPr>
          <w:color w:val="000000"/>
          <w:spacing w:val="0"/>
          <w:w w:val="100"/>
          <w:position w:val="0"/>
        </w:rPr>
        <w:t>、</w:t>
        <w:tab/>
        <w:t>蒋华良先生，</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年生，中国国籍，本科学历，会计师。曾先后就职于中国国际期货经纪有限公司、深圳天源迪科 信息技术股份有限公司、全球锁安防（国际）集团有限公司。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月起加入本公司，现任公司财务总监。</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br w:type="page"/>
      </w:r>
      <w:r>
        <w:rPr>
          <w:color w:val="000000"/>
          <w:spacing w:val="0"/>
          <w:w w:val="100"/>
          <w:position w:val="0"/>
        </w:rPr>
        <w:t xml:space="preserve">在其他单位任职情况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730"/>
        <w:gridCol w:w="1838"/>
        <w:gridCol w:w="710"/>
        <w:gridCol w:w="677"/>
        <w:gridCol w:w="1387"/>
      </w:tblGrid>
      <w:tr>
        <w:trPr>
          <w:trHeight w:val="442"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在其他单位担任的职</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任期终</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始日期</w:t>
            </w:r>
          </w:p>
        </w:tc>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止日期</w:t>
            </w:r>
          </w:p>
        </w:tc>
        <w:tc>
          <w:tcPr>
            <w:tcBorders>
              <w:left w:val="single" w:sz="4"/>
              <w:righ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领取报酬津贴</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良运集团有限公司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深圳网信大数据科技发展有限公司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大连富良投资有限公司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大连农村商业银行股份有限公司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北京先锋耀莱投资有限公司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大连北方国际粮食物流股份有限公司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良运食品科技（大连）股份有限公司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大连良运大酒店有限公司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大连华谷蒜业有限公司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中国华粮物流集团北良有限公司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大连良运粮油食品进出口产业园投资有限公司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大连国运房地产开发有限公司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大连俭汤旅游度假发展有限公司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大连金鼎良运投资有限公司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大连良运新纪元房地产开发有限公司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大连禾惠粮油交易市场有限公司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大连精石文化产业投资有限公司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黑龙江汇良餐厅食品有限公司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河南省中大门粮食进出口综合服务有限公司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河南省中大门商贸有限公司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河南丰和联众电子科技有限公司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汉华公务机航空有限公司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大连旅顺国汇小额贷款股份有限公司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深圳网信大数据科技发展有限公司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深圳精一投资管理有限公司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键桥投资（香港）有限公司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先锋基金管理有限公司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誉高信贷有限公司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孟令章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深圳市广汇兴通投资企业（有限合伙）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孟令章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深圳市德威普软件技术有限公司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易欢欢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徐州淮海数据交换服务有限公司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38"/>
        <w:gridCol w:w="3730"/>
        <w:gridCol w:w="1838"/>
        <w:gridCol w:w="710"/>
        <w:gridCol w:w="677"/>
        <w:gridCol w:w="138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易欢欢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北京久其互联网金融信息服务有限公司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易欢欢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北京千人互融信息技术有限公司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易欢欢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北京山海若水投资管理有限公司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易欢欢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安徽省渠道网络股份有限公司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易欢欢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河南汉威电子股份有限公司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北京德恒律师事务所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大连仲裁委员会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仲裁员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刘煜辉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中国社科院金融研究所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研究员、博导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刘煜辉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江苏银行股份有限公司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刘煜辉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杭州银行股份有限公司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刘煜辉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中原大地传媒股份有限公司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刘煜辉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郑州银行股份有限公司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刘煜辉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天风证券股份有限公司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首席经济学家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东北财经大学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教授、博导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联美量子股份有限公司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大连华锐重工集团股份有限公司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大连热电股份有限公司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大通证券股份有限公司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陶艳艳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北京特微特科技发展有限公司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首席运营官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袁训明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南京凌云科技发展有限公司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袁训明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东莞键桥通讯技术有限公司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陈道军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大连先锋投资管理有限公司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程启北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深圳键桥智能技术有限公司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程启北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深圳键桥轨道交通有限公司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程启北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深圳键桥华能通讯技术有限公司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丛丰森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键桥投资（香港）有限公司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丛丰森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大连先锋投资管理有限公司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丛丰森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深圳网信金融科技发展有限公司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sz w:val="24"/>
          <w:szCs w:val="24"/>
        </w:rPr>
        <w:t>四</w:t>
      </w:r>
      <w:bookmarkEnd w:id="514"/>
      <w:r>
        <w:rPr>
          <w:color w:val="000000"/>
          <w:spacing w:val="0"/>
          <w:w w:val="100"/>
          <w:position w:val="0"/>
          <w:sz w:val="24"/>
          <w:szCs w:val="24"/>
        </w:rPr>
        <w:t>、董事、监事、高级管理人员报酬情况</w:t>
      </w:r>
      <w:bookmarkEnd w:id="512"/>
      <w:bookmarkEnd w:id="513"/>
      <w:bookmarkEnd w:id="515"/>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rPr>
        <w:t>董事、监事、高级管理人员报酬的决策程序、确定依据、实际支付情况</w:t>
      </w:r>
    </w:p>
    <w:p>
      <w:pPr>
        <w:pStyle w:val="Style28"/>
        <w:keepNext w:val="0"/>
        <w:keepLines w:val="0"/>
        <w:widowControl w:val="0"/>
        <w:shd w:val="clear" w:color="auto" w:fill="auto"/>
        <w:tabs>
          <w:tab w:pos="694" w:val="left"/>
        </w:tabs>
        <w:bidi w:val="0"/>
        <w:spacing w:before="0" w:after="0" w:line="317" w:lineRule="exact"/>
        <w:ind w:left="0" w:right="0"/>
        <w:jc w:val="left"/>
      </w:pPr>
      <w:bookmarkStart w:id="516" w:name="bookmark516"/>
      <w:r>
        <w:rPr>
          <w:rFonts w:ascii="Times New Roman" w:eastAsia="Times New Roman" w:hAnsi="Times New Roman" w:cs="Times New Roman"/>
          <w:color w:val="000000"/>
          <w:spacing w:val="0"/>
          <w:w w:val="100"/>
          <w:position w:val="0"/>
          <w:sz w:val="18"/>
          <w:szCs w:val="18"/>
        </w:rPr>
        <w:t>1</w:t>
      </w:r>
      <w:bookmarkEnd w:id="516"/>
      <w:r>
        <w:rPr>
          <w:color w:val="000000"/>
          <w:spacing w:val="0"/>
          <w:w w:val="100"/>
          <w:position w:val="0"/>
        </w:rPr>
        <w:t>、</w:t>
        <w:tab/>
        <w:t>董事、监事、高级管理人员报酬的决策程序</w:t>
      </w:r>
    </w:p>
    <w:p>
      <w:pPr>
        <w:pStyle w:val="Style28"/>
        <w:keepNext w:val="0"/>
        <w:keepLines w:val="0"/>
        <w:widowControl w:val="0"/>
        <w:shd w:val="clear" w:color="auto" w:fill="auto"/>
        <w:bidi w:val="0"/>
        <w:spacing w:before="0" w:after="0" w:line="317" w:lineRule="exact"/>
        <w:ind w:left="0" w:right="0"/>
        <w:jc w:val="left"/>
      </w:pPr>
      <w:r>
        <w:rPr>
          <w:color w:val="000000"/>
          <w:spacing w:val="0"/>
          <w:w w:val="100"/>
          <w:position w:val="0"/>
        </w:rPr>
        <w:t>公司董事、监事薪酬需经薪酬与考核委员会初审后提请董事会审议、股东会批准；高级管理人员薪酬与考核需经薪酬委 员会初审后提请董事会批准。决策程序符合《公司法》、《公司章程》和《董事会薪酬与考核委员会工作细则》的相关规定。</w:t>
      </w:r>
    </w:p>
    <w:p>
      <w:pPr>
        <w:pStyle w:val="Style28"/>
        <w:keepNext w:val="0"/>
        <w:keepLines w:val="0"/>
        <w:widowControl w:val="0"/>
        <w:shd w:val="clear" w:color="auto" w:fill="auto"/>
        <w:tabs>
          <w:tab w:pos="714" w:val="left"/>
        </w:tabs>
        <w:bidi w:val="0"/>
        <w:spacing w:before="0" w:after="0" w:line="317" w:lineRule="exact"/>
        <w:ind w:left="0" w:right="0"/>
        <w:jc w:val="left"/>
      </w:pPr>
      <w:bookmarkStart w:id="517" w:name="bookmark517"/>
      <w:r>
        <w:rPr>
          <w:rFonts w:ascii="Times New Roman" w:eastAsia="Times New Roman" w:hAnsi="Times New Roman" w:cs="Times New Roman"/>
          <w:color w:val="000000"/>
          <w:spacing w:val="0"/>
          <w:w w:val="100"/>
          <w:position w:val="0"/>
          <w:sz w:val="18"/>
          <w:szCs w:val="18"/>
        </w:rPr>
        <w:t>2</w:t>
      </w:r>
      <w:bookmarkEnd w:id="517"/>
      <w:r>
        <w:rPr>
          <w:color w:val="000000"/>
          <w:spacing w:val="0"/>
          <w:w w:val="100"/>
          <w:position w:val="0"/>
        </w:rPr>
        <w:t>、</w:t>
        <w:tab/>
        <w:t>董事、监事、高级管理人员报酬的确定依据</w:t>
      </w:r>
    </w:p>
    <w:p>
      <w:pPr>
        <w:pStyle w:val="Style28"/>
        <w:keepNext w:val="0"/>
        <w:keepLines w:val="0"/>
        <w:widowControl w:val="0"/>
        <w:shd w:val="clear" w:color="auto" w:fill="auto"/>
        <w:bidi w:val="0"/>
        <w:spacing w:before="0" w:after="0" w:line="317" w:lineRule="exact"/>
        <w:ind w:left="0" w:right="0"/>
        <w:jc w:val="left"/>
      </w:pPr>
      <w:r>
        <w:rPr>
          <w:color w:val="000000"/>
          <w:spacing w:val="0"/>
          <w:w w:val="100"/>
          <w:position w:val="0"/>
        </w:rPr>
        <w:t>在公司任职的董事、监事、高级管理人员的年度薪酬参照行业平均薪酬水平，根据公司年度经营业绩及经营发展状况， 考虑岗位职责及工作业绩等因素确定。</w:t>
      </w:r>
    </w:p>
    <w:p>
      <w:pPr>
        <w:pStyle w:val="Style28"/>
        <w:keepNext w:val="0"/>
        <w:keepLines w:val="0"/>
        <w:widowControl w:val="0"/>
        <w:shd w:val="clear" w:color="auto" w:fill="auto"/>
        <w:tabs>
          <w:tab w:pos="714" w:val="left"/>
        </w:tabs>
        <w:bidi w:val="0"/>
        <w:spacing w:before="0" w:after="0" w:line="317" w:lineRule="exact"/>
        <w:ind w:left="0" w:right="0"/>
        <w:jc w:val="left"/>
      </w:pPr>
      <w:bookmarkStart w:id="518" w:name="bookmark518"/>
      <w:r>
        <w:rPr>
          <w:rFonts w:ascii="Times New Roman" w:eastAsia="Times New Roman" w:hAnsi="Times New Roman" w:cs="Times New Roman"/>
          <w:color w:val="000000"/>
          <w:spacing w:val="0"/>
          <w:w w:val="100"/>
          <w:position w:val="0"/>
          <w:sz w:val="18"/>
          <w:szCs w:val="18"/>
        </w:rPr>
        <w:t>3</w:t>
      </w:r>
      <w:bookmarkEnd w:id="518"/>
      <w:r>
        <w:rPr>
          <w:color w:val="000000"/>
          <w:spacing w:val="0"/>
          <w:w w:val="100"/>
          <w:position w:val="0"/>
        </w:rPr>
        <w:t>、</w:t>
        <w:tab/>
        <w:t>董事、监事、高级管理人员报酬的实际支付</w:t>
      </w:r>
    </w:p>
    <w:p>
      <w:pPr>
        <w:pStyle w:val="Style28"/>
        <w:keepNext w:val="0"/>
        <w:keepLines w:val="0"/>
        <w:widowControl w:val="0"/>
        <w:shd w:val="clear" w:color="auto" w:fill="auto"/>
        <w:bidi w:val="0"/>
        <w:spacing w:before="0" w:after="0" w:line="317" w:lineRule="exact"/>
        <w:ind w:left="0" w:right="0"/>
        <w:jc w:val="left"/>
      </w:pPr>
      <w:r>
        <w:rPr>
          <w:color w:val="000000"/>
          <w:spacing w:val="0"/>
          <w:w w:val="100"/>
          <w:position w:val="0"/>
        </w:rPr>
        <w:t>非在公司任职的董事津贴为</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月；独立董事津贴为</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月；公司高级管理人员的薪酬严格按照决策程序与确 定依据支付。</w:t>
      </w:r>
    </w:p>
    <w:p>
      <w:pPr>
        <w:pStyle w:val="Style28"/>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刘煜辉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孟令章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张振新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齐靠民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易欢欢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陶艳艳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袁训明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陈道军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程启北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丛丰森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董事会秘书、副 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蒋华良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392.87</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4"/>
        <w:keepNext/>
        <w:keepLines/>
        <w:widowControl w:val="0"/>
        <w:shd w:val="clear" w:color="auto" w:fill="auto"/>
        <w:bidi w:val="0"/>
        <w:spacing w:before="0" w:after="380" w:line="240" w:lineRule="auto"/>
        <w:ind w:left="0" w:right="0" w:firstLine="0"/>
        <w:jc w:val="both"/>
      </w:pPr>
      <w:bookmarkStart w:id="519" w:name="bookmark519"/>
      <w:bookmarkStart w:id="520" w:name="bookmark520"/>
      <w:bookmarkStart w:id="521" w:name="bookmark521"/>
      <w:bookmarkStart w:id="522" w:name="bookmark522"/>
      <w:r>
        <w:rPr>
          <w:color w:val="000000"/>
          <w:spacing w:val="0"/>
          <w:w w:val="100"/>
          <w:position w:val="0"/>
          <w:sz w:val="24"/>
          <w:szCs w:val="24"/>
        </w:rPr>
        <w:t>五</w:t>
      </w:r>
      <w:bookmarkEnd w:id="521"/>
      <w:r>
        <w:rPr>
          <w:color w:val="000000"/>
          <w:spacing w:val="0"/>
          <w:w w:val="100"/>
          <w:position w:val="0"/>
          <w:sz w:val="24"/>
          <w:szCs w:val="24"/>
        </w:rPr>
        <w:t>、公司员工情况</w:t>
      </w:r>
      <w:bookmarkEnd w:id="519"/>
      <w:bookmarkEnd w:id="520"/>
      <w:bookmarkEnd w:id="522"/>
    </w:p>
    <w:p>
      <w:pPr>
        <w:pStyle w:val="Style31"/>
        <w:keepNext/>
        <w:keepLines/>
        <w:widowControl w:val="0"/>
        <w:shd w:val="clear" w:color="auto" w:fill="auto"/>
        <w:bidi w:val="0"/>
        <w:spacing w:before="0" w:after="300" w:line="240" w:lineRule="auto"/>
        <w:ind w:left="0" w:right="0" w:firstLine="0"/>
        <w:jc w:val="both"/>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1</w:t>
      </w:r>
      <w:bookmarkEnd w:id="525"/>
      <w:r>
        <w:rPr>
          <w:color w:val="000000"/>
          <w:spacing w:val="0"/>
          <w:w w:val="100"/>
          <w:position w:val="0"/>
        </w:rPr>
        <w:t>、员工数量、专业构成及教育程度</w:t>
      </w:r>
      <w:bookmarkEnd w:id="523"/>
      <w:bookmarkEnd w:id="524"/>
      <w:bookmarkEnd w:id="526"/>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173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117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219</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69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123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219</w:t>
            </w:r>
          </w:p>
        </w:tc>
      </w:tr>
    </w:tbl>
    <w:p>
      <w:pPr>
        <w:widowControl w:val="0"/>
        <w:spacing w:after="299" w:line="1" w:lineRule="exact"/>
      </w:pPr>
    </w:p>
    <w:p>
      <w:pPr>
        <w:pStyle w:val="Style31"/>
        <w:keepNext/>
        <w:keepLines/>
        <w:widowControl w:val="0"/>
        <w:shd w:val="clear" w:color="auto" w:fill="auto"/>
        <w:tabs>
          <w:tab w:pos="378" w:val="left"/>
        </w:tabs>
        <w:bidi w:val="0"/>
        <w:spacing w:before="0" w:after="300" w:line="240" w:lineRule="auto"/>
        <w:ind w:left="0" w:right="0" w:firstLine="0"/>
        <w:jc w:val="both"/>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2</w:t>
      </w:r>
      <w:bookmarkEnd w:id="529"/>
      <w:r>
        <w:rPr>
          <w:color w:val="000000"/>
          <w:spacing w:val="0"/>
          <w:w w:val="100"/>
          <w:position w:val="0"/>
        </w:rPr>
        <w:t>、</w:t>
        <w:tab/>
        <w:t>薪酬政策</w:t>
      </w:r>
      <w:bookmarkEnd w:id="527"/>
      <w:bookmarkEnd w:id="528"/>
      <w:bookmarkEnd w:id="530"/>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以岗定级，以级定薪，人岗匹配，易岗易薪，向员工提供稳定而具有竞争力的薪酬。</w:t>
      </w:r>
    </w:p>
    <w:p>
      <w:pPr>
        <w:pStyle w:val="Style31"/>
        <w:keepNext/>
        <w:keepLines/>
        <w:widowControl w:val="0"/>
        <w:shd w:val="clear" w:color="auto" w:fill="auto"/>
        <w:tabs>
          <w:tab w:pos="378" w:val="left"/>
        </w:tabs>
        <w:bidi w:val="0"/>
        <w:spacing w:before="0" w:after="300" w:line="240" w:lineRule="auto"/>
        <w:ind w:left="0" w:right="0" w:firstLine="0"/>
        <w:jc w:val="both"/>
      </w:pPr>
      <w:bookmarkStart w:id="531" w:name="bookmark531"/>
      <w:bookmarkStart w:id="532" w:name="bookmark532"/>
      <w:bookmarkStart w:id="533" w:name="bookmark533"/>
      <w:bookmarkStart w:id="534" w:name="bookmark534"/>
      <w:r>
        <w:rPr>
          <w:rFonts w:ascii="Times New Roman" w:eastAsia="Times New Roman" w:hAnsi="Times New Roman" w:cs="Times New Roman"/>
          <w:color w:val="000000"/>
          <w:spacing w:val="0"/>
          <w:w w:val="100"/>
          <w:position w:val="0"/>
        </w:rPr>
        <w:t>3</w:t>
      </w:r>
      <w:bookmarkEnd w:id="533"/>
      <w:r>
        <w:rPr>
          <w:color w:val="000000"/>
          <w:spacing w:val="0"/>
          <w:w w:val="100"/>
          <w:position w:val="0"/>
        </w:rPr>
        <w:t>、</w:t>
        <w:tab/>
        <w:t>培训计划</w:t>
      </w:r>
      <w:bookmarkEnd w:id="531"/>
      <w:bookmarkEnd w:id="532"/>
      <w:bookmarkEnd w:id="534"/>
    </w:p>
    <w:p>
      <w:pPr>
        <w:pStyle w:val="Style28"/>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公司非常注重员工的培训工作，积极寻求各种培训资源和渠道，搭建完善的培训体系，包括新员工入职培训、在职人员 业务培训等。通过培训提高业务能力和管理水平，既能促进公司整体战略目标的实施，又能满足员工个人能力和职业发展的 需求，实现企业和员工的双赢。</w:t>
      </w:r>
    </w:p>
    <w:p>
      <w:pPr>
        <w:pStyle w:val="Style31"/>
        <w:keepNext/>
        <w:keepLines/>
        <w:widowControl w:val="0"/>
        <w:shd w:val="clear" w:color="auto" w:fill="auto"/>
        <w:tabs>
          <w:tab w:pos="378" w:val="left"/>
        </w:tabs>
        <w:bidi w:val="0"/>
        <w:spacing w:before="0" w:after="300" w:line="240" w:lineRule="auto"/>
        <w:ind w:left="0" w:right="0" w:firstLine="0"/>
        <w:jc w:val="both"/>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4</w:t>
      </w:r>
      <w:bookmarkEnd w:id="537"/>
      <w:r>
        <w:rPr>
          <w:color w:val="000000"/>
          <w:spacing w:val="0"/>
          <w:w w:val="100"/>
          <w:position w:val="0"/>
        </w:rPr>
        <w:t>、</w:t>
        <w:tab/>
        <w:t>劳务外包情况</w:t>
      </w:r>
      <w:bookmarkEnd w:id="535"/>
      <w:bookmarkEnd w:id="536"/>
      <w:bookmarkEnd w:id="538"/>
    </w:p>
    <w:p>
      <w:pPr>
        <w:pStyle w:val="Style28"/>
        <w:keepNext w:val="0"/>
        <w:keepLines w:val="0"/>
        <w:widowControl w:val="0"/>
        <w:shd w:val="clear" w:color="auto" w:fill="auto"/>
        <w:bidi w:val="0"/>
        <w:spacing w:before="0" w:after="30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center"/>
      </w:pPr>
      <w:bookmarkStart w:id="539" w:name="bookmark539"/>
      <w:bookmarkStart w:id="540" w:name="bookmark540"/>
      <w:bookmarkStart w:id="541" w:name="bookmark541"/>
      <w:r>
        <w:rPr>
          <w:color w:val="000000"/>
          <w:spacing w:val="0"/>
          <w:w w:val="100"/>
          <w:position w:val="0"/>
        </w:rPr>
        <w:t>第九节公司治理</w:t>
      </w:r>
      <w:bookmarkEnd w:id="539"/>
      <w:bookmarkEnd w:id="540"/>
      <w:bookmarkEnd w:id="541"/>
    </w:p>
    <w:p>
      <w:pPr>
        <w:pStyle w:val="Style24"/>
        <w:keepNext/>
        <w:keepLines/>
        <w:widowControl w:val="0"/>
        <w:shd w:val="clear" w:color="auto" w:fill="auto"/>
        <w:bidi w:val="0"/>
        <w:spacing w:before="0" w:after="240" w:line="240" w:lineRule="auto"/>
        <w:ind w:left="0" w:right="0" w:firstLine="0"/>
        <w:jc w:val="left"/>
      </w:pPr>
      <w:bookmarkStart w:id="542" w:name="bookmark542"/>
      <w:bookmarkStart w:id="543" w:name="bookmark543"/>
      <w:bookmarkStart w:id="544" w:name="bookmark544"/>
      <w:bookmarkStart w:id="545" w:name="bookmark545"/>
      <w:bookmarkStart w:id="546" w:name="bookmark546"/>
      <w:r>
        <w:rPr>
          <w:color w:val="000000"/>
          <w:spacing w:val="0"/>
          <w:w w:val="100"/>
          <w:position w:val="0"/>
          <w:sz w:val="24"/>
          <w:szCs w:val="24"/>
        </w:rPr>
        <w:t>一</w:t>
      </w:r>
      <w:bookmarkEnd w:id="545"/>
      <w:r>
        <w:rPr>
          <w:color w:val="000000"/>
          <w:spacing w:val="0"/>
          <w:w w:val="100"/>
          <w:position w:val="0"/>
          <w:sz w:val="24"/>
          <w:szCs w:val="24"/>
        </w:rPr>
        <w:t>、公司治理的基本状况</w:t>
      </w:r>
      <w:bookmarkEnd w:id="543"/>
      <w:bookmarkEnd w:id="544"/>
      <w:bookmarkEnd w:id="546"/>
      <w:bookmarkEnd w:id="542"/>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报告期内，公司严格按照《公司法》、《证券法》、《上市公司治理准则》、《深圳证券交易所股票上市规则》和中国 证监会、深圳证券交易所有关法律法规等的要求，不断完善公司治理结构，建立健全内部管理和控制制度，持续深入开展公 司治理活动，规范运作，提高治理水平。截至报告期末，公司治理实际情况基本符合中国证监会发布的有关上市公司治理规 范性文件的要求。</w:t>
      </w:r>
    </w:p>
    <w:p>
      <w:pPr>
        <w:pStyle w:val="Style28"/>
        <w:keepNext w:val="0"/>
        <w:keepLines w:val="0"/>
        <w:widowControl w:val="0"/>
        <w:shd w:val="clear" w:color="auto" w:fill="auto"/>
        <w:tabs>
          <w:tab w:pos="705" w:val="left"/>
        </w:tabs>
        <w:bidi w:val="0"/>
        <w:spacing w:before="0" w:after="0" w:line="315" w:lineRule="exact"/>
        <w:ind w:left="0" w:right="0" w:firstLine="380"/>
        <w:jc w:val="both"/>
      </w:pPr>
      <w:bookmarkStart w:id="547" w:name="bookmark547"/>
      <w:r>
        <w:rPr>
          <w:rFonts w:ascii="Times New Roman" w:eastAsia="Times New Roman" w:hAnsi="Times New Roman" w:cs="Times New Roman"/>
          <w:color w:val="000000"/>
          <w:spacing w:val="0"/>
          <w:w w:val="100"/>
          <w:position w:val="0"/>
          <w:sz w:val="18"/>
          <w:szCs w:val="18"/>
        </w:rPr>
        <w:t>1</w:t>
      </w:r>
      <w:bookmarkEnd w:id="547"/>
      <w:r>
        <w:rPr>
          <w:color w:val="000000"/>
          <w:spacing w:val="0"/>
          <w:w w:val="100"/>
          <w:position w:val="0"/>
        </w:rPr>
        <w:t>、</w:t>
        <w:tab/>
        <w:t>关于股东与股东大会</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公司严格按照《上市公司股东大会规则》、《公司章程》以及《股东大会议事规则》的规定和要求，规范股东大会的召 集、召开及议事程序，并由律师进行现场见证，能够确保全体股东特别是中小股东享有平等地位，充分行使自己的权力。</w:t>
      </w:r>
    </w:p>
    <w:p>
      <w:pPr>
        <w:pStyle w:val="Style28"/>
        <w:keepNext w:val="0"/>
        <w:keepLines w:val="0"/>
        <w:widowControl w:val="0"/>
        <w:shd w:val="clear" w:color="auto" w:fill="auto"/>
        <w:tabs>
          <w:tab w:pos="719" w:val="left"/>
        </w:tabs>
        <w:bidi w:val="0"/>
        <w:spacing w:before="0" w:after="0" w:line="315" w:lineRule="exact"/>
        <w:ind w:left="0" w:right="0" w:firstLine="380"/>
        <w:jc w:val="left"/>
      </w:pPr>
      <w:bookmarkStart w:id="548" w:name="bookmark548"/>
      <w:r>
        <w:rPr>
          <w:rFonts w:ascii="Times New Roman" w:eastAsia="Times New Roman" w:hAnsi="Times New Roman" w:cs="Times New Roman"/>
          <w:color w:val="000000"/>
          <w:spacing w:val="0"/>
          <w:w w:val="100"/>
          <w:position w:val="0"/>
          <w:sz w:val="18"/>
          <w:szCs w:val="18"/>
        </w:rPr>
        <w:t>2</w:t>
      </w:r>
      <w:bookmarkEnd w:id="548"/>
      <w:r>
        <w:rPr>
          <w:color w:val="000000"/>
          <w:spacing w:val="0"/>
          <w:w w:val="100"/>
          <w:position w:val="0"/>
        </w:rPr>
        <w:t>、</w:t>
        <w:tab/>
        <w:t>关于公司与控股股东</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公司拥有独立完整的业务和自主经营能力，在业务、人员、资产、机构、财务上与上市公司控股股东完全分开，公司董 事会、监事会和内部机构独立运作。公司控股股东能严格规范自己的行为，依法行使股东权利，没有超越公司股东大会直接 或间接干预公司的决策和经营活动的行为。</w:t>
      </w:r>
    </w:p>
    <w:p>
      <w:pPr>
        <w:pStyle w:val="Style28"/>
        <w:keepNext w:val="0"/>
        <w:keepLines w:val="0"/>
        <w:widowControl w:val="0"/>
        <w:shd w:val="clear" w:color="auto" w:fill="auto"/>
        <w:tabs>
          <w:tab w:pos="719" w:val="left"/>
        </w:tabs>
        <w:bidi w:val="0"/>
        <w:spacing w:before="0" w:after="0" w:line="315" w:lineRule="exact"/>
        <w:ind w:left="0" w:right="0" w:firstLine="380"/>
        <w:jc w:val="both"/>
      </w:pPr>
      <w:bookmarkStart w:id="549" w:name="bookmark549"/>
      <w:r>
        <w:rPr>
          <w:rFonts w:ascii="Times New Roman" w:eastAsia="Times New Roman" w:hAnsi="Times New Roman" w:cs="Times New Roman"/>
          <w:color w:val="000000"/>
          <w:spacing w:val="0"/>
          <w:w w:val="100"/>
          <w:position w:val="0"/>
          <w:sz w:val="18"/>
          <w:szCs w:val="18"/>
        </w:rPr>
        <w:t>3</w:t>
      </w:r>
      <w:bookmarkEnd w:id="549"/>
      <w:r>
        <w:rPr>
          <w:color w:val="000000"/>
          <w:spacing w:val="0"/>
          <w:w w:val="100"/>
          <w:position w:val="0"/>
        </w:rPr>
        <w:t>、</w:t>
        <w:tab/>
        <w:t>关于董事与董事会</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公司董事会由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人，董事会人数和人员构成符合法律、法规的要求。董事会按照《董事会议 事规则》召开会议，执行股东大会决议并依法行使职权；公司全体董事能够按照《董事会议事规则》、《独立董事工作制度》 等的要求认真履行勤勉尽责的义务，行使《公司章程》赋予的职权，按时出席董事会和股东大会，熟悉有关法律法规；公司 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位独立董事在工作中保持充分的独立性，积极参加董事会会议，认真审议各项议案，对有关的事项发表了独立意见，切 实维护公司和中小股东的利益。</w:t>
      </w:r>
    </w:p>
    <w:p>
      <w:pPr>
        <w:pStyle w:val="Style28"/>
        <w:keepNext w:val="0"/>
        <w:keepLines w:val="0"/>
        <w:widowControl w:val="0"/>
        <w:shd w:val="clear" w:color="auto" w:fill="auto"/>
        <w:tabs>
          <w:tab w:pos="724" w:val="left"/>
        </w:tabs>
        <w:bidi w:val="0"/>
        <w:spacing w:before="0" w:after="0" w:line="315" w:lineRule="exact"/>
        <w:ind w:left="0" w:right="0" w:firstLine="380"/>
        <w:jc w:val="both"/>
      </w:pPr>
      <w:bookmarkStart w:id="550" w:name="bookmark550"/>
      <w:r>
        <w:rPr>
          <w:rFonts w:ascii="Times New Roman" w:eastAsia="Times New Roman" w:hAnsi="Times New Roman" w:cs="Times New Roman"/>
          <w:color w:val="000000"/>
          <w:spacing w:val="0"/>
          <w:w w:val="100"/>
          <w:position w:val="0"/>
          <w:sz w:val="18"/>
          <w:szCs w:val="18"/>
        </w:rPr>
        <w:t>4</w:t>
      </w:r>
      <w:bookmarkEnd w:id="550"/>
      <w:r>
        <w:rPr>
          <w:color w:val="000000"/>
          <w:spacing w:val="0"/>
          <w:w w:val="100"/>
          <w:position w:val="0"/>
        </w:rPr>
        <w:t>、</w:t>
        <w:tab/>
        <w:t>关于监事与监事会</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名监事组成，其中股东代表监事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人、职工代表监事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人，监事人数和人员构成符合法律、法规的要求。 公司监事会严格按照《公司章程》及《监事会议事规则》等相关规定召集召开监事会。各监事按时出席监事会，认真履行职 责，能够本着对股东负责的精神，对公司重大事项、财务状况等进行监督并发表意见，维护了公司及股东的合法权益。</w:t>
      </w:r>
    </w:p>
    <w:p>
      <w:pPr>
        <w:pStyle w:val="Style28"/>
        <w:keepNext w:val="0"/>
        <w:keepLines w:val="0"/>
        <w:widowControl w:val="0"/>
        <w:shd w:val="clear" w:color="auto" w:fill="auto"/>
        <w:tabs>
          <w:tab w:pos="724" w:val="left"/>
        </w:tabs>
        <w:bidi w:val="0"/>
        <w:spacing w:before="0" w:after="0" w:line="315" w:lineRule="exact"/>
        <w:ind w:left="0" w:right="0" w:firstLine="380"/>
        <w:jc w:val="both"/>
      </w:pPr>
      <w:bookmarkStart w:id="551" w:name="bookmark551"/>
      <w:r>
        <w:rPr>
          <w:rFonts w:ascii="Times New Roman" w:eastAsia="Times New Roman" w:hAnsi="Times New Roman" w:cs="Times New Roman"/>
          <w:color w:val="000000"/>
          <w:spacing w:val="0"/>
          <w:w w:val="100"/>
          <w:position w:val="0"/>
          <w:sz w:val="18"/>
          <w:szCs w:val="18"/>
        </w:rPr>
        <w:t>5</w:t>
      </w:r>
      <w:bookmarkEnd w:id="551"/>
      <w:r>
        <w:rPr>
          <w:color w:val="000000"/>
          <w:spacing w:val="0"/>
          <w:w w:val="100"/>
          <w:position w:val="0"/>
        </w:rPr>
        <w:t>、</w:t>
        <w:tab/>
        <w:t>关于绩效评价和激励约束机制</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公司逐步建立并完善公正、透明的董事、监事、高级管理人员的绩效评价标准与激励约束机制；公司高级管理人员的聘 任公开、透明，符合法律法规的规定。</w:t>
      </w:r>
    </w:p>
    <w:p>
      <w:pPr>
        <w:pStyle w:val="Style28"/>
        <w:keepNext w:val="0"/>
        <w:keepLines w:val="0"/>
        <w:widowControl w:val="0"/>
        <w:shd w:val="clear" w:color="auto" w:fill="auto"/>
        <w:tabs>
          <w:tab w:pos="724" w:val="left"/>
        </w:tabs>
        <w:bidi w:val="0"/>
        <w:spacing w:before="0" w:after="0" w:line="315" w:lineRule="exact"/>
        <w:ind w:left="0" w:right="0" w:firstLine="380"/>
        <w:jc w:val="both"/>
      </w:pPr>
      <w:bookmarkStart w:id="552" w:name="bookmark552"/>
      <w:r>
        <w:rPr>
          <w:rFonts w:ascii="Times New Roman" w:eastAsia="Times New Roman" w:hAnsi="Times New Roman" w:cs="Times New Roman"/>
          <w:color w:val="000000"/>
          <w:spacing w:val="0"/>
          <w:w w:val="100"/>
          <w:position w:val="0"/>
          <w:sz w:val="18"/>
          <w:szCs w:val="18"/>
        </w:rPr>
        <w:t>6</w:t>
      </w:r>
      <w:bookmarkEnd w:id="552"/>
      <w:r>
        <w:rPr>
          <w:color w:val="000000"/>
          <w:spacing w:val="0"/>
          <w:w w:val="100"/>
          <w:position w:val="0"/>
        </w:rPr>
        <w:t>、</w:t>
        <w:tab/>
        <w:t>关于相关利益者</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公司充分尊重和维护相关利益者的合法权益，实现股东、员工、社会等各方利益的协调平衡，共同推动公司持续、健康 的发展。</w:t>
      </w:r>
    </w:p>
    <w:p>
      <w:pPr>
        <w:pStyle w:val="Style28"/>
        <w:keepNext w:val="0"/>
        <w:keepLines w:val="0"/>
        <w:widowControl w:val="0"/>
        <w:shd w:val="clear" w:color="auto" w:fill="auto"/>
        <w:tabs>
          <w:tab w:pos="724" w:val="left"/>
        </w:tabs>
        <w:bidi w:val="0"/>
        <w:spacing w:before="0" w:after="0" w:line="315" w:lineRule="exact"/>
        <w:ind w:left="0" w:right="0" w:firstLine="380"/>
        <w:jc w:val="both"/>
      </w:pPr>
      <w:bookmarkStart w:id="553" w:name="bookmark553"/>
      <w:r>
        <w:rPr>
          <w:rFonts w:ascii="Times New Roman" w:eastAsia="Times New Roman" w:hAnsi="Times New Roman" w:cs="Times New Roman"/>
          <w:color w:val="000000"/>
          <w:spacing w:val="0"/>
          <w:w w:val="100"/>
          <w:position w:val="0"/>
          <w:sz w:val="18"/>
          <w:szCs w:val="18"/>
        </w:rPr>
        <w:t>7</w:t>
      </w:r>
      <w:bookmarkEnd w:id="553"/>
      <w:r>
        <w:rPr>
          <w:color w:val="000000"/>
          <w:spacing w:val="0"/>
          <w:w w:val="100"/>
          <w:position w:val="0"/>
        </w:rPr>
        <w:t>、</w:t>
        <w:tab/>
        <w:t>关于信息披露与透明度</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 xml:space="preserve">公司指定董事会秘书为公司的投资者关系管理负责人，负责公司的信息披露与投资者关系的管理，接待机构、股东的来 访和咨询；报告期内，指定《证券时报》、《中国证券报》、《上海证券报》、《证券日报》和巨潮资讯网（网址为： </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为公司信息披露的报纸和网站，严格按照有关法律法规的规定真实、准确、及时的披露信息，并</w:t>
      </w:r>
      <w:r>
        <w:rPr>
          <w:color w:val="000000"/>
          <w:spacing w:val="0"/>
          <w:w w:val="100"/>
          <w:position w:val="0"/>
        </w:rPr>
        <w:t xml:space="preserve"> 确保所有股东有公平的机会获得信息。</w:t>
      </w:r>
    </w:p>
    <w:p>
      <w:pPr>
        <w:pStyle w:val="Style28"/>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line="315"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4"/>
        <w:keepNext/>
        <w:keepLines/>
        <w:widowControl w:val="0"/>
        <w:shd w:val="clear" w:color="auto" w:fill="auto"/>
        <w:tabs>
          <w:tab w:pos="485" w:val="left"/>
        </w:tabs>
        <w:bidi w:val="0"/>
        <w:spacing w:before="0" w:after="26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sz w:val="24"/>
          <w:szCs w:val="24"/>
        </w:rPr>
        <w:t>二</w:t>
      </w:r>
      <w:bookmarkEnd w:id="556"/>
      <w:r>
        <w:rPr>
          <w:color w:val="000000"/>
          <w:spacing w:val="0"/>
          <w:w w:val="100"/>
          <w:position w:val="0"/>
          <w:sz w:val="24"/>
          <w:szCs w:val="24"/>
        </w:rPr>
        <w:t>、</w:t>
        <w:tab/>
        <w:t>公司相对于控股股东在业务、人员、资产、机构、财务等方面的独立情况</w:t>
      </w:r>
      <w:bookmarkEnd w:id="554"/>
      <w:bookmarkEnd w:id="555"/>
      <w:bookmarkEnd w:id="557"/>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公司控股股东为乾德精一，与控股股东在业务、人员、资产、机构、财务等方面完全分开，具有独立完整的业务及自主 经营能力。</w:t>
      </w:r>
    </w:p>
    <w:p>
      <w:pPr>
        <w:pStyle w:val="Style28"/>
        <w:keepNext w:val="0"/>
        <w:keepLines w:val="0"/>
        <w:widowControl w:val="0"/>
        <w:shd w:val="clear" w:color="auto" w:fill="auto"/>
        <w:tabs>
          <w:tab w:pos="937" w:val="left"/>
        </w:tabs>
        <w:bidi w:val="0"/>
        <w:spacing w:before="0" w:after="0" w:line="315" w:lineRule="exact"/>
        <w:ind w:left="0" w:right="0" w:firstLine="380"/>
        <w:jc w:val="both"/>
      </w:pPr>
      <w:bookmarkStart w:id="558" w:name="bookmark558"/>
      <w:r>
        <w:rPr>
          <w:color w:val="000000"/>
          <w:spacing w:val="0"/>
          <w:w w:val="100"/>
          <w:position w:val="0"/>
        </w:rPr>
        <w:t>（</w:t>
      </w:r>
      <w:bookmarkEnd w:id="558"/>
      <w:r>
        <w:rPr>
          <w:color w:val="000000"/>
          <w:spacing w:val="0"/>
          <w:w w:val="100"/>
          <w:position w:val="0"/>
        </w:rPr>
        <w:t>一）</w:t>
        <w:tab/>
        <w:t>在业务方面：公司不存在因部分改制、行业特性、国家政策或收购兼并等原因导致的同业竞争和关联交易问题。 公司业务结构完整，拥有独立的采购、生产和销售体系，建立健全了各项管理制度，自主决策、自主组织和管理生产经营活 动，独立开展业务并承担责任和风险，不依赖于控股股东或其他任何关联方，与控股股东及其控制的其他企业间不存在同业 竞争或者显失公平的关联交易，也不存在控股股东直接或间接干预公司经营运作的情形。</w:t>
      </w:r>
    </w:p>
    <w:p>
      <w:pPr>
        <w:pStyle w:val="Style28"/>
        <w:keepNext w:val="0"/>
        <w:keepLines w:val="0"/>
        <w:widowControl w:val="0"/>
        <w:shd w:val="clear" w:color="auto" w:fill="auto"/>
        <w:tabs>
          <w:tab w:pos="941" w:val="left"/>
        </w:tabs>
        <w:bidi w:val="0"/>
        <w:spacing w:before="0" w:after="0" w:line="315" w:lineRule="exact"/>
        <w:ind w:left="0" w:right="0" w:firstLine="380"/>
        <w:jc w:val="both"/>
      </w:pPr>
      <w:bookmarkStart w:id="559" w:name="bookmark559"/>
      <w:r>
        <w:rPr>
          <w:color w:val="000000"/>
          <w:spacing w:val="0"/>
          <w:w w:val="100"/>
          <w:position w:val="0"/>
        </w:rPr>
        <w:t>（</w:t>
      </w:r>
      <w:bookmarkEnd w:id="559"/>
      <w:r>
        <w:rPr>
          <w:color w:val="000000"/>
          <w:spacing w:val="0"/>
          <w:w w:val="100"/>
          <w:position w:val="0"/>
        </w:rPr>
        <w:t>二）</w:t>
        <w:tab/>
        <w:t>在人员方面：公司的劳动、人事及工资管理完全独立于控股股东单位。公司总经理、副总经理、财务总监、董事 会秘书等高级管理人员均不存在在控股股东及其控制的其他企业中担任除董事、监事以外的其他职务的情况，亦不存在在控 股股东及其控制的其他企业领薪的情况。公司的董事会成员、监事会成员和高级管理人员均通过合法程序产生，控股股东未 违规干预公司董事会和股东大会作出的人事任免决定。公司拥有独立的生产、经营、管理人员，对员工实行聘任制。公司设 有行政人力资源部统一负责公司的劳动、人事、薪酬以及社会保障管理工作。</w:t>
      </w:r>
    </w:p>
    <w:p>
      <w:pPr>
        <w:pStyle w:val="Style28"/>
        <w:keepNext w:val="0"/>
        <w:keepLines w:val="0"/>
        <w:widowControl w:val="0"/>
        <w:shd w:val="clear" w:color="auto" w:fill="auto"/>
        <w:tabs>
          <w:tab w:pos="941" w:val="left"/>
        </w:tabs>
        <w:bidi w:val="0"/>
        <w:spacing w:before="0" w:after="0" w:line="315" w:lineRule="exact"/>
        <w:ind w:left="0" w:right="0" w:firstLine="380"/>
        <w:jc w:val="both"/>
      </w:pPr>
      <w:bookmarkStart w:id="560" w:name="bookmark560"/>
      <w:r>
        <w:rPr>
          <w:color w:val="000000"/>
          <w:spacing w:val="0"/>
          <w:w w:val="100"/>
          <w:position w:val="0"/>
        </w:rPr>
        <w:t>（</w:t>
      </w:r>
      <w:bookmarkEnd w:id="560"/>
      <w:r>
        <w:rPr>
          <w:color w:val="000000"/>
          <w:spacing w:val="0"/>
          <w:w w:val="100"/>
          <w:position w:val="0"/>
        </w:rPr>
        <w:t>三）</w:t>
        <w:tab/>
        <w:t>在资产方面：公司拥有与专网通信产品研发和生产经营有关的研发系统、生产系统、销售系统和配套设施，合法 拥有或使用与生产经营有关的土地、厂房、机器设备以及商标、专利、非专利技术的所有权或者使用权，具有独立的原料采 购和产品销售系统，不存在与控股股东共用的情形；公司未以资产、权益或信誉为控股股东及其控制的其他企业的债务提供 担保，对所有资产拥有自主的控制和支配权，不存在资产、资金被控股股东占用而损害发行人及其中小股东利益的情形。</w:t>
      </w:r>
    </w:p>
    <w:p>
      <w:pPr>
        <w:pStyle w:val="Style28"/>
        <w:keepNext w:val="0"/>
        <w:keepLines w:val="0"/>
        <w:widowControl w:val="0"/>
        <w:shd w:val="clear" w:color="auto" w:fill="auto"/>
        <w:tabs>
          <w:tab w:pos="937" w:val="left"/>
        </w:tabs>
        <w:bidi w:val="0"/>
        <w:spacing w:before="0" w:after="0" w:line="315" w:lineRule="exact"/>
        <w:ind w:left="0" w:right="0" w:firstLine="380"/>
        <w:jc w:val="both"/>
      </w:pPr>
      <w:bookmarkStart w:id="561" w:name="bookmark561"/>
      <w:r>
        <w:rPr>
          <w:color w:val="000000"/>
          <w:spacing w:val="0"/>
          <w:w w:val="100"/>
          <w:position w:val="0"/>
        </w:rPr>
        <w:t>（</w:t>
      </w:r>
      <w:bookmarkEnd w:id="561"/>
      <w:r>
        <w:rPr>
          <w:color w:val="000000"/>
          <w:spacing w:val="0"/>
          <w:w w:val="100"/>
          <w:position w:val="0"/>
        </w:rPr>
        <w:t>四）</w:t>
        <w:tab/>
        <w:t>机构设置方面：公司建立了健全的内部经营管理机构，拥有独立的生产经营场所和办公机构，与控股股东及其控 制的其他企业完全分开，不存在混合经营、合署办公的情形。公司已建立健全有效的股东大会、董事会、监事会等机构并制 定了相应的议事规则，各机构依照《公司法》及《公司章程》的规定在各自职责范围内独立决策。公司及各职能部门与控股 股东（包括其他关联方）及其职能部门完全分开，相互不存在隶属关系。</w:t>
      </w:r>
    </w:p>
    <w:p>
      <w:pPr>
        <w:pStyle w:val="Style28"/>
        <w:keepNext w:val="0"/>
        <w:keepLines w:val="0"/>
        <w:widowControl w:val="0"/>
        <w:shd w:val="clear" w:color="auto" w:fill="auto"/>
        <w:tabs>
          <w:tab w:pos="937" w:val="left"/>
        </w:tabs>
        <w:bidi w:val="0"/>
        <w:spacing w:before="0" w:after="340" w:line="315" w:lineRule="exact"/>
        <w:ind w:left="0" w:right="0" w:firstLine="380"/>
        <w:jc w:val="both"/>
      </w:pPr>
      <w:bookmarkStart w:id="562" w:name="bookmark562"/>
      <w:r>
        <w:rPr>
          <w:color w:val="000000"/>
          <w:spacing w:val="0"/>
          <w:w w:val="100"/>
          <w:position w:val="0"/>
        </w:rPr>
        <w:t>（</w:t>
      </w:r>
      <w:bookmarkEnd w:id="562"/>
      <w:r>
        <w:rPr>
          <w:color w:val="000000"/>
          <w:spacing w:val="0"/>
          <w:w w:val="100"/>
          <w:position w:val="0"/>
        </w:rPr>
        <w:t>五）</w:t>
        <w:tab/>
        <w:t>在财务方面：公司已设立独立的财务部门，配备了专职的财务会计人员，并已建立了独立的财务核算体系，能够 独立作出财务决策，具有规范的财务会计制度。同时，公司拥有独立的银行账号，不存在与控股股东或任何其他单位共用银 行账户的情况，并且依法独立进行纳税申报和履行纳税义务。本公司独立对外签订合同。</w:t>
      </w:r>
    </w:p>
    <w:p>
      <w:pPr>
        <w:pStyle w:val="Style24"/>
        <w:keepNext/>
        <w:keepLines/>
        <w:widowControl w:val="0"/>
        <w:shd w:val="clear" w:color="auto" w:fill="auto"/>
        <w:tabs>
          <w:tab w:pos="485" w:val="left"/>
        </w:tabs>
        <w:bidi w:val="0"/>
        <w:spacing w:before="0" w:after="34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sz w:val="24"/>
          <w:szCs w:val="24"/>
        </w:rPr>
        <w:t>三</w:t>
      </w:r>
      <w:bookmarkEnd w:id="565"/>
      <w:r>
        <w:rPr>
          <w:color w:val="000000"/>
          <w:spacing w:val="0"/>
          <w:w w:val="100"/>
          <w:position w:val="0"/>
          <w:sz w:val="24"/>
          <w:szCs w:val="24"/>
        </w:rPr>
        <w:t>、</w:t>
        <w:tab/>
        <w:t>同业竞争情况</w:t>
      </w:r>
      <w:bookmarkEnd w:id="563"/>
      <w:bookmarkEnd w:id="564"/>
      <w:bookmarkEnd w:id="566"/>
    </w:p>
    <w:p>
      <w:pPr>
        <w:pStyle w:val="Style2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keepLines/>
        <w:widowControl w:val="0"/>
        <w:shd w:val="clear" w:color="auto" w:fill="auto"/>
        <w:tabs>
          <w:tab w:pos="485" w:val="left"/>
        </w:tabs>
        <w:bidi w:val="0"/>
        <w:spacing w:before="0" w:after="34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sz w:val="24"/>
          <w:szCs w:val="24"/>
        </w:rPr>
        <w:t>四</w:t>
      </w:r>
      <w:bookmarkEnd w:id="569"/>
      <w:r>
        <w:rPr>
          <w:color w:val="000000"/>
          <w:spacing w:val="0"/>
          <w:w w:val="100"/>
          <w:position w:val="0"/>
          <w:sz w:val="24"/>
          <w:szCs w:val="24"/>
        </w:rPr>
        <w:t>、</w:t>
        <w:tab/>
        <w:t>报告期内召开的年度股东大会和临时股东大会的有关情况</w:t>
      </w:r>
      <w:bookmarkEnd w:id="567"/>
      <w:bookmarkEnd w:id="568"/>
      <w:bookmarkEnd w:id="570"/>
    </w:p>
    <w:p>
      <w:pPr>
        <w:pStyle w:val="Style31"/>
        <w:keepNext/>
        <w:keepLines/>
        <w:widowControl w:val="0"/>
        <w:shd w:val="clear" w:color="auto" w:fill="auto"/>
        <w:bidi w:val="0"/>
        <w:spacing w:before="0" w:after="340" w:line="240" w:lineRule="auto"/>
        <w:ind w:left="0" w:right="0" w:firstLine="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1</w:t>
      </w:r>
      <w:bookmarkEnd w:id="573"/>
      <w:r>
        <w:rPr>
          <w:color w:val="000000"/>
          <w:spacing w:val="0"/>
          <w:w w:val="100"/>
          <w:position w:val="0"/>
        </w:rPr>
        <w:t>、本报告期股东大会情况</w:t>
      </w:r>
      <w:bookmarkEnd w:id="571"/>
      <w:bookmarkEnd w:id="572"/>
      <w:bookmarkEnd w:id="574"/>
    </w:p>
    <w:tbl>
      <w:tblPr>
        <w:tblOverlap w:val="never"/>
        <w:jc w:val="center"/>
        <w:tblLayout w:type="fixed"/>
      </w:tblPr>
      <w:tblGrid>
        <w:gridCol w:w="1598"/>
        <w:gridCol w:w="1243"/>
        <w:gridCol w:w="1416"/>
        <w:gridCol w:w="1133"/>
        <w:gridCol w:w="1133"/>
        <w:gridCol w:w="305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《证券时报》、《中国证券报》、《上海证 券报》、《证券日报》和巨潮资讯网（网 址为：</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《证券时报》、《中国证券报》、《上海证 券报》、《证券日报》和巨潮资讯网（网 址为：</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《证券时报》、《中国证券报》、《上海证 券报》、《证券日报》和巨潮资讯网（网 址为：</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bl>
    <w:p>
      <w:pPr>
        <w:widowControl w:val="0"/>
        <w:spacing w:line="1" w:lineRule="exact"/>
      </w:pPr>
    </w:p>
    <w:tbl>
      <w:tblPr>
        <w:tblOverlap w:val="never"/>
        <w:jc w:val="center"/>
        <w:tblLayout w:type="fixed"/>
      </w:tblPr>
      <w:tblGrid>
        <w:gridCol w:w="1598"/>
        <w:gridCol w:w="1243"/>
        <w:gridCol w:w="1416"/>
        <w:gridCol w:w="1133"/>
        <w:gridCol w:w="1133"/>
        <w:gridCol w:w="3058"/>
      </w:tblGrid>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《证券时报》、《中国证券报》、《上海证 券报》、《证券日报》和巨潮资讯网（网 址为：</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《证券时报》、《中国证券报》、《上海证 券报》、《证券日报》和巨潮资讯网（网 址为：</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575" w:name="bookmark575"/>
      <w:bookmarkStart w:id="576" w:name="bookmark576"/>
      <w:bookmarkStart w:id="577" w:name="bookmark577"/>
      <w:bookmarkStart w:id="578" w:name="bookmark578"/>
      <w:r>
        <w:rPr>
          <w:rFonts w:ascii="Times New Roman" w:eastAsia="Times New Roman" w:hAnsi="Times New Roman" w:cs="Times New Roman"/>
          <w:color w:val="000000"/>
          <w:spacing w:val="0"/>
          <w:w w:val="100"/>
          <w:position w:val="0"/>
        </w:rPr>
        <w:t>2</w:t>
      </w:r>
      <w:bookmarkEnd w:id="577"/>
      <w:r>
        <w:rPr>
          <w:color w:val="000000"/>
          <w:spacing w:val="0"/>
          <w:w w:val="100"/>
          <w:position w:val="0"/>
        </w:rPr>
        <w:t>、表决权恢复的优先股股东请求召开临时股东大会</w:t>
      </w:r>
      <w:bookmarkEnd w:id="575"/>
      <w:bookmarkEnd w:id="576"/>
      <w:bookmarkEnd w:id="578"/>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579" w:name="bookmark579"/>
      <w:bookmarkStart w:id="580" w:name="bookmark580"/>
      <w:bookmarkStart w:id="581" w:name="bookmark581"/>
      <w:bookmarkStart w:id="582" w:name="bookmark582"/>
      <w:r>
        <w:rPr>
          <w:color w:val="000000"/>
          <w:spacing w:val="0"/>
          <w:w w:val="100"/>
          <w:position w:val="0"/>
          <w:sz w:val="24"/>
          <w:szCs w:val="24"/>
        </w:rPr>
        <w:t>五</w:t>
      </w:r>
      <w:bookmarkEnd w:id="581"/>
      <w:r>
        <w:rPr>
          <w:color w:val="000000"/>
          <w:spacing w:val="0"/>
          <w:w w:val="100"/>
          <w:position w:val="0"/>
          <w:sz w:val="24"/>
          <w:szCs w:val="24"/>
        </w:rPr>
        <w:t>、报告期内独立董事履行职责的情况</w:t>
      </w:r>
      <w:bookmarkEnd w:id="579"/>
      <w:bookmarkEnd w:id="580"/>
      <w:bookmarkEnd w:id="582"/>
    </w:p>
    <w:p>
      <w:pPr>
        <w:pStyle w:val="Style31"/>
        <w:keepNext/>
        <w:keepLines/>
        <w:widowControl w:val="0"/>
        <w:shd w:val="clear" w:color="auto" w:fill="auto"/>
        <w:bidi w:val="0"/>
        <w:spacing w:before="0" w:line="240" w:lineRule="auto"/>
        <w:ind w:left="0" w:right="0" w:firstLine="0"/>
        <w:jc w:val="left"/>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1</w:t>
      </w:r>
      <w:bookmarkEnd w:id="585"/>
      <w:r>
        <w:rPr>
          <w:color w:val="000000"/>
          <w:spacing w:val="0"/>
          <w:w w:val="100"/>
          <w:position w:val="0"/>
        </w:rPr>
        <w:t>、独立董事出席董事会及股东大会的情况</w:t>
      </w:r>
      <w:bookmarkEnd w:id="583"/>
      <w:bookmarkEnd w:id="584"/>
      <w:bookmarkEnd w:id="586"/>
    </w:p>
    <w:tbl>
      <w:tblPr>
        <w:tblOverlap w:val="never"/>
        <w:jc w:val="center"/>
        <w:tblLayout w:type="fixed"/>
      </w:tblPr>
      <w:tblGrid>
        <w:gridCol w:w="1627"/>
        <w:gridCol w:w="1325"/>
        <w:gridCol w:w="1325"/>
        <w:gridCol w:w="1325"/>
        <w:gridCol w:w="1325"/>
        <w:gridCol w:w="1320"/>
        <w:gridCol w:w="1334"/>
      </w:tblGrid>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刘煜辉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1"/>
        <w:keepNext/>
        <w:keepLines/>
        <w:widowControl w:val="0"/>
        <w:shd w:val="clear" w:color="auto" w:fill="auto"/>
        <w:tabs>
          <w:tab w:pos="378" w:val="left"/>
        </w:tabs>
        <w:bidi w:val="0"/>
        <w:spacing w:before="0" w:after="220" w:line="240" w:lineRule="auto"/>
        <w:ind w:left="0" w:right="0" w:firstLine="0"/>
        <w:jc w:val="left"/>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2</w:t>
      </w:r>
      <w:bookmarkEnd w:id="589"/>
      <w:r>
        <w:rPr>
          <w:color w:val="000000"/>
          <w:spacing w:val="0"/>
          <w:w w:val="100"/>
          <w:position w:val="0"/>
        </w:rPr>
        <w:t>、</w:t>
        <w:tab/>
        <w:t>独立董事对公司有关事项提出异议的情况</w:t>
      </w:r>
      <w:bookmarkEnd w:id="587"/>
      <w:bookmarkEnd w:id="588"/>
      <w:bookmarkEnd w:id="590"/>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 xml:space="preserve">独立董事对公司有关事项是否提出异议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28"/>
        <w:keepNext w:val="0"/>
        <w:keepLines w:val="0"/>
        <w:widowControl w:val="0"/>
        <w:shd w:val="clear" w:color="auto" w:fill="auto"/>
        <w:bidi w:val="0"/>
        <w:spacing w:before="0" w:after="360" w:line="360" w:lineRule="exact"/>
        <w:ind w:left="0" w:right="0" w:firstLine="0"/>
        <w:jc w:val="left"/>
      </w:pPr>
      <w:r>
        <w:rPr>
          <w:color w:val="000000"/>
          <w:spacing w:val="0"/>
          <w:w w:val="100"/>
          <w:position w:val="0"/>
        </w:rPr>
        <w:t>报告期内独立董事对公司有关事项未提出异议。</w:t>
      </w:r>
    </w:p>
    <w:p>
      <w:pPr>
        <w:pStyle w:val="Style31"/>
        <w:keepNext/>
        <w:keepLines/>
        <w:widowControl w:val="0"/>
        <w:shd w:val="clear" w:color="auto" w:fill="auto"/>
        <w:tabs>
          <w:tab w:pos="378" w:val="left"/>
        </w:tabs>
        <w:bidi w:val="0"/>
        <w:spacing w:before="0" w:after="220" w:line="240" w:lineRule="auto"/>
        <w:ind w:left="0" w:right="0" w:firstLine="0"/>
        <w:jc w:val="left"/>
      </w:pPr>
      <w:bookmarkStart w:id="591" w:name="bookmark591"/>
      <w:bookmarkStart w:id="592" w:name="bookmark592"/>
      <w:bookmarkStart w:id="593" w:name="bookmark593"/>
      <w:bookmarkStart w:id="594" w:name="bookmark594"/>
      <w:r>
        <w:rPr>
          <w:rFonts w:ascii="Times New Roman" w:eastAsia="Times New Roman" w:hAnsi="Times New Roman" w:cs="Times New Roman"/>
          <w:color w:val="000000"/>
          <w:spacing w:val="0"/>
          <w:w w:val="100"/>
          <w:position w:val="0"/>
        </w:rPr>
        <w:t>3</w:t>
      </w:r>
      <w:bookmarkEnd w:id="593"/>
      <w:r>
        <w:rPr>
          <w:color w:val="000000"/>
          <w:spacing w:val="0"/>
          <w:w w:val="100"/>
          <w:position w:val="0"/>
        </w:rPr>
        <w:t>、</w:t>
        <w:tab/>
        <w:t>独立董事履行职责的其他说明</w:t>
      </w:r>
      <w:bookmarkEnd w:id="591"/>
      <w:bookmarkEnd w:id="592"/>
      <w:bookmarkEnd w:id="594"/>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独立董事对公司有关建议是否被采纳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独立董事对公司有关建议被采纳或未被采纳的说明</w:t>
      </w:r>
    </w:p>
    <w:p>
      <w:pPr>
        <w:pStyle w:val="Style28"/>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公司独立董事在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年度勤勉尽责，忠实履行独立董事职务，对公司董事会各项议案，在详实听取相关人员汇报的基础 上，发表意见、行使职权，对公司各项决策的制定起到了积极的推动作用，并对信息披露等情况进行监督和核查，积极有效 地履行了独立董事的职责，维护了公司和中小股东的合法权益。</w:t>
      </w:r>
    </w:p>
    <w:p>
      <w:pPr>
        <w:pStyle w:val="Style24"/>
        <w:keepNext/>
        <w:keepLines/>
        <w:widowControl w:val="0"/>
        <w:shd w:val="clear" w:color="auto" w:fill="auto"/>
        <w:bidi w:val="0"/>
        <w:spacing w:before="0" w:line="240" w:lineRule="auto"/>
        <w:ind w:left="0" w:right="0" w:firstLine="0"/>
        <w:jc w:val="left"/>
      </w:pPr>
      <w:bookmarkStart w:id="595" w:name="bookmark595"/>
      <w:bookmarkStart w:id="596" w:name="bookmark596"/>
      <w:bookmarkStart w:id="597" w:name="bookmark597"/>
      <w:bookmarkStart w:id="598" w:name="bookmark598"/>
      <w:r>
        <w:rPr>
          <w:color w:val="000000"/>
          <w:spacing w:val="0"/>
          <w:w w:val="100"/>
          <w:position w:val="0"/>
          <w:sz w:val="24"/>
          <w:szCs w:val="24"/>
        </w:rPr>
        <w:t>六</w:t>
      </w:r>
      <w:bookmarkEnd w:id="597"/>
      <w:r>
        <w:rPr>
          <w:color w:val="000000"/>
          <w:spacing w:val="0"/>
          <w:w w:val="100"/>
          <w:position w:val="0"/>
          <w:sz w:val="24"/>
          <w:szCs w:val="24"/>
        </w:rPr>
        <w:t>、董事会下设专门委员会在报告期内履行职责情况</w:t>
      </w:r>
      <w:bookmarkEnd w:id="595"/>
      <w:bookmarkEnd w:id="596"/>
      <w:bookmarkEnd w:id="598"/>
    </w:p>
    <w:p>
      <w:pPr>
        <w:pStyle w:val="Style28"/>
        <w:keepNext w:val="0"/>
        <w:keepLines w:val="0"/>
        <w:widowControl w:val="0"/>
        <w:shd w:val="clear" w:color="auto" w:fill="auto"/>
        <w:bidi w:val="0"/>
        <w:spacing w:before="0" w:after="360" w:line="240" w:lineRule="auto"/>
        <w:ind w:left="0" w:right="0" w:firstLine="380"/>
        <w:jc w:val="both"/>
      </w:pPr>
      <w:bookmarkStart w:id="599" w:name="bookmark599"/>
      <w:r>
        <w:rPr>
          <w:rFonts w:ascii="Times New Roman" w:eastAsia="Times New Roman" w:hAnsi="Times New Roman" w:cs="Times New Roman"/>
          <w:color w:val="000000"/>
          <w:spacing w:val="0"/>
          <w:w w:val="100"/>
          <w:position w:val="0"/>
          <w:sz w:val="18"/>
          <w:szCs w:val="18"/>
        </w:rPr>
        <w:t>1</w:t>
      </w:r>
      <w:bookmarkEnd w:id="599"/>
      <w:r>
        <w:rPr>
          <w:color w:val="000000"/>
          <w:spacing w:val="0"/>
          <w:w w:val="100"/>
          <w:position w:val="0"/>
        </w:rPr>
        <w:t>、董事会审计委员会的履职情况</w:t>
      </w:r>
    </w:p>
    <w:p>
      <w:pPr>
        <w:pStyle w:val="Style28"/>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报告期内，董事会审计委员会每季度召开例行会议，审议有关内审报告等，对内审工作提出指导意见，了解公司经营情 况及内控情况。按照相关工作制度做好年报审计工作的沟通、审查等相关工作，对审计机构的审计工作进行客观评价，并建 议续聘，提交董事会审议。在本次年度报告编制过程中，审计委员会成员根据中国证监会的有关规定认真履行相关职责。除 听取公司高级管理人员对公司经营成果的汇报外，还与注册会计师进行了多次沟通，具体如下：（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）审计委员会成员与公 司高级管理人员和会计师沟通，对公司编制的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年度财务会计报表和公司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年审计计划进行了审阅；（</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 报告审计过程中，审计委员会成员根据公司情况对会计师提出相关要求，以电话、现场会议的形式加强沟通与交流，及时向 会计师了解审计工作进程，对审计完成情况进行督促；（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）在年审注册会计师出具了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年度审计报告后，对该事务所从 事年度审计工作情况进行了总结。报告期内，审计委员会完成了各项工作，切实履行了各项职责，对企业控制风险、完善内 部监管机制起着有效的监督作用。</w:t>
      </w:r>
    </w:p>
    <w:p>
      <w:pPr>
        <w:pStyle w:val="Style28"/>
        <w:keepNext w:val="0"/>
        <w:keepLines w:val="0"/>
        <w:widowControl w:val="0"/>
        <w:shd w:val="clear" w:color="auto" w:fill="auto"/>
        <w:tabs>
          <w:tab w:pos="734" w:val="left"/>
        </w:tabs>
        <w:bidi w:val="0"/>
        <w:spacing w:before="0" w:after="0" w:line="360" w:lineRule="auto"/>
        <w:ind w:left="0" w:right="0" w:firstLine="380"/>
        <w:jc w:val="both"/>
      </w:pPr>
      <w:bookmarkStart w:id="600" w:name="bookmark600"/>
      <w:r>
        <w:rPr>
          <w:rFonts w:ascii="Times New Roman" w:eastAsia="Times New Roman" w:hAnsi="Times New Roman" w:cs="Times New Roman"/>
          <w:color w:val="000000"/>
          <w:spacing w:val="0"/>
          <w:w w:val="100"/>
          <w:position w:val="0"/>
          <w:sz w:val="18"/>
          <w:szCs w:val="18"/>
        </w:rPr>
        <w:t>2</w:t>
      </w:r>
      <w:bookmarkEnd w:id="600"/>
      <w:r>
        <w:rPr>
          <w:color w:val="000000"/>
          <w:spacing w:val="0"/>
          <w:w w:val="100"/>
          <w:position w:val="0"/>
        </w:rPr>
        <w:t>、</w:t>
        <w:tab/>
        <w:t>薪酬与考核委员会的履职情况</w:t>
      </w:r>
    </w:p>
    <w:p>
      <w:pPr>
        <w:pStyle w:val="Style28"/>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报告期内，董事会薪酬与考核委员会按照《公司章程》等相关规定行使职能，对公司董事、监事及高级管理人员进行考 核，确认公司已建立了公正、有效的高级管理人员的薪酬评定标准并严格执行该标准。</w:t>
      </w:r>
    </w:p>
    <w:p>
      <w:pPr>
        <w:pStyle w:val="Style28"/>
        <w:keepNext w:val="0"/>
        <w:keepLines w:val="0"/>
        <w:widowControl w:val="0"/>
        <w:shd w:val="clear" w:color="auto" w:fill="auto"/>
        <w:tabs>
          <w:tab w:pos="734" w:val="left"/>
        </w:tabs>
        <w:bidi w:val="0"/>
        <w:spacing w:before="0" w:after="0" w:line="360" w:lineRule="auto"/>
        <w:ind w:left="0" w:right="0" w:firstLine="380"/>
        <w:jc w:val="both"/>
      </w:pPr>
      <w:bookmarkStart w:id="601" w:name="bookmark601"/>
      <w:r>
        <w:rPr>
          <w:rFonts w:ascii="Times New Roman" w:eastAsia="Times New Roman" w:hAnsi="Times New Roman" w:cs="Times New Roman"/>
          <w:color w:val="000000"/>
          <w:spacing w:val="0"/>
          <w:w w:val="100"/>
          <w:position w:val="0"/>
          <w:sz w:val="18"/>
          <w:szCs w:val="18"/>
        </w:rPr>
        <w:t>3</w:t>
      </w:r>
      <w:bookmarkEnd w:id="601"/>
      <w:r>
        <w:rPr>
          <w:color w:val="000000"/>
          <w:spacing w:val="0"/>
          <w:w w:val="100"/>
          <w:position w:val="0"/>
        </w:rPr>
        <w:t>、</w:t>
        <w:tab/>
        <w:t>提名委员会履职情况</w:t>
      </w:r>
    </w:p>
    <w:p>
      <w:pPr>
        <w:pStyle w:val="Style28"/>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报告期内，董事会提名委员会按照《公司章程》等相关规定，对公司董事、高管的聘任提名事项进行讨论沟通，做到客 观、公正，有效规范公司高级管理人员的产生，提高公司经营管理效率。</w:t>
      </w:r>
    </w:p>
    <w:p>
      <w:pPr>
        <w:pStyle w:val="Style28"/>
        <w:keepNext w:val="0"/>
        <w:keepLines w:val="0"/>
        <w:widowControl w:val="0"/>
        <w:shd w:val="clear" w:color="auto" w:fill="auto"/>
        <w:tabs>
          <w:tab w:pos="734" w:val="left"/>
        </w:tabs>
        <w:bidi w:val="0"/>
        <w:spacing w:before="0" w:after="0" w:line="360" w:lineRule="auto"/>
        <w:ind w:left="0" w:right="0" w:firstLine="380"/>
        <w:jc w:val="both"/>
      </w:pPr>
      <w:bookmarkStart w:id="602" w:name="bookmark602"/>
      <w:r>
        <w:rPr>
          <w:rFonts w:ascii="Times New Roman" w:eastAsia="Times New Roman" w:hAnsi="Times New Roman" w:cs="Times New Roman"/>
          <w:color w:val="000000"/>
          <w:spacing w:val="0"/>
          <w:w w:val="100"/>
          <w:position w:val="0"/>
          <w:sz w:val="18"/>
          <w:szCs w:val="18"/>
        </w:rPr>
        <w:t>4</w:t>
      </w:r>
      <w:bookmarkEnd w:id="602"/>
      <w:r>
        <w:rPr>
          <w:color w:val="000000"/>
          <w:spacing w:val="0"/>
          <w:w w:val="100"/>
          <w:position w:val="0"/>
        </w:rPr>
        <w:t>、</w:t>
        <w:tab/>
        <w:t>战略委员会履职情况</w:t>
      </w:r>
    </w:p>
    <w:p>
      <w:pPr>
        <w:pStyle w:val="Style28"/>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报告期内，董事会战略委员会按照《公司章程》等相关规定，对公司对外投资等事项进行了研究并提出了建议。</w:t>
      </w:r>
    </w:p>
    <w:p>
      <w:pPr>
        <w:pStyle w:val="Style24"/>
        <w:keepNext/>
        <w:keepLines/>
        <w:widowControl w:val="0"/>
        <w:shd w:val="clear" w:color="auto" w:fill="auto"/>
        <w:tabs>
          <w:tab w:pos="573" w:val="left"/>
        </w:tabs>
        <w:bidi w:val="0"/>
        <w:spacing w:before="0" w:after="260" w:line="240" w:lineRule="auto"/>
        <w:ind w:left="0" w:right="0" w:firstLine="0"/>
        <w:jc w:val="left"/>
      </w:pPr>
      <w:bookmarkStart w:id="603" w:name="bookmark603"/>
      <w:bookmarkStart w:id="604" w:name="bookmark604"/>
      <w:bookmarkStart w:id="605" w:name="bookmark605"/>
      <w:bookmarkStart w:id="606" w:name="bookmark606"/>
      <w:r>
        <w:rPr>
          <w:color w:val="000000"/>
          <w:spacing w:val="0"/>
          <w:w w:val="100"/>
          <w:position w:val="0"/>
          <w:sz w:val="24"/>
          <w:szCs w:val="24"/>
        </w:rPr>
        <w:t>七</w:t>
      </w:r>
      <w:bookmarkEnd w:id="605"/>
      <w:r>
        <w:rPr>
          <w:color w:val="000000"/>
          <w:spacing w:val="0"/>
          <w:w w:val="100"/>
          <w:position w:val="0"/>
          <w:sz w:val="24"/>
          <w:szCs w:val="24"/>
        </w:rPr>
        <w:t>、</w:t>
        <w:tab/>
        <w:t>监事会工作情况</w:t>
      </w:r>
      <w:bookmarkEnd w:id="603"/>
      <w:bookmarkEnd w:id="604"/>
      <w:bookmarkEnd w:id="606"/>
    </w:p>
    <w:p>
      <w:pPr>
        <w:pStyle w:val="Style28"/>
        <w:keepNext w:val="0"/>
        <w:keepLines w:val="0"/>
        <w:widowControl w:val="0"/>
        <w:shd w:val="clear" w:color="auto" w:fill="auto"/>
        <w:bidi w:val="0"/>
        <w:spacing w:before="0" w:after="120" w:line="312" w:lineRule="exact"/>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监事会对报告期内的监督事项无异议。</w:t>
      </w:r>
    </w:p>
    <w:p>
      <w:pPr>
        <w:pStyle w:val="Style24"/>
        <w:keepNext/>
        <w:keepLines/>
        <w:widowControl w:val="0"/>
        <w:shd w:val="clear" w:color="auto" w:fill="auto"/>
        <w:tabs>
          <w:tab w:pos="573" w:val="left"/>
        </w:tabs>
        <w:bidi w:val="0"/>
        <w:spacing w:before="0" w:after="260" w:line="240" w:lineRule="auto"/>
        <w:ind w:left="0" w:right="0" w:firstLine="0"/>
        <w:jc w:val="left"/>
      </w:pPr>
      <w:bookmarkStart w:id="607" w:name="bookmark607"/>
      <w:bookmarkStart w:id="608" w:name="bookmark608"/>
      <w:bookmarkStart w:id="609" w:name="bookmark609"/>
      <w:bookmarkStart w:id="610" w:name="bookmark610"/>
      <w:r>
        <w:rPr>
          <w:color w:val="000000"/>
          <w:spacing w:val="0"/>
          <w:w w:val="100"/>
          <w:position w:val="0"/>
          <w:sz w:val="24"/>
          <w:szCs w:val="24"/>
        </w:rPr>
        <w:t>八</w:t>
      </w:r>
      <w:bookmarkEnd w:id="609"/>
      <w:r>
        <w:rPr>
          <w:color w:val="000000"/>
          <w:spacing w:val="0"/>
          <w:w w:val="100"/>
          <w:position w:val="0"/>
          <w:sz w:val="24"/>
          <w:szCs w:val="24"/>
        </w:rPr>
        <w:t>、</w:t>
        <w:tab/>
        <w:t>高级管理人员的考评及激励情况</w:t>
      </w:r>
      <w:bookmarkEnd w:id="607"/>
      <w:bookmarkEnd w:id="608"/>
      <w:bookmarkEnd w:id="610"/>
    </w:p>
    <w:p>
      <w:pPr>
        <w:pStyle w:val="Style28"/>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公司董事会决定公司高级管理人员的聘任，由董事会薪酬与考核委员会对公司高级管理人员薪资制订标准，并由公司董 事会审议通过。公司建立了公正、合理、有效的高级管理人员绩效考核评价体系，将公司年度经营目标分解落实，明确责任， 量化考核，根据高级管理人员的绩效进行考核及实施对应的奖惩。</w:t>
      </w:r>
    </w:p>
    <w:p>
      <w:pPr>
        <w:pStyle w:val="Style24"/>
        <w:keepNext/>
        <w:keepLines/>
        <w:widowControl w:val="0"/>
        <w:shd w:val="clear" w:color="auto" w:fill="auto"/>
        <w:tabs>
          <w:tab w:pos="573" w:val="left"/>
        </w:tabs>
        <w:bidi w:val="0"/>
        <w:spacing w:before="0" w:line="240" w:lineRule="auto"/>
        <w:ind w:left="0" w:right="0" w:firstLine="0"/>
        <w:jc w:val="left"/>
      </w:pPr>
      <w:bookmarkStart w:id="611" w:name="bookmark611"/>
      <w:bookmarkStart w:id="612" w:name="bookmark612"/>
      <w:bookmarkStart w:id="613" w:name="bookmark613"/>
      <w:bookmarkStart w:id="614" w:name="bookmark614"/>
      <w:r>
        <w:rPr>
          <w:color w:val="000000"/>
          <w:spacing w:val="0"/>
          <w:w w:val="100"/>
          <w:position w:val="0"/>
          <w:sz w:val="24"/>
          <w:szCs w:val="24"/>
        </w:rPr>
        <w:t>九</w:t>
      </w:r>
      <w:bookmarkEnd w:id="613"/>
      <w:r>
        <w:rPr>
          <w:color w:val="000000"/>
          <w:spacing w:val="0"/>
          <w:w w:val="100"/>
          <w:position w:val="0"/>
          <w:sz w:val="24"/>
          <w:szCs w:val="24"/>
        </w:rPr>
        <w:t>、</w:t>
        <w:tab/>
        <w:t>内部控制评价报告</w:t>
      </w:r>
      <w:bookmarkEnd w:id="611"/>
      <w:bookmarkEnd w:id="612"/>
      <w:bookmarkEnd w:id="614"/>
    </w:p>
    <w:p>
      <w:pPr>
        <w:pStyle w:val="Style31"/>
        <w:keepNext/>
        <w:keepLines/>
        <w:widowControl w:val="0"/>
        <w:shd w:val="clear" w:color="auto" w:fill="auto"/>
        <w:bidi w:val="0"/>
        <w:spacing w:before="0" w:line="240" w:lineRule="auto"/>
        <w:ind w:left="0" w:right="0" w:firstLine="0"/>
        <w:jc w:val="left"/>
      </w:pPr>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615"/>
      <w:bookmarkEnd w:id="616"/>
      <w:bookmarkEnd w:id="617"/>
    </w:p>
    <w:p>
      <w:pPr>
        <w:pStyle w:val="Style2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line="240" w:lineRule="auto"/>
        <w:ind w:left="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2</w:t>
      </w:r>
      <w:bookmarkEnd w:id="620"/>
      <w:r>
        <w:rPr>
          <w:color w:val="000000"/>
          <w:spacing w:val="0"/>
          <w:w w:val="100"/>
          <w:position w:val="0"/>
        </w:rPr>
        <w:t>、内控自我评价报告</w:t>
      </w:r>
      <w:bookmarkEnd w:id="618"/>
      <w:bookmarkEnd w:id="619"/>
      <w:bookmarkEnd w:id="621"/>
    </w:p>
    <w:tbl>
      <w:tblPr>
        <w:tblOverlap w:val="never"/>
        <w:jc w:val="center"/>
        <w:tblLayout w:type="fixed"/>
      </w:tblPr>
      <w:tblGrid>
        <w:gridCol w:w="3197"/>
        <w:gridCol w:w="4930"/>
        <w:gridCol w:w="14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的</w:t>
            </w:r>
            <w:r>
              <w:rPr>
                <w:color w:val="000000"/>
                <w:spacing w:val="0"/>
                <w:w w:val="100"/>
                <w:position w:val="0"/>
              </w:rPr>
              <w:t xml:space="preserve"> 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年度内部控制自我评价报告》。</w:t>
            </w:r>
          </w:p>
        </w:tc>
        <w:tc>
          <w:tcPr>
            <w:tcBorders>
              <w:top w:val="single" w:sz="4"/>
              <w:right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《深圳键桥通讯技</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82.00%</w:t>
            </w:r>
          </w:p>
        </w:tc>
      </w:tr>
    </w:tbl>
    <w:p>
      <w:pPr>
        <w:widowControl w:val="0"/>
        <w:spacing w:line="1" w:lineRule="exact"/>
      </w:pPr>
      <w:r>
        <w:br w:type="page"/>
      </w:r>
    </w:p>
    <w:tbl>
      <w:tblPr>
        <w:tblOverlap w:val="never"/>
        <w:jc w:val="center"/>
        <w:tblLayout w:type="fixed"/>
      </w:tblPr>
      <w:tblGrid>
        <w:gridCol w:w="3197"/>
        <w:gridCol w:w="3326"/>
        <w:gridCol w:w="305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w:t>
            </w:r>
          </w:p>
        </w:tc>
      </w:tr>
      <w:tr>
        <w:trPr>
          <w:trHeight w:val="403"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08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）具有以下特征的认定为重大缺陷：董 事、监事、高级管理人员舞弊；注册会计 师发现当期财务报告存在重大错报</w:t>
            </w:r>
            <w:r>
              <w:rPr>
                <w:color w:val="000000"/>
                <w:spacing w:val="0"/>
                <w:w w:val="100"/>
                <w:position w:val="0"/>
                <w:sz w:val="18"/>
                <w:szCs w:val="18"/>
              </w:rPr>
              <w:t>，</w:t>
            </w:r>
            <w:r>
              <w:rPr>
                <w:color w:val="000000"/>
                <w:spacing w:val="0"/>
                <w:w w:val="100"/>
                <w:position w:val="0"/>
              </w:rPr>
              <w:t>而内 部控制在运行过程中未能发现该错报；对 已经公告的财务报告出现的重大差错进行 错报更正；公司审计委员会和内部审计部 对内部控制的监督无效。（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）具有以下特 征的认定为重要缺陷：未依照公认会计准 则选择和应用会计政策；未建立反舞弊程 序和控制措施；对于非常规或特殊交易的 账务处理没有建立相应的控制机制或没有 实施且没有相应的补偿性控制。（</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 缺陷：未构成重大缺陷、重要缺陷标准的 其他内部控制缺陷。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）具有以下特征的认定为重大缺陷： 决策程序导致重大失误；严重违犯国家 法律、行政法规和规范性文件；重要业 务缺乏制度控制或制度控制体系失效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且缺乏有效的补偿性控制；遭受证监会 处罚或证券交易所警告；中高级管理人 员和高级技术人员流失严重；内部控制 重大或重要缺陷未得到整改。（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）具有 以下特征的认定为重要缺陷：决策程序 导致出现一般性失误；重要业务制度或 制度控制体系有缺陷；关键岗位业务人 员流失严重；公司内部控制重要或一般 缺陷未得到整改；其他对公司产生较大 负面影响的情形。（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）具有以下特征的 认定为一般缺陷：未构成重大缺陷、重 要缺陷标准的其他内部控制缺陷。</w:t>
            </w:r>
          </w:p>
        </w:tc>
      </w:tr>
      <w:tr>
        <w:trPr>
          <w:trHeight w:val="258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；错报 </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营业收入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重要缺陷：利润总额的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错报〈利润总 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错报〈资产总 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错报〈营业收 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一般缺陷:错报〈利润总额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；错报〈资产总额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；错报〈营业收 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355"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重大缺陷：错报</w:t>
            </w:r>
            <w:r>
              <w:rPr>
                <w:color w:val="000000"/>
                <w:spacing w:val="0"/>
                <w:w w:val="100"/>
                <w:position w:val="0"/>
                <w:sz w:val="18"/>
                <w:szCs w:val="18"/>
              </w:rPr>
              <w:t>女</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6"/>
              <w:keepNext w:val="0"/>
              <w:keepLines w:val="0"/>
              <w:widowControl w:val="0"/>
              <w:shd w:val="clear" w:color="auto" w:fill="auto"/>
              <w:tabs>
                <w:tab w:pos="456"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错 报</w:t>
            </w:r>
            <w:r>
              <w:rPr>
                <w:rFonts w:ascii="Arial" w:eastAsia="Arial" w:hAnsi="Arial" w:cs="Arial"/>
                <w:color w:val="000000"/>
                <w:spacing w:val="0"/>
                <w:w w:val="100"/>
                <w:position w:val="0"/>
                <w:sz w:val="18"/>
                <w:szCs w:val="18"/>
              </w:rPr>
              <w:t>V</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 错报</w:t>
            </w:r>
            <w:r>
              <w:rPr>
                <w:rFonts w:ascii="Arial" w:eastAsia="Arial" w:hAnsi="Arial" w:cs="Arial"/>
                <w:color w:val="000000"/>
                <w:spacing w:val="0"/>
                <w:w w:val="100"/>
                <w:position w:val="0"/>
                <w:sz w:val="18"/>
                <w:szCs w:val="18"/>
              </w:rPr>
              <w:t>V</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4"/>
        <w:keepNext/>
        <w:keepLines/>
        <w:widowControl w:val="0"/>
        <w:shd w:val="clear" w:color="auto" w:fill="auto"/>
        <w:bidi w:val="0"/>
        <w:spacing w:before="0" w:after="260" w:line="240" w:lineRule="auto"/>
        <w:ind w:left="0" w:right="0" w:firstLine="0"/>
        <w:jc w:val="left"/>
      </w:pPr>
      <w:bookmarkStart w:id="622" w:name="bookmark622"/>
      <w:bookmarkStart w:id="623" w:name="bookmark623"/>
      <w:bookmarkStart w:id="624" w:name="bookmark624"/>
      <w:r>
        <w:rPr>
          <w:color w:val="000000"/>
          <w:spacing w:val="0"/>
          <w:w w:val="100"/>
          <w:position w:val="0"/>
          <w:sz w:val="24"/>
          <w:szCs w:val="24"/>
        </w:rPr>
        <w:t>十、内部控制审计报告或鉴证报告</w:t>
      </w:r>
      <w:bookmarkEnd w:id="622"/>
      <w:bookmarkEnd w:id="623"/>
      <w:bookmarkEnd w:id="624"/>
    </w:p>
    <w:p>
      <w:pPr>
        <w:pStyle w:val="Style28"/>
        <w:keepNext w:val="0"/>
        <w:keepLines w:val="0"/>
        <w:widowControl w:val="0"/>
        <w:shd w:val="clear" w:color="auto" w:fill="auto"/>
        <w:bidi w:val="0"/>
        <w:spacing w:before="0" w:line="317" w:lineRule="exact"/>
        <w:ind w:left="0" w:right="0" w:firstLine="0"/>
        <w:jc w:val="both"/>
      </w:pPr>
      <w:r>
        <w:rPr>
          <w:color w:val="000000"/>
          <w:spacing w:val="0"/>
          <w:w w:val="100"/>
          <w:position w:val="0"/>
        </w:rPr>
        <w:t>内部控制鉴证报告</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7" w:lineRule="exact"/>
        <w:ind w:left="0" w:right="0" w:firstLine="0"/>
        <w:jc w:val="center"/>
      </w:pPr>
      <w:r>
        <w:rPr>
          <w:color w:val="000000"/>
          <w:spacing w:val="0"/>
          <w:w w:val="100"/>
          <w:position w:val="0"/>
        </w:rPr>
        <w:t>内部控制鉴证报告中的审议意见段</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7" w:lineRule="exact"/>
        <w:ind w:left="0" w:right="0" w:firstLine="0"/>
        <w:jc w:val="left"/>
      </w:pPr>
      <w:r>
        <w:rPr>
          <w:color w:val="000000"/>
          <w:spacing w:val="0"/>
          <w:w w:val="100"/>
          <w:position w:val="0"/>
        </w:rPr>
        <w:t>我们认为，键桥通讯按照《企业内部控制基本规范》规定的标准于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日在所有重大方面保持了有效的财务 报告内部控制。</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592" w:val="left"/>
        </w:tabs>
        <w:bidi w:val="0"/>
        <w:spacing w:before="0" w:after="160" w:line="317" w:lineRule="exact"/>
        <w:ind w:left="0" w:right="0" w:firstLine="0"/>
        <w:jc w:val="left"/>
        <w:sectPr>
          <w:footnotePr>
            <w:pos w:val="pageBottom"/>
            <w:numFmt w:val="decimal"/>
            <w:numRestart w:val="continuous"/>
          </w:footnotePr>
          <w:pgSz w:w="11900" w:h="16840"/>
          <w:pgMar w:top="1340" w:right="1065" w:bottom="1441" w:left="1058" w:header="0" w:footer="3" w:gutter="0"/>
          <w:cols w:space="720"/>
          <w:noEndnote/>
          <w:rtlGutter w:val="0"/>
          <w:docGrid w:linePitch="360"/>
        </w:sectPr>
      </w:pPr>
      <w:r>
        <w:rPr>
          <w:color w:val="000000"/>
          <w:spacing w:val="0"/>
          <w:w w:val="100"/>
          <w:position w:val="0"/>
        </w:rPr>
        <w:t>内控鉴证报告披露情况</w:t>
        <w:tab/>
        <w:t>|披露</w:t>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的《公司内部控制鉴证报告》。</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8"/>
        <w:keepNext w:val="0"/>
        <w:keepLines w:val="0"/>
        <w:widowControl w:val="0"/>
        <w:shd w:val="clear" w:color="auto" w:fill="auto"/>
        <w:bidi w:val="0"/>
        <w:spacing w:before="0" w:after="140" w:line="346" w:lineRule="exact"/>
        <w:ind w:left="0" w:right="0" w:firstLine="0"/>
        <w:jc w:val="left"/>
      </w:pPr>
      <w:r>
        <w:rPr>
          <w:color w:val="000000"/>
          <w:spacing w:val="0"/>
          <w:w w:val="100"/>
          <w:position w:val="0"/>
        </w:rPr>
        <w:t>会计师事务所是否出具非标准意见的内部控制鉴证报告</w:t>
      </w:r>
    </w:p>
    <w:p>
      <w:pPr>
        <w:pStyle w:val="Style28"/>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1680" w:line="346" w:lineRule="exact"/>
        <w:ind w:left="0" w:right="0" w:firstLine="0"/>
        <w:jc w:val="left"/>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widowControl w:val="0"/>
        <w:jc w:val="center"/>
        <w:rPr>
          <w:sz w:val="2"/>
          <w:szCs w:val="2"/>
        </w:rPr>
        <w:sectPr>
          <w:footnotePr>
            <w:pos w:val="pageBottom"/>
            <w:numFmt w:val="decimal"/>
            <w:numRestart w:val="continuous"/>
          </w:footnotePr>
          <w:pgSz w:w="11900" w:h="16840"/>
          <w:pgMar w:top="1441" w:right="1195" w:bottom="125" w:left="1104" w:header="0" w:footer="3" w:gutter="0"/>
          <w:cols w:space="720"/>
          <w:noEndnote/>
          <w:rtlGutter w:val="0"/>
          <w:docGrid w:linePitch="360"/>
        </w:sectPr>
      </w:pPr>
      <w:r>
        <w:drawing>
          <wp:inline>
            <wp:extent cx="506095" cy="39624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stretch/>
                  </pic:blipFill>
                  <pic:spPr>
                    <a:xfrm>
                      <a:ext cx="506095" cy="396240"/>
                    </a:xfrm>
                    <a:prstGeom prst="rect"/>
                  </pic:spPr>
                </pic:pic>
              </a:graphicData>
            </a:graphic>
          </wp:inline>
        </w:drawing>
      </w:r>
    </w:p>
    <w:p>
      <w:pPr>
        <w:pStyle w:val="Style13"/>
        <w:keepNext/>
        <w:keepLines/>
        <w:widowControl w:val="0"/>
        <w:shd w:val="clear" w:color="auto" w:fill="auto"/>
        <w:bidi w:val="0"/>
        <w:spacing w:before="0" w:after="600" w:line="240" w:lineRule="auto"/>
        <w:ind w:left="0" w:right="0" w:firstLine="0"/>
        <w:jc w:val="center"/>
      </w:pPr>
      <w:bookmarkStart w:id="625" w:name="bookmark625"/>
      <w:bookmarkStart w:id="626" w:name="bookmark626"/>
      <w:bookmarkStart w:id="627" w:name="bookmark627"/>
      <w:r>
        <w:rPr>
          <w:color w:val="000000"/>
          <w:spacing w:val="0"/>
          <w:w w:val="100"/>
          <w:position w:val="0"/>
        </w:rPr>
        <w:t>第十节公司债券相关情况</w:t>
      </w:r>
      <w:bookmarkEnd w:id="625"/>
      <w:bookmarkEnd w:id="626"/>
      <w:bookmarkEnd w:id="627"/>
    </w:p>
    <w:p>
      <w:pPr>
        <w:pStyle w:val="Style28"/>
        <w:keepNext w:val="0"/>
        <w:keepLines w:val="0"/>
        <w:widowControl w:val="0"/>
        <w:shd w:val="clear" w:color="auto" w:fill="auto"/>
        <w:bidi w:val="0"/>
        <w:spacing w:before="0" w:after="140" w:line="240" w:lineRule="auto"/>
        <w:ind w:left="0" w:right="0" w:firstLine="0"/>
        <w:jc w:val="left"/>
      </w:pPr>
      <w:bookmarkStart w:id="628" w:name="bookmark628"/>
      <w:r>
        <w:rPr>
          <w:color w:val="000000"/>
          <w:spacing w:val="0"/>
          <w:w w:val="100"/>
          <w:position w:val="0"/>
        </w:rPr>
        <w:t>公司是否存在公开发行并在证券交易所上市，且在年度报告批准报出日未到期或到期未能全额兑付的公司债券</w:t>
      </w:r>
      <w:bookmarkEnd w:id="628"/>
    </w:p>
    <w:p>
      <w:pPr>
        <w:pStyle w:val="Style28"/>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3"/>
        <w:keepNext/>
        <w:keepLines/>
        <w:widowControl w:val="0"/>
        <w:shd w:val="clear" w:color="auto" w:fill="auto"/>
        <w:bidi w:val="0"/>
        <w:spacing w:before="0" w:after="520" w:line="240" w:lineRule="auto"/>
        <w:ind w:left="0" w:right="0" w:firstLine="0"/>
        <w:jc w:val="center"/>
      </w:pPr>
      <w:bookmarkStart w:id="629" w:name="bookmark629"/>
      <w:bookmarkStart w:id="630" w:name="bookmark630"/>
      <w:bookmarkStart w:id="631" w:name="bookmark631"/>
      <w:r>
        <w:rPr>
          <w:color w:val="000000"/>
          <w:spacing w:val="0"/>
          <w:w w:val="100"/>
          <w:position w:val="0"/>
        </w:rPr>
        <w:t>第十一节财务报告</w:t>
      </w:r>
      <w:bookmarkEnd w:id="629"/>
      <w:bookmarkEnd w:id="630"/>
      <w:bookmarkEnd w:id="631"/>
    </w:p>
    <w:p>
      <w:pPr>
        <w:pStyle w:val="Style24"/>
        <w:keepNext/>
        <w:keepLines/>
        <w:widowControl w:val="0"/>
        <w:shd w:val="clear" w:color="auto" w:fill="auto"/>
        <w:bidi w:val="0"/>
        <w:spacing w:before="0" w:after="320" w:line="240" w:lineRule="auto"/>
        <w:ind w:left="0" w:right="0" w:firstLine="0"/>
        <w:jc w:val="left"/>
      </w:pPr>
      <w:bookmarkStart w:id="632" w:name="bookmark632"/>
      <w:bookmarkStart w:id="633" w:name="bookmark633"/>
      <w:bookmarkStart w:id="634" w:name="bookmark634"/>
      <w:bookmarkStart w:id="635" w:name="bookmark635"/>
      <w:bookmarkStart w:id="636" w:name="bookmark636"/>
      <w:r>
        <w:rPr>
          <w:color w:val="000000"/>
          <w:spacing w:val="0"/>
          <w:w w:val="100"/>
          <w:position w:val="0"/>
          <w:sz w:val="24"/>
          <w:szCs w:val="24"/>
        </w:rPr>
        <w:t>一</w:t>
      </w:r>
      <w:bookmarkEnd w:id="635"/>
      <w:r>
        <w:rPr>
          <w:color w:val="000000"/>
          <w:spacing w:val="0"/>
          <w:w w:val="100"/>
          <w:position w:val="0"/>
          <w:sz w:val="24"/>
          <w:szCs w:val="24"/>
        </w:rPr>
        <w:t>、审计报告</w:t>
      </w:r>
      <w:bookmarkEnd w:id="633"/>
      <w:bookmarkEnd w:id="634"/>
      <w:bookmarkEnd w:id="636"/>
      <w:bookmarkEnd w:id="63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瑞华审字</w:t>
            </w:r>
            <w:r>
              <w:rPr>
                <w:rFonts w:ascii="Times New Roman" w:eastAsia="Times New Roman" w:hAnsi="Times New Roman" w:cs="Times New Roman"/>
                <w:color w:val="000000"/>
                <w:spacing w:val="0"/>
                <w:w w:val="100"/>
                <w:position w:val="0"/>
                <w:sz w:val="18"/>
                <w:szCs w:val="18"/>
              </w:rPr>
              <w:t>[2017]48030015</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陈松波、饶世旗</w:t>
            </w:r>
          </w:p>
        </w:tc>
      </w:tr>
    </w:tbl>
    <w:p>
      <w:pPr>
        <w:pStyle w:val="Style26"/>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139" w:line="1" w:lineRule="exact"/>
      </w:pPr>
    </w:p>
    <w:p>
      <w:pPr>
        <w:pStyle w:val="Style28"/>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深圳键桥通讯技术股份有限公司全体股东:</w:t>
      </w:r>
    </w:p>
    <w:p>
      <w:pPr>
        <w:pStyle w:val="Style28"/>
        <w:keepNext w:val="0"/>
        <w:keepLines w:val="0"/>
        <w:widowControl w:val="0"/>
        <w:shd w:val="clear" w:color="auto" w:fill="auto"/>
        <w:bidi w:val="0"/>
        <w:spacing w:before="0" w:after="140" w:line="317" w:lineRule="exact"/>
        <w:ind w:left="0" w:right="0" w:firstLine="380"/>
        <w:jc w:val="both"/>
      </w:pPr>
      <w:r>
        <w:rPr>
          <w:color w:val="000000"/>
          <w:spacing w:val="0"/>
          <w:w w:val="100"/>
          <w:position w:val="0"/>
        </w:rPr>
        <w:t>我们审计了后附的深圳键桥通讯技术股份有限公司（以下简称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键桥通讯公司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 及公司的资产负债表，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年度合并及公司的利润表、合并及公司的现金流量表和合并及公司的股东权益变动表以及财务报 表附注。</w:t>
      </w:r>
    </w:p>
    <w:p>
      <w:pPr>
        <w:pStyle w:val="Style28"/>
        <w:keepNext w:val="0"/>
        <w:keepLines w:val="0"/>
        <w:widowControl w:val="0"/>
        <w:shd w:val="clear" w:color="auto" w:fill="auto"/>
        <w:bidi w:val="0"/>
        <w:spacing w:before="0" w:after="40" w:line="240" w:lineRule="auto"/>
        <w:ind w:left="0" w:right="0" w:firstLine="480"/>
        <w:jc w:val="both"/>
      </w:pPr>
      <w:bookmarkStart w:id="637" w:name="bookmark637"/>
      <w:r>
        <w:rPr>
          <w:b/>
          <w:bCs/>
          <w:color w:val="000000"/>
          <w:spacing w:val="0"/>
          <w:w w:val="100"/>
          <w:position w:val="0"/>
        </w:rPr>
        <w:t>（</w:t>
      </w:r>
      <w:bookmarkEnd w:id="637"/>
      <w:r>
        <w:rPr>
          <w:b/>
          <w:bCs/>
          <w:color w:val="000000"/>
          <w:spacing w:val="0"/>
          <w:w w:val="100"/>
          <w:position w:val="0"/>
        </w:rPr>
        <w:t>一）管理层对财务报表的责任</w:t>
      </w:r>
    </w:p>
    <w:p>
      <w:pPr>
        <w:pStyle w:val="Style28"/>
        <w:keepNext w:val="0"/>
        <w:keepLines w:val="0"/>
        <w:widowControl w:val="0"/>
        <w:shd w:val="clear" w:color="auto" w:fill="auto"/>
        <w:bidi w:val="0"/>
        <w:spacing w:before="0" w:after="140" w:line="307" w:lineRule="exact"/>
        <w:ind w:left="0" w:right="0" w:firstLine="380"/>
        <w:jc w:val="left"/>
      </w:pPr>
      <w:r>
        <w:rPr>
          <w:color w:val="000000"/>
          <w:spacing w:val="0"/>
          <w:w w:val="100"/>
          <w:position w:val="0"/>
        </w:rPr>
        <w:t>编制和公允列报财务报表是键桥通讯公司管理层的责任。这种责任包括：（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 并使其实现公允反映；（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8"/>
        <w:keepNext w:val="0"/>
        <w:keepLines w:val="0"/>
        <w:widowControl w:val="0"/>
        <w:shd w:val="clear" w:color="auto" w:fill="auto"/>
        <w:bidi w:val="0"/>
        <w:spacing w:before="0" w:after="40" w:line="240" w:lineRule="auto"/>
        <w:ind w:left="0" w:right="0" w:firstLine="480"/>
        <w:jc w:val="both"/>
      </w:pPr>
      <w:bookmarkStart w:id="638" w:name="bookmark638"/>
      <w:r>
        <w:rPr>
          <w:b/>
          <w:bCs/>
          <w:color w:val="000000"/>
          <w:spacing w:val="0"/>
          <w:w w:val="100"/>
          <w:position w:val="0"/>
        </w:rPr>
        <w:t>（</w:t>
      </w:r>
      <w:bookmarkEnd w:id="638"/>
      <w:r>
        <w:rPr>
          <w:b/>
          <w:bCs/>
          <w:color w:val="000000"/>
          <w:spacing w:val="0"/>
          <w:w w:val="100"/>
          <w:position w:val="0"/>
        </w:rPr>
        <w:t>二）注册会计师的责任</w:t>
      </w:r>
    </w:p>
    <w:p>
      <w:pPr>
        <w:pStyle w:val="Style28"/>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8"/>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报相关的内部控制，以设计恰当的审计程序，审计工作还包括评价管理层选用会计政策的恰当性和作出会计估计的合理性， 以及评价财务报表的总体列报。</w:t>
      </w:r>
    </w:p>
    <w:p>
      <w:pPr>
        <w:pStyle w:val="Style28"/>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我们相信，我们获取的审计证据是充分、适当的，为发表审计意见提供了基础。</w:t>
      </w:r>
    </w:p>
    <w:p>
      <w:pPr>
        <w:pStyle w:val="Style28"/>
        <w:keepNext w:val="0"/>
        <w:keepLines w:val="0"/>
        <w:widowControl w:val="0"/>
        <w:shd w:val="clear" w:color="auto" w:fill="auto"/>
        <w:bidi w:val="0"/>
        <w:spacing w:before="0" w:after="40" w:line="240" w:lineRule="auto"/>
        <w:ind w:left="0" w:right="0" w:firstLine="480"/>
        <w:jc w:val="left"/>
      </w:pPr>
      <w:bookmarkStart w:id="639" w:name="bookmark639"/>
      <w:r>
        <w:rPr>
          <w:b/>
          <w:bCs/>
          <w:color w:val="000000"/>
          <w:spacing w:val="0"/>
          <w:w w:val="100"/>
          <w:position w:val="0"/>
        </w:rPr>
        <w:t>（</w:t>
      </w:r>
      <w:bookmarkEnd w:id="639"/>
      <w:r>
        <w:rPr>
          <w:b/>
          <w:bCs/>
          <w:color w:val="000000"/>
          <w:spacing w:val="0"/>
          <w:w w:val="100"/>
          <w:position w:val="0"/>
        </w:rPr>
        <w:t>三）审计意见</w:t>
      </w:r>
    </w:p>
    <w:p>
      <w:pPr>
        <w:pStyle w:val="Style2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我们认为，上述财务报表在所有重大方面按照企业会计准则的规定编制，公允反映了键桥通讯公司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 及公司的财务状况以及</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年度合并及公司的经营成果和现金流量。</w:t>
      </w:r>
    </w:p>
    <w:p>
      <w:pPr>
        <w:widowControl w:val="0"/>
        <w:spacing w:line="1" w:lineRule="exact"/>
        <w:sectPr>
          <w:footnotePr>
            <w:pos w:val="pageBottom"/>
            <w:numFmt w:val="decimal"/>
            <w:numRestart w:val="continuous"/>
          </w:footnotePr>
          <w:pgSz w:w="11900" w:h="16840"/>
          <w:pgMar w:top="1930" w:right="1023" w:bottom="1920" w:left="1104" w:header="0" w:footer="3" w:gutter="0"/>
          <w:cols w:space="720"/>
          <w:noEndnote/>
          <w:rtlGutter w:val="0"/>
          <w:docGrid w:linePitch="360"/>
        </w:sectPr>
      </w:pPr>
      <w:r>
        <mc:AlternateContent>
          <mc:Choice Requires="wps">
            <w:drawing>
              <wp:anchor distT="228600" distB="0" distL="0" distR="0" simplePos="0" relativeHeight="125829380" behindDoc="0" locked="0" layoutInCell="1" allowOverlap="1">
                <wp:simplePos x="0" y="0"/>
                <wp:positionH relativeFrom="page">
                  <wp:posOffset>1276985</wp:posOffset>
                </wp:positionH>
                <wp:positionV relativeFrom="paragraph">
                  <wp:posOffset>228600</wp:posOffset>
                </wp:positionV>
                <wp:extent cx="1852930" cy="149225"/>
                <wp:wrapTopAndBottom/>
                <wp:docPr id="16" name="Shape 16"/>
                <a:graphic xmlns:a="http://schemas.openxmlformats.org/drawingml/2006/main">
                  <a:graphicData uri="http://schemas.microsoft.com/office/word/2010/wordprocessingShape">
                    <wps:wsp>
                      <wps:cNvSpPr txBox="1"/>
                      <wps:spPr>
                        <a:xfrm>
                          <a:ext cx="18529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xbxContent>
                      </wps:txbx>
                      <wps:bodyPr wrap="none" lIns="0" tIns="0" rIns="0" bIns="0">
                        <a:noAutoFit/>
                      </wps:bodyPr>
                    </wps:wsp>
                  </a:graphicData>
                </a:graphic>
              </wp:anchor>
            </w:drawing>
          </mc:Choice>
          <mc:Fallback>
            <w:pict>
              <v:shape id="_x0000_s1042" type="#_x0000_t202" style="position:absolute;margin-left:100.55pt;margin-top:18.pt;width:145.90000000000001pt;height:11.75pt;z-index:-125829373;mso-wrap-distance-left:0;mso-wrap-distance-top:18.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xbxContent>
                </v:textbox>
                <w10:wrap type="topAndBottom" anchorx="page"/>
              </v:shape>
            </w:pict>
          </mc:Fallback>
        </mc:AlternateContent>
      </w:r>
      <w:r>
        <mc:AlternateContent>
          <mc:Choice Requires="wps">
            <w:drawing>
              <wp:anchor distT="228600" distB="3175" distL="0" distR="0" simplePos="0" relativeHeight="125829382" behindDoc="0" locked="0" layoutInCell="1" allowOverlap="1">
                <wp:simplePos x="0" y="0"/>
                <wp:positionH relativeFrom="page">
                  <wp:posOffset>4718050</wp:posOffset>
                </wp:positionH>
                <wp:positionV relativeFrom="paragraph">
                  <wp:posOffset>228600</wp:posOffset>
                </wp:positionV>
                <wp:extent cx="816610" cy="146050"/>
                <wp:wrapTopAndBottom/>
                <wp:docPr id="18" name="Shape 18"/>
                <a:graphic xmlns:a="http://schemas.openxmlformats.org/drawingml/2006/main">
                  <a:graphicData uri="http://schemas.microsoft.com/office/word/2010/wordprocessingShape">
                    <wps:wsp>
                      <wps:cNvSpPr txBox="1"/>
                      <wps:spPr>
                        <a:xfrm>
                          <a:ext cx="81661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wps:txbx>
                      <wps:bodyPr wrap="none" lIns="0" tIns="0" rIns="0" bIns="0">
                        <a:noAutoFit/>
                      </wps:bodyPr>
                    </wps:wsp>
                  </a:graphicData>
                </a:graphic>
              </wp:anchor>
            </w:drawing>
          </mc:Choice>
          <mc:Fallback>
            <w:pict>
              <v:shape id="_x0000_s1044" type="#_x0000_t202" style="position:absolute;margin-left:371.5pt;margin-top:18.pt;width:64.299999999999997pt;height:11.5pt;z-index:-125829371;mso-wrap-distance-left:0;mso-wrap-distance-top:18.pt;mso-wrap-distance-right:0;mso-wrap-distance-bottom:0.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v:textbox>
                <w10:wrap type="topAndBottom" anchorx="page"/>
              </v:shape>
            </w:pict>
          </mc:Fallback>
        </mc:AlternateContent>
      </w:r>
    </w:p>
    <w:p>
      <w:pPr>
        <w:pStyle w:val="Style28"/>
        <w:keepNext w:val="0"/>
        <w:keepLines w:val="0"/>
        <w:widowControl w:val="0"/>
        <w:shd w:val="clear" w:color="auto" w:fill="auto"/>
        <w:bidi w:val="0"/>
        <w:spacing w:before="0" w:after="140" w:line="240" w:lineRule="auto"/>
        <w:ind w:left="172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p>
    <w:p>
      <w:pPr>
        <w:pStyle w:val="Style28"/>
        <w:keepNext w:val="0"/>
        <w:keepLines w:val="0"/>
        <w:widowControl w:val="0"/>
        <w:shd w:val="clear" w:color="auto" w:fill="auto"/>
        <w:bidi w:val="0"/>
        <w:spacing w:before="0" w:after="500" w:line="240" w:lineRule="auto"/>
        <w:ind w:left="1100" w:right="0" w:firstLine="0"/>
        <w:jc w:val="left"/>
      </w:pPr>
      <w:r>
        <mc:AlternateContent>
          <mc:Choice Requires="wps">
            <w:drawing>
              <wp:anchor distT="0" distB="0" distL="114300" distR="114300" simplePos="0" relativeHeight="125829384" behindDoc="0" locked="0" layoutInCell="1" allowOverlap="1">
                <wp:simplePos x="0" y="0"/>
                <wp:positionH relativeFrom="page">
                  <wp:posOffset>4940935</wp:posOffset>
                </wp:positionH>
                <wp:positionV relativeFrom="paragraph">
                  <wp:posOffset>12700</wp:posOffset>
                </wp:positionV>
                <wp:extent cx="359410" cy="149225"/>
                <wp:wrapSquare wrapText="left"/>
                <wp:docPr id="20" name="Shape 20"/>
                <a:graphic xmlns:a="http://schemas.openxmlformats.org/drawingml/2006/main">
                  <a:graphicData uri="http://schemas.microsoft.com/office/word/2010/wordprocessingShape">
                    <wps:wsp>
                      <wps:cNvSpPr txBox="1"/>
                      <wps:spPr>
                        <a:xfrm>
                          <a:ext cx="359410" cy="149225"/>
                        </a:xfrm>
                        <a:prstGeom prst="rect"/>
                        <a:noFill/>
                      </wps:spPr>
                      <wps:txbx>
                        <w:txbxContent>
                          <w:p>
                            <w:pPr>
                              <w:pStyle w:val="Style28"/>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rPr>
                              <w:t>陈松波</w:t>
                            </w:r>
                          </w:p>
                        </w:txbxContent>
                      </wps:txbx>
                      <wps:bodyPr wrap="none" lIns="0" tIns="0" rIns="0" bIns="0">
                        <a:noAutoFit/>
                      </wps:bodyPr>
                    </wps:wsp>
                  </a:graphicData>
                </a:graphic>
              </wp:anchor>
            </w:drawing>
          </mc:Choice>
          <mc:Fallback>
            <w:pict>
              <v:shape id="_x0000_s1046" type="#_x0000_t202" style="position:absolute;margin-left:389.05000000000001pt;margin-top:1.pt;width:28.300000000000001pt;height:11.75pt;z-index:-125829369;mso-wrap-distance-left:9.pt;mso-wrap-distance-right:9.pt;mso-position-horizontal-relative:page" filled="f" stroked="f">
                <v:textbox inset="0,0,0,0">
                  <w:txbxContent>
                    <w:p>
                      <w:pPr>
                        <w:pStyle w:val="Style28"/>
                        <w:keepNext w:val="0"/>
                        <w:keepLines w:val="0"/>
                        <w:widowControl w:val="0"/>
                        <w:pBdr>
                          <w:top w:val="single" w:sz="4" w:space="0" w:color="auto"/>
                        </w:pBdr>
                        <w:shd w:val="clear" w:color="auto" w:fill="auto"/>
                        <w:bidi w:val="0"/>
                        <w:spacing w:before="0" w:after="0" w:line="240" w:lineRule="auto"/>
                        <w:ind w:left="0" w:right="0" w:firstLine="0"/>
                        <w:jc w:val="left"/>
                      </w:pPr>
                      <w:r>
                        <w:rPr>
                          <w:color w:val="000000"/>
                          <w:spacing w:val="0"/>
                          <w:w w:val="100"/>
                          <w:position w:val="0"/>
                        </w:rPr>
                        <w:t>陈松波</w:t>
                      </w:r>
                    </w:p>
                  </w:txbxContent>
                </v:textbox>
                <w10:wrap type="square" side="left" anchorx="page"/>
              </v:shape>
            </w:pict>
          </mc:Fallback>
        </mc:AlternateContent>
      </w:r>
      <w:r>
        <w:rPr>
          <w:color w:val="000000"/>
          <w:spacing w:val="0"/>
          <w:w w:val="100"/>
          <w:position w:val="0"/>
        </w:rPr>
        <w:t>二。一七年四月二十四日</w:t>
      </w:r>
    </w:p>
    <w:p>
      <w:pPr>
        <w:pStyle w:val="Style28"/>
        <w:keepNext w:val="0"/>
        <w:keepLines w:val="0"/>
        <w:widowControl w:val="0"/>
        <w:shd w:val="clear" w:color="auto" w:fill="auto"/>
        <w:bidi w:val="0"/>
        <w:spacing w:before="0" w:after="500" w:line="240" w:lineRule="auto"/>
        <w:ind w:left="0" w:right="0" w:firstLine="0"/>
        <w:jc w:val="center"/>
      </w:pPr>
      <w:r>
        <w:rPr>
          <w:color w:val="000000"/>
          <w:spacing w:val="0"/>
          <w:w w:val="100"/>
          <w:position w:val="0"/>
        </w:rPr>
        <w:t>中国注册会计师</w:t>
      </w:r>
    </w:p>
    <w:p>
      <w:pPr>
        <w:pStyle w:val="Style28"/>
        <w:keepNext w:val="0"/>
        <w:keepLines w:val="0"/>
        <w:widowControl w:val="0"/>
        <w:pBdr>
          <w:top w:val="single" w:sz="4" w:space="0" w:color="auto"/>
        </w:pBdr>
        <w:shd w:val="clear" w:color="auto" w:fill="auto"/>
        <w:bidi w:val="0"/>
        <w:spacing w:before="0" w:after="0" w:line="240" w:lineRule="auto"/>
        <w:ind w:left="0" w:right="0" w:firstLine="0"/>
        <w:jc w:val="center"/>
      </w:pPr>
      <w:r>
        <w:rPr>
          <w:color w:val="000000"/>
          <w:spacing w:val="0"/>
          <w:w w:val="100"/>
          <w:position w:val="0"/>
        </w:rPr>
        <w:t>饶世旗</w:t>
      </w:r>
      <w:r>
        <w:br w:type="page"/>
      </w:r>
    </w:p>
    <w:p>
      <w:pPr>
        <w:pStyle w:val="Style24"/>
        <w:keepNext/>
        <w:keepLines/>
        <w:widowControl w:val="0"/>
        <w:shd w:val="clear" w:color="auto" w:fill="auto"/>
        <w:bidi w:val="0"/>
        <w:spacing w:before="0" w:after="38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sz w:val="24"/>
          <w:szCs w:val="24"/>
        </w:rPr>
        <w:t>二</w:t>
      </w:r>
      <w:bookmarkEnd w:id="642"/>
      <w:r>
        <w:rPr>
          <w:color w:val="000000"/>
          <w:spacing w:val="0"/>
          <w:w w:val="100"/>
          <w:position w:val="0"/>
          <w:sz w:val="24"/>
          <w:szCs w:val="24"/>
        </w:rPr>
        <w:t>、财务报表</w:t>
      </w:r>
      <w:bookmarkEnd w:id="640"/>
      <w:bookmarkEnd w:id="641"/>
      <w:bookmarkEnd w:id="64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1"/>
        <w:keepNext/>
        <w:keepLines/>
        <w:widowControl w:val="0"/>
        <w:shd w:val="clear" w:color="auto" w:fill="auto"/>
        <w:bidi w:val="0"/>
        <w:spacing w:before="0" w:after="380" w:line="240" w:lineRule="auto"/>
        <w:ind w:left="0" w:right="0" w:firstLine="0"/>
        <w:jc w:val="left"/>
      </w:pPr>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44"/>
      <w:bookmarkEnd w:id="645"/>
      <w:bookmarkEnd w:id="64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编制单位：深圳键桥通讯技术股份有限公司</w:t>
      </w:r>
    </w:p>
    <w:p>
      <w:pPr>
        <w:pStyle w:val="Style46"/>
        <w:keepNext w:val="0"/>
        <w:keepLines w:val="0"/>
        <w:widowControl w:val="0"/>
        <w:shd w:val="clear" w:color="auto" w:fill="auto"/>
        <w:bidi w:val="0"/>
        <w:spacing w:before="0" w:after="140" w:line="240" w:lineRule="auto"/>
        <w:ind w:left="0" w:right="0" w:firstLine="0"/>
        <w:jc w:val="center"/>
        <w:rPr>
          <w:sz w:val="16"/>
          <w:szCs w:val="16"/>
        </w:rPr>
      </w:pPr>
      <w:r>
        <w:rPr>
          <w:color w:val="000000"/>
          <w:spacing w:val="0"/>
          <w:w w:val="100"/>
          <w:position w:val="0"/>
          <w:sz w:val="18"/>
          <w:szCs w:val="18"/>
        </w:rPr>
        <w:t>2016</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779,746,054.57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416,483,109.12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4,118,702.32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3,904,599.34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510,695,056.81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533,362,623.25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61,922,506.04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89,196,458.79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256,104,363.20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194,540,741.29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99,936,810.62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148,507,865.43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1,241,474.17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1,713,764,967.73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1,385,995,397.22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57,436,884.71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36,916,884.71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207,050,703.68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161,544,324.99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85,141,045.35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304,807,489.79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15,743,913.87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47,071,506.35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863,453.23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863,453.23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1,275,364.53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2,072,643.71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13,558,925.65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21,160,472.67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381,070,291.02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574,436,775.45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2,094,835,258.75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1,960,432,172.67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586,448,850.00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325,580,000.00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142,599,423.18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68,310,913.00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322,982,255.56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301,698,759.27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29,615,578.87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91,769,189.41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5,262,001.28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3,058,375.83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25,585,408.25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62,584,954.19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1,072,616.93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536,359.92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110,329,288.42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137,904,458.29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726,178.86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1,243,895,422.49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992,169,188.77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109,999,999.97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109,999,999.97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1,243,895,422.49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1,102,169,188.74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393,120,000.00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393,120,000.00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247,640,763.94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247,500,315.04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1,293,613.62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125,249.20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34,529,199.69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31,825,824.06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180,896,024.54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184,989,113.53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857,479,601.79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857,560,501.83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-6,539,765.53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702,482.10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850,939,836.26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858,262,983.93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2,094,835,258.75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1,960,432,172.67</w:t>
            </w:r>
          </w:p>
        </w:tc>
      </w:tr>
    </w:tbl>
    <w:p>
      <w:pPr>
        <w:pStyle w:val="Style31"/>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6" behindDoc="0" locked="0" layoutInCell="1" allowOverlap="1">
                <wp:simplePos x="0" y="0"/>
                <wp:positionH relativeFrom="page">
                  <wp:posOffset>710565</wp:posOffset>
                </wp:positionH>
                <wp:positionV relativeFrom="margin">
                  <wp:posOffset>1542415</wp:posOffset>
                </wp:positionV>
                <wp:extent cx="1054735" cy="149225"/>
                <wp:wrapTopAndBottom/>
                <wp:docPr id="22" name="Shape 2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法定代表人：王永彬</w:t>
                            </w:r>
                          </w:p>
                        </w:txbxContent>
                      </wps:txbx>
                      <wps:bodyPr wrap="none" lIns="0" tIns="0" rIns="0" bIns="0">
                        <a:noAutoFit/>
                      </wps:bodyPr>
                    </wps:wsp>
                  </a:graphicData>
                </a:graphic>
              </wp:anchor>
            </w:drawing>
          </mc:Choice>
          <mc:Fallback>
            <w:pict>
              <v:shape id="_x0000_s1048" type="#_x0000_t202" style="position:absolute;margin-left:55.950000000000003pt;margin-top:121.45pt;width:83.049999999999997pt;height:11.75pt;z-index:-125829367;mso-wrap-distance-left:9.pt;mso-wrap-distance-top:12.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法定代表人：王永彬</w:t>
                      </w:r>
                    </w:p>
                  </w:txbxContent>
                </v:textbox>
                <w10:wrap type="topAndBottom" anchorx="page" anchory="margin"/>
              </v:shape>
            </w:pict>
          </mc:Fallback>
        </mc:AlternateContent>
      </w:r>
      <w:r>
        <mc:AlternateContent>
          <mc:Choice Requires="wps">
            <w:drawing>
              <wp:anchor distT="152400" distB="3175" distL="2290445" distR="2516505" simplePos="0" relativeHeight="125829388" behindDoc="0" locked="0" layoutInCell="1" allowOverlap="1">
                <wp:simplePos x="0" y="0"/>
                <wp:positionH relativeFrom="page">
                  <wp:posOffset>2886710</wp:posOffset>
                </wp:positionH>
                <wp:positionV relativeFrom="margin">
                  <wp:posOffset>1542415</wp:posOffset>
                </wp:positionV>
                <wp:extent cx="1505585" cy="146050"/>
                <wp:wrapTopAndBottom/>
                <wp:docPr id="24" name="Shape 24"/>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主管会计工作负责人：蒋华良</w:t>
                            </w:r>
                          </w:p>
                        </w:txbxContent>
                      </wps:txbx>
                      <wps:bodyPr wrap="none" lIns="0" tIns="0" rIns="0" bIns="0">
                        <a:noAutoFit/>
                      </wps:bodyPr>
                    </wps:wsp>
                  </a:graphicData>
                </a:graphic>
              </wp:anchor>
            </w:drawing>
          </mc:Choice>
          <mc:Fallback>
            <w:pict>
              <v:shape id="_x0000_s1050" type="#_x0000_t202" style="position:absolute;margin-left:227.30000000000001pt;margin-top:121.45pt;width:118.55pt;height:11.5pt;z-index:-125829365;mso-wrap-distance-left:180.34999999999999pt;mso-wrap-distance-top:12.pt;mso-wrap-distance-right:198.15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主管会计工作负责人：蒋华良</w:t>
                      </w:r>
                    </w:p>
                  </w:txbxContent>
                </v:textbox>
                <w10:wrap type="topAndBottom" anchorx="page" anchory="margin"/>
              </v:shape>
            </w:pict>
          </mc:Fallback>
        </mc:AlternateContent>
      </w:r>
      <w:r>
        <mc:AlternateContent>
          <mc:Choice Requires="wps">
            <w:drawing>
              <wp:anchor distT="152400" distB="0" distL="4911725" distR="114300" simplePos="0" relativeHeight="125829390" behindDoc="0" locked="0" layoutInCell="1" allowOverlap="1">
                <wp:simplePos x="0" y="0"/>
                <wp:positionH relativeFrom="page">
                  <wp:posOffset>5507990</wp:posOffset>
                </wp:positionH>
                <wp:positionV relativeFrom="margin">
                  <wp:posOffset>1542415</wp:posOffset>
                </wp:positionV>
                <wp:extent cx="1286510" cy="149225"/>
                <wp:wrapTopAndBottom/>
                <wp:docPr id="26" name="Shape 2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会计机构负责人：彭艳梅</w:t>
                            </w:r>
                          </w:p>
                        </w:txbxContent>
                      </wps:txbx>
                      <wps:bodyPr wrap="none" lIns="0" tIns="0" rIns="0" bIns="0">
                        <a:noAutoFit/>
                      </wps:bodyPr>
                    </wps:wsp>
                  </a:graphicData>
                </a:graphic>
              </wp:anchor>
            </w:drawing>
          </mc:Choice>
          <mc:Fallback>
            <w:pict>
              <v:shape id="_x0000_s1052" type="#_x0000_t202" style="position:absolute;margin-left:433.69999999999999pt;margin-top:121.45pt;width:101.3pt;height:11.75pt;z-index:-125829363;mso-wrap-distance-left:386.75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会计机构负责人：彭艳梅</w:t>
                      </w:r>
                    </w:p>
                  </w:txbxContent>
                </v:textbox>
                <w10:wrap type="topAndBottom" anchorx="page" anchory="margin"/>
              </v:shape>
            </w:pict>
          </mc:Fallback>
        </mc:AlternateContent>
      </w:r>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47"/>
      <w:bookmarkEnd w:id="648"/>
      <w:bookmarkEnd w:id="649"/>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685,961,622.77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303,716,739.39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2,843,702.32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3,305,599.34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334,878,190.47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342,572,836.07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13,468,366.71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70,518,467.42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399,800,769.63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168,700,572.17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56,369,245.48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94,664,341.81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1,493,869,897.38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983,478,556.20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539,304,730.64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497,638,317.49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64,837,077.90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283,651,446.58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15,728,351.20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47,071,506.35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1,275,364.53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2,072,643.71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7,688,731.02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7,325,893.48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629,354,255.29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837,759,807.61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2,123,224,152.67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1,821,238,363.81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523,500,000.00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125,250,000.00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183,133,100.54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178,015,075.00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220,049,725.02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132,477,189.52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20,641,862.50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37,330,471.15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2,416,163.78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1,153,581.37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14,037,720.77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55,018,576.13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1,008,247.10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418,989.09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260,415,870.82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326,069,397.73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726,178.86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1,245,202,690.53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856,459,458.85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109,999,999.97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109,999,999.97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1,245,202,690.53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966,459,458.82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393,120,000.00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393,120,000.00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247,684,612.92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247,544,164.02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34,529,199.69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31,825,824.06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202,687,649.53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182,288,916.91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878,021,462.14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854,778,904.99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2,123,224,152.67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1,821,238,363.81</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3</w:t>
      </w:r>
      <w:bookmarkEnd w:id="652"/>
      <w:r>
        <w:rPr>
          <w:color w:val="000000"/>
          <w:spacing w:val="0"/>
          <w:w w:val="100"/>
          <w:position w:val="0"/>
        </w:rPr>
        <w:t>、合并利润表</w:t>
      </w:r>
      <w:bookmarkEnd w:id="650"/>
      <w:bookmarkEnd w:id="651"/>
      <w:bookmarkEnd w:id="653"/>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701,812,884.36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848,498,014.51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701,812,884.36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848,498,014.51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777,140,627.90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840,536,458.36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607,201,305.80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682,796,720.16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6,821,470.23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9,268,512.60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37,957,295.40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38,721,169.69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85,593,686.94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62,353,281.07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26,575,368.05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36,901,241.41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12,991,501.48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10,495,533.43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76,056,181.81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8,447,527.13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5,093,768.73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1,544,324.99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728,438.27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16,409,083.28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6,015,419.38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20,178,877.65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3,596,851.12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3,391,923.10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393,251.47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18,596,979.88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119,637.00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16,874,882.23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6,350,606.18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17,990,981.05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10,901,236.47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1,358,462.94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-4,550,630.29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16,632,518.11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2,541,486.64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23,139,733.68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-7,092,116.93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-6,507,215.57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1,168,364.42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1,159,957.67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200"/>
              <w:jc w:val="both"/>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1,168,364.42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1,159,957.67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67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1,168,364.42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1,159,957.67</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1,168,364.42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1,159,957.67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-3,382,265.87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17,792,475.78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3,709,851.06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24,299,691.35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-7,092,116.93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-6,507,215.57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0.0589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0.0065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0.0589</w:t>
            </w:r>
          </w:p>
        </w:tc>
      </w:tr>
    </w:tbl>
    <w:p>
      <w:pPr>
        <w:pStyle w:val="Style31"/>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92" behindDoc="0" locked="0" layoutInCell="1" allowOverlap="1">
                <wp:simplePos x="0" y="0"/>
                <wp:positionH relativeFrom="page">
                  <wp:posOffset>710565</wp:posOffset>
                </wp:positionH>
                <wp:positionV relativeFrom="margin">
                  <wp:posOffset>5852160</wp:posOffset>
                </wp:positionV>
                <wp:extent cx="1054735" cy="149225"/>
                <wp:wrapTopAndBottom/>
                <wp:docPr id="28" name="Shape 2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法定代表人：王永彬</w:t>
                            </w:r>
                          </w:p>
                        </w:txbxContent>
                      </wps:txbx>
                      <wps:bodyPr wrap="none" lIns="0" tIns="0" rIns="0" bIns="0">
                        <a:noAutoFit/>
                      </wps:bodyPr>
                    </wps:wsp>
                  </a:graphicData>
                </a:graphic>
              </wp:anchor>
            </w:drawing>
          </mc:Choice>
          <mc:Fallback>
            <w:pict>
              <v:shape id="_x0000_s1054" type="#_x0000_t202" style="position:absolute;margin-left:55.950000000000003pt;margin-top:460.80000000000001pt;width:83.049999999999997pt;height:11.75pt;z-index:-125829361;mso-wrap-distance-left:9.pt;mso-wrap-distance-top:12.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法定代表人：王永彬</w:t>
                      </w:r>
                    </w:p>
                  </w:txbxContent>
                </v:textbox>
                <w10:wrap type="topAndBottom" anchorx="page" anchory="margin"/>
              </v:shape>
            </w:pict>
          </mc:Fallback>
        </mc:AlternateContent>
      </w:r>
      <w:r>
        <mc:AlternateContent>
          <mc:Choice Requires="wps">
            <w:drawing>
              <wp:anchor distT="152400" distB="3175" distL="2290445" distR="2516505" simplePos="0" relativeHeight="125829394" behindDoc="0" locked="0" layoutInCell="1" allowOverlap="1">
                <wp:simplePos x="0" y="0"/>
                <wp:positionH relativeFrom="page">
                  <wp:posOffset>2886710</wp:posOffset>
                </wp:positionH>
                <wp:positionV relativeFrom="margin">
                  <wp:posOffset>5852160</wp:posOffset>
                </wp:positionV>
                <wp:extent cx="1505585" cy="146050"/>
                <wp:wrapTopAndBottom/>
                <wp:docPr id="30" name="Shape 30"/>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主管会计工作负责人：蒋华良</w:t>
                            </w:r>
                          </w:p>
                        </w:txbxContent>
                      </wps:txbx>
                      <wps:bodyPr wrap="none" lIns="0" tIns="0" rIns="0" bIns="0">
                        <a:noAutoFit/>
                      </wps:bodyPr>
                    </wps:wsp>
                  </a:graphicData>
                </a:graphic>
              </wp:anchor>
            </w:drawing>
          </mc:Choice>
          <mc:Fallback>
            <w:pict>
              <v:shape id="_x0000_s1056" type="#_x0000_t202" style="position:absolute;margin-left:227.30000000000001pt;margin-top:460.80000000000001pt;width:118.55pt;height:11.5pt;z-index:-125829359;mso-wrap-distance-left:180.34999999999999pt;mso-wrap-distance-top:12.pt;mso-wrap-distance-right:198.15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主管会计工作负责人：蒋华良</w:t>
                      </w:r>
                    </w:p>
                  </w:txbxContent>
                </v:textbox>
                <w10:wrap type="topAndBottom" anchorx="page" anchory="margin"/>
              </v:shape>
            </w:pict>
          </mc:Fallback>
        </mc:AlternateContent>
      </w:r>
      <w:r>
        <mc:AlternateContent>
          <mc:Choice Requires="wps">
            <w:drawing>
              <wp:anchor distT="152400" distB="0" distL="4911725" distR="114300" simplePos="0" relativeHeight="125829396" behindDoc="0" locked="0" layoutInCell="1" allowOverlap="1">
                <wp:simplePos x="0" y="0"/>
                <wp:positionH relativeFrom="page">
                  <wp:posOffset>5507990</wp:posOffset>
                </wp:positionH>
                <wp:positionV relativeFrom="margin">
                  <wp:posOffset>5852160</wp:posOffset>
                </wp:positionV>
                <wp:extent cx="1286510" cy="149225"/>
                <wp:wrapTopAndBottom/>
                <wp:docPr id="32" name="Shape 3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会计机构负责人：彭艳梅</w:t>
                            </w:r>
                          </w:p>
                        </w:txbxContent>
                      </wps:txbx>
                      <wps:bodyPr wrap="none" lIns="0" tIns="0" rIns="0" bIns="0">
                        <a:noAutoFit/>
                      </wps:bodyPr>
                    </wps:wsp>
                  </a:graphicData>
                </a:graphic>
              </wp:anchor>
            </w:drawing>
          </mc:Choice>
          <mc:Fallback>
            <w:pict>
              <v:shape id="_x0000_s1058" type="#_x0000_t202" style="position:absolute;margin-left:433.69999999999999pt;margin-top:460.80000000000001pt;width:101.3pt;height:11.75pt;z-index:-125829357;mso-wrap-distance-left:386.75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会计机构负责人：彭艳梅</w:t>
                      </w:r>
                    </w:p>
                  </w:txbxContent>
                </v:textbox>
                <w10:wrap type="topAndBottom" anchorx="page" anchory="margin"/>
              </v:shape>
            </w:pict>
          </mc:Fallback>
        </mc:AlternateContent>
      </w: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4</w:t>
      </w:r>
      <w:bookmarkEnd w:id="656"/>
      <w:r>
        <w:rPr>
          <w:color w:val="000000"/>
          <w:spacing w:val="0"/>
          <w:w w:val="100"/>
          <w:position w:val="0"/>
        </w:rPr>
        <w:t>、母公司利润表</w:t>
      </w:r>
      <w:bookmarkEnd w:id="654"/>
      <w:bookmarkEnd w:id="655"/>
      <w:bookmarkEnd w:id="657"/>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370,319,658.81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545,088,735.39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320,449,932.51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408,148,349.11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4,239,746.66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3,709,199.19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8,385,634.16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7,524,728.53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67,566,037.82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43,755,732.94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25,476,282.50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28,854,407.55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3,618,916.97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498,237.06</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81,842,801.38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544,325.99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11,979,912.18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1,544,324.99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22,425,909.57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53,142,407.00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5,859,889.46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20,152,590.82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3,596,851.12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3,391,923.10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293,235.34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18,434,526.78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65,552.01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16,874,882.23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27,992,563.69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54,860,471.04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959,255.44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11,326,132.42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27,033,308.25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43,534,338.62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27,033,308.25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43,534,338.62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5</w:t>
      </w:r>
      <w:bookmarkEnd w:id="660"/>
      <w:r>
        <w:rPr>
          <w:color w:val="000000"/>
          <w:spacing w:val="0"/>
          <w:w w:val="100"/>
          <w:position w:val="0"/>
        </w:rPr>
        <w:t>、合并现金流量表</w:t>
      </w:r>
      <w:bookmarkEnd w:id="658"/>
      <w:bookmarkEnd w:id="659"/>
      <w:bookmarkEnd w:id="661"/>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728,716,360.72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894,167,955.82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112,659.92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4,019,413.26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170,892,280.78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358,832,457.07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899,721,301.42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1,257,019,826.15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652,473,209.32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774,617,006.05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40,255,668.93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38,302,639.98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53,398,927.37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27,312,933.98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144,066,304.21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50,285,188.48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890,194,109.83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890,517,768.49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9,527,191.59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366,502,057.66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8,560,000.00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7,897,928.00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14,000,500.00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161,866,243.07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25,166.83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178,324,171.07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14,025,666.83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20,050,075.95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32,429,758.06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37,428,153.60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196,916,884.71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49,933,986.40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494,070.25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29,809,344.00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107,906,286.20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259,155,986.77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70,417,884.87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-245,130,319.94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10,662,140.00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10,590,000.00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606,448,850.00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322,250,000.00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108,813,908.93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254,601,495.62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725,924,898.93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587,441,495.62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302,226,864.97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584,363,679.29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31,571,959.30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28,011,483.50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229,072,325.97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49,159,962.92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562,871,150.24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661,535,125.71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163,053,748.69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-74,093,630.09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513,004.51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96,804.68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243,511,829.66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47,374,912.31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345,471,696.34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298,096,784.03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588,983,526.00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345,471,696.34</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6</w:t>
      </w:r>
      <w:bookmarkEnd w:id="664"/>
      <w:r>
        <w:rPr>
          <w:color w:val="000000"/>
          <w:spacing w:val="0"/>
          <w:w w:val="100"/>
          <w:position w:val="0"/>
        </w:rPr>
        <w:t>、母公司现金流量表</w:t>
      </w:r>
      <w:bookmarkEnd w:id="662"/>
      <w:bookmarkEnd w:id="663"/>
      <w:bookmarkEnd w:id="665"/>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445,225,146.71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609,512,198.18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2,689,809.00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116,488,502.63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437,177,364.34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561,713,649.34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1,049,379,371.52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301,852,041.82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484,170,202.88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21,509,842.16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19,954,860.11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48,100,158.18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23,785,467.69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201,677,450.08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28,012,969.96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573,139,492.24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555,923,500.64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-11,425,842.90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493,455,870.88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7,897,928.00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178,457,928.00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14,000,001.00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15,506,192.02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15,345,747.83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404,093,992.50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取得子公司及其他营业单位支付</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47,548,730.00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63,054,922.02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422,439,740.33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115,403,005.98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-408,439,739.33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543,500,000.00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285,250,000.00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93,005,184.41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251,752,011.15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636,505,184.41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537,002,011.15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235,249,999.97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568,363,679.29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29,474,978.48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27,669,846.41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218,621,645.35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33,351,238.40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483,346,623.80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629,384,764.10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153,158,560.61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-92,382,752.95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257,135,723.69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-7,366,621.40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248,514,051.13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255,880,672.53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505,649,774.82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248,514,051.13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7</w:t>
      </w:r>
      <w:bookmarkEnd w:id="668"/>
      <w:r>
        <w:rPr>
          <w:color w:val="000000"/>
          <w:spacing w:val="0"/>
          <w:w w:val="100"/>
          <w:position w:val="0"/>
        </w:rPr>
        <w:t>、合并所有者权益变动表</w:t>
      </w:r>
      <w:bookmarkEnd w:id="666"/>
      <w:bookmarkEnd w:id="667"/>
      <w:bookmarkEnd w:id="669"/>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2"/>
        <w:gridCol w:w="667"/>
        <w:gridCol w:w="672"/>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247,500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125,249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702,482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858,262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,983.93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同一控</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247,500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125,249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184,989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702,482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858,262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,983.93</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140,448</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2,703,3</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-4,093,0</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88.99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-7,242,2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-7,323,1</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47.67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2,541,4</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86.64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-7,092,1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-3,382,2</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65.87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140,448</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140,448</w:t>
            </w:r>
          </w:p>
          <w:p>
            <w:pPr>
              <w:pStyle w:val="Style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-9,681.8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2,703,3</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-6,634,5</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-3,931,2</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2,703,3</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-2,703,3</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-3,931,2</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-3,931,2</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247,640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1,293,6</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180,896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-6,539,7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850,939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,836.26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6"/>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6"/>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240,385</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-1,034,7</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170,134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,013.71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837,226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同一控</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393,12</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240,385</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-1,034,7</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170,134</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,013.71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7,148,7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837,226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7,114,5</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1,159,9</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14,855,</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099.82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-6,446,</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795.43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1,159,9</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23,139,</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733.68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-6,507,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7,114,5</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7,175,5</w:t>
            </w:r>
          </w:p>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19.65</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7,114,5</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7,175,5</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19.65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-8,284,6</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-3,931,2</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-4,353,4</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-3,931,2</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-3,931,2</w:t>
            </w:r>
          </w:p>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393,12</w:t>
            </w:r>
          </w:p>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6"/>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125,249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702,482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858,262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,983.93</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8</w:t>
      </w:r>
      <w:bookmarkEnd w:id="672"/>
      <w:r>
        <w:rPr>
          <w:color w:val="000000"/>
          <w:spacing w:val="0"/>
          <w:w w:val="100"/>
          <w:position w:val="0"/>
        </w:rPr>
        <w:t>、母公司所有者权益变动表</w:t>
      </w:r>
      <w:bookmarkEnd w:id="670"/>
      <w:bookmarkEnd w:id="671"/>
      <w:bookmarkEnd w:id="673"/>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8141"/>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393,120,</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247,544,1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31,825,82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182,288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,916.91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854,778,9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393,120,</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247,544,1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31,825,82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182,288</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,916.91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854,778,9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04.99</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140,448.9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2,703,375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20,398,</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732.62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23,242,55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27,033,</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308.25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27,033,30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140,448.9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140,448.9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140,448.9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140,448.9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2,703,375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-6,634,5</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75.63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2,703,375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-2,703,3</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75.63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-3,931,2</w:t>
            </w:r>
          </w:p>
          <w:p>
            <w:pPr>
              <w:pStyle w:val="Style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393,120,</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247,684,6</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34,529,19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202,687</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,649.53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878,021,4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393,120,</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240,554,7</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27,472,39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147,039</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808,186,3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393,120,</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240,554,7</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27,472,39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147,039</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808,186,3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6,989,401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4,353,433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35,249,</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704.76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46,592,53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43,534,</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338.62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43,534,33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6,989,401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6,989,401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6,989,401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6,989,401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4,353,433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-8,284,6</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4,353,433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-4,353,4</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33.86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-3,931,2</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-3,931,20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393,120,</w:t>
            </w:r>
          </w:p>
          <w:p>
            <w:pPr>
              <w:pStyle w:val="Style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247,544,1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31,825,82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182,288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854,778,9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04.99</w:t>
            </w:r>
          </w:p>
        </w:tc>
      </w:tr>
    </w:tbl>
    <w:p>
      <w:pPr>
        <w:widowControl w:val="0"/>
        <w:spacing w:after="299" w:line="1" w:lineRule="exact"/>
      </w:pPr>
    </w:p>
    <w:p>
      <w:pPr>
        <w:pStyle w:val="Style24"/>
        <w:keepNext/>
        <w:keepLines/>
        <w:widowControl w:val="0"/>
        <w:shd w:val="clear" w:color="auto" w:fill="auto"/>
        <w:bidi w:val="0"/>
        <w:spacing w:before="0" w:after="240" w:line="240" w:lineRule="auto"/>
        <w:ind w:left="0" w:right="0" w:firstLine="0"/>
        <w:jc w:val="left"/>
      </w:pPr>
      <w:bookmarkStart w:id="674" w:name="bookmark674"/>
      <w:bookmarkStart w:id="675" w:name="bookmark675"/>
      <w:bookmarkStart w:id="676" w:name="bookmark676"/>
      <w:bookmarkStart w:id="677" w:name="bookmark677"/>
      <w:r>
        <w:rPr>
          <w:color w:val="000000"/>
          <w:spacing w:val="0"/>
          <w:w w:val="100"/>
          <w:position w:val="0"/>
          <w:sz w:val="24"/>
          <w:szCs w:val="24"/>
        </w:rPr>
        <w:t>三</w:t>
      </w:r>
      <w:bookmarkEnd w:id="676"/>
      <w:r>
        <w:rPr>
          <w:color w:val="000000"/>
          <w:spacing w:val="0"/>
          <w:w w:val="100"/>
          <w:position w:val="0"/>
          <w:sz w:val="24"/>
          <w:szCs w:val="24"/>
        </w:rPr>
        <w:t>、公司基本情况</w:t>
      </w:r>
      <w:bookmarkEnd w:id="674"/>
      <w:bookmarkEnd w:id="675"/>
      <w:bookmarkEnd w:id="677"/>
    </w:p>
    <w:p>
      <w:pPr>
        <w:pStyle w:val="Style28"/>
        <w:keepNext w:val="0"/>
        <w:keepLines w:val="0"/>
        <w:widowControl w:val="0"/>
        <w:shd w:val="clear" w:color="auto" w:fill="auto"/>
        <w:tabs>
          <w:tab w:pos="891" w:val="left"/>
        </w:tabs>
        <w:bidi w:val="0"/>
        <w:spacing w:before="0" w:after="0" w:line="312" w:lineRule="exact"/>
        <w:ind w:left="360" w:right="0" w:firstLine="0"/>
        <w:jc w:val="left"/>
      </w:pPr>
      <w:bookmarkStart w:id="678" w:name="bookmark678"/>
      <w:r>
        <w:rPr>
          <w:color w:val="000000"/>
          <w:spacing w:val="0"/>
          <w:w w:val="100"/>
          <w:position w:val="0"/>
        </w:rPr>
        <w:t>（</w:t>
      </w:r>
      <w:bookmarkEnd w:id="678"/>
      <w:r>
        <w:rPr>
          <w:color w:val="000000"/>
          <w:spacing w:val="0"/>
          <w:w w:val="100"/>
          <w:position w:val="0"/>
        </w:rPr>
        <w:t>一）</w:t>
        <w:tab/>
        <w:t>公司概况</w:t>
      </w:r>
    </w:p>
    <w:p>
      <w:pPr>
        <w:pStyle w:val="Style28"/>
        <w:keepNext w:val="0"/>
        <w:keepLines w:val="0"/>
        <w:widowControl w:val="0"/>
        <w:shd w:val="clear" w:color="auto" w:fill="auto"/>
        <w:bidi w:val="0"/>
        <w:spacing w:before="0" w:after="0" w:line="312" w:lineRule="exact"/>
        <w:ind w:left="360" w:right="0" w:firstLine="0"/>
        <w:jc w:val="left"/>
      </w:pPr>
      <w:r>
        <w:rPr>
          <w:color w:val="000000"/>
          <w:spacing w:val="0"/>
          <w:w w:val="100"/>
          <w:position w:val="0"/>
        </w:rPr>
        <w:t>公司名称：深圳键桥通讯技术股份有限公司</w:t>
      </w:r>
    </w:p>
    <w:p>
      <w:pPr>
        <w:pStyle w:val="Style28"/>
        <w:keepNext w:val="0"/>
        <w:keepLines w:val="0"/>
        <w:widowControl w:val="0"/>
        <w:shd w:val="clear" w:color="auto" w:fill="auto"/>
        <w:bidi w:val="0"/>
        <w:spacing w:before="0" w:after="0" w:line="312" w:lineRule="exact"/>
        <w:ind w:left="360" w:right="0" w:firstLine="0"/>
        <w:jc w:val="left"/>
      </w:pPr>
      <w:r>
        <w:rPr>
          <w:color w:val="000000"/>
          <w:spacing w:val="0"/>
          <w:w w:val="100"/>
          <w:position w:val="0"/>
        </w:rPr>
        <w:t>注册地址：广东省深圳市南山区高新科技园后海大道</w:t>
      </w:r>
      <w:r>
        <w:rPr>
          <w:rFonts w:ascii="Times New Roman" w:eastAsia="Times New Roman" w:hAnsi="Times New Roman" w:cs="Times New Roman"/>
          <w:color w:val="000000"/>
          <w:spacing w:val="0"/>
          <w:w w:val="100"/>
          <w:position w:val="0"/>
          <w:sz w:val="18"/>
          <w:szCs w:val="18"/>
        </w:rPr>
        <w:t>2388</w:t>
      </w:r>
      <w:r>
        <w:rPr>
          <w:color w:val="000000"/>
          <w:spacing w:val="0"/>
          <w:w w:val="100"/>
          <w:position w:val="0"/>
        </w:rPr>
        <w:t>号怡化金融科技大厦</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层 办公地址：广东省深圳市南山区高新科技园后海大道</w:t>
      </w:r>
      <w:r>
        <w:rPr>
          <w:rFonts w:ascii="Times New Roman" w:eastAsia="Times New Roman" w:hAnsi="Times New Roman" w:cs="Times New Roman"/>
          <w:color w:val="000000"/>
          <w:spacing w:val="0"/>
          <w:w w:val="100"/>
          <w:position w:val="0"/>
          <w:sz w:val="18"/>
          <w:szCs w:val="18"/>
        </w:rPr>
        <w:t>2388</w:t>
      </w:r>
      <w:r>
        <w:rPr>
          <w:color w:val="000000"/>
          <w:spacing w:val="0"/>
          <w:w w:val="100"/>
          <w:position w:val="0"/>
        </w:rPr>
        <w:t>号怡化金融科技大厦</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层 注册资本：人民币</w:t>
      </w:r>
      <w:r>
        <w:rPr>
          <w:rFonts w:ascii="Times New Roman" w:eastAsia="Times New Roman" w:hAnsi="Times New Roman" w:cs="Times New Roman"/>
          <w:color w:val="000000"/>
          <w:spacing w:val="0"/>
          <w:w w:val="100"/>
          <w:position w:val="0"/>
          <w:sz w:val="18"/>
          <w:szCs w:val="18"/>
        </w:rPr>
        <w:t>39,312</w:t>
      </w:r>
      <w:r>
        <w:rPr>
          <w:color w:val="000000"/>
          <w:spacing w:val="0"/>
          <w:w w:val="100"/>
          <w:position w:val="0"/>
        </w:rPr>
        <w:t>万元</w:t>
      </w:r>
    </w:p>
    <w:p>
      <w:pPr>
        <w:pStyle w:val="Style46"/>
        <w:keepNext w:val="0"/>
        <w:keepLines w:val="0"/>
        <w:widowControl w:val="0"/>
        <w:shd w:val="clear" w:color="auto" w:fill="auto"/>
        <w:bidi w:val="0"/>
        <w:spacing w:before="0" w:after="0" w:line="312" w:lineRule="exact"/>
        <w:ind w:left="0" w:right="0" w:firstLine="360"/>
        <w:jc w:val="left"/>
      </w:pPr>
      <w:r>
        <w:rPr>
          <w:rFonts w:ascii="SimSun" w:eastAsia="SimSun" w:hAnsi="SimSun" w:cs="SimSun"/>
          <w:color w:val="000000"/>
          <w:spacing w:val="0"/>
          <w:w w:val="100"/>
          <w:position w:val="0"/>
          <w:sz w:val="16"/>
          <w:szCs w:val="16"/>
        </w:rPr>
        <w:t>法人营业执照注册号：</w:t>
      </w:r>
      <w:r>
        <w:rPr>
          <w:color w:val="000000"/>
          <w:spacing w:val="0"/>
          <w:w w:val="100"/>
          <w:position w:val="0"/>
        </w:rPr>
        <w:t>440301501122077</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法定代表人：王永彬</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经营期限：永续经营</w:t>
      </w:r>
    </w:p>
    <w:p>
      <w:pPr>
        <w:pStyle w:val="Style28"/>
        <w:keepNext w:val="0"/>
        <w:keepLines w:val="0"/>
        <w:widowControl w:val="0"/>
        <w:shd w:val="clear" w:color="auto" w:fill="auto"/>
        <w:tabs>
          <w:tab w:pos="891" w:val="left"/>
        </w:tabs>
        <w:bidi w:val="0"/>
        <w:spacing w:before="0" w:after="120" w:line="312" w:lineRule="exact"/>
        <w:ind w:left="0" w:right="0"/>
        <w:jc w:val="left"/>
      </w:pPr>
      <w:bookmarkStart w:id="679" w:name="bookmark679"/>
      <w:r>
        <w:rPr>
          <w:color w:val="000000"/>
          <w:spacing w:val="0"/>
          <w:w w:val="100"/>
          <w:position w:val="0"/>
        </w:rPr>
        <w:t>（</w:t>
      </w:r>
      <w:bookmarkEnd w:id="679"/>
      <w:r>
        <w:rPr>
          <w:color w:val="000000"/>
          <w:spacing w:val="0"/>
          <w:w w:val="100"/>
          <w:position w:val="0"/>
        </w:rPr>
        <w:t>二）</w:t>
        <w:tab/>
        <w:t>经营范围及主营业务</w:t>
      </w:r>
    </w:p>
    <w:p>
      <w:pPr>
        <w:pStyle w:val="Style28"/>
        <w:keepNext w:val="0"/>
        <w:keepLines w:val="0"/>
        <w:widowControl w:val="0"/>
        <w:shd w:val="clear" w:color="auto" w:fill="auto"/>
        <w:bidi w:val="0"/>
        <w:spacing w:before="0" w:after="0" w:line="314" w:lineRule="exact"/>
        <w:ind w:left="0" w:right="0" w:firstLine="380"/>
        <w:jc w:val="both"/>
        <w:rPr>
          <w:sz w:val="18"/>
          <w:szCs w:val="18"/>
        </w:rPr>
      </w:pPr>
      <w:r>
        <w:rPr>
          <w:color w:val="000000"/>
          <w:spacing w:val="0"/>
          <w:w w:val="100"/>
          <w:position w:val="0"/>
          <w:sz w:val="16"/>
          <w:szCs w:val="16"/>
        </w:rPr>
        <w:t>生产经营光通信设备、无线通信多媒体系统设备及终端、接入网通信系统设备、交通信息设备、机电设备、矿用通讯设 备、射频识别系统及配套产品，从事信息和通信系统网络技术研究开发，计算机应用软件开发；货物及技术进出口（不含进 口分销及国家专营专控商品）</w:t>
      </w:r>
      <w:r>
        <w:rPr>
          <w:i/>
          <w:iCs/>
          <w:color w:val="000000"/>
          <w:spacing w:val="0"/>
          <w:w w:val="100"/>
          <w:position w:val="0"/>
          <w:sz w:val="16"/>
          <w:szCs w:val="16"/>
        </w:rPr>
        <w:t>，</w:t>
      </w:r>
      <w:r>
        <w:rPr>
          <w:color w:val="000000"/>
          <w:spacing w:val="0"/>
          <w:w w:val="100"/>
          <w:position w:val="0"/>
          <w:sz w:val="16"/>
          <w:szCs w:val="16"/>
        </w:rPr>
        <w:t>房屋租赁（重庆北部新区金开大道</w:t>
      </w:r>
      <w:r>
        <w:rPr>
          <w:rFonts w:ascii="Times New Roman" w:eastAsia="Times New Roman" w:hAnsi="Times New Roman" w:cs="Times New Roman"/>
          <w:color w:val="000000"/>
          <w:spacing w:val="0"/>
          <w:w w:val="100"/>
          <w:position w:val="0"/>
          <w:sz w:val="18"/>
          <w:szCs w:val="18"/>
        </w:rPr>
        <w:t>68</w:t>
      </w:r>
      <w:r>
        <w:rPr>
          <w:color w:val="000000"/>
          <w:spacing w:val="0"/>
          <w:w w:val="100"/>
          <w:position w:val="0"/>
          <w:sz w:val="16"/>
          <w:szCs w:val="16"/>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幢</w:t>
      </w:r>
      <w:r>
        <w:rPr>
          <w:rFonts w:ascii="Times New Roman" w:eastAsia="Times New Roman" w:hAnsi="Times New Roman" w:cs="Times New Roman"/>
          <w:color w:val="000000"/>
          <w:spacing w:val="0"/>
          <w:w w:val="100"/>
          <w:position w:val="0"/>
          <w:sz w:val="18"/>
          <w:szCs w:val="18"/>
        </w:rPr>
        <w:t>256.71m</w:t>
      </w:r>
      <w:r>
        <w:rPr>
          <w:color w:val="000000"/>
          <w:spacing w:val="0"/>
          <w:w w:val="100"/>
          <w:position w:val="0"/>
          <w:sz w:val="18"/>
          <w:szCs w:val="18"/>
        </w:rPr>
        <w:t>：</w:t>
      </w:r>
      <w:r>
        <w:rPr>
          <w:color w:val="000000"/>
          <w:spacing w:val="0"/>
          <w:w w:val="100"/>
          <w:position w:val="0"/>
          <w:sz w:val="16"/>
          <w:szCs w:val="16"/>
        </w:rPr>
        <w:t>、</w:t>
      </w:r>
      <w:r>
        <w:rPr>
          <w:color w:val="000000"/>
          <w:spacing w:val="0"/>
          <w:w w:val="100"/>
          <w:position w:val="0"/>
          <w:sz w:val="16"/>
          <w:szCs w:val="16"/>
        </w:rPr>
        <w:t>宁波市江北区长阳东路</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6"/>
          <w:szCs w:val="16"/>
        </w:rPr>
        <w:t>弄</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号</w:t>
      </w:r>
      <w:r>
        <w:rPr>
          <w:rFonts w:ascii="Times New Roman" w:eastAsia="Times New Roman" w:hAnsi="Times New Roman" w:cs="Times New Roman"/>
          <w:color w:val="000000"/>
          <w:spacing w:val="0"/>
          <w:w w:val="100"/>
          <w:position w:val="0"/>
          <w:sz w:val="18"/>
          <w:szCs w:val="18"/>
        </w:rPr>
        <w:t>115.86</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东莞市松山湖新竹路新竹苑、和堂</w:t>
      </w:r>
      <w:r>
        <w:rPr>
          <w:rFonts w:ascii="Times New Roman" w:eastAsia="Times New Roman" w:hAnsi="Times New Roman" w:cs="Times New Roman"/>
          <w:color w:val="000000"/>
          <w:spacing w:val="0"/>
          <w:w w:val="100"/>
          <w:position w:val="0"/>
          <w:sz w:val="18"/>
          <w:szCs w:val="18"/>
        </w:rPr>
        <w:t>1621.93m\</w:t>
      </w:r>
      <w:r>
        <w:rPr>
          <w:color w:val="000000"/>
          <w:spacing w:val="0"/>
          <w:w w:val="100"/>
          <w:position w:val="0"/>
        </w:rPr>
        <w:t>成都市高新区天仁路</w:t>
      </w:r>
      <w:r>
        <w:rPr>
          <w:rFonts w:ascii="Times New Roman" w:eastAsia="Times New Roman" w:hAnsi="Times New Roman" w:cs="Times New Roman"/>
          <w:color w:val="000000"/>
          <w:spacing w:val="0"/>
          <w:w w:val="100"/>
          <w:position w:val="0"/>
          <w:sz w:val="18"/>
          <w:szCs w:val="18"/>
        </w:rPr>
        <w:t>387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180.53m\</w:t>
      </w:r>
      <w:r>
        <w:rPr>
          <w:color w:val="000000"/>
          <w:spacing w:val="0"/>
          <w:w w:val="100"/>
          <w:position w:val="0"/>
        </w:rPr>
        <w:t>武汉市东湖开发区巴黎豪庭</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155.11</w:t>
      </w:r>
      <w:r>
        <w:rPr>
          <w:rFonts w:ascii="Arial" w:eastAsia="Arial" w:hAnsi="Arial" w:cs="Arial"/>
          <w:color w:val="000000"/>
          <w:spacing w:val="0"/>
          <w:w w:val="100"/>
          <w:position w:val="0"/>
          <w:sz w:val="18"/>
          <w:szCs w:val="18"/>
        </w:rPr>
        <w:t>m</w:t>
      </w:r>
      <w:r>
        <w:rPr>
          <w:color w:val="000000"/>
          <w:spacing w:val="0"/>
          <w:w w:val="100"/>
          <w:position w:val="0"/>
          <w:sz w:val="22"/>
          <w:szCs w:val="22"/>
        </w:rPr>
        <w:t>：</w:t>
      </w:r>
      <w:r>
        <w:rPr>
          <w:color w:val="000000"/>
          <w:spacing w:val="0"/>
          <w:w w:val="100"/>
          <w:position w:val="0"/>
        </w:rPr>
        <w:t>、长沙市芙蓉区顺天国际财富中心</w:t>
      </w:r>
      <w:r>
        <w:rPr>
          <w:rFonts w:ascii="Times New Roman" w:eastAsia="Times New Roman" w:hAnsi="Times New Roman" w:cs="Times New Roman"/>
          <w:color w:val="000000"/>
          <w:spacing w:val="0"/>
          <w:w w:val="100"/>
          <w:position w:val="0"/>
          <w:sz w:val="18"/>
          <w:szCs w:val="18"/>
        </w:rPr>
        <w:t>295.36</w:t>
      </w:r>
      <w:r>
        <w:rPr>
          <w:rFonts w:ascii="Arial" w:eastAsia="Arial" w:hAnsi="Arial" w:cs="Arial"/>
          <w:color w:val="000000"/>
          <w:spacing w:val="0"/>
          <w:w w:val="100"/>
          <w:position w:val="0"/>
          <w:sz w:val="18"/>
          <w:szCs w:val="18"/>
        </w:rPr>
        <w:t>m</w:t>
      </w:r>
      <w:r>
        <w:rPr>
          <w:color w:val="000000"/>
          <w:spacing w:val="0"/>
          <w:w w:val="100"/>
          <w:position w:val="0"/>
          <w:sz w:val="22"/>
          <w:szCs w:val="22"/>
        </w:rPr>
        <w:t>：</w:t>
      </w:r>
      <w:r>
        <w:rPr>
          <w:rFonts w:ascii="Arial" w:eastAsia="Arial" w:hAnsi="Arial" w:cs="Arial"/>
          <w:color w:val="000000"/>
          <w:spacing w:val="0"/>
          <w:w w:val="100"/>
          <w:position w:val="0"/>
          <w:sz w:val="18"/>
          <w:szCs w:val="18"/>
        </w:rPr>
        <w:t>）</w:t>
      </w:r>
      <w:r>
        <w:rPr>
          <w:color w:val="000000"/>
          <w:spacing w:val="0"/>
          <w:w w:val="100"/>
          <w:position w:val="0"/>
        </w:rPr>
        <w:t>，通信智能信号灯杆、通信智能信号塔的钢结构工程施工（获得相 关部门许可及相应资质方可经营）。</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主营业务：公司作为专业从事专网信息通信技术解决方案业务的服务商，主要为能源、交通等行业提供信息通信技术解 决方案，包括相关软硬件产品的研发、制造与服务。</w:t>
      </w:r>
    </w:p>
    <w:p>
      <w:pPr>
        <w:pStyle w:val="Style28"/>
        <w:keepNext w:val="0"/>
        <w:keepLines w:val="0"/>
        <w:widowControl w:val="0"/>
        <w:shd w:val="clear" w:color="auto" w:fill="auto"/>
        <w:bidi w:val="0"/>
        <w:spacing w:before="0" w:after="0" w:line="314" w:lineRule="exact"/>
        <w:ind w:left="0" w:right="0" w:firstLine="380"/>
        <w:jc w:val="both"/>
      </w:pPr>
      <w:bookmarkStart w:id="680" w:name="bookmark680"/>
      <w:r>
        <w:rPr>
          <w:color w:val="000000"/>
          <w:spacing w:val="0"/>
          <w:w w:val="100"/>
          <w:position w:val="0"/>
        </w:rPr>
        <w:t>（</w:t>
      </w:r>
      <w:bookmarkEnd w:id="680"/>
      <w:r>
        <w:rPr>
          <w:color w:val="000000"/>
          <w:spacing w:val="0"/>
          <w:w w:val="100"/>
          <w:position w:val="0"/>
        </w:rPr>
        <w:t>三）公司历史沿革及设立情况</w:t>
      </w:r>
    </w:p>
    <w:p>
      <w:pPr>
        <w:pStyle w:val="Style28"/>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公司原名为键桥通讯技术（深圳）有限公司，经深圳市人民政府外经贸粤深外资证字</w:t>
      </w:r>
      <w:r>
        <w:rPr>
          <w:rFonts w:ascii="Times New Roman" w:eastAsia="Times New Roman" w:hAnsi="Times New Roman" w:cs="Times New Roman"/>
          <w:color w:val="000000"/>
          <w:spacing w:val="0"/>
          <w:w w:val="100"/>
          <w:position w:val="0"/>
          <w:sz w:val="18"/>
          <w:szCs w:val="18"/>
        </w:rPr>
        <w:t>[1999]0020</w:t>
      </w:r>
      <w:r>
        <w:rPr>
          <w:color w:val="000000"/>
          <w:spacing w:val="0"/>
          <w:w w:val="100"/>
          <w:position w:val="0"/>
        </w:rPr>
        <w:t>号中华人民共和国台港 澳侨投资企业批准证书及深圳市外商投资局深外资复</w:t>
      </w:r>
      <w:r>
        <w:rPr>
          <w:rFonts w:ascii="Times New Roman" w:eastAsia="Times New Roman" w:hAnsi="Times New Roman" w:cs="Times New Roman"/>
          <w:color w:val="000000"/>
          <w:spacing w:val="0"/>
          <w:w w:val="100"/>
          <w:position w:val="0"/>
          <w:sz w:val="18"/>
          <w:szCs w:val="18"/>
        </w:rPr>
        <w:t>[1999]0034</w:t>
      </w:r>
      <w:r>
        <w:rPr>
          <w:color w:val="000000"/>
          <w:spacing w:val="0"/>
          <w:w w:val="100"/>
          <w:position w:val="0"/>
        </w:rPr>
        <w:t>号文件批准成立。由键桥通讯技术有限公司出资组建，初始 投资现金</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万美元，于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日取得深圳市工商行政管理局企独粤深总第</w:t>
      </w:r>
      <w:r>
        <w:rPr>
          <w:rFonts w:ascii="Times New Roman" w:eastAsia="Times New Roman" w:hAnsi="Times New Roman" w:cs="Times New Roman"/>
          <w:color w:val="000000"/>
          <w:spacing w:val="0"/>
          <w:w w:val="100"/>
          <w:position w:val="0"/>
          <w:sz w:val="18"/>
          <w:szCs w:val="18"/>
        </w:rPr>
        <w:t>306270</w:t>
      </w:r>
      <w:r>
        <w:rPr>
          <w:color w:val="000000"/>
          <w:spacing w:val="0"/>
          <w:w w:val="100"/>
          <w:position w:val="0"/>
        </w:rPr>
        <w:t>号企业法人营业执照。</w:t>
      </w:r>
    </w:p>
    <w:p>
      <w:pPr>
        <w:pStyle w:val="Style28"/>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月公司名称变更为深圳键桥通讯技术有限公司，其后经过多次增资和股权转让。</w:t>
      </w:r>
    </w:p>
    <w:p>
      <w:pPr>
        <w:pStyle w:val="Style28"/>
        <w:keepNext w:val="0"/>
        <w:keepLines w:val="0"/>
        <w:widowControl w:val="0"/>
        <w:shd w:val="clear" w:color="auto" w:fill="auto"/>
        <w:bidi w:val="0"/>
        <w:spacing w:before="0" w:after="100" w:line="314" w:lineRule="exact"/>
        <w:ind w:left="0" w:right="0" w:firstLine="38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日，根据公司章程、中华人民共和国商务部商资批</w:t>
      </w:r>
      <w:r>
        <w:rPr>
          <w:rFonts w:ascii="Times New Roman" w:eastAsia="Times New Roman" w:hAnsi="Times New Roman" w:cs="Times New Roman"/>
          <w:color w:val="000000"/>
          <w:spacing w:val="0"/>
          <w:w w:val="100"/>
          <w:position w:val="0"/>
          <w:sz w:val="18"/>
          <w:szCs w:val="18"/>
        </w:rPr>
        <w:t>[2006]2476</w:t>
      </w:r>
      <w:r>
        <w:rPr>
          <w:color w:val="000000"/>
          <w:spacing w:val="0"/>
          <w:w w:val="100"/>
          <w:position w:val="0"/>
        </w:rPr>
        <w:t>号及深圳市贸易工业局深贸工资复</w:t>
      </w:r>
      <w:r>
        <w:rPr>
          <w:rFonts w:ascii="Times New Roman" w:eastAsia="Times New Roman" w:hAnsi="Times New Roman" w:cs="Times New Roman"/>
          <w:color w:val="000000"/>
          <w:spacing w:val="0"/>
          <w:w w:val="100"/>
          <w:position w:val="0"/>
          <w:sz w:val="18"/>
          <w:szCs w:val="18"/>
        </w:rPr>
        <w:t xml:space="preserve">[2006]2766 </w:t>
      </w:r>
      <w:r>
        <w:rPr>
          <w:color w:val="000000"/>
          <w:spacing w:val="0"/>
          <w:w w:val="100"/>
          <w:position w:val="0"/>
        </w:rPr>
        <w:t>号批复的规定，公司以变更设立的方式由原深圳键桥通讯技术有限公司变更为深圳键桥通讯技术股份有限公司，申请登记的 注册资本为人民币</w:t>
      </w:r>
      <w:r>
        <w:rPr>
          <w:rFonts w:ascii="Times New Roman" w:eastAsia="Times New Roman" w:hAnsi="Times New Roman" w:cs="Times New Roman"/>
          <w:color w:val="000000"/>
          <w:spacing w:val="0"/>
          <w:w w:val="100"/>
          <w:position w:val="0"/>
          <w:sz w:val="18"/>
          <w:szCs w:val="18"/>
        </w:rPr>
        <w:t>90,000,000.00</w:t>
      </w:r>
      <w:r>
        <w:rPr>
          <w:color w:val="000000"/>
          <w:spacing w:val="0"/>
          <w:w w:val="100"/>
          <w:position w:val="0"/>
        </w:rPr>
        <w:t>元，以净资产出资</w:t>
      </w:r>
      <w:r>
        <w:rPr>
          <w:rFonts w:ascii="Times New Roman" w:eastAsia="Times New Roman" w:hAnsi="Times New Roman" w:cs="Times New Roman"/>
          <w:color w:val="000000"/>
          <w:spacing w:val="0"/>
          <w:w w:val="100"/>
          <w:position w:val="0"/>
          <w:sz w:val="18"/>
          <w:szCs w:val="18"/>
        </w:rPr>
        <w:t>90,000,000.00</w:t>
      </w:r>
      <w:r>
        <w:rPr>
          <w:color w:val="000000"/>
          <w:spacing w:val="0"/>
          <w:w w:val="100"/>
          <w:position w:val="0"/>
        </w:rPr>
        <w:t>元，并已于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日完成相关股本验证和工商信息变 更手续。</w:t>
      </w:r>
    </w:p>
    <w:p>
      <w:pPr>
        <w:pStyle w:val="Style28"/>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日，公司企业法人营业执照注册号变更为</w:t>
      </w:r>
      <w:r>
        <w:rPr>
          <w:rFonts w:ascii="Times New Roman" w:eastAsia="Times New Roman" w:hAnsi="Times New Roman" w:cs="Times New Roman"/>
          <w:color w:val="000000"/>
          <w:spacing w:val="0"/>
          <w:w w:val="100"/>
          <w:position w:val="0"/>
          <w:sz w:val="18"/>
          <w:szCs w:val="18"/>
        </w:rPr>
        <w:t>440301501122077</w:t>
      </w:r>
      <w:r>
        <w:rPr>
          <w:color w:val="000000"/>
          <w:spacing w:val="0"/>
          <w:w w:val="100"/>
          <w:position w:val="0"/>
        </w:rPr>
        <w:t>，并已取得变更后的企业法人营业执照。</w:t>
      </w:r>
    </w:p>
    <w:p>
      <w:pPr>
        <w:pStyle w:val="Style28"/>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日，中国证券监督管理委员会证监许可</w:t>
      </w:r>
      <w:r>
        <w:rPr>
          <w:rFonts w:ascii="Times New Roman" w:eastAsia="Times New Roman" w:hAnsi="Times New Roman" w:cs="Times New Roman"/>
          <w:color w:val="000000"/>
          <w:spacing w:val="0"/>
          <w:w w:val="100"/>
          <w:position w:val="0"/>
          <w:sz w:val="18"/>
          <w:szCs w:val="18"/>
        </w:rPr>
        <w:t>[2009]1176</w:t>
      </w:r>
      <w:r>
        <w:rPr>
          <w:color w:val="000000"/>
          <w:spacing w:val="0"/>
          <w:w w:val="100"/>
          <w:position w:val="0"/>
        </w:rPr>
        <w:t>号文《关于核准深圳键桥通讯技术股份有限公司首次公 开发行股票的批复》核准公司向社会公开发行人民币普通股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元）。公司于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日在 深圳证券交易所定价发行，</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日挂牌交易，新股发行成功后公司股本为</w:t>
      </w:r>
      <w:r>
        <w:rPr>
          <w:rFonts w:ascii="Times New Roman" w:eastAsia="Times New Roman" w:hAnsi="Times New Roman" w:cs="Times New Roman"/>
          <w:color w:val="000000"/>
          <w:spacing w:val="0"/>
          <w:w w:val="100"/>
          <w:position w:val="0"/>
          <w:sz w:val="18"/>
          <w:szCs w:val="18"/>
        </w:rPr>
        <w:t>120,000,000.00</w:t>
      </w:r>
      <w:r>
        <w:rPr>
          <w:color w:val="000000"/>
          <w:spacing w:val="0"/>
          <w:w w:val="100"/>
          <w:position w:val="0"/>
        </w:rPr>
        <w:t>元，此次增资公司于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日取得深圳市科技工贸和信息化委员会深科工贸信资字</w:t>
      </w:r>
      <w:r>
        <w:rPr>
          <w:rFonts w:ascii="Times New Roman" w:eastAsia="Times New Roman" w:hAnsi="Times New Roman" w:cs="Times New Roman"/>
          <w:color w:val="000000"/>
          <w:spacing w:val="0"/>
          <w:w w:val="100"/>
          <w:position w:val="0"/>
          <w:sz w:val="18"/>
          <w:szCs w:val="18"/>
        </w:rPr>
        <w:t>[2009]1157</w:t>
      </w:r>
      <w:r>
        <w:rPr>
          <w:color w:val="000000"/>
          <w:spacing w:val="0"/>
          <w:w w:val="100"/>
          <w:position w:val="0"/>
        </w:rPr>
        <w:t>号文件批准，并已于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日办理工商信息 变更手续。</w:t>
      </w:r>
    </w:p>
    <w:p>
      <w:pPr>
        <w:pStyle w:val="Style28"/>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日，根据公司股东大会通过的《关于公司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年度利润分配方案》以及修改后的章程规定，公司增加注册 资本人民币</w:t>
      </w:r>
      <w:r>
        <w:rPr>
          <w:rFonts w:ascii="Times New Roman" w:eastAsia="Times New Roman" w:hAnsi="Times New Roman" w:cs="Times New Roman"/>
          <w:color w:val="000000"/>
          <w:spacing w:val="0"/>
          <w:w w:val="100"/>
          <w:position w:val="0"/>
          <w:sz w:val="18"/>
          <w:szCs w:val="18"/>
        </w:rPr>
        <w:t>36,000,000.00</w:t>
      </w:r>
      <w:r>
        <w:rPr>
          <w:color w:val="000000"/>
          <w:spacing w:val="0"/>
          <w:w w:val="100"/>
          <w:position w:val="0"/>
        </w:rPr>
        <w:t>元：其中按每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股的比例，以资本公积向全体股东转增股份总额</w:t>
      </w:r>
      <w:r>
        <w:rPr>
          <w:rFonts w:ascii="Times New Roman" w:eastAsia="Times New Roman" w:hAnsi="Times New Roman" w:cs="Times New Roman"/>
          <w:color w:val="000000"/>
          <w:spacing w:val="0"/>
          <w:w w:val="100"/>
          <w:position w:val="0"/>
          <w:sz w:val="18"/>
          <w:szCs w:val="18"/>
        </w:rPr>
        <w:t>36,000,000.00</w:t>
      </w:r>
      <w:r>
        <w:rPr>
          <w:color w:val="000000"/>
          <w:spacing w:val="0"/>
          <w:w w:val="100"/>
          <w:position w:val="0"/>
        </w:rPr>
        <w:t xml:space="preserve">股，每股面值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元，相应增加股本</w:t>
      </w:r>
      <w:r>
        <w:rPr>
          <w:rFonts w:ascii="Times New Roman" w:eastAsia="Times New Roman" w:hAnsi="Times New Roman" w:cs="Times New Roman"/>
          <w:color w:val="000000"/>
          <w:spacing w:val="0"/>
          <w:w w:val="100"/>
          <w:position w:val="0"/>
          <w:sz w:val="18"/>
          <w:szCs w:val="18"/>
        </w:rPr>
        <w:t>36,000,000.00</w:t>
      </w:r>
      <w:r>
        <w:rPr>
          <w:color w:val="000000"/>
          <w:spacing w:val="0"/>
          <w:w w:val="100"/>
          <w:position w:val="0"/>
        </w:rPr>
        <w:t>元，股权登记日期为</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日，变更后注册资本为人民币</w:t>
      </w:r>
      <w:r>
        <w:rPr>
          <w:rFonts w:ascii="Times New Roman" w:eastAsia="Times New Roman" w:hAnsi="Times New Roman" w:cs="Times New Roman"/>
          <w:color w:val="000000"/>
          <w:spacing w:val="0"/>
          <w:w w:val="100"/>
          <w:position w:val="0"/>
          <w:sz w:val="18"/>
          <w:szCs w:val="18"/>
        </w:rPr>
        <w:t>156,000,000.00</w:t>
      </w:r>
      <w:r>
        <w:rPr>
          <w:color w:val="000000"/>
          <w:spacing w:val="0"/>
          <w:w w:val="100"/>
          <w:position w:val="0"/>
        </w:rPr>
        <w:t>元，此次增资 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日取得深圳市科技工贸和信息化委员会深科工贸信资字</w:t>
      </w:r>
      <w:r>
        <w:rPr>
          <w:rFonts w:ascii="Times New Roman" w:eastAsia="Times New Roman" w:hAnsi="Times New Roman" w:cs="Times New Roman"/>
          <w:color w:val="000000"/>
          <w:spacing w:val="0"/>
          <w:w w:val="100"/>
          <w:position w:val="0"/>
          <w:sz w:val="18"/>
          <w:szCs w:val="18"/>
        </w:rPr>
        <w:t>[2010]2172</w:t>
      </w:r>
      <w:r>
        <w:rPr>
          <w:color w:val="000000"/>
          <w:spacing w:val="0"/>
          <w:w w:val="100"/>
          <w:position w:val="0"/>
        </w:rPr>
        <w:t>号文件批准，并已于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日办 理工商信息变更手续。</w:t>
      </w:r>
    </w:p>
    <w:p>
      <w:pPr>
        <w:pStyle w:val="Style28"/>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日，根据公司股东大会通过的《公司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年度利润分配及资本公积转增股本预案》以及修改后的章程规定， 公司增加注册资本人民币</w:t>
      </w:r>
      <w:r>
        <w:rPr>
          <w:rFonts w:ascii="Times New Roman" w:eastAsia="Times New Roman" w:hAnsi="Times New Roman" w:cs="Times New Roman"/>
          <w:color w:val="000000"/>
          <w:spacing w:val="0"/>
          <w:w w:val="100"/>
          <w:position w:val="0"/>
          <w:sz w:val="18"/>
          <w:szCs w:val="18"/>
        </w:rPr>
        <w:t>62,400,000.00</w:t>
      </w:r>
      <w:r>
        <w:rPr>
          <w:color w:val="000000"/>
          <w:spacing w:val="0"/>
          <w:w w:val="100"/>
          <w:position w:val="0"/>
        </w:rPr>
        <w:t>元：其中按每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股的比例，以资本公积向全体股东转增股份总额</w:t>
      </w:r>
      <w:r>
        <w:rPr>
          <w:rFonts w:ascii="Times New Roman" w:eastAsia="Times New Roman" w:hAnsi="Times New Roman" w:cs="Times New Roman"/>
          <w:color w:val="000000"/>
          <w:spacing w:val="0"/>
          <w:w w:val="100"/>
          <w:position w:val="0"/>
          <w:sz w:val="18"/>
          <w:szCs w:val="18"/>
        </w:rPr>
        <w:t xml:space="preserve">62,400,000.00 </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元，相应增加股本</w:t>
      </w:r>
      <w:r>
        <w:rPr>
          <w:rFonts w:ascii="Times New Roman" w:eastAsia="Times New Roman" w:hAnsi="Times New Roman" w:cs="Times New Roman"/>
          <w:color w:val="000000"/>
          <w:spacing w:val="0"/>
          <w:w w:val="100"/>
          <w:position w:val="0"/>
          <w:sz w:val="18"/>
          <w:szCs w:val="18"/>
        </w:rPr>
        <w:t>62,400,000.00</w:t>
      </w:r>
      <w:r>
        <w:rPr>
          <w:color w:val="000000"/>
          <w:spacing w:val="0"/>
          <w:w w:val="100"/>
          <w:position w:val="0"/>
        </w:rPr>
        <w:t>元，股权登记日期为</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日，变更后注册资本为人民币</w:t>
      </w:r>
      <w:r>
        <w:rPr>
          <w:rFonts w:ascii="Times New Roman" w:eastAsia="Times New Roman" w:hAnsi="Times New Roman" w:cs="Times New Roman"/>
          <w:color w:val="000000"/>
          <w:spacing w:val="0"/>
          <w:w w:val="100"/>
          <w:position w:val="0"/>
          <w:sz w:val="18"/>
          <w:szCs w:val="18"/>
        </w:rPr>
        <w:t xml:space="preserve">218,400,000.00 </w:t>
      </w:r>
      <w:r>
        <w:rPr>
          <w:color w:val="000000"/>
          <w:spacing w:val="0"/>
          <w:w w:val="100"/>
          <w:position w:val="0"/>
        </w:rPr>
        <w:t>元，此次增资公司于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日取得深圳市科技工贸和信息化委员会深科工贸信资字</w:t>
      </w:r>
      <w:r>
        <w:rPr>
          <w:rFonts w:ascii="Times New Roman" w:eastAsia="Times New Roman" w:hAnsi="Times New Roman" w:cs="Times New Roman"/>
          <w:color w:val="000000"/>
          <w:spacing w:val="0"/>
          <w:w w:val="100"/>
          <w:position w:val="0"/>
          <w:sz w:val="18"/>
          <w:szCs w:val="18"/>
        </w:rPr>
        <w:t>[2011]1493</w:t>
      </w:r>
      <w:r>
        <w:rPr>
          <w:color w:val="000000"/>
          <w:spacing w:val="0"/>
          <w:w w:val="100"/>
          <w:position w:val="0"/>
        </w:rPr>
        <w:t>号文件批准，并已于</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日办理工商信息变更手续。</w:t>
      </w:r>
    </w:p>
    <w:p>
      <w:pPr>
        <w:pStyle w:val="Style28"/>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日，根据公司股东大会通过的《公司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年度利润分配及资本公积金转增股本预案》以及修改后的章程规 定，公司增加注册资本人民币</w:t>
      </w:r>
      <w:r>
        <w:rPr>
          <w:rFonts w:ascii="Times New Roman" w:eastAsia="Times New Roman" w:hAnsi="Times New Roman" w:cs="Times New Roman"/>
          <w:color w:val="000000"/>
          <w:spacing w:val="0"/>
          <w:w w:val="100"/>
          <w:position w:val="0"/>
          <w:sz w:val="18"/>
          <w:szCs w:val="18"/>
        </w:rPr>
        <w:t>109,200,000.00</w:t>
      </w:r>
      <w:r>
        <w:rPr>
          <w:color w:val="000000"/>
          <w:spacing w:val="0"/>
          <w:w w:val="100"/>
          <w:position w:val="0"/>
        </w:rPr>
        <w:t>元：其中按每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股的比例，以资本公积向全体股东转增股份总额 </w:t>
      </w:r>
      <w:r>
        <w:rPr>
          <w:rFonts w:ascii="Times New Roman" w:eastAsia="Times New Roman" w:hAnsi="Times New Roman" w:cs="Times New Roman"/>
          <w:color w:val="000000"/>
          <w:spacing w:val="0"/>
          <w:w w:val="100"/>
          <w:position w:val="0"/>
          <w:sz w:val="18"/>
          <w:szCs w:val="18"/>
        </w:rPr>
        <w:t>109,200,000.00</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元，相应增加股本</w:t>
      </w:r>
      <w:r>
        <w:rPr>
          <w:rFonts w:ascii="Times New Roman" w:eastAsia="Times New Roman" w:hAnsi="Times New Roman" w:cs="Times New Roman"/>
          <w:color w:val="000000"/>
          <w:spacing w:val="0"/>
          <w:w w:val="100"/>
          <w:position w:val="0"/>
          <w:sz w:val="18"/>
          <w:szCs w:val="18"/>
        </w:rPr>
        <w:t>109,200,000.00</w:t>
      </w:r>
      <w:r>
        <w:rPr>
          <w:color w:val="000000"/>
          <w:spacing w:val="0"/>
          <w:w w:val="100"/>
          <w:position w:val="0"/>
        </w:rPr>
        <w:t>元，股权登记日期为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日，变更后注册资本为人民 币</w:t>
      </w:r>
      <w:r>
        <w:rPr>
          <w:rFonts w:ascii="Times New Roman" w:eastAsia="Times New Roman" w:hAnsi="Times New Roman" w:cs="Times New Roman"/>
          <w:color w:val="000000"/>
          <w:spacing w:val="0"/>
          <w:w w:val="100"/>
          <w:position w:val="0"/>
          <w:sz w:val="18"/>
          <w:szCs w:val="18"/>
        </w:rPr>
        <w:t>327,600,000.0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元，此次增资于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日取得深圳市经济贸易和信息化委员会深经贸信息资质</w:t>
      </w:r>
      <w:r>
        <w:rPr>
          <w:rFonts w:ascii="Times New Roman" w:eastAsia="Times New Roman" w:hAnsi="Times New Roman" w:cs="Times New Roman"/>
          <w:color w:val="000000"/>
          <w:spacing w:val="0"/>
          <w:w w:val="100"/>
          <w:position w:val="0"/>
          <w:sz w:val="18"/>
          <w:szCs w:val="18"/>
        </w:rPr>
        <w:t>[2012]1900</w:t>
      </w:r>
      <w:r>
        <w:rPr>
          <w:color w:val="000000"/>
          <w:spacing w:val="0"/>
          <w:w w:val="100"/>
          <w:position w:val="0"/>
        </w:rPr>
        <w:t>号文件批 准，并已于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日办理工商信息变更手续。</w:t>
      </w:r>
    </w:p>
    <w:p>
      <w:pPr>
        <w:pStyle w:val="Style28"/>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日，根据公司股东大会通过的《公司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年度利润分配及资本公积金转增股本预案》以及修改后的章程规 定，公司增加注册资本人民币</w:t>
      </w:r>
      <w:r>
        <w:rPr>
          <w:rFonts w:ascii="Times New Roman" w:eastAsia="Times New Roman" w:hAnsi="Times New Roman" w:cs="Times New Roman"/>
          <w:color w:val="000000"/>
          <w:spacing w:val="0"/>
          <w:w w:val="100"/>
          <w:position w:val="0"/>
          <w:sz w:val="18"/>
          <w:szCs w:val="18"/>
        </w:rPr>
        <w:t>65,520,000.00</w:t>
      </w:r>
      <w:r>
        <w:rPr>
          <w:color w:val="000000"/>
          <w:spacing w:val="0"/>
          <w:w w:val="100"/>
          <w:position w:val="0"/>
        </w:rPr>
        <w:t>元：其中按每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股的比例，以资本公积向全体股东转增股份总额 </w:t>
      </w:r>
      <w:r>
        <w:rPr>
          <w:rFonts w:ascii="Times New Roman" w:eastAsia="Times New Roman" w:hAnsi="Times New Roman" w:cs="Times New Roman"/>
          <w:color w:val="000000"/>
          <w:spacing w:val="0"/>
          <w:w w:val="100"/>
          <w:position w:val="0"/>
          <w:sz w:val="18"/>
          <w:szCs w:val="18"/>
        </w:rPr>
        <w:t>65,520,000.00</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元，相应增加股本</w:t>
      </w:r>
      <w:r>
        <w:rPr>
          <w:rFonts w:ascii="Times New Roman" w:eastAsia="Times New Roman" w:hAnsi="Times New Roman" w:cs="Times New Roman"/>
          <w:color w:val="000000"/>
          <w:spacing w:val="0"/>
          <w:w w:val="100"/>
          <w:position w:val="0"/>
          <w:sz w:val="18"/>
          <w:szCs w:val="18"/>
        </w:rPr>
        <w:t>65,520,000.00</w:t>
      </w:r>
      <w:r>
        <w:rPr>
          <w:color w:val="000000"/>
          <w:spacing w:val="0"/>
          <w:w w:val="100"/>
          <w:position w:val="0"/>
        </w:rPr>
        <w:t>元，股权登记日期为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日，变更后注册资本为人民币 </w:t>
      </w:r>
      <w:r>
        <w:rPr>
          <w:rFonts w:ascii="Times New Roman" w:eastAsia="Times New Roman" w:hAnsi="Times New Roman" w:cs="Times New Roman"/>
          <w:color w:val="000000"/>
          <w:spacing w:val="0"/>
          <w:w w:val="100"/>
          <w:position w:val="0"/>
          <w:sz w:val="18"/>
          <w:szCs w:val="18"/>
        </w:rPr>
        <w:t>393,120,000.00</w:t>
      </w:r>
      <w:r>
        <w:rPr>
          <w:color w:val="000000"/>
          <w:spacing w:val="0"/>
          <w:w w:val="100"/>
          <w:position w:val="0"/>
        </w:rPr>
        <w:t>元，此次增资于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日取得深圳市经济贸易和信息化委员会深经贸信息资质</w:t>
      </w:r>
      <w:r>
        <w:rPr>
          <w:rFonts w:ascii="Times New Roman" w:eastAsia="Times New Roman" w:hAnsi="Times New Roman" w:cs="Times New Roman"/>
          <w:color w:val="000000"/>
          <w:spacing w:val="0"/>
          <w:w w:val="100"/>
          <w:position w:val="0"/>
          <w:sz w:val="18"/>
          <w:szCs w:val="18"/>
        </w:rPr>
        <w:t>[2013]1108</w:t>
      </w:r>
      <w:r>
        <w:rPr>
          <w:color w:val="000000"/>
          <w:spacing w:val="0"/>
          <w:w w:val="100"/>
          <w:position w:val="0"/>
        </w:rPr>
        <w:t>号文件批准， 并已于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日办理工商信息变更手续。</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日键桥通讯技术有限公司持有公司</w:t>
      </w:r>
      <w:r>
        <w:rPr>
          <w:rFonts w:ascii="Times New Roman" w:eastAsia="Times New Roman" w:hAnsi="Times New Roman" w:cs="Times New Roman"/>
          <w:color w:val="000000"/>
          <w:spacing w:val="0"/>
          <w:w w:val="100"/>
          <w:position w:val="0"/>
          <w:sz w:val="18"/>
          <w:szCs w:val="18"/>
        </w:rPr>
        <w:t>15033.89</w:t>
      </w:r>
      <w:r>
        <w:rPr>
          <w:color w:val="000000"/>
          <w:spacing w:val="0"/>
          <w:w w:val="100"/>
          <w:position w:val="0"/>
        </w:rPr>
        <w:t>万股，占键桥通讯股份总数的</w:t>
      </w:r>
      <w:r>
        <w:rPr>
          <w:rFonts w:ascii="Times New Roman" w:eastAsia="Times New Roman" w:hAnsi="Times New Roman" w:cs="Times New Roman"/>
          <w:color w:val="000000"/>
          <w:spacing w:val="0"/>
          <w:w w:val="100"/>
          <w:position w:val="0"/>
          <w:sz w:val="18"/>
          <w:szCs w:val="18"/>
        </w:rPr>
        <w:t>38.2425%</w:t>
      </w:r>
      <w:r>
        <w:rPr>
          <w:color w:val="000000"/>
          <w:spacing w:val="0"/>
          <w:w w:val="100"/>
          <w:position w:val="0"/>
        </w:rPr>
        <w:t>，叶琼、</w:t>
      </w:r>
      <w:r>
        <w:rPr>
          <w:rFonts w:ascii="Times New Roman" w:eastAsia="Times New Roman" w:hAnsi="Times New Roman" w:cs="Times New Roman"/>
          <w:color w:val="000000"/>
          <w:spacing w:val="0"/>
          <w:w w:val="100"/>
          <w:position w:val="0"/>
          <w:sz w:val="18"/>
          <w:szCs w:val="18"/>
        </w:rPr>
        <w:t xml:space="preserve">Brenda Yap </w:t>
      </w:r>
      <w:r>
        <w:rPr>
          <w:color w:val="000000"/>
          <w:spacing w:val="0"/>
          <w:w w:val="100"/>
          <w:position w:val="0"/>
        </w:rPr>
        <w:t>（叶冰）和</w:t>
      </w:r>
      <w:r>
        <w:rPr>
          <w:rFonts w:ascii="Times New Roman" w:eastAsia="Times New Roman" w:hAnsi="Times New Roman" w:cs="Times New Roman"/>
          <w:color w:val="000000"/>
          <w:spacing w:val="0"/>
          <w:w w:val="100"/>
          <w:position w:val="0"/>
          <w:sz w:val="18"/>
          <w:szCs w:val="18"/>
        </w:rPr>
        <w:t xml:space="preserve">David Xun Ge </w:t>
      </w:r>
      <w:r>
        <w:rPr>
          <w:color w:val="000000"/>
          <w:spacing w:val="0"/>
          <w:w w:val="100"/>
          <w:position w:val="0"/>
        </w:rPr>
        <w:t>（葛迅）是键桥通讯技术有限公司实际控制人，因此叶琼、</w:t>
      </w:r>
      <w:r>
        <w:rPr>
          <w:rFonts w:ascii="Times New Roman" w:eastAsia="Times New Roman" w:hAnsi="Times New Roman" w:cs="Times New Roman"/>
          <w:color w:val="000000"/>
          <w:spacing w:val="0"/>
          <w:w w:val="100"/>
          <w:position w:val="0"/>
          <w:sz w:val="18"/>
          <w:szCs w:val="18"/>
        </w:rPr>
        <w:t xml:space="preserve">Brenda Yap </w:t>
      </w:r>
      <w:r>
        <w:rPr>
          <w:color w:val="000000"/>
          <w:spacing w:val="0"/>
          <w:w w:val="100"/>
          <w:position w:val="0"/>
        </w:rPr>
        <w:t>（叶冰）和</w:t>
      </w:r>
      <w:r>
        <w:rPr>
          <w:rFonts w:ascii="Times New Roman" w:eastAsia="Times New Roman" w:hAnsi="Times New Roman" w:cs="Times New Roman"/>
          <w:color w:val="000000"/>
          <w:spacing w:val="0"/>
          <w:w w:val="100"/>
          <w:position w:val="0"/>
          <w:sz w:val="18"/>
          <w:szCs w:val="18"/>
        </w:rPr>
        <w:t xml:space="preserve">David Xun Ge </w:t>
      </w:r>
      <w:r>
        <w:rPr>
          <w:color w:val="000000"/>
          <w:spacing w:val="0"/>
          <w:w w:val="100"/>
          <w:position w:val="0"/>
        </w:rPr>
        <w:t>（葛 迅）为公司的实际控制人。</w:t>
      </w:r>
    </w:p>
    <w:p>
      <w:pPr>
        <w:pStyle w:val="Style28"/>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日，键桥通讯技术有限公司（以下简称香港键桥）与嘉兴乾德精一投资合伙企业（有限合伙）（以下简称 乾德精一）签署了《股份转让协议》，乾德精一协议受让香港键桥持有的键桥通讯无限售流通股</w:t>
      </w:r>
      <w:r>
        <w:rPr>
          <w:rFonts w:ascii="Times New Roman" w:eastAsia="Times New Roman" w:hAnsi="Times New Roman" w:cs="Times New Roman"/>
          <w:color w:val="000000"/>
          <w:spacing w:val="0"/>
          <w:w w:val="100"/>
          <w:position w:val="0"/>
          <w:sz w:val="18"/>
          <w:szCs w:val="18"/>
        </w:rPr>
        <w:t>7,800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 中国证券登记结算有限责任公司深圳分公司出具了《过户登记确认书》，本次股份转让已完成过户登记手续。本次股份过户 登记手续完成后，乾德精一持有键桥通讯股份</w:t>
      </w:r>
      <w:r>
        <w:rPr>
          <w:rFonts w:ascii="Times New Roman" w:eastAsia="Times New Roman" w:hAnsi="Times New Roman" w:cs="Times New Roman"/>
          <w:color w:val="000000"/>
          <w:spacing w:val="0"/>
          <w:w w:val="100"/>
          <w:position w:val="0"/>
          <w:sz w:val="18"/>
          <w:szCs w:val="18"/>
        </w:rPr>
        <w:t>7,800</w:t>
      </w:r>
      <w:r>
        <w:rPr>
          <w:color w:val="000000"/>
          <w:spacing w:val="0"/>
          <w:w w:val="100"/>
          <w:position w:val="0"/>
        </w:rPr>
        <w:t>万股，占键桥通讯股份总数的</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,成为公司第一大股东；香港键桥 持有键桥通讯股份</w:t>
      </w:r>
      <w:r>
        <w:rPr>
          <w:rFonts w:ascii="Times New Roman" w:eastAsia="Times New Roman" w:hAnsi="Times New Roman" w:cs="Times New Roman"/>
          <w:color w:val="000000"/>
          <w:spacing w:val="0"/>
          <w:w w:val="100"/>
          <w:position w:val="0"/>
          <w:sz w:val="18"/>
          <w:szCs w:val="18"/>
        </w:rPr>
        <w:t>7,233.89</w:t>
      </w:r>
      <w:r>
        <w:rPr>
          <w:color w:val="000000"/>
          <w:spacing w:val="0"/>
          <w:w w:val="100"/>
          <w:position w:val="0"/>
        </w:rPr>
        <w:t>万股，占键桥通讯股份总数的</w:t>
      </w:r>
      <w:r>
        <w:rPr>
          <w:rFonts w:ascii="Times New Roman" w:eastAsia="Times New Roman" w:hAnsi="Times New Roman" w:cs="Times New Roman"/>
          <w:color w:val="000000"/>
          <w:spacing w:val="0"/>
          <w:w w:val="100"/>
          <w:position w:val="0"/>
          <w:sz w:val="18"/>
          <w:szCs w:val="18"/>
        </w:rPr>
        <w:t>18.40%</w:t>
      </w:r>
      <w:r>
        <w:rPr>
          <w:color w:val="000000"/>
          <w:spacing w:val="0"/>
          <w:w w:val="100"/>
          <w:position w:val="0"/>
        </w:rPr>
        <w:t>,为键桥通讯第二大股东。</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日接到香港键桥的通知，香港键桥与黄喜胜于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日签署了《股份转让框架协议》，拟协议 转让其持有的公司</w:t>
      </w:r>
      <w:r>
        <w:rPr>
          <w:rFonts w:ascii="Times New Roman" w:eastAsia="Times New Roman" w:hAnsi="Times New Roman" w:cs="Times New Roman"/>
          <w:color w:val="000000"/>
          <w:spacing w:val="0"/>
          <w:w w:val="100"/>
          <w:position w:val="0"/>
          <w:sz w:val="18"/>
          <w:szCs w:val="18"/>
        </w:rPr>
        <w:t>28,692,110</w:t>
      </w:r>
      <w:r>
        <w:rPr>
          <w:color w:val="000000"/>
          <w:spacing w:val="0"/>
          <w:w w:val="100"/>
          <w:position w:val="0"/>
        </w:rPr>
        <w:t>股股份；香港键桥与王雁铭于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日签署了《股份转让框架协议》，拟协议转让其持有 的公司</w:t>
      </w:r>
      <w:r>
        <w:rPr>
          <w:rFonts w:ascii="Times New Roman" w:eastAsia="Times New Roman" w:hAnsi="Times New Roman" w:cs="Times New Roman"/>
          <w:color w:val="000000"/>
          <w:spacing w:val="0"/>
          <w:w w:val="100"/>
          <w:position w:val="0"/>
          <w:sz w:val="18"/>
          <w:szCs w:val="18"/>
        </w:rPr>
        <w:t>19,656,000</w:t>
      </w:r>
      <w:r>
        <w:rPr>
          <w:color w:val="000000"/>
          <w:spacing w:val="0"/>
          <w:w w:val="100"/>
          <w:position w:val="0"/>
        </w:rPr>
        <w:t>股股份。香港键桥分别与黄喜胜、王雁铭签署了《键桥通讯技术有限公司与黄喜胜关于深圳键桥通讯技术 股份有限公司</w:t>
      </w:r>
      <w:r>
        <w:rPr>
          <w:rFonts w:ascii="Times New Roman" w:eastAsia="Times New Roman" w:hAnsi="Times New Roman" w:cs="Times New Roman"/>
          <w:color w:val="000000"/>
          <w:spacing w:val="0"/>
          <w:w w:val="100"/>
          <w:position w:val="0"/>
          <w:sz w:val="18"/>
          <w:szCs w:val="18"/>
        </w:rPr>
        <w:t>28,692,110</w:t>
      </w:r>
      <w:r>
        <w:rPr>
          <w:color w:val="000000"/>
          <w:spacing w:val="0"/>
          <w:w w:val="100"/>
          <w:position w:val="0"/>
        </w:rPr>
        <w:t xml:space="preserve">股股份之股份转让协议》、《键桥通讯技术有限公司与王雁铭关于深圳键桥通讯技术股份有限公司 </w:t>
      </w:r>
      <w:r>
        <w:rPr>
          <w:rFonts w:ascii="Times New Roman" w:eastAsia="Times New Roman" w:hAnsi="Times New Roman" w:cs="Times New Roman"/>
          <w:color w:val="000000"/>
          <w:spacing w:val="0"/>
          <w:w w:val="100"/>
          <w:position w:val="0"/>
          <w:sz w:val="18"/>
          <w:szCs w:val="18"/>
        </w:rPr>
        <w:t>19,656,000</w:t>
      </w:r>
      <w:r>
        <w:rPr>
          <w:color w:val="000000"/>
          <w:spacing w:val="0"/>
          <w:w w:val="100"/>
          <w:position w:val="0"/>
        </w:rPr>
        <w:t>股股份之股份转让协议》，并向中华人民共和国广东省深圳市福田公证处（以下简称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福田公证处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）申请办理了 股份转让协议公证，于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日收到福田公证处出具的（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）深福证字第</w:t>
      </w:r>
      <w:r>
        <w:rPr>
          <w:rFonts w:ascii="Times New Roman" w:eastAsia="Times New Roman" w:hAnsi="Times New Roman" w:cs="Times New Roman"/>
          <w:color w:val="000000"/>
          <w:spacing w:val="0"/>
          <w:w w:val="100"/>
          <w:position w:val="0"/>
          <w:sz w:val="18"/>
          <w:szCs w:val="18"/>
        </w:rPr>
        <w:t>50511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）深福证字第</w:t>
      </w:r>
      <w:r>
        <w:rPr>
          <w:rFonts w:ascii="Times New Roman" w:eastAsia="Times New Roman" w:hAnsi="Times New Roman" w:cs="Times New Roman"/>
          <w:color w:val="000000"/>
          <w:spacing w:val="0"/>
          <w:w w:val="100"/>
          <w:position w:val="0"/>
          <w:sz w:val="18"/>
          <w:szCs w:val="18"/>
        </w:rPr>
        <w:t>50512</w:t>
      </w:r>
      <w:r>
        <w:rPr>
          <w:color w:val="000000"/>
          <w:spacing w:val="0"/>
          <w:w w:val="100"/>
          <w:position w:val="0"/>
        </w:rPr>
        <w:t>号《公 证书》。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日，中国证券登记结算有限责任公司出具了《证券过户登记确认书》，本次股份转让已完成过户登记 手续的办理，本次股份过户登记手续完成后，香港键桥持有公司</w:t>
      </w:r>
      <w:r>
        <w:rPr>
          <w:rFonts w:ascii="Times New Roman" w:eastAsia="Times New Roman" w:hAnsi="Times New Roman" w:cs="Times New Roman"/>
          <w:color w:val="000000"/>
          <w:spacing w:val="0"/>
          <w:w w:val="100"/>
          <w:position w:val="0"/>
          <w:sz w:val="18"/>
          <w:szCs w:val="18"/>
        </w:rPr>
        <w:t>23,990,806</w:t>
      </w:r>
      <w:r>
        <w:rPr>
          <w:color w:val="000000"/>
          <w:spacing w:val="0"/>
          <w:w w:val="100"/>
          <w:position w:val="0"/>
        </w:rPr>
        <w:t>股股份，占公司股份总数的</w:t>
      </w:r>
      <w:r>
        <w:rPr>
          <w:rFonts w:ascii="Times New Roman" w:eastAsia="Times New Roman" w:hAnsi="Times New Roman" w:cs="Times New Roman"/>
          <w:color w:val="000000"/>
          <w:spacing w:val="0"/>
          <w:w w:val="100"/>
          <w:position w:val="0"/>
          <w:sz w:val="18"/>
          <w:szCs w:val="18"/>
        </w:rPr>
        <w:t>6.10%</w:t>
      </w:r>
      <w:r>
        <w:rPr>
          <w:color w:val="000000"/>
          <w:spacing w:val="0"/>
          <w:w w:val="100"/>
          <w:position w:val="0"/>
        </w:rPr>
        <w:t>；黄喜胜持有 公司</w:t>
      </w:r>
      <w:r>
        <w:rPr>
          <w:rFonts w:ascii="Times New Roman" w:eastAsia="Times New Roman" w:hAnsi="Times New Roman" w:cs="Times New Roman"/>
          <w:color w:val="000000"/>
          <w:spacing w:val="0"/>
          <w:w w:val="100"/>
          <w:position w:val="0"/>
          <w:sz w:val="18"/>
          <w:szCs w:val="18"/>
        </w:rPr>
        <w:t>28,692,110</w:t>
      </w:r>
      <w:r>
        <w:rPr>
          <w:color w:val="000000"/>
          <w:spacing w:val="0"/>
          <w:w w:val="100"/>
          <w:position w:val="0"/>
        </w:rPr>
        <w:t>股股份，占公司股份总数的</w:t>
      </w:r>
      <w:r>
        <w:rPr>
          <w:rFonts w:ascii="Times New Roman" w:eastAsia="Times New Roman" w:hAnsi="Times New Roman" w:cs="Times New Roman"/>
          <w:color w:val="000000"/>
          <w:spacing w:val="0"/>
          <w:w w:val="100"/>
          <w:position w:val="0"/>
          <w:sz w:val="18"/>
          <w:szCs w:val="18"/>
        </w:rPr>
        <w:t xml:space="preserve">7.30% </w:t>
      </w:r>
      <w:r>
        <w:rPr>
          <w:color w:val="000000"/>
          <w:spacing w:val="0"/>
          <w:w w:val="100"/>
          <w:position w:val="0"/>
        </w:rPr>
        <w:t>；王雁铭持有公司</w:t>
      </w:r>
      <w:r>
        <w:rPr>
          <w:rFonts w:ascii="Times New Roman" w:eastAsia="Times New Roman" w:hAnsi="Times New Roman" w:cs="Times New Roman"/>
          <w:color w:val="000000"/>
          <w:spacing w:val="0"/>
          <w:w w:val="100"/>
          <w:position w:val="0"/>
          <w:sz w:val="18"/>
          <w:szCs w:val="18"/>
        </w:rPr>
        <w:t>19,656,000</w:t>
      </w:r>
      <w:r>
        <w:rPr>
          <w:color w:val="000000"/>
          <w:spacing w:val="0"/>
          <w:w w:val="100"/>
          <w:position w:val="0"/>
        </w:rPr>
        <w:t>股股份，占公司股份总数的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w:t>
      </w:r>
    </w:p>
    <w:p>
      <w:pPr>
        <w:pStyle w:val="Style28"/>
        <w:keepNext w:val="0"/>
        <w:keepLines w:val="0"/>
        <w:widowControl w:val="0"/>
        <w:shd w:val="clear" w:color="auto" w:fill="auto"/>
        <w:tabs>
          <w:tab w:pos="851" w:val="left"/>
        </w:tabs>
        <w:bidi w:val="0"/>
        <w:spacing w:before="0" w:after="0" w:line="314" w:lineRule="exact"/>
        <w:ind w:left="0" w:right="0" w:firstLine="380"/>
        <w:jc w:val="both"/>
      </w:pPr>
      <w:bookmarkStart w:id="681" w:name="bookmark681"/>
      <w:r>
        <w:rPr>
          <w:color w:val="000000"/>
          <w:spacing w:val="0"/>
          <w:w w:val="100"/>
          <w:position w:val="0"/>
        </w:rPr>
        <w:t>（</w:t>
      </w:r>
      <w:bookmarkEnd w:id="681"/>
      <w:r>
        <w:rPr>
          <w:color w:val="000000"/>
          <w:spacing w:val="0"/>
          <w:w w:val="100"/>
          <w:position w:val="0"/>
        </w:rPr>
        <w:t>四）</w:t>
        <w:tab/>
        <w:t>公司的基本组织架构</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本公司依法建立了股东大会、董事会、监事会，制定了《股东大会议事规则》、《董事会议事规则》、《监事会议事规 则》、《总经理工作细则》和《独立董事工作制度》等。公司董事会聘任了总经理、副总经理、财务总监及董事会秘书，并 根据生产经营需要分别设置了研发中心、资质管理部、市场部、交付管理部、财务部、人力资源部、总裁办、品牌公关部、 董事会秘书处、内部审计部等职能管理部门中心。</w:t>
      </w:r>
    </w:p>
    <w:p>
      <w:pPr>
        <w:pStyle w:val="Style28"/>
        <w:keepNext w:val="0"/>
        <w:keepLines w:val="0"/>
        <w:widowControl w:val="0"/>
        <w:shd w:val="clear" w:color="auto" w:fill="auto"/>
        <w:tabs>
          <w:tab w:pos="851" w:val="left"/>
        </w:tabs>
        <w:bidi w:val="0"/>
        <w:spacing w:before="0" w:after="0" w:line="314" w:lineRule="exact"/>
        <w:ind w:left="0" w:right="0" w:firstLine="380"/>
        <w:jc w:val="both"/>
      </w:pPr>
      <w:bookmarkStart w:id="682" w:name="bookmark682"/>
      <w:r>
        <w:rPr>
          <w:color w:val="000000"/>
          <w:spacing w:val="0"/>
          <w:w w:val="100"/>
          <w:position w:val="0"/>
        </w:rPr>
        <w:t>（</w:t>
      </w:r>
      <w:bookmarkEnd w:id="682"/>
      <w:r>
        <w:rPr>
          <w:color w:val="000000"/>
          <w:spacing w:val="0"/>
          <w:w w:val="100"/>
          <w:position w:val="0"/>
        </w:rPr>
        <w:t>五）</w:t>
        <w:tab/>
        <w:t>公司的实际控制人</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乾德精一持有公司</w:t>
      </w:r>
      <w:r>
        <w:rPr>
          <w:rFonts w:ascii="Times New Roman" w:eastAsia="Times New Roman" w:hAnsi="Times New Roman" w:cs="Times New Roman"/>
          <w:color w:val="000000"/>
          <w:spacing w:val="0"/>
          <w:w w:val="100"/>
          <w:position w:val="0"/>
          <w:sz w:val="18"/>
          <w:szCs w:val="18"/>
        </w:rPr>
        <w:t>7,800</w:t>
      </w:r>
      <w:r>
        <w:rPr>
          <w:color w:val="000000"/>
          <w:spacing w:val="0"/>
          <w:w w:val="100"/>
          <w:position w:val="0"/>
        </w:rPr>
        <w:t>万股股份，占公司股份总数的</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,乾德精一为公司控股股东，深圳精一为乾德精一的普通 合伙人、执行事务合伙人，刘辉女士持有深圳精一</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的股权，为深圳精一的控股股东，乾德精一的实际控制人。因此，刘 辉女士成为公司的实际控制人。</w:t>
      </w:r>
    </w:p>
    <w:p>
      <w:pPr>
        <w:pStyle w:val="Style28"/>
        <w:keepNext w:val="0"/>
        <w:keepLines w:val="0"/>
        <w:widowControl w:val="0"/>
        <w:shd w:val="clear" w:color="auto" w:fill="auto"/>
        <w:tabs>
          <w:tab w:pos="851" w:val="left"/>
        </w:tabs>
        <w:bidi w:val="0"/>
        <w:spacing w:before="0" w:after="0" w:line="314" w:lineRule="exact"/>
        <w:ind w:left="0" w:right="0" w:firstLine="380"/>
        <w:jc w:val="both"/>
      </w:pPr>
      <w:bookmarkStart w:id="683" w:name="bookmark683"/>
      <w:r>
        <w:rPr>
          <w:color w:val="000000"/>
          <w:spacing w:val="0"/>
          <w:w w:val="100"/>
          <w:position w:val="0"/>
        </w:rPr>
        <w:t>（</w:t>
      </w:r>
      <w:bookmarkEnd w:id="683"/>
      <w:r>
        <w:rPr>
          <w:color w:val="000000"/>
          <w:spacing w:val="0"/>
          <w:w w:val="100"/>
          <w:position w:val="0"/>
        </w:rPr>
        <w:t>六）</w:t>
        <w:tab/>
        <w:t>本财务报表经本公司董事会于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日决议批准报出。</w:t>
      </w:r>
    </w:p>
    <w:p>
      <w:pPr>
        <w:pStyle w:val="Style28"/>
        <w:keepNext w:val="0"/>
        <w:keepLines w:val="0"/>
        <w:widowControl w:val="0"/>
        <w:shd w:val="clear" w:color="auto" w:fill="auto"/>
        <w:tabs>
          <w:tab w:pos="927" w:val="left"/>
        </w:tabs>
        <w:bidi w:val="0"/>
        <w:spacing w:before="0" w:after="360" w:line="314" w:lineRule="exact"/>
        <w:ind w:left="0" w:right="0" w:firstLine="380"/>
        <w:jc w:val="both"/>
      </w:pPr>
      <w:bookmarkStart w:id="684" w:name="bookmark684"/>
      <w:r>
        <w:rPr>
          <w:color w:val="000000"/>
          <w:spacing w:val="0"/>
          <w:w w:val="100"/>
          <w:position w:val="0"/>
        </w:rPr>
        <w:t>（</w:t>
      </w:r>
      <w:bookmarkEnd w:id="684"/>
      <w:r>
        <w:rPr>
          <w:color w:val="000000"/>
          <w:spacing w:val="0"/>
          <w:w w:val="100"/>
          <w:position w:val="0"/>
        </w:rPr>
        <w:t>七）</w:t>
        <w:tab/>
        <w:t>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户，较上年度增加</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户（其中：新设子公司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户，新入伙</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户，详见本附注九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keepLines/>
        <w:widowControl w:val="0"/>
        <w:shd w:val="clear" w:color="auto" w:fill="auto"/>
        <w:bidi w:val="0"/>
        <w:spacing w:before="0" w:line="240" w:lineRule="auto"/>
        <w:ind w:left="0" w:right="0" w:firstLine="0"/>
        <w:jc w:val="left"/>
      </w:pPr>
      <w:bookmarkStart w:id="685" w:name="bookmark685"/>
      <w:bookmarkStart w:id="686" w:name="bookmark686"/>
      <w:bookmarkStart w:id="687" w:name="bookmark687"/>
      <w:bookmarkStart w:id="688" w:name="bookmark688"/>
      <w:r>
        <w:rPr>
          <w:color w:val="000000"/>
          <w:spacing w:val="0"/>
          <w:w w:val="100"/>
          <w:position w:val="0"/>
          <w:sz w:val="24"/>
          <w:szCs w:val="24"/>
        </w:rPr>
        <w:t>四</w:t>
      </w:r>
      <w:bookmarkEnd w:id="687"/>
      <w:r>
        <w:rPr>
          <w:color w:val="000000"/>
          <w:spacing w:val="0"/>
          <w:w w:val="100"/>
          <w:position w:val="0"/>
          <w:sz w:val="24"/>
          <w:szCs w:val="24"/>
        </w:rPr>
        <w:t>、财务报表的编制基础</w:t>
      </w:r>
      <w:bookmarkEnd w:id="685"/>
      <w:bookmarkEnd w:id="686"/>
      <w:bookmarkEnd w:id="688"/>
    </w:p>
    <w:p>
      <w:pPr>
        <w:pStyle w:val="Style31"/>
        <w:keepNext/>
        <w:keepLines/>
        <w:widowControl w:val="0"/>
        <w:shd w:val="clear" w:color="auto" w:fill="auto"/>
        <w:tabs>
          <w:tab w:pos="317" w:val="left"/>
        </w:tabs>
        <w:bidi w:val="0"/>
        <w:spacing w:before="0" w:after="26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1</w:t>
      </w:r>
      <w:bookmarkEnd w:id="691"/>
      <w:r>
        <w:rPr>
          <w:color w:val="000000"/>
          <w:spacing w:val="0"/>
          <w:w w:val="100"/>
          <w:position w:val="0"/>
        </w:rPr>
        <w:t>、</w:t>
        <w:tab/>
        <w:t>编制基础</w:t>
      </w:r>
      <w:bookmarkEnd w:id="689"/>
      <w:bookmarkEnd w:id="690"/>
      <w:bookmarkEnd w:id="692"/>
    </w:p>
    <w:p>
      <w:pPr>
        <w:pStyle w:val="Style28"/>
        <w:keepNext w:val="0"/>
        <w:keepLines w:val="0"/>
        <w:widowControl w:val="0"/>
        <w:shd w:val="clear" w:color="auto" w:fill="auto"/>
        <w:tabs>
          <w:tab w:leader="hyphen" w:pos="2837" w:val="left"/>
        </w:tabs>
        <w:bidi w:val="0"/>
        <w:spacing w:before="0" w:after="0" w:line="311" w:lineRule="exact"/>
        <w:ind w:left="0" w:right="0" w:firstLine="380"/>
        <w:jc w:val="both"/>
      </w:pPr>
      <w:r>
        <w:rPr>
          <w:color w:val="000000"/>
          <w:spacing w:val="0"/>
          <w:w w:val="100"/>
          <w:position w:val="0"/>
        </w:rPr>
        <w:t>本公司财务报表以持续经营假设为基础，根据实际发生的交易和事项，按照财政部发布的《企业会计准则一基本准则》 （财政部令第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号修订）、于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日及其后颁布和修订的</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项具体会计准则、企业会计准则 应用指南、企业会计准则解释及其他相关规定（以下合称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），以及中国证券监督管理委员会《公开发行证券 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tab/>
        <w:t>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年修订）的披露规定编制。</w:t>
      </w:r>
    </w:p>
    <w:p>
      <w:pPr>
        <w:pStyle w:val="Style28"/>
        <w:keepNext w:val="0"/>
        <w:keepLines w:val="0"/>
        <w:widowControl w:val="0"/>
        <w:shd w:val="clear" w:color="auto" w:fill="auto"/>
        <w:bidi w:val="0"/>
        <w:spacing w:before="0" w:after="360" w:line="311" w:lineRule="exact"/>
        <w:ind w:left="0" w:right="0" w:firstLine="380"/>
        <w:jc w:val="both"/>
      </w:pPr>
      <w:r>
        <w:rPr>
          <w:color w:val="000000"/>
          <w:spacing w:val="0"/>
          <w:w w:val="100"/>
          <w:position w:val="0"/>
        </w:rPr>
        <w:t>根据企业会计准则的相关规定，本公司会计核算以权责发生制为基础。除某些金融工具外，本财务报表均以历史成本为 计量基础。资产如果发生减值，则按照相关规定计提相应的减值准备。</w:t>
      </w:r>
    </w:p>
    <w:p>
      <w:pPr>
        <w:pStyle w:val="Style31"/>
        <w:keepNext/>
        <w:keepLines/>
        <w:widowControl w:val="0"/>
        <w:shd w:val="clear" w:color="auto" w:fill="auto"/>
        <w:tabs>
          <w:tab w:pos="318" w:val="left"/>
        </w:tabs>
        <w:bidi w:val="0"/>
        <w:spacing w:before="0" w:after="26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2</w:t>
      </w:r>
      <w:bookmarkEnd w:id="695"/>
      <w:r>
        <w:rPr>
          <w:color w:val="000000"/>
          <w:spacing w:val="0"/>
          <w:w w:val="100"/>
          <w:position w:val="0"/>
        </w:rPr>
        <w:t>、</w:t>
        <w:tab/>
        <w:t>持续经营</w:t>
      </w:r>
      <w:bookmarkEnd w:id="693"/>
      <w:bookmarkEnd w:id="694"/>
      <w:bookmarkEnd w:id="696"/>
    </w:p>
    <w:p>
      <w:pPr>
        <w:pStyle w:val="Style28"/>
        <w:keepNext w:val="0"/>
        <w:keepLines w:val="0"/>
        <w:widowControl w:val="0"/>
        <w:shd w:val="clear" w:color="auto" w:fill="auto"/>
        <w:bidi w:val="0"/>
        <w:spacing w:before="0" w:after="260" w:line="310" w:lineRule="exact"/>
        <w:ind w:left="0" w:right="0" w:firstLine="38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日的财务状况及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 经营成果和现金流量等有关信息。此外，本公司的财务报表在所有重大方面符合中国证券监督管理委员会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年修订的《公 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号一财务报告的一般规定》有关财务报表及其附注的披露要求。</w:t>
      </w:r>
    </w:p>
    <w:p>
      <w:pPr>
        <w:pStyle w:val="Style24"/>
        <w:keepNext/>
        <w:keepLines/>
        <w:widowControl w:val="0"/>
        <w:shd w:val="clear" w:color="auto" w:fill="auto"/>
        <w:bidi w:val="0"/>
        <w:spacing w:before="0" w:after="260" w:line="240" w:lineRule="auto"/>
        <w:ind w:left="0" w:right="0" w:firstLine="0"/>
        <w:jc w:val="left"/>
      </w:pPr>
      <w:bookmarkStart w:id="697" w:name="bookmark697"/>
      <w:bookmarkStart w:id="698" w:name="bookmark698"/>
      <w:bookmarkStart w:id="699" w:name="bookmark699"/>
      <w:bookmarkStart w:id="700" w:name="bookmark700"/>
      <w:r>
        <w:rPr>
          <w:color w:val="000000"/>
          <w:spacing w:val="0"/>
          <w:w w:val="100"/>
          <w:position w:val="0"/>
          <w:sz w:val="24"/>
          <w:szCs w:val="24"/>
        </w:rPr>
        <w:t>五</w:t>
      </w:r>
      <w:bookmarkEnd w:id="699"/>
      <w:r>
        <w:rPr>
          <w:color w:val="000000"/>
          <w:spacing w:val="0"/>
          <w:w w:val="100"/>
          <w:position w:val="0"/>
          <w:sz w:val="24"/>
          <w:szCs w:val="24"/>
        </w:rPr>
        <w:t>、重要会计政策及会计估计</w:t>
      </w:r>
      <w:bookmarkEnd w:id="697"/>
      <w:bookmarkEnd w:id="698"/>
      <w:bookmarkEnd w:id="700"/>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具体会计政策和会计估计提示：</w:t>
      </w:r>
    </w:p>
    <w:p>
      <w:pPr>
        <w:pStyle w:val="Style28"/>
        <w:keepNext w:val="0"/>
        <w:keepLines w:val="0"/>
        <w:widowControl w:val="0"/>
        <w:shd w:val="clear" w:color="auto" w:fill="auto"/>
        <w:bidi w:val="0"/>
        <w:spacing w:before="0" w:after="400" w:line="309" w:lineRule="exact"/>
        <w:ind w:left="0" w:right="0" w:firstLine="380"/>
        <w:jc w:val="both"/>
      </w:pPr>
      <w:r>
        <w:rPr>
          <w:color w:val="000000"/>
          <w:spacing w:val="0"/>
          <w:w w:val="100"/>
          <w:position w:val="0"/>
        </w:rPr>
        <w:t>本公司及主要子公司从事专网信息通信技术业务，主要为能源、交通等行业提供信息通信技术解决方案，包括相关软硬 件产品的研发、制造与服务。本公司及各子公司根据实际生产经营特点，依据相关企业会计准则的规定，对收入确认、建造 合同完工百分比确定等交易和事项制定了若干项具体会计政策和会计估计，详见本附注五、</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各项描述。关于管理层 所作出的重大会计判断和估计的说明，请参阅附注五、</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keepLines/>
        <w:widowControl w:val="0"/>
        <w:shd w:val="clear" w:color="auto" w:fill="auto"/>
        <w:tabs>
          <w:tab w:pos="368" w:val="left"/>
        </w:tabs>
        <w:bidi w:val="0"/>
        <w:spacing w:before="0" w:after="26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1</w:t>
      </w:r>
      <w:bookmarkEnd w:id="703"/>
      <w:r>
        <w:rPr>
          <w:color w:val="000000"/>
          <w:spacing w:val="0"/>
          <w:w w:val="100"/>
          <w:position w:val="0"/>
        </w:rPr>
        <w:t>、</w:t>
        <w:tab/>
        <w:t>遵循企业会计准则的声明</w:t>
      </w:r>
      <w:bookmarkEnd w:id="701"/>
      <w:bookmarkEnd w:id="702"/>
      <w:bookmarkEnd w:id="704"/>
    </w:p>
    <w:p>
      <w:pPr>
        <w:pStyle w:val="Style28"/>
        <w:keepNext w:val="0"/>
        <w:keepLines w:val="0"/>
        <w:widowControl w:val="0"/>
        <w:shd w:val="clear" w:color="auto" w:fill="auto"/>
        <w:bidi w:val="0"/>
        <w:spacing w:before="0" w:after="400" w:line="310" w:lineRule="exact"/>
        <w:ind w:left="0" w:right="0" w:firstLine="38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日的财务状况及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 经营成果和现金流量等有关信息。此外，本公司的财务报表在所有重大方面符合中国证券监督管理委员会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年修订的《公 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号一财务报告的一般规定》有关财务报表及其附注的披露要求。</w:t>
      </w:r>
    </w:p>
    <w:p>
      <w:pPr>
        <w:pStyle w:val="Style31"/>
        <w:keepNext/>
        <w:keepLines/>
        <w:widowControl w:val="0"/>
        <w:shd w:val="clear" w:color="auto" w:fill="auto"/>
        <w:tabs>
          <w:tab w:pos="378" w:val="left"/>
        </w:tabs>
        <w:bidi w:val="0"/>
        <w:spacing w:before="0" w:after="26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2</w:t>
      </w:r>
      <w:bookmarkEnd w:id="707"/>
      <w:r>
        <w:rPr>
          <w:color w:val="000000"/>
          <w:spacing w:val="0"/>
          <w:w w:val="100"/>
          <w:position w:val="0"/>
        </w:rPr>
        <w:t>、</w:t>
        <w:tab/>
        <w:t>会计期间</w:t>
      </w:r>
      <w:bookmarkEnd w:id="705"/>
      <w:bookmarkEnd w:id="706"/>
      <w:bookmarkEnd w:id="708"/>
    </w:p>
    <w:p>
      <w:pPr>
        <w:pStyle w:val="Style28"/>
        <w:keepNext w:val="0"/>
        <w:keepLines w:val="0"/>
        <w:widowControl w:val="0"/>
        <w:shd w:val="clear" w:color="auto" w:fill="auto"/>
        <w:bidi w:val="0"/>
        <w:spacing w:before="0" w:after="400" w:line="302" w:lineRule="exact"/>
        <w:ind w:left="0" w:right="0" w:firstLine="380"/>
        <w:jc w:val="left"/>
      </w:pPr>
      <w:r>
        <w:rPr>
          <w:color w:val="000000"/>
          <w:spacing w:val="0"/>
          <w:w w:val="100"/>
          <w:position w:val="0"/>
        </w:rPr>
        <w:t>本公司的会计期间分为年度和中期，会计中期指短于一个完整的会计年度的报告期间。本公司会计年度采用公历年度， 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1"/>
        <w:keepNext/>
        <w:keepLines/>
        <w:widowControl w:val="0"/>
        <w:shd w:val="clear" w:color="auto" w:fill="auto"/>
        <w:tabs>
          <w:tab w:pos="378" w:val="left"/>
        </w:tabs>
        <w:bidi w:val="0"/>
        <w:spacing w:before="0" w:after="26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3</w:t>
      </w:r>
      <w:bookmarkEnd w:id="711"/>
      <w:r>
        <w:rPr>
          <w:color w:val="000000"/>
          <w:spacing w:val="0"/>
          <w:w w:val="100"/>
          <w:position w:val="0"/>
        </w:rPr>
        <w:t>、</w:t>
        <w:tab/>
        <w:t>营业周期</w:t>
      </w:r>
      <w:bookmarkEnd w:id="709"/>
      <w:bookmarkEnd w:id="710"/>
      <w:bookmarkEnd w:id="712"/>
    </w:p>
    <w:p>
      <w:pPr>
        <w:pStyle w:val="Style28"/>
        <w:keepNext w:val="0"/>
        <w:keepLines w:val="0"/>
        <w:widowControl w:val="0"/>
        <w:shd w:val="clear" w:color="auto" w:fill="auto"/>
        <w:bidi w:val="0"/>
        <w:spacing w:before="0" w:after="400" w:line="326" w:lineRule="exact"/>
        <w:ind w:left="0" w:right="0" w:firstLine="380"/>
        <w:jc w:val="both"/>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31"/>
        <w:keepNext/>
        <w:keepLines/>
        <w:widowControl w:val="0"/>
        <w:shd w:val="clear" w:color="auto" w:fill="auto"/>
        <w:tabs>
          <w:tab w:pos="378" w:val="left"/>
        </w:tabs>
        <w:bidi w:val="0"/>
        <w:spacing w:before="0" w:after="26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4</w:t>
      </w:r>
      <w:bookmarkEnd w:id="715"/>
      <w:r>
        <w:rPr>
          <w:color w:val="000000"/>
          <w:spacing w:val="0"/>
          <w:w w:val="100"/>
          <w:position w:val="0"/>
        </w:rPr>
        <w:t>、</w:t>
        <w:tab/>
        <w:t>记账本位币</w:t>
      </w:r>
      <w:bookmarkEnd w:id="713"/>
      <w:bookmarkEnd w:id="714"/>
      <w:bookmarkEnd w:id="716"/>
    </w:p>
    <w:p>
      <w:pPr>
        <w:pStyle w:val="Style28"/>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人民币为本公司及境内子公司经营所处的主要经济环境中的货币，本公司及境内子公司以人民币为记账本位币。本公司 之境外子公司根据其经营所处的主要经济环境中的货币确定美元为其记账本位币。本公司编制本财务报表时所采用的货币为 人民币。</w:t>
      </w:r>
    </w:p>
    <w:p>
      <w:pPr>
        <w:pStyle w:val="Style31"/>
        <w:keepNext/>
        <w:keepLines/>
        <w:widowControl w:val="0"/>
        <w:shd w:val="clear" w:color="auto" w:fill="auto"/>
        <w:tabs>
          <w:tab w:pos="378" w:val="left"/>
        </w:tabs>
        <w:bidi w:val="0"/>
        <w:spacing w:before="0" w:after="26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5</w:t>
      </w:r>
      <w:bookmarkEnd w:id="719"/>
      <w:r>
        <w:rPr>
          <w:color w:val="000000"/>
          <w:spacing w:val="0"/>
          <w:w w:val="100"/>
          <w:position w:val="0"/>
        </w:rPr>
        <w:t>、</w:t>
        <w:tab/>
        <w:t>同一控制下和非同一控制下企业合并的会计处理方法</w:t>
      </w:r>
      <w:bookmarkEnd w:id="717"/>
      <w:bookmarkEnd w:id="718"/>
      <w:bookmarkEnd w:id="720"/>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28"/>
        <w:keepNext w:val="0"/>
        <w:keepLines w:val="0"/>
        <w:widowControl w:val="0"/>
        <w:shd w:val="clear" w:color="auto" w:fill="auto"/>
        <w:tabs>
          <w:tab w:pos="825" w:val="left"/>
        </w:tabs>
        <w:bidi w:val="0"/>
        <w:spacing w:before="0" w:after="0" w:line="314" w:lineRule="exact"/>
        <w:ind w:left="0" w:right="0" w:firstLine="380"/>
        <w:jc w:val="left"/>
      </w:pPr>
      <w:bookmarkStart w:id="721" w:name="bookmark721"/>
      <w:r>
        <w:rPr>
          <w:color w:val="000000"/>
          <w:spacing w:val="0"/>
          <w:w w:val="100"/>
          <w:position w:val="0"/>
        </w:rPr>
        <w:t>（</w:t>
      </w:r>
      <w:bookmarkEnd w:id="72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同一控制下企业合并</w:t>
      </w:r>
    </w:p>
    <w:p>
      <w:pPr>
        <w:pStyle w:val="Style2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2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2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合并方为进行企业合并发生的各项直接费用，于发生时计入当期损益。</w:t>
      </w:r>
    </w:p>
    <w:p>
      <w:pPr>
        <w:pStyle w:val="Style28"/>
        <w:keepNext w:val="0"/>
        <w:keepLines w:val="0"/>
        <w:widowControl w:val="0"/>
        <w:shd w:val="clear" w:color="auto" w:fill="auto"/>
        <w:tabs>
          <w:tab w:pos="825" w:val="left"/>
        </w:tabs>
        <w:bidi w:val="0"/>
        <w:spacing w:before="0" w:after="260" w:line="314" w:lineRule="exact"/>
        <w:ind w:left="0" w:right="0" w:firstLine="380"/>
        <w:jc w:val="left"/>
      </w:pPr>
      <w:bookmarkStart w:id="722" w:name="bookmark722"/>
      <w:r>
        <w:rPr>
          <w:color w:val="000000"/>
          <w:spacing w:val="0"/>
          <w:w w:val="100"/>
          <w:position w:val="0"/>
        </w:rPr>
        <w:t>（</w:t>
      </w:r>
      <w:bookmarkEnd w:id="72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非同一控制下企业合并</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号的通知》（财会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号——合并财务报表》第五十一条关于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的判断标准（参见本附注五、</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判断该多次交易是否属于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的，参考本部分前面各段描述及本附注五、</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 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的，区分个别财务报表和合并财务报表进行相关会计处理：</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应当采用与被购买方直接处置相关资产或负债相同的基础进行会计处理（即，除了按照权益法核算的在被购买方重新计量设 定受益计划净负债或净资产导致的变动中的相应份额以外，其余转为购买日所属当期投资收益）。</w:t>
      </w:r>
    </w:p>
    <w:p>
      <w:pPr>
        <w:pStyle w:val="Style31"/>
        <w:keepNext/>
        <w:keepLines/>
        <w:widowControl w:val="0"/>
        <w:shd w:val="clear" w:color="auto" w:fill="auto"/>
        <w:bidi w:val="0"/>
        <w:spacing w:before="0" w:after="28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6</w:t>
      </w:r>
      <w:bookmarkEnd w:id="725"/>
      <w:r>
        <w:rPr>
          <w:color w:val="000000"/>
          <w:spacing w:val="0"/>
          <w:w w:val="100"/>
          <w:position w:val="0"/>
        </w:rPr>
        <w:t>、合并财务报表的编制方法</w:t>
      </w:r>
      <w:bookmarkEnd w:id="723"/>
      <w:bookmarkEnd w:id="724"/>
      <w:bookmarkEnd w:id="726"/>
    </w:p>
    <w:p>
      <w:pPr>
        <w:pStyle w:val="Style28"/>
        <w:keepNext w:val="0"/>
        <w:keepLines w:val="0"/>
        <w:widowControl w:val="0"/>
        <w:shd w:val="clear" w:color="auto" w:fill="auto"/>
        <w:tabs>
          <w:tab w:pos="765" w:val="left"/>
        </w:tabs>
        <w:bidi w:val="0"/>
        <w:spacing w:before="0" w:after="0" w:line="312" w:lineRule="exact"/>
        <w:ind w:left="0" w:right="0" w:firstLine="380"/>
        <w:jc w:val="left"/>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合并财务报表范围的确定原则</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动而享有可变回报，并且有能力运用对被投资方的权力影响该回报金额。合并范围包括本公司及全部子公司。子公司，是指 被本公司控制的主体。</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一旦相关事实和情况的变化导致上述控制定义涉及的相关要素发生了变化，本公司将进行重新评估。</w:t>
      </w:r>
    </w:p>
    <w:p>
      <w:pPr>
        <w:pStyle w:val="Style28"/>
        <w:keepNext w:val="0"/>
        <w:keepLines w:val="0"/>
        <w:widowControl w:val="0"/>
        <w:shd w:val="clear" w:color="auto" w:fill="auto"/>
        <w:tabs>
          <w:tab w:pos="765" w:val="left"/>
        </w:tabs>
        <w:bidi w:val="0"/>
        <w:spacing w:before="0" w:after="0" w:line="312" w:lineRule="exact"/>
        <w:ind w:left="0" w:right="0" w:firstLine="380"/>
        <w:jc w:val="left"/>
      </w:pPr>
      <w:bookmarkStart w:id="728" w:name="bookmark728"/>
      <w:r>
        <w:rPr>
          <w:color w:val="000000"/>
          <w:spacing w:val="0"/>
          <w:w w:val="100"/>
          <w:position w:val="0"/>
        </w:rPr>
        <w:t>（</w:t>
      </w:r>
      <w:bookmarkEnd w:id="72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合并财务报表编制的方法</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加的子公司，其自合并当期期初至合并日的经营成果和现金流量已经适当地包括在合并利润表和合并现金流量表中，并且同 时调整合并财务报表的对比数。</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 xml:space="preserve">在编制合并财务报表时，子公司与本公司采用的会计政策或会计期间不一致的，按照本公司的会计政策和会计期间对子 </w:t>
      </w:r>
      <w:r>
        <w:rPr>
          <w:color w:val="000000"/>
          <w:spacing w:val="0"/>
          <w:w w:val="100"/>
          <w:position w:val="0"/>
        </w:rPr>
        <w:t>公司财务报表进行必要的调整。对于非同一控制下企业合并取得的子公司，以购买日可辨认净资产公允价值为基础对其财务 报表进行调整。</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公司内所有重大往来余额、交易及未实现利润在合并财务报表编制时予以抵销。</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 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项目列示。少数股东分担的子公司的亏损超过了少数股东在该子公司期初股东权益中所享有的份额，仍冲减少数 股东权益。</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净负债或净资产导致的变动以外，其余一并转为当期投资收益）。其后，对该部分剩余股权按照《企业会计准则第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 长期股权投资》或《企业会计准则第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号——金融工具确认和计量》等相关规定进行后续计量，详见本附注四、</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长期股 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表明应将多次交易事项作为一揽子交易进行会计处理：①这些交易是同时或者在考虑了彼此影响的情况下订立的；②这些交 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不丧失控制权的情况下 部分处置对子公司的长期股权投资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（详见本附注五、</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）④）和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因处置部分股权投资或其他原因丧失了对原有子公 司的控制权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（详见前段）适用的原则进行会计处理。处置对子公司股权投资直至丧失控制权的各项交易属于一揽子交易的， 将各项交易作为一项处置子公司并丧失控制权的交易进行会计处理；但是，在丧失控制权之前每一次处置价款与处置投资对 应的享有该子公司净资产份额的差额，在合并财务报表中确认为其他综合收益，在丧失控制权时一并转入丧失控制权当期的 损益。</w:t>
      </w:r>
    </w:p>
    <w:p>
      <w:pPr>
        <w:pStyle w:val="Style31"/>
        <w:keepNext/>
        <w:keepLines/>
        <w:widowControl w:val="0"/>
        <w:shd w:val="clear" w:color="auto" w:fill="auto"/>
        <w:tabs>
          <w:tab w:pos="319" w:val="left"/>
        </w:tabs>
        <w:bidi w:val="0"/>
        <w:spacing w:before="0" w:after="26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7</w:t>
      </w:r>
      <w:bookmarkEnd w:id="731"/>
      <w:r>
        <w:rPr>
          <w:color w:val="000000"/>
          <w:spacing w:val="0"/>
          <w:w w:val="100"/>
          <w:position w:val="0"/>
        </w:rPr>
        <w:t>、</w:t>
        <w:tab/>
        <w:t>合营安排分类及共同经营会计处理方法</w:t>
      </w:r>
      <w:bookmarkEnd w:id="729"/>
      <w:bookmarkEnd w:id="730"/>
      <w:bookmarkEnd w:id="732"/>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28"/>
        <w:keepNext w:val="0"/>
        <w:keepLines w:val="0"/>
        <w:widowControl w:val="0"/>
        <w:shd w:val="clear" w:color="auto" w:fill="auto"/>
        <w:bidi w:val="0"/>
        <w:spacing w:before="0" w:after="0" w:line="320" w:lineRule="exact"/>
        <w:ind w:left="0" w:right="0" w:firstLine="380"/>
        <w:jc w:val="both"/>
      </w:pPr>
      <w:r>
        <w:rPr>
          <w:color w:val="000000"/>
          <w:spacing w:val="0"/>
          <w:w w:val="100"/>
          <w:position w:val="0"/>
        </w:rPr>
        <w:t>本公司对合营企业的投资采用权益法核算，按照本附注五、</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中所述的会计政策 处理。</w:t>
      </w:r>
    </w:p>
    <w:p>
      <w:pPr>
        <w:pStyle w:val="Style28"/>
        <w:keepNext w:val="0"/>
        <w:keepLines w:val="0"/>
        <w:widowControl w:val="0"/>
        <w:shd w:val="clear" w:color="auto" w:fill="auto"/>
        <w:bidi w:val="0"/>
        <w:spacing w:before="0" w:after="0" w:line="320" w:lineRule="exact"/>
        <w:ind w:left="0" w:right="0" w:firstLine="380"/>
        <w:jc w:val="both"/>
      </w:pPr>
      <w:r>
        <w:rPr>
          <w:color w:val="000000"/>
          <w:spacing w:val="0"/>
          <w:w w:val="100"/>
          <w:position w:val="0"/>
        </w:rPr>
        <w:t>本公司作为合营方对共同经营，确认本公司单独持有的资产、单独所承担的负债，以及按本公司份额确认共同持有的资 产和共同承担的负债；确认出售本公司享有的共同经营产出份额所产生的收入；按本公司份额确认共同经营因出售产出所产 生的收入；确认本公司单独所发生的费用，以及按本公司份额确认共同经营发生的费用。</w:t>
      </w:r>
    </w:p>
    <w:p>
      <w:pPr>
        <w:pStyle w:val="Style28"/>
        <w:keepNext w:val="0"/>
        <w:keepLines w:val="0"/>
        <w:widowControl w:val="0"/>
        <w:shd w:val="clear" w:color="auto" w:fill="auto"/>
        <w:bidi w:val="0"/>
        <w:spacing w:before="0" w:after="400" w:line="320" w:lineRule="exact"/>
        <w:ind w:left="0" w:right="0" w:firstLine="380"/>
        <w:jc w:val="both"/>
      </w:pPr>
      <w:r>
        <w:rPr>
          <w:color w:val="000000"/>
          <w:spacing w:val="0"/>
          <w:w w:val="100"/>
          <w:position w:val="0"/>
        </w:rPr>
        <w:t>当本公司作为合营方向共同经营投出或出售资产（该资产不构成业务，下同）、或者自共同经营购买资产时，在该等资 产出售给第三方之前，本公司仅确认因该交易产生的损益中归属于共同经营其他参与方的部分。该等资产发生符合《企业会 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资产减值》等规定的资产减值损失的，对于由本公司向共同经营投出或出售资产的情况，本公司全额确认 该损失；对于本公司自共同经营购买资产的情况，本公司按承担的份额确认该损失。</w:t>
      </w:r>
    </w:p>
    <w:p>
      <w:pPr>
        <w:pStyle w:val="Style31"/>
        <w:keepNext/>
        <w:keepLines/>
        <w:widowControl w:val="0"/>
        <w:shd w:val="clear" w:color="auto" w:fill="auto"/>
        <w:tabs>
          <w:tab w:pos="319" w:val="left"/>
        </w:tabs>
        <w:bidi w:val="0"/>
        <w:spacing w:before="0" w:after="260" w:line="240" w:lineRule="auto"/>
        <w:ind w:left="0" w:right="0" w:firstLine="0"/>
        <w:jc w:val="both"/>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8</w:t>
      </w:r>
      <w:bookmarkEnd w:id="735"/>
      <w:r>
        <w:rPr>
          <w:color w:val="000000"/>
          <w:spacing w:val="0"/>
          <w:w w:val="100"/>
          <w:position w:val="0"/>
        </w:rPr>
        <w:t>、</w:t>
        <w:tab/>
        <w:t>现金及现金等价物的确定标准</w:t>
      </w:r>
      <w:bookmarkEnd w:id="733"/>
      <w:bookmarkEnd w:id="734"/>
      <w:bookmarkEnd w:id="736"/>
    </w:p>
    <w:p>
      <w:pPr>
        <w:pStyle w:val="Style28"/>
        <w:keepNext w:val="0"/>
        <w:keepLines w:val="0"/>
        <w:widowControl w:val="0"/>
        <w:shd w:val="clear" w:color="auto" w:fill="auto"/>
        <w:bidi w:val="0"/>
        <w:spacing w:before="0" w:after="340" w:line="312" w:lineRule="exact"/>
        <w:ind w:left="0" w:right="0" w:firstLine="380"/>
        <w:jc w:val="both"/>
      </w:pPr>
      <w:r>
        <w:rPr>
          <w:color w:val="000000"/>
          <w:spacing w:val="0"/>
          <w:w w:val="100"/>
          <w:position w:val="0"/>
        </w:rPr>
        <w:t>本公司现金及现金等价物包括库存现金、可以随时用于支付的存款以及本公司持有的期限短（一般为从购买日起，三个 月内到期）、流动性强、易于转换为已知金额的现金、价值变动风险很小的投资。</w:t>
      </w:r>
    </w:p>
    <w:p>
      <w:pPr>
        <w:pStyle w:val="Style31"/>
        <w:keepNext/>
        <w:keepLines/>
        <w:widowControl w:val="0"/>
        <w:shd w:val="clear" w:color="auto" w:fill="auto"/>
        <w:tabs>
          <w:tab w:pos="370" w:val="left"/>
        </w:tabs>
        <w:bidi w:val="0"/>
        <w:spacing w:before="0" w:after="28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9</w:t>
      </w:r>
      <w:bookmarkEnd w:id="739"/>
      <w:r>
        <w:rPr>
          <w:color w:val="000000"/>
          <w:spacing w:val="0"/>
          <w:w w:val="100"/>
          <w:position w:val="0"/>
        </w:rPr>
        <w:t>、</w:t>
        <w:tab/>
        <w:t>外币业务和外币报表折算</w:t>
      </w:r>
      <w:bookmarkEnd w:id="737"/>
      <w:bookmarkEnd w:id="738"/>
      <w:bookmarkEnd w:id="740"/>
    </w:p>
    <w:p>
      <w:pPr>
        <w:pStyle w:val="Style28"/>
        <w:keepNext w:val="0"/>
        <w:keepLines w:val="0"/>
        <w:widowControl w:val="0"/>
        <w:shd w:val="clear" w:color="auto" w:fill="auto"/>
        <w:tabs>
          <w:tab w:pos="773" w:val="left"/>
        </w:tabs>
        <w:bidi w:val="0"/>
        <w:spacing w:before="0" w:after="0" w:line="313" w:lineRule="exact"/>
        <w:ind w:left="0" w:right="0" w:firstLine="380"/>
        <w:jc w:val="both"/>
      </w:pPr>
      <w:bookmarkStart w:id="741" w:name="bookmark741"/>
      <w:r>
        <w:rPr>
          <w:color w:val="000000"/>
          <w:spacing w:val="0"/>
          <w:w w:val="100"/>
          <w:position w:val="0"/>
        </w:rPr>
        <w:t>（</w:t>
      </w:r>
      <w:bookmarkEnd w:id="74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外币交易的折算方法</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本公司发生的外币交易在初始确认时，按交易日的即期汇率（通常指中国人民银行公布的当日外汇牌价的中间价）折算 为记账本位币金额，但公司发生的外币兑换业务或涉及外币兑换的交易事项，按照实际采用的汇率折算为记账本位币金额。</w:t>
      </w:r>
    </w:p>
    <w:p>
      <w:pPr>
        <w:pStyle w:val="Style28"/>
        <w:keepNext w:val="0"/>
        <w:keepLines w:val="0"/>
        <w:widowControl w:val="0"/>
        <w:shd w:val="clear" w:color="auto" w:fill="auto"/>
        <w:tabs>
          <w:tab w:pos="773" w:val="left"/>
        </w:tabs>
        <w:bidi w:val="0"/>
        <w:spacing w:before="0" w:after="0" w:line="313" w:lineRule="exact"/>
        <w:ind w:left="0" w:right="0" w:firstLine="380"/>
        <w:jc w:val="both"/>
      </w:pPr>
      <w:bookmarkStart w:id="742" w:name="bookmark742"/>
      <w:r>
        <w:rPr>
          <w:color w:val="000000"/>
          <w:spacing w:val="0"/>
          <w:w w:val="100"/>
          <w:position w:val="0"/>
        </w:rPr>
        <w:t>（</w:t>
      </w:r>
      <w:bookmarkEnd w:id="74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对于外币货币性项目和外币非货币性项目的折算方法</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资产负债表日，对于外币货币性项目采用资产负债表日即期汇率折算，由此产生的汇兑差额，除：①属于与购建符合资 本化条件的资产相关的外币专门借款产生的汇兑差额按照借款费用资本化的原则处理;②用于境外经营净投资有效套期的套 期工具的汇兑差额（该差额计入其他综合收益，直至净投资被处置才被确认为当期损益）；以及③可供出售的外币货币性项 目除摊余成本之外的其他账面余额变动产生的汇兑差额计入其他综合收益之外，均计入当期损益。</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编制合并财务报表涉及境外经营的，如有实质上构成对境外经营净投资的外币货币性项目，因汇率变动而产生的汇兑差 额，计入其他综合收益；处置境外经营时，转入处置当期损益。</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值变动（含汇率变动）处理，计入当期损益或确认为其他综合收益。</w:t>
      </w:r>
    </w:p>
    <w:p>
      <w:pPr>
        <w:pStyle w:val="Style28"/>
        <w:keepNext w:val="0"/>
        <w:keepLines w:val="0"/>
        <w:widowControl w:val="0"/>
        <w:shd w:val="clear" w:color="auto" w:fill="auto"/>
        <w:tabs>
          <w:tab w:pos="773" w:val="left"/>
        </w:tabs>
        <w:bidi w:val="0"/>
        <w:spacing w:before="0" w:after="0" w:line="313" w:lineRule="exact"/>
        <w:ind w:left="0" w:right="0" w:firstLine="380"/>
        <w:jc w:val="both"/>
      </w:pPr>
      <w:bookmarkStart w:id="743" w:name="bookmark743"/>
      <w:r>
        <w:rPr>
          <w:color w:val="000000"/>
          <w:spacing w:val="0"/>
          <w:w w:val="100"/>
          <w:position w:val="0"/>
        </w:rPr>
        <w:t>（</w:t>
      </w:r>
      <w:bookmarkEnd w:id="74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外币财务报表的折算方法</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编制合并财务报表涉及境外经营的，如有实质上构成对境外经营净投资的外币货币性项目，因汇率变动而产生的汇兑差 额，作为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确认为其他综合收益；处置境外经营时，计入处置当期损益。</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境外经营的外币财务报表按以下方法折算为人民币报表：资产负债表中的资产和负债项目，采用资产负债表日的即期汇 率折算；股东权益类项目除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项目外，其他项目采用发生时的即期汇率折算。利润表中的收入和费用项目，采用 交易发生日的即期汇率折算。年初未分配利润为上一年折算后的年末未分配利润；年末未分配利润按折算后的利润分配各项 目计算列示；折算后资产类项目与负债类项目和所有者权益类项目合计数的差额，作为外币报表折算差额，确认为其他综合 收益。处置境外经营并丧失控制权时，将资产负债表中所有者权益项目下列示的、与该境外经营相关的外币报表折算差额， 全部或按处置该境外经营的比例转入处置当期损益。</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外币现金流量以及境外子公司的现金流量，采用现金流量发生日的即期汇率折算。汇率变动对现金的影响额作为调节项 目，在现金流量表中单独列报。</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年初数和上年实际数按照上年财务报表折算后的数额列示。</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在处置本公司在境外经营的全部所有者权益或因处置部分股权投资或其他原因丧失了对境外经营控制权时，将资产负债 表中所有者权益项目下列示的、与该境外经营相关的归属于母公司所有者权益的外币报表折算差额，全部转入处置当期损益。</w:t>
      </w:r>
    </w:p>
    <w:p>
      <w:pPr>
        <w:pStyle w:val="Style28"/>
        <w:keepNext w:val="0"/>
        <w:keepLines w:val="0"/>
        <w:widowControl w:val="0"/>
        <w:shd w:val="clear" w:color="auto" w:fill="auto"/>
        <w:bidi w:val="0"/>
        <w:spacing w:before="0" w:after="400" w:line="313" w:lineRule="exact"/>
        <w:ind w:left="0" w:right="0" w:firstLine="380"/>
        <w:jc w:val="both"/>
      </w:pPr>
      <w:r>
        <w:rPr>
          <w:color w:val="000000"/>
          <w:spacing w:val="0"/>
          <w:w w:val="100"/>
          <w:position w:val="0"/>
        </w:rPr>
        <w:t>在处置部分股权投资或其他原因导致持有境外经营权益比例降低但不丧失对境外经营控制权时，与该境外经营处置部分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pStyle w:val="Style31"/>
        <w:keepNext/>
        <w:keepLines/>
        <w:widowControl w:val="0"/>
        <w:shd w:val="clear" w:color="auto" w:fill="auto"/>
        <w:tabs>
          <w:tab w:pos="421" w:val="left"/>
        </w:tabs>
        <w:bidi w:val="0"/>
        <w:spacing w:before="0" w:after="280" w:line="240" w:lineRule="auto"/>
        <w:ind w:left="0" w:right="0" w:firstLine="0"/>
        <w:jc w:val="both"/>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1</w:t>
      </w:r>
      <w:bookmarkEnd w:id="746"/>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44"/>
      <w:bookmarkEnd w:id="745"/>
      <w:bookmarkEnd w:id="747"/>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公平交易中实际发生的市场交易的价格。金融工具不存在活跃市场的，本公司采用估值技术确定其公允价值。估值技术 包括参考熟悉情况并自愿交易的各方最近进行的市场交易中使用的价格、参照实质上相同的其他金融工具当前的公允价值、 现金流量折现法和期权定价模型等。</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）金融资产和金融负债的公允价值确定方法</w:t>
      </w:r>
    </w:p>
    <w:p>
      <w:pPr>
        <w:pStyle w:val="Style28"/>
        <w:keepNext w:val="0"/>
        <w:keepLines w:val="0"/>
        <w:widowControl w:val="0"/>
        <w:shd w:val="clear" w:color="auto" w:fill="auto"/>
        <w:bidi w:val="0"/>
        <w:spacing w:before="0" w:after="280" w:line="312" w:lineRule="exact"/>
        <w:ind w:left="0" w:right="0" w:firstLine="380"/>
        <w:jc w:val="both"/>
      </w:pPr>
      <w:r>
        <w:rPr>
          <w:color w:val="000000"/>
          <w:spacing w:val="0"/>
          <w:w w:val="100"/>
          <w:position w:val="0"/>
        </w:rPr>
        <w:t>公允价值，是指市场参与者在计量日发生的有序交易中，出售一项资产所能收到或者转移一项负债所需支付的价格。金 融工具存在活跃市场的，本公司采用活跃市场中的报价确定其公允价值。活跃市场中的报价是指易于定期从交易所、经纪商、 行业协会、定价服务机构等获得的价格，且代表了在公平交易中实际发生的市场交易的价格。金融工具不存在活跃市场的， 本公司采用估值技术确定其公允价值。估值技术包括参考熟悉情况并自愿交易的各方最近进行的市场交易中使用的价格、参 照实质上相同的其他金融工具当前的公允价值、现金流量折现法和期权定价模型等。</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）金融资产的分类、确认和计量</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以常规方式买卖金融资产，按交易日进行会计确认和终止确认。金融资产在初始确认时划分为以公允价值计量且其变动 计入当期损益的金融资产、持有至到期投资、贷款和应收款项以及可供出售金融资产。</w:t>
      </w:r>
    </w:p>
    <w:p>
      <w:pPr>
        <w:pStyle w:val="Style28"/>
        <w:keepNext w:val="0"/>
        <w:keepLines w:val="0"/>
        <w:widowControl w:val="0"/>
        <w:numPr>
          <w:ilvl w:val="0"/>
          <w:numId w:val="9"/>
        </w:numPr>
        <w:shd w:val="clear" w:color="auto" w:fill="auto"/>
        <w:tabs>
          <w:tab w:pos="711" w:val="left"/>
        </w:tabs>
        <w:bidi w:val="0"/>
        <w:spacing w:before="0" w:after="0" w:line="314" w:lineRule="exact"/>
        <w:ind w:left="0" w:right="0" w:firstLine="380"/>
        <w:jc w:val="both"/>
      </w:pPr>
      <w:bookmarkStart w:id="748" w:name="bookmark748"/>
      <w:bookmarkEnd w:id="748"/>
      <w:r>
        <w:rPr>
          <w:color w:val="000000"/>
          <w:spacing w:val="0"/>
          <w:w w:val="100"/>
          <w:position w:val="0"/>
        </w:rPr>
        <w:t>以公允价值计量且其变动计入当期损益的金融资产</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包括交易性金融资产和指定为以公允价值计量且其变动计入当期损益的金融资产。</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交易性金融资产是指满足下列条件之一的金融资产：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取得该金融资产的目的，主要是为了近期内出售；</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属于进行集 中管理的可辨认金融工具组合的一部分，且有客观证据表明本公司近期采用短期获利方式对该组合进行管理；</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属于衍生工 具，但是，被指定且为有效套期工具的衍生工具、属于财务担保合同的衍生工具、与在活跃市场中没有报价且其公允价值不 能可靠计量的权益工具投资挂钩并须通过交付该权益工具结算的衍生工具除外。</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符合下述条件之一的金融资产，在初始确认时可指定为以公允价值计量且其变动计入当期损益的金融资产：</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该指定可 以消除或明显减少由于该金融资产的计量基础不同所导致的相关利得或损失在确认或计量方面不一致的情况;</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本公司风险 管理或投资策略的正式书面文件已载明，对该金融资产所在的金融资产组合或金融资产和金融负债组合以公允价值为基础进 行管理、评价并向关键管理人员报告。</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以公允价值计量且其变动计入当期损益的金融资产采用公允价值进行后续计量，公允价值变动形成的利得或损失以及与 该等金融资产相关的股利和利息收入计入当期损益。</w:t>
      </w:r>
    </w:p>
    <w:p>
      <w:pPr>
        <w:pStyle w:val="Style28"/>
        <w:keepNext w:val="0"/>
        <w:keepLines w:val="0"/>
        <w:widowControl w:val="0"/>
        <w:numPr>
          <w:ilvl w:val="0"/>
          <w:numId w:val="9"/>
        </w:numPr>
        <w:shd w:val="clear" w:color="auto" w:fill="auto"/>
        <w:tabs>
          <w:tab w:pos="711" w:val="left"/>
        </w:tabs>
        <w:bidi w:val="0"/>
        <w:spacing w:before="0" w:after="0" w:line="314" w:lineRule="exact"/>
        <w:ind w:left="0" w:right="0" w:firstLine="380"/>
        <w:jc w:val="both"/>
      </w:pPr>
      <w:bookmarkStart w:id="749" w:name="bookmark749"/>
      <w:bookmarkEnd w:id="749"/>
      <w:r>
        <w:rPr>
          <w:color w:val="000000"/>
          <w:spacing w:val="0"/>
          <w:w w:val="100"/>
          <w:position w:val="0"/>
        </w:rPr>
        <w:t>持有至到期投资</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是指到期日固定、回收金额固定或可确定，且本公司有明确意图和能力持有至到期的非衍生金融资产。</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持有至到期投资采用实际利率法，按摊余成本进行后续计量，在终止确认、发生减值或摊销时产生的利得或损失，计入 当期损益。</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实际利率法是指按照金融资产或金融负债（含一组金融资产或金融负债）的实际利率计算其摊余成本及各期利息收入或 支出的方法。实际利率是指将金融资产或金融负债在预期存续期间或适用的更短期间内的未来现金流量，折现为该金融资产 或金融负债当前账面价值所使用的利率。</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在计算实际利率时，本公司将在考虑金融资产或金融负债所有合同条款的基础上预计未来现金流量（不考虑未来的信用 损失），同时还将考虑金融资产或金融负债合同各方之间支付或收取的、属于实际利率组成部分的各项收费、交易费用及折 价或溢价等。</w:t>
      </w:r>
    </w:p>
    <w:p>
      <w:pPr>
        <w:pStyle w:val="Style28"/>
        <w:keepNext w:val="0"/>
        <w:keepLines w:val="0"/>
        <w:widowControl w:val="0"/>
        <w:numPr>
          <w:ilvl w:val="0"/>
          <w:numId w:val="9"/>
        </w:numPr>
        <w:shd w:val="clear" w:color="auto" w:fill="auto"/>
        <w:tabs>
          <w:tab w:pos="711" w:val="left"/>
        </w:tabs>
        <w:bidi w:val="0"/>
        <w:spacing w:before="0" w:after="0" w:line="314" w:lineRule="exact"/>
        <w:ind w:left="0" w:right="0" w:firstLine="380"/>
        <w:jc w:val="both"/>
      </w:pPr>
      <w:bookmarkStart w:id="750" w:name="bookmark750"/>
      <w:bookmarkEnd w:id="750"/>
      <w:r>
        <w:rPr>
          <w:color w:val="000000"/>
          <w:spacing w:val="0"/>
          <w:w w:val="100"/>
          <w:position w:val="0"/>
        </w:rPr>
        <w:t>贷款和应收款项</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是指在活跃市场中没有报价、回收金额固定或可确定的非衍生金融资产。本公司划分为贷款和应收款的金融资产包括应 收票据、应收账款、应收利息、应收股利及其他应收款等。</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贷款和应收款项采用实际利率法，按摊余成本进行后续计量，在终止确认、发生减值或摊销时产生的利得或损失，计入 当期损益。</w:t>
      </w:r>
    </w:p>
    <w:p>
      <w:pPr>
        <w:pStyle w:val="Style28"/>
        <w:keepNext w:val="0"/>
        <w:keepLines w:val="0"/>
        <w:widowControl w:val="0"/>
        <w:numPr>
          <w:ilvl w:val="0"/>
          <w:numId w:val="9"/>
        </w:numPr>
        <w:shd w:val="clear" w:color="auto" w:fill="auto"/>
        <w:tabs>
          <w:tab w:pos="711" w:val="left"/>
        </w:tabs>
        <w:bidi w:val="0"/>
        <w:spacing w:before="0" w:after="0" w:line="314" w:lineRule="exact"/>
        <w:ind w:left="0" w:right="0" w:firstLine="380"/>
        <w:jc w:val="both"/>
      </w:pPr>
      <w:bookmarkStart w:id="751" w:name="bookmark751"/>
      <w:bookmarkEnd w:id="751"/>
      <w:r>
        <w:rPr>
          <w:color w:val="000000"/>
          <w:spacing w:val="0"/>
          <w:w w:val="100"/>
          <w:position w:val="0"/>
        </w:rPr>
        <w:t>可供出售金融资产</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包括初始确认时即被指定为可供出售的非衍生金融资产，以及除了以公允价值计量且其变动计入当期损益的金融资产、 贷款和应收款项、持有至到期投资以外的金融资产。</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可供出售债务工具投资的期末成本按照其摊余成本法确定，即初始确认金额扣除已偿还的本金，加上或减去采用实际利 率法将该初始确认金额与到期日金额之间的差额进行摊销形成的累计摊销额，并扣除已发生的减值损失后的金额。可供出售 权益工具投资的期末成本为其初始取得成本。</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可供出售金融资产采用公允价值进行后续计量，公允价值变动形成的利得或损失，除减值损失和外币货币性金融资产与 摊余成本相关的汇兑差额计入当期损益外，确认为其他综合收益，在该金融资产终止确认时转出，计入当期损益。但是，在 活跃市场中没有报价且其公允价值不能可靠计量的权益工具投资，以及与该权益工具挂钩并须通过交付该权益工具结算的衍 生金融资产，按照成本进行后续计量。</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可供出售金融资产持有期间取得的利息及被投资单位宣告发放的现金股利，计入投资收益。</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因持有意图或能力发生改变，或公允价值不再能够可靠计量，或根据《企业会计准则第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一</w:t>
      </w:r>
      <w:r>
        <w:rPr>
          <w:color w:val="000000"/>
          <w:spacing w:val="0"/>
          <w:w w:val="100"/>
          <w:position w:val="0"/>
        </w:rPr>
        <w:t xml:space="preserve">金融工具确认和计量》第 十六条规定将持有至到期投资重分类为可供出售金融资产的期限已超过两个完整的会计年度，使金融资产不再适合按照公允 价值计量时，本公司将可供出售金融资产改按成本或摊余成本计量。重分类日，该金融资产的成本或摊余成本为该日的公允 </w:t>
      </w:r>
      <w:r>
        <w:rPr>
          <w:color w:val="000000"/>
          <w:spacing w:val="0"/>
          <w:w w:val="100"/>
          <w:position w:val="0"/>
        </w:rPr>
        <w:t>价值或账面价值。</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该金融资产有固定到期日的，与该金融资产相关、原计入其他综合收益的利得或损失，在该金融资产的剩余期限内，采 用实际利率法摊销，计入当期损益；该金融资产的摊余成本与到期日金额之间的差额，在该金融资产的剩余期限内，采用实 际利率法摊销，计入当期损益。该金融资产没有固定到期日的，原计入其他综合收益的利得或损失仍保留在股东权益中，在 该金融资产被处置时转出，计入当期损益。</w:t>
      </w:r>
    </w:p>
    <w:p>
      <w:pPr>
        <w:pStyle w:val="Style28"/>
        <w:keepNext w:val="0"/>
        <w:keepLines w:val="0"/>
        <w:widowControl w:val="0"/>
        <w:numPr>
          <w:ilvl w:val="0"/>
          <w:numId w:val="11"/>
        </w:numPr>
        <w:shd w:val="clear" w:color="auto" w:fill="auto"/>
        <w:tabs>
          <w:tab w:pos="767" w:val="left"/>
        </w:tabs>
        <w:bidi w:val="0"/>
        <w:spacing w:before="0" w:after="0" w:line="313" w:lineRule="exact"/>
        <w:ind w:left="0" w:right="0" w:firstLine="380"/>
        <w:jc w:val="both"/>
      </w:pPr>
      <w:bookmarkStart w:id="752" w:name="bookmark752"/>
      <w:bookmarkEnd w:id="752"/>
      <w:r>
        <w:rPr>
          <w:color w:val="000000"/>
          <w:spacing w:val="0"/>
          <w:w w:val="100"/>
          <w:position w:val="0"/>
        </w:rPr>
        <w:t>金融资产减值</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除了以公允价值计量且其变动计入当期损益的金融资产外，本公司在每个资产负债表日对其他金融资产的账面价值进行 检查，有客观证据表明金融资产发生减值的，计提减值准备。</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本公司对单项金额重大的金融资产单独进行减值测试；对单项金额不重大的金融资产，单独进行减值测试或包括在具有 类似信用风险特征的金融资产组合中进行减值测试。单独测试未发生减值的金融资产(包括单项金额重大和不重大的金融资 产)，包括在具有类似信用风险特征的金融资产组合中再进行减值测试。已单项确认减值损失的金融资产，不包括在具有类 似信用风险特征的金融资产组合中进行减值测试。</w:t>
      </w:r>
    </w:p>
    <w:p>
      <w:pPr>
        <w:pStyle w:val="Style28"/>
        <w:keepNext w:val="0"/>
        <w:keepLines w:val="0"/>
        <w:widowControl w:val="0"/>
        <w:numPr>
          <w:ilvl w:val="0"/>
          <w:numId w:val="13"/>
        </w:numPr>
        <w:shd w:val="clear" w:color="auto" w:fill="auto"/>
        <w:tabs>
          <w:tab w:pos="695" w:val="left"/>
        </w:tabs>
        <w:bidi w:val="0"/>
        <w:spacing w:before="0" w:after="0" w:line="313" w:lineRule="exact"/>
        <w:ind w:left="0" w:right="0" w:firstLine="380"/>
        <w:jc w:val="both"/>
      </w:pPr>
      <w:bookmarkStart w:id="753" w:name="bookmark753"/>
      <w:bookmarkEnd w:id="753"/>
      <w:r>
        <w:rPr>
          <w:color w:val="000000"/>
          <w:spacing w:val="0"/>
          <w:w w:val="100"/>
          <w:position w:val="0"/>
        </w:rPr>
        <w:t>持有至到期投资、贷款和应收款项减值</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以成本或摊余成本计量的金融资产将其账面价值减记至预计未来现金流量现值，减记金额确认为减值损失，计入当期损 益。金融资产在确认减值损失后，如有客观证据表明该金融资产价值已恢复，且客观上与确认该损失后发生的事项有关，原 确认的减值损失予以转回，金融资产转回减值损失后的账面价值不超过假定不计提减值准备情况下该金融资产在转回日的摊 余成本。</w:t>
      </w:r>
    </w:p>
    <w:p>
      <w:pPr>
        <w:pStyle w:val="Style28"/>
        <w:keepNext w:val="0"/>
        <w:keepLines w:val="0"/>
        <w:widowControl w:val="0"/>
        <w:numPr>
          <w:ilvl w:val="0"/>
          <w:numId w:val="13"/>
        </w:numPr>
        <w:shd w:val="clear" w:color="auto" w:fill="auto"/>
        <w:tabs>
          <w:tab w:pos="695" w:val="left"/>
        </w:tabs>
        <w:bidi w:val="0"/>
        <w:spacing w:before="0" w:after="0" w:line="313" w:lineRule="exact"/>
        <w:ind w:left="0" w:right="0" w:firstLine="380"/>
        <w:jc w:val="both"/>
      </w:pPr>
      <w:bookmarkStart w:id="754" w:name="bookmark754"/>
      <w:bookmarkEnd w:id="754"/>
      <w:r>
        <w:rPr>
          <w:color w:val="000000"/>
          <w:spacing w:val="0"/>
          <w:w w:val="100"/>
          <w:position w:val="0"/>
        </w:rPr>
        <w:t>可供出售金融资产减值</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当综合相关因素判断可供出售权益工具投资公允价值下跌是严重或非暂时性下跌时，表明该可供出售权益工具投资发生 减值。</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可供出售金融资产发生减值时，将原计入其他综合收益的因公允价值下降形成的累计损失予以转出并计入当期损益，该 转出的累计损失为该资产初始取得成本扣除已收回本金和已摊销金额、当前公允价值和原已计入损益的减值损失后的余额。</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在确认减值损失后，期后如有客观证据表明该金融资产价值已恢复，且客观上与确认该损失后发生的事项有关，原确认 的减值损失予以转回，可供出售权益工具投资的减值损失转回确认为其他综合收益，可供出售债务工具的减值损失转回计入 当期损益。</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在活跃市场中没有报价且其公允价值不能可靠计量的权益工具投资，或与该权益工具挂钩并须通过交付该权益工具结算 的衍生金融资产的减值损失，不予转回。</w:t>
      </w:r>
    </w:p>
    <w:p>
      <w:pPr>
        <w:pStyle w:val="Style28"/>
        <w:keepNext w:val="0"/>
        <w:keepLines w:val="0"/>
        <w:widowControl w:val="0"/>
        <w:numPr>
          <w:ilvl w:val="0"/>
          <w:numId w:val="11"/>
        </w:numPr>
        <w:shd w:val="clear" w:color="auto" w:fill="auto"/>
        <w:tabs>
          <w:tab w:pos="767" w:val="left"/>
        </w:tabs>
        <w:bidi w:val="0"/>
        <w:spacing w:before="0" w:after="0" w:line="313" w:lineRule="exact"/>
        <w:ind w:left="0" w:right="0" w:firstLine="380"/>
        <w:jc w:val="both"/>
      </w:pPr>
      <w:bookmarkStart w:id="755" w:name="bookmark755"/>
      <w:bookmarkEnd w:id="755"/>
      <w:r>
        <w:rPr>
          <w:color w:val="000000"/>
          <w:spacing w:val="0"/>
          <w:w w:val="100"/>
          <w:position w:val="0"/>
        </w:rPr>
        <w:t>金融资产转移的确认依据和计量方法</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满足下列条件之一的金融资产，予以终止确认：①收取该金融资产现金流量的合同权利终止；②该金融资产已转移，且 将金融资产所有权上几乎所有的风险和报酬转移给转入方；③该金融资产已转移，虽然企业既没有转移也没有保留金融资产 所有权上几乎所有的风险和报酬，但是放弃了对该金融资产控制。</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28"/>
        <w:keepNext w:val="0"/>
        <w:keepLines w:val="0"/>
        <w:widowControl w:val="0"/>
        <w:numPr>
          <w:ilvl w:val="0"/>
          <w:numId w:val="11"/>
        </w:numPr>
        <w:shd w:val="clear" w:color="auto" w:fill="auto"/>
        <w:tabs>
          <w:tab w:pos="767" w:val="left"/>
        </w:tabs>
        <w:bidi w:val="0"/>
        <w:spacing w:before="0" w:after="0" w:line="313" w:lineRule="exact"/>
        <w:ind w:left="0" w:right="0" w:firstLine="380"/>
        <w:jc w:val="both"/>
      </w:pPr>
      <w:bookmarkStart w:id="756" w:name="bookmark756"/>
      <w:bookmarkEnd w:id="756"/>
      <w:r>
        <w:rPr>
          <w:color w:val="000000"/>
          <w:spacing w:val="0"/>
          <w:w w:val="100"/>
          <w:position w:val="0"/>
        </w:rPr>
        <w:t>金融负债的分类和计量</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金融负债在初始确认时划分为以公允价值计量且其变动计入当期损益的金融负债和其他金融负债。初始确认金融负债， 以公允价值计量。对于以公允价值计量且其变动计入当期损益的金融负债，相关的交易费用直接计入当期损益，对于其他金 融负债，相关交易费用计入初始确认金额。</w:t>
      </w:r>
    </w:p>
    <w:p>
      <w:pPr>
        <w:pStyle w:val="Style28"/>
        <w:keepNext w:val="0"/>
        <w:keepLines w:val="0"/>
        <w:widowControl w:val="0"/>
        <w:numPr>
          <w:ilvl w:val="0"/>
          <w:numId w:val="15"/>
        </w:numPr>
        <w:shd w:val="clear" w:color="auto" w:fill="auto"/>
        <w:tabs>
          <w:tab w:pos="716" w:val="left"/>
        </w:tabs>
        <w:bidi w:val="0"/>
        <w:spacing w:before="0" w:after="0" w:line="312" w:lineRule="exact"/>
        <w:ind w:left="0" w:right="0"/>
        <w:jc w:val="left"/>
      </w:pPr>
      <w:bookmarkStart w:id="757" w:name="bookmark757"/>
      <w:bookmarkEnd w:id="757"/>
      <w:r>
        <w:rPr>
          <w:color w:val="000000"/>
          <w:spacing w:val="0"/>
          <w:w w:val="100"/>
          <w:position w:val="0"/>
        </w:rPr>
        <w:t>以公允价值计量且其变动计入当期损益的金融负债</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分类为交易性金融负债和在初始确认时指定为以公允价值计量且其变动计入当期损益的金融负债的条件与分类为交易 性金融资产和在初始确认时指定为以公允价值计量且其变动计入当期损益的金融资产的条件一致。</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以公允价值计量且其变动计入当期损益的金融负债采用公允价值进行后续计量，公允价值的变动形成的利得或损失以及 与该等金融负债相关的股利和利息支出计入当期损益。</w:t>
      </w:r>
    </w:p>
    <w:p>
      <w:pPr>
        <w:pStyle w:val="Style28"/>
        <w:keepNext w:val="0"/>
        <w:keepLines w:val="0"/>
        <w:widowControl w:val="0"/>
        <w:numPr>
          <w:ilvl w:val="0"/>
          <w:numId w:val="15"/>
        </w:numPr>
        <w:shd w:val="clear" w:color="auto" w:fill="auto"/>
        <w:tabs>
          <w:tab w:pos="716" w:val="left"/>
        </w:tabs>
        <w:bidi w:val="0"/>
        <w:spacing w:before="0" w:after="0" w:line="312" w:lineRule="exact"/>
        <w:ind w:left="0" w:right="0"/>
        <w:jc w:val="left"/>
      </w:pPr>
      <w:bookmarkStart w:id="758" w:name="bookmark758"/>
      <w:bookmarkEnd w:id="758"/>
      <w:r>
        <w:rPr>
          <w:color w:val="000000"/>
          <w:spacing w:val="0"/>
          <w:w w:val="100"/>
          <w:position w:val="0"/>
        </w:rPr>
        <w:t>其他金融负债</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与在活跃市场中没有报价、公允价值不能可靠计量的权益工具挂钩并须通过交付该权益工具结算的衍生金融负债，按照 成本进行后续计量。其他金融负债采用实际利率法，按摊余成本进行后续计量，终止确认或摊销产生的利得或损失计入当期 损益。</w:t>
      </w:r>
    </w:p>
    <w:p>
      <w:pPr>
        <w:pStyle w:val="Style28"/>
        <w:keepNext w:val="0"/>
        <w:keepLines w:val="0"/>
        <w:widowControl w:val="0"/>
        <w:numPr>
          <w:ilvl w:val="0"/>
          <w:numId w:val="15"/>
        </w:numPr>
        <w:shd w:val="clear" w:color="auto" w:fill="auto"/>
        <w:tabs>
          <w:tab w:pos="716" w:val="left"/>
        </w:tabs>
        <w:bidi w:val="0"/>
        <w:spacing w:before="0" w:after="0" w:line="312" w:lineRule="exact"/>
        <w:ind w:left="0" w:right="0"/>
        <w:jc w:val="left"/>
      </w:pPr>
      <w:bookmarkStart w:id="759" w:name="bookmark759"/>
      <w:bookmarkEnd w:id="759"/>
      <w:r>
        <w:rPr>
          <w:color w:val="000000"/>
          <w:spacing w:val="0"/>
          <w:w w:val="100"/>
          <w:position w:val="0"/>
        </w:rPr>
        <w:t>财务担保合同</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不属于指定为以公允价值计量且其变动计入当期损益的金融负债的财务担保合同，</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以公允价值进行初始确认，在初始确认后按照《企业会计准则第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或有事项》确定的金额和初始确认金额扣除按照《企 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收入》的原则确定的累计摊销额后的余额之中的较高者进行后续计量。</w:t>
      </w:r>
    </w:p>
    <w:p>
      <w:pPr>
        <w:pStyle w:val="Style28"/>
        <w:keepNext w:val="0"/>
        <w:keepLines w:val="0"/>
        <w:widowControl w:val="0"/>
        <w:shd w:val="clear" w:color="auto" w:fill="auto"/>
        <w:tabs>
          <w:tab w:pos="788" w:val="left"/>
        </w:tabs>
        <w:bidi w:val="0"/>
        <w:spacing w:before="0" w:after="0" w:line="312" w:lineRule="exact"/>
        <w:ind w:left="0" w:right="0"/>
        <w:jc w:val="left"/>
      </w:pPr>
      <w:bookmarkStart w:id="760" w:name="bookmark760"/>
      <w:r>
        <w:rPr>
          <w:color w:val="000000"/>
          <w:spacing w:val="0"/>
          <w:w w:val="100"/>
          <w:position w:val="0"/>
        </w:rPr>
        <w:t>（</w:t>
      </w:r>
      <w:bookmarkEnd w:id="76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金融负债的终止确认</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金融负债的现时义务全部或部分已经解除的，才能终止确认该金融负债或其一部分。本公司（债务人）与债权人之间签 订协议，以承担新金融负债方式替换现存金融负债，且新金融负债与现存金融负债的合同条款实质上不同的，终止确认现存 金融负债，并同时确认新金融负债。</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金融负债全部或部分终止确认的，将终止确认部分的账面价值与支付的对价（包括转出的非现金资产或承担的新金融负 债）之间的差额，计入当期损益。</w:t>
      </w:r>
    </w:p>
    <w:p>
      <w:pPr>
        <w:pStyle w:val="Style28"/>
        <w:keepNext w:val="0"/>
        <w:keepLines w:val="0"/>
        <w:widowControl w:val="0"/>
        <w:shd w:val="clear" w:color="auto" w:fill="auto"/>
        <w:tabs>
          <w:tab w:pos="788" w:val="left"/>
        </w:tabs>
        <w:bidi w:val="0"/>
        <w:spacing w:before="0" w:after="0" w:line="312" w:lineRule="exact"/>
        <w:ind w:left="0" w:right="0"/>
        <w:jc w:val="left"/>
      </w:pPr>
      <w:bookmarkStart w:id="761" w:name="bookmark761"/>
      <w:r>
        <w:rPr>
          <w:color w:val="000000"/>
          <w:spacing w:val="0"/>
          <w:w w:val="100"/>
          <w:position w:val="0"/>
        </w:rPr>
        <w:t>（</w:t>
      </w:r>
      <w:bookmarkEnd w:id="761"/>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衍生工具及嵌入衍生工具</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衍生工具于相关合同签署日以公允价值进行初始计量，并以公允价值进行后续计量。除指定为套期工具且套期高度有效 的衍生工具，其公允价值变动形成的利得或损失将根据套期关系的性质按照套期会计的要求确定计入损益的期间外，其余衍 生工具的公允价值变动计入当期损益。</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对包含嵌入衍生工具的混合工具，如未指定为以公允价值计量且其变动计入当期损益的金融资产或金融负债，嵌入衍生 工具与该主合同在经济特征及风险方面不存在紧密关系，且与嵌入衍生工具条件相同，单独存在的工具符合衍生工具定义的， 嵌入衍生工具从混合工具中分拆，作为单独的衍生金融工具处理。如果无法在取得时或后续的资产负债表日对嵌入衍生工具 进行单独计量，则将混合工具整体指定为以公允价值计量且其变动计入当期损益的金融资产或金融负债。</w:t>
      </w:r>
    </w:p>
    <w:p>
      <w:pPr>
        <w:pStyle w:val="Style28"/>
        <w:keepNext w:val="0"/>
        <w:keepLines w:val="0"/>
        <w:widowControl w:val="0"/>
        <w:shd w:val="clear" w:color="auto" w:fill="auto"/>
        <w:tabs>
          <w:tab w:pos="788" w:val="left"/>
        </w:tabs>
        <w:bidi w:val="0"/>
        <w:spacing w:before="0" w:after="0" w:line="312" w:lineRule="exact"/>
        <w:ind w:left="0" w:right="0"/>
        <w:jc w:val="left"/>
      </w:pPr>
      <w:bookmarkStart w:id="762" w:name="bookmark762"/>
      <w:r>
        <w:rPr>
          <w:color w:val="000000"/>
          <w:spacing w:val="0"/>
          <w:w w:val="100"/>
          <w:position w:val="0"/>
        </w:rPr>
        <w:t>（</w:t>
      </w:r>
      <w:bookmarkEnd w:id="762"/>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金融资产和金融负债的抵销</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当本公司具有抵销已确认金融资产和金融负债的法定权利，且目前可执行该种法定权利，同时本公司计划以净额结算或 同时变现该金融资产和清偿该金融负债时，金融资产和金融负债以相互抵销后的金额在资产负债表内列示。除此以外，金融 资产和金融负债在资产负债表内分别列示，不予相互抵销。</w:t>
      </w:r>
    </w:p>
    <w:p>
      <w:pPr>
        <w:pStyle w:val="Style28"/>
        <w:keepNext w:val="0"/>
        <w:keepLines w:val="0"/>
        <w:widowControl w:val="0"/>
        <w:shd w:val="clear" w:color="auto" w:fill="auto"/>
        <w:tabs>
          <w:tab w:pos="788" w:val="left"/>
        </w:tabs>
        <w:bidi w:val="0"/>
        <w:spacing w:before="0" w:after="0" w:line="312" w:lineRule="exact"/>
        <w:ind w:left="0" w:right="0"/>
        <w:jc w:val="left"/>
      </w:pPr>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权益工具</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权益工具是指能证明拥有本公司在扣除所有负债后的资产中的剩余权益的合同。本公司发行（含再融资）、回购、出售 或注销权益工具作为权益的变动处理。本公司不确认权益工具的公允价值变动。与权益性交易相关的交易费用从权益中扣减。</w:t>
      </w:r>
    </w:p>
    <w:p>
      <w:pPr>
        <w:pStyle w:val="Style28"/>
        <w:keepNext w:val="0"/>
        <w:keepLines w:val="0"/>
        <w:widowControl w:val="0"/>
        <w:shd w:val="clear" w:color="auto" w:fill="auto"/>
        <w:bidi w:val="0"/>
        <w:spacing w:before="0" w:after="380" w:line="312" w:lineRule="exact"/>
        <w:ind w:left="0" w:right="0"/>
        <w:jc w:val="left"/>
      </w:pPr>
      <w:r>
        <w:rPr>
          <w:color w:val="000000"/>
          <w:spacing w:val="0"/>
          <w:w w:val="100"/>
          <w:position w:val="0"/>
        </w:rPr>
        <w:t>本公司对权益工具持有方的各种分配（不包括股票股利），减少股东权益。本公司不确认权益工具的公允价值变动额。</w:t>
      </w:r>
    </w:p>
    <w:p>
      <w:pPr>
        <w:pStyle w:val="Style31"/>
        <w:keepNext/>
        <w:keepLines/>
        <w:widowControl w:val="0"/>
        <w:shd w:val="clear" w:color="auto" w:fill="auto"/>
        <w:bidi w:val="0"/>
        <w:spacing w:before="0" w:after="38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1</w:t>
      </w:r>
      <w:bookmarkEnd w:id="766"/>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64"/>
      <w:bookmarkEnd w:id="765"/>
      <w:bookmarkEnd w:id="767"/>
    </w:p>
    <w:p>
      <w:pPr>
        <w:pStyle w:val="Style35"/>
        <w:keepNext/>
        <w:keepLines/>
        <w:widowControl w:val="0"/>
        <w:shd w:val="clear" w:color="auto" w:fill="auto"/>
        <w:bidi w:val="0"/>
        <w:spacing w:before="0" w:after="320" w:line="240" w:lineRule="auto"/>
        <w:ind w:left="0" w:right="0" w:firstLine="0"/>
        <w:jc w:val="left"/>
      </w:pPr>
      <w:bookmarkStart w:id="768" w:name="bookmark768"/>
      <w:bookmarkStart w:id="769" w:name="bookmark769"/>
      <w:bookmarkStart w:id="770" w:name="bookmark770"/>
      <w:bookmarkStart w:id="771" w:name="bookmark771"/>
      <w:r>
        <w:rPr>
          <w:color w:val="000000"/>
          <w:spacing w:val="0"/>
          <w:w w:val="100"/>
          <w:position w:val="0"/>
        </w:rPr>
        <w:t>（</w:t>
      </w:r>
      <w:bookmarkEnd w:id="770"/>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68"/>
      <w:bookmarkEnd w:id="769"/>
      <w:bookmarkEnd w:id="771"/>
    </w:p>
    <w:tbl>
      <w:tblPr>
        <w:tblOverlap w:val="never"/>
        <w:jc w:val="center"/>
        <w:tblLayout w:type="fixed"/>
      </w:tblPr>
      <w:tblGrid>
        <w:gridCol w:w="3974"/>
        <w:gridCol w:w="5606"/>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本公司将金额为人民币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万元以上的应收款项确认为单项金额重大的</w:t>
            </w:r>
          </w:p>
        </w:tc>
      </w:tr>
    </w:tbl>
    <w:p>
      <w:pPr>
        <w:widowControl w:val="0"/>
        <w:spacing w:line="1" w:lineRule="exact"/>
      </w:pPr>
      <w:r>
        <w:br w:type="page"/>
      </w:r>
    </w:p>
    <w:tbl>
      <w:tblPr>
        <w:tblOverlap w:val="never"/>
        <w:jc w:val="center"/>
        <w:tblLayout w:type="fixed"/>
      </w:tblPr>
      <w:tblGrid>
        <w:gridCol w:w="3974"/>
        <w:gridCol w:w="560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应收款项。</w:t>
            </w:r>
          </w:p>
        </w:tc>
      </w:tr>
      <w:tr>
        <w:trPr>
          <w:trHeight w:val="134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本公司对单项金额重大的应收款项单独进行减值测试，单独测试未发生 减值的金融资产，包括在具有类似信用风险特征的金融资产组合中进行 减值测试。单项测试已确认减值损失的应收款项，不再包括在具有类似 信用风险特征的应收款项组合中进行减值测试。</w:t>
            </w:r>
          </w:p>
        </w:tc>
      </w:tr>
    </w:tbl>
    <w:p>
      <w:pPr>
        <w:widowControl w:val="0"/>
        <w:spacing w:after="319" w:line="1" w:lineRule="exact"/>
      </w:pPr>
    </w:p>
    <w:p>
      <w:pPr>
        <w:pStyle w:val="Style35"/>
        <w:keepNext/>
        <w:keepLines/>
        <w:widowControl w:val="0"/>
        <w:numPr>
          <w:ilvl w:val="0"/>
          <w:numId w:val="17"/>
        </w:numPr>
        <w:shd w:val="clear" w:color="auto" w:fill="auto"/>
        <w:bidi w:val="0"/>
        <w:spacing w:before="0" w:after="320" w:line="240" w:lineRule="auto"/>
        <w:ind w:left="0" w:right="0" w:firstLine="140"/>
        <w:jc w:val="left"/>
      </w:pPr>
      <w:bookmarkStart w:id="772" w:name="bookmark772"/>
      <w:bookmarkStart w:id="773" w:name="bookmark773"/>
      <w:bookmarkStart w:id="774" w:name="bookmark774"/>
      <w:bookmarkStart w:id="775" w:name="bookmark775"/>
      <w:bookmarkEnd w:id="774"/>
      <w:r>
        <w:rPr>
          <w:color w:val="000000"/>
          <w:spacing w:val="0"/>
          <w:w w:val="100"/>
          <w:position w:val="0"/>
        </w:rPr>
        <w:t>按信用风险特征组合计提坏账准备的应收款项</w:t>
      </w:r>
      <w:bookmarkEnd w:id="772"/>
      <w:bookmarkEnd w:id="773"/>
      <w:bookmarkEnd w:id="775"/>
    </w:p>
    <w:tbl>
      <w:tblPr>
        <w:tblOverlap w:val="never"/>
        <w:jc w:val="center"/>
        <w:tblLayout w:type="fixed"/>
      </w:tblPr>
      <w:tblGrid>
        <w:gridCol w:w="3974"/>
        <w:gridCol w:w="560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:按账龄划分的信用风险特征组合</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numPr>
          <w:ilvl w:val="0"/>
          <w:numId w:val="17"/>
        </w:numPr>
        <w:shd w:val="clear" w:color="auto" w:fill="auto"/>
        <w:bidi w:val="0"/>
        <w:spacing w:before="0" w:after="320" w:line="240" w:lineRule="auto"/>
        <w:ind w:left="0" w:right="0" w:firstLine="140"/>
        <w:jc w:val="left"/>
      </w:pPr>
      <w:bookmarkStart w:id="776" w:name="bookmark776"/>
      <w:bookmarkStart w:id="777" w:name="bookmark777"/>
      <w:bookmarkStart w:id="778" w:name="bookmark778"/>
      <w:bookmarkStart w:id="779" w:name="bookmark779"/>
      <w:bookmarkEnd w:id="778"/>
      <w:r>
        <w:rPr>
          <w:color w:val="000000"/>
          <w:spacing w:val="0"/>
          <w:w w:val="100"/>
          <w:position w:val="0"/>
        </w:rPr>
        <w:t>单项金额不重大但单独计提坏账准备的应收款项</w:t>
      </w:r>
      <w:bookmarkEnd w:id="776"/>
      <w:bookmarkEnd w:id="777"/>
      <w:bookmarkEnd w:id="779"/>
    </w:p>
    <w:tbl>
      <w:tblPr>
        <w:tblOverlap w:val="never"/>
        <w:jc w:val="center"/>
        <w:tblLayout w:type="fixed"/>
      </w:tblPr>
      <w:tblGrid>
        <w:gridCol w:w="3974"/>
        <w:gridCol w:w="5606"/>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单项金额虽不重大但单项计提坏账准备的应收款项。</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本公司对于单项金额虽不重大但具备以下特征的应收款项，单独进行减 值测试，有客观证据表明其发生了减值的，根据其未来现金流量现值低 于其账面价值的差额，确认减值损失，计提坏账准备。</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80"/>
      <w:bookmarkEnd w:id="781"/>
      <w:bookmarkEnd w:id="782"/>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28"/>
        <w:keepNext w:val="0"/>
        <w:keepLines w:val="0"/>
        <w:widowControl w:val="0"/>
        <w:numPr>
          <w:ilvl w:val="0"/>
          <w:numId w:val="19"/>
        </w:numPr>
        <w:shd w:val="clear" w:color="auto" w:fill="auto"/>
        <w:tabs>
          <w:tab w:pos="825" w:val="left"/>
        </w:tabs>
        <w:bidi w:val="0"/>
        <w:spacing w:before="0" w:after="120" w:line="240" w:lineRule="auto"/>
        <w:ind w:left="0" w:right="0" w:firstLine="380"/>
        <w:jc w:val="left"/>
      </w:pPr>
      <w:bookmarkStart w:id="783" w:name="bookmark783"/>
      <w:bookmarkEnd w:id="783"/>
      <w:r>
        <w:rPr>
          <w:color w:val="000000"/>
          <w:spacing w:val="0"/>
          <w:w w:val="100"/>
          <w:position w:val="0"/>
        </w:rPr>
        <w:t>存货的分类</w:t>
      </w:r>
    </w:p>
    <w:p>
      <w:pPr>
        <w:pStyle w:val="Style28"/>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存货主要包括库存商品、原材料、委托加工商品、在产品、工程施工、发出商品、低值易耗品等。</w:t>
      </w:r>
    </w:p>
    <w:p>
      <w:pPr>
        <w:pStyle w:val="Style28"/>
        <w:keepNext w:val="0"/>
        <w:keepLines w:val="0"/>
        <w:widowControl w:val="0"/>
        <w:numPr>
          <w:ilvl w:val="0"/>
          <w:numId w:val="19"/>
        </w:numPr>
        <w:shd w:val="clear" w:color="auto" w:fill="auto"/>
        <w:tabs>
          <w:tab w:pos="825" w:val="left"/>
        </w:tabs>
        <w:bidi w:val="0"/>
        <w:spacing w:before="0" w:after="120" w:line="240" w:lineRule="auto"/>
        <w:ind w:left="0" w:right="0" w:firstLine="380"/>
        <w:jc w:val="left"/>
      </w:pPr>
      <w:bookmarkStart w:id="784" w:name="bookmark784"/>
      <w:bookmarkEnd w:id="784"/>
      <w:r>
        <w:rPr>
          <w:color w:val="000000"/>
          <w:spacing w:val="0"/>
          <w:w w:val="100"/>
          <w:position w:val="0"/>
        </w:rPr>
        <w:t>存货取得和发出的计价方法</w:t>
      </w:r>
    </w:p>
    <w:p>
      <w:pPr>
        <w:pStyle w:val="Style28"/>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存货在取得时按实际成本计价，存货成本包括采购成本、加工成本和其他成本。领用和发出时按加权平均法计价。</w:t>
      </w:r>
    </w:p>
    <w:p>
      <w:pPr>
        <w:pStyle w:val="Style28"/>
        <w:keepNext w:val="0"/>
        <w:keepLines w:val="0"/>
        <w:widowControl w:val="0"/>
        <w:numPr>
          <w:ilvl w:val="0"/>
          <w:numId w:val="19"/>
        </w:numPr>
        <w:shd w:val="clear" w:color="auto" w:fill="auto"/>
        <w:tabs>
          <w:tab w:pos="825" w:val="left"/>
        </w:tabs>
        <w:bidi w:val="0"/>
        <w:spacing w:before="0" w:after="120" w:line="240" w:lineRule="auto"/>
        <w:ind w:left="0" w:right="0" w:firstLine="380"/>
        <w:jc w:val="left"/>
      </w:pPr>
      <w:bookmarkStart w:id="785" w:name="bookmark785"/>
      <w:bookmarkEnd w:id="785"/>
      <w:r>
        <w:rPr>
          <w:color w:val="000000"/>
          <w:spacing w:val="0"/>
          <w:w w:val="100"/>
          <w:position w:val="0"/>
        </w:rPr>
        <w:t>存货可变现净值的确认和跌价准备的计提方法</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在资产负债表日，存货按照成本与可变现净值孰低计量。当其可变现净值低于成本时，提取存货跌价准备。存货跌价准 备通常按单个存货项目的成本高于其可变现净值的差额提取。</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28"/>
        <w:keepNext w:val="0"/>
        <w:keepLines w:val="0"/>
        <w:widowControl w:val="0"/>
        <w:shd w:val="clear" w:color="auto" w:fill="auto"/>
        <w:tabs>
          <w:tab w:pos="765" w:val="left"/>
        </w:tabs>
        <w:bidi w:val="0"/>
        <w:spacing w:before="0" w:after="0" w:line="314" w:lineRule="exact"/>
        <w:ind w:left="0" w:right="0" w:firstLine="380"/>
        <w:jc w:val="both"/>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存货的盘存制度为永续盘存制</w:t>
      </w:r>
    </w:p>
    <w:p>
      <w:pPr>
        <w:pStyle w:val="Style28"/>
        <w:keepNext w:val="0"/>
        <w:keepLines w:val="0"/>
        <w:widowControl w:val="0"/>
        <w:shd w:val="clear" w:color="auto" w:fill="auto"/>
        <w:tabs>
          <w:tab w:pos="765" w:val="left"/>
        </w:tabs>
        <w:bidi w:val="0"/>
        <w:spacing w:before="0" w:after="0" w:line="314" w:lineRule="exact"/>
        <w:ind w:left="0" w:right="0" w:firstLine="380"/>
        <w:jc w:val="both"/>
      </w:pPr>
      <w:bookmarkStart w:id="787" w:name="bookmark787"/>
      <w:r>
        <w:rPr>
          <w:color w:val="000000"/>
          <w:spacing w:val="0"/>
          <w:w w:val="100"/>
          <w:position w:val="0"/>
        </w:rPr>
        <w:t>（</w:t>
      </w:r>
      <w:bookmarkEnd w:id="78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低值易耗品和包装物的摊销方法</w:t>
      </w:r>
    </w:p>
    <w:p>
      <w:pPr>
        <w:pStyle w:val="Style28"/>
        <w:keepNext w:val="0"/>
        <w:keepLines w:val="0"/>
        <w:widowControl w:val="0"/>
        <w:shd w:val="clear" w:color="auto" w:fill="auto"/>
        <w:bidi w:val="0"/>
        <w:spacing w:before="0" w:after="400" w:line="314" w:lineRule="exact"/>
        <w:ind w:left="0" w:right="0" w:firstLine="380"/>
        <w:jc w:val="both"/>
      </w:pPr>
      <w:r>
        <w:rPr>
          <w:color w:val="000000"/>
          <w:spacing w:val="0"/>
          <w:w w:val="100"/>
          <w:position w:val="0"/>
        </w:rPr>
        <w:t>低值易耗品于领用时按一次摊销法摊销。</w:t>
      </w:r>
    </w:p>
    <w:p>
      <w:pPr>
        <w:pStyle w:val="Style31"/>
        <w:keepNext/>
        <w:keepLines/>
        <w:widowControl w:val="0"/>
        <w:shd w:val="clear" w:color="auto" w:fill="auto"/>
        <w:tabs>
          <w:tab w:pos="414" w:val="left"/>
        </w:tabs>
        <w:bidi w:val="0"/>
        <w:spacing w:before="0" w:after="280" w:line="240" w:lineRule="auto"/>
        <w:ind w:left="0" w:right="0" w:firstLine="0"/>
        <w:jc w:val="left"/>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1</w:t>
      </w:r>
      <w:bookmarkEnd w:id="790"/>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88"/>
      <w:bookmarkEnd w:id="789"/>
      <w:bookmarkEnd w:id="791"/>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若某项非流动资产在其当前状况下仅根据出售此类资产的惯常条款即可立即出售，本公司已就处置该项非流动资产作出 决议，已经与受让方签订了不可撤销的转让协议，且该项转让将在一年内完成，则该非流动资产作为持有待售非流动资产核 算，自划分为持有待售之日起不计提折旧或进行摊销，按照账面价值与公允价值减去处置费用后的净额孰低计量。持有待售 的非流动资产包括单项资产和处置组。如果处置组是一个《企业会计准则第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号一资产减值》所定义的资产组，并且按照 该准则的规定将企业合并中取得的商誉分摊至该资产组，或者该处置组是资产组中的一项经营，则该处置组包括企业合并中 所形成的商誉。</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被划分为持有待售的单项非流动资产和处置组中的资产，在资产负债表的流动资产部分单独列报；被划分为持有待售的 处置组中的与转让资产相关的负债，在资产负债表的流动负债部分单独列报。</w:t>
      </w:r>
    </w:p>
    <w:p>
      <w:pPr>
        <w:pStyle w:val="Style28"/>
        <w:keepNext w:val="0"/>
        <w:keepLines w:val="0"/>
        <w:widowControl w:val="0"/>
        <w:shd w:val="clear" w:color="auto" w:fill="auto"/>
        <w:bidi w:val="0"/>
        <w:spacing w:before="0" w:after="400" w:line="311" w:lineRule="exact"/>
        <w:ind w:left="0" w:right="0" w:firstLine="380"/>
        <w:jc w:val="both"/>
      </w:pPr>
      <w:r>
        <w:rPr>
          <w:color w:val="000000"/>
          <w:spacing w:val="0"/>
          <w:w w:val="100"/>
          <w:position w:val="0"/>
        </w:rPr>
        <w:t>某项资产或处置组被划归为持有待售，但后来不再满足持有待售的非流动资产的确认条件，本公司停止将其划归为持 有待售，并按照下列两项金额中较低者进行计量：（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）该资产或处置组被划归为持有待售之前的账面价值，按照其假定 在没有被划归为持有待售的情况下原应确认的折旧、摊销或减值进行调整后的金额；（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）决定不再出售之日的可收回金 额。</w:t>
      </w:r>
    </w:p>
    <w:p>
      <w:pPr>
        <w:pStyle w:val="Style31"/>
        <w:keepNext/>
        <w:keepLines/>
        <w:widowControl w:val="0"/>
        <w:shd w:val="clear" w:color="auto" w:fill="auto"/>
        <w:tabs>
          <w:tab w:pos="414" w:val="left"/>
        </w:tabs>
        <w:bidi w:val="0"/>
        <w:spacing w:before="0" w:after="280" w:line="240" w:lineRule="auto"/>
        <w:ind w:left="0" w:right="0" w:firstLine="0"/>
        <w:jc w:val="both"/>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1</w:t>
      </w:r>
      <w:bookmarkEnd w:id="794"/>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92"/>
      <w:bookmarkEnd w:id="793"/>
      <w:bookmarkEnd w:id="795"/>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本部分所指的长期股权投资是指本公司对被投资单位具有控制、共同控制或重大影响的长期股权投资。本公司对被投资 单位不具有控制、共同控制或重大影响的长期股权投资，作为可供出售金融资产或以公允价值计量且其变动计入当期损益的 金融资产核算，其会计政策详见附注五、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共同控制，是指本公司按照相关约定对某项安排所共有的控制，并且该安排的相关活动必须经过分享控制权的参与方一 致同意后才能决策。重大影响，是指本公司对被投资单位的财务和经营政策有参与决策的权力，但并不能够控制或者与其他 方一起共同控制这些政策的制定。</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）投资成本的确定</w:t>
      </w:r>
    </w:p>
    <w:p>
      <w:pPr>
        <w:pStyle w:val="Style28"/>
        <w:keepNext w:val="0"/>
        <w:keepLines w:val="0"/>
        <w:widowControl w:val="0"/>
        <w:shd w:val="clear" w:color="auto" w:fill="auto"/>
        <w:bidi w:val="0"/>
        <w:spacing w:before="0" w:after="140" w:line="311" w:lineRule="exact"/>
        <w:ind w:left="0" w:right="0" w:firstLine="380"/>
        <w:jc w:val="both"/>
      </w:pPr>
      <w:r>
        <w:rPr>
          <w:color w:val="000000"/>
          <w:spacing w:val="0"/>
          <w:w w:val="100"/>
          <w:position w:val="0"/>
        </w:rPr>
        <w:t>对于同一控制下的企业合并取得的长期股权投资，在合并日按照被合并方所有者权益在最终控制方合并财务报表中的账 面价值的份额作为长期股权投资的初始投资成本。长期股权投资初始投资成本与支付的现金、转让的非现金资产以及所承担 债务账面价值之间的差额，调整资本公积；资本公积不足冲减的，调整留存收益。以发行权益性证券作为合并对价的，在合 并日按照被合并方所有者权益在最终控制方合并财务报表中的账面价值的份额作为长期股权投资的初始投资成本，按照发行 股份的面值总额作为股本，长期股权投资初始投资成本与所发行股份面值总额之间的差额，调整资本公积；资本公积不足冲 减的，调整留存收益。通过多次交易分步取得同一控制下被合并方的股权，最终形成同一控制下企业合并的，应分别是否属 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 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的，在合并日按照应享有被合并方所有者权益在最终控制方合并财务报表中的账面价值的份额作为长期股权投资的初始 投资成本，长期股权投资初始投资成本与达到合并前的长期股权投资账面价值加上合并日进一步取得股份新支付对价的账面 价值之和的差额，调整资本公积；资本公积不足冲减的，调整留存收益。合并日之前持有的股权投资因采用权益法核算或为 可供出售金融资产而确认的其他综合收益，暂不进行会计处理。</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对于非同一控制下的企业合并取得的长期股权投资，在购买日按照合并成本作为长期股权投资的初始投资成本，合并成 本包括包括购买方付出的资产、发生或承担的负债、发行的权益性证券的公允价值之和。通过多次交易分步取得被购买方的 股权，最终形成非同一控制下的企业合并的，应分别是否属于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 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的，按照原持有被购买方的股权投资账面价值加上新增投资成 本之和，作为改按成本法核算的长期股权投资的初始投资成本。原持有的股权采用权益法核算的，相关其他综合收益暂不进 行会计处理。原持有股权投资为可供出售金融资产的，其公允价值与账面价值之间的差额，以及原计入其他综合收益的累计 公允价值变动转入当期损益。</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合并方或购买方为企业合并发生的审计、法律服务、评估咨询等中介费用以及其他相关管理费用，于发生时计入当期损 </w:t>
      </w:r>
      <w:r>
        <w:rPr>
          <w:color w:val="000000"/>
          <w:spacing w:val="0"/>
          <w:w w:val="100"/>
          <w:position w:val="0"/>
          <w:u w:val="single"/>
        </w:rPr>
        <w:t>益</w:t>
      </w:r>
      <w:r>
        <w:rPr>
          <w:color w:val="000000"/>
          <w:spacing w:val="0"/>
          <w:w w:val="100"/>
          <w:position w:val="0"/>
        </w:rPr>
        <w:t>。</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除企业合并形成的长期股权投资外的其他股权投资，按成本进行初始计量，该成本视长期股权投资取得方式的不同，分 别按照本公司实际支付的现金购买价款、本公司发行的权益性证券的公允价值、投资合同或协议约定的价值、非货币性资产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关的费用、税金及其他必要支出也计入投资成本。对于因追加投资能够对被投资单位实施重大影响或实施共同控制但不构成 控制的，长期股权投资成本为按照《企业会计准则第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号——金融工具确认和计量》确定的原持有股权投资的公允价值加上 新增投资成本之和。</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）后续计量及损益确认方法</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28"/>
        <w:keepNext w:val="0"/>
        <w:keepLines w:val="0"/>
        <w:widowControl w:val="0"/>
        <w:numPr>
          <w:ilvl w:val="0"/>
          <w:numId w:val="21"/>
        </w:numPr>
        <w:shd w:val="clear" w:color="auto" w:fill="auto"/>
        <w:tabs>
          <w:tab w:pos="693" w:val="left"/>
        </w:tabs>
        <w:bidi w:val="0"/>
        <w:spacing w:before="0" w:after="0" w:line="312" w:lineRule="exact"/>
        <w:ind w:left="0" w:right="0" w:firstLine="380"/>
        <w:jc w:val="both"/>
      </w:pPr>
      <w:bookmarkStart w:id="796" w:name="bookmark796"/>
      <w:bookmarkEnd w:id="796"/>
      <w:r>
        <w:rPr>
          <w:color w:val="000000"/>
          <w:spacing w:val="0"/>
          <w:w w:val="100"/>
          <w:position w:val="0"/>
        </w:rPr>
        <w:t>成本法核算的长期股权投资</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28"/>
        <w:keepNext w:val="0"/>
        <w:keepLines w:val="0"/>
        <w:widowControl w:val="0"/>
        <w:numPr>
          <w:ilvl w:val="0"/>
          <w:numId w:val="21"/>
        </w:numPr>
        <w:shd w:val="clear" w:color="auto" w:fill="auto"/>
        <w:tabs>
          <w:tab w:pos="693" w:val="left"/>
        </w:tabs>
        <w:bidi w:val="0"/>
        <w:spacing w:before="0" w:after="0" w:line="312" w:lineRule="exact"/>
        <w:ind w:left="0" w:right="0" w:firstLine="380"/>
        <w:jc w:val="both"/>
      </w:pPr>
      <w:bookmarkStart w:id="797" w:name="bookmark797"/>
      <w:bookmarkEnd w:id="797"/>
      <w:r>
        <w:rPr>
          <w:color w:val="000000"/>
          <w:spacing w:val="0"/>
          <w:w w:val="100"/>
          <w:position w:val="0"/>
        </w:rPr>
        <w:t>权益法核算的长期股权投资</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期股权投资的账面价值；对于被投资单位除净损益、其他综合收益和利润分配以外所有者权益的其他变动，调整长期股权投 资的账面价值并计入资本公积。在确认应享有被投资单位净损益的份额时，以取得投资时被投资单位各项可辨认资产等的公 允价值为基础，对被投资单位的净利润进行调整后确认。被投资单位采用的会计政策及会计期间与本公司不一致的，按照本 公司的会计政策及会计期间对被投资单位的财务报表进行调整，并据以确认投资收益和其他综合收益。对于本公司与联营企 业及合营企业之间发生的交易，投出或出售的资产不构成业务的，未实现内部交易损益按照享有的比例计算归属于本公司的 部分予以抵销，在此基础上确认投资损益。但本公司与被投资单位发生的未实现内部交易损失，属于所转让资产减值损失的， 不予以抵销。本公司向合营企业或联营企业投出的资产构成业务的，投资方因此取得长期股权投资但未取得控制权的，以投 出业务的公允价值作为新增长期股权投资的初始投资成本，初始投资成本与投出业务的账面价值之差，全额计入当期损益。 本公司向合营企业或联营企业出售的资产构成业务的，取得的对价与业务的账面价值之差，全额计入当期损益。本公司自联 营企业及合营企业购入的资产构成业务的，按《企业会计准则第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号——企业合并》的规定进行会计处理，全额确认与交易 相关的利得或损失。</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28"/>
        <w:keepNext w:val="0"/>
        <w:keepLines w:val="0"/>
        <w:widowControl w:val="0"/>
        <w:numPr>
          <w:ilvl w:val="0"/>
          <w:numId w:val="21"/>
        </w:numPr>
        <w:shd w:val="clear" w:color="auto" w:fill="auto"/>
        <w:tabs>
          <w:tab w:pos="693" w:val="left"/>
        </w:tabs>
        <w:bidi w:val="0"/>
        <w:spacing w:before="0" w:after="0" w:line="312" w:lineRule="exact"/>
        <w:ind w:left="0" w:right="0" w:firstLine="380"/>
        <w:jc w:val="both"/>
      </w:pPr>
      <w:bookmarkStart w:id="798" w:name="bookmark798"/>
      <w:bookmarkEnd w:id="798"/>
      <w:r>
        <w:rPr>
          <w:color w:val="000000"/>
          <w:spacing w:val="0"/>
          <w:w w:val="100"/>
          <w:position w:val="0"/>
        </w:rPr>
        <w:t>收购少数股权</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在编制合并财务报表时，因购买少数股权新增的长期股权投资与按照新增持股比例计算应享有子公司自购买日（或合并 </w:t>
      </w:r>
      <w:r>
        <w:rPr>
          <w:color w:val="000000"/>
          <w:spacing w:val="0"/>
          <w:w w:val="100"/>
          <w:position w:val="0"/>
        </w:rPr>
        <w:t>日）开始持续计算的净资产份额之间的差额，调整资本公积，资本公积不足冲减的，调整留存收益。</w:t>
      </w:r>
    </w:p>
    <w:p>
      <w:pPr>
        <w:pStyle w:val="Style28"/>
        <w:keepNext w:val="0"/>
        <w:keepLines w:val="0"/>
        <w:widowControl w:val="0"/>
        <w:numPr>
          <w:ilvl w:val="0"/>
          <w:numId w:val="21"/>
        </w:numPr>
        <w:shd w:val="clear" w:color="auto" w:fill="auto"/>
        <w:bidi w:val="0"/>
        <w:spacing w:before="0" w:after="0" w:line="312" w:lineRule="exact"/>
        <w:ind w:left="0" w:right="0" w:firstLine="380"/>
        <w:jc w:val="both"/>
      </w:pPr>
      <w:bookmarkStart w:id="799" w:name="bookmark799"/>
      <w:bookmarkEnd w:id="799"/>
      <w:r>
        <w:rPr>
          <w:color w:val="000000"/>
          <w:spacing w:val="0"/>
          <w:w w:val="100"/>
          <w:position w:val="0"/>
        </w:rPr>
        <w:t>处置长期股权投资</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附注五、</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中所述的相关会计政策处理。</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其他情形下的长期股权投资处置，对于处置的股权，其账面价值与实际取得价款的差额，计入当期损益。</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益和利润分配以外的其他所有者权益变动而确认的所有者权益，按比例结转入当期损益。</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外的其他所有者权益变动按比例结转当期损益。</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丧失控制之日的公允价值与账面价值之间的差额计入当期损益。对于本公司取得对被投资单位的控制之前，因采用权益法核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所有者权益全部结转。</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31"/>
        <w:keepNext/>
        <w:keepLines/>
        <w:widowControl w:val="0"/>
        <w:shd w:val="clear" w:color="auto" w:fill="auto"/>
        <w:bidi w:val="0"/>
        <w:spacing w:before="0" w:after="280" w:line="240" w:lineRule="auto"/>
        <w:ind w:left="0" w:right="0" w:firstLine="0"/>
        <w:jc w:val="both"/>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800"/>
      <w:bookmarkEnd w:id="801"/>
      <w:bookmarkEnd w:id="803"/>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投资性房地产计量模式</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成本法计量</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折旧或摊销方法</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转让的土地使用权、已出租的建筑物等。此外，对于本公司持有以备经营出租的空置建筑物，若董事会（或类似机构）作出 书面决议，明确表示将其用于经营出租且持有意图短期内不再发生变化的，也作为投资性房地产列报。</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投资性房地产按成本进行初始计量。与投资性房地产有关的后续支出，如果与该资产有关的经济利益很可能流入且其成 本能可靠地计量，则计入投资性房地产成本。其他后续支出，在发生时计入当期损益。</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本公司采用成本模式对投资性房地产进行后续计量，并按照与房屋建筑物或土地使用权一致的政策进行折旧或摊销。</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投资性房地产的减值测试方法和减值准备计提方法详见附注五、</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 xml:space="preserve">自用房地产或存货转换为投资性房地产或投资性房地产转换为自用房地产时，按转换前的账面价值作为转换后的入账价 </w:t>
      </w:r>
      <w:r>
        <w:rPr>
          <w:color w:val="000000"/>
          <w:spacing w:val="0"/>
          <w:w w:val="100"/>
          <w:position w:val="0"/>
        </w:rPr>
        <w:t>值。</w:t>
      </w:r>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性房地产出售、转让、报废或毁损的处置收入扣除其账面价值和相关税费后计入当期损益。</w:t>
      </w:r>
    </w:p>
    <w:p>
      <w:pPr>
        <w:pStyle w:val="Style31"/>
        <w:keepNext/>
        <w:keepLines/>
        <w:widowControl w:val="0"/>
        <w:shd w:val="clear" w:color="auto" w:fill="auto"/>
        <w:bidi w:val="0"/>
        <w:spacing w:before="0" w:after="380" w:line="240" w:lineRule="auto"/>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1</w:t>
      </w:r>
      <w:bookmarkEnd w:id="806"/>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804"/>
      <w:bookmarkEnd w:id="805"/>
      <w:bookmarkEnd w:id="807"/>
    </w:p>
    <w:p>
      <w:pPr>
        <w:pStyle w:val="Style35"/>
        <w:keepNext/>
        <w:keepLines/>
        <w:widowControl w:val="0"/>
        <w:shd w:val="clear" w:color="auto" w:fill="auto"/>
        <w:bidi w:val="0"/>
        <w:spacing w:before="0" w:after="280" w:line="240" w:lineRule="auto"/>
        <w:ind w:left="0" w:right="0" w:firstLine="0"/>
        <w:jc w:val="left"/>
      </w:pPr>
      <w:bookmarkStart w:id="808" w:name="bookmark808"/>
      <w:bookmarkStart w:id="809" w:name="bookmark809"/>
      <w:bookmarkStart w:id="810" w:name="bookmark810"/>
      <w:bookmarkStart w:id="811" w:name="bookmark811"/>
      <w:r>
        <w:rPr>
          <w:color w:val="000000"/>
          <w:spacing w:val="0"/>
          <w:w w:val="100"/>
          <w:position w:val="0"/>
        </w:rPr>
        <w:t>（</w:t>
      </w:r>
      <w:bookmarkEnd w:id="810"/>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08"/>
      <w:bookmarkEnd w:id="809"/>
      <w:bookmarkEnd w:id="811"/>
    </w:p>
    <w:p>
      <w:pPr>
        <w:pStyle w:val="Style28"/>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固定资产是指为生产商品、提供劳务、出租或经营管理而持有的，使用寿命超过一个会计年度的有形资产。固定资产仅 在与其有关的经济利益很可能流入本公司，且其成本能够可靠地计量时才予以确认。固定资产按成本并考虑预计弃置费用因 素的影响进行初始计量。</w:t>
      </w:r>
    </w:p>
    <w:p>
      <w:pPr>
        <w:pStyle w:val="Style35"/>
        <w:keepNext/>
        <w:keepLines/>
        <w:widowControl w:val="0"/>
        <w:shd w:val="clear" w:color="auto" w:fill="auto"/>
        <w:bidi w:val="0"/>
        <w:spacing w:before="0" w:after="320" w:line="240" w:lineRule="auto"/>
        <w:ind w:left="0" w:right="0" w:firstLine="140"/>
        <w:jc w:val="both"/>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w:t>
      </w:r>
      <w:bookmarkEnd w:id="814"/>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12"/>
      <w:bookmarkEnd w:id="813"/>
      <w:bookmarkEnd w:id="815"/>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w:t>
            </w: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预计净残值是指假定固定资产预计使用寿命已满并处于使用寿命终了时的预期状态，本公司目前从该项资产处置中获得 的扣除预计处置费用后的金额。</w:t>
      </w:r>
    </w:p>
    <w:p>
      <w:pPr>
        <w:widowControl w:val="0"/>
        <w:spacing w:after="279" w:line="1" w:lineRule="exact"/>
      </w:pPr>
    </w:p>
    <w:p>
      <w:pPr>
        <w:pStyle w:val="Style35"/>
        <w:keepNext/>
        <w:keepLines/>
        <w:widowControl w:val="0"/>
        <w:shd w:val="clear" w:color="auto" w:fill="auto"/>
        <w:tabs>
          <w:tab w:pos="493" w:val="left"/>
        </w:tabs>
        <w:bidi w:val="0"/>
        <w:spacing w:before="0" w:after="280" w:line="240" w:lineRule="auto"/>
        <w:ind w:left="0" w:right="0" w:firstLine="0"/>
        <w:jc w:val="left"/>
      </w:pPr>
      <w:bookmarkStart w:id="816" w:name="bookmark816"/>
      <w:bookmarkStart w:id="817" w:name="bookmark817"/>
      <w:bookmarkStart w:id="818" w:name="bookmark818"/>
      <w:bookmarkStart w:id="819" w:name="bookmark819"/>
      <w:r>
        <w:rPr>
          <w:color w:val="000000"/>
          <w:spacing w:val="0"/>
          <w:w w:val="100"/>
          <w:position w:val="0"/>
        </w:rPr>
        <w:t>（</w:t>
      </w:r>
      <w:bookmarkEnd w:id="818"/>
      <w:r>
        <w:rPr>
          <w:rFonts w:ascii="Times New Roman" w:eastAsia="Times New Roman" w:hAnsi="Times New Roman" w:cs="Times New Roman"/>
          <w:color w:val="000000"/>
          <w:spacing w:val="0"/>
          <w:w w:val="100"/>
          <w:position w:val="0"/>
        </w:rPr>
        <w:t>3</w:t>
      </w:r>
      <w:r>
        <w:rPr>
          <w:color w:val="000000"/>
          <w:spacing w:val="0"/>
          <w:w w:val="100"/>
          <w:position w:val="0"/>
        </w:rPr>
        <w:t>）</w:t>
        <w:tab/>
        <w:t>固定资产的减值测试方法及减值准备计提方法</w:t>
      </w:r>
      <w:bookmarkEnd w:id="816"/>
      <w:bookmarkEnd w:id="817"/>
      <w:bookmarkEnd w:id="819"/>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固定资产的减值测试方法和减值准备计提方法详见附注五、</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5"/>
        <w:keepNext/>
        <w:keepLines/>
        <w:widowControl w:val="0"/>
        <w:shd w:val="clear" w:color="auto" w:fill="auto"/>
        <w:tabs>
          <w:tab w:pos="493" w:val="left"/>
        </w:tabs>
        <w:bidi w:val="0"/>
        <w:spacing w:before="0" w:after="280" w:line="240" w:lineRule="auto"/>
        <w:ind w:left="0" w:right="0" w:firstLine="0"/>
        <w:jc w:val="left"/>
      </w:pPr>
      <w:bookmarkStart w:id="820" w:name="bookmark820"/>
      <w:bookmarkStart w:id="821" w:name="bookmark821"/>
      <w:bookmarkStart w:id="822" w:name="bookmark822"/>
      <w:bookmarkStart w:id="823" w:name="bookmark823"/>
      <w:r>
        <w:rPr>
          <w:color w:val="000000"/>
          <w:spacing w:val="0"/>
          <w:w w:val="100"/>
          <w:position w:val="0"/>
        </w:rPr>
        <w:t>（</w:t>
      </w:r>
      <w:bookmarkEnd w:id="822"/>
      <w:r>
        <w:rPr>
          <w:rFonts w:ascii="Times New Roman" w:eastAsia="Times New Roman" w:hAnsi="Times New Roman" w:cs="Times New Roman"/>
          <w:color w:val="000000"/>
          <w:spacing w:val="0"/>
          <w:w w:val="100"/>
          <w:position w:val="0"/>
        </w:rPr>
        <w:t>4</w:t>
      </w:r>
      <w:r>
        <w:rPr>
          <w:color w:val="000000"/>
          <w:spacing w:val="0"/>
          <w:w w:val="100"/>
          <w:position w:val="0"/>
        </w:rPr>
        <w:t>）</w:t>
        <w:tab/>
        <w:t>融资租入固定资产的认定依据及计价方法</w:t>
      </w:r>
      <w:bookmarkEnd w:id="820"/>
      <w:bookmarkEnd w:id="821"/>
      <w:bookmarkEnd w:id="823"/>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融资租赁为实质上转移了与资产所有权有关的全部风险和报酬的租赁，其所有权最终可能转移，也可能不转移。以融资 租赁方式租入的固定资产采用与自有固定资产一致的政策计提租赁资产折旧。能够合理确定租赁期届满时取得租赁资产所有 权的在租赁资产使用寿命内计提折旧，无法合理确定租赁期届满能够取得租赁资产所有权的，在租赁期与租赁资产使用寿命 两者中较短的期间内计提折旧。</w:t>
      </w:r>
    </w:p>
    <w:p>
      <w:pPr>
        <w:pStyle w:val="Style35"/>
        <w:keepNext/>
        <w:keepLines/>
        <w:widowControl w:val="0"/>
        <w:shd w:val="clear" w:color="auto" w:fill="auto"/>
        <w:tabs>
          <w:tab w:pos="493" w:val="left"/>
        </w:tabs>
        <w:bidi w:val="0"/>
        <w:spacing w:before="0" w:after="280" w:line="240" w:lineRule="auto"/>
        <w:ind w:left="0" w:right="0" w:firstLine="0"/>
        <w:jc w:val="both"/>
      </w:pPr>
      <w:bookmarkStart w:id="824" w:name="bookmark824"/>
      <w:bookmarkStart w:id="825" w:name="bookmark825"/>
      <w:bookmarkStart w:id="826" w:name="bookmark826"/>
      <w:bookmarkStart w:id="827" w:name="bookmark827"/>
      <w:r>
        <w:rPr>
          <w:color w:val="000000"/>
          <w:spacing w:val="0"/>
          <w:w w:val="100"/>
          <w:position w:val="0"/>
        </w:rPr>
        <w:t>（</w:t>
      </w:r>
      <w:bookmarkEnd w:id="826"/>
      <w:r>
        <w:rPr>
          <w:rFonts w:ascii="Times New Roman" w:eastAsia="Times New Roman" w:hAnsi="Times New Roman" w:cs="Times New Roman"/>
          <w:color w:val="000000"/>
          <w:spacing w:val="0"/>
          <w:w w:val="100"/>
          <w:position w:val="0"/>
        </w:rPr>
        <w:t>5</w:t>
      </w:r>
      <w:r>
        <w:rPr>
          <w:color w:val="000000"/>
          <w:spacing w:val="0"/>
          <w:w w:val="100"/>
          <w:position w:val="0"/>
        </w:rPr>
        <w:t>）</w:t>
        <w:tab/>
        <w:t>其他说明</w:t>
      </w:r>
      <w:bookmarkEnd w:id="824"/>
      <w:bookmarkEnd w:id="825"/>
      <w:bookmarkEnd w:id="827"/>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与固定资产有关的后续支出，如果与该固定资产有关的经济利益很可能流入且其成本能可靠地计量，则计入固定资产成 本，并终止确认被替换部分的账面价值。除此以外的其他后续支出，在发生时计入当期损益。</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当固定资产处于处置状态或预期通过使用或处置不能产生经济利益时，终止确认该固定资产。固定资产出售、转让、报 废或毁损的处置收入扣除其账面价值和相关税费后的差额计入当期损益。</w:t>
      </w:r>
    </w:p>
    <w:p>
      <w:pPr>
        <w:pStyle w:val="Style28"/>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本公司至少于年度终了对固定资产的使用寿命、预计净残值和折旧方法进行复核，如发生改变则作为会计估计变更处理。</w:t>
      </w:r>
    </w:p>
    <w:p>
      <w:pPr>
        <w:pStyle w:val="Style31"/>
        <w:keepNext/>
        <w:keepLines/>
        <w:widowControl w:val="0"/>
        <w:shd w:val="clear" w:color="auto" w:fill="auto"/>
        <w:tabs>
          <w:tab w:pos="469" w:val="left"/>
        </w:tabs>
        <w:bidi w:val="0"/>
        <w:spacing w:before="0" w:after="260" w:line="240"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1</w:t>
      </w:r>
      <w:bookmarkEnd w:id="830"/>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28"/>
      <w:bookmarkEnd w:id="829"/>
      <w:bookmarkEnd w:id="831"/>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公司是否需要遵守特殊行业的披露要求 否</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在建工程成本按实际工程支出确定，包括在建期间发生的各项工程支出、工程达到预定可使用状态前的资本化的借款费 用以及其他相关费用等。在建工程在达到预定可使用状态后结转为固定资产。</w:t>
      </w:r>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在建工程的减值测试方法和减值准备计提方法详见附注五、</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keepLines/>
        <w:widowControl w:val="0"/>
        <w:shd w:val="clear" w:color="auto" w:fill="auto"/>
        <w:tabs>
          <w:tab w:pos="469" w:val="left"/>
        </w:tabs>
        <w:bidi w:val="0"/>
        <w:spacing w:before="0" w:after="26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1</w:t>
      </w:r>
      <w:bookmarkEnd w:id="834"/>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32"/>
      <w:bookmarkEnd w:id="833"/>
      <w:bookmarkEnd w:id="835"/>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借款费用包括借款利息、折价或溢价的摊销、辅助费用以及因外币借款而发生的汇兑差额等。可直接归属于符合资本化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所必要的购建或生产活动已经开始时，开始资本化；构建或者生产的符合资本化条件的资产达到预定可使用状态或者可销售 状态时，停止资本化。其余借款费用在发生当期确认为费用。</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资本化期间内，外币专门借款的汇兑差额全部予以资本化；外币一般借款的汇兑差额计入当期损益。</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符合资本化条件的资产指需要经过相当长时间的购建或者生产活动才能达到预定可使用或可销售状态的固定资产、投资 性房地产和存货等资产。</w:t>
      </w:r>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 本化，直至资产的购建或生产活动重新开始。</w:t>
      </w:r>
    </w:p>
    <w:p>
      <w:pPr>
        <w:pStyle w:val="Style31"/>
        <w:keepNext/>
        <w:keepLines/>
        <w:widowControl w:val="0"/>
        <w:shd w:val="clear" w:color="auto" w:fill="auto"/>
        <w:tabs>
          <w:tab w:pos="469" w:val="left"/>
        </w:tabs>
        <w:bidi w:val="0"/>
        <w:spacing w:before="0" w:after="38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1</w:t>
      </w:r>
      <w:bookmarkEnd w:id="838"/>
      <w:r>
        <w:rPr>
          <w:rFonts w:ascii="Times New Roman" w:eastAsia="Times New Roman" w:hAnsi="Times New Roman" w:cs="Times New Roman"/>
          <w:color w:val="000000"/>
          <w:spacing w:val="0"/>
          <w:w w:val="100"/>
          <w:position w:val="0"/>
        </w:rPr>
        <w:t>9</w:t>
      </w:r>
      <w:r>
        <w:rPr>
          <w:color w:val="000000"/>
          <w:spacing w:val="0"/>
          <w:w w:val="100"/>
          <w:position w:val="0"/>
        </w:rPr>
        <w:t>、</w:t>
        <w:tab/>
        <w:t>无形资产</w:t>
      </w:r>
      <w:bookmarkEnd w:id="836"/>
      <w:bookmarkEnd w:id="837"/>
      <w:bookmarkEnd w:id="839"/>
    </w:p>
    <w:p>
      <w:pPr>
        <w:pStyle w:val="Style35"/>
        <w:keepNext/>
        <w:keepLines/>
        <w:widowControl w:val="0"/>
        <w:shd w:val="clear" w:color="auto" w:fill="auto"/>
        <w:bidi w:val="0"/>
        <w:spacing w:before="0" w:after="260" w:line="240" w:lineRule="auto"/>
        <w:ind w:left="0" w:right="0" w:firstLine="0"/>
        <w:jc w:val="left"/>
      </w:pPr>
      <w:bookmarkStart w:id="840" w:name="bookmark840"/>
      <w:bookmarkStart w:id="841" w:name="bookmark841"/>
      <w:bookmarkStart w:id="842" w:name="bookmark842"/>
      <w:bookmarkStart w:id="843" w:name="bookmark843"/>
      <w:r>
        <w:rPr>
          <w:color w:val="000000"/>
          <w:spacing w:val="0"/>
          <w:w w:val="100"/>
          <w:position w:val="0"/>
        </w:rPr>
        <w:t>（</w:t>
      </w:r>
      <w:bookmarkEnd w:id="84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40"/>
      <w:bookmarkEnd w:id="841"/>
      <w:bookmarkEnd w:id="843"/>
    </w:p>
    <w:p>
      <w:pPr>
        <w:pStyle w:val="Style28"/>
        <w:keepNext w:val="0"/>
        <w:keepLines w:val="0"/>
        <w:widowControl w:val="0"/>
        <w:numPr>
          <w:ilvl w:val="0"/>
          <w:numId w:val="23"/>
        </w:numPr>
        <w:shd w:val="clear" w:color="auto" w:fill="auto"/>
        <w:tabs>
          <w:tab w:pos="728" w:val="left"/>
        </w:tabs>
        <w:bidi w:val="0"/>
        <w:spacing w:before="0" w:after="0" w:line="311" w:lineRule="exact"/>
        <w:ind w:left="0" w:right="0"/>
        <w:jc w:val="both"/>
      </w:pPr>
      <w:bookmarkStart w:id="844" w:name="bookmark844"/>
      <w:bookmarkEnd w:id="844"/>
      <w:r>
        <w:rPr>
          <w:color w:val="000000"/>
          <w:spacing w:val="0"/>
          <w:w w:val="100"/>
          <w:position w:val="0"/>
        </w:rPr>
        <w:t>无形资产</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无形资产是指本公司拥有或者控制的没有实物形态的可辨认非货币性资产。</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无形资产按成本进行初始计量。与无形资产有关的支出，如果相关的经济利益很可能流入本公司且其成本能可靠地计量， 则计入无形资产成本。除此以外的其他项目的支出，在发生时计入当期损益。</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取得的土地使用权通常作为无形资产核算。自行开发建造厂房等建筑物，相关的土地使用权支出和建筑物建造成本则分 别作为无形资产和固定资产核算。如为外购的房屋及建筑物，则将有关价款在土地使用权和建筑物之间进行分配，难以合理 分配的，全部作为固定资产处理。</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使用寿命有限的无形资产自可供使用时起，对其原值减去预计净残值和已计提的减值准备累计金额在其预计使用寿命内 采用直线法分期平均摊销。使用寿命不确定的无形资产不予摊销。</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期末，对使用寿命有限的无形资产的使用寿命和摊销方法进行复核，如发生变更则作为会计估计变更处理。此外，还对 使用寿命不确定的无形资产的使用寿命进行复核，如果有证据表明该无形资产为企业带来经济利益的期限是可预见的，则估 计其使用寿命并按照使用寿命有限的无形资产的摊销政策进行摊销。</w:t>
      </w:r>
    </w:p>
    <w:p>
      <w:pPr>
        <w:pStyle w:val="Style28"/>
        <w:keepNext w:val="0"/>
        <w:keepLines w:val="0"/>
        <w:widowControl w:val="0"/>
        <w:numPr>
          <w:ilvl w:val="0"/>
          <w:numId w:val="23"/>
        </w:numPr>
        <w:shd w:val="clear" w:color="auto" w:fill="auto"/>
        <w:tabs>
          <w:tab w:pos="728" w:val="left"/>
        </w:tabs>
        <w:bidi w:val="0"/>
        <w:spacing w:before="0" w:after="0" w:line="311" w:lineRule="exact"/>
        <w:ind w:left="0" w:right="0"/>
        <w:jc w:val="both"/>
      </w:pPr>
      <w:bookmarkStart w:id="845" w:name="bookmark845"/>
      <w:bookmarkEnd w:id="845"/>
      <w:r>
        <w:rPr>
          <w:color w:val="000000"/>
          <w:spacing w:val="0"/>
          <w:w w:val="100"/>
          <w:position w:val="0"/>
        </w:rPr>
        <w:t>无形资产的减值测试方法及减值准备计提方法</w:t>
      </w:r>
    </w:p>
    <w:p>
      <w:pPr>
        <w:pStyle w:val="Style28"/>
        <w:keepNext w:val="0"/>
        <w:keepLines w:val="0"/>
        <w:widowControl w:val="0"/>
        <w:shd w:val="clear" w:color="auto" w:fill="auto"/>
        <w:bidi w:val="0"/>
        <w:spacing w:before="0" w:after="260" w:line="311" w:lineRule="exact"/>
        <w:ind w:left="0" w:right="0"/>
        <w:jc w:val="left"/>
      </w:pPr>
      <w:r>
        <w:rPr>
          <w:color w:val="000000"/>
          <w:spacing w:val="0"/>
          <w:w w:val="100"/>
          <w:position w:val="0"/>
        </w:rPr>
        <w:t>无形资产的减值测试方法和减值准备计提方法详见附注五、</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5"/>
        <w:keepNext/>
        <w:keepLines/>
        <w:widowControl w:val="0"/>
        <w:shd w:val="clear" w:color="auto" w:fill="auto"/>
        <w:bidi w:val="0"/>
        <w:spacing w:before="0" w:after="260" w:line="240" w:lineRule="auto"/>
        <w:ind w:left="0" w:right="0" w:firstLine="0"/>
        <w:jc w:val="left"/>
      </w:pPr>
      <w:bookmarkStart w:id="846" w:name="bookmark846"/>
      <w:bookmarkStart w:id="847" w:name="bookmark847"/>
      <w:bookmarkStart w:id="848" w:name="bookmark848"/>
      <w:bookmarkStart w:id="849" w:name="bookmark849"/>
      <w:r>
        <w:rPr>
          <w:color w:val="000000"/>
          <w:spacing w:val="0"/>
          <w:w w:val="100"/>
          <w:position w:val="0"/>
        </w:rPr>
        <w:t>（</w:t>
      </w:r>
      <w:bookmarkEnd w:id="84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46"/>
      <w:bookmarkEnd w:id="847"/>
      <w:bookmarkEnd w:id="849"/>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本公司内部研究开发项目的支出分为研究阶段支出与开发阶段支出。</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研究阶段的支出，于发生时计入当期损益。</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开发阶段的支出同时满足下列条件的，确认为无形资产，不能满足下述条件的开发阶段的支出计入当期损益：</w:t>
      </w:r>
    </w:p>
    <w:p>
      <w:pPr>
        <w:pStyle w:val="Style28"/>
        <w:keepNext w:val="0"/>
        <w:keepLines w:val="0"/>
        <w:widowControl w:val="0"/>
        <w:numPr>
          <w:ilvl w:val="0"/>
          <w:numId w:val="25"/>
        </w:numPr>
        <w:shd w:val="clear" w:color="auto" w:fill="auto"/>
        <w:tabs>
          <w:tab w:pos="749" w:val="left"/>
        </w:tabs>
        <w:bidi w:val="0"/>
        <w:spacing w:before="0" w:after="0" w:line="312" w:lineRule="exact"/>
        <w:ind w:left="0" w:right="0" w:firstLine="380"/>
        <w:jc w:val="left"/>
      </w:pPr>
      <w:bookmarkStart w:id="850" w:name="bookmark850"/>
      <w:bookmarkEnd w:id="850"/>
      <w:r>
        <w:rPr>
          <w:color w:val="000000"/>
          <w:spacing w:val="0"/>
          <w:w w:val="100"/>
          <w:position w:val="0"/>
        </w:rPr>
        <w:t>完成该无形资产以使其能够使用或出售在技术上具有可行性；</w:t>
      </w:r>
    </w:p>
    <w:p>
      <w:pPr>
        <w:pStyle w:val="Style28"/>
        <w:keepNext w:val="0"/>
        <w:keepLines w:val="0"/>
        <w:widowControl w:val="0"/>
        <w:numPr>
          <w:ilvl w:val="0"/>
          <w:numId w:val="25"/>
        </w:numPr>
        <w:shd w:val="clear" w:color="auto" w:fill="auto"/>
        <w:tabs>
          <w:tab w:pos="749" w:val="left"/>
        </w:tabs>
        <w:bidi w:val="0"/>
        <w:spacing w:before="0" w:after="0" w:line="312" w:lineRule="exact"/>
        <w:ind w:left="0" w:right="0" w:firstLine="380"/>
        <w:jc w:val="left"/>
      </w:pPr>
      <w:bookmarkStart w:id="851" w:name="bookmark851"/>
      <w:bookmarkEnd w:id="851"/>
      <w:r>
        <w:rPr>
          <w:color w:val="000000"/>
          <w:spacing w:val="0"/>
          <w:w w:val="100"/>
          <w:position w:val="0"/>
        </w:rPr>
        <w:t>具有完成该无形资产并使用或出售的意图；</w:t>
      </w:r>
    </w:p>
    <w:p>
      <w:pPr>
        <w:pStyle w:val="Style28"/>
        <w:keepNext w:val="0"/>
        <w:keepLines w:val="0"/>
        <w:widowControl w:val="0"/>
        <w:numPr>
          <w:ilvl w:val="0"/>
          <w:numId w:val="25"/>
        </w:numPr>
        <w:shd w:val="clear" w:color="auto" w:fill="auto"/>
        <w:tabs>
          <w:tab w:pos="724" w:val="left"/>
        </w:tabs>
        <w:bidi w:val="0"/>
        <w:spacing w:before="0" w:after="0" w:line="312" w:lineRule="exact"/>
        <w:ind w:left="0" w:right="0" w:firstLine="380"/>
        <w:jc w:val="both"/>
      </w:pPr>
      <w:bookmarkStart w:id="852" w:name="bookmark852"/>
      <w:bookmarkEnd w:id="852"/>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28"/>
        <w:keepNext w:val="0"/>
        <w:keepLines w:val="0"/>
        <w:widowControl w:val="0"/>
        <w:numPr>
          <w:ilvl w:val="0"/>
          <w:numId w:val="25"/>
        </w:numPr>
        <w:shd w:val="clear" w:color="auto" w:fill="auto"/>
        <w:tabs>
          <w:tab w:pos="749" w:val="left"/>
        </w:tabs>
        <w:bidi w:val="0"/>
        <w:spacing w:before="0" w:after="0" w:line="312" w:lineRule="exact"/>
        <w:ind w:left="0" w:right="0" w:firstLine="380"/>
        <w:jc w:val="left"/>
      </w:pPr>
      <w:bookmarkStart w:id="853" w:name="bookmark853"/>
      <w:bookmarkEnd w:id="853"/>
      <w:r>
        <w:rPr>
          <w:color w:val="000000"/>
          <w:spacing w:val="0"/>
          <w:w w:val="100"/>
          <w:position w:val="0"/>
        </w:rPr>
        <w:t>有足够的技术、财务资源和其他资源支持，以完成该无形资产的开发，并有能力使用或出售该无形资产；</w:t>
      </w:r>
    </w:p>
    <w:p>
      <w:pPr>
        <w:pStyle w:val="Style28"/>
        <w:keepNext w:val="0"/>
        <w:keepLines w:val="0"/>
        <w:widowControl w:val="0"/>
        <w:numPr>
          <w:ilvl w:val="0"/>
          <w:numId w:val="25"/>
        </w:numPr>
        <w:shd w:val="clear" w:color="auto" w:fill="auto"/>
        <w:tabs>
          <w:tab w:pos="749" w:val="left"/>
        </w:tabs>
        <w:bidi w:val="0"/>
        <w:spacing w:before="0" w:after="0" w:line="312" w:lineRule="exact"/>
        <w:ind w:left="0" w:right="0" w:firstLine="380"/>
        <w:jc w:val="left"/>
      </w:pPr>
      <w:bookmarkStart w:id="854" w:name="bookmark854"/>
      <w:bookmarkEnd w:id="854"/>
      <w:r>
        <w:rPr>
          <w:color w:val="000000"/>
          <w:spacing w:val="0"/>
          <w:w w:val="100"/>
          <w:position w:val="0"/>
        </w:rPr>
        <w:t>归属于该无形资产开发阶段的支出能够可靠地计量。</w:t>
      </w:r>
    </w:p>
    <w:p>
      <w:pPr>
        <w:pStyle w:val="Style28"/>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无法区分研究阶段支出和开发阶段支出的，将发生的研发支出全部计入当期损益。</w:t>
      </w:r>
    </w:p>
    <w:p>
      <w:pPr>
        <w:pStyle w:val="Style31"/>
        <w:keepNext/>
        <w:keepLines/>
        <w:widowControl w:val="0"/>
        <w:shd w:val="clear" w:color="auto" w:fill="auto"/>
        <w:tabs>
          <w:tab w:pos="509" w:val="left"/>
        </w:tabs>
        <w:bidi w:val="0"/>
        <w:spacing w:before="0" w:after="260" w:line="240" w:lineRule="auto"/>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2</w:t>
      </w:r>
      <w:bookmarkEnd w:id="857"/>
      <w:r>
        <w:rPr>
          <w:rFonts w:ascii="Times New Roman" w:eastAsia="Times New Roman" w:hAnsi="Times New Roman" w:cs="Times New Roman"/>
          <w:color w:val="000000"/>
          <w:spacing w:val="0"/>
          <w:w w:val="100"/>
          <w:position w:val="0"/>
        </w:rPr>
        <w:t>0</w:t>
      </w:r>
      <w:r>
        <w:rPr>
          <w:color w:val="000000"/>
          <w:spacing w:val="0"/>
          <w:w w:val="100"/>
          <w:position w:val="0"/>
        </w:rPr>
        <w:t>、</w:t>
        <w:tab/>
        <w:t>长期资产减值</w:t>
      </w:r>
      <w:bookmarkEnd w:id="855"/>
      <w:bookmarkEnd w:id="856"/>
      <w:bookmarkEnd w:id="858"/>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对于固定资产、在建工程、使用寿命有限的无形资产、以成本模式计量的投资性房地产及对子公司、合营企业、联营企 业的长期股权投资等非流动非金融资产，本公司于资产负债表日判断是否存在减值迹象。如存在减值迹象的，则估计其可收 回金额，进行减值测试。商誉、使用寿命不确定的无形资产和尚未达到可使用状态的无形资产，无论是否存在减值迹象，每 年均进行减值测试。</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28"/>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上述资产减值损失一经确认，以后期间不予转回价值得以恢复的部分。</w:t>
      </w:r>
    </w:p>
    <w:p>
      <w:pPr>
        <w:pStyle w:val="Style31"/>
        <w:keepNext/>
        <w:keepLines/>
        <w:widowControl w:val="0"/>
        <w:shd w:val="clear" w:color="auto" w:fill="auto"/>
        <w:tabs>
          <w:tab w:pos="509" w:val="left"/>
        </w:tabs>
        <w:bidi w:val="0"/>
        <w:spacing w:before="0" w:after="260" w:line="240" w:lineRule="auto"/>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2</w:t>
      </w:r>
      <w:bookmarkEnd w:id="861"/>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859"/>
      <w:bookmarkEnd w:id="860"/>
      <w:bookmarkEnd w:id="862"/>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长期待摊费用为已经发生但应由报告期和以后各期负担的分摊期限在一年以上的各项费用。本公司的长期待摊费用主要 包括装修费等。长期待摊费用在预计受益期间按直线法摊销。</w:t>
      </w:r>
    </w:p>
    <w:p>
      <w:pPr>
        <w:pStyle w:val="Style31"/>
        <w:keepNext/>
        <w:keepLines/>
        <w:widowControl w:val="0"/>
        <w:shd w:val="clear" w:color="auto" w:fill="auto"/>
        <w:tabs>
          <w:tab w:pos="509" w:val="left"/>
        </w:tabs>
        <w:bidi w:val="0"/>
        <w:spacing w:before="0" w:after="380" w:line="240" w:lineRule="auto"/>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2</w:t>
      </w:r>
      <w:bookmarkEnd w:id="865"/>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863"/>
      <w:bookmarkEnd w:id="864"/>
      <w:bookmarkEnd w:id="866"/>
    </w:p>
    <w:p>
      <w:pPr>
        <w:pStyle w:val="Style35"/>
        <w:keepNext/>
        <w:keepLines/>
        <w:widowControl w:val="0"/>
        <w:shd w:val="clear" w:color="auto" w:fill="auto"/>
        <w:bidi w:val="0"/>
        <w:spacing w:before="0" w:after="260" w:line="240" w:lineRule="auto"/>
        <w:ind w:left="0" w:right="0" w:firstLine="0"/>
        <w:jc w:val="left"/>
      </w:pPr>
      <w:bookmarkStart w:id="867" w:name="bookmark867"/>
      <w:bookmarkStart w:id="868" w:name="bookmark868"/>
      <w:bookmarkStart w:id="869" w:name="bookmark869"/>
      <w:bookmarkStart w:id="870" w:name="bookmark870"/>
      <w:r>
        <w:rPr>
          <w:color w:val="000000"/>
          <w:spacing w:val="0"/>
          <w:w w:val="100"/>
          <w:position w:val="0"/>
        </w:rPr>
        <w:t>（</w:t>
      </w:r>
      <w:bookmarkEnd w:id="869"/>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67"/>
      <w:bookmarkEnd w:id="868"/>
      <w:bookmarkEnd w:id="870"/>
    </w:p>
    <w:p>
      <w:pPr>
        <w:pStyle w:val="Style2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本公司职工薪酬主要包括短期职工薪酬、离职后福利、辞退福利以及其他长期职工福利。其中：</w:t>
      </w:r>
    </w:p>
    <w:p>
      <w:pPr>
        <w:pStyle w:val="Style28"/>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 xml:space="preserve">短期薪酬主要包括工资、奖金、津贴和补贴、职工福利费、医疗保险费、生育保险费、工伤保险费、住房公积金、工会 经费和职工教育经费、非货币性福利等。本公司在职工为本公司提供服务的会计期间将实际发生的短期职工薪酬确认为负债， </w:t>
      </w:r>
      <w:r>
        <w:rPr>
          <w:color w:val="000000"/>
          <w:spacing w:val="0"/>
          <w:w w:val="100"/>
          <w:position w:val="0"/>
        </w:rPr>
        <w:t>并计入当期损益或相关资产成本。其中非货币性福利按公允价值计量。</w:t>
      </w:r>
    </w:p>
    <w:p>
      <w:pPr>
        <w:pStyle w:val="Style35"/>
        <w:keepNext/>
        <w:keepLines/>
        <w:widowControl w:val="0"/>
        <w:shd w:val="clear" w:color="auto" w:fill="auto"/>
        <w:tabs>
          <w:tab w:pos="493" w:val="left"/>
        </w:tabs>
        <w:bidi w:val="0"/>
        <w:spacing w:before="0" w:after="280" w:line="240" w:lineRule="auto"/>
        <w:ind w:left="0" w:right="0" w:firstLine="0"/>
        <w:jc w:val="left"/>
      </w:pPr>
      <w:bookmarkStart w:id="871" w:name="bookmark871"/>
      <w:bookmarkStart w:id="872" w:name="bookmark872"/>
      <w:bookmarkStart w:id="873" w:name="bookmark873"/>
      <w:bookmarkStart w:id="874" w:name="bookmark874"/>
      <w:r>
        <w:rPr>
          <w:color w:val="000000"/>
          <w:spacing w:val="0"/>
          <w:w w:val="100"/>
          <w:position w:val="0"/>
        </w:rPr>
        <w:t>（</w:t>
      </w:r>
      <w:bookmarkEnd w:id="873"/>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71"/>
      <w:bookmarkEnd w:id="872"/>
      <w:bookmarkEnd w:id="874"/>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离职后福利主要包括设定提存计划。其中设定提存计划主要包括基本养老保险、失业保险以及年金等，相应的应缴存金 额于发生时计入相关资产成本或当期损益。</w:t>
      </w:r>
    </w:p>
    <w:p>
      <w:pPr>
        <w:pStyle w:val="Style28"/>
        <w:keepNext w:val="0"/>
        <w:keepLines w:val="0"/>
        <w:widowControl w:val="0"/>
        <w:shd w:val="clear" w:color="auto" w:fill="auto"/>
        <w:bidi w:val="0"/>
        <w:spacing w:before="0" w:after="380" w:line="313" w:lineRule="exact"/>
        <w:ind w:left="0" w:right="0" w:firstLine="380"/>
        <w:jc w:val="left"/>
      </w:pPr>
      <w:r>
        <w:rPr>
          <w:color w:val="000000"/>
          <w:spacing w:val="0"/>
          <w:w w:val="100"/>
          <w:position w:val="0"/>
        </w:rPr>
        <w:t>在职工劳动合同到期之前解除与职工的劳动关系，或为鼓励职工自愿接受裁减而提出给予补偿的建议，在本公司不能单 方面撤回因解除劳动关系计划或裁减建议所提供的辞退福利时，和本公司确认与涉及支付辞退福利的重组相关的成本两者孰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35"/>
        <w:keepNext/>
        <w:keepLines/>
        <w:widowControl w:val="0"/>
        <w:shd w:val="clear" w:color="auto" w:fill="auto"/>
        <w:tabs>
          <w:tab w:pos="493" w:val="left"/>
        </w:tabs>
        <w:bidi w:val="0"/>
        <w:spacing w:before="0" w:after="280" w:line="240" w:lineRule="auto"/>
        <w:ind w:left="0" w:right="0" w:firstLine="0"/>
        <w:jc w:val="left"/>
      </w:pPr>
      <w:bookmarkStart w:id="875" w:name="bookmark875"/>
      <w:bookmarkStart w:id="876" w:name="bookmark876"/>
      <w:bookmarkStart w:id="877" w:name="bookmark877"/>
      <w:bookmarkStart w:id="878" w:name="bookmark878"/>
      <w:r>
        <w:rPr>
          <w:color w:val="000000"/>
          <w:spacing w:val="0"/>
          <w:w w:val="100"/>
          <w:position w:val="0"/>
        </w:rPr>
        <w:t>（</w:t>
      </w:r>
      <w:bookmarkEnd w:id="877"/>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75"/>
      <w:bookmarkEnd w:id="876"/>
      <w:bookmarkEnd w:id="878"/>
    </w:p>
    <w:p>
      <w:pPr>
        <w:pStyle w:val="Style28"/>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职工内部退休计划采用上述辞退福利相同的原则处理。本公司将自职工停止提供服务日至正常退休日的期间拟支付的内 退人员工资和缴纳的社会保险费等，在符合预计负债确认条件时，计入当期损益（辞退福利）。</w:t>
      </w:r>
    </w:p>
    <w:p>
      <w:pPr>
        <w:pStyle w:val="Style35"/>
        <w:keepNext/>
        <w:keepLines/>
        <w:widowControl w:val="0"/>
        <w:shd w:val="clear" w:color="auto" w:fill="auto"/>
        <w:tabs>
          <w:tab w:pos="493" w:val="left"/>
        </w:tabs>
        <w:bidi w:val="0"/>
        <w:spacing w:before="0" w:after="280" w:line="240" w:lineRule="auto"/>
        <w:ind w:left="0" w:right="0" w:firstLine="0"/>
        <w:jc w:val="left"/>
      </w:pPr>
      <w:bookmarkStart w:id="879" w:name="bookmark879"/>
      <w:bookmarkStart w:id="880" w:name="bookmark880"/>
      <w:bookmarkStart w:id="881" w:name="bookmark881"/>
      <w:bookmarkStart w:id="882" w:name="bookmark882"/>
      <w:r>
        <w:rPr>
          <w:color w:val="000000"/>
          <w:spacing w:val="0"/>
          <w:w w:val="100"/>
          <w:position w:val="0"/>
        </w:rPr>
        <w:t>（</w:t>
      </w:r>
      <w:bookmarkEnd w:id="881"/>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79"/>
      <w:bookmarkEnd w:id="880"/>
      <w:bookmarkEnd w:id="882"/>
    </w:p>
    <w:p>
      <w:pPr>
        <w:pStyle w:val="Style28"/>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本公司向职工提供的其他长期职工福利，符合设定提存计划的，按照设定提存计划进行会计处理，除此之外按照设定收 益计划进行会计处理。</w:t>
      </w:r>
    </w:p>
    <w:p>
      <w:pPr>
        <w:pStyle w:val="Style31"/>
        <w:keepNext/>
        <w:keepLines/>
        <w:widowControl w:val="0"/>
        <w:shd w:val="clear" w:color="auto" w:fill="auto"/>
        <w:tabs>
          <w:tab w:pos="483" w:val="left"/>
        </w:tabs>
        <w:bidi w:val="0"/>
        <w:spacing w:before="0" w:after="28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2</w:t>
      </w:r>
      <w:bookmarkEnd w:id="885"/>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883"/>
      <w:bookmarkEnd w:id="884"/>
      <w:bookmarkEnd w:id="886"/>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）该义务是本公司承担的现时义务；（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）履行该义 务很可能导致经济利益流出；（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28"/>
        <w:keepNext w:val="0"/>
        <w:keepLines w:val="0"/>
        <w:widowControl w:val="0"/>
        <w:shd w:val="clear" w:color="auto" w:fill="auto"/>
        <w:tabs>
          <w:tab w:pos="825" w:val="left"/>
        </w:tabs>
        <w:bidi w:val="0"/>
        <w:spacing w:before="0" w:after="0" w:line="311" w:lineRule="exact"/>
        <w:ind w:left="0" w:right="0" w:firstLine="380"/>
        <w:jc w:val="both"/>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亏损合同</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亏损合同是履行合同义务不可避免会发生的成本超过预期经济利益的合同。待执行合同变成亏损合同，且该亏损合同产 生的义务满足上述预计负债的确认条件的，将合同预计损失超过合同标的资产已确认的减值损失（如有）的部分，确认为预 计负债。</w:t>
      </w:r>
    </w:p>
    <w:p>
      <w:pPr>
        <w:pStyle w:val="Style28"/>
        <w:keepNext w:val="0"/>
        <w:keepLines w:val="0"/>
        <w:widowControl w:val="0"/>
        <w:shd w:val="clear" w:color="auto" w:fill="auto"/>
        <w:tabs>
          <w:tab w:pos="825" w:val="left"/>
        </w:tabs>
        <w:bidi w:val="0"/>
        <w:spacing w:before="0" w:after="0" w:line="311" w:lineRule="exact"/>
        <w:ind w:left="0" w:right="0" w:firstLine="380"/>
        <w:jc w:val="both"/>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重组义务</w:t>
      </w:r>
    </w:p>
    <w:p>
      <w:pPr>
        <w:pStyle w:val="Style28"/>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对于有详细、正式并且已经对外公告的重组计划，在满足前述预计负债的确认条件的情况下，按照与重组有关的直接支 出确定预计负债金额。对于出售部分业务的重组义务，只有在本公司承诺出售部分业务（即签订了约束性出售协议时），才 确认与重组相关的义务。</w:t>
      </w:r>
    </w:p>
    <w:p>
      <w:pPr>
        <w:pStyle w:val="Style31"/>
        <w:keepNext/>
        <w:keepLines/>
        <w:widowControl w:val="0"/>
        <w:shd w:val="clear" w:color="auto" w:fill="auto"/>
        <w:tabs>
          <w:tab w:pos="483" w:val="left"/>
        </w:tabs>
        <w:bidi w:val="0"/>
        <w:spacing w:before="0" w:after="28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2</w:t>
      </w:r>
      <w:bookmarkEnd w:id="891"/>
      <w:r>
        <w:rPr>
          <w:rFonts w:ascii="Times New Roman" w:eastAsia="Times New Roman" w:hAnsi="Times New Roman" w:cs="Times New Roman"/>
          <w:color w:val="000000"/>
          <w:spacing w:val="0"/>
          <w:w w:val="100"/>
          <w:position w:val="0"/>
        </w:rPr>
        <w:t>4</w:t>
      </w:r>
      <w:r>
        <w:rPr>
          <w:color w:val="000000"/>
          <w:spacing w:val="0"/>
          <w:w w:val="100"/>
          <w:position w:val="0"/>
        </w:rPr>
        <w:t>、</w:t>
        <w:tab/>
        <w:t>收入</w:t>
      </w:r>
      <w:bookmarkEnd w:id="889"/>
      <w:bookmarkEnd w:id="890"/>
      <w:bookmarkEnd w:id="892"/>
    </w:p>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311"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311" w:lineRule="exact"/>
        <w:ind w:left="0" w:right="0" w:firstLine="380"/>
        <w:jc w:val="both"/>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sz w:val="18"/>
          <w:szCs w:val="18"/>
        </w:rPr>
        <w:t>1</w:t>
      </w:r>
      <w:r>
        <w:rPr>
          <w:color w:val="000000"/>
          <w:spacing w:val="0"/>
          <w:w w:val="100"/>
          <w:position w:val="0"/>
        </w:rPr>
        <w:t>）商品销售收入</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 xml:space="preserve">在已将商品所有权上的主要风险和报酬转移给买方，既没有保留通常与所有权相联系的继续管理权，也没有对已售商品 </w:t>
      </w:r>
      <w:r>
        <w:rPr>
          <w:color w:val="000000"/>
          <w:spacing w:val="0"/>
          <w:w w:val="100"/>
          <w:position w:val="0"/>
        </w:rPr>
        <w:t>实施有效控制，收入的金额能够可靠地计量，相关的经济利益很可能流入企业，相关的已发生或将发生的成本能够可靠地计 量时，确认商品销售收入的实现。</w:t>
      </w:r>
    </w:p>
    <w:p>
      <w:pPr>
        <w:pStyle w:val="Style28"/>
        <w:keepNext w:val="0"/>
        <w:keepLines w:val="0"/>
        <w:widowControl w:val="0"/>
        <w:numPr>
          <w:ilvl w:val="0"/>
          <w:numId w:val="27"/>
        </w:numPr>
        <w:shd w:val="clear" w:color="auto" w:fill="auto"/>
        <w:tabs>
          <w:tab w:pos="801" w:val="left"/>
        </w:tabs>
        <w:bidi w:val="0"/>
        <w:spacing w:before="0" w:after="0" w:line="312" w:lineRule="exact"/>
        <w:ind w:left="0" w:right="0" w:firstLine="380"/>
        <w:jc w:val="left"/>
      </w:pPr>
      <w:bookmarkStart w:id="894" w:name="bookmark894"/>
      <w:bookmarkEnd w:id="894"/>
      <w:r>
        <w:rPr>
          <w:color w:val="000000"/>
          <w:spacing w:val="0"/>
          <w:w w:val="100"/>
          <w:position w:val="0"/>
        </w:rPr>
        <w:t>提供劳务收入</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在提供劳务交易的结果能够可靠估计的情况下，于资产负债表日按照完工百分比法确认提供的劳务收入。劳务交易的完 工进度按已完工作的测量比例确定。</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提供劳务交易的结果能够可靠估计是指同时满足：①收入的金额能够可靠地计量；②相关的经济利益很可能流入企业； ③交易的完工程度能够可靠地确定；④交易中已发生和将发生的成本能够可靠地计量。</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如果提供劳务交易的结果不能够可靠估计，则按已经发生并预计能够得到补偿的劳务成本金额确认提供的劳务收入，并 将已发生的劳务成本作为当期费用。已经发生的劳务成本如预计不能得到补偿的，则不确认收入。</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本公司与其他企业签订的合同或协议包括销售商品和提供劳务时，如销售商品部分和提供劳务部分能够区分并单独计量 的，将销售商品部分和提供劳务部分分别处理；如销售商品部分和提供劳务部分不能够区分，或虽能区分但不能够单独计量 的，将该合同全部作为销售商品处理。</w:t>
      </w:r>
    </w:p>
    <w:p>
      <w:pPr>
        <w:pStyle w:val="Style28"/>
        <w:keepNext w:val="0"/>
        <w:keepLines w:val="0"/>
        <w:widowControl w:val="0"/>
        <w:numPr>
          <w:ilvl w:val="0"/>
          <w:numId w:val="27"/>
        </w:numPr>
        <w:shd w:val="clear" w:color="auto" w:fill="auto"/>
        <w:tabs>
          <w:tab w:pos="801" w:val="left"/>
        </w:tabs>
        <w:bidi w:val="0"/>
        <w:spacing w:before="0" w:after="0" w:line="312" w:lineRule="exact"/>
        <w:ind w:left="0" w:right="0" w:firstLine="380"/>
        <w:jc w:val="both"/>
      </w:pPr>
      <w:bookmarkStart w:id="895" w:name="bookmark895"/>
      <w:bookmarkEnd w:id="895"/>
      <w:r>
        <w:rPr>
          <w:color w:val="000000"/>
          <w:spacing w:val="0"/>
          <w:w w:val="100"/>
          <w:position w:val="0"/>
        </w:rPr>
        <w:t>建造合同收入</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在建造合同的结果能够可靠估计的情况下，于资产负债表日按照完工百分比法确认合同收入和合同费用。合同完工进度 按实际测定的完工进度确定。</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建造合同的结果能够可靠估计是指同时满足:①合同总收入能够可靠地计量;②与合同相关的经济利益很可能流入企业; ③实际发生的合同成本能够清楚地区分和可靠地计量；④合同完工进度和为完成合同尚需发生的成本能够可靠地确定。</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如建造合同的结果不能可靠地估计，但合同成本能够收回的，合同收入根据能够收回的实际合同成本予以确认，合同成 本在其发生的当期确认为合同费用；合同成本不可能收回的，在发生时立即确认为合同费用，不确认合同收入。使建造合同 的结果不能可靠估计的不确定因素不复存在的，按照完工百分比法确定与建造合同有关的收入和费用。</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合同预计总成本超过合同总收入的，将预计损失确认为当期费用。</w:t>
      </w:r>
    </w:p>
    <w:p>
      <w:pPr>
        <w:pStyle w:val="Style28"/>
        <w:keepNext w:val="0"/>
        <w:keepLines w:val="0"/>
        <w:widowControl w:val="0"/>
        <w:numPr>
          <w:ilvl w:val="0"/>
          <w:numId w:val="27"/>
        </w:numPr>
        <w:shd w:val="clear" w:color="auto" w:fill="auto"/>
        <w:tabs>
          <w:tab w:pos="801" w:val="left"/>
        </w:tabs>
        <w:bidi w:val="0"/>
        <w:spacing w:before="0" w:after="0" w:line="312" w:lineRule="exact"/>
        <w:ind w:left="0" w:right="0" w:firstLine="380"/>
        <w:jc w:val="both"/>
      </w:pPr>
      <w:bookmarkStart w:id="896" w:name="bookmark896"/>
      <w:bookmarkEnd w:id="896"/>
      <w:r>
        <w:rPr>
          <w:color w:val="000000"/>
          <w:spacing w:val="0"/>
          <w:w w:val="100"/>
          <w:position w:val="0"/>
        </w:rPr>
        <w:t>使用费收入</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根据有关合同或协议，按权责发生制确认收入。</w:t>
      </w:r>
    </w:p>
    <w:p>
      <w:pPr>
        <w:pStyle w:val="Style28"/>
        <w:keepNext w:val="0"/>
        <w:keepLines w:val="0"/>
        <w:widowControl w:val="0"/>
        <w:numPr>
          <w:ilvl w:val="0"/>
          <w:numId w:val="27"/>
        </w:numPr>
        <w:shd w:val="clear" w:color="auto" w:fill="auto"/>
        <w:tabs>
          <w:tab w:pos="801" w:val="left"/>
        </w:tabs>
        <w:bidi w:val="0"/>
        <w:spacing w:before="0" w:after="0" w:line="312" w:lineRule="exact"/>
        <w:ind w:left="0" w:right="0" w:firstLine="380"/>
        <w:jc w:val="both"/>
      </w:pPr>
      <w:bookmarkStart w:id="897" w:name="bookmark897"/>
      <w:bookmarkEnd w:id="897"/>
      <w:r>
        <w:rPr>
          <w:color w:val="000000"/>
          <w:spacing w:val="0"/>
          <w:w w:val="100"/>
          <w:position w:val="0"/>
        </w:rPr>
        <w:t>利息收入</w:t>
      </w:r>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按照他人使用本公司货币资金的时间和实际利率计算确定。</w:t>
      </w:r>
    </w:p>
    <w:p>
      <w:pPr>
        <w:pStyle w:val="Style31"/>
        <w:keepNext/>
        <w:keepLines/>
        <w:widowControl w:val="0"/>
        <w:shd w:val="clear" w:color="auto" w:fill="auto"/>
        <w:bidi w:val="0"/>
        <w:spacing w:before="0" w:after="38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rFonts w:ascii="Times New Roman" w:eastAsia="Times New Roman" w:hAnsi="Times New Roman" w:cs="Times New Roman"/>
          <w:color w:val="000000"/>
          <w:spacing w:val="0"/>
          <w:w w:val="100"/>
          <w:position w:val="0"/>
        </w:rPr>
        <w:t>5</w:t>
      </w:r>
      <w:r>
        <w:rPr>
          <w:color w:val="000000"/>
          <w:spacing w:val="0"/>
          <w:w w:val="100"/>
          <w:position w:val="0"/>
        </w:rPr>
        <w:t>、政府补助</w:t>
      </w:r>
      <w:bookmarkEnd w:id="898"/>
      <w:bookmarkEnd w:id="899"/>
      <w:bookmarkEnd w:id="901"/>
    </w:p>
    <w:p>
      <w:pPr>
        <w:pStyle w:val="Style35"/>
        <w:keepNext/>
        <w:keepLines/>
        <w:widowControl w:val="0"/>
        <w:numPr>
          <w:ilvl w:val="0"/>
          <w:numId w:val="29"/>
        </w:numPr>
        <w:shd w:val="clear" w:color="auto" w:fill="auto"/>
        <w:tabs>
          <w:tab w:pos="469" w:val="left"/>
        </w:tabs>
        <w:bidi w:val="0"/>
        <w:spacing w:before="0" w:after="280" w:line="240" w:lineRule="auto"/>
        <w:ind w:left="0" w:right="0" w:firstLine="0"/>
        <w:jc w:val="left"/>
      </w:pPr>
      <w:bookmarkStart w:id="902" w:name="bookmark902"/>
      <w:bookmarkStart w:id="903" w:name="bookmark903"/>
      <w:bookmarkStart w:id="904" w:name="bookmark904"/>
      <w:bookmarkStart w:id="905" w:name="bookmark905"/>
      <w:bookmarkEnd w:id="904"/>
      <w:r>
        <w:rPr>
          <w:color w:val="000000"/>
          <w:spacing w:val="0"/>
          <w:w w:val="100"/>
          <w:position w:val="0"/>
        </w:rPr>
        <w:t>与资产相关的政府补助判断依据及会计处理方法</w:t>
      </w:r>
      <w:bookmarkEnd w:id="902"/>
      <w:bookmarkEnd w:id="903"/>
      <w:bookmarkEnd w:id="905"/>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政府补助是指本公司从政府无偿取得货币性资产和非货币性资产，不包括政府作为所有者投入的资本。政府补助分为与 资产相关的政府补助和与收益相关的政府补助。本公司将所取得的用于购建或以其他方式形成长期资产的政府补助界定为与 资产相关的政府补助；其余政府补助界定为与收益相关的政府补助。若政府文件未明确规定补助对象，则采用以下方式将补 助款划分为与收益相关的政府补助和与资产相关的政府补助：①政府文件明确了补助所针对的特定项目的，根据该特定项目 的预算中将形成资产的支出金额和计入费用的支出金额的相对比例进行划分，对该划分比例需在每个资产负债表日进行复 核，必要时进行变更；②政府文件中对用途仅作一般性表述，没有指明特定项目的，作为与收益相关的政府补助。</w:t>
      </w:r>
    </w:p>
    <w:p>
      <w:pPr>
        <w:pStyle w:val="Style35"/>
        <w:keepNext/>
        <w:keepLines/>
        <w:widowControl w:val="0"/>
        <w:numPr>
          <w:ilvl w:val="0"/>
          <w:numId w:val="29"/>
        </w:numPr>
        <w:shd w:val="clear" w:color="auto" w:fill="auto"/>
        <w:tabs>
          <w:tab w:pos="469" w:val="left"/>
        </w:tabs>
        <w:bidi w:val="0"/>
        <w:spacing w:before="0" w:after="280" w:line="240" w:lineRule="auto"/>
        <w:ind w:left="0" w:right="0" w:firstLine="0"/>
        <w:jc w:val="left"/>
      </w:pPr>
      <w:bookmarkStart w:id="906" w:name="bookmark906"/>
      <w:bookmarkStart w:id="907" w:name="bookmark907"/>
      <w:bookmarkStart w:id="908" w:name="bookmark908"/>
      <w:bookmarkStart w:id="909" w:name="bookmark909"/>
      <w:bookmarkEnd w:id="908"/>
      <w:r>
        <w:rPr>
          <w:color w:val="000000"/>
          <w:spacing w:val="0"/>
          <w:w w:val="100"/>
          <w:position w:val="0"/>
        </w:rPr>
        <w:t>与收益相关的政府补助判断依据及会计处理方法</w:t>
      </w:r>
      <w:bookmarkEnd w:id="906"/>
      <w:bookmarkEnd w:id="907"/>
      <w:bookmarkEnd w:id="909"/>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政府补助为货币性资产的，按照收到或应收的金额计量。政府补助为非货币性资产的，按照公允价值计量；公允价值不 能够可靠取得的，按照名义金额计量。按照名义金额计量的政府补助，直接计入当期损益。</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本公司对于政府补助通常在实际收到时，按照实收金额予以确认和计量。但对于期末有确凿证据表明能够符合财政扶持 政策规定的相关条件预计能够收到财政扶持资金，按照应收的金额计量。按照应收金额计量的政府补助应同时符合以下条件: ①应收补助款的金额已经过有权政府部门发文确认，或者可根据正式发布的财政资金管理办法的有关规定自行合理测算，且 预计其金额不存在重大不确定性；②所依据的是当地财政部门正式发布并按照《政府信息公开条例》的规定予以主动公开的 </w:t>
      </w:r>
      <w:r>
        <w:rPr>
          <w:color w:val="000000"/>
          <w:spacing w:val="0"/>
          <w:w w:val="100"/>
          <w:position w:val="0"/>
        </w:rPr>
        <w:t>财政扶持项目及其财政资金管理办法，且该管理办法应当是普惠性的（任何符合规定条件的企业均可申请），而不是专门针 对特定企业制定的；③相关的补助款批文中已明确承诺了拨付期限，且该款项的拨付是有相应财政预算作为保障的，因而可 以合理保证其可在规定期限内收到；④根据本公司和该补助事项的具体情况，应满足的其他相关条件（如有）。</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与资产相关的政府补助，确认为递延收益，并在相关资产的使用寿命内平均分配计入当期损益。与收益相关的政府补助， 用于补偿以后期间的相关费用和损失的，确认为递延收益，并在确认相关费用的期间计入当期损益；用于补偿已经发生的相 关费用和损失的，直接计入当期损益。</w:t>
      </w:r>
    </w:p>
    <w:p>
      <w:pPr>
        <w:pStyle w:val="Style28"/>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31"/>
        <w:keepNext/>
        <w:keepLines/>
        <w:widowControl w:val="0"/>
        <w:shd w:val="clear" w:color="auto" w:fill="auto"/>
        <w:bidi w:val="0"/>
        <w:spacing w:before="0" w:after="280" w:line="240"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w:t>
      </w:r>
      <w:bookmarkEnd w:id="912"/>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10"/>
      <w:bookmarkEnd w:id="911"/>
      <w:bookmarkEnd w:id="913"/>
    </w:p>
    <w:p>
      <w:pPr>
        <w:pStyle w:val="Style28"/>
        <w:keepNext w:val="0"/>
        <w:keepLines w:val="0"/>
        <w:widowControl w:val="0"/>
        <w:shd w:val="clear" w:color="auto" w:fill="auto"/>
        <w:tabs>
          <w:tab w:pos="774" w:val="left"/>
        </w:tabs>
        <w:bidi w:val="0"/>
        <w:spacing w:before="0" w:after="0" w:line="312" w:lineRule="exact"/>
        <w:ind w:left="0" w:right="0" w:firstLine="380"/>
        <w:jc w:val="both"/>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当期所得税</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的所得税金额计量。计算当期所得税费用所依据的应纳税所得额系根据有关税法规定对本年度税前会计利润作相应调整后计 算得出。</w:t>
      </w:r>
    </w:p>
    <w:p>
      <w:pPr>
        <w:pStyle w:val="Style28"/>
        <w:keepNext w:val="0"/>
        <w:keepLines w:val="0"/>
        <w:widowControl w:val="0"/>
        <w:shd w:val="clear" w:color="auto" w:fill="auto"/>
        <w:tabs>
          <w:tab w:pos="774" w:val="left"/>
        </w:tabs>
        <w:bidi w:val="0"/>
        <w:spacing w:before="0" w:after="0" w:line="312" w:lineRule="exact"/>
        <w:ind w:left="0" w:right="0" w:firstLine="380"/>
        <w:jc w:val="both"/>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递延所得税资产及递延所得税负债</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所得额，不予确认有关的递延所得税资产。除上述例外情况，本公司以很可能取得用来抵扣可抵扣暂时性差异的应纳税所得 额为限，确认其他可抵扣暂时性差异产生的递延所得税资产。</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28"/>
        <w:keepNext w:val="0"/>
        <w:keepLines w:val="0"/>
        <w:widowControl w:val="0"/>
        <w:shd w:val="clear" w:color="auto" w:fill="auto"/>
        <w:tabs>
          <w:tab w:pos="774" w:val="left"/>
        </w:tabs>
        <w:bidi w:val="0"/>
        <w:spacing w:before="0" w:after="0" w:line="312" w:lineRule="exact"/>
        <w:ind w:left="0" w:right="0" w:firstLine="380"/>
        <w:jc w:val="both"/>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所得税费用</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所得税费用包括当期所得税和递延所得税。</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28"/>
        <w:keepNext w:val="0"/>
        <w:keepLines w:val="0"/>
        <w:widowControl w:val="0"/>
        <w:shd w:val="clear" w:color="auto" w:fill="auto"/>
        <w:tabs>
          <w:tab w:pos="774" w:val="left"/>
        </w:tabs>
        <w:bidi w:val="0"/>
        <w:spacing w:before="0" w:after="0" w:line="312" w:lineRule="exact"/>
        <w:ind w:left="0" w:right="0" w:firstLine="380"/>
        <w:jc w:val="both"/>
      </w:pPr>
      <w:bookmarkStart w:id="917" w:name="bookmark917"/>
      <w:r>
        <w:rPr>
          <w:color w:val="000000"/>
          <w:spacing w:val="0"/>
          <w:w w:val="100"/>
          <w:position w:val="0"/>
        </w:rPr>
        <w:t>（</w:t>
      </w:r>
      <w:bookmarkEnd w:id="91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所得税的抵销</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当拥有以净额结算的法定权利，且意图以净额结算或取得资产、清偿负债同时进行时，本公司当期所得税资产及当期所 得税负债以抵销后的净额列报。</w:t>
      </w:r>
    </w:p>
    <w:p>
      <w:pPr>
        <w:pStyle w:val="Style28"/>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 xml:space="preserve">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w:t>
      </w:r>
      <w:r>
        <w:rPr>
          <w:color w:val="000000"/>
          <w:spacing w:val="0"/>
          <w:w w:val="100"/>
          <w:position w:val="0"/>
        </w:rPr>
        <w:t>转回的期间内，涉及的纳税主体意图以净额结算当期所得税资产和负债或是同时取得资产、清偿负债时，本公司递延所得税 资产及递延所得税负债以抵销后的净额列报。</w:t>
      </w:r>
    </w:p>
    <w:p>
      <w:pPr>
        <w:pStyle w:val="Style31"/>
        <w:keepNext/>
        <w:keepLines/>
        <w:widowControl w:val="0"/>
        <w:shd w:val="clear" w:color="auto" w:fill="auto"/>
        <w:tabs>
          <w:tab w:pos="492" w:val="left"/>
        </w:tabs>
        <w:bidi w:val="0"/>
        <w:spacing w:before="0" w:after="380" w:line="240"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2</w:t>
      </w:r>
      <w:bookmarkEnd w:id="920"/>
      <w:r>
        <w:rPr>
          <w:rFonts w:ascii="Times New Roman" w:eastAsia="Times New Roman" w:hAnsi="Times New Roman" w:cs="Times New Roman"/>
          <w:color w:val="000000"/>
          <w:spacing w:val="0"/>
          <w:w w:val="100"/>
          <w:position w:val="0"/>
        </w:rPr>
        <w:t>7</w:t>
      </w:r>
      <w:r>
        <w:rPr>
          <w:color w:val="000000"/>
          <w:spacing w:val="0"/>
          <w:w w:val="100"/>
          <w:position w:val="0"/>
        </w:rPr>
        <w:t>、</w:t>
        <w:tab/>
        <w:t>租赁</w:t>
      </w:r>
      <w:bookmarkEnd w:id="918"/>
      <w:bookmarkEnd w:id="919"/>
      <w:bookmarkEnd w:id="921"/>
    </w:p>
    <w:p>
      <w:pPr>
        <w:pStyle w:val="Style35"/>
        <w:keepNext/>
        <w:keepLines/>
        <w:widowControl w:val="0"/>
        <w:shd w:val="clear" w:color="auto" w:fill="auto"/>
        <w:tabs>
          <w:tab w:pos="493" w:val="left"/>
        </w:tabs>
        <w:bidi w:val="0"/>
        <w:spacing w:before="0" w:after="280" w:line="240" w:lineRule="auto"/>
        <w:ind w:left="0" w:right="0" w:firstLine="0"/>
        <w:jc w:val="left"/>
      </w:pPr>
      <w:bookmarkStart w:id="922" w:name="bookmark922"/>
      <w:bookmarkStart w:id="923" w:name="bookmark923"/>
      <w:bookmarkStart w:id="924" w:name="bookmark924"/>
      <w:bookmarkStart w:id="925" w:name="bookmark925"/>
      <w:r>
        <w:rPr>
          <w:color w:val="000000"/>
          <w:spacing w:val="0"/>
          <w:w w:val="100"/>
          <w:position w:val="0"/>
        </w:rPr>
        <w:t>（</w:t>
      </w:r>
      <w:bookmarkEnd w:id="924"/>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22"/>
      <w:bookmarkEnd w:id="923"/>
      <w:bookmarkEnd w:id="925"/>
    </w:p>
    <w:p>
      <w:pPr>
        <w:pStyle w:val="Style28"/>
        <w:keepNext w:val="0"/>
        <w:keepLines w:val="0"/>
        <w:widowControl w:val="0"/>
        <w:shd w:val="clear" w:color="auto" w:fill="auto"/>
        <w:bidi w:val="0"/>
        <w:spacing w:before="0" w:line="312" w:lineRule="exact"/>
        <w:ind w:left="0" w:right="0" w:firstLine="380"/>
        <w:jc w:val="left"/>
      </w:pPr>
      <w:r>
        <w:rPr>
          <w:color w:val="000000"/>
          <w:spacing w:val="0"/>
          <w:w w:val="100"/>
          <w:position w:val="0"/>
        </w:rPr>
        <w:t>融资租赁为实质上转移了与资产所有权有关的全部风险和报酬的租赁，其所有权最终可能转移，也可能不转移。融资租 赁以外的其他租赁为经营租赁。本公司的租赁为经营租赁。</w:t>
      </w:r>
    </w:p>
    <w:p>
      <w:pPr>
        <w:pStyle w:val="Style28"/>
        <w:keepNext w:val="0"/>
        <w:keepLines w:val="0"/>
        <w:widowControl w:val="0"/>
        <w:numPr>
          <w:ilvl w:val="0"/>
          <w:numId w:val="31"/>
        </w:numPr>
        <w:shd w:val="clear" w:color="auto" w:fill="auto"/>
        <w:tabs>
          <w:tab w:pos="753" w:val="left"/>
        </w:tabs>
        <w:bidi w:val="0"/>
        <w:spacing w:before="0" w:after="0" w:line="240" w:lineRule="auto"/>
        <w:ind w:left="0" w:right="0" w:firstLine="380"/>
        <w:jc w:val="left"/>
      </w:pPr>
      <w:bookmarkStart w:id="926" w:name="bookmark926"/>
      <w:bookmarkEnd w:id="926"/>
      <w:r>
        <w:rPr>
          <w:color w:val="000000"/>
          <w:spacing w:val="0"/>
          <w:w w:val="100"/>
          <w:position w:val="0"/>
        </w:rPr>
        <w:t>本公司作为承租人记录经营租赁业务</w:t>
      </w:r>
    </w:p>
    <w:p>
      <w:pPr>
        <w:pStyle w:val="Style28"/>
        <w:keepNext w:val="0"/>
        <w:keepLines w:val="0"/>
        <w:widowControl w:val="0"/>
        <w:shd w:val="clear" w:color="auto" w:fill="auto"/>
        <w:bidi w:val="0"/>
        <w:spacing w:before="0" w:line="317" w:lineRule="exact"/>
        <w:ind w:left="0" w:right="0" w:firstLine="380"/>
        <w:jc w:val="left"/>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28"/>
        <w:keepNext w:val="0"/>
        <w:keepLines w:val="0"/>
        <w:widowControl w:val="0"/>
        <w:numPr>
          <w:ilvl w:val="0"/>
          <w:numId w:val="31"/>
        </w:numPr>
        <w:shd w:val="clear" w:color="auto" w:fill="auto"/>
        <w:tabs>
          <w:tab w:pos="753" w:val="left"/>
        </w:tabs>
        <w:bidi w:val="0"/>
        <w:spacing w:before="0" w:after="0" w:line="240" w:lineRule="auto"/>
        <w:ind w:left="0" w:right="0" w:firstLine="380"/>
        <w:jc w:val="left"/>
      </w:pPr>
      <w:bookmarkStart w:id="927" w:name="bookmark927"/>
      <w:bookmarkEnd w:id="927"/>
      <w:r>
        <w:rPr>
          <w:color w:val="000000"/>
          <w:spacing w:val="0"/>
          <w:w w:val="100"/>
          <w:position w:val="0"/>
        </w:rPr>
        <w:t>本公司作为出租人记录经营租赁业务</w:t>
      </w:r>
    </w:p>
    <w:p>
      <w:pPr>
        <w:pStyle w:val="Style28"/>
        <w:keepNext w:val="0"/>
        <w:keepLines w:val="0"/>
        <w:widowControl w:val="0"/>
        <w:shd w:val="clear" w:color="auto" w:fill="auto"/>
        <w:bidi w:val="0"/>
        <w:spacing w:before="0" w:after="380" w:line="310" w:lineRule="exact"/>
        <w:ind w:left="0" w:right="0" w:firstLine="380"/>
        <w:jc w:val="left"/>
      </w:pPr>
      <w:r>
        <w:rPr>
          <w:color w:val="000000"/>
          <w:spacing w:val="0"/>
          <w:w w:val="100"/>
          <w:position w:val="0"/>
        </w:rPr>
        <w:t>经营租赁的租金收入在租赁期内的各个期间按直线法确认为当期损益。对金额较大的初始直接费用于发生时予以资本 化，在整个租赁期间内按照与确认租金收入相同的基础分期计入当期损益；其他金额较小的初始直接费用于发生时计入当期 损益。或有租金于实际发生时计入当期损益。</w:t>
      </w:r>
    </w:p>
    <w:p>
      <w:pPr>
        <w:pStyle w:val="Style35"/>
        <w:keepNext/>
        <w:keepLines/>
        <w:widowControl w:val="0"/>
        <w:shd w:val="clear" w:color="auto" w:fill="auto"/>
        <w:tabs>
          <w:tab w:pos="493" w:val="left"/>
        </w:tabs>
        <w:bidi w:val="0"/>
        <w:spacing w:before="0" w:after="280" w:line="240" w:lineRule="auto"/>
        <w:ind w:left="0" w:right="0" w:firstLine="0"/>
        <w:jc w:val="left"/>
      </w:pPr>
      <w:bookmarkStart w:id="928" w:name="bookmark928"/>
      <w:bookmarkStart w:id="929" w:name="bookmark929"/>
      <w:bookmarkStart w:id="930" w:name="bookmark930"/>
      <w:bookmarkStart w:id="931" w:name="bookmark931"/>
      <w:r>
        <w:rPr>
          <w:color w:val="000000"/>
          <w:spacing w:val="0"/>
          <w:w w:val="100"/>
          <w:position w:val="0"/>
        </w:rPr>
        <w:t>（</w:t>
      </w:r>
      <w:bookmarkEnd w:id="930"/>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28"/>
      <w:bookmarkEnd w:id="929"/>
      <w:bookmarkEnd w:id="931"/>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融资租赁为实质上转移了与资产所有权有关的全部风险和报酬的租赁，其所有权最终可能转移，也可能不转移。融资租 赁以外的其他租赁为经营租赁。</w:t>
      </w:r>
    </w:p>
    <w:p>
      <w:pPr>
        <w:pStyle w:val="Style28"/>
        <w:keepNext w:val="0"/>
        <w:keepLines w:val="0"/>
        <w:widowControl w:val="0"/>
        <w:numPr>
          <w:ilvl w:val="0"/>
          <w:numId w:val="33"/>
        </w:numPr>
        <w:shd w:val="clear" w:color="auto" w:fill="auto"/>
        <w:tabs>
          <w:tab w:pos="753" w:val="left"/>
        </w:tabs>
        <w:bidi w:val="0"/>
        <w:spacing w:before="0" w:after="0" w:line="313" w:lineRule="exact"/>
        <w:ind w:left="0" w:right="0" w:firstLine="380"/>
        <w:jc w:val="left"/>
      </w:pPr>
      <w:bookmarkStart w:id="932" w:name="bookmark932"/>
      <w:bookmarkEnd w:id="932"/>
      <w:r>
        <w:rPr>
          <w:color w:val="000000"/>
          <w:spacing w:val="0"/>
          <w:w w:val="100"/>
          <w:position w:val="0"/>
        </w:rPr>
        <w:t>本公司作为承租人记录融资租赁业务</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于租赁期开始日，将租赁开始日租赁资产的公允价值与最低租赁付款额现值两者中较低者作为租入资产的入账价值，将 最低租赁付款额作为长期应付款的入账价值，其差额作为未确认融资费用。此外，在租赁谈判和签订租赁合同过程中发生的， 可归属于租赁项目的初始直接费用也计入租入资产价值。最低租赁付款额扣除未确认融资费用后的余额分别长期负债和一年 内到期的长期负债列示。</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未确认融资费用在租赁期内采用实际利率法计算确认当期的融资费用。或有租金于实际发生时计入当期损益。</w:t>
      </w:r>
    </w:p>
    <w:p>
      <w:pPr>
        <w:pStyle w:val="Style28"/>
        <w:keepNext w:val="0"/>
        <w:keepLines w:val="0"/>
        <w:widowControl w:val="0"/>
        <w:numPr>
          <w:ilvl w:val="0"/>
          <w:numId w:val="33"/>
        </w:numPr>
        <w:shd w:val="clear" w:color="auto" w:fill="auto"/>
        <w:tabs>
          <w:tab w:pos="753" w:val="left"/>
        </w:tabs>
        <w:bidi w:val="0"/>
        <w:spacing w:before="0" w:after="0" w:line="313" w:lineRule="exact"/>
        <w:ind w:left="0" w:right="0" w:firstLine="380"/>
        <w:jc w:val="left"/>
      </w:pPr>
      <w:bookmarkStart w:id="933" w:name="bookmark933"/>
      <w:bookmarkEnd w:id="933"/>
      <w:r>
        <w:rPr>
          <w:color w:val="000000"/>
          <w:spacing w:val="0"/>
          <w:w w:val="100"/>
          <w:position w:val="0"/>
        </w:rPr>
        <w:t>本公司作为出租人记录融资租赁业务</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于租赁期开始日，将租赁开始日最低租赁收款额与初始直接费用之和作为应收融资租赁款的入账价值，同时记录未担保 余值；将最低租赁收款额、初始直接费用及未担保余值之和与其现值之和的差额确认为未实现融资收益。应收融资租赁款扣 除未实现融资收益后的余额分别长期债权和一年内到期的长期债权列示。</w:t>
      </w:r>
    </w:p>
    <w:p>
      <w:pPr>
        <w:pStyle w:val="Style28"/>
        <w:keepNext w:val="0"/>
        <w:keepLines w:val="0"/>
        <w:widowControl w:val="0"/>
        <w:shd w:val="clear" w:color="auto" w:fill="auto"/>
        <w:bidi w:val="0"/>
        <w:spacing w:before="0" w:after="380" w:line="313" w:lineRule="exact"/>
        <w:ind w:left="0" w:right="0" w:firstLine="380"/>
        <w:jc w:val="left"/>
      </w:pPr>
      <w:r>
        <w:rPr>
          <w:color w:val="000000"/>
          <w:spacing w:val="0"/>
          <w:w w:val="100"/>
          <w:position w:val="0"/>
        </w:rPr>
        <w:t>未实现融资收益在租赁期内采用实际利率法计算确认当期的融资收入。或有租金于实际发生时计入当期损益。</w:t>
      </w:r>
    </w:p>
    <w:p>
      <w:pPr>
        <w:pStyle w:val="Style31"/>
        <w:keepNext/>
        <w:keepLines/>
        <w:widowControl w:val="0"/>
        <w:shd w:val="clear" w:color="auto" w:fill="auto"/>
        <w:tabs>
          <w:tab w:pos="492" w:val="left"/>
        </w:tabs>
        <w:bidi w:val="0"/>
        <w:spacing w:before="0" w:after="380" w:line="240" w:lineRule="auto"/>
        <w:ind w:left="0" w:right="0" w:firstLine="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2</w:t>
      </w:r>
      <w:bookmarkEnd w:id="936"/>
      <w:r>
        <w:rPr>
          <w:rFonts w:ascii="Times New Roman" w:eastAsia="Times New Roman" w:hAnsi="Times New Roman" w:cs="Times New Roman"/>
          <w:color w:val="000000"/>
          <w:spacing w:val="0"/>
          <w:w w:val="100"/>
          <w:position w:val="0"/>
        </w:rPr>
        <w:t>8</w:t>
      </w:r>
      <w:r>
        <w:rPr>
          <w:color w:val="000000"/>
          <w:spacing w:val="0"/>
          <w:w w:val="100"/>
          <w:position w:val="0"/>
        </w:rPr>
        <w:t>、</w:t>
        <w:tab/>
        <w:t>重要会计政策和会计估计变更</w:t>
      </w:r>
      <w:bookmarkEnd w:id="934"/>
      <w:bookmarkEnd w:id="935"/>
      <w:bookmarkEnd w:id="937"/>
    </w:p>
    <w:p>
      <w:pPr>
        <w:pStyle w:val="Style35"/>
        <w:keepNext/>
        <w:keepLines/>
        <w:widowControl w:val="0"/>
        <w:shd w:val="clear" w:color="auto" w:fill="auto"/>
        <w:bidi w:val="0"/>
        <w:spacing w:before="0" w:line="240" w:lineRule="auto"/>
        <w:ind w:left="0" w:right="0" w:firstLine="0"/>
        <w:jc w:val="left"/>
      </w:pPr>
      <w:bookmarkStart w:id="938" w:name="bookmark938"/>
      <w:bookmarkStart w:id="939" w:name="bookmark939"/>
      <w:bookmarkStart w:id="940" w:name="bookmark940"/>
      <w:bookmarkStart w:id="941" w:name="bookmark941"/>
      <w:r>
        <w:rPr>
          <w:color w:val="000000"/>
          <w:spacing w:val="0"/>
          <w:w w:val="100"/>
          <w:position w:val="0"/>
        </w:rPr>
        <w:t>（</w:t>
      </w:r>
      <w:bookmarkEnd w:id="940"/>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38"/>
      <w:bookmarkEnd w:id="939"/>
      <w:bookmarkEnd w:id="941"/>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898"/>
        <w:gridCol w:w="24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将利润表中的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 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日召开的第四届董事会第 十八次会议、第四届监事会第七次会议审议通过 了《关于会计政策变更的议案》。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346" w:right="0" w:firstLine="0"/>
        <w:jc w:val="left"/>
      </w:pPr>
      <w:r>
        <w:rPr>
          <w:b/>
          <w:bCs/>
          <w:color w:val="000000"/>
          <w:spacing w:val="0"/>
          <w:w w:val="100"/>
          <w:position w:val="0"/>
        </w:rPr>
        <w:t>一、会计政策变更情况概述</w:t>
      </w:r>
    </w:p>
    <w:p>
      <w:pPr>
        <w:pStyle w:val="Style28"/>
        <w:keepNext w:val="0"/>
        <w:keepLines w:val="0"/>
        <w:widowControl w:val="0"/>
        <w:shd w:val="clear" w:color="auto" w:fill="auto"/>
        <w:tabs>
          <w:tab w:pos="694" w:val="left"/>
        </w:tabs>
        <w:bidi w:val="0"/>
        <w:spacing w:before="0" w:after="0" w:line="319" w:lineRule="exact"/>
        <w:ind w:left="0" w:right="0" w:firstLine="380"/>
        <w:jc w:val="left"/>
      </w:pPr>
      <w:bookmarkStart w:id="942" w:name="bookmark942"/>
      <w:r>
        <w:rPr>
          <w:rFonts w:ascii="Times New Roman" w:eastAsia="Times New Roman" w:hAnsi="Times New Roman" w:cs="Times New Roman"/>
          <w:color w:val="000000"/>
          <w:spacing w:val="0"/>
          <w:w w:val="100"/>
          <w:position w:val="0"/>
          <w:sz w:val="18"/>
          <w:szCs w:val="18"/>
        </w:rPr>
        <w:t>1</w:t>
      </w:r>
      <w:bookmarkEnd w:id="942"/>
      <w:r>
        <w:rPr>
          <w:color w:val="000000"/>
          <w:spacing w:val="0"/>
          <w:w w:val="100"/>
          <w:position w:val="0"/>
        </w:rPr>
        <w:t>、</w:t>
        <w:tab/>
        <w:t>会计政策变更日期：</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p>
      <w:pPr>
        <w:pStyle w:val="Style28"/>
        <w:keepNext w:val="0"/>
        <w:keepLines w:val="0"/>
        <w:widowControl w:val="0"/>
        <w:shd w:val="clear" w:color="auto" w:fill="auto"/>
        <w:tabs>
          <w:tab w:pos="683" w:val="left"/>
        </w:tabs>
        <w:bidi w:val="0"/>
        <w:spacing w:before="0" w:after="0" w:line="319" w:lineRule="exact"/>
        <w:ind w:left="0" w:right="0" w:firstLine="380"/>
        <w:jc w:val="left"/>
      </w:pPr>
      <w:bookmarkStart w:id="943" w:name="bookmark943"/>
      <w:r>
        <w:rPr>
          <w:rFonts w:ascii="Times New Roman" w:eastAsia="Times New Roman" w:hAnsi="Times New Roman" w:cs="Times New Roman"/>
          <w:color w:val="000000"/>
          <w:spacing w:val="0"/>
          <w:w w:val="100"/>
          <w:position w:val="0"/>
          <w:sz w:val="18"/>
          <w:szCs w:val="18"/>
        </w:rPr>
        <w:t>2</w:t>
      </w:r>
      <w:bookmarkEnd w:id="943"/>
      <w:r>
        <w:rPr>
          <w:color w:val="000000"/>
          <w:spacing w:val="0"/>
          <w:w w:val="100"/>
          <w:position w:val="0"/>
        </w:rPr>
        <w:t>、</w:t>
        <w:tab/>
        <w:t>会计政策变更原因：财政部于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号)，适用于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日起发生的相关交易。公司按照要求进行会计政策变更。</w:t>
      </w:r>
    </w:p>
    <w:p>
      <w:pPr>
        <w:pStyle w:val="Style28"/>
        <w:keepNext w:val="0"/>
        <w:keepLines w:val="0"/>
        <w:widowControl w:val="0"/>
        <w:shd w:val="clear" w:color="auto" w:fill="auto"/>
        <w:tabs>
          <w:tab w:pos="693" w:val="left"/>
        </w:tabs>
        <w:bidi w:val="0"/>
        <w:spacing w:before="0" w:after="0" w:line="319" w:lineRule="exact"/>
        <w:ind w:left="0" w:right="0" w:firstLine="380"/>
        <w:jc w:val="left"/>
      </w:pPr>
      <w:bookmarkStart w:id="944" w:name="bookmark944"/>
      <w:r>
        <w:rPr>
          <w:rFonts w:ascii="Times New Roman" w:eastAsia="Times New Roman" w:hAnsi="Times New Roman" w:cs="Times New Roman"/>
          <w:color w:val="000000"/>
          <w:spacing w:val="0"/>
          <w:w w:val="100"/>
          <w:position w:val="0"/>
          <w:sz w:val="18"/>
          <w:szCs w:val="18"/>
        </w:rPr>
        <w:t>3</w:t>
      </w:r>
      <w:bookmarkEnd w:id="944"/>
      <w:r>
        <w:rPr>
          <w:color w:val="000000"/>
          <w:spacing w:val="0"/>
          <w:w w:val="100"/>
          <w:position w:val="0"/>
        </w:rPr>
        <w:t>、</w:t>
        <w:tab/>
        <w:t>变更前公司采用的会计政策：本次变更前，企业经营活动发生的房产税、土地使用税、车船使用税、印花税在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 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核算，在利润表中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列示。消费税、城市维护建设税、资源税、教育费附加在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核算，在利 润表中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列示。</w:t>
      </w:r>
    </w:p>
    <w:p>
      <w:pPr>
        <w:pStyle w:val="Style28"/>
        <w:keepNext w:val="0"/>
        <w:keepLines w:val="0"/>
        <w:widowControl w:val="0"/>
        <w:shd w:val="clear" w:color="auto" w:fill="auto"/>
        <w:bidi w:val="0"/>
        <w:spacing w:before="0" w:after="0" w:line="319" w:lineRule="exact"/>
        <w:ind w:left="0" w:right="0" w:firstLine="380"/>
        <w:jc w:val="left"/>
      </w:pPr>
      <w:bookmarkStart w:id="945" w:name="bookmark945"/>
      <w:r>
        <w:rPr>
          <w:rFonts w:ascii="Times New Roman" w:eastAsia="Times New Roman" w:hAnsi="Times New Roman" w:cs="Times New Roman"/>
          <w:color w:val="000000"/>
          <w:spacing w:val="0"/>
          <w:w w:val="100"/>
          <w:position w:val="0"/>
          <w:sz w:val="18"/>
          <w:szCs w:val="18"/>
        </w:rPr>
        <w:t>4</w:t>
      </w:r>
      <w:bookmarkEnd w:id="945"/>
      <w:r>
        <w:rPr>
          <w:color w:val="000000"/>
          <w:spacing w:val="0"/>
          <w:w w:val="100"/>
          <w:position w:val="0"/>
        </w:rPr>
        <w:t>、 变更后公司采用的会计政策：根据财会〔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号财政部关于印发《增值税会计处理规定》的通知规定，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 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科目名称调整为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科目，该科目核算企业经营活动发生的消费税、城市维护建设税、资源税、教育费 附加及房产税、土地使用税、车船税、印花税等相关税费；利润表中的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p>
      <w:pPr>
        <w:pStyle w:val="Style28"/>
        <w:keepNext w:val="0"/>
        <w:keepLines w:val="0"/>
        <w:widowControl w:val="0"/>
        <w:shd w:val="clear" w:color="auto" w:fill="auto"/>
        <w:bidi w:val="0"/>
        <w:spacing w:before="0" w:after="0" w:line="319" w:lineRule="exact"/>
        <w:ind w:left="0" w:right="0" w:firstLine="380"/>
        <w:jc w:val="left"/>
      </w:pPr>
      <w:r>
        <w:rPr>
          <w:b/>
          <w:bCs/>
          <w:color w:val="000000"/>
          <w:spacing w:val="0"/>
          <w:w w:val="100"/>
          <w:position w:val="0"/>
        </w:rPr>
        <w:t>二、本次会计政策变更对公司的影响</w:t>
      </w:r>
    </w:p>
    <w:p>
      <w:pPr>
        <w:pStyle w:val="Style28"/>
        <w:keepNext w:val="0"/>
        <w:keepLines w:val="0"/>
        <w:widowControl w:val="0"/>
        <w:shd w:val="clear" w:color="auto" w:fill="auto"/>
        <w:bidi w:val="0"/>
        <w:spacing w:before="0" w:after="0" w:line="319" w:lineRule="exact"/>
        <w:ind w:left="0" w:right="0" w:firstLine="380"/>
        <w:jc w:val="left"/>
      </w:pPr>
      <w:r>
        <w:rPr>
          <w:color w:val="000000"/>
          <w:spacing w:val="0"/>
          <w:w w:val="100"/>
          <w:position w:val="0"/>
        </w:rPr>
        <w:t>公司本次会计政策变更是根据财会〔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号财政部关于印发《增值税会计处理规定》的通知规定进行损益科目间的</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调整，不影响当期损益，也不涉及以前年度的追溯调整。 公司执行该规定的主要影响如下：</w:t>
      </w:r>
    </w:p>
    <w:tbl>
      <w:tblPr>
        <w:tblOverlap w:val="never"/>
        <w:jc w:val="center"/>
        <w:tblLayout w:type="fixed"/>
      </w:tblPr>
      <w:tblGrid>
        <w:gridCol w:w="5400"/>
        <w:gridCol w:w="4118"/>
      </w:tblGrid>
      <w:tr>
        <w:trPr>
          <w:trHeight w:val="4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受影响的报表项目名称和金额</w:t>
            </w:r>
          </w:p>
        </w:tc>
      </w:tr>
      <w:tr>
        <w:trPr>
          <w:trHeight w:val="43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将利润表中的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6,821,470.23</w:t>
            </w:r>
            <w:r>
              <w:rPr>
                <w:color w:val="000000"/>
                <w:spacing w:val="0"/>
                <w:w w:val="100"/>
                <w:position w:val="0"/>
              </w:rPr>
              <w:t>元</w:t>
            </w:r>
          </w:p>
        </w:tc>
      </w:tr>
      <w:tr>
        <w:trPr>
          <w:trHeight w:val="106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日起企业经营活动发生的房产税、土地使用税、车船 使用税、印花税、提围费从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 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日之前发生的税费不予调整。比较数据不予调整。</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调增税金及附加本年金额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,703,252.10</w:t>
            </w:r>
            <w:r>
              <w:rPr>
                <w:color w:val="000000"/>
                <w:spacing w:val="0"/>
                <w:w w:val="100"/>
                <w:position w:val="0"/>
              </w:rPr>
              <w:t>元，调减管理 费用本年金额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,703,252.10</w:t>
            </w:r>
            <w:r>
              <w:rPr>
                <w:color w:val="000000"/>
                <w:spacing w:val="0"/>
                <w:w w:val="100"/>
                <w:position w:val="0"/>
              </w:rPr>
              <w:t>元。</w:t>
            </w:r>
          </w:p>
        </w:tc>
      </w:tr>
    </w:tbl>
    <w:p>
      <w:pPr>
        <w:widowControl w:val="0"/>
        <w:spacing w:after="299" w:line="1" w:lineRule="exact"/>
      </w:pPr>
    </w:p>
    <w:p>
      <w:pPr>
        <w:pStyle w:val="Style35"/>
        <w:keepNext/>
        <w:keepLines/>
        <w:widowControl w:val="0"/>
        <w:numPr>
          <w:ilvl w:val="0"/>
          <w:numId w:val="35"/>
        </w:numPr>
        <w:shd w:val="clear" w:color="auto" w:fill="auto"/>
        <w:bidi w:val="0"/>
        <w:spacing w:before="0" w:after="300" w:line="240" w:lineRule="auto"/>
        <w:ind w:left="0" w:right="0" w:firstLine="140"/>
        <w:jc w:val="left"/>
      </w:pPr>
      <w:bookmarkStart w:id="946" w:name="bookmark946"/>
      <w:bookmarkStart w:id="947" w:name="bookmark947"/>
      <w:bookmarkStart w:id="948" w:name="bookmark948"/>
      <w:bookmarkStart w:id="949" w:name="bookmark949"/>
      <w:bookmarkEnd w:id="948"/>
      <w:r>
        <w:rPr>
          <w:color w:val="000000"/>
          <w:spacing w:val="0"/>
          <w:w w:val="100"/>
          <w:position w:val="0"/>
        </w:rPr>
        <w:t>重要会计估计变更</w:t>
      </w:r>
      <w:bookmarkEnd w:id="946"/>
      <w:bookmarkEnd w:id="947"/>
      <w:bookmarkEnd w:id="949"/>
    </w:p>
    <w:p>
      <w:pPr>
        <w:pStyle w:val="Style28"/>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00" w:line="240" w:lineRule="auto"/>
        <w:ind w:left="0" w:right="0" w:firstLine="0"/>
        <w:jc w:val="left"/>
      </w:pPr>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29</w:t>
      </w:r>
      <w:r>
        <w:rPr>
          <w:color w:val="000000"/>
          <w:spacing w:val="0"/>
          <w:w w:val="100"/>
          <w:position w:val="0"/>
        </w:rPr>
        <w:t>、其他</w:t>
      </w:r>
      <w:bookmarkEnd w:id="950"/>
      <w:bookmarkEnd w:id="951"/>
      <w:bookmarkEnd w:id="952"/>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本公司在运用会计政策过程中，由于经营活动内在的不确定性，本公司需要对无法准确计量的报表项目的账面价值进行 判断、估计和假设。这些判断、估计和假设是基于本公司管理层过去的历史经验，并在考虑其他相关因素的基础上做出的。 这些判断、估计和假设会影响收入、费用、资产和负债的报告金额以及资产负债表日或有负债的披露。然而，这些估计的不 确定性所导致的实际结果可能与本公司管理层当前的估计存在差异,进而造成对未来受影响的资产或负债的账面金额进行重 大调整。</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本公司对前述判断、估计和假设在持续经营的基础上进行定期复核，会计估计的变更仅影响变更当期的，其影响数在变 更当期予以确认；既影响变更当期又影响未来期间的，其影响数在变更当期和未来期间予以确认。</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于资产负债表日，本公司需对财务报表项目金额进行判断、估计和假设的重要领域如下：</w:t>
      </w:r>
    </w:p>
    <w:p>
      <w:pPr>
        <w:pStyle w:val="Style28"/>
        <w:keepNext w:val="0"/>
        <w:keepLines w:val="0"/>
        <w:widowControl w:val="0"/>
        <w:numPr>
          <w:ilvl w:val="0"/>
          <w:numId w:val="37"/>
        </w:numPr>
        <w:shd w:val="clear" w:color="auto" w:fill="auto"/>
        <w:tabs>
          <w:tab w:pos="804" w:val="left"/>
          <w:tab w:leader="hyphen" w:pos="1806" w:val="left"/>
        </w:tabs>
        <w:bidi w:val="0"/>
        <w:spacing w:before="0" w:after="0" w:line="312" w:lineRule="exact"/>
        <w:ind w:left="0" w:right="0" w:firstLine="380"/>
        <w:jc w:val="both"/>
      </w:pPr>
      <w:bookmarkStart w:id="953" w:name="bookmark953"/>
      <w:bookmarkEnd w:id="953"/>
      <w:r>
        <w:rPr>
          <w:color w:val="000000"/>
          <w:spacing w:val="0"/>
          <w:w w:val="100"/>
          <w:position w:val="0"/>
        </w:rPr>
        <w:t>收入确认</w:t>
        <w:tab/>
        <w:t>建造合同</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在建造合同结果可以可靠估计时，本公司采用完工百分比法在资产负债表日确认合同收入。合同的完工百分比是依照本 附注五、</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所述方法进行确认的，在执行各该建造合同的各会计年度内累积计算。</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在确定完工百分比、已发生的合同成本、预计合同总收入和总成本，以及合同可回收性时，需要作出重大判断。项目管 理层主要依靠过去的经验和工作作出判断。预计合同总收入和总成本，以及合同执行结果的估计变更都可能对变更当期或以 后期间的营业收入、营业成本，以及期间损益产生影响，且可能构成重大影响。</w:t>
      </w:r>
    </w:p>
    <w:p>
      <w:pPr>
        <w:pStyle w:val="Style28"/>
        <w:keepNext w:val="0"/>
        <w:keepLines w:val="0"/>
        <w:widowControl w:val="0"/>
        <w:numPr>
          <w:ilvl w:val="0"/>
          <w:numId w:val="37"/>
        </w:numPr>
        <w:shd w:val="clear" w:color="auto" w:fill="auto"/>
        <w:tabs>
          <w:tab w:pos="804" w:val="left"/>
        </w:tabs>
        <w:bidi w:val="0"/>
        <w:spacing w:before="0" w:after="0" w:line="312" w:lineRule="exact"/>
        <w:ind w:left="0" w:right="0" w:firstLine="380"/>
        <w:jc w:val="both"/>
      </w:pPr>
      <w:bookmarkStart w:id="954" w:name="bookmark954"/>
      <w:bookmarkEnd w:id="954"/>
      <w:r>
        <w:rPr>
          <w:color w:val="000000"/>
          <w:spacing w:val="0"/>
          <w:w w:val="100"/>
          <w:position w:val="0"/>
        </w:rPr>
        <w:t>租赁的归类</w:t>
      </w:r>
    </w:p>
    <w:p>
      <w:pPr>
        <w:pStyle w:val="Style28"/>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本公司根据《企业会计准则第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号——租赁》的规定，将租赁归类为经营租赁和融资租赁，在进行归类时，管理层需要 对是否已将与租出资产所有权有关的全部风险和报酬实质上转移给承租人,或者本公司是否已经实质上承担与租入资产所有 权有关的全部风险和报酬，作出分析和判断。</w:t>
      </w:r>
    </w:p>
    <w:p>
      <w:pPr>
        <w:pStyle w:val="Style28"/>
        <w:keepNext w:val="0"/>
        <w:keepLines w:val="0"/>
        <w:widowControl w:val="0"/>
        <w:numPr>
          <w:ilvl w:val="0"/>
          <w:numId w:val="37"/>
        </w:numPr>
        <w:shd w:val="clear" w:color="auto" w:fill="auto"/>
        <w:tabs>
          <w:tab w:pos="779" w:val="left"/>
        </w:tabs>
        <w:bidi w:val="0"/>
        <w:spacing w:before="0" w:after="0" w:line="313" w:lineRule="exact"/>
        <w:ind w:left="0" w:right="0" w:firstLine="380"/>
        <w:jc w:val="both"/>
      </w:pPr>
      <w:bookmarkStart w:id="955" w:name="bookmark955"/>
      <w:bookmarkEnd w:id="955"/>
      <w:r>
        <w:rPr>
          <w:color w:val="000000"/>
          <w:spacing w:val="0"/>
          <w:w w:val="100"/>
          <w:position w:val="0"/>
        </w:rPr>
        <w:t>坏账准备计提</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本公司根据应收款项的会计政策，采用备抵法核算坏账损失。应收账款减值是基于评估应收账款的可收回性。鉴定应收 账款减值要求管理层的判断和估计。实际的结果与原先估计的差异将在估计被改变的期间影响应收账款的账面价值及应收账 款坏账准备的计提或转回。</w:t>
      </w:r>
    </w:p>
    <w:p>
      <w:pPr>
        <w:pStyle w:val="Style28"/>
        <w:keepNext w:val="0"/>
        <w:keepLines w:val="0"/>
        <w:widowControl w:val="0"/>
        <w:numPr>
          <w:ilvl w:val="0"/>
          <w:numId w:val="37"/>
        </w:numPr>
        <w:shd w:val="clear" w:color="auto" w:fill="auto"/>
        <w:tabs>
          <w:tab w:pos="779" w:val="left"/>
        </w:tabs>
        <w:bidi w:val="0"/>
        <w:spacing w:before="0" w:after="0" w:line="313" w:lineRule="exact"/>
        <w:ind w:left="0" w:right="0" w:firstLine="380"/>
        <w:jc w:val="both"/>
      </w:pPr>
      <w:bookmarkStart w:id="956" w:name="bookmark956"/>
      <w:bookmarkEnd w:id="956"/>
      <w:r>
        <w:rPr>
          <w:color w:val="000000"/>
          <w:spacing w:val="0"/>
          <w:w w:val="100"/>
          <w:position w:val="0"/>
        </w:rPr>
        <w:t>存货跌价准备</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本公司根据存货会计政策，按照成本与可变现净值孰低计量，对成本高于可变现净值及陈旧和滞销的存货，计提存货跌 价准备。存货减值至可变现净值是基于评估存货的可售性及其可变现净值。鉴定存货减值要求管理层在取得确凿证据，并且 考虑持有存货的目的、资产负债表日后事项的影响等因素的基础上作出判断和估计。实际的结果与原先估计的差异将在估计 被改变的期间影响存货的账面价值及存货跌价准备的计提或转回。</w:t>
      </w:r>
    </w:p>
    <w:p>
      <w:pPr>
        <w:pStyle w:val="Style28"/>
        <w:keepNext w:val="0"/>
        <w:keepLines w:val="0"/>
        <w:widowControl w:val="0"/>
        <w:numPr>
          <w:ilvl w:val="0"/>
          <w:numId w:val="37"/>
        </w:numPr>
        <w:shd w:val="clear" w:color="auto" w:fill="auto"/>
        <w:tabs>
          <w:tab w:pos="779" w:val="left"/>
        </w:tabs>
        <w:bidi w:val="0"/>
        <w:spacing w:before="0" w:after="0" w:line="313" w:lineRule="exact"/>
        <w:ind w:left="0" w:right="0" w:firstLine="380"/>
        <w:jc w:val="both"/>
      </w:pPr>
      <w:bookmarkStart w:id="957" w:name="bookmark957"/>
      <w:bookmarkEnd w:id="957"/>
      <w:r>
        <w:rPr>
          <w:color w:val="000000"/>
          <w:spacing w:val="0"/>
          <w:w w:val="100"/>
          <w:position w:val="0"/>
        </w:rPr>
        <w:t>金融工具公允价值</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对不存在活跃交易市场的金融工具，本公司通过各种估值方法确定其公允价值。这些估值方法包括贴现现金流模型分析 等。估值时本公司需对未来现金流量、信用风险、市场波动率和相关性等方面进行估计，并选择适当的折现率。这些相关假 设具有不确定性，其变化会对金融工具的公允价值产生影响。</w:t>
      </w:r>
    </w:p>
    <w:p>
      <w:pPr>
        <w:pStyle w:val="Style28"/>
        <w:keepNext w:val="0"/>
        <w:keepLines w:val="0"/>
        <w:widowControl w:val="0"/>
        <w:numPr>
          <w:ilvl w:val="0"/>
          <w:numId w:val="37"/>
        </w:numPr>
        <w:shd w:val="clear" w:color="auto" w:fill="auto"/>
        <w:tabs>
          <w:tab w:pos="779" w:val="left"/>
        </w:tabs>
        <w:bidi w:val="0"/>
        <w:spacing w:before="0" w:after="0" w:line="313" w:lineRule="exact"/>
        <w:ind w:left="0" w:right="0" w:firstLine="380"/>
        <w:jc w:val="both"/>
      </w:pPr>
      <w:bookmarkStart w:id="958" w:name="bookmark958"/>
      <w:bookmarkEnd w:id="958"/>
      <w:r>
        <w:rPr>
          <w:color w:val="000000"/>
          <w:spacing w:val="0"/>
          <w:w w:val="100"/>
          <w:position w:val="0"/>
        </w:rPr>
        <w:t>可供出售金融资产减值</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本公司确定可供出售金融资产是否减值在很大程度上依赖于管理层的判断和假设，以确定是否需要在利润表中确认其减 值损失。在进行判断和作出假设的过程中，本公司需评估该项投资的公允价值低于成本的程度和持续期间，以及被投资对象 的财务状况和短期业务展望，包括行业状况、技术变革、信用评级、违约率和对手方的风险。</w:t>
      </w:r>
    </w:p>
    <w:p>
      <w:pPr>
        <w:pStyle w:val="Style28"/>
        <w:keepNext w:val="0"/>
        <w:keepLines w:val="0"/>
        <w:widowControl w:val="0"/>
        <w:numPr>
          <w:ilvl w:val="0"/>
          <w:numId w:val="37"/>
        </w:numPr>
        <w:shd w:val="clear" w:color="auto" w:fill="auto"/>
        <w:tabs>
          <w:tab w:pos="779" w:val="left"/>
        </w:tabs>
        <w:bidi w:val="0"/>
        <w:spacing w:before="0" w:after="0" w:line="313" w:lineRule="exact"/>
        <w:ind w:left="0" w:right="0" w:firstLine="380"/>
        <w:jc w:val="both"/>
      </w:pPr>
      <w:bookmarkStart w:id="959" w:name="bookmark959"/>
      <w:bookmarkEnd w:id="959"/>
      <w:r>
        <w:rPr>
          <w:color w:val="000000"/>
          <w:spacing w:val="0"/>
          <w:w w:val="100"/>
          <w:position w:val="0"/>
        </w:rPr>
        <w:t>非金融非流动资产减值准备</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本公司于资产负债表日对除金融资产之外的非流动资产判断是否存在可能发生减值的迹象。对使用寿命不确定的无形资 产，除每年进行的减值测试外，当其存在减值迹象时，也进行减值测试。其他除金融资产之外的非流动资产，当存在迹象表 明其账面金额不可收回时，进行减值测试。</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当资产或资产组的账面价值高于可收回金额，即公允价值减去处置费用后的净额和预计未来现金流量的现值中的较高 者，表明发生了减值。</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公允价值减去处置费用后的净额，参考公平交易中类似资产的销售协议价格或可观察到的市场价格，减去可直接归属于 该资产处置的增量成本确定。</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在预计未来现金流量现值时，需要对该资产(或资产组)的产量、售价、相关经营成本以及计算现值时使用的折现率等 作出重大判断。本公司在估计可收回金额时会采用所有能够获得的相关资料，包括根据合理和可支持的假设所作出有关产量、 售价和相关经营成本的预测。</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本公司至少每年测试商誉是否发生减值。这要求对分配了商誉的资产组或者资产组组合的未来现金流量的现值进行预 计。对未来现金流量的现值进行预计时，本公司需要预计未来资产组或者资产组组合产生的现金流量，同时选择恰当的折现 率确定未来现金流量的现值。</w:t>
      </w:r>
    </w:p>
    <w:p>
      <w:pPr>
        <w:pStyle w:val="Style28"/>
        <w:keepNext w:val="0"/>
        <w:keepLines w:val="0"/>
        <w:widowControl w:val="0"/>
        <w:numPr>
          <w:ilvl w:val="0"/>
          <w:numId w:val="37"/>
        </w:numPr>
        <w:shd w:val="clear" w:color="auto" w:fill="auto"/>
        <w:tabs>
          <w:tab w:pos="779" w:val="left"/>
        </w:tabs>
        <w:bidi w:val="0"/>
        <w:spacing w:before="0" w:after="0" w:line="313" w:lineRule="exact"/>
        <w:ind w:left="0" w:right="0" w:firstLine="380"/>
        <w:jc w:val="both"/>
      </w:pPr>
      <w:bookmarkStart w:id="960" w:name="bookmark960"/>
      <w:bookmarkEnd w:id="960"/>
      <w:r>
        <w:rPr>
          <w:color w:val="000000"/>
          <w:spacing w:val="0"/>
          <w:w w:val="100"/>
          <w:position w:val="0"/>
        </w:rPr>
        <w:t>折旧和摊销</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本公司对投资性房地产、固定资产和无形资产在考虑其残值后，在使用寿命内按直线法计提折旧和摊销。本公司定期复 核使用寿命，以决定将计入每个报告期的折旧和摊销费用数额。使用寿命是本公司根据对同类资产的以往经验并结合预期的 技术更新而确定的。如果以前的估计发生重大变化，则会在未来期间对折旧和摊销费用进行调整。</w:t>
      </w:r>
    </w:p>
    <w:p>
      <w:pPr>
        <w:pStyle w:val="Style28"/>
        <w:keepNext w:val="0"/>
        <w:keepLines w:val="0"/>
        <w:widowControl w:val="0"/>
        <w:numPr>
          <w:ilvl w:val="0"/>
          <w:numId w:val="37"/>
        </w:numPr>
        <w:shd w:val="clear" w:color="auto" w:fill="auto"/>
        <w:tabs>
          <w:tab w:pos="779" w:val="left"/>
        </w:tabs>
        <w:bidi w:val="0"/>
        <w:spacing w:before="0" w:after="0" w:line="313" w:lineRule="exact"/>
        <w:ind w:left="0" w:right="0" w:firstLine="380"/>
        <w:jc w:val="both"/>
      </w:pPr>
      <w:bookmarkStart w:id="961" w:name="bookmark961"/>
      <w:bookmarkEnd w:id="961"/>
      <w:r>
        <w:rPr>
          <w:color w:val="000000"/>
          <w:spacing w:val="0"/>
          <w:w w:val="100"/>
          <w:position w:val="0"/>
        </w:rPr>
        <w:t>递延所得税资产</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在很有可能有足够的应纳税利润来抵扣亏损的限度内，本公司就所有未利用的税务亏损确认递延所得税资产。这需要本 公司管理层运用大量的判断来估计未来应纳税利润发生的时间和金额，结合纳税筹划策略，以决定应确认的递延所得税资产 的金额。</w:t>
      </w:r>
    </w:p>
    <w:p>
      <w:pPr>
        <w:pStyle w:val="Style28"/>
        <w:keepNext w:val="0"/>
        <w:keepLines w:val="0"/>
        <w:widowControl w:val="0"/>
        <w:numPr>
          <w:ilvl w:val="0"/>
          <w:numId w:val="37"/>
        </w:numPr>
        <w:shd w:val="clear" w:color="auto" w:fill="auto"/>
        <w:tabs>
          <w:tab w:pos="866" w:val="left"/>
        </w:tabs>
        <w:bidi w:val="0"/>
        <w:spacing w:before="0" w:after="0" w:line="313" w:lineRule="exact"/>
        <w:ind w:left="0" w:right="0" w:firstLine="380"/>
        <w:jc w:val="both"/>
      </w:pPr>
      <w:bookmarkStart w:id="962" w:name="bookmark962"/>
      <w:bookmarkEnd w:id="962"/>
      <w:r>
        <w:rPr>
          <w:color w:val="000000"/>
          <w:spacing w:val="0"/>
          <w:w w:val="100"/>
          <w:position w:val="0"/>
        </w:rPr>
        <w:t>所得税</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本公司在正常的经营活动中，有部分交易其最终的税务处理和计算存在一定的不确定性。部分项目是否能够在税前列支 需要税收主管机关的审批。如果这些税务事项的最终认定结果同最初估计的金额存在差异，则该差异将对其最终认定期间的 当期所得税和递延所得税产生影响。</w:t>
      </w:r>
    </w:p>
    <w:p>
      <w:pPr>
        <w:pStyle w:val="Style28"/>
        <w:keepNext w:val="0"/>
        <w:keepLines w:val="0"/>
        <w:widowControl w:val="0"/>
        <w:numPr>
          <w:ilvl w:val="0"/>
          <w:numId w:val="37"/>
        </w:numPr>
        <w:shd w:val="clear" w:color="auto" w:fill="auto"/>
        <w:tabs>
          <w:tab w:pos="866" w:val="left"/>
        </w:tabs>
        <w:bidi w:val="0"/>
        <w:spacing w:before="0" w:after="0" w:line="313" w:lineRule="exact"/>
        <w:ind w:left="0" w:right="0" w:firstLine="380"/>
        <w:jc w:val="both"/>
      </w:pPr>
      <w:bookmarkStart w:id="963" w:name="bookmark963"/>
      <w:bookmarkEnd w:id="963"/>
      <w:r>
        <w:rPr>
          <w:color w:val="000000"/>
          <w:spacing w:val="0"/>
          <w:w w:val="100"/>
          <w:position w:val="0"/>
        </w:rPr>
        <w:t>预计负债</w:t>
      </w:r>
    </w:p>
    <w:p>
      <w:pPr>
        <w:pStyle w:val="Style28"/>
        <w:keepNext w:val="0"/>
        <w:keepLines w:val="0"/>
        <w:widowControl w:val="0"/>
        <w:shd w:val="clear" w:color="auto" w:fill="auto"/>
        <w:bidi w:val="0"/>
        <w:spacing w:before="0" w:after="0" w:line="309" w:lineRule="exact"/>
        <w:ind w:left="0" w:right="0" w:firstLine="380"/>
        <w:jc w:val="left"/>
      </w:pPr>
      <w:r>
        <w:rPr>
          <w:color w:val="000000"/>
          <w:spacing w:val="0"/>
          <w:w w:val="100"/>
          <w:position w:val="0"/>
        </w:rPr>
        <w:t>本公司根据合约条款、现有知识及历史经验，对产品质量保证、预计合同亏损、延迟交货违约金等估计并计提相应准备。 在该等或有事项已经形成一项现时义务，且履行该等现时义务很可能导致经济利益流出本公司的情况下，本公司对或有事项 按履行相关现时义务所需支出的最佳估计数确认为预计负债。预计负债的确认和计量在很大程度上依赖于管理层的判断。在 进行判断过程中本公司需评估该等或有事项相关的风险、不确定性及货币时间价值等因素。</w:t>
      </w:r>
    </w:p>
    <w:p>
      <w:pPr>
        <w:pStyle w:val="Style28"/>
        <w:keepNext w:val="0"/>
        <w:keepLines w:val="0"/>
        <w:widowControl w:val="0"/>
        <w:shd w:val="clear" w:color="auto" w:fill="auto"/>
        <w:bidi w:val="0"/>
        <w:spacing w:before="0" w:after="380" w:line="309" w:lineRule="exact"/>
        <w:ind w:left="0" w:right="0" w:firstLine="380"/>
        <w:jc w:val="left"/>
      </w:pPr>
      <w:r>
        <w:rPr>
          <w:color w:val="000000"/>
          <w:spacing w:val="0"/>
          <w:w w:val="100"/>
          <w:position w:val="0"/>
        </w:rPr>
        <w:t xml:space="preserve">其中，本公司会就出售、维修及改造所售商品向客户提供的售后质量维修承诺预计负债。预计负债时已考虑本公司近期 的维修经验数据，但近期的维修经验可能无法反映将来的维修情况。这项准备的任何增加或减少，均可能影响未来年度的损 </w:t>
      </w:r>
      <w:r>
        <w:rPr>
          <w:color w:val="000000"/>
          <w:spacing w:val="0"/>
          <w:w w:val="100"/>
          <w:position w:val="0"/>
          <w:u w:val="single"/>
        </w:rPr>
        <w:t>益</w:t>
      </w:r>
      <w:r>
        <w:rPr>
          <w:color w:val="000000"/>
          <w:spacing w:val="0"/>
          <w:w w:val="100"/>
          <w:position w:val="0"/>
        </w:rPr>
        <w:t>。</w:t>
      </w:r>
    </w:p>
    <w:p>
      <w:pPr>
        <w:pStyle w:val="Style24"/>
        <w:keepNext/>
        <w:keepLines/>
        <w:widowControl w:val="0"/>
        <w:shd w:val="clear" w:color="auto" w:fill="auto"/>
        <w:bidi w:val="0"/>
        <w:spacing w:before="0" w:after="320" w:line="240" w:lineRule="auto"/>
        <w:ind w:left="0" w:right="0" w:firstLine="0"/>
        <w:jc w:val="left"/>
      </w:pPr>
      <w:bookmarkStart w:id="964" w:name="bookmark964"/>
      <w:bookmarkStart w:id="965" w:name="bookmark965"/>
      <w:bookmarkStart w:id="966" w:name="bookmark966"/>
      <w:bookmarkStart w:id="967" w:name="bookmark967"/>
      <w:r>
        <w:rPr>
          <w:color w:val="000000"/>
          <w:spacing w:val="0"/>
          <w:w w:val="100"/>
          <w:position w:val="0"/>
          <w:sz w:val="24"/>
          <w:szCs w:val="24"/>
        </w:rPr>
        <w:t>六</w:t>
      </w:r>
      <w:bookmarkEnd w:id="966"/>
      <w:r>
        <w:rPr>
          <w:color w:val="000000"/>
          <w:spacing w:val="0"/>
          <w:w w:val="100"/>
          <w:position w:val="0"/>
          <w:sz w:val="24"/>
          <w:szCs w:val="24"/>
        </w:rPr>
        <w:t>、税项</w:t>
      </w:r>
      <w:bookmarkEnd w:id="964"/>
      <w:bookmarkEnd w:id="965"/>
      <w:bookmarkEnd w:id="967"/>
    </w:p>
    <w:p>
      <w:pPr>
        <w:pStyle w:val="Style31"/>
        <w:keepNext/>
        <w:keepLines/>
        <w:widowControl w:val="0"/>
        <w:shd w:val="clear" w:color="auto" w:fill="auto"/>
        <w:bidi w:val="0"/>
        <w:spacing w:before="0" w:after="320" w:line="240" w:lineRule="auto"/>
        <w:ind w:left="0" w:right="0" w:firstLine="0"/>
        <w:jc w:val="left"/>
      </w:pPr>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68"/>
      <w:bookmarkEnd w:id="969"/>
      <w:bookmarkEnd w:id="970"/>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应纳增值税、应纳营业税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应纳增值税、应纳营业税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应纳增值税、应纳营业税</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应税劳务收入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深圳市键桥通讯技术股份有限公司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深圳市德威普软件技术有限公司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南京凌云科技发展有限公司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东莞键桥通讯技术有限公司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广州键桥通讯技术有限公司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深圳键桥华能通讯技术有限公司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深圳键桥智能技术有限公司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深圳键桥轨道交通有限公司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键桥投资（香港）有限公司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按利得</w:t>
            </w: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大连先锋投资管理有限公司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深圳键桥菁英科技有限公司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深圳网信金融科技发展有限公司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共青城顺正融资管理合伙企业（有限合伙）</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71"/>
      <w:bookmarkEnd w:id="972"/>
      <w:bookmarkEnd w:id="973"/>
    </w:p>
    <w:p>
      <w:pPr>
        <w:pStyle w:val="Style28"/>
        <w:keepNext w:val="0"/>
        <w:keepLines w:val="0"/>
        <w:widowControl w:val="0"/>
        <w:shd w:val="clear" w:color="auto" w:fill="auto"/>
        <w:bidi w:val="0"/>
        <w:spacing w:before="0" w:after="320" w:line="240" w:lineRule="auto"/>
        <w:ind w:left="0" w:right="0" w:firstLine="480"/>
        <w:jc w:val="left"/>
        <w:sectPr>
          <w:footnotePr>
            <w:pos w:val="pageBottom"/>
            <w:numFmt w:val="decimal"/>
            <w:numRestart w:val="continuous"/>
          </w:footnotePr>
          <w:type w:val="continuous"/>
          <w:pgSz w:w="11900" w:h="16840"/>
          <w:pgMar w:top="1378" w:right="1055" w:bottom="1436" w:left="107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）增值税</w:t>
      </w:r>
    </w:p>
    <w:p>
      <w:pPr>
        <w:pStyle w:val="Style28"/>
        <w:keepNext w:val="0"/>
        <w:keepLines w:val="0"/>
        <w:widowControl w:val="0"/>
        <w:shd w:val="clear" w:color="auto" w:fill="auto"/>
        <w:bidi w:val="0"/>
        <w:spacing w:before="420" w:after="0" w:line="312" w:lineRule="exact"/>
        <w:ind w:left="0" w:right="0" w:firstLine="380"/>
        <w:jc w:val="left"/>
      </w:pPr>
      <w:r>
        <w:rPr>
          <w:color w:val="000000"/>
          <w:spacing w:val="0"/>
          <w:w w:val="100"/>
          <w:position w:val="0"/>
        </w:rPr>
        <w:t>根据财政部、国家税务总局财税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号《关于软件产品增值税政策的通知》的规定，增值税一般纳税人销售其自 行开发生产的软件产品，按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的部分实行即征即退政策。本公司自</w:t>
      </w: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月起享受上述增值税即征即退的优惠政策;子公司深圳市德威普软件技术有限公司自</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月起享受上述增值税即征即 退的优惠政策。</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)企业所得税</w:t>
      </w:r>
    </w:p>
    <w:p>
      <w:pPr>
        <w:pStyle w:val="Style28"/>
        <w:keepNext w:val="0"/>
        <w:keepLines w:val="0"/>
        <w:widowControl w:val="0"/>
        <w:shd w:val="clear" w:color="auto" w:fill="auto"/>
        <w:bidi w:val="0"/>
        <w:spacing w:before="0" w:after="360" w:line="312" w:lineRule="exact"/>
        <w:ind w:left="0" w:right="0" w:firstLine="38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年起企业执行《中华人民共和国企业所得税法》，根据其第二十八条规定，国家需要重点扶持的高新技术企业，减 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的税率征收企业所得税。经深圳市科技创新委员会、深圳市财政委员会、深圳市国家税务局、深圳市地方税务局联合 批准，本公司于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日取得国家级高新技术企业证书(证书编号</w:t>
      </w:r>
      <w:r>
        <w:rPr>
          <w:rFonts w:ascii="Times New Roman" w:eastAsia="Times New Roman" w:hAnsi="Times New Roman" w:cs="Times New Roman"/>
          <w:color w:val="000000"/>
          <w:spacing w:val="0"/>
          <w:w w:val="100"/>
          <w:position w:val="0"/>
          <w:sz w:val="18"/>
          <w:szCs w:val="18"/>
        </w:rPr>
        <w:t>GR201444201262</w:t>
      </w:r>
      <w:r>
        <w:rPr>
          <w:color w:val="000000"/>
          <w:spacing w:val="0"/>
          <w:w w:val="100"/>
          <w:position w:val="0"/>
        </w:rPr>
        <w:t>)</w:t>
      </w:r>
      <w:r>
        <w:rPr>
          <w:color w:val="000000"/>
          <w:spacing w:val="0"/>
          <w:w w:val="100"/>
          <w:position w:val="0"/>
        </w:rPr>
        <w:t>，有效期三年，因此，本公司</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税率征收企业所得税。</w:t>
      </w:r>
    </w:p>
    <w:p>
      <w:pPr>
        <w:pStyle w:val="Style24"/>
        <w:keepNext/>
        <w:keepLines/>
        <w:widowControl w:val="0"/>
        <w:shd w:val="clear" w:color="auto" w:fill="auto"/>
        <w:bidi w:val="0"/>
        <w:spacing w:before="0" w:line="240" w:lineRule="auto"/>
        <w:ind w:left="0" w:right="0" w:firstLine="0"/>
        <w:jc w:val="both"/>
      </w:pPr>
      <w:bookmarkStart w:id="974" w:name="bookmark974"/>
      <w:bookmarkStart w:id="975" w:name="bookmark975"/>
      <w:bookmarkStart w:id="976" w:name="bookmark976"/>
      <w:bookmarkStart w:id="977" w:name="bookmark977"/>
      <w:r>
        <w:rPr>
          <w:color w:val="000000"/>
          <w:spacing w:val="0"/>
          <w:w w:val="100"/>
          <w:position w:val="0"/>
          <w:sz w:val="24"/>
          <w:szCs w:val="24"/>
        </w:rPr>
        <w:t>七</w:t>
      </w:r>
      <w:bookmarkEnd w:id="976"/>
      <w:r>
        <w:rPr>
          <w:color w:val="000000"/>
          <w:spacing w:val="0"/>
          <w:w w:val="100"/>
          <w:position w:val="0"/>
          <w:sz w:val="24"/>
          <w:szCs w:val="24"/>
        </w:rPr>
        <w:t>、合并财务报表项目注释</w:t>
      </w:r>
      <w:bookmarkEnd w:id="974"/>
      <w:bookmarkEnd w:id="975"/>
      <w:bookmarkEnd w:id="977"/>
    </w:p>
    <w:p>
      <w:pPr>
        <w:pStyle w:val="Style31"/>
        <w:keepNext/>
        <w:keepLines/>
        <w:widowControl w:val="0"/>
        <w:shd w:val="clear" w:color="auto" w:fill="auto"/>
        <w:bidi w:val="0"/>
        <w:spacing w:before="0" w:line="240" w:lineRule="auto"/>
        <w:ind w:left="0" w:right="0" w:firstLine="0"/>
        <w:jc w:val="both"/>
      </w:pPr>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78"/>
      <w:bookmarkEnd w:id="979"/>
      <w:bookmarkEnd w:id="9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72,693.85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1,714,072.37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560,844,338.85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255,430,389.55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218,829,021.87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159,338,647.20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779,746,054.57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416,483,109.12</w:t>
            </w:r>
          </w:p>
        </w:tc>
      </w:tr>
    </w:tbl>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60" w:line="307" w:lineRule="exact"/>
        <w:ind w:left="380" w:right="0" w:firstLine="0"/>
        <w:jc w:val="both"/>
      </w:pPr>
      <w:r>
        <w:rPr>
          <w:color w:val="000000"/>
          <w:spacing w:val="0"/>
          <w:w w:val="100"/>
          <w:position w:val="0"/>
        </w:rPr>
        <w:t>年末其他货币资金包括银行承兑汇票保证金存款、保函保证金存款、信用证保证金存款及外埠存款等。 货币资金受限情况详见附注七、</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w:t>
      </w:r>
    </w:p>
    <w:p>
      <w:pPr>
        <w:pStyle w:val="Style31"/>
        <w:keepNext/>
        <w:keepLines/>
        <w:widowControl w:val="0"/>
        <w:shd w:val="clear" w:color="auto" w:fill="auto"/>
        <w:tabs>
          <w:tab w:pos="378" w:val="left"/>
        </w:tabs>
        <w:bidi w:val="0"/>
        <w:spacing w:before="0" w:line="24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2</w:t>
      </w:r>
      <w:bookmarkEnd w:id="983"/>
      <w:r>
        <w:rPr>
          <w:color w:val="000000"/>
          <w:spacing w:val="0"/>
          <w:w w:val="100"/>
          <w:position w:val="0"/>
        </w:rPr>
        <w:t>、</w:t>
        <w:tab/>
        <w:t>衍生金融资产</w:t>
      </w:r>
      <w:bookmarkEnd w:id="981"/>
      <w:bookmarkEnd w:id="982"/>
      <w:bookmarkEnd w:id="984"/>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3</w:t>
      </w:r>
      <w:bookmarkEnd w:id="987"/>
      <w:r>
        <w:rPr>
          <w:color w:val="000000"/>
          <w:spacing w:val="0"/>
          <w:w w:val="100"/>
          <w:position w:val="0"/>
        </w:rPr>
        <w:t>、</w:t>
        <w:tab/>
        <w:t>应收票据</w:t>
      </w:r>
      <w:bookmarkEnd w:id="985"/>
      <w:bookmarkEnd w:id="986"/>
      <w:bookmarkEnd w:id="988"/>
    </w:p>
    <w:p>
      <w:pPr>
        <w:pStyle w:val="Style35"/>
        <w:keepNext/>
        <w:keepLines/>
        <w:widowControl w:val="0"/>
        <w:numPr>
          <w:ilvl w:val="0"/>
          <w:numId w:val="39"/>
        </w:numPr>
        <w:shd w:val="clear" w:color="auto" w:fill="auto"/>
        <w:bidi w:val="0"/>
        <w:spacing w:before="0" w:after="360" w:line="240" w:lineRule="auto"/>
        <w:ind w:left="0" w:right="0" w:firstLine="0"/>
        <w:jc w:val="left"/>
      </w:pPr>
      <w:bookmarkStart w:id="989" w:name="bookmark989"/>
      <w:bookmarkStart w:id="990" w:name="bookmark990"/>
      <w:bookmarkStart w:id="991" w:name="bookmark991"/>
      <w:bookmarkStart w:id="992" w:name="bookmark992"/>
      <w:bookmarkEnd w:id="991"/>
      <w:r>
        <w:rPr>
          <w:color w:val="000000"/>
          <w:spacing w:val="0"/>
          <w:w w:val="100"/>
          <w:position w:val="0"/>
        </w:rPr>
        <w:t>应收票据分类列示</w:t>
      </w:r>
      <w:bookmarkEnd w:id="989"/>
      <w:bookmarkEnd w:id="990"/>
      <w:bookmarkEnd w:id="99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1,875,000.00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705,599.34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2,243,702.32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3,199,000.00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4,118,702.32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3,904,599.34</w:t>
            </w:r>
          </w:p>
        </w:tc>
      </w:tr>
    </w:tbl>
    <w:p>
      <w:pPr>
        <w:widowControl w:val="0"/>
        <w:spacing w:after="359" w:line="1" w:lineRule="exact"/>
      </w:pPr>
    </w:p>
    <w:p>
      <w:pPr>
        <w:pStyle w:val="Style35"/>
        <w:keepNext/>
        <w:keepLines/>
        <w:widowControl w:val="0"/>
        <w:numPr>
          <w:ilvl w:val="0"/>
          <w:numId w:val="39"/>
        </w:numPr>
        <w:shd w:val="clear" w:color="auto" w:fill="auto"/>
        <w:bidi w:val="0"/>
        <w:spacing w:before="0" w:after="360" w:line="240" w:lineRule="auto"/>
        <w:ind w:left="0" w:right="0" w:firstLine="140"/>
        <w:jc w:val="left"/>
      </w:pPr>
      <w:bookmarkStart w:id="993" w:name="bookmark993"/>
      <w:bookmarkStart w:id="994" w:name="bookmark994"/>
      <w:bookmarkStart w:id="995" w:name="bookmark995"/>
      <w:bookmarkStart w:id="996" w:name="bookmark996"/>
      <w:bookmarkEnd w:id="995"/>
      <w:r>
        <w:rPr>
          <w:color w:val="000000"/>
          <w:spacing w:val="0"/>
          <w:w w:val="100"/>
          <w:position w:val="0"/>
        </w:rPr>
        <w:t>期末公司已背书或贴现且在资产负债表日尚未到期的应收票据</w:t>
      </w:r>
      <w:bookmarkEnd w:id="993"/>
      <w:bookmarkEnd w:id="994"/>
      <w:bookmarkEnd w:id="996"/>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94,645,294.79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94,645,294.79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4</w:t>
      </w:r>
      <w:bookmarkEnd w:id="999"/>
      <w:r>
        <w:rPr>
          <w:color w:val="000000"/>
          <w:spacing w:val="0"/>
          <w:w w:val="100"/>
          <w:position w:val="0"/>
        </w:rPr>
        <w:t>、应收账款</w:t>
      </w:r>
      <w:bookmarkEnd w:id="1000"/>
      <w:bookmarkEnd w:id="997"/>
      <w:bookmarkEnd w:id="998"/>
    </w:p>
    <w:p>
      <w:pPr>
        <w:pStyle w:val="Style35"/>
        <w:keepNext/>
        <w:keepLines/>
        <w:widowControl w:val="0"/>
        <w:shd w:val="clear" w:color="auto" w:fill="auto"/>
        <w:bidi w:val="0"/>
        <w:spacing w:before="0" w:after="340" w:line="240" w:lineRule="auto"/>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w:t>
      </w:r>
      <w:bookmarkEnd w:id="1003"/>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01"/>
      <w:bookmarkEnd w:id="1002"/>
      <w:bookmarkEnd w:id="100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40,956,1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40,956,1</w:t>
            </w:r>
          </w:p>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68.21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40,928,16</w:t>
            </w:r>
          </w:p>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537,685,</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784.20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26,990,7</w:t>
            </w:r>
          </w:p>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27.39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510,695,0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550,638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17,276,33</w:t>
            </w:r>
          </w:p>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533,362,62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578,641,</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952.41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67,946,8</w:t>
            </w:r>
          </w:p>
          <w:p>
            <w:pPr>
              <w:pStyle w:val="Style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95.60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510,695,0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591,567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58,204,50</w:t>
            </w:r>
          </w:p>
          <w:p>
            <w:pPr>
              <w:pStyle w:val="Style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533,362,62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r>
    </w:tbl>
    <w:p>
      <w:pPr>
        <w:pStyle w:val="Style28"/>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58"/>
        <w:gridCol w:w="1982"/>
        <w:gridCol w:w="1843"/>
        <w:gridCol w:w="1560"/>
        <w:gridCol w:w="1642"/>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山西锐博科技有限公司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3,727,888.92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3,727,888.92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四川美达机电有限责任公司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8,980,000.00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8,980,000.00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深圳市星鸣贸易有限公司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7,739,473.49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7,739,473.49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兖矿集团有限公司信息中心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4,269,469.20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4,269,469.20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浙江省电力公司台州电业局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2,625,008.60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2,625,008.60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重庆乌江电力有限公司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5,118,900.00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5,118,900.00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甘肃省电力信息中心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2,245,428.00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2,245,428.00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雅安市星余煤业有限责任公司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6,250,000.00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6,250,000.00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40,956,168.21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40,956,168.21</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340" w:line="355" w:lineRule="exact"/>
        <w:ind w:left="0" w:right="0" w:firstLine="0"/>
        <w:jc w:val="left"/>
        <w:sectPr>
          <w:headerReference w:type="default" r:id="rId15"/>
          <w:footerReference w:type="default" r:id="rId16"/>
          <w:headerReference w:type="first" r:id="rId17"/>
          <w:footerReference w:type="first" r:id="rId18"/>
          <w:footnotePr>
            <w:pos w:val="pageBottom"/>
            <w:numFmt w:val="decimal"/>
            <w:numRestart w:val="continuous"/>
          </w:footnotePr>
          <w:pgSz w:w="11900" w:h="16840"/>
          <w:pgMar w:top="1368" w:right="1084" w:bottom="1474" w:left="1081" w:header="0" w:footer="3" w:gutter="0"/>
          <w:cols w:space="720"/>
          <w:noEndnote/>
          <w:titlePg/>
          <w:rtlGutter w:val="0"/>
          <w:docGrid w:linePitch="360"/>
        </w:sectPr>
      </w:pPr>
      <w:r>
        <w:rPr>
          <w:color w:val="000000"/>
          <w:spacing w:val="0"/>
          <w:w w:val="100"/>
          <w:position w:val="0"/>
        </w:rPr>
        <w:t xml:space="preserve">组合中，按账龄分析法计提坏账准备的应收账款: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289,575,308.07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113,195,324.29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2,263,906.49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22,562,094.64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2,256,209.46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112,353,057.20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22,470,611.44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537,685,784.20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26,990,727.39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注：已单独计提减值准备的应收账款除外，本公司根据以前年度与之相同或相类似的、按账龄段划分的具有类似信用风 险特征的应收账款组合作为账龄组合。</w:t>
      </w:r>
    </w:p>
    <w:p>
      <w:pPr>
        <w:pStyle w:val="Style28"/>
        <w:keepNext w:val="0"/>
        <w:keepLines w:val="0"/>
        <w:widowControl w:val="0"/>
        <w:shd w:val="clear" w:color="auto" w:fill="auto"/>
        <w:bidi w:val="0"/>
        <w:spacing w:before="0" w:after="120" w:line="312" w:lineRule="exact"/>
        <w:ind w:left="0" w:right="0" w:firstLine="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5" w:val="left"/>
        </w:tabs>
        <w:bidi w:val="0"/>
        <w:spacing w:before="0" w:after="280" w:line="240" w:lineRule="auto"/>
        <w:ind w:left="0" w:right="0" w:firstLine="0"/>
        <w:jc w:val="left"/>
      </w:pPr>
      <w:bookmarkStart w:id="1005" w:name="bookmark1005"/>
      <w:bookmarkStart w:id="1006" w:name="bookmark1006"/>
      <w:bookmarkStart w:id="1007" w:name="bookmark1007"/>
      <w:bookmarkStart w:id="1008" w:name="bookmark1008"/>
      <w:r>
        <w:rPr>
          <w:color w:val="000000"/>
          <w:spacing w:val="0"/>
          <w:w w:val="100"/>
          <w:position w:val="0"/>
        </w:rPr>
        <w:t>（</w:t>
      </w:r>
      <w:bookmarkEnd w:id="1007"/>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005"/>
      <w:bookmarkEnd w:id="1006"/>
      <w:bookmarkEnd w:id="1008"/>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9,742,388.76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keepLines/>
        <w:widowControl w:val="0"/>
        <w:shd w:val="clear" w:color="auto" w:fill="auto"/>
        <w:tabs>
          <w:tab w:pos="495" w:val="left"/>
        </w:tabs>
        <w:bidi w:val="0"/>
        <w:spacing w:before="0" w:after="280" w:line="240" w:lineRule="auto"/>
        <w:ind w:left="0" w:right="0" w:firstLine="0"/>
        <w:jc w:val="left"/>
      </w:pPr>
      <w:bookmarkStart w:id="1009" w:name="bookmark1009"/>
      <w:bookmarkStart w:id="1010" w:name="bookmark1010"/>
      <w:bookmarkStart w:id="1011" w:name="bookmark1011"/>
      <w:bookmarkStart w:id="1012" w:name="bookmark1012"/>
      <w:r>
        <w:rPr>
          <w:color w:val="000000"/>
          <w:spacing w:val="0"/>
          <w:w w:val="100"/>
          <w:position w:val="0"/>
        </w:rPr>
        <w:t>（</w:t>
      </w:r>
      <w:bookmarkEnd w:id="1011"/>
      <w:r>
        <w:rPr>
          <w:rFonts w:ascii="Times New Roman" w:eastAsia="Times New Roman" w:hAnsi="Times New Roman" w:cs="Times New Roman"/>
          <w:color w:val="000000"/>
          <w:spacing w:val="0"/>
          <w:w w:val="100"/>
          <w:position w:val="0"/>
        </w:rPr>
        <w:t>3</w:t>
      </w:r>
      <w:r>
        <w:rPr>
          <w:color w:val="000000"/>
          <w:spacing w:val="0"/>
          <w:w w:val="100"/>
          <w:position w:val="0"/>
        </w:rPr>
        <w:t>）</w:t>
        <w:tab/>
        <w:t>按欠款方归集的期末余额前五名的应收账款情况</w:t>
      </w:r>
      <w:bookmarkEnd w:id="1009"/>
      <w:bookmarkEnd w:id="1010"/>
      <w:bookmarkEnd w:id="1012"/>
    </w:p>
    <w:p>
      <w:pPr>
        <w:pStyle w:val="Style28"/>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本公司本年按欠款方归集的年末余额前五名应收账款汇总金额为</w:t>
      </w:r>
      <w:r>
        <w:rPr>
          <w:rFonts w:ascii="Times New Roman" w:eastAsia="Times New Roman" w:hAnsi="Times New Roman" w:cs="Times New Roman"/>
          <w:color w:val="000000"/>
          <w:spacing w:val="0"/>
          <w:w w:val="100"/>
          <w:position w:val="0"/>
          <w:sz w:val="18"/>
          <w:szCs w:val="18"/>
        </w:rPr>
        <w:t>153,895,859.42</w:t>
      </w:r>
      <w:r>
        <w:rPr>
          <w:color w:val="000000"/>
          <w:spacing w:val="0"/>
          <w:w w:val="100"/>
          <w:position w:val="0"/>
        </w:rPr>
        <w:t>元，占应收账款年末余额合计数的比例 为</w:t>
      </w:r>
      <w:r>
        <w:rPr>
          <w:rFonts w:ascii="Times New Roman" w:eastAsia="Times New Roman" w:hAnsi="Times New Roman" w:cs="Times New Roman"/>
          <w:color w:val="000000"/>
          <w:spacing w:val="0"/>
          <w:w w:val="100"/>
          <w:position w:val="0"/>
          <w:sz w:val="18"/>
          <w:szCs w:val="18"/>
        </w:rPr>
        <w:t>26.60%</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sz w:val="18"/>
          <w:szCs w:val="18"/>
        </w:rPr>
        <w:t>15,087,275.61</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5</w:t>
      </w:r>
      <w:bookmarkEnd w:id="1015"/>
      <w:r>
        <w:rPr>
          <w:color w:val="000000"/>
          <w:spacing w:val="0"/>
          <w:w w:val="100"/>
          <w:position w:val="0"/>
        </w:rPr>
        <w:t>、预付款项</w:t>
      </w:r>
      <w:bookmarkEnd w:id="1013"/>
      <w:bookmarkEnd w:id="1014"/>
      <w:bookmarkEnd w:id="1016"/>
    </w:p>
    <w:p>
      <w:pPr>
        <w:pStyle w:val="Style35"/>
        <w:keepNext/>
        <w:keepLines/>
        <w:widowControl w:val="0"/>
        <w:shd w:val="clear" w:color="auto" w:fill="auto"/>
        <w:bidi w:val="0"/>
        <w:spacing w:before="0" w:line="240" w:lineRule="auto"/>
        <w:ind w:left="0" w:right="0" w:firstLine="0"/>
        <w:jc w:val="left"/>
      </w:pPr>
      <w:bookmarkStart w:id="1017" w:name="bookmark1017"/>
      <w:bookmarkStart w:id="1018" w:name="bookmark1018"/>
      <w:bookmarkStart w:id="1019" w:name="bookmark1019"/>
      <w:bookmarkStart w:id="1020" w:name="bookmark1020"/>
      <w:r>
        <w:rPr>
          <w:color w:val="000000"/>
          <w:spacing w:val="0"/>
          <w:w w:val="100"/>
          <w:position w:val="0"/>
        </w:rPr>
        <w:t>（</w:t>
      </w:r>
      <w:bookmarkEnd w:id="101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17"/>
      <w:bookmarkEnd w:id="1018"/>
      <w:bookmarkEnd w:id="102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55,897,641.61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86,439,469.39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4,933,062.71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2,330,015.00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1,072,724.32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19,077.40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6,974.40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61,922,506.04</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89,196,458.79</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28"/>
        <w:keepNext w:val="0"/>
        <w:keepLines w:val="0"/>
        <w:widowControl w:val="0"/>
        <w:numPr>
          <w:ilvl w:val="0"/>
          <w:numId w:val="41"/>
        </w:numPr>
        <w:shd w:val="clear" w:color="auto" w:fill="auto"/>
        <w:tabs>
          <w:tab w:pos="753" w:val="left"/>
        </w:tabs>
        <w:bidi w:val="0"/>
        <w:spacing w:before="0" w:after="120" w:line="240" w:lineRule="auto"/>
        <w:ind w:left="0" w:right="0" w:firstLine="380"/>
        <w:jc w:val="left"/>
      </w:pPr>
      <w:bookmarkStart w:id="1021" w:name="bookmark1021"/>
      <w:bookmarkEnd w:id="1021"/>
      <w:r>
        <w:rPr>
          <w:color w:val="000000"/>
          <w:spacing w:val="0"/>
          <w:w w:val="100"/>
          <w:position w:val="0"/>
        </w:rPr>
        <w:t>公司为了取得价格优惠采取预付货款，分批到货；</w:t>
      </w:r>
    </w:p>
    <w:p>
      <w:pPr>
        <w:pStyle w:val="Style28"/>
        <w:keepNext w:val="0"/>
        <w:keepLines w:val="0"/>
        <w:widowControl w:val="0"/>
        <w:numPr>
          <w:ilvl w:val="0"/>
          <w:numId w:val="41"/>
        </w:numPr>
        <w:shd w:val="clear" w:color="auto" w:fill="auto"/>
        <w:tabs>
          <w:tab w:pos="753" w:val="left"/>
        </w:tabs>
        <w:bidi w:val="0"/>
        <w:spacing w:before="0" w:after="280" w:line="240" w:lineRule="auto"/>
        <w:ind w:left="0" w:right="0" w:firstLine="380"/>
        <w:jc w:val="left"/>
      </w:pPr>
      <w:bookmarkStart w:id="1022" w:name="bookmark1022"/>
      <w:bookmarkEnd w:id="1022"/>
      <w:r>
        <w:rPr>
          <w:color w:val="000000"/>
          <w:spacing w:val="0"/>
          <w:w w:val="100"/>
          <w:position w:val="0"/>
        </w:rPr>
        <w:t>部分预付款项为未与供应商款结算的采购货物尾款。</w:t>
      </w:r>
      <w:r>
        <w:br w:type="page"/>
      </w:r>
    </w:p>
    <w:p>
      <w:pPr>
        <w:pStyle w:val="Style35"/>
        <w:keepNext/>
        <w:keepLines/>
        <w:widowControl w:val="0"/>
        <w:shd w:val="clear" w:color="auto" w:fill="auto"/>
        <w:bidi w:val="0"/>
        <w:spacing w:before="0" w:line="240" w:lineRule="auto"/>
        <w:ind w:left="0" w:right="0" w:firstLine="0"/>
        <w:jc w:val="left"/>
      </w:pPr>
      <w:bookmarkStart w:id="1023" w:name="bookmark1023"/>
      <w:bookmarkStart w:id="1024" w:name="bookmark1024"/>
      <w:bookmarkStart w:id="1025" w:name="bookmark1025"/>
      <w:bookmarkStart w:id="1026" w:name="bookmark1026"/>
      <w:r>
        <w:rPr>
          <w:color w:val="000000"/>
          <w:spacing w:val="0"/>
          <w:w w:val="100"/>
          <w:position w:val="0"/>
        </w:rPr>
        <w:t>（</w:t>
      </w:r>
      <w:bookmarkEnd w:id="102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23"/>
      <w:bookmarkEnd w:id="1024"/>
      <w:bookmarkEnd w:id="1026"/>
    </w:p>
    <w:p>
      <w:pPr>
        <w:pStyle w:val="Style28"/>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本公司按预付对象归集的年末余额前五名预付账款汇总金额为</w:t>
      </w:r>
      <w:r>
        <w:rPr>
          <w:rFonts w:ascii="Times New Roman" w:eastAsia="Times New Roman" w:hAnsi="Times New Roman" w:cs="Times New Roman"/>
          <w:color w:val="000000"/>
          <w:spacing w:val="0"/>
          <w:w w:val="100"/>
          <w:position w:val="0"/>
          <w:sz w:val="18"/>
          <w:szCs w:val="18"/>
        </w:rPr>
        <w:t>21,470,911.86</w:t>
      </w:r>
      <w:r>
        <w:rPr>
          <w:color w:val="000000"/>
          <w:spacing w:val="0"/>
          <w:w w:val="100"/>
          <w:position w:val="0"/>
        </w:rPr>
        <w:t>元，占预付账款年末余额合计数的比例为</w:t>
      </w:r>
    </w:p>
    <w:p>
      <w:pPr>
        <w:pStyle w:val="Style46"/>
        <w:keepNext w:val="0"/>
        <w:keepLines w:val="0"/>
        <w:widowControl w:val="0"/>
        <w:shd w:val="clear" w:color="auto" w:fill="auto"/>
        <w:bidi w:val="0"/>
        <w:spacing w:before="0" w:after="380" w:line="240" w:lineRule="auto"/>
        <w:ind w:left="0" w:right="0" w:firstLine="0"/>
        <w:jc w:val="left"/>
        <w:rPr>
          <w:sz w:val="16"/>
          <w:szCs w:val="16"/>
        </w:rPr>
      </w:pPr>
      <w:r>
        <w:rPr>
          <w:color w:val="000000"/>
          <w:spacing w:val="0"/>
          <w:w w:val="100"/>
          <w:position w:val="0"/>
          <w:sz w:val="18"/>
          <w:szCs w:val="18"/>
        </w:rPr>
        <w:t>34.67%</w:t>
      </w:r>
      <w:r>
        <w:rPr>
          <w:rFonts w:ascii="SimSun" w:eastAsia="SimSun" w:hAnsi="SimSun" w:cs="SimSun"/>
          <w:color w:val="000000"/>
          <w:spacing w:val="0"/>
          <w:w w:val="100"/>
          <w:position w:val="0"/>
          <w:sz w:val="16"/>
          <w:szCs w:val="16"/>
        </w:rPr>
        <w:t>。</w:t>
      </w:r>
    </w:p>
    <w:p>
      <w:pPr>
        <w:pStyle w:val="Style31"/>
        <w:keepNext/>
        <w:keepLines/>
        <w:widowControl w:val="0"/>
        <w:shd w:val="clear" w:color="auto" w:fill="auto"/>
        <w:bidi w:val="0"/>
        <w:spacing w:before="0" w:after="380" w:line="24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6</w:t>
      </w:r>
      <w:bookmarkEnd w:id="1029"/>
      <w:r>
        <w:rPr>
          <w:color w:val="000000"/>
          <w:spacing w:val="0"/>
          <w:w w:val="100"/>
          <w:position w:val="0"/>
        </w:rPr>
        <w:t>、其他应收款</w:t>
      </w:r>
      <w:bookmarkEnd w:id="1027"/>
      <w:bookmarkEnd w:id="1028"/>
      <w:bookmarkEnd w:id="1030"/>
    </w:p>
    <w:p>
      <w:pPr>
        <w:pStyle w:val="Style35"/>
        <w:keepNext/>
        <w:keepLines/>
        <w:widowControl w:val="0"/>
        <w:shd w:val="clear" w:color="auto" w:fill="auto"/>
        <w:bidi w:val="0"/>
        <w:spacing w:before="0" w:line="240" w:lineRule="auto"/>
        <w:ind w:left="0" w:right="0" w:firstLine="0"/>
        <w:jc w:val="left"/>
      </w:pPr>
      <w:bookmarkStart w:id="1031" w:name="bookmark1031"/>
      <w:bookmarkStart w:id="1032" w:name="bookmark1032"/>
      <w:bookmarkStart w:id="1033" w:name="bookmark1033"/>
      <w:bookmarkStart w:id="1034" w:name="bookmark1034"/>
      <w:r>
        <w:rPr>
          <w:color w:val="000000"/>
          <w:spacing w:val="0"/>
          <w:w w:val="100"/>
          <w:position w:val="0"/>
        </w:rPr>
        <w:t>（</w:t>
      </w:r>
      <w:bookmarkEnd w:id="1033"/>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31"/>
      <w:bookmarkEnd w:id="1032"/>
      <w:bookmarkEnd w:id="103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258,861,</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2,757,08</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256,104,3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197,170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2,629,380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194,540,74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2,877,03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2,877,03</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1,571,736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261,738,</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485.27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5,634,12</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256,104,3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198,741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4,201,117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194,540,74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227,562,663.23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17,078,909.50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341,578.19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4,284,670.24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428,467.03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9,935,206.81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1,987,041.36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258,861,449.78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2,757,086.58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r>
        <w:br w:type="page"/>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after="360" w:line="240" w:lineRule="auto"/>
        <w:ind w:left="0" w:right="0" w:firstLine="0"/>
        <w:jc w:val="left"/>
      </w:pPr>
      <w:bookmarkStart w:id="1035" w:name="bookmark1035"/>
      <w:bookmarkStart w:id="1036" w:name="bookmark1036"/>
      <w:bookmarkStart w:id="1037" w:name="bookmark1037"/>
      <w:bookmarkStart w:id="1038" w:name="bookmark1038"/>
      <w:r>
        <w:rPr>
          <w:color w:val="000000"/>
          <w:spacing w:val="0"/>
          <w:w w:val="100"/>
          <w:position w:val="0"/>
        </w:rPr>
        <w:t>（</w:t>
      </w:r>
      <w:bookmarkEnd w:id="1037"/>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035"/>
      <w:bookmarkEnd w:id="1036"/>
      <w:bookmarkEnd w:id="1038"/>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1,433,004.62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keepLines/>
        <w:widowControl w:val="0"/>
        <w:shd w:val="clear" w:color="auto" w:fill="auto"/>
        <w:tabs>
          <w:tab w:pos="493" w:val="left"/>
        </w:tabs>
        <w:bidi w:val="0"/>
        <w:spacing w:before="0" w:after="360" w:line="240" w:lineRule="auto"/>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3</w:t>
      </w:r>
      <w:r>
        <w:rPr>
          <w:color w:val="000000"/>
          <w:spacing w:val="0"/>
          <w:w w:val="100"/>
          <w:position w:val="0"/>
        </w:rPr>
        <w:t>）</w:t>
        <w:tab/>
        <w:t>其他应收款按款项性质分类情况</w:t>
      </w:r>
      <w:bookmarkEnd w:id="1039"/>
      <w:bookmarkEnd w:id="1040"/>
      <w:bookmarkEnd w:id="104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股权及债务转让款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156,528,400.00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111,015,438.53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54,966,933.05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43,092,866.72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50,243,152.22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44,633,553.49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261,738,485.27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198,741,858.74</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043" w:name="bookmark1043"/>
      <w:bookmarkStart w:id="1044" w:name="bookmark1044"/>
      <w:bookmarkStart w:id="1045" w:name="bookmark1045"/>
      <w:bookmarkStart w:id="1046" w:name="bookmark1046"/>
      <w:r>
        <w:rPr>
          <w:color w:val="000000"/>
          <w:spacing w:val="0"/>
          <w:w w:val="100"/>
          <w:position w:val="0"/>
        </w:rPr>
        <w:t>（</w:t>
      </w:r>
      <w:bookmarkEnd w:id="104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043"/>
      <w:bookmarkEnd w:id="1044"/>
      <w:bookmarkEnd w:id="1046"/>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14"/>
        <w:gridCol w:w="1560"/>
        <w:gridCol w:w="1560"/>
        <w:gridCol w:w="1416"/>
        <w:gridCol w:w="1699"/>
        <w:gridCol w:w="931"/>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占其他应收款期末余 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坏账准备</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深圳键桥资产管理有限公司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148,528,400.00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56.75%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众惠财产相互保险社（筹）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段玉梅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国网物资有限公司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3,181,272.00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32,360.46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青海腾远交通工程有限公司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198,859,672.00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75.98%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32,360.46</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7</w:t>
      </w:r>
      <w:bookmarkEnd w:id="1049"/>
      <w:r>
        <w:rPr>
          <w:color w:val="000000"/>
          <w:spacing w:val="0"/>
          <w:w w:val="100"/>
          <w:position w:val="0"/>
        </w:rPr>
        <w:t>、存货</w:t>
      </w:r>
      <w:bookmarkEnd w:id="1047"/>
      <w:bookmarkEnd w:id="1048"/>
      <w:bookmarkEnd w:id="105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5"/>
        <w:keepNext/>
        <w:keepLines/>
        <w:widowControl w:val="0"/>
        <w:shd w:val="clear" w:color="auto" w:fill="auto"/>
        <w:bidi w:val="0"/>
        <w:spacing w:before="0" w:after="36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51"/>
      <w:bookmarkEnd w:id="1052"/>
      <w:bookmarkEnd w:id="1054"/>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7,067,645.85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7,058,599.76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11,523,709.91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51,753.93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11,471,955.98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12,905,239.07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1,893,231.64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11,012,007.43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7,317,064.03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382,040.70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6,935,023.33</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32,684,455.83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32,684,455.83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39,946,191.80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39,946,191.80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49,181,747.60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49,181,747.60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90,154,694.32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90,154,694.32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101,839,088.35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1,902,277.73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99,936,810.62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148,941,660.06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433,794.63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148,507,865.43</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5"/>
        <w:keepNext/>
        <w:keepLines/>
        <w:widowControl w:val="0"/>
        <w:shd w:val="clear" w:color="auto" w:fill="auto"/>
        <w:bidi w:val="0"/>
        <w:spacing w:before="0" w:line="240" w:lineRule="auto"/>
        <w:ind w:left="0" w:right="0" w:firstLine="140"/>
        <w:jc w:val="left"/>
      </w:pPr>
      <w:bookmarkStart w:id="1055" w:name="bookmark1055"/>
      <w:bookmarkStart w:id="1056" w:name="bookmark1056"/>
      <w:bookmarkStart w:id="1057" w:name="bookmark1057"/>
      <w:bookmarkStart w:id="1058" w:name="bookmark1058"/>
      <w:r>
        <w:rPr>
          <w:color w:val="000000"/>
          <w:spacing w:val="0"/>
          <w:w w:val="100"/>
          <w:position w:val="0"/>
        </w:rPr>
        <w:t>（</w:t>
      </w:r>
      <w:bookmarkEnd w:id="1057"/>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55"/>
      <w:bookmarkEnd w:id="1056"/>
      <w:bookmarkEnd w:id="105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42,707.84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382,040.70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1,862,459.40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351,268.46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1,893,231.64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433,794.63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1,862,459.40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393,976.30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1,902,277.73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8</w:t>
      </w:r>
      <w:bookmarkEnd w:id="1061"/>
      <w:r>
        <w:rPr>
          <w:color w:val="000000"/>
          <w:spacing w:val="0"/>
          <w:w w:val="100"/>
          <w:position w:val="0"/>
        </w:rPr>
        <w:t>、其他流动资产</w:t>
      </w:r>
      <w:bookmarkEnd w:id="1059"/>
      <w:bookmarkEnd w:id="1060"/>
      <w:bookmarkEnd w:id="1062"/>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未抵扣进项税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655,190.84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586,283.33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1,241,474.17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9</w:t>
      </w:r>
      <w:bookmarkEnd w:id="1065"/>
      <w:r>
        <w:rPr>
          <w:color w:val="000000"/>
          <w:spacing w:val="0"/>
          <w:w w:val="100"/>
          <w:position w:val="0"/>
        </w:rPr>
        <w:t>、可供出售金融资产</w:t>
      </w:r>
      <w:bookmarkEnd w:id="1063"/>
      <w:bookmarkEnd w:id="1064"/>
      <w:bookmarkEnd w:id="1066"/>
    </w:p>
    <w:p>
      <w:pPr>
        <w:pStyle w:val="Style35"/>
        <w:keepNext/>
        <w:keepLines/>
        <w:widowControl w:val="0"/>
        <w:shd w:val="clear" w:color="auto" w:fill="auto"/>
        <w:bidi w:val="0"/>
        <w:spacing w:before="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067"/>
      <w:bookmarkEnd w:id="1068"/>
      <w:bookmarkEnd w:id="107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57,436,884.71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57,436,884.71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36,916,884.71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36,916,884.71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57,436,884.71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57,436,884.71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36,916,884.71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36,916,884.71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57,436,884.71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57,436,884.71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36,916,884.71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36,916,884.71</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14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w:t>
      </w:r>
      <w:bookmarkEnd w:id="1073"/>
      <w:r>
        <w:rPr>
          <w:rFonts w:ascii="Times New Roman" w:eastAsia="Times New Roman" w:hAnsi="Times New Roman" w:cs="Times New Roman"/>
          <w:color w:val="000000"/>
          <w:spacing w:val="0"/>
          <w:w w:val="100"/>
          <w:position w:val="0"/>
        </w:rPr>
        <w:t>2</w:t>
      </w:r>
      <w:r>
        <w:rPr>
          <w:color w:val="000000"/>
          <w:spacing w:val="0"/>
          <w:w w:val="100"/>
          <w:position w:val="0"/>
        </w:rPr>
        <w:t>）期末按成本计量的可供出售金融资产</w:t>
      </w:r>
      <w:bookmarkEnd w:id="1071"/>
      <w:bookmarkEnd w:id="1072"/>
      <w:bookmarkEnd w:id="1074"/>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69"/>
        <w:gridCol w:w="4522"/>
        <w:gridCol w:w="2837"/>
        <w:gridCol w:w="850"/>
        <w:gridCol w:w="499"/>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在被投资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w:t>
            </w:r>
          </w:p>
        </w:tc>
      </w:tr>
    </w:tbl>
    <w:p>
      <w:pPr>
        <w:spacing w:lineRule="exact" w:line="1"/>
        <w:rPr>
          <w:sz w:val="2"/>
          <w:szCs w:val="2"/>
        </w:rPr>
      </w:pPr>
      <w:r>
        <w:br w:type="page"/>
      </w:r>
    </w:p>
    <w:tbl>
      <w:tblPr>
        <w:tblOverlap w:val="never"/>
        <w:jc w:val="center"/>
        <w:tblLayout w:type="fixed"/>
      </w:tblPr>
      <w:tblGrid>
        <w:gridCol w:w="869"/>
        <w:gridCol w:w="1118"/>
        <w:gridCol w:w="1138"/>
        <w:gridCol w:w="1133"/>
        <w:gridCol w:w="1133"/>
        <w:gridCol w:w="566"/>
        <w:gridCol w:w="850"/>
        <w:gridCol w:w="854"/>
        <w:gridCol w:w="566"/>
        <w:gridCol w:w="850"/>
        <w:gridCol w:w="499"/>
      </w:tblGrid>
      <w:tr>
        <w:trPr>
          <w:trHeight w:val="677" w:hRule="exact"/>
        </w:trPr>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单位持股</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color w:val="000000"/>
                <w:spacing w:val="0"/>
                <w:w w:val="100"/>
                <w:position w:val="0"/>
              </w:rPr>
              <w:t>现金 红利</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无锡天脉 聚源传媒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九次方大 数据信息 集团有限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Palantir</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6,916,884.71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6,916,884.71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无锡键桥 电子科技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36,916,884.71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50,520,000.00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57,436,884.71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5"/>
        <w:keepNext/>
        <w:keepLines/>
        <w:widowControl w:val="0"/>
        <w:numPr>
          <w:ilvl w:val="0"/>
          <w:numId w:val="39"/>
        </w:numPr>
        <w:shd w:val="clear" w:color="auto" w:fill="auto"/>
        <w:bidi w:val="0"/>
        <w:spacing w:before="0" w:after="300" w:line="240" w:lineRule="auto"/>
        <w:ind w:left="0" w:right="0" w:firstLine="0"/>
        <w:jc w:val="left"/>
      </w:pPr>
      <w:bookmarkStart w:id="1075" w:name="bookmark1075"/>
      <w:bookmarkStart w:id="1076" w:name="bookmark1076"/>
      <w:bookmarkStart w:id="1077" w:name="bookmark1077"/>
      <w:bookmarkStart w:id="1078" w:name="bookmark1078"/>
      <w:bookmarkEnd w:id="1077"/>
      <w:r>
        <w:rPr>
          <w:color w:val="000000"/>
          <w:spacing w:val="0"/>
          <w:w w:val="100"/>
          <w:position w:val="0"/>
        </w:rPr>
        <w:t>可供出售权益工具期末公允价值严重下跌或非暂时性下跌但未计提减值准备的相关说明</w:t>
      </w:r>
      <w:bookmarkEnd w:id="1075"/>
      <w:bookmarkEnd w:id="1076"/>
      <w:bookmarkEnd w:id="1078"/>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注：①本年增加：主要为公司控股子公司共青城正融投资管理合伙企业(有限合伙)以货币资金对无锡天脉聚源传媒科 技有限公司投资</w:t>
      </w:r>
      <w:r>
        <w:rPr>
          <w:rFonts w:ascii="Times New Roman" w:eastAsia="Times New Roman" w:hAnsi="Times New Roman" w:cs="Times New Roman"/>
          <w:color w:val="000000"/>
          <w:spacing w:val="0"/>
          <w:w w:val="100"/>
          <w:position w:val="0"/>
          <w:sz w:val="18"/>
          <w:szCs w:val="18"/>
        </w:rPr>
        <w:t>50,000,000.00</w:t>
      </w:r>
      <w:r>
        <w:rPr>
          <w:color w:val="000000"/>
          <w:spacing w:val="0"/>
          <w:w w:val="100"/>
          <w:position w:val="0"/>
        </w:rPr>
        <w:t>元，持股比例</w:t>
      </w:r>
      <w:r>
        <w:rPr>
          <w:rFonts w:ascii="Times New Roman" w:eastAsia="Times New Roman" w:hAnsi="Times New Roman" w:cs="Times New Roman"/>
          <w:color w:val="000000"/>
          <w:spacing w:val="0"/>
          <w:w w:val="100"/>
          <w:position w:val="0"/>
          <w:sz w:val="18"/>
          <w:szCs w:val="18"/>
        </w:rPr>
        <w:t>3.62%</w:t>
      </w:r>
      <w:r>
        <w:rPr>
          <w:color w:val="000000"/>
          <w:spacing w:val="0"/>
          <w:w w:val="100"/>
          <w:position w:val="0"/>
        </w:rPr>
        <w:t>。</w:t>
      </w:r>
    </w:p>
    <w:p>
      <w:pPr>
        <w:pStyle w:val="Style28"/>
        <w:keepNext w:val="0"/>
        <w:keepLines w:val="0"/>
        <w:widowControl w:val="0"/>
        <w:shd w:val="clear" w:color="auto" w:fill="auto"/>
        <w:bidi w:val="0"/>
        <w:spacing w:before="0" w:after="400" w:line="312" w:lineRule="exact"/>
        <w:ind w:left="0" w:right="0"/>
        <w:jc w:val="left"/>
      </w:pPr>
      <w:r>
        <w:rPr>
          <w:color w:val="000000"/>
          <w:spacing w:val="0"/>
          <w:w w:val="100"/>
          <w:position w:val="0"/>
        </w:rPr>
        <w:t>②九次方大数据信息集团有限公司减少</w:t>
      </w:r>
      <w:r>
        <w:rPr>
          <w:rFonts w:ascii="Times New Roman" w:eastAsia="Times New Roman" w:hAnsi="Times New Roman" w:cs="Times New Roman"/>
          <w:color w:val="000000"/>
          <w:spacing w:val="0"/>
          <w:w w:val="100"/>
          <w:position w:val="0"/>
          <w:sz w:val="18"/>
          <w:szCs w:val="18"/>
        </w:rPr>
        <w:t>30,000,000.00</w:t>
      </w:r>
      <w:r>
        <w:rPr>
          <w:color w:val="000000"/>
          <w:spacing w:val="0"/>
          <w:w w:val="100"/>
          <w:position w:val="0"/>
        </w:rPr>
        <w:t>元，原因：九次方大数据信息集团有限公司原由控股子公司嘉兴德 玖投资，本年公司转让了嘉兴德玖</w:t>
      </w:r>
      <w:r>
        <w:rPr>
          <w:rFonts w:ascii="Times New Roman" w:eastAsia="Times New Roman" w:hAnsi="Times New Roman" w:cs="Times New Roman"/>
          <w:color w:val="000000"/>
          <w:spacing w:val="0"/>
          <w:w w:val="100"/>
          <w:position w:val="0"/>
          <w:sz w:val="18"/>
          <w:szCs w:val="18"/>
        </w:rPr>
        <w:t>33.2226%</w:t>
      </w:r>
      <w:r>
        <w:rPr>
          <w:color w:val="000000"/>
          <w:spacing w:val="0"/>
          <w:w w:val="100"/>
          <w:position w:val="0"/>
        </w:rPr>
        <w:t>的股权，嘉兴德玖由控股子公司变为合营企业。</w:t>
      </w:r>
    </w:p>
    <w:p>
      <w:pPr>
        <w:pStyle w:val="Style31"/>
        <w:keepNext/>
        <w:keepLines/>
        <w:widowControl w:val="0"/>
        <w:shd w:val="clear" w:color="auto" w:fill="auto"/>
        <w:bidi w:val="0"/>
        <w:spacing w:before="0" w:line="24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1</w:t>
      </w:r>
      <w:bookmarkEnd w:id="1081"/>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079"/>
      <w:bookmarkEnd w:id="1080"/>
      <w:bookmarkEnd w:id="108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righ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深圳盈华 小额贷款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153,012,0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12,358,96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165,371,0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先锋基金 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-6,886,14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30,088,69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天津九盈</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科技发展</w:t>
            </w:r>
          </w:p>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6,532,234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6,562,229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29,994.79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徐州淮海 数据交换 服务有限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-407,416.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1,592,583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嘉兴德玖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9,998,368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161,544,3</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37,000,00</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6,562,229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5,093,768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207,050,7</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161,544,3</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24.99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37,000,00</w:t>
            </w:r>
          </w:p>
          <w:p>
            <w:pPr>
              <w:pStyle w:val="Style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6,562,229</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5,093,768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-25,161.0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207,050,7</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120" w:line="240" w:lineRule="auto"/>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）本期新设合营企业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日公司全资子公司先锋投资与联合创业集团有限公司、北京鹏康投资有 </w:t>
      </w:r>
      <w:r>
        <w:rPr>
          <w:color w:val="000000"/>
          <w:spacing w:val="0"/>
          <w:w w:val="100"/>
          <w:position w:val="0"/>
        </w:rPr>
        <w:t>限公司共同出资设立先锋基金管理有限公司，其中先锋投资出资</w:t>
      </w:r>
      <w:r>
        <w:rPr>
          <w:rFonts w:ascii="Times New Roman" w:eastAsia="Times New Roman" w:hAnsi="Times New Roman" w:cs="Times New Roman"/>
          <w:color w:val="000000"/>
          <w:spacing w:val="0"/>
          <w:w w:val="100"/>
          <w:position w:val="0"/>
          <w:sz w:val="18"/>
          <w:szCs w:val="18"/>
        </w:rPr>
        <w:t>3,700</w:t>
      </w:r>
      <w:r>
        <w:rPr>
          <w:color w:val="000000"/>
          <w:spacing w:val="0"/>
          <w:w w:val="100"/>
          <w:position w:val="0"/>
        </w:rPr>
        <w:t>万元，持股比例为</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w:t>
      </w:r>
    </w:p>
    <w:p>
      <w:pPr>
        <w:pStyle w:val="Style28"/>
        <w:keepNext w:val="0"/>
        <w:keepLines w:val="0"/>
        <w:widowControl w:val="0"/>
        <w:shd w:val="clear" w:color="auto" w:fill="auto"/>
        <w:tabs>
          <w:tab w:pos="805" w:val="left"/>
        </w:tabs>
        <w:bidi w:val="0"/>
        <w:spacing w:before="0" w:after="120" w:line="240" w:lineRule="auto"/>
        <w:ind w:left="0" w:right="0"/>
        <w:jc w:val="left"/>
      </w:pPr>
      <w:bookmarkStart w:id="1083" w:name="bookmark1083"/>
      <w:r>
        <w:rPr>
          <w:color w:val="000000"/>
          <w:spacing w:val="0"/>
          <w:w w:val="100"/>
          <w:position w:val="0"/>
        </w:rPr>
        <w:t>（</w:t>
      </w:r>
      <w:bookmarkEnd w:id="108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公司本期转让合营公司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家，即天津九盈科技发展有限公司。</w:t>
      </w:r>
    </w:p>
    <w:p>
      <w:pPr>
        <w:pStyle w:val="Style28"/>
        <w:keepNext w:val="0"/>
        <w:keepLines w:val="0"/>
        <w:widowControl w:val="0"/>
        <w:shd w:val="clear" w:color="auto" w:fill="auto"/>
        <w:tabs>
          <w:tab w:pos="805" w:val="left"/>
        </w:tabs>
        <w:bidi w:val="0"/>
        <w:spacing w:before="0" w:after="380" w:line="240" w:lineRule="auto"/>
        <w:ind w:left="0" w:right="0"/>
        <w:jc w:val="left"/>
      </w:pPr>
      <w:bookmarkStart w:id="1084" w:name="bookmark1084"/>
      <w:r>
        <w:rPr>
          <w:color w:val="000000"/>
          <w:spacing w:val="0"/>
          <w:w w:val="100"/>
          <w:position w:val="0"/>
        </w:rPr>
        <w:t>（</w:t>
      </w:r>
      <w:bookmarkEnd w:id="108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本年增加合营企业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家，系股权转让后由控股子公司变为合营企业。详见附注七、</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p>
      <w:pPr>
        <w:pStyle w:val="Style31"/>
        <w:keepNext/>
        <w:keepLines/>
        <w:widowControl w:val="0"/>
        <w:shd w:val="clear" w:color="auto" w:fill="auto"/>
        <w:tabs>
          <w:tab w:pos="474" w:val="left"/>
        </w:tabs>
        <w:bidi w:val="0"/>
        <w:spacing w:before="0" w:after="380" w:line="240"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1</w:t>
      </w:r>
      <w:bookmarkEnd w:id="1087"/>
      <w:r>
        <w:rPr>
          <w:rFonts w:ascii="Times New Roman" w:eastAsia="Times New Roman" w:hAnsi="Times New Roman" w:cs="Times New Roman"/>
          <w:color w:val="000000"/>
          <w:spacing w:val="0"/>
          <w:w w:val="100"/>
          <w:position w:val="0"/>
        </w:rPr>
        <w:t>1</w:t>
      </w:r>
      <w:r>
        <w:rPr>
          <w:color w:val="000000"/>
          <w:spacing w:val="0"/>
          <w:w w:val="100"/>
          <w:position w:val="0"/>
        </w:rPr>
        <w:t>、</w:t>
        <w:tab/>
        <w:t>投资性房地产</w:t>
      </w:r>
      <w:bookmarkEnd w:id="1085"/>
      <w:bookmarkEnd w:id="1086"/>
      <w:bookmarkEnd w:id="1088"/>
    </w:p>
    <w:p>
      <w:pPr>
        <w:pStyle w:val="Style35"/>
        <w:keepNext/>
        <w:keepLines/>
        <w:widowControl w:val="0"/>
        <w:shd w:val="clear" w:color="auto" w:fill="auto"/>
        <w:tabs>
          <w:tab w:pos="493" w:val="left"/>
        </w:tabs>
        <w:bidi w:val="0"/>
        <w:spacing w:before="0" w:line="240" w:lineRule="auto"/>
        <w:ind w:left="0" w:right="0" w:firstLine="0"/>
        <w:jc w:val="left"/>
      </w:pPr>
      <w:bookmarkStart w:id="1089" w:name="bookmark1089"/>
      <w:bookmarkStart w:id="1090" w:name="bookmark1090"/>
      <w:bookmarkStart w:id="1091" w:name="bookmark1091"/>
      <w:bookmarkStart w:id="1092" w:name="bookmark1092"/>
      <w:r>
        <w:rPr>
          <w:color w:val="000000"/>
          <w:spacing w:val="0"/>
          <w:w w:val="100"/>
          <w:position w:val="0"/>
        </w:rPr>
        <w:t>（</w:t>
      </w:r>
      <w:bookmarkEnd w:id="1091"/>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089"/>
      <w:bookmarkEnd w:id="1090"/>
      <w:bookmarkEnd w:id="1092"/>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line="240" w:lineRule="auto"/>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rPr>
        <w:t>（</w:t>
      </w:r>
      <w:bookmarkEnd w:id="109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093"/>
      <w:bookmarkEnd w:id="1094"/>
      <w:bookmarkEnd w:id="1096"/>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74" w:val="left"/>
        </w:tabs>
        <w:bidi w:val="0"/>
        <w:spacing w:before="0" w:after="380" w:line="240" w:lineRule="auto"/>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1</w:t>
      </w:r>
      <w:bookmarkEnd w:id="1099"/>
      <w:r>
        <w:rPr>
          <w:rFonts w:ascii="Times New Roman" w:eastAsia="Times New Roman" w:hAnsi="Times New Roman" w:cs="Times New Roman"/>
          <w:color w:val="000000"/>
          <w:spacing w:val="0"/>
          <w:w w:val="100"/>
          <w:position w:val="0"/>
        </w:rPr>
        <w:t>2</w:t>
      </w:r>
      <w:r>
        <w:rPr>
          <w:color w:val="000000"/>
          <w:spacing w:val="0"/>
          <w:w w:val="100"/>
          <w:position w:val="0"/>
        </w:rPr>
        <w:t>、</w:t>
        <w:tab/>
        <w:t>固定资产</w:t>
      </w:r>
      <w:bookmarkEnd w:id="1097"/>
      <w:bookmarkEnd w:id="1098"/>
      <w:bookmarkEnd w:id="1100"/>
    </w:p>
    <w:p>
      <w:pPr>
        <w:pStyle w:val="Style35"/>
        <w:keepNext/>
        <w:keepLines/>
        <w:widowControl w:val="0"/>
        <w:shd w:val="clear" w:color="auto" w:fill="auto"/>
        <w:bidi w:val="0"/>
        <w:spacing w:before="0" w:line="240" w:lineRule="auto"/>
        <w:ind w:left="0" w:right="0" w:firstLine="0"/>
        <w:jc w:val="left"/>
      </w:pPr>
      <w:bookmarkStart w:id="1101" w:name="bookmark1101"/>
      <w:bookmarkStart w:id="1102" w:name="bookmark1102"/>
      <w:bookmarkStart w:id="1103" w:name="bookmark11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01"/>
      <w:bookmarkEnd w:id="1102"/>
      <w:bookmarkEnd w:id="110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电子设备</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运输设备</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323,880,141.35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18,719,660.01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822,810.10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5,193,595.66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2,121,259.61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350,737,466.73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13,781,789.36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1,326,792.78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686,602.91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21,457.27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15,816,642.32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13,781,789.36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1,326,792.78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686,602.91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21,457.27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15,816,642.32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230,751,990.08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1,126,142.33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232,009,124.41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9,260,603.20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1,126,142.33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10,517,737.53</w:t>
            </w: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221,491,386.88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221,491,386.88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106,909,940.63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18,920,310.46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822,810.10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5,749,206.57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2,142,716.88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134,544,984.64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25,150,072.38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14,282,576.12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568,003.32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4,038,232.82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1,891,092.30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45,929,976.94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13,477,956.39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1,653,165.15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18,382.56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279,532.50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61,961.75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15,490,998.35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13,477,956.39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1,653,165.15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18,382.56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279,532.50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61,961.75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15,490,998.35</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10,878,347.70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1,020,795.50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117,892.80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12,017,036.00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2,343,773.19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1,020,795.50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117,892.80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3,482,461.49</w:t>
            </w:r>
          </w:p>
        </w:tc>
      </w:tr>
      <w:tr>
        <w:trPr>
          <w:trHeight w:val="403"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8,534,574.51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8,534,574.51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27,749,681.07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14,914,945.77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586,385.88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4,199,872.52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1,953,054.05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49,403,939.29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79,160,259.56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4,005,364.69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236,424.22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1,549,334.05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189,662.83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85,141,045.35</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298,730,068.97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4,437,083.89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254,806.78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1,155,362.84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230,167.31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304,807,489.79</w:t>
            </w:r>
          </w:p>
        </w:tc>
      </w:tr>
    </w:tbl>
    <w:p>
      <w:pPr>
        <w:spacing w:lineRule="exact" w:line="1"/>
        <w:rPr>
          <w:sz w:val="2"/>
          <w:szCs w:val="2"/>
        </w:rPr>
      </w:pPr>
      <w:r>
        <w:br w:type="page"/>
      </w:r>
    </w:p>
    <w:p>
      <w:pPr>
        <w:pStyle w:val="Style31"/>
        <w:keepNext/>
        <w:keepLines/>
        <w:widowControl w:val="0"/>
        <w:shd w:val="clear" w:color="auto" w:fill="auto"/>
        <w:tabs>
          <w:tab w:pos="474" w:val="left"/>
        </w:tabs>
        <w:bidi w:val="0"/>
        <w:spacing w:before="0" w:after="380" w:line="240" w:lineRule="auto"/>
        <w:ind w:left="0" w:right="0" w:firstLine="0"/>
        <w:jc w:val="both"/>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1</w:t>
      </w:r>
      <w:bookmarkEnd w:id="1106"/>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104"/>
      <w:bookmarkEnd w:id="1105"/>
      <w:bookmarkEnd w:id="1107"/>
    </w:p>
    <w:p>
      <w:pPr>
        <w:pStyle w:val="Style35"/>
        <w:keepNext/>
        <w:keepLines/>
        <w:widowControl w:val="0"/>
        <w:numPr>
          <w:ilvl w:val="0"/>
          <w:numId w:val="43"/>
        </w:numPr>
        <w:shd w:val="clear" w:color="auto" w:fill="auto"/>
        <w:tabs>
          <w:tab w:pos="493" w:val="left"/>
        </w:tabs>
        <w:bidi w:val="0"/>
        <w:spacing w:before="0" w:line="240" w:lineRule="auto"/>
        <w:ind w:left="0" w:right="0" w:firstLine="0"/>
        <w:jc w:val="both"/>
      </w:pPr>
      <w:bookmarkStart w:id="1108" w:name="bookmark1108"/>
      <w:bookmarkStart w:id="1109" w:name="bookmark1109"/>
      <w:bookmarkStart w:id="1110" w:name="bookmark1110"/>
      <w:bookmarkStart w:id="1111" w:name="bookmark1111"/>
      <w:bookmarkEnd w:id="1110"/>
      <w:r>
        <w:rPr>
          <w:color w:val="000000"/>
          <w:spacing w:val="0"/>
          <w:w w:val="100"/>
          <w:position w:val="0"/>
        </w:rPr>
        <w:t>采用成本计量模式的生产性生物资产</w:t>
      </w:r>
      <w:bookmarkEnd w:id="1108"/>
      <w:bookmarkEnd w:id="1109"/>
      <w:bookmarkEnd w:id="1111"/>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numPr>
          <w:ilvl w:val="0"/>
          <w:numId w:val="43"/>
        </w:numPr>
        <w:shd w:val="clear" w:color="auto" w:fill="auto"/>
        <w:tabs>
          <w:tab w:pos="493" w:val="left"/>
        </w:tabs>
        <w:bidi w:val="0"/>
        <w:spacing w:before="0" w:line="240" w:lineRule="auto"/>
        <w:ind w:left="0" w:right="0" w:firstLine="0"/>
        <w:jc w:val="both"/>
      </w:pPr>
      <w:bookmarkStart w:id="1112" w:name="bookmark1112"/>
      <w:bookmarkStart w:id="1113" w:name="bookmark1113"/>
      <w:bookmarkStart w:id="1114" w:name="bookmark1114"/>
      <w:bookmarkStart w:id="1115" w:name="bookmark1115"/>
      <w:bookmarkEnd w:id="1114"/>
      <w:r>
        <w:rPr>
          <w:color w:val="000000"/>
          <w:spacing w:val="0"/>
          <w:w w:val="100"/>
          <w:position w:val="0"/>
        </w:rPr>
        <w:t>采用公允价值计量模式的生产性生物资产</w:t>
      </w:r>
      <w:bookmarkEnd w:id="1112"/>
      <w:bookmarkEnd w:id="1113"/>
      <w:bookmarkEnd w:id="1115"/>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74" w:val="left"/>
        </w:tabs>
        <w:bidi w:val="0"/>
        <w:spacing w:before="0" w:after="380" w:line="240" w:lineRule="auto"/>
        <w:ind w:left="0" w:right="0" w:firstLine="0"/>
        <w:jc w:val="both"/>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1</w:t>
      </w:r>
      <w:bookmarkEnd w:id="1118"/>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116"/>
      <w:bookmarkEnd w:id="1117"/>
      <w:bookmarkEnd w:id="1119"/>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74" w:val="left"/>
        </w:tabs>
        <w:bidi w:val="0"/>
        <w:spacing w:before="0" w:after="380" w:line="240" w:lineRule="auto"/>
        <w:ind w:left="0" w:right="0" w:firstLine="0"/>
        <w:jc w:val="both"/>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1</w:t>
      </w:r>
      <w:bookmarkEnd w:id="1122"/>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120"/>
      <w:bookmarkEnd w:id="1121"/>
      <w:bookmarkEnd w:id="1123"/>
    </w:p>
    <w:p>
      <w:pPr>
        <w:pStyle w:val="Style35"/>
        <w:keepNext/>
        <w:keepLines/>
        <w:widowControl w:val="0"/>
        <w:shd w:val="clear" w:color="auto" w:fill="auto"/>
        <w:bidi w:val="0"/>
        <w:spacing w:before="0" w:line="240" w:lineRule="auto"/>
        <w:ind w:left="0" w:right="0" w:firstLine="0"/>
        <w:jc w:val="both"/>
      </w:pPr>
      <w:bookmarkStart w:id="1124" w:name="bookmark1124"/>
      <w:bookmarkStart w:id="1125" w:name="bookmark1125"/>
      <w:bookmarkStart w:id="1126" w:name="bookmark11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24"/>
      <w:bookmarkEnd w:id="1125"/>
      <w:bookmarkEnd w:id="112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办公软件</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31,134,248.00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36,905,800.68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1,769,671.78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69,809,720.46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19,658.12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19,658.12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19,658.12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19,658.12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31,134,248.00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31,134,248.00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36,905,800.68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1,789,329.90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38,695,130.58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3,658,640.41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18,360,521.00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719,052.70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22,738,214.11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622,684.92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3,690,580.08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181,062.93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4,494,327.93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622,684.92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3,690,580.08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181,062.93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4,494,327.93</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4,281,325.33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4,281,325.33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22,051,101.08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900,115.63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22,951,216.71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14,854,699.60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889,214.27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15,743,913.87</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27,475,607.59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18,545,279.68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1,050,619.08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47,071,506.35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16</w:t>
      </w:r>
      <w:r>
        <w:rPr>
          <w:color w:val="000000"/>
          <w:spacing w:val="0"/>
          <w:w w:val="100"/>
          <w:position w:val="0"/>
        </w:rPr>
        <w:t>、商誉</w:t>
      </w:r>
      <w:bookmarkEnd w:id="1127"/>
      <w:bookmarkEnd w:id="1128"/>
      <w:bookmarkEnd w:id="1129"/>
    </w:p>
    <w:p>
      <w:pPr>
        <w:pStyle w:val="Style35"/>
        <w:keepNext/>
        <w:keepLines/>
        <w:widowControl w:val="0"/>
        <w:shd w:val="clear" w:color="auto" w:fill="auto"/>
        <w:bidi w:val="0"/>
        <w:spacing w:before="0" w:after="360" w:line="240" w:lineRule="auto"/>
        <w:ind w:left="0" w:right="0" w:firstLine="0"/>
        <w:jc w:val="left"/>
      </w:pPr>
      <w:bookmarkStart w:id="1130" w:name="bookmark1130"/>
      <w:bookmarkStart w:id="1131" w:name="bookmark1131"/>
      <w:bookmarkStart w:id="1132" w:name="bookmark11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30"/>
      <w:bookmarkEnd w:id="1131"/>
      <w:bookmarkEnd w:id="113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1651"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 xml:space="preserve">日公司收购全资 子公司德威普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股权所形 成的商誉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61,704.16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61,704.16</w:t>
            </w:r>
          </w:p>
        </w:tc>
      </w:tr>
      <w:tr>
        <w:trPr>
          <w:trHeight w:val="408" w:hRule="exact"/>
        </w:trPr>
        <w:tc>
          <w:tcPr>
            <w:tcBorders>
              <w:top w:val="single" w:sz="4"/>
              <w:left w:val="single" w:sz="4"/>
              <w:bottom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801,749.07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801,749.07</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8"/>
        <w:gridCol w:w="1373"/>
      </w:tblGrid>
      <w:tr>
        <w:trPr>
          <w:trHeight w:val="1301" w:hRule="exact"/>
        </w:trPr>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日公司收购全资 子公司南京凌云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股权所形 成的商誉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863,453.23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863,453.23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1</w:t>
      </w:r>
      <w:bookmarkEnd w:id="1135"/>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133"/>
      <w:bookmarkEnd w:id="1134"/>
      <w:bookmarkEnd w:id="113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2,072,643.71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797,279.18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1,275,364.53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2,072,643.71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797,279.18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1,275,364.53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1</w:t>
      </w:r>
      <w:bookmarkEnd w:id="1139"/>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37"/>
      <w:bookmarkEnd w:id="1138"/>
      <w:bookmarkEnd w:id="1140"/>
    </w:p>
    <w:p>
      <w:pPr>
        <w:pStyle w:val="Style35"/>
        <w:keepNext/>
        <w:keepLines/>
        <w:widowControl w:val="0"/>
        <w:shd w:val="clear" w:color="auto" w:fill="auto"/>
        <w:bidi w:val="0"/>
        <w:spacing w:before="0" w:line="240" w:lineRule="auto"/>
        <w:ind w:left="0" w:right="0" w:firstLine="0"/>
        <w:jc w:val="left"/>
      </w:pPr>
      <w:bookmarkStart w:id="1141" w:name="bookmark1141"/>
      <w:bookmarkStart w:id="1142" w:name="bookmark1142"/>
      <w:bookmarkStart w:id="1143" w:name="bookmark11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41"/>
      <w:bookmarkEnd w:id="1142"/>
      <w:bookmarkEnd w:id="114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72,052,003.08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12,887,180.09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62,839,418.92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10,825,925.75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2,686,982.24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671,745.56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41,338,187.70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10,334,546.92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74,738,985.32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13,558,925.65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104,177,606.62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21,160,472.67</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(2</w:t>
      </w:r>
      <w:r>
        <w:rPr>
          <w:color w:val="000000"/>
          <w:spacing w:val="0"/>
          <w:w w:val="100"/>
          <w:position w:val="0"/>
        </w:rPr>
        <w:t>)以抵销后净额列示的递延所得税资产或负债</w:t>
      </w:r>
      <w:bookmarkEnd w:id="1144"/>
      <w:bookmarkEnd w:id="1145"/>
      <w:bookmarkEnd w:id="1146"/>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13,558,925.65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21,160,472.67</w:t>
            </w:r>
          </w:p>
        </w:tc>
      </w:tr>
    </w:tbl>
    <w:p>
      <w:pPr>
        <w:widowControl w:val="0"/>
        <w:spacing w:after="319" w:line="1" w:lineRule="exact"/>
      </w:pPr>
    </w:p>
    <w:p>
      <w:pPr>
        <w:pStyle w:val="Style35"/>
        <w:keepNext/>
        <w:keepLines/>
        <w:widowControl w:val="0"/>
        <w:numPr>
          <w:ilvl w:val="0"/>
          <w:numId w:val="43"/>
        </w:numPr>
        <w:shd w:val="clear" w:color="auto" w:fill="auto"/>
        <w:bidi w:val="0"/>
        <w:spacing w:before="0" w:line="240" w:lineRule="auto"/>
        <w:ind w:left="0" w:right="0" w:firstLine="0"/>
        <w:jc w:val="left"/>
      </w:pPr>
      <w:bookmarkStart w:id="1147" w:name="bookmark1147"/>
      <w:bookmarkStart w:id="1148" w:name="bookmark1148"/>
      <w:bookmarkStart w:id="1149" w:name="bookmark1149"/>
      <w:bookmarkStart w:id="1150" w:name="bookmark1150"/>
      <w:bookmarkEnd w:id="1149"/>
      <w:r>
        <w:rPr>
          <w:color w:val="000000"/>
          <w:spacing w:val="0"/>
          <w:w w:val="100"/>
          <w:position w:val="0"/>
        </w:rPr>
        <w:t>未确认递延所得税资产明细</w:t>
      </w:r>
      <w:bookmarkEnd w:id="1147"/>
      <w:bookmarkEnd w:id="1148"/>
      <w:bookmarkEnd w:id="1150"/>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4,365,332.96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10,124,929.32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73,184,166.15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5,698,167.24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77,549,499.11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15,823,096.56</w:t>
            </w:r>
          </w:p>
        </w:tc>
      </w:tr>
    </w:tbl>
    <w:p>
      <w:pPr>
        <w:spacing w:lineRule="exact" w:line="1"/>
        <w:rPr>
          <w:sz w:val="2"/>
          <w:szCs w:val="2"/>
        </w:rPr>
      </w:pPr>
      <w:r>
        <w:br w:type="page"/>
      </w:r>
    </w:p>
    <w:p>
      <w:pPr>
        <w:pStyle w:val="Style35"/>
        <w:keepNext/>
        <w:keepLines/>
        <w:widowControl w:val="0"/>
        <w:numPr>
          <w:ilvl w:val="0"/>
          <w:numId w:val="43"/>
        </w:numPr>
        <w:shd w:val="clear" w:color="auto" w:fill="auto"/>
        <w:bidi w:val="0"/>
        <w:spacing w:before="0" w:line="240" w:lineRule="auto"/>
        <w:ind w:left="0" w:right="0" w:firstLine="140"/>
        <w:jc w:val="left"/>
      </w:pPr>
      <w:bookmarkStart w:id="1151" w:name="bookmark1151"/>
      <w:bookmarkStart w:id="1152" w:name="bookmark1152"/>
      <w:bookmarkStart w:id="1153" w:name="bookmark1153"/>
      <w:bookmarkStart w:id="1154" w:name="bookmark1154"/>
      <w:bookmarkEnd w:id="1153"/>
      <w:r>
        <w:rPr>
          <w:color w:val="000000"/>
          <w:spacing w:val="0"/>
          <w:w w:val="100"/>
          <w:position w:val="0"/>
        </w:rPr>
        <w:t>未确认递延所得税资产的可抵扣亏损将于以下年度到期</w:t>
      </w:r>
      <w:bookmarkEnd w:id="1151"/>
      <w:bookmarkEnd w:id="1152"/>
      <w:bookmarkEnd w:id="115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5,698,167.24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5,698,167.24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67,485,998.91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73,184,166.15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5,698,167.24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1</w:t>
      </w:r>
      <w:bookmarkEnd w:id="1157"/>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155"/>
      <w:bookmarkEnd w:id="1156"/>
      <w:bookmarkEnd w:id="1158"/>
    </w:p>
    <w:p>
      <w:pPr>
        <w:pStyle w:val="Style35"/>
        <w:keepNext/>
        <w:keepLines/>
        <w:widowControl w:val="0"/>
        <w:shd w:val="clear" w:color="auto" w:fill="auto"/>
        <w:bidi w:val="0"/>
        <w:spacing w:before="0" w:line="240" w:lineRule="auto"/>
        <w:ind w:left="0" w:right="0" w:firstLine="0"/>
        <w:jc w:val="left"/>
      </w:pPr>
      <w:bookmarkStart w:id="1159" w:name="bookmark1159"/>
      <w:bookmarkStart w:id="1160" w:name="bookmark1160"/>
      <w:bookmarkStart w:id="1161" w:name="bookmark11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59"/>
      <w:bookmarkEnd w:id="1160"/>
      <w:bookmarkEnd w:id="116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28,500,000.00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177,580,000.00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34,948,850.00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493,000,000.00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143,000,000.00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586,448,850.00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325,580,000.00</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短期借款分类的说明：</w:t>
      </w:r>
    </w:p>
    <w:p>
      <w:pPr>
        <w:pStyle w:val="Style28"/>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)短期借款分类情况：</w:t>
      </w:r>
    </w:p>
    <w:p>
      <w:pPr>
        <w:pStyle w:val="Style28"/>
        <w:keepNext w:val="0"/>
        <w:keepLines w:val="0"/>
        <w:widowControl w:val="0"/>
        <w:numPr>
          <w:ilvl w:val="0"/>
          <w:numId w:val="45"/>
        </w:numPr>
        <w:shd w:val="clear" w:color="auto" w:fill="auto"/>
        <w:tabs>
          <w:tab w:pos="753" w:val="left"/>
        </w:tabs>
        <w:bidi w:val="0"/>
        <w:spacing w:before="0" w:after="100" w:line="240" w:lineRule="auto"/>
        <w:ind w:left="0" w:right="0" w:firstLine="380"/>
        <w:jc w:val="left"/>
      </w:pPr>
      <w:bookmarkStart w:id="1162" w:name="bookmark1162"/>
      <w:bookmarkEnd w:id="1162"/>
      <w:r>
        <w:rPr>
          <w:color w:val="000000"/>
          <w:spacing w:val="0"/>
          <w:w w:val="100"/>
          <w:position w:val="0"/>
        </w:rPr>
        <w:t>质押借款的质押资产类别以及金额，参见附注七、</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w:t>
      </w:r>
    </w:p>
    <w:p>
      <w:pPr>
        <w:pStyle w:val="Style28"/>
        <w:keepNext w:val="0"/>
        <w:keepLines w:val="0"/>
        <w:widowControl w:val="0"/>
        <w:numPr>
          <w:ilvl w:val="0"/>
          <w:numId w:val="45"/>
        </w:numPr>
        <w:shd w:val="clear" w:color="auto" w:fill="auto"/>
        <w:tabs>
          <w:tab w:pos="753" w:val="left"/>
        </w:tabs>
        <w:bidi w:val="0"/>
        <w:spacing w:before="0" w:after="380" w:line="240" w:lineRule="auto"/>
        <w:ind w:left="0" w:right="0" w:firstLine="380"/>
        <w:jc w:val="left"/>
      </w:pPr>
      <w:bookmarkStart w:id="1163" w:name="bookmark1163"/>
      <w:bookmarkEnd w:id="1163"/>
      <w:r>
        <w:rPr>
          <w:color w:val="000000"/>
          <w:spacing w:val="0"/>
          <w:w w:val="100"/>
          <w:position w:val="0"/>
        </w:rPr>
        <w:t>保理融资</w:t>
      </w:r>
      <w:r>
        <w:rPr>
          <w:rFonts w:ascii="Times New Roman" w:eastAsia="Times New Roman" w:hAnsi="Times New Roman" w:cs="Times New Roman"/>
          <w:color w:val="000000"/>
          <w:spacing w:val="0"/>
          <w:w w:val="100"/>
          <w:position w:val="0"/>
          <w:sz w:val="18"/>
          <w:szCs w:val="18"/>
        </w:rPr>
        <w:t>34,948,850.00</w:t>
      </w:r>
      <w:r>
        <w:rPr>
          <w:color w:val="000000"/>
          <w:spacing w:val="0"/>
          <w:w w:val="100"/>
          <w:position w:val="0"/>
        </w:rPr>
        <w:t>元，参见附注七、</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w:t>
      </w:r>
    </w:p>
    <w:p>
      <w:pPr>
        <w:pStyle w:val="Style35"/>
        <w:keepNext/>
        <w:keepLines/>
        <w:widowControl w:val="0"/>
        <w:shd w:val="clear" w:color="auto" w:fill="auto"/>
        <w:bidi w:val="0"/>
        <w:spacing w:before="0" w:line="240" w:lineRule="auto"/>
        <w:ind w:left="0" w:right="0" w:firstLine="0"/>
        <w:jc w:val="left"/>
      </w:pPr>
      <w:bookmarkStart w:id="1164" w:name="bookmark1164"/>
      <w:bookmarkStart w:id="1165" w:name="bookmark1165"/>
      <w:bookmarkStart w:id="1166" w:name="bookmark11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164"/>
      <w:bookmarkEnd w:id="1165"/>
      <w:bookmarkEnd w:id="116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tabs>
          <w:tab w:pos="496" w:val="left"/>
        </w:tabs>
        <w:bidi w:val="0"/>
        <w:spacing w:before="0" w:after="38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2</w:t>
      </w:r>
      <w:bookmarkEnd w:id="1169"/>
      <w:r>
        <w:rPr>
          <w:rFonts w:ascii="Times New Roman" w:eastAsia="Times New Roman" w:hAnsi="Times New Roman" w:cs="Times New Roman"/>
          <w:color w:val="000000"/>
          <w:spacing w:val="0"/>
          <w:w w:val="100"/>
          <w:position w:val="0"/>
        </w:rPr>
        <w:t>0</w:t>
      </w:r>
      <w:r>
        <w:rPr>
          <w:color w:val="000000"/>
          <w:spacing w:val="0"/>
          <w:w w:val="100"/>
          <w:position w:val="0"/>
        </w:rPr>
        <w:t>、</w:t>
        <w:tab/>
        <w:t>衍生金融负债</w:t>
      </w:r>
      <w:bookmarkEnd w:id="1167"/>
      <w:bookmarkEnd w:id="1168"/>
      <w:bookmarkEnd w:id="1170"/>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6" w:val="left"/>
        </w:tabs>
        <w:bidi w:val="0"/>
        <w:spacing w:before="0" w:after="38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2</w:t>
      </w:r>
      <w:bookmarkEnd w:id="1173"/>
      <w:r>
        <w:rPr>
          <w:rFonts w:ascii="Times New Roman" w:eastAsia="Times New Roman" w:hAnsi="Times New Roman" w:cs="Times New Roman"/>
          <w:color w:val="000000"/>
          <w:spacing w:val="0"/>
          <w:w w:val="100"/>
          <w:position w:val="0"/>
        </w:rPr>
        <w:t>1</w:t>
      </w:r>
      <w:r>
        <w:rPr>
          <w:color w:val="000000"/>
          <w:spacing w:val="0"/>
          <w:w w:val="100"/>
          <w:position w:val="0"/>
        </w:rPr>
        <w:t>、</w:t>
        <w:tab/>
        <w:t>应付票据</w:t>
      </w:r>
      <w:bookmarkEnd w:id="1171"/>
      <w:bookmarkEnd w:id="1172"/>
      <w:bookmarkEnd w:id="1174"/>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48,830,000.00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142,599,423.18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19,480,913.00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142,599,423.18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68,310,913.00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1"/>
        <w:keepNext/>
        <w:keepLines/>
        <w:widowControl w:val="0"/>
        <w:shd w:val="clear" w:color="auto" w:fill="auto"/>
        <w:bidi w:val="0"/>
        <w:spacing w:before="0" w:after="38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2</w:t>
      </w:r>
      <w:bookmarkEnd w:id="1177"/>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175"/>
      <w:bookmarkEnd w:id="1176"/>
      <w:bookmarkEnd w:id="1178"/>
    </w:p>
    <w:p>
      <w:pPr>
        <w:pStyle w:val="Style35"/>
        <w:keepNext/>
        <w:keepLines/>
        <w:widowControl w:val="0"/>
        <w:shd w:val="clear" w:color="auto" w:fill="auto"/>
        <w:bidi w:val="0"/>
        <w:spacing w:before="0" w:line="240" w:lineRule="auto"/>
        <w:ind w:left="0" w:right="0" w:firstLine="0"/>
        <w:jc w:val="left"/>
      </w:pPr>
      <w:bookmarkStart w:id="1179" w:name="bookmark1179"/>
      <w:bookmarkStart w:id="1180" w:name="bookmark1180"/>
      <w:bookmarkStart w:id="1181" w:name="bookmark11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79"/>
      <w:bookmarkEnd w:id="1180"/>
      <w:bookmarkEnd w:id="118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采购及工程项目款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322,982,255.56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301,698,759.27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322,982,255.56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301,698,759.27</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140"/>
        <w:jc w:val="left"/>
      </w:pPr>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182"/>
      <w:bookmarkEnd w:id="1183"/>
      <w:bookmarkEnd w:id="1184"/>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采购及工程项目款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64,966,725.04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64,966,725.04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2</w:t>
      </w:r>
      <w:bookmarkEnd w:id="1187"/>
      <w:r>
        <w:rPr>
          <w:rFonts w:ascii="Times New Roman" w:eastAsia="Times New Roman" w:hAnsi="Times New Roman" w:cs="Times New Roman"/>
          <w:color w:val="000000"/>
          <w:spacing w:val="0"/>
          <w:w w:val="100"/>
          <w:position w:val="0"/>
        </w:rPr>
        <w:t>3</w:t>
      </w:r>
      <w:r>
        <w:rPr>
          <w:color w:val="000000"/>
          <w:spacing w:val="0"/>
          <w:w w:val="100"/>
          <w:position w:val="0"/>
        </w:rPr>
        <w:t>、预收款项</w:t>
      </w:r>
      <w:bookmarkEnd w:id="1185"/>
      <w:bookmarkEnd w:id="1186"/>
      <w:bookmarkEnd w:id="1188"/>
    </w:p>
    <w:p>
      <w:pPr>
        <w:pStyle w:val="Style35"/>
        <w:keepNext/>
        <w:keepLines/>
        <w:widowControl w:val="0"/>
        <w:shd w:val="clear" w:color="auto" w:fill="auto"/>
        <w:bidi w:val="0"/>
        <w:spacing w:before="0" w:line="240" w:lineRule="auto"/>
        <w:ind w:left="0" w:right="0" w:firstLine="0"/>
        <w:jc w:val="left"/>
      </w:pPr>
      <w:bookmarkStart w:id="1189" w:name="bookmark1189"/>
      <w:bookmarkStart w:id="1190" w:name="bookmark1190"/>
      <w:bookmarkStart w:id="1191" w:name="bookmark11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189"/>
      <w:bookmarkEnd w:id="1190"/>
      <w:bookmarkEnd w:id="119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29,615,578.87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91,769,189.41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29,615,578.87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91,769,189.41</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140"/>
        <w:jc w:val="left"/>
      </w:pPr>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192"/>
      <w:bookmarkEnd w:id="1193"/>
      <w:bookmarkEnd w:id="1194"/>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2,769,790.48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2,769,790.48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2</w:t>
      </w:r>
      <w:bookmarkEnd w:id="1197"/>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195"/>
      <w:bookmarkEnd w:id="1196"/>
      <w:bookmarkEnd w:id="1198"/>
    </w:p>
    <w:p>
      <w:pPr>
        <w:pStyle w:val="Style35"/>
        <w:keepNext/>
        <w:keepLines/>
        <w:widowControl w:val="0"/>
        <w:shd w:val="clear" w:color="auto" w:fill="auto"/>
        <w:bidi w:val="0"/>
        <w:spacing w:before="0" w:line="240" w:lineRule="auto"/>
        <w:ind w:left="0" w:right="0" w:firstLine="0"/>
        <w:jc w:val="left"/>
      </w:pPr>
      <w:bookmarkStart w:id="1199" w:name="bookmark1199"/>
      <w:bookmarkStart w:id="1200" w:name="bookmark1200"/>
      <w:bookmarkStart w:id="1201" w:name="bookmark12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99"/>
      <w:bookmarkEnd w:id="1200"/>
      <w:bookmarkEnd w:id="1201"/>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3,058,375.83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39,680,912.61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37,477,287.16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5,262,001.28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2,778,381.77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2,778,381.77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3,058,375.83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42,459,294.38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40,255,668.93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5,262,001.28</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02"/>
      <w:bookmarkEnd w:id="1203"/>
      <w:bookmarkEnd w:id="1204"/>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3,058,375.83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36,642,192.82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34,438,567.37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5,262,001.28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758,847.60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758,847.60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980,061.84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980,061.84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818,281.41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818,281.41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72,361.64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72,361.64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89,418.79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89,418.79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1,285,201.01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1,285,201.01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14,609.34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14,609.34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3,058,375.83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39,680,912.61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37,477,287.16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5,262,001.28</w:t>
            </w:r>
          </w:p>
        </w:tc>
      </w:tr>
    </w:tbl>
    <w:p>
      <w:pPr>
        <w:widowControl w:val="0"/>
        <w:spacing w:after="319" w:line="1" w:lineRule="exact"/>
      </w:pPr>
    </w:p>
    <w:p>
      <w:pPr>
        <w:pStyle w:val="Style35"/>
        <w:keepNext/>
        <w:keepLines/>
        <w:widowControl w:val="0"/>
        <w:numPr>
          <w:ilvl w:val="0"/>
          <w:numId w:val="47"/>
        </w:numPr>
        <w:shd w:val="clear" w:color="auto" w:fill="auto"/>
        <w:bidi w:val="0"/>
        <w:spacing w:before="0" w:line="240" w:lineRule="auto"/>
        <w:ind w:left="0" w:right="0" w:firstLine="0"/>
        <w:jc w:val="left"/>
      </w:pPr>
      <w:bookmarkStart w:id="1205" w:name="bookmark1205"/>
      <w:bookmarkStart w:id="1206" w:name="bookmark1206"/>
      <w:bookmarkStart w:id="1207" w:name="bookmark1207"/>
      <w:bookmarkStart w:id="1208" w:name="bookmark1208"/>
      <w:bookmarkEnd w:id="1207"/>
      <w:r>
        <w:rPr>
          <w:color w:val="000000"/>
          <w:spacing w:val="0"/>
          <w:w w:val="100"/>
          <w:position w:val="0"/>
        </w:rPr>
        <w:t>设定提存计划列示</w:t>
      </w:r>
      <w:bookmarkEnd w:id="1205"/>
      <w:bookmarkEnd w:id="1206"/>
      <w:bookmarkEnd w:id="1208"/>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2,700,491.90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2,700,491.90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77,889.87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77,889.87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2,778,381.77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2,778,381.77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2</w:t>
      </w:r>
      <w:bookmarkEnd w:id="1211"/>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209"/>
      <w:bookmarkEnd w:id="1210"/>
      <w:bookmarkEnd w:id="1212"/>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20,743,128.79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40,220,828.15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3,525,238.24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9,173,038.68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190,161.80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196,131.24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126,380.15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1,496,446.57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9,913,794.17</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236,375.66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99,826.76</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81,965.82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752,550.34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8,238.11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328,723.09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673,919.68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403,615.19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25,585,408.25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62,584,954.19</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2</w:t>
      </w:r>
      <w:bookmarkEnd w:id="1215"/>
      <w:r>
        <w:rPr>
          <w:rFonts w:ascii="Times New Roman" w:eastAsia="Times New Roman" w:hAnsi="Times New Roman" w:cs="Times New Roman"/>
          <w:color w:val="000000"/>
          <w:spacing w:val="0"/>
          <w:w w:val="100"/>
          <w:position w:val="0"/>
        </w:rPr>
        <w:t>6</w:t>
      </w:r>
      <w:r>
        <w:rPr>
          <w:color w:val="000000"/>
          <w:spacing w:val="0"/>
          <w:w w:val="100"/>
          <w:position w:val="0"/>
        </w:rPr>
        <w:t>、应付利息</w:t>
      </w:r>
      <w:bookmarkEnd w:id="1213"/>
      <w:bookmarkEnd w:id="1214"/>
      <w:bookmarkEnd w:id="121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673,919.68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403,615.19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1,021,283.60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343,308.32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1,072,616.93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536,359.92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28"/>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期末无重要的已逾期未支付的利息。</w:t>
      </w:r>
    </w:p>
    <w:p>
      <w:pPr>
        <w:pStyle w:val="Style31"/>
        <w:keepNext/>
        <w:keepLines/>
        <w:widowControl w:val="0"/>
        <w:shd w:val="clear" w:color="auto" w:fill="auto"/>
        <w:bidi w:val="0"/>
        <w:spacing w:before="0" w:after="38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2</w:t>
      </w:r>
      <w:bookmarkEnd w:id="1219"/>
      <w:r>
        <w:rPr>
          <w:rFonts w:ascii="Times New Roman" w:eastAsia="Times New Roman" w:hAnsi="Times New Roman" w:cs="Times New Roman"/>
          <w:color w:val="000000"/>
          <w:spacing w:val="0"/>
          <w:w w:val="100"/>
          <w:position w:val="0"/>
        </w:rPr>
        <w:t>7</w:t>
      </w:r>
      <w:r>
        <w:rPr>
          <w:color w:val="000000"/>
          <w:spacing w:val="0"/>
          <w:w w:val="100"/>
          <w:position w:val="0"/>
        </w:rPr>
        <w:t>、其他应付款</w:t>
      </w:r>
      <w:bookmarkEnd w:id="1217"/>
      <w:bookmarkEnd w:id="1218"/>
      <w:bookmarkEnd w:id="1220"/>
    </w:p>
    <w:p>
      <w:pPr>
        <w:pStyle w:val="Style35"/>
        <w:keepNext/>
        <w:keepLines/>
        <w:widowControl w:val="0"/>
        <w:shd w:val="clear" w:color="auto" w:fill="auto"/>
        <w:bidi w:val="0"/>
        <w:spacing w:before="0" w:line="240" w:lineRule="auto"/>
        <w:ind w:left="0" w:right="0" w:firstLine="0"/>
        <w:jc w:val="left"/>
      </w:pPr>
      <w:bookmarkStart w:id="1221" w:name="bookmark1221"/>
      <w:bookmarkStart w:id="1222" w:name="bookmark1222"/>
      <w:bookmarkStart w:id="1223" w:name="bookmark12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21"/>
      <w:bookmarkEnd w:id="1222"/>
      <w:bookmarkEnd w:id="1223"/>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54,783,010.17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79,897,108.06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55,546,278.25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58,007,350.23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110,329,288.42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137,904,458.29</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140"/>
        <w:jc w:val="left"/>
      </w:pPr>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24"/>
      <w:bookmarkEnd w:id="1225"/>
      <w:bookmarkEnd w:id="122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26,635,404.74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38,650,000.00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仲裁案件保证金</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3,230,026.89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68,515,431.63</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2</w:t>
      </w:r>
      <w:bookmarkEnd w:id="1229"/>
      <w:r>
        <w:rPr>
          <w:rFonts w:ascii="Times New Roman" w:eastAsia="Times New Roman" w:hAnsi="Times New Roman" w:cs="Times New Roman"/>
          <w:color w:val="000000"/>
          <w:spacing w:val="0"/>
          <w:w w:val="100"/>
          <w:position w:val="0"/>
        </w:rPr>
        <w:t>8</w:t>
      </w:r>
      <w:r>
        <w:rPr>
          <w:color w:val="000000"/>
          <w:spacing w:val="0"/>
          <w:w w:val="100"/>
          <w:position w:val="0"/>
        </w:rPr>
        <w:t>、一年内到期的非流动负债</w:t>
      </w:r>
      <w:bookmarkEnd w:id="1227"/>
      <w:bookmarkEnd w:id="1228"/>
      <w:bookmarkEnd w:id="1230"/>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2</w:t>
      </w:r>
      <w:bookmarkEnd w:id="1233"/>
      <w:r>
        <w:rPr>
          <w:rFonts w:ascii="Times New Roman" w:eastAsia="Times New Roman" w:hAnsi="Times New Roman" w:cs="Times New Roman"/>
          <w:color w:val="000000"/>
          <w:spacing w:val="0"/>
          <w:w w:val="100"/>
          <w:position w:val="0"/>
        </w:rPr>
        <w:t>9</w:t>
      </w:r>
      <w:r>
        <w:rPr>
          <w:color w:val="000000"/>
          <w:spacing w:val="0"/>
          <w:w w:val="100"/>
          <w:position w:val="0"/>
        </w:rPr>
        <w:t>、其他流动负债</w:t>
      </w:r>
      <w:bookmarkEnd w:id="1231"/>
      <w:bookmarkEnd w:id="1232"/>
      <w:bookmarkEnd w:id="123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待开票销项税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726,178.86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726,178.86</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3</w:t>
      </w:r>
      <w:bookmarkEnd w:id="1237"/>
      <w:r>
        <w:rPr>
          <w:rFonts w:ascii="Times New Roman" w:eastAsia="Times New Roman" w:hAnsi="Times New Roman" w:cs="Times New Roman"/>
          <w:color w:val="000000"/>
          <w:spacing w:val="0"/>
          <w:w w:val="100"/>
          <w:position w:val="0"/>
        </w:rPr>
        <w:t>0</w:t>
      </w:r>
      <w:r>
        <w:rPr>
          <w:color w:val="000000"/>
          <w:spacing w:val="0"/>
          <w:w w:val="100"/>
          <w:position w:val="0"/>
        </w:rPr>
        <w:t>、长期借款</w:t>
      </w:r>
      <w:bookmarkEnd w:id="1235"/>
      <w:bookmarkEnd w:id="1236"/>
      <w:bookmarkEnd w:id="1238"/>
    </w:p>
    <w:p>
      <w:pPr>
        <w:pStyle w:val="Style35"/>
        <w:keepNext/>
        <w:keepLines/>
        <w:widowControl w:val="0"/>
        <w:shd w:val="clear" w:color="auto" w:fill="auto"/>
        <w:bidi w:val="0"/>
        <w:spacing w:before="0" w:line="240" w:lineRule="auto"/>
        <w:ind w:left="0" w:right="0" w:firstLine="0"/>
        <w:jc w:val="left"/>
      </w:pPr>
      <w:bookmarkStart w:id="1239" w:name="bookmark1239"/>
      <w:bookmarkStart w:id="1240" w:name="bookmark1240"/>
      <w:bookmarkStart w:id="1241" w:name="bookmark12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239"/>
      <w:bookmarkEnd w:id="1240"/>
      <w:bookmarkEnd w:id="124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109,999,999.97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109,999,999.97</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31</w:t>
      </w:r>
      <w:r>
        <w:rPr>
          <w:color w:val="000000"/>
          <w:spacing w:val="0"/>
          <w:w w:val="100"/>
          <w:position w:val="0"/>
        </w:rPr>
        <w:t>、股本</w:t>
      </w:r>
      <w:bookmarkEnd w:id="1242"/>
      <w:bookmarkEnd w:id="1243"/>
      <w:bookmarkEnd w:id="1244"/>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393,120,000.00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3</w:t>
      </w:r>
      <w:bookmarkEnd w:id="1247"/>
      <w:r>
        <w:rPr>
          <w:rFonts w:ascii="Times New Roman" w:eastAsia="Times New Roman" w:hAnsi="Times New Roman" w:cs="Times New Roman"/>
          <w:color w:val="000000"/>
          <w:spacing w:val="0"/>
          <w:w w:val="100"/>
          <w:position w:val="0"/>
        </w:rPr>
        <w:t>2</w:t>
      </w:r>
      <w:r>
        <w:rPr>
          <w:color w:val="000000"/>
          <w:spacing w:val="0"/>
          <w:w w:val="100"/>
          <w:position w:val="0"/>
        </w:rPr>
        <w:t>、资本公积</w:t>
      </w:r>
      <w:bookmarkEnd w:id="1245"/>
      <w:bookmarkEnd w:id="1246"/>
      <w:bookmarkEnd w:id="124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232,937,169.28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232,937,169.28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14,563,145.76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140,448.90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14,703,594.66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247,500,315.04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140,448.90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247,640,763.94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8"/>
        <w:keepNext w:val="0"/>
        <w:keepLines w:val="0"/>
        <w:widowControl w:val="0"/>
        <w:shd w:val="clear" w:color="auto" w:fill="auto"/>
        <w:bidi w:val="0"/>
        <w:spacing w:before="0" w:after="340" w:line="317" w:lineRule="exact"/>
        <w:ind w:left="0" w:right="0" w:firstLine="380"/>
        <w:jc w:val="left"/>
      </w:pPr>
      <w:r>
        <w:rPr>
          <w:color w:val="000000"/>
          <w:spacing w:val="0"/>
          <w:w w:val="100"/>
          <w:position w:val="0"/>
        </w:rPr>
        <w:t>注：本年增加</w:t>
      </w:r>
      <w:r>
        <w:rPr>
          <w:rFonts w:ascii="Times New Roman" w:eastAsia="Times New Roman" w:hAnsi="Times New Roman" w:cs="Times New Roman"/>
          <w:color w:val="000000"/>
          <w:spacing w:val="0"/>
          <w:w w:val="100"/>
          <w:position w:val="0"/>
          <w:sz w:val="18"/>
          <w:szCs w:val="18"/>
        </w:rPr>
        <w:t>140,448.90</w:t>
      </w:r>
      <w:r>
        <w:rPr>
          <w:color w:val="000000"/>
          <w:spacing w:val="0"/>
          <w:w w:val="100"/>
          <w:position w:val="0"/>
        </w:rPr>
        <w:t>元，系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月公司以评估值</w:t>
      </w:r>
      <w:r>
        <w:rPr>
          <w:rFonts w:ascii="Times New Roman" w:eastAsia="Times New Roman" w:hAnsi="Times New Roman" w:cs="Times New Roman"/>
          <w:color w:val="000000"/>
          <w:spacing w:val="0"/>
          <w:w w:val="100"/>
          <w:position w:val="0"/>
          <w:sz w:val="18"/>
          <w:szCs w:val="18"/>
        </w:rPr>
        <w:t>520,229.00</w:t>
      </w:r>
      <w:r>
        <w:rPr>
          <w:color w:val="000000"/>
          <w:spacing w:val="0"/>
          <w:w w:val="100"/>
          <w:position w:val="0"/>
        </w:rPr>
        <w:t>元的设备对无锡键桥电子科技有限公司出资，并经国 众联资产评估土地房地产估价有限公司出具的国众联评报字（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3-05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号资产评估报告，设备评估增值</w:t>
      </w:r>
      <w:r>
        <w:rPr>
          <w:rFonts w:ascii="Times New Roman" w:eastAsia="Times New Roman" w:hAnsi="Times New Roman" w:cs="Times New Roman"/>
          <w:color w:val="000000"/>
          <w:spacing w:val="0"/>
          <w:w w:val="100"/>
          <w:position w:val="0"/>
          <w:sz w:val="18"/>
          <w:szCs w:val="18"/>
        </w:rPr>
        <w:t>140,448.9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r>
        <w:br w:type="page"/>
      </w:r>
    </w:p>
    <w:p>
      <w:pPr>
        <w:pStyle w:val="Style31"/>
        <w:keepNext/>
        <w:keepLines/>
        <w:widowControl w:val="0"/>
        <w:shd w:val="clear" w:color="auto" w:fill="auto"/>
        <w:bidi w:val="0"/>
        <w:spacing w:before="0" w:after="38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3</w:t>
      </w:r>
      <w:bookmarkEnd w:id="1251"/>
      <w:r>
        <w:rPr>
          <w:rFonts w:ascii="Times New Roman" w:eastAsia="Times New Roman" w:hAnsi="Times New Roman" w:cs="Times New Roman"/>
          <w:color w:val="000000"/>
          <w:spacing w:val="0"/>
          <w:w w:val="100"/>
          <w:position w:val="0"/>
        </w:rPr>
        <w:t>3</w:t>
      </w:r>
      <w:r>
        <w:rPr>
          <w:color w:val="000000"/>
          <w:spacing w:val="0"/>
          <w:w w:val="100"/>
          <w:position w:val="0"/>
        </w:rPr>
        <w:t>、其他综合收益</w:t>
      </w:r>
      <w:bookmarkEnd w:id="1249"/>
      <w:bookmarkEnd w:id="1250"/>
      <w:bookmarkEnd w:id="125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3"/>
        <w:gridCol w:w="1070"/>
        <w:gridCol w:w="936"/>
        <w:gridCol w:w="1152"/>
        <w:gridCol w:w="936"/>
        <w:gridCol w:w="936"/>
        <w:gridCol w:w="931"/>
        <w:gridCol w:w="806"/>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本期所得 税前发生</w:t>
            </w:r>
          </w:p>
          <w:p>
            <w:pPr>
              <w:pStyle w:val="Style6"/>
              <w:keepNext w:val="0"/>
              <w:keepLines w:val="0"/>
              <w:widowControl w:val="0"/>
              <w:shd w:val="clear" w:color="auto" w:fill="auto"/>
              <w:bidi w:val="0"/>
              <w:spacing w:before="0" w:after="0" w:line="307" w:lineRule="exact"/>
              <w:ind w:left="0" w:right="0" w:firstLine="360"/>
              <w:jc w:val="left"/>
            </w:pPr>
            <w:r>
              <w:rPr>
                <w:color w:val="000000"/>
                <w:spacing w:val="0"/>
                <w:w w:val="100"/>
                <w:position w:val="0"/>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以后将重分类进损益的其他综合收</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125,249.20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1,168,364.4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1,168,364.4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1,293,613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125,249.20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1,168,364.4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1,168,364.4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1,293,613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125,249.20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1,168,364.4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1,168,364.4</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1,293,613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3</w:t>
      </w:r>
      <w:bookmarkEnd w:id="1255"/>
      <w:r>
        <w:rPr>
          <w:rFonts w:ascii="Times New Roman" w:eastAsia="Times New Roman" w:hAnsi="Times New Roman" w:cs="Times New Roman"/>
          <w:color w:val="000000"/>
          <w:spacing w:val="0"/>
          <w:w w:val="100"/>
          <w:position w:val="0"/>
        </w:rPr>
        <w:t>4</w:t>
      </w:r>
      <w:r>
        <w:rPr>
          <w:color w:val="000000"/>
          <w:spacing w:val="0"/>
          <w:w w:val="100"/>
          <w:position w:val="0"/>
        </w:rPr>
        <w:t>、盈余公积</w:t>
      </w:r>
      <w:bookmarkEnd w:id="1253"/>
      <w:bookmarkEnd w:id="1254"/>
      <w:bookmarkEnd w:id="125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31,825,824.06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2,703,375.63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34,529,199.69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31,825,824.06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2,703,375.63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34,529,199.69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119" w:line="1" w:lineRule="exact"/>
      </w:pPr>
    </w:p>
    <w:p>
      <w:pPr>
        <w:pStyle w:val="Style28"/>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注：根据公司法、章程的规定，本公司按净利润的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w:t>
      </w:r>
    </w:p>
    <w:p>
      <w:pPr>
        <w:pStyle w:val="Style31"/>
        <w:keepNext/>
        <w:keepLines/>
        <w:widowControl w:val="0"/>
        <w:shd w:val="clear" w:color="auto" w:fill="auto"/>
        <w:bidi w:val="0"/>
        <w:spacing w:before="0" w:after="38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3</w:t>
      </w:r>
      <w:bookmarkEnd w:id="1259"/>
      <w:r>
        <w:rPr>
          <w:rFonts w:ascii="Times New Roman" w:eastAsia="Times New Roman" w:hAnsi="Times New Roman" w:cs="Times New Roman"/>
          <w:color w:val="000000"/>
          <w:spacing w:val="0"/>
          <w:w w:val="100"/>
          <w:position w:val="0"/>
        </w:rPr>
        <w:t>5</w:t>
      </w:r>
      <w:r>
        <w:rPr>
          <w:color w:val="000000"/>
          <w:spacing w:val="0"/>
          <w:w w:val="100"/>
          <w:position w:val="0"/>
        </w:rPr>
        <w:t>、未分配利润</w:t>
      </w:r>
      <w:bookmarkEnd w:id="1257"/>
      <w:bookmarkEnd w:id="1258"/>
      <w:bookmarkEnd w:id="126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184,989,113.53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170,134,013.71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184,989,113.53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170,134,013.71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2,541,486.64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23,139,733.68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2,703,375.63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4,353,433.86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3,931,200.00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3,931,200.00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180,896,024.54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184,989,113.53</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8"/>
        <w:keepNext w:val="0"/>
        <w:keepLines w:val="0"/>
        <w:widowControl w:val="0"/>
        <w:shd w:val="clear" w:color="auto" w:fill="auto"/>
        <w:tabs>
          <w:tab w:pos="330" w:val="left"/>
        </w:tabs>
        <w:bidi w:val="0"/>
        <w:spacing w:before="0" w:after="120" w:line="240" w:lineRule="auto"/>
        <w:ind w:left="0" w:right="0" w:firstLine="0"/>
        <w:jc w:val="left"/>
      </w:pPr>
      <w:bookmarkStart w:id="1261" w:name="bookmark1261"/>
      <w:r>
        <w:rPr>
          <w:rFonts w:ascii="Times New Roman" w:eastAsia="Times New Roman" w:hAnsi="Times New Roman" w:cs="Times New Roman"/>
          <w:color w:val="000000"/>
          <w:spacing w:val="0"/>
          <w:w w:val="100"/>
          <w:position w:val="0"/>
          <w:sz w:val="18"/>
          <w:szCs w:val="18"/>
        </w:rPr>
        <w:t>1</w:t>
      </w:r>
      <w:bookmarkEnd w:id="126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20" w:line="240" w:lineRule="auto"/>
        <w:ind w:left="0" w:right="0" w:firstLine="0"/>
        <w:jc w:val="left"/>
      </w:pPr>
      <w:bookmarkStart w:id="1262" w:name="bookmark1262"/>
      <w:r>
        <w:rPr>
          <w:rFonts w:ascii="Times New Roman" w:eastAsia="Times New Roman" w:hAnsi="Times New Roman" w:cs="Times New Roman"/>
          <w:color w:val="000000"/>
          <w:spacing w:val="0"/>
          <w:w w:val="100"/>
          <w:position w:val="0"/>
          <w:sz w:val="18"/>
          <w:szCs w:val="18"/>
        </w:rPr>
        <w:t>2</w:t>
      </w:r>
      <w:bookmarkEnd w:id="126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20" w:line="240" w:lineRule="auto"/>
        <w:ind w:left="0" w:right="0" w:firstLine="0"/>
        <w:jc w:val="left"/>
      </w:pPr>
      <w:bookmarkStart w:id="1263" w:name="bookmark1263"/>
      <w:r>
        <w:rPr>
          <w:rFonts w:ascii="Times New Roman" w:eastAsia="Times New Roman" w:hAnsi="Times New Roman" w:cs="Times New Roman"/>
          <w:color w:val="000000"/>
          <w:spacing w:val="0"/>
          <w:w w:val="100"/>
          <w:position w:val="0"/>
          <w:sz w:val="18"/>
          <w:szCs w:val="18"/>
        </w:rPr>
        <w:t>3</w:t>
      </w:r>
      <w:bookmarkEnd w:id="126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20" w:line="240" w:lineRule="auto"/>
        <w:ind w:left="0" w:right="0" w:firstLine="0"/>
        <w:jc w:val="left"/>
      </w:pPr>
      <w:bookmarkStart w:id="1264" w:name="bookmark1264"/>
      <w:r>
        <w:rPr>
          <w:rFonts w:ascii="Times New Roman" w:eastAsia="Times New Roman" w:hAnsi="Times New Roman" w:cs="Times New Roman"/>
          <w:color w:val="000000"/>
          <w:spacing w:val="0"/>
          <w:w w:val="100"/>
          <w:position w:val="0"/>
          <w:sz w:val="18"/>
          <w:szCs w:val="18"/>
        </w:rPr>
        <w:t>4</w:t>
      </w:r>
      <w:bookmarkEnd w:id="126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20" w:line="240" w:lineRule="auto"/>
        <w:ind w:left="0" w:right="0" w:firstLine="0"/>
        <w:jc w:val="left"/>
      </w:pPr>
      <w:bookmarkStart w:id="1265" w:name="bookmark1265"/>
      <w:r>
        <w:rPr>
          <w:rFonts w:ascii="Times New Roman" w:eastAsia="Times New Roman" w:hAnsi="Times New Roman" w:cs="Times New Roman"/>
          <w:color w:val="000000"/>
          <w:spacing w:val="0"/>
          <w:w w:val="100"/>
          <w:position w:val="0"/>
          <w:sz w:val="18"/>
          <w:szCs w:val="18"/>
        </w:rPr>
        <w:t>5</w:t>
      </w:r>
      <w:bookmarkEnd w:id="126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1"/>
        <w:keepNext/>
        <w:keepLines/>
        <w:widowControl w:val="0"/>
        <w:shd w:val="clear" w:color="auto" w:fill="auto"/>
        <w:bidi w:val="0"/>
        <w:spacing w:before="0" w:after="38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3</w:t>
      </w:r>
      <w:bookmarkEnd w:id="1268"/>
      <w:r>
        <w:rPr>
          <w:rFonts w:ascii="Times New Roman" w:eastAsia="Times New Roman" w:hAnsi="Times New Roman" w:cs="Times New Roman"/>
          <w:color w:val="000000"/>
          <w:spacing w:val="0"/>
          <w:w w:val="100"/>
          <w:position w:val="0"/>
        </w:rPr>
        <w:t>6</w:t>
      </w:r>
      <w:r>
        <w:rPr>
          <w:color w:val="000000"/>
          <w:spacing w:val="0"/>
          <w:w w:val="100"/>
          <w:position w:val="0"/>
        </w:rPr>
        <w:t>、营业收入和营业成本</w:t>
      </w:r>
      <w:bookmarkEnd w:id="1266"/>
      <w:bookmarkEnd w:id="1267"/>
      <w:bookmarkEnd w:id="126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699,304,006.13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607,201,002.27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846,217,770.43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682,669,026.50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2,508,878.23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2,280,244.08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127,693.66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701,812,884.36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607,201,305.80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848,498,014.51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682,796,720.16</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3</w:t>
      </w:r>
      <w:bookmarkEnd w:id="1272"/>
      <w:r>
        <w:rPr>
          <w:rFonts w:ascii="Times New Roman" w:eastAsia="Times New Roman" w:hAnsi="Times New Roman" w:cs="Times New Roman"/>
          <w:color w:val="000000"/>
          <w:spacing w:val="0"/>
          <w:w w:val="100"/>
          <w:position w:val="0"/>
        </w:rPr>
        <w:t>7</w:t>
      </w:r>
      <w:r>
        <w:rPr>
          <w:color w:val="000000"/>
          <w:spacing w:val="0"/>
          <w:w w:val="100"/>
          <w:position w:val="0"/>
        </w:rPr>
        <w:t>、税金及附加</w:t>
      </w:r>
      <w:bookmarkEnd w:id="1270"/>
      <w:bookmarkEnd w:id="1271"/>
      <w:bookmarkEnd w:id="127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1,901,607.00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2,168,286.05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926,487.63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1,051,868.39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687,322.81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883,579.72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1,835,013.47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5,503,850.22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455,110.03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544,507.94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132,349.57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6,821,470.23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9,268,512.60</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tabs>
          <w:tab w:pos="714" w:val="left"/>
        </w:tabs>
        <w:bidi w:val="0"/>
        <w:spacing w:before="0" w:after="100" w:line="240" w:lineRule="auto"/>
        <w:ind w:left="0" w:right="0" w:firstLine="380"/>
        <w:jc w:val="left"/>
      </w:pPr>
      <w:bookmarkStart w:id="1274" w:name="bookmark1274"/>
      <w:r>
        <w:rPr>
          <w:rFonts w:ascii="Times New Roman" w:eastAsia="Times New Roman" w:hAnsi="Times New Roman" w:cs="Times New Roman"/>
          <w:color w:val="000000"/>
          <w:spacing w:val="0"/>
          <w:w w:val="100"/>
          <w:position w:val="0"/>
          <w:sz w:val="18"/>
          <w:szCs w:val="18"/>
        </w:rPr>
        <w:t>1</w:t>
      </w:r>
      <w:bookmarkEnd w:id="1274"/>
      <w:r>
        <w:rPr>
          <w:color w:val="000000"/>
          <w:spacing w:val="0"/>
          <w:w w:val="100"/>
          <w:position w:val="0"/>
        </w:rPr>
        <w:t>、</w:t>
        <w:tab/>
        <w:t>各项税金及附加的计缴标准详见附注五、税项；</w:t>
      </w:r>
    </w:p>
    <w:p>
      <w:pPr>
        <w:pStyle w:val="Style28"/>
        <w:keepNext w:val="0"/>
        <w:keepLines w:val="0"/>
        <w:widowControl w:val="0"/>
        <w:shd w:val="clear" w:color="auto" w:fill="auto"/>
        <w:tabs>
          <w:tab w:pos="734" w:val="left"/>
        </w:tabs>
        <w:bidi w:val="0"/>
        <w:spacing w:before="0" w:after="100" w:line="240" w:lineRule="auto"/>
        <w:ind w:left="0" w:right="0" w:firstLine="380"/>
        <w:jc w:val="left"/>
      </w:pPr>
      <w:bookmarkStart w:id="1275" w:name="bookmark1275"/>
      <w:r>
        <w:rPr>
          <w:rFonts w:ascii="Times New Roman" w:eastAsia="Times New Roman" w:hAnsi="Times New Roman" w:cs="Times New Roman"/>
          <w:color w:val="000000"/>
          <w:spacing w:val="0"/>
          <w:w w:val="100"/>
          <w:position w:val="0"/>
          <w:sz w:val="18"/>
          <w:szCs w:val="18"/>
        </w:rPr>
        <w:t>2</w:t>
      </w:r>
      <w:bookmarkEnd w:id="1275"/>
      <w:r>
        <w:rPr>
          <w:color w:val="000000"/>
          <w:spacing w:val="0"/>
          <w:w w:val="100"/>
          <w:position w:val="0"/>
        </w:rPr>
        <w:t>、</w:t>
        <w:tab/>
        <w:t>税金及附加</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,703,252.10</w:t>
      </w:r>
      <w:r>
        <w:rPr>
          <w:color w:val="000000"/>
          <w:spacing w:val="0"/>
          <w:w w:val="100"/>
          <w:position w:val="0"/>
        </w:rPr>
        <w:t>元，主要是房产税、土地使用税等其他税费，根据财政部财会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号文将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5-12</w:t>
      </w:r>
      <w:r>
        <w:rPr>
          <w:color w:val="000000"/>
          <w:spacing w:val="0"/>
          <w:w w:val="100"/>
          <w:position w:val="0"/>
        </w:rPr>
        <w:t>月由管理费用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其他税费重分类到了税金及附加。</w:t>
      </w:r>
    </w:p>
    <w:p>
      <w:pPr>
        <w:pStyle w:val="Style31"/>
        <w:keepNext/>
        <w:keepLines/>
        <w:widowControl w:val="0"/>
        <w:shd w:val="clear" w:color="auto" w:fill="auto"/>
        <w:bidi w:val="0"/>
        <w:spacing w:before="0" w:after="38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3</w:t>
      </w:r>
      <w:bookmarkEnd w:id="1278"/>
      <w:r>
        <w:rPr>
          <w:rFonts w:ascii="Times New Roman" w:eastAsia="Times New Roman" w:hAnsi="Times New Roman" w:cs="Times New Roman"/>
          <w:color w:val="000000"/>
          <w:spacing w:val="0"/>
          <w:w w:val="100"/>
          <w:position w:val="0"/>
        </w:rPr>
        <w:t>8</w:t>
      </w:r>
      <w:r>
        <w:rPr>
          <w:color w:val="000000"/>
          <w:spacing w:val="0"/>
          <w:w w:val="100"/>
          <w:position w:val="0"/>
        </w:rPr>
        <w:t>、销售费用</w:t>
      </w:r>
      <w:bookmarkEnd w:id="1276"/>
      <w:bookmarkEnd w:id="1277"/>
      <w:bookmarkEnd w:id="127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工资社保福利费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12,973,371.70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13,538,526.18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6,115,381.80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6,628,435.92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3,270,722.13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3,573,084.98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标书费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2,500,881.07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2,433,555.24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2,453,495.67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1,730,880.25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2,088,527.08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2,245,431.09</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8,554,915.95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8,571,256.03</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37,957,295.40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38,721,169.69</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3</w:t>
      </w:r>
      <w:bookmarkEnd w:id="1282"/>
      <w:r>
        <w:rPr>
          <w:rFonts w:ascii="Times New Roman" w:eastAsia="Times New Roman" w:hAnsi="Times New Roman" w:cs="Times New Roman"/>
          <w:color w:val="000000"/>
          <w:spacing w:val="0"/>
          <w:w w:val="100"/>
          <w:position w:val="0"/>
        </w:rPr>
        <w:t>9</w:t>
      </w:r>
      <w:r>
        <w:rPr>
          <w:color w:val="000000"/>
          <w:spacing w:val="0"/>
          <w:w w:val="100"/>
          <w:position w:val="0"/>
        </w:rPr>
        <w:t>、管理费用</w:t>
      </w:r>
      <w:bookmarkEnd w:id="1280"/>
      <w:bookmarkEnd w:id="1281"/>
      <w:bookmarkEnd w:id="128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26,613,467.69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12,290,080.75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工资社保福利费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19,839,904.81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22,204,179.93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10,365,235.53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2,806,732.15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10,225,762.63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4,239,905.15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4,950,584.18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5,311,107.73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3,937,394.59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2,913,238.48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2,052,549.19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2,271,428.25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7,608,788.32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10,316,608.63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85,593,686.94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62,353,281.07</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注：管理费用比上年同期上升了</w:t>
      </w:r>
      <w:r>
        <w:rPr>
          <w:rFonts w:ascii="Times New Roman" w:eastAsia="Times New Roman" w:hAnsi="Times New Roman" w:cs="Times New Roman"/>
          <w:color w:val="000000"/>
          <w:spacing w:val="0"/>
          <w:w w:val="100"/>
          <w:position w:val="0"/>
          <w:sz w:val="18"/>
          <w:szCs w:val="18"/>
        </w:rPr>
        <w:t>37.27%</w:t>
      </w:r>
      <w:r>
        <w:rPr>
          <w:color w:val="000000"/>
          <w:spacing w:val="0"/>
          <w:w w:val="100"/>
          <w:position w:val="0"/>
        </w:rPr>
        <w:t>,主要是以下费用增加引起的：</w:t>
      </w:r>
    </w:p>
    <w:p>
      <w:pPr>
        <w:pStyle w:val="Style28"/>
        <w:keepNext w:val="0"/>
        <w:keepLines w:val="0"/>
        <w:widowControl w:val="0"/>
        <w:shd w:val="clear" w:color="auto" w:fill="auto"/>
        <w:bidi w:val="0"/>
        <w:spacing w:before="0" w:after="0" w:line="240" w:lineRule="auto"/>
        <w:ind w:left="0" w:right="0" w:firstLine="380"/>
        <w:jc w:val="left"/>
      </w:pPr>
      <w:bookmarkStart w:id="1284" w:name="bookmark1284"/>
      <w:r>
        <w:rPr>
          <w:color w:val="000000"/>
          <w:spacing w:val="0"/>
          <w:w w:val="100"/>
          <w:position w:val="0"/>
        </w:rPr>
        <w:t>（</w:t>
      </w:r>
      <w:bookmarkEnd w:id="1284"/>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）研发费用比上年同期上升了 </w:t>
      </w:r>
      <w:r>
        <w:rPr>
          <w:rFonts w:ascii="Times New Roman" w:eastAsia="Times New Roman" w:hAnsi="Times New Roman" w:cs="Times New Roman"/>
          <w:color w:val="000000"/>
          <w:spacing w:val="0"/>
          <w:w w:val="100"/>
          <w:position w:val="0"/>
          <w:sz w:val="18"/>
          <w:szCs w:val="18"/>
        </w:rPr>
        <w:t>116.54%</w:t>
      </w:r>
      <w:r>
        <w:rPr>
          <w:color w:val="000000"/>
          <w:spacing w:val="0"/>
          <w:w w:val="100"/>
          <w:position w:val="0"/>
        </w:rPr>
        <w:t>,主要是公司加大了对研发项目的投入，本期用于研发项目的材料费及人员</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等费用增加所致；</w:t>
      </w:r>
    </w:p>
    <w:p>
      <w:pPr>
        <w:pStyle w:val="Style28"/>
        <w:keepNext w:val="0"/>
        <w:keepLines w:val="0"/>
        <w:widowControl w:val="0"/>
        <w:shd w:val="clear" w:color="auto" w:fill="auto"/>
        <w:tabs>
          <w:tab w:pos="825" w:val="left"/>
        </w:tabs>
        <w:bidi w:val="0"/>
        <w:spacing w:before="0" w:after="0" w:line="322" w:lineRule="exact"/>
        <w:ind w:left="0" w:right="0" w:firstLine="380"/>
        <w:jc w:val="left"/>
      </w:pPr>
      <w:bookmarkStart w:id="1285" w:name="bookmark1285"/>
      <w:r>
        <w:rPr>
          <w:color w:val="000000"/>
          <w:spacing w:val="0"/>
          <w:w w:val="100"/>
          <w:position w:val="0"/>
        </w:rPr>
        <w:t>（</w:t>
      </w:r>
      <w:bookmarkEnd w:id="128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折旧费比上年同期上升了</w:t>
      </w:r>
      <w:r>
        <w:rPr>
          <w:rFonts w:ascii="Times New Roman" w:eastAsia="Times New Roman" w:hAnsi="Times New Roman" w:cs="Times New Roman"/>
          <w:color w:val="000000"/>
          <w:spacing w:val="0"/>
          <w:w w:val="100"/>
          <w:position w:val="0"/>
          <w:sz w:val="18"/>
          <w:szCs w:val="18"/>
        </w:rPr>
        <w:t>269.30%</w:t>
      </w:r>
      <w:r>
        <w:rPr>
          <w:color w:val="000000"/>
          <w:spacing w:val="0"/>
          <w:w w:val="100"/>
          <w:position w:val="0"/>
        </w:rPr>
        <w:t>,主要是键桥软件园</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年底转入固定资产，本期计提的折旧增加形成的；</w:t>
      </w:r>
    </w:p>
    <w:p>
      <w:pPr>
        <w:pStyle w:val="Style28"/>
        <w:keepNext w:val="0"/>
        <w:keepLines w:val="0"/>
        <w:widowControl w:val="0"/>
        <w:shd w:val="clear" w:color="auto" w:fill="auto"/>
        <w:tabs>
          <w:tab w:pos="886" w:val="left"/>
        </w:tabs>
        <w:bidi w:val="0"/>
        <w:spacing w:before="0" w:after="0" w:line="322" w:lineRule="exact"/>
        <w:ind w:left="0" w:right="0" w:firstLine="380"/>
        <w:jc w:val="left"/>
      </w:pPr>
      <w:bookmarkStart w:id="1286" w:name="bookmark1286"/>
      <w:r>
        <w:rPr>
          <w:color w:val="000000"/>
          <w:spacing w:val="0"/>
          <w:w w:val="100"/>
          <w:position w:val="0"/>
        </w:rPr>
        <w:t>（</w:t>
      </w:r>
      <w:bookmarkEnd w:id="128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 xml:space="preserve">中介费比上年同期上升了 </w:t>
      </w:r>
      <w:r>
        <w:rPr>
          <w:rFonts w:ascii="Times New Roman" w:eastAsia="Times New Roman" w:hAnsi="Times New Roman" w:cs="Times New Roman"/>
          <w:color w:val="000000"/>
          <w:spacing w:val="0"/>
          <w:w w:val="100"/>
          <w:position w:val="0"/>
          <w:sz w:val="18"/>
          <w:szCs w:val="18"/>
        </w:rPr>
        <w:t>141.18%</w:t>
      </w:r>
      <w:r>
        <w:rPr>
          <w:color w:val="000000"/>
          <w:spacing w:val="0"/>
          <w:w w:val="100"/>
          <w:position w:val="0"/>
        </w:rPr>
        <w:t>,主要是定向增发、收购项目支付的券商、审计、评估、律师等费用增加形成 的；</w:t>
      </w:r>
    </w:p>
    <w:p>
      <w:pPr>
        <w:pStyle w:val="Style28"/>
        <w:keepNext w:val="0"/>
        <w:keepLines w:val="0"/>
        <w:widowControl w:val="0"/>
        <w:shd w:val="clear" w:color="auto" w:fill="auto"/>
        <w:tabs>
          <w:tab w:pos="825" w:val="left"/>
        </w:tabs>
        <w:bidi w:val="0"/>
        <w:spacing w:before="0" w:after="400" w:line="322" w:lineRule="exact"/>
        <w:ind w:left="0" w:right="0" w:firstLine="380"/>
        <w:jc w:val="left"/>
      </w:pPr>
      <w:bookmarkStart w:id="1287" w:name="bookmark1287"/>
      <w:r>
        <w:rPr>
          <w:color w:val="000000"/>
          <w:spacing w:val="0"/>
          <w:w w:val="100"/>
          <w:position w:val="0"/>
        </w:rPr>
        <w:t>（</w:t>
      </w:r>
      <w:bookmarkEnd w:id="128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 xml:space="preserve">房租费比上年同期上升了 </w:t>
      </w:r>
      <w:r>
        <w:rPr>
          <w:rFonts w:ascii="Times New Roman" w:eastAsia="Times New Roman" w:hAnsi="Times New Roman" w:cs="Times New Roman"/>
          <w:color w:val="000000"/>
          <w:spacing w:val="0"/>
          <w:w w:val="100"/>
          <w:position w:val="0"/>
          <w:sz w:val="18"/>
          <w:szCs w:val="18"/>
        </w:rPr>
        <w:t>35.16%</w:t>
      </w:r>
      <w:r>
        <w:rPr>
          <w:color w:val="000000"/>
          <w:spacing w:val="0"/>
          <w:w w:val="100"/>
          <w:position w:val="0"/>
        </w:rPr>
        <w:t>，主要是公司办公楼租金增加形成的。</w:t>
      </w:r>
    </w:p>
    <w:p>
      <w:pPr>
        <w:pStyle w:val="Style31"/>
        <w:keepNext/>
        <w:keepLines/>
        <w:widowControl w:val="0"/>
        <w:shd w:val="clear" w:color="auto" w:fill="auto"/>
        <w:bidi w:val="0"/>
        <w:spacing w:before="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4</w:t>
      </w:r>
      <w:bookmarkEnd w:id="1290"/>
      <w:r>
        <w:rPr>
          <w:rFonts w:ascii="Times New Roman" w:eastAsia="Times New Roman" w:hAnsi="Times New Roman" w:cs="Times New Roman"/>
          <w:color w:val="000000"/>
          <w:spacing w:val="0"/>
          <w:w w:val="100"/>
          <w:position w:val="0"/>
        </w:rPr>
        <w:t>0</w:t>
      </w:r>
      <w:r>
        <w:rPr>
          <w:color w:val="000000"/>
          <w:spacing w:val="0"/>
          <w:w w:val="100"/>
          <w:position w:val="0"/>
        </w:rPr>
        <w:t>、财务费用</w:t>
      </w:r>
      <w:bookmarkEnd w:id="1288"/>
      <w:bookmarkEnd w:id="1289"/>
      <w:bookmarkEnd w:id="1291"/>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29,761,698.88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41,131,577.55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4,192,796.92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4,390,882.61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498,595.15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911,395.74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181,793.55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-461,382.46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-21,247.08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57,857.66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26,575,368.05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36,901,241.41</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4</w:t>
      </w:r>
      <w:bookmarkEnd w:id="1294"/>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292"/>
      <w:bookmarkEnd w:id="1293"/>
      <w:bookmarkEnd w:id="1295"/>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11,175,393.38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12,320,105.87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1,816,108.10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-1,824,572.44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12,991,501.48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10,495,533.43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4</w:t>
      </w:r>
      <w:bookmarkEnd w:id="1298"/>
      <w:r>
        <w:rPr>
          <w:rFonts w:ascii="Times New Roman" w:eastAsia="Times New Roman" w:hAnsi="Times New Roman" w:cs="Times New Roman"/>
          <w:color w:val="000000"/>
          <w:spacing w:val="0"/>
          <w:w w:val="100"/>
          <w:position w:val="0"/>
        </w:rPr>
        <w:t>2</w:t>
      </w:r>
      <w:r>
        <w:rPr>
          <w:color w:val="000000"/>
          <w:spacing w:val="0"/>
          <w:w w:val="100"/>
          <w:position w:val="0"/>
        </w:rPr>
        <w:t>、投资收益</w:t>
      </w:r>
      <w:bookmarkEnd w:id="1296"/>
      <w:bookmarkEnd w:id="1297"/>
      <w:bookmarkEnd w:id="1299"/>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5,093,768.73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1,544,324.99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70,962,413.08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6,903,202.14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76,056,181.81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8,447,527.13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4</w:t>
      </w:r>
      <w:bookmarkEnd w:id="1302"/>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300"/>
      <w:bookmarkEnd w:id="1301"/>
      <w:bookmarkEnd w:id="130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3,596,851.12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3,391,923.10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3,596,851.12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3,391,923.10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3,596,851.12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15,500.00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2,689,809.00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2,403,068.26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14,097,145.55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2,403,068.26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6,015,419.38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20,178,877.65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6,015,419.38</w:t>
            </w:r>
          </w:p>
        </w:tc>
      </w:tr>
    </w:tbl>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注：其他</w:t>
      </w:r>
      <w:r>
        <w:rPr>
          <w:rFonts w:ascii="Times New Roman" w:eastAsia="Times New Roman" w:hAnsi="Times New Roman" w:cs="Times New Roman"/>
          <w:color w:val="000000"/>
          <w:spacing w:val="0"/>
          <w:w w:val="100"/>
          <w:position w:val="0"/>
          <w:sz w:val="18"/>
          <w:szCs w:val="18"/>
        </w:rPr>
        <w:t>2,403,068.26</w:t>
      </w:r>
      <w:r>
        <w:rPr>
          <w:color w:val="000000"/>
          <w:spacing w:val="0"/>
          <w:w w:val="100"/>
          <w:position w:val="0"/>
        </w:rPr>
        <w:t>元，主要系苏丹富拉项目采购方由于不可抗力因素，导致合同无法执行收到的赔偿款共计</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1,820,000.00</w:t>
      </w:r>
      <w:r>
        <w:rPr>
          <w:color w:val="000000"/>
          <w:spacing w:val="0"/>
          <w:w w:val="100"/>
          <w:position w:val="0"/>
        </w:rPr>
        <w:t>元。</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4</w:t>
      </w:r>
      <w:bookmarkEnd w:id="1306"/>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304"/>
      <w:bookmarkEnd w:id="1305"/>
      <w:bookmarkEnd w:id="130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119,637.00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16,874,882.23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可供出售金额处置损失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119,637.00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16,874,882.23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119,637.00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43,578.99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1,717,239.15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43,578.99</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230,035.48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230,035.48</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393,251.47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18,596,979.88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393,251.47</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4</w:t>
      </w:r>
      <w:bookmarkEnd w:id="1310"/>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308"/>
      <w:bookmarkEnd w:id="1309"/>
      <w:bookmarkEnd w:id="1311"/>
    </w:p>
    <w:p>
      <w:pPr>
        <w:pStyle w:val="Style35"/>
        <w:keepNext/>
        <w:keepLines/>
        <w:widowControl w:val="0"/>
        <w:shd w:val="clear" w:color="auto" w:fill="auto"/>
        <w:bidi w:val="0"/>
        <w:spacing w:before="0" w:line="240" w:lineRule="auto"/>
        <w:ind w:left="0" w:right="0" w:firstLine="0"/>
        <w:jc w:val="left"/>
      </w:pPr>
      <w:bookmarkStart w:id="1312" w:name="bookmark1312"/>
      <w:bookmarkStart w:id="1313" w:name="bookmark1313"/>
      <w:bookmarkStart w:id="1314" w:name="bookmark13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12"/>
      <w:bookmarkEnd w:id="1313"/>
      <w:bookmarkEnd w:id="131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3,299,689.45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9,364,158.54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7,601,547.02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-8,005,695.60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10,901,236.47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1,358,462.94</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140"/>
        <w:jc w:val="left"/>
      </w:pPr>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15"/>
      <w:bookmarkEnd w:id="1316"/>
      <w:bookmarkEnd w:id="1317"/>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6,350,606.18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952,590.93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-3,826,958.78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-3,548,512.05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-452,616.64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-17,555.28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16,889,055.01</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10,901,236.47</w:t>
            </w:r>
          </w:p>
        </w:tc>
      </w:tr>
    </w:tbl>
    <w:p>
      <w:pPr>
        <w:widowControl w:val="0"/>
        <w:spacing w:after="319" w:line="1" w:lineRule="exact"/>
      </w:pPr>
    </w:p>
    <w:p>
      <w:pPr>
        <w:pStyle w:val="Style31"/>
        <w:keepNext/>
        <w:keepLines/>
        <w:widowControl w:val="0"/>
        <w:shd w:val="clear" w:color="auto" w:fill="auto"/>
        <w:tabs>
          <w:tab w:pos="483" w:val="left"/>
        </w:tabs>
        <w:bidi w:val="0"/>
        <w:spacing w:before="0" w:after="38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4</w:t>
      </w:r>
      <w:bookmarkEnd w:id="1320"/>
      <w:r>
        <w:rPr>
          <w:rFonts w:ascii="Times New Roman" w:eastAsia="Times New Roman" w:hAnsi="Times New Roman" w:cs="Times New Roman"/>
          <w:color w:val="000000"/>
          <w:spacing w:val="0"/>
          <w:w w:val="100"/>
          <w:position w:val="0"/>
        </w:rPr>
        <w:t>6</w:t>
      </w:r>
      <w:r>
        <w:rPr>
          <w:color w:val="000000"/>
          <w:spacing w:val="0"/>
          <w:w w:val="100"/>
          <w:position w:val="0"/>
        </w:rPr>
        <w:t>、</w:t>
        <w:tab/>
        <w:t>其他综合收益</w:t>
      </w:r>
      <w:bookmarkEnd w:id="1318"/>
      <w:bookmarkEnd w:id="1319"/>
      <w:bookmarkEnd w:id="132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4</w:t>
      </w:r>
      <w:bookmarkEnd w:id="1324"/>
      <w:r>
        <w:rPr>
          <w:rFonts w:ascii="Times New Roman" w:eastAsia="Times New Roman" w:hAnsi="Times New Roman" w:cs="Times New Roman"/>
          <w:color w:val="000000"/>
          <w:spacing w:val="0"/>
          <w:w w:val="100"/>
          <w:position w:val="0"/>
        </w:rPr>
        <w:t>7</w:t>
      </w:r>
      <w:r>
        <w:rPr>
          <w:color w:val="000000"/>
          <w:spacing w:val="0"/>
          <w:w w:val="100"/>
          <w:position w:val="0"/>
        </w:rPr>
        <w:t>、</w:t>
        <w:tab/>
        <w:t>现金流量表项目</w:t>
      </w:r>
      <w:bookmarkEnd w:id="1322"/>
      <w:bookmarkEnd w:id="1323"/>
      <w:bookmarkEnd w:id="1325"/>
    </w:p>
    <w:p>
      <w:pPr>
        <w:pStyle w:val="Style35"/>
        <w:keepNext/>
        <w:keepLines/>
        <w:widowControl w:val="0"/>
        <w:shd w:val="clear" w:color="auto" w:fill="auto"/>
        <w:bidi w:val="0"/>
        <w:spacing w:before="0" w:line="240" w:lineRule="auto"/>
        <w:ind w:left="0" w:right="0" w:firstLine="0"/>
        <w:jc w:val="left"/>
      </w:pPr>
      <w:bookmarkStart w:id="1326" w:name="bookmark1326"/>
      <w:bookmarkStart w:id="1327" w:name="bookmark1327"/>
      <w:bookmarkStart w:id="1328" w:name="bookmark13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26"/>
      <w:bookmarkEnd w:id="1327"/>
      <w:bookmarkEnd w:id="1328"/>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收其他往来款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164,368,143.38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340,577,503.46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4,192,796.92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6,948,387.97</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2,331,340.48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11,306,565.64</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170,892,280.78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358,832,457.07</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329" w:name="bookmark1329"/>
      <w:bookmarkStart w:id="1330" w:name="bookmark1330"/>
      <w:bookmarkStart w:id="1331" w:name="bookmark13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29"/>
      <w:bookmarkEnd w:id="1330"/>
      <w:bookmarkEnd w:id="1331"/>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付其他往来款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93,881,442.48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2,346,115.30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支付的各项费用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50,072,454.81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46,314,274.91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112,406.92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1,624,798.27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144,066,304.21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50,285,188.48</w:t>
            </w:r>
          </w:p>
        </w:tc>
      </w:tr>
    </w:tbl>
    <w:p>
      <w:pPr>
        <w:widowControl w:val="0"/>
        <w:spacing w:after="319" w:line="1" w:lineRule="exact"/>
      </w:pPr>
    </w:p>
    <w:p>
      <w:pPr>
        <w:pStyle w:val="Style35"/>
        <w:keepNext/>
        <w:keepLines/>
        <w:widowControl w:val="0"/>
        <w:numPr>
          <w:ilvl w:val="0"/>
          <w:numId w:val="49"/>
        </w:numPr>
        <w:shd w:val="clear" w:color="auto" w:fill="auto"/>
        <w:bidi w:val="0"/>
        <w:spacing w:before="0" w:line="240" w:lineRule="auto"/>
        <w:ind w:left="0" w:right="0" w:firstLine="0"/>
        <w:jc w:val="left"/>
      </w:pPr>
      <w:bookmarkStart w:id="1332" w:name="bookmark1332"/>
      <w:bookmarkStart w:id="1333" w:name="bookmark1333"/>
      <w:bookmarkStart w:id="1334" w:name="bookmark1334"/>
      <w:bookmarkStart w:id="1335" w:name="bookmark1335"/>
      <w:bookmarkEnd w:id="1334"/>
      <w:r>
        <w:rPr>
          <w:color w:val="000000"/>
          <w:spacing w:val="0"/>
          <w:w w:val="100"/>
          <w:position w:val="0"/>
        </w:rPr>
        <w:t>收到的其他与投资活动有关的现金</w:t>
      </w:r>
      <w:bookmarkEnd w:id="1332"/>
      <w:bookmarkEnd w:id="1333"/>
      <w:bookmarkEnd w:id="1335"/>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取得子公司及其他营业单位收到的现金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25,166.83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25,166.83</w:t>
            </w:r>
          </w:p>
        </w:tc>
      </w:tr>
    </w:tbl>
    <w:p>
      <w:pPr>
        <w:widowControl w:val="0"/>
        <w:spacing w:after="319" w:line="1" w:lineRule="exact"/>
      </w:pPr>
    </w:p>
    <w:p>
      <w:pPr>
        <w:pStyle w:val="Style35"/>
        <w:keepNext/>
        <w:keepLines/>
        <w:widowControl w:val="0"/>
        <w:numPr>
          <w:ilvl w:val="0"/>
          <w:numId w:val="49"/>
        </w:numPr>
        <w:shd w:val="clear" w:color="auto" w:fill="auto"/>
        <w:bidi w:val="0"/>
        <w:spacing w:before="0" w:line="240" w:lineRule="auto"/>
        <w:ind w:left="0" w:right="0" w:firstLine="0"/>
        <w:jc w:val="left"/>
      </w:pPr>
      <w:bookmarkStart w:id="1336" w:name="bookmark1336"/>
      <w:bookmarkStart w:id="1337" w:name="bookmark1337"/>
      <w:bookmarkStart w:id="1338" w:name="bookmark1338"/>
      <w:bookmarkStart w:id="1339" w:name="bookmark1339"/>
      <w:bookmarkEnd w:id="1338"/>
      <w:r>
        <w:rPr>
          <w:color w:val="000000"/>
          <w:spacing w:val="0"/>
          <w:w w:val="100"/>
          <w:position w:val="0"/>
        </w:rPr>
        <w:t>支付的其他与投资活动有关的现金</w:t>
      </w:r>
      <w:bookmarkEnd w:id="1336"/>
      <w:bookmarkEnd w:id="1337"/>
      <w:bookmarkEnd w:id="1339"/>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处置子公司及其他营业单位支付的现金 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494,070.25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29,809,344.00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494,070.25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29,809,344.00</w:t>
            </w:r>
          </w:p>
        </w:tc>
      </w:tr>
    </w:tbl>
    <w:p>
      <w:pPr>
        <w:widowControl w:val="0"/>
        <w:spacing w:after="319" w:line="1" w:lineRule="exact"/>
      </w:pPr>
    </w:p>
    <w:p>
      <w:pPr>
        <w:pStyle w:val="Style35"/>
        <w:keepNext/>
        <w:keepLines/>
        <w:widowControl w:val="0"/>
        <w:numPr>
          <w:ilvl w:val="0"/>
          <w:numId w:val="49"/>
        </w:numPr>
        <w:shd w:val="clear" w:color="auto" w:fill="auto"/>
        <w:bidi w:val="0"/>
        <w:spacing w:before="0" w:line="240" w:lineRule="auto"/>
        <w:ind w:left="0" w:right="0" w:firstLine="0"/>
        <w:jc w:val="left"/>
      </w:pPr>
      <w:bookmarkStart w:id="1340" w:name="bookmark1340"/>
      <w:bookmarkStart w:id="1341" w:name="bookmark1341"/>
      <w:bookmarkStart w:id="1342" w:name="bookmark1342"/>
      <w:bookmarkStart w:id="1343" w:name="bookmark1343"/>
      <w:bookmarkEnd w:id="1342"/>
      <w:r>
        <w:rPr>
          <w:color w:val="000000"/>
          <w:spacing w:val="0"/>
          <w:w w:val="100"/>
          <w:position w:val="0"/>
        </w:rPr>
        <w:t>收到的其他与筹资活动有关的现金</w:t>
      </w:r>
      <w:bookmarkEnd w:id="1340"/>
      <w:bookmarkEnd w:id="1341"/>
      <w:bookmarkEnd w:id="1343"/>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收到的保证金存款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108,813,908.93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32,941,495.62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收票据贴现款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221,660,000.00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108,813,908.93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254,601,495.62</w:t>
            </w:r>
          </w:p>
        </w:tc>
      </w:tr>
    </w:tbl>
    <w:p>
      <w:pPr>
        <w:widowControl w:val="0"/>
        <w:spacing w:after="319" w:line="1" w:lineRule="exact"/>
      </w:pPr>
    </w:p>
    <w:p>
      <w:pPr>
        <w:pStyle w:val="Style35"/>
        <w:keepNext/>
        <w:keepLines/>
        <w:widowControl w:val="0"/>
        <w:numPr>
          <w:ilvl w:val="0"/>
          <w:numId w:val="49"/>
        </w:numPr>
        <w:shd w:val="clear" w:color="auto" w:fill="auto"/>
        <w:bidi w:val="0"/>
        <w:spacing w:before="0" w:line="240" w:lineRule="auto"/>
        <w:ind w:left="0" w:right="0" w:firstLine="0"/>
        <w:jc w:val="left"/>
      </w:pPr>
      <w:bookmarkStart w:id="1344" w:name="bookmark1344"/>
      <w:bookmarkStart w:id="1345" w:name="bookmark1345"/>
      <w:bookmarkStart w:id="1346" w:name="bookmark1346"/>
      <w:bookmarkStart w:id="1347" w:name="bookmark1347"/>
      <w:bookmarkEnd w:id="1346"/>
      <w:r>
        <w:rPr>
          <w:color w:val="000000"/>
          <w:spacing w:val="0"/>
          <w:w w:val="100"/>
          <w:position w:val="0"/>
        </w:rPr>
        <w:t>支付的其他与筹资活动有关的现金</w:t>
      </w:r>
      <w:bookmarkEnd w:id="1344"/>
      <w:bookmarkEnd w:id="1345"/>
      <w:bookmarkEnd w:id="1347"/>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支付的保证金存款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228,605,153.85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49,159,962.92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467,172.12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229,072,325.97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49,159,962.92</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4</w:t>
      </w:r>
      <w:bookmarkEnd w:id="1350"/>
      <w:r>
        <w:rPr>
          <w:rFonts w:ascii="Times New Roman" w:eastAsia="Times New Roman" w:hAnsi="Times New Roman" w:cs="Times New Roman"/>
          <w:color w:val="000000"/>
          <w:spacing w:val="0"/>
          <w:w w:val="100"/>
          <w:position w:val="0"/>
        </w:rPr>
        <w:t>8</w:t>
      </w:r>
      <w:r>
        <w:rPr>
          <w:color w:val="000000"/>
          <w:spacing w:val="0"/>
          <w:w w:val="100"/>
          <w:position w:val="0"/>
        </w:rPr>
        <w:t>、现金流量表补充资料</w:t>
      </w:r>
      <w:bookmarkEnd w:id="1348"/>
      <w:bookmarkEnd w:id="1349"/>
      <w:bookmarkEnd w:id="1351"/>
    </w:p>
    <w:p>
      <w:pPr>
        <w:pStyle w:val="Style35"/>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52"/>
      <w:bookmarkEnd w:id="1353"/>
      <w:bookmarkEnd w:id="135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-4,550,630.29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16,632,518.11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12,991,501.48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10,495,533.43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15,490,998.35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9,311,351.95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4,494,327.93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4,570,614.43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797,279.18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148,487.33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-3,477,214.12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13,482,959.13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30,673,094.62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41,131,577.55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-76,056,181.81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-8,447,527.13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7,601,547.02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-7,328,599.54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48,571,054.81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117,447,865.97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-11,836,205.70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-41,622,878.22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-15,172,379.88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210,680,154.65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9,527,191.59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366,502,057.66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588,983,526.00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345,471,696.34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345,471,696.34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298,096,784.03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243,511,829.66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47,374,912.31</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355" w:name="bookmark1355"/>
      <w:bookmarkStart w:id="1356" w:name="bookmark1356"/>
      <w:bookmarkStart w:id="1357" w:name="bookmark13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）本期收到的处置子公司的现金净额</w:t>
      </w:r>
      <w:bookmarkEnd w:id="1355"/>
      <w:bookmarkEnd w:id="1356"/>
      <w:bookmarkEnd w:id="1357"/>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420" w:right="0" w:firstLine="0"/>
              <w:jc w:val="both"/>
              <w:rPr>
                <w:sz w:val="18"/>
                <w:szCs w:val="18"/>
              </w:rPr>
            </w:pPr>
            <w:r>
              <w:rPr>
                <w:rFonts w:ascii="Times New Roman" w:eastAsia="Times New Roman" w:hAnsi="Times New Roman" w:cs="Times New Roman"/>
                <w:color w:val="000000"/>
                <w:spacing w:val="0"/>
                <w:w w:val="100"/>
                <w:position w:val="0"/>
                <w:sz w:val="18"/>
                <w:szCs w:val="18"/>
              </w:rPr>
              <w:t>162,000,000.00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深圳键桥菁英科技有限公司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4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嘉兴德玖投资合伙企业（有限合伙）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133,756.93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深圳键桥菁英科技有限公司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37,668.46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嘉兴德玖投资合伙企业（有限合伙）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96,088.47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420" w:right="0" w:firstLine="0"/>
              <w:jc w:val="both"/>
              <w:rPr>
                <w:sz w:val="18"/>
                <w:szCs w:val="18"/>
              </w:rPr>
            </w:pPr>
            <w:r>
              <w:rPr>
                <w:rFonts w:ascii="Times New Roman" w:eastAsia="Times New Roman" w:hAnsi="Times New Roman" w:cs="Times New Roman"/>
                <w:color w:val="000000"/>
                <w:spacing w:val="0"/>
                <w:w w:val="100"/>
                <w:position w:val="0"/>
                <w:sz w:val="18"/>
                <w:szCs w:val="18"/>
              </w:rPr>
              <w:t>161,866,243.07</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w:t>
      </w:r>
      <w:bookmarkEnd w:id="1360"/>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358"/>
      <w:bookmarkEnd w:id="1359"/>
      <w:bookmarkEnd w:id="1361"/>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588,983,526.00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345,471,696.34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72,693.85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1,714,072.37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560,844,338.85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255,430,389.55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28,066,493.30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88,327,234.42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588,983,526.00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345,471,696.34</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4</w:t>
      </w:r>
      <w:bookmarkEnd w:id="1364"/>
      <w:r>
        <w:rPr>
          <w:rFonts w:ascii="Times New Roman" w:eastAsia="Times New Roman" w:hAnsi="Times New Roman" w:cs="Times New Roman"/>
          <w:color w:val="000000"/>
          <w:spacing w:val="0"/>
          <w:w w:val="100"/>
          <w:position w:val="0"/>
        </w:rPr>
        <w:t>9</w:t>
      </w:r>
      <w:r>
        <w:rPr>
          <w:color w:val="000000"/>
          <w:spacing w:val="0"/>
          <w:w w:val="100"/>
          <w:position w:val="0"/>
        </w:rPr>
        <w:t>、所有权或使用权受到限制的资产</w:t>
      </w:r>
      <w:bookmarkEnd w:id="1362"/>
      <w:bookmarkEnd w:id="1363"/>
      <w:bookmarkEnd w:id="1365"/>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152,419,881.28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银行承兑汇票保证金、银行保函保证金、 质押贷款定期存单等</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38,342,647.29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招商银行股份有限公司深圳科技园支行 年末存款</w:t>
            </w:r>
            <w:r>
              <w:rPr>
                <w:rFonts w:ascii="Times New Roman" w:eastAsia="Times New Roman" w:hAnsi="Times New Roman" w:cs="Times New Roman"/>
                <w:color w:val="000000"/>
                <w:spacing w:val="0"/>
                <w:w w:val="100"/>
                <w:position w:val="0"/>
                <w:sz w:val="18"/>
                <w:szCs w:val="18"/>
              </w:rPr>
              <w:t>38,342,647.29</w:t>
            </w:r>
            <w:r>
              <w:rPr>
                <w:color w:val="000000"/>
                <w:spacing w:val="0"/>
                <w:w w:val="100"/>
                <w:position w:val="0"/>
              </w:rPr>
              <w:t>元，已被深南法 仲保字第</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号冻结</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71,150,648.62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应收账款保理融资款</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199,452,487.45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质押给广发银行股份有限公司深圳分行 用于银行授信</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461,365,664.64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5</w:t>
      </w:r>
      <w:bookmarkEnd w:id="1368"/>
      <w:r>
        <w:rPr>
          <w:rFonts w:ascii="Times New Roman" w:eastAsia="Times New Roman" w:hAnsi="Times New Roman" w:cs="Times New Roman"/>
          <w:color w:val="000000"/>
          <w:spacing w:val="0"/>
          <w:w w:val="100"/>
          <w:position w:val="0"/>
        </w:rPr>
        <w:t>0</w:t>
      </w:r>
      <w:r>
        <w:rPr>
          <w:color w:val="000000"/>
          <w:spacing w:val="0"/>
          <w:w w:val="100"/>
          <w:position w:val="0"/>
        </w:rPr>
        <w:t>、外币货币性项目</w:t>
      </w:r>
      <w:bookmarkEnd w:id="1366"/>
      <w:bookmarkEnd w:id="1367"/>
      <w:bookmarkEnd w:id="1369"/>
    </w:p>
    <w:p>
      <w:pPr>
        <w:pStyle w:val="Style35"/>
        <w:keepNext/>
        <w:keepLines/>
        <w:widowControl w:val="0"/>
        <w:shd w:val="clear" w:color="auto" w:fill="auto"/>
        <w:bidi w:val="0"/>
        <w:spacing w:before="0" w:line="240" w:lineRule="auto"/>
        <w:ind w:left="0" w:right="0" w:firstLine="0"/>
        <w:jc w:val="left"/>
      </w:pPr>
      <w:bookmarkStart w:id="1370" w:name="bookmark1370"/>
      <w:bookmarkStart w:id="1371" w:name="bookmark1371"/>
      <w:bookmarkStart w:id="1372" w:name="bookmark13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70"/>
      <w:bookmarkEnd w:id="1371"/>
      <w:bookmarkEnd w:id="137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21,208,481.05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18,970,986.30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17,755.83</w:t>
            </w:r>
          </w:p>
        </w:tc>
      </w:tr>
    </w:tbl>
    <w:p>
      <w:pPr>
        <w:widowControl w:val="0"/>
        <w:spacing w:after="279" w:line="1" w:lineRule="exact"/>
      </w:pPr>
    </w:p>
    <w:p>
      <w:pPr>
        <w:pStyle w:val="Style35"/>
        <w:keepNext/>
        <w:keepLines/>
        <w:widowControl w:val="0"/>
        <w:shd w:val="clear" w:color="auto" w:fill="auto"/>
        <w:bidi w:val="0"/>
        <w:spacing w:before="0" w:line="322" w:lineRule="exact"/>
        <w:ind w:left="0" w:right="0" w:firstLine="0"/>
        <w:jc w:val="left"/>
      </w:pPr>
      <w:bookmarkStart w:id="1373" w:name="bookmark1373"/>
      <w:bookmarkStart w:id="1374" w:name="bookmark1374"/>
      <w:bookmarkStart w:id="1375" w:name="bookmark13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373"/>
      <w:bookmarkEnd w:id="1374"/>
      <w:bookmarkEnd w:id="1375"/>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80" w:line="240" w:lineRule="auto"/>
        <w:ind w:left="0" w:right="0" w:firstLine="0"/>
        <w:jc w:val="left"/>
      </w:pPr>
      <w:bookmarkStart w:id="1376" w:name="bookmark1376"/>
      <w:bookmarkStart w:id="1377" w:name="bookmark1377"/>
      <w:bookmarkStart w:id="1378" w:name="bookmark1378"/>
      <w:bookmarkStart w:id="1379" w:name="bookmark1379"/>
      <w:r>
        <w:rPr>
          <w:color w:val="000000"/>
          <w:spacing w:val="0"/>
          <w:w w:val="100"/>
          <w:position w:val="0"/>
          <w:sz w:val="24"/>
          <w:szCs w:val="24"/>
        </w:rPr>
        <w:t>八</w:t>
      </w:r>
      <w:bookmarkEnd w:id="1378"/>
      <w:r>
        <w:rPr>
          <w:color w:val="000000"/>
          <w:spacing w:val="0"/>
          <w:w w:val="100"/>
          <w:position w:val="0"/>
          <w:sz w:val="24"/>
          <w:szCs w:val="24"/>
        </w:rPr>
        <w:t>、合并范围的变更</w:t>
      </w:r>
      <w:bookmarkEnd w:id="1376"/>
      <w:bookmarkEnd w:id="1377"/>
      <w:bookmarkEnd w:id="1379"/>
    </w:p>
    <w:p>
      <w:pPr>
        <w:pStyle w:val="Style31"/>
        <w:keepNext/>
        <w:keepLines/>
        <w:widowControl w:val="0"/>
        <w:shd w:val="clear" w:color="auto" w:fill="auto"/>
        <w:tabs>
          <w:tab w:pos="368" w:val="left"/>
        </w:tabs>
        <w:bidi w:val="0"/>
        <w:spacing w:before="0" w:after="280" w:line="322" w:lineRule="exact"/>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1</w:t>
      </w:r>
      <w:bookmarkEnd w:id="1382"/>
      <w:r>
        <w:rPr>
          <w:color w:val="000000"/>
          <w:spacing w:val="0"/>
          <w:w w:val="100"/>
          <w:position w:val="0"/>
        </w:rPr>
        <w:t>、</w:t>
        <w:tab/>
        <w:t>非同一控制下企业合并</w:t>
      </w:r>
      <w:bookmarkEnd w:id="1380"/>
      <w:bookmarkEnd w:id="1381"/>
      <w:bookmarkEnd w:id="1383"/>
    </w:p>
    <w:p>
      <w:pPr>
        <w:pStyle w:val="Style35"/>
        <w:keepNext/>
        <w:keepLines/>
        <w:widowControl w:val="0"/>
        <w:shd w:val="clear" w:color="auto" w:fill="auto"/>
        <w:bidi w:val="0"/>
        <w:spacing w:before="0" w:line="322" w:lineRule="exact"/>
        <w:ind w:left="0" w:right="0" w:firstLine="0"/>
        <w:jc w:val="left"/>
      </w:pPr>
      <w:bookmarkStart w:id="1384" w:name="bookmark1384"/>
      <w:bookmarkStart w:id="1385" w:name="bookmark1385"/>
      <w:bookmarkStart w:id="1386" w:name="bookmark13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）购买日之前持有的股权按照公允价值重新计量产生的利得或损失</w:t>
      </w:r>
      <w:bookmarkEnd w:id="1384"/>
      <w:bookmarkEnd w:id="1385"/>
      <w:bookmarkEnd w:id="1386"/>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1"/>
        <w:keepNext/>
        <w:keepLines/>
        <w:widowControl w:val="0"/>
        <w:shd w:val="clear" w:color="auto" w:fill="auto"/>
        <w:tabs>
          <w:tab w:pos="378" w:val="left"/>
        </w:tabs>
        <w:bidi w:val="0"/>
        <w:spacing w:before="0" w:after="380" w:line="322" w:lineRule="exact"/>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2</w:t>
      </w:r>
      <w:bookmarkEnd w:id="1389"/>
      <w:r>
        <w:rPr>
          <w:color w:val="000000"/>
          <w:spacing w:val="0"/>
          <w:w w:val="100"/>
          <w:position w:val="0"/>
        </w:rPr>
        <w:t>、</w:t>
        <w:tab/>
        <w:t>处置子公司</w:t>
      </w:r>
      <w:bookmarkEnd w:id="1387"/>
      <w:bookmarkEnd w:id="1388"/>
      <w:bookmarkEnd w:id="1390"/>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9"/>
        <w:gridCol w:w="739"/>
        <w:gridCol w:w="734"/>
        <w:gridCol w:w="734"/>
        <w:gridCol w:w="734"/>
        <w:gridCol w:w="734"/>
        <w:gridCol w:w="734"/>
        <w:gridCol w:w="739"/>
        <w:gridCol w:w="734"/>
        <w:gridCol w:w="734"/>
        <w:gridCol w:w="739"/>
        <w:gridCol w:w="734"/>
        <w:gridCol w:w="744"/>
      </w:tblGrid>
      <w:tr>
        <w:trPr>
          <w:trHeight w:val="384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r>
        <w:trPr>
          <w:trHeight w:val="99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菁英科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298,528,</w:t>
            </w:r>
          </w:p>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转让股</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已签订 转让合 同并办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58,921,5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4"/>
        <w:gridCol w:w="734"/>
        <w:gridCol w:w="734"/>
        <w:gridCol w:w="739"/>
        <w:gridCol w:w="734"/>
        <w:gridCol w:w="734"/>
        <w:gridCol w:w="739"/>
        <w:gridCol w:w="734"/>
        <w:gridCol w:w="744"/>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理股权 变更手 续、且收 到大部 分股权 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嘉兴德</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转让财</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产份额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07</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已签订 转让合 同并办 理变更 手续、且 收到大 部分财 产份额 转让款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10,003,2</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嘉兴德 玖只是 为了持 有一项 金融资 产之目 的而设 立的结 构化主 体，各合 伙人所 持有的 嘉兴德 玖合伙 权益份 额可以 直接按 比例对 应到九 次方的 股权折 算。</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注: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日第四届董事会第十六次会议审议通过《关于转让深圳键桥菁英科技有限公司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股权暨关联交易的 议案》，公司将全资子公司菁英科技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股权以</w:t>
      </w:r>
      <w:r>
        <w:rPr>
          <w:rFonts w:ascii="Times New Roman" w:eastAsia="Times New Roman" w:hAnsi="Times New Roman" w:cs="Times New Roman"/>
          <w:color w:val="000000"/>
          <w:spacing w:val="0"/>
          <w:w w:val="100"/>
          <w:position w:val="0"/>
          <w:sz w:val="18"/>
          <w:szCs w:val="18"/>
        </w:rPr>
        <w:t>29,852.84</w:t>
      </w:r>
      <w:r>
        <w:rPr>
          <w:color w:val="000000"/>
          <w:spacing w:val="0"/>
          <w:w w:val="100"/>
          <w:position w:val="0"/>
        </w:rPr>
        <w:t>万元的价格转让给深圳键桥资产管理有限公司，关联股东将回避 表决。此项交易</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日获得了股东大会的批准；</w:t>
      </w:r>
    </w:p>
    <w:p>
      <w:pPr>
        <w:pStyle w:val="Style28"/>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日第四届董事会第十六次会议审议通过《关于转让嘉兴德玖投资合伙企业（有限合伙）部分财产份额的议 案》公司将持有的嘉兴德玖</w:t>
      </w:r>
      <w:r>
        <w:rPr>
          <w:rFonts w:ascii="Times New Roman" w:eastAsia="Times New Roman" w:hAnsi="Times New Roman" w:cs="Times New Roman"/>
          <w:color w:val="000000"/>
          <w:spacing w:val="0"/>
          <w:w w:val="100"/>
          <w:position w:val="0"/>
          <w:sz w:val="18"/>
          <w:szCs w:val="18"/>
        </w:rPr>
        <w:t>33.2226%</w:t>
      </w:r>
      <w:r>
        <w:rPr>
          <w:color w:val="000000"/>
          <w:spacing w:val="0"/>
          <w:w w:val="100"/>
          <w:position w:val="0"/>
        </w:rPr>
        <w:t>财产份额以</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万元价格转让给段玉梅。本次财产份额转让完成后，公司持有嘉兴德 玖</w:t>
      </w:r>
      <w:r>
        <w:rPr>
          <w:rFonts w:ascii="Times New Roman" w:eastAsia="Times New Roman" w:hAnsi="Times New Roman" w:cs="Times New Roman"/>
          <w:color w:val="000000"/>
          <w:spacing w:val="0"/>
          <w:w w:val="100"/>
          <w:position w:val="0"/>
          <w:sz w:val="18"/>
          <w:szCs w:val="18"/>
        </w:rPr>
        <w:t>33.2226%</w:t>
      </w:r>
      <w:r>
        <w:rPr>
          <w:color w:val="000000"/>
          <w:spacing w:val="0"/>
          <w:w w:val="100"/>
          <w:position w:val="0"/>
        </w:rPr>
        <w:t>的财产份额。</w:t>
      </w:r>
    </w:p>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是否存在通过多次交易分步处置对子公司投资且在本期丧失控制权的情形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after="28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3</w:t>
      </w:r>
      <w:bookmarkEnd w:id="1393"/>
      <w:r>
        <w:rPr>
          <w:color w:val="000000"/>
          <w:spacing w:val="0"/>
          <w:w w:val="100"/>
          <w:position w:val="0"/>
        </w:rPr>
        <w:t>、其他原因的合并范围变动</w:t>
      </w:r>
      <w:bookmarkEnd w:id="1391"/>
      <w:bookmarkEnd w:id="1392"/>
      <w:bookmarkEnd w:id="1394"/>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说明其他原因导致的合并范围变动（如，新设子公司、清算子公司等）及其相关情况：</w:t>
      </w:r>
    </w:p>
    <w:p>
      <w:pPr>
        <w:pStyle w:val="Style28"/>
        <w:keepNext w:val="0"/>
        <w:keepLines w:val="0"/>
        <w:widowControl w:val="0"/>
        <w:shd w:val="clear" w:color="auto" w:fill="auto"/>
        <w:bidi w:val="0"/>
        <w:spacing w:before="0" w:after="140" w:line="312" w:lineRule="exact"/>
        <w:ind w:left="0" w:right="0" w:firstLine="38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户，较上年度增加</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户（其中：新设子公司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户，新入伙</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户），减少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户。</w:t>
      </w:r>
      <w:r>
        <w:br w:type="page"/>
      </w:r>
    </w:p>
    <w:p>
      <w:pPr>
        <w:pStyle w:val="Style24"/>
        <w:keepNext/>
        <w:keepLines/>
        <w:widowControl w:val="0"/>
        <w:shd w:val="clear" w:color="auto" w:fill="auto"/>
        <w:bidi w:val="0"/>
        <w:spacing w:before="0" w:line="240" w:lineRule="auto"/>
        <w:ind w:left="0" w:right="0" w:firstLine="0"/>
        <w:jc w:val="left"/>
      </w:pPr>
      <w:bookmarkStart w:id="1395" w:name="bookmark1395"/>
      <w:bookmarkStart w:id="1396" w:name="bookmark1396"/>
      <w:bookmarkStart w:id="1397" w:name="bookmark1397"/>
      <w:bookmarkStart w:id="1398" w:name="bookmark1398"/>
      <w:r>
        <w:rPr>
          <w:color w:val="000000"/>
          <w:spacing w:val="0"/>
          <w:w w:val="100"/>
          <w:position w:val="0"/>
          <w:sz w:val="24"/>
          <w:szCs w:val="24"/>
        </w:rPr>
        <w:t>九</w:t>
      </w:r>
      <w:bookmarkEnd w:id="1397"/>
      <w:r>
        <w:rPr>
          <w:color w:val="000000"/>
          <w:spacing w:val="0"/>
          <w:w w:val="100"/>
          <w:position w:val="0"/>
          <w:sz w:val="24"/>
          <w:szCs w:val="24"/>
        </w:rPr>
        <w:t>、在其他主体中的权益</w:t>
      </w:r>
      <w:bookmarkEnd w:id="1395"/>
      <w:bookmarkEnd w:id="1396"/>
      <w:bookmarkEnd w:id="1398"/>
    </w:p>
    <w:p>
      <w:pPr>
        <w:pStyle w:val="Style31"/>
        <w:keepNext/>
        <w:keepLines/>
        <w:widowControl w:val="0"/>
        <w:shd w:val="clear" w:color="auto" w:fill="auto"/>
        <w:bidi w:val="0"/>
        <w:spacing w:before="0" w:line="240" w:lineRule="auto"/>
        <w:ind w:left="0" w:right="0" w:firstLine="0"/>
        <w:jc w:val="left"/>
      </w:pPr>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99"/>
      <w:bookmarkEnd w:id="1400"/>
      <w:bookmarkEnd w:id="1401"/>
    </w:p>
    <w:p>
      <w:pPr>
        <w:pStyle w:val="Style35"/>
        <w:keepNext/>
        <w:keepLines/>
        <w:widowControl w:val="0"/>
        <w:shd w:val="clear" w:color="auto" w:fill="auto"/>
        <w:bidi w:val="0"/>
        <w:spacing w:before="0" w:after="320" w:line="240" w:lineRule="auto"/>
        <w:ind w:left="0" w:right="0" w:firstLine="0"/>
        <w:jc w:val="left"/>
      </w:pPr>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02"/>
      <w:bookmarkEnd w:id="1403"/>
      <w:bookmarkEnd w:id="1404"/>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东莞键桥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通信产品设备的 研发与销售等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广州键桥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通讯工程技术研 发、设计与施工 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键桥华能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通信产品设备的 研发与销售等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深圳网信金融科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计算机网络技 术、计算所软硬 件技术开发、转 让、及咨询服务 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键桥智能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通信产品及设 备、信息与通信 系统及设备、系 统集成系统及设 备、自动化系统 及设备等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96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键桥轨道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通信产品及设 备、信息与通信 系统及设备、系 统集成系统及设 备、自动化系统 及设备等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德威普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软件产品的研发</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与销售等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并</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南京凌云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交通工程技术开 发、工程设计与 施工等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并</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先锋投资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投资管理、股权 投资、投资咨询、 企业管理咨询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非同一控制下合</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并</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共青城正融投资 管理合伙企业</w:t>
            </w:r>
          </w:p>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实业投资、投资 管理、投资咨询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入伙</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深圳网信大数据 科技发展有限公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数据处理、计算 机信息科技、智 能化科技等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共青城顺联投资 管理合伙企业</w:t>
            </w:r>
          </w:p>
          <w:p>
            <w:pPr>
              <w:pStyle w:val="Style6"/>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实业投资、投资 管理、投资咨询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入伙</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05"/>
      <w:bookmarkEnd w:id="1406"/>
      <w:bookmarkEnd w:id="1407"/>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20"/>
        <w:gridCol w:w="1925"/>
        <w:gridCol w:w="1906"/>
        <w:gridCol w:w="1901"/>
        <w:gridCol w:w="1934"/>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键桥华能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-6,890,166.11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-18,455,471.24</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广州键桥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178,173.59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1,815,672.45</w:t>
            </w:r>
          </w:p>
        </w:tc>
      </w:tr>
    </w:tbl>
    <w:p>
      <w:pPr>
        <w:widowControl w:val="0"/>
        <w:spacing w:after="319" w:line="1" w:lineRule="exact"/>
      </w:pPr>
    </w:p>
    <w:p>
      <w:pPr>
        <w:pStyle w:val="Style35"/>
        <w:keepNext/>
        <w:keepLines/>
        <w:widowControl w:val="0"/>
        <w:numPr>
          <w:ilvl w:val="0"/>
          <w:numId w:val="51"/>
        </w:numPr>
        <w:shd w:val="clear" w:color="auto" w:fill="auto"/>
        <w:bidi w:val="0"/>
        <w:spacing w:before="0" w:line="240" w:lineRule="auto"/>
        <w:ind w:left="0" w:right="0" w:firstLine="0"/>
        <w:jc w:val="left"/>
      </w:pPr>
      <w:bookmarkStart w:id="1408" w:name="bookmark1408"/>
      <w:bookmarkStart w:id="1409" w:name="bookmark1409"/>
      <w:bookmarkStart w:id="1410" w:name="bookmark1410"/>
      <w:bookmarkStart w:id="1411" w:name="bookmark1411"/>
      <w:bookmarkEnd w:id="1410"/>
      <w:r>
        <w:rPr>
          <w:color w:val="000000"/>
          <w:spacing w:val="0"/>
          <w:w w:val="100"/>
          <w:position w:val="0"/>
        </w:rPr>
        <w:t>重要非全资子公司的主要财务信息</w:t>
      </w:r>
      <w:bookmarkEnd w:id="1408"/>
      <w:bookmarkEnd w:id="1409"/>
      <w:bookmarkEnd w:id="1411"/>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7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151,976,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153,229,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198,874,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7,067,83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236,531,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265,444,</w:t>
            </w:r>
          </w:p>
        </w:tc>
      </w:tr>
      <w:tr>
        <w:trPr>
          <w:trHeight w:val="341" w:hRule="exact"/>
        </w:trPr>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能</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025.52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130.86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374.58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331.65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170.38</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433.21</w:t>
            </w:r>
          </w:p>
        </w:tc>
      </w:tr>
      <w:tr>
        <w:trPr>
          <w:trHeight w:val="37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41,278,1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29,350.1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36,768,3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12,962,7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8,868,99</w:t>
            </w:r>
          </w:p>
        </w:tc>
      </w:tr>
      <w:tr>
        <w:trPr>
          <w:trHeight w:val="350" w:hRule="exact"/>
        </w:trPr>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桥</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65.04</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15.20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34.08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34.08</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04.85</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66"/>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键桥华能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88,781,586.6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-17,131,980.8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-17,131,980.8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-574,369.28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40,531,996.6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-13,534,885.8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-13,534,885.8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-382,390.49</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广州键桥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21,617,196.7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445,433.98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445,433.98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-28,758,029.7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9,437,145.57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-201,936.71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-201,936.71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2,489,173.08</w:t>
            </w:r>
          </w:p>
        </w:tc>
      </w:tr>
    </w:tbl>
    <w:p>
      <w:pPr>
        <w:sectPr>
          <w:headerReference w:type="default" r:id="rId19"/>
          <w:footerReference w:type="default" r:id="rId20"/>
          <w:footnotePr>
            <w:pos w:val="pageBottom"/>
            <w:numFmt w:val="decimal"/>
            <w:numRestart w:val="continuous"/>
          </w:footnotePr>
          <w:pgSz w:w="11900" w:h="16840"/>
          <w:pgMar w:top="1368" w:right="1084" w:bottom="1474" w:left="1081" w:header="0" w:footer="3" w:gutter="0"/>
          <w:cols w:space="720"/>
          <w:noEndnote/>
          <w:rtlGutter w:val="0"/>
          <w:docGrid w:linePitch="360"/>
        </w:sectPr>
      </w:pPr>
    </w:p>
    <w:p>
      <w:pPr>
        <w:pStyle w:val="Style31"/>
        <w:keepNext/>
        <w:keepLines/>
        <w:widowControl w:val="0"/>
        <w:shd w:val="clear" w:color="auto" w:fill="auto"/>
        <w:bidi w:val="0"/>
        <w:spacing w:before="0" w:after="380" w:line="240" w:lineRule="auto"/>
        <w:ind w:left="0" w:right="0" w:firstLine="0"/>
        <w:jc w:val="left"/>
      </w:pPr>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412"/>
      <w:bookmarkEnd w:id="1413"/>
      <w:bookmarkEnd w:id="1414"/>
    </w:p>
    <w:p>
      <w:pPr>
        <w:pStyle w:val="Style35"/>
        <w:keepNext/>
        <w:keepLines/>
        <w:widowControl w:val="0"/>
        <w:shd w:val="clear" w:color="auto" w:fill="auto"/>
        <w:bidi w:val="0"/>
        <w:spacing w:before="0" w:after="320" w:line="240" w:lineRule="auto"/>
        <w:ind w:left="0" w:right="0" w:firstLine="0"/>
        <w:jc w:val="left"/>
      </w:pPr>
      <w:bookmarkStart w:id="1415" w:name="bookmark1415"/>
      <w:bookmarkStart w:id="1416" w:name="bookmark1416"/>
      <w:bookmarkStart w:id="1417" w:name="bookmark14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415"/>
      <w:bookmarkEnd w:id="1416"/>
      <w:bookmarkEnd w:id="1417"/>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深圳盈华小额贷 款有限公司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小额贷款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先锋基金管理有</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基金募集与销售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418"/>
      <w:bookmarkEnd w:id="1419"/>
      <w:bookmarkEnd w:id="142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深圳盈华小额贷款有限公司</w:t>
            </w:r>
          </w:p>
        </w:tc>
        <w:tc>
          <w:tcPr>
            <w:tcBorders>
              <w:top w:val="single" w:sz="4"/>
              <w:lef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先锋基金管理有限公司</w:t>
            </w:r>
          </w:p>
        </w:tc>
        <w:tc>
          <w:tcPr>
            <w:tcBorders>
              <w:top w:val="single" w:sz="4"/>
              <w:left w:val="single" w:sz="4"/>
              <w:right w:val="single" w:sz="4"/>
            </w:tcBorders>
            <w:shd w:val="clear" w:color="auto" w:fill="E1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深圳盈华小额贷款有限公司</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248,751,877.68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308,245,116.05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50,851,549.65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1,895,922.75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20,380,382.71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85,025,200.22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38,037.81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333,777,077.90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308,283,153.86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3,034,964.94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673,286.14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2,258,972.36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3,034,964.94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673,286.14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2,258,972.36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330,742,112.96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306,024,181.50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按持股比例计算的净资产份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165,371,056.48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30,129,204.71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153,012,090.75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对合营企业权益投资的账面 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165,371,056.48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30,088,695.54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153,012,090.75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37,181,502.76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11,767,443.34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-400,689.31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-75,353.04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-533,035.22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8,258,749.00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2,011,946.52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24,717,931.46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-3,335,884.80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6,024,181.50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24,717,931.46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-3,404,884.80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6,024,181.50</w:t>
            </w:r>
          </w:p>
        </w:tc>
      </w:tr>
    </w:tbl>
    <w:p>
      <w:pPr>
        <w:widowControl w:val="0"/>
        <w:spacing w:after="319" w:line="1" w:lineRule="exact"/>
      </w:pPr>
    </w:p>
    <w:p>
      <w:pPr>
        <w:pStyle w:val="Style35"/>
        <w:keepNext/>
        <w:keepLines/>
        <w:widowControl w:val="0"/>
        <w:numPr>
          <w:ilvl w:val="0"/>
          <w:numId w:val="53"/>
        </w:numPr>
        <w:shd w:val="clear" w:color="auto" w:fill="auto"/>
        <w:bidi w:val="0"/>
        <w:spacing w:before="0" w:after="340" w:line="240" w:lineRule="auto"/>
        <w:ind w:left="0" w:right="0" w:firstLine="0"/>
        <w:jc w:val="left"/>
        <w:sectPr>
          <w:headerReference w:type="default" r:id="rId21"/>
          <w:footerReference w:type="default" r:id="rId22"/>
          <w:footnotePr>
            <w:pos w:val="pageBottom"/>
            <w:numFmt w:val="decimal"/>
            <w:numRestart w:val="continuous"/>
          </w:footnotePr>
          <w:pgSz w:w="11900" w:h="16840"/>
          <w:pgMar w:top="1470" w:right="1110" w:bottom="1988" w:left="1124" w:header="0" w:footer="3" w:gutter="0"/>
          <w:cols w:space="720"/>
          <w:noEndnote/>
          <w:rtlGutter w:val="0"/>
          <w:docGrid w:linePitch="360"/>
        </w:sectPr>
      </w:pPr>
      <w:bookmarkStart w:id="1421" w:name="bookmark1421"/>
      <w:bookmarkStart w:id="1422" w:name="bookmark1422"/>
      <w:bookmarkStart w:id="1423" w:name="bookmark1423"/>
      <w:bookmarkStart w:id="1424" w:name="bookmark1424"/>
      <w:bookmarkEnd w:id="1423"/>
      <w:r>
        <w:rPr>
          <w:color w:val="000000"/>
          <w:spacing w:val="0"/>
          <w:w w:val="100"/>
          <w:position w:val="0"/>
        </w:rPr>
        <w:t>不重要的合营企业和联营企业的汇总财务信息</w:t>
      </w:r>
      <w:bookmarkEnd w:id="1421"/>
      <w:bookmarkEnd w:id="1422"/>
      <w:bookmarkEnd w:id="1424"/>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11,590,951.66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8,532,234.24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-409,048.34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-1,467,765.76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-409,048.34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-1,467,765.76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4"/>
        <w:keepNext/>
        <w:keepLines/>
        <w:widowControl w:val="0"/>
        <w:shd w:val="clear" w:color="auto" w:fill="auto"/>
        <w:bidi w:val="0"/>
        <w:spacing w:before="0" w:after="240" w:line="240" w:lineRule="auto"/>
        <w:ind w:left="0" w:right="0" w:firstLine="0"/>
        <w:jc w:val="left"/>
      </w:pPr>
      <w:bookmarkStart w:id="1425" w:name="bookmark1425"/>
      <w:bookmarkStart w:id="1426" w:name="bookmark1426"/>
      <w:bookmarkStart w:id="1427" w:name="bookmark1427"/>
      <w:r>
        <w:rPr>
          <w:color w:val="000000"/>
          <w:spacing w:val="0"/>
          <w:w w:val="100"/>
          <w:position w:val="0"/>
          <w:sz w:val="24"/>
          <w:szCs w:val="24"/>
        </w:rPr>
        <w:t>十、与金融工具相关的风险</w:t>
      </w:r>
      <w:bookmarkEnd w:id="1425"/>
      <w:bookmarkEnd w:id="1426"/>
      <w:bookmarkEnd w:id="1427"/>
    </w:p>
    <w:p>
      <w:pPr>
        <w:pStyle w:val="Style28"/>
        <w:keepNext w:val="0"/>
        <w:keepLines w:val="0"/>
        <w:widowControl w:val="0"/>
        <w:shd w:val="clear" w:color="auto" w:fill="auto"/>
        <w:bidi w:val="0"/>
        <w:spacing w:before="0" w:after="100" w:line="310" w:lineRule="exact"/>
        <w:ind w:left="0" w:right="0" w:firstLine="380"/>
        <w:jc w:val="left"/>
      </w:pPr>
      <w:r>
        <w:rPr>
          <w:color w:val="000000"/>
          <w:spacing w:val="0"/>
          <w:w w:val="100"/>
          <w:position w:val="0"/>
        </w:rPr>
        <w:t>本公司的主要金融工具包括货币资金、股权投资、借款、应收账款、应付账款等，各项金融工具的详细情况说明见本附 注七相关项目。与这些金融工具有关的风险，以及本公司为降低这些风险所采取的风险管理政策如下所述。</w:t>
      </w:r>
    </w:p>
    <w:p>
      <w:pPr>
        <w:pStyle w:val="Style28"/>
        <w:keepNext w:val="0"/>
        <w:keepLines w:val="0"/>
        <w:widowControl w:val="0"/>
        <w:shd w:val="clear" w:color="auto" w:fill="auto"/>
        <w:tabs>
          <w:tab w:pos="714" w:val="left"/>
        </w:tabs>
        <w:bidi w:val="0"/>
        <w:spacing w:before="0" w:after="0" w:line="360" w:lineRule="auto"/>
        <w:ind w:left="0" w:right="0" w:firstLine="380"/>
        <w:jc w:val="left"/>
      </w:pPr>
      <w:bookmarkStart w:id="1428" w:name="bookmark1428"/>
      <w:r>
        <w:rPr>
          <w:rFonts w:ascii="Arial" w:eastAsia="Arial" w:hAnsi="Arial" w:cs="Arial"/>
          <w:color w:val="000000"/>
          <w:spacing w:val="0"/>
          <w:w w:val="100"/>
          <w:position w:val="0"/>
          <w:sz w:val="18"/>
          <w:szCs w:val="18"/>
        </w:rPr>
        <w:t>1</w:t>
      </w:r>
      <w:bookmarkEnd w:id="1428"/>
      <w:r>
        <w:rPr>
          <w:color w:val="000000"/>
          <w:spacing w:val="0"/>
          <w:w w:val="100"/>
          <w:position w:val="0"/>
        </w:rPr>
        <w:t>、</w:t>
        <w:tab/>
        <w:t>信用风险</w:t>
      </w:r>
    </w:p>
    <w:p>
      <w:pPr>
        <w:pStyle w:val="Style28"/>
        <w:keepNext w:val="0"/>
        <w:keepLines w:val="0"/>
        <w:widowControl w:val="0"/>
        <w:shd w:val="clear" w:color="auto" w:fill="auto"/>
        <w:bidi w:val="0"/>
        <w:spacing w:before="0" w:after="100" w:line="310" w:lineRule="exact"/>
        <w:ind w:left="0" w:right="0" w:firstLine="380"/>
        <w:jc w:val="left"/>
      </w:pPr>
      <w:r>
        <w:rPr>
          <w:color w:val="000000"/>
          <w:spacing w:val="0"/>
          <w:w w:val="100"/>
          <w:position w:val="0"/>
        </w:rPr>
        <w:t>信用风险是指金融工具的一方不履行义务，造成另一方发生财务损失的风险。本公司主要面临赊销导致的客户信用风险。 为降低信用风险，公司仅与经认可的、信誉良好的公司发生交易，并通过对已有客户信用监控以及通过账龄分析来对应收账 款持续监控，确保公司不致面临坏账风险，将公司的整体信用风险控制在可控的范围内。</w:t>
      </w:r>
    </w:p>
    <w:p>
      <w:pPr>
        <w:pStyle w:val="Style28"/>
        <w:keepNext w:val="0"/>
        <w:keepLines w:val="0"/>
        <w:widowControl w:val="0"/>
        <w:shd w:val="clear" w:color="auto" w:fill="auto"/>
        <w:tabs>
          <w:tab w:pos="724" w:val="left"/>
        </w:tabs>
        <w:bidi w:val="0"/>
        <w:spacing w:before="0" w:after="0" w:line="360" w:lineRule="auto"/>
        <w:ind w:left="0" w:right="0" w:firstLine="380"/>
        <w:jc w:val="both"/>
      </w:pPr>
      <w:bookmarkStart w:id="1429" w:name="bookmark1429"/>
      <w:r>
        <w:rPr>
          <w:rFonts w:ascii="Arial" w:eastAsia="Arial" w:hAnsi="Arial" w:cs="Arial"/>
          <w:color w:val="000000"/>
          <w:spacing w:val="0"/>
          <w:w w:val="100"/>
          <w:position w:val="0"/>
          <w:sz w:val="18"/>
          <w:szCs w:val="18"/>
        </w:rPr>
        <w:t>2</w:t>
      </w:r>
      <w:bookmarkEnd w:id="1429"/>
      <w:r>
        <w:rPr>
          <w:color w:val="000000"/>
          <w:spacing w:val="0"/>
          <w:w w:val="100"/>
          <w:position w:val="0"/>
        </w:rPr>
        <w:t>、</w:t>
        <w:tab/>
        <w:t>利率风险</w:t>
      </w:r>
    </w:p>
    <w:p>
      <w:pPr>
        <w:pStyle w:val="Style28"/>
        <w:keepNext w:val="0"/>
        <w:keepLines w:val="0"/>
        <w:widowControl w:val="0"/>
        <w:shd w:val="clear" w:color="auto" w:fill="auto"/>
        <w:bidi w:val="0"/>
        <w:spacing w:before="0" w:after="100" w:line="310" w:lineRule="exact"/>
        <w:ind w:left="0" w:right="0" w:firstLine="380"/>
        <w:jc w:val="left"/>
      </w:pPr>
      <w:r>
        <w:rPr>
          <w:color w:val="000000"/>
          <w:spacing w:val="0"/>
          <w:w w:val="100"/>
          <w:position w:val="0"/>
        </w:rPr>
        <w:t>利率风险是金融工具的公允价值或未来现金流量因市场利率变动而发生波动的风险。本公司面临的利率风险主要来源于 银行借款。公司通过建立良好的银企关系，对授信额度、授信品种、授信期限进行合理的设计，保障银行授信额度充足，满 足公司各类融资需求。通过缩短单笔借款的期限，特别约定提前还款条款，合理降低利率波动的风险。</w:t>
      </w:r>
    </w:p>
    <w:p>
      <w:pPr>
        <w:pStyle w:val="Style28"/>
        <w:keepNext w:val="0"/>
        <w:keepLines w:val="0"/>
        <w:widowControl w:val="0"/>
        <w:shd w:val="clear" w:color="auto" w:fill="auto"/>
        <w:tabs>
          <w:tab w:pos="724" w:val="left"/>
        </w:tabs>
        <w:bidi w:val="0"/>
        <w:spacing w:before="0" w:after="0" w:line="360" w:lineRule="auto"/>
        <w:ind w:left="0" w:right="0" w:firstLine="380"/>
        <w:jc w:val="both"/>
      </w:pPr>
      <w:bookmarkStart w:id="1430" w:name="bookmark1430"/>
      <w:r>
        <w:rPr>
          <w:rFonts w:ascii="Arial" w:eastAsia="Arial" w:hAnsi="Arial" w:cs="Arial"/>
          <w:color w:val="000000"/>
          <w:spacing w:val="0"/>
          <w:w w:val="100"/>
          <w:position w:val="0"/>
          <w:sz w:val="18"/>
          <w:szCs w:val="18"/>
        </w:rPr>
        <w:t>3</w:t>
      </w:r>
      <w:bookmarkEnd w:id="1430"/>
      <w:r>
        <w:rPr>
          <w:color w:val="000000"/>
          <w:spacing w:val="0"/>
          <w:w w:val="100"/>
          <w:position w:val="0"/>
        </w:rPr>
        <w:t>、</w:t>
        <w:tab/>
        <w:t>外汇风险</w:t>
      </w:r>
    </w:p>
    <w:p>
      <w:pPr>
        <w:pStyle w:val="Style28"/>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利率风险是金融工具的公允价值或未来现金流量因外汇汇率变动而发生波动的风险。本公司尽可能将外汇收入与外汇支 出相匹配以降低外汇风险。报告期内，本公司的主要经营业务均在国内，因此，受到外汇风险的影响较小。</w:t>
      </w:r>
    </w:p>
    <w:p>
      <w:pPr>
        <w:pStyle w:val="Style28"/>
        <w:keepNext w:val="0"/>
        <w:keepLines w:val="0"/>
        <w:widowControl w:val="0"/>
        <w:shd w:val="clear" w:color="auto" w:fill="auto"/>
        <w:tabs>
          <w:tab w:pos="729" w:val="left"/>
        </w:tabs>
        <w:bidi w:val="0"/>
        <w:spacing w:before="0" w:after="0" w:line="360" w:lineRule="auto"/>
        <w:ind w:left="0" w:right="0" w:firstLine="380"/>
        <w:jc w:val="both"/>
      </w:pPr>
      <w:bookmarkStart w:id="1431" w:name="bookmark1431"/>
      <w:r>
        <w:rPr>
          <w:rFonts w:ascii="Arial" w:eastAsia="Arial" w:hAnsi="Arial" w:cs="Arial"/>
          <w:color w:val="000000"/>
          <w:spacing w:val="0"/>
          <w:w w:val="100"/>
          <w:position w:val="0"/>
          <w:sz w:val="18"/>
          <w:szCs w:val="18"/>
        </w:rPr>
        <w:t>4</w:t>
      </w:r>
      <w:bookmarkEnd w:id="1431"/>
      <w:r>
        <w:rPr>
          <w:color w:val="000000"/>
          <w:spacing w:val="0"/>
          <w:w w:val="100"/>
          <w:position w:val="0"/>
        </w:rPr>
        <w:t>、</w:t>
        <w:tab/>
        <w:t>流动性风险</w:t>
      </w:r>
    </w:p>
    <w:p>
      <w:pPr>
        <w:pStyle w:val="Style28"/>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流动性风险是指企业在履行以交付现金或其他金融资产的方式结算义务时发生资金短缺的风险。本公司的政策是确保有 充足的现金以偿还到期债务。流动性风险由本公司的财务部门集中控制。财务部门通过监控现金余额、可随时变现的有价证 券以及对未来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个月现金流量的滚动预测，确保公司在所有合理预测的情况下确保公司拥有充足的资金偿还债务。</w:t>
      </w:r>
    </w:p>
    <w:p>
      <w:pPr>
        <w:pStyle w:val="Style24"/>
        <w:keepNext/>
        <w:keepLines/>
        <w:widowControl w:val="0"/>
        <w:shd w:val="clear" w:color="auto" w:fill="auto"/>
        <w:bidi w:val="0"/>
        <w:spacing w:before="0" w:after="320" w:line="240" w:lineRule="auto"/>
        <w:ind w:left="0" w:right="0" w:firstLine="0"/>
        <w:jc w:val="left"/>
      </w:pPr>
      <w:bookmarkStart w:id="1432" w:name="bookmark1432"/>
      <w:bookmarkStart w:id="1433" w:name="bookmark1433"/>
      <w:bookmarkStart w:id="1434" w:name="bookmark1434"/>
      <w:r>
        <w:rPr>
          <w:color w:val="000000"/>
          <w:spacing w:val="0"/>
          <w:w w:val="100"/>
          <w:position w:val="0"/>
          <w:sz w:val="24"/>
          <w:szCs w:val="24"/>
        </w:rPr>
        <w:t>十一、公允价值的披露</w:t>
      </w:r>
      <w:bookmarkEnd w:id="1432"/>
      <w:bookmarkEnd w:id="1433"/>
      <w:bookmarkEnd w:id="1434"/>
    </w:p>
    <w:p>
      <w:pPr>
        <w:pStyle w:val="Style24"/>
        <w:keepNext/>
        <w:keepLines/>
        <w:widowControl w:val="0"/>
        <w:shd w:val="clear" w:color="auto" w:fill="auto"/>
        <w:bidi w:val="0"/>
        <w:spacing w:before="0" w:after="320" w:line="240" w:lineRule="auto"/>
        <w:ind w:left="0" w:right="0" w:firstLine="0"/>
        <w:jc w:val="left"/>
      </w:pPr>
      <w:bookmarkStart w:id="1432" w:name="bookmark1432"/>
      <w:bookmarkStart w:id="1433" w:name="bookmark1433"/>
      <w:r>
        <w:rPr>
          <w:color w:val="000000"/>
          <w:spacing w:val="0"/>
          <w:w w:val="100"/>
          <w:position w:val="0"/>
          <w:sz w:val="24"/>
          <w:szCs w:val="24"/>
        </w:rPr>
        <w:t>不适用</w:t>
      </w:r>
      <w:bookmarkEnd w:id="1432"/>
      <w:bookmarkEnd w:id="1433"/>
    </w:p>
    <w:p>
      <w:pPr>
        <w:pStyle w:val="Style24"/>
        <w:keepNext/>
        <w:keepLines/>
        <w:widowControl w:val="0"/>
        <w:shd w:val="clear" w:color="auto" w:fill="auto"/>
        <w:bidi w:val="0"/>
        <w:spacing w:before="0" w:after="380" w:line="240" w:lineRule="auto"/>
        <w:ind w:left="0" w:right="0" w:firstLine="0"/>
        <w:jc w:val="left"/>
      </w:pPr>
      <w:bookmarkStart w:id="1435" w:name="bookmark1435"/>
      <w:bookmarkStart w:id="1436" w:name="bookmark1436"/>
      <w:bookmarkStart w:id="1437" w:name="bookmark1437"/>
      <w:r>
        <w:rPr>
          <w:color w:val="000000"/>
          <w:spacing w:val="0"/>
          <w:w w:val="100"/>
          <w:position w:val="0"/>
          <w:sz w:val="24"/>
          <w:szCs w:val="24"/>
        </w:rPr>
        <w:t>十二、关联方及关联交易</w:t>
      </w:r>
      <w:bookmarkEnd w:id="1435"/>
      <w:bookmarkEnd w:id="1436"/>
      <w:bookmarkEnd w:id="1437"/>
    </w:p>
    <w:p>
      <w:pPr>
        <w:pStyle w:val="Style31"/>
        <w:keepNext/>
        <w:keepLines/>
        <w:widowControl w:val="0"/>
        <w:shd w:val="clear" w:color="auto" w:fill="auto"/>
        <w:bidi w:val="0"/>
        <w:spacing w:before="0" w:after="320" w:line="240" w:lineRule="auto"/>
        <w:ind w:left="0" w:right="0" w:firstLine="0"/>
        <w:jc w:val="left"/>
      </w:pPr>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38"/>
      <w:bookmarkEnd w:id="1439"/>
      <w:bookmarkEnd w:id="1440"/>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乾德精一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浙江省嘉兴市</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实业投资、投资管 理、投资咨询</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70,185</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28"/>
        <w:keepNext w:val="0"/>
        <w:keepLines w:val="0"/>
        <w:widowControl w:val="0"/>
        <w:shd w:val="clear" w:color="auto" w:fill="auto"/>
        <w:bidi w:val="0"/>
        <w:spacing w:before="0" w:after="0" w:line="319" w:lineRule="exact"/>
        <w:ind w:left="0" w:right="0" w:firstLine="38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日，乾德精一持有键桥通讯股份</w:t>
      </w:r>
      <w:r>
        <w:rPr>
          <w:rFonts w:ascii="Times New Roman" w:eastAsia="Times New Roman" w:hAnsi="Times New Roman" w:cs="Times New Roman"/>
          <w:color w:val="000000"/>
          <w:spacing w:val="0"/>
          <w:w w:val="100"/>
          <w:position w:val="0"/>
          <w:sz w:val="18"/>
          <w:szCs w:val="18"/>
        </w:rPr>
        <w:t>7,800</w:t>
      </w:r>
      <w:r>
        <w:rPr>
          <w:color w:val="000000"/>
          <w:spacing w:val="0"/>
          <w:w w:val="100"/>
          <w:position w:val="0"/>
        </w:rPr>
        <w:t>万股，占键桥通讯股份总数的</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，报告期内，其持有公司 股份的数量及比例均未发生变化，但由于原第二大股东持股比例下降，乾德精一被动成为公司控股股东，刘辉成为公司的实 际控制人。</w:t>
      </w:r>
    </w:p>
    <w:p>
      <w:pPr>
        <w:pStyle w:val="Style28"/>
        <w:keepNext w:val="0"/>
        <w:keepLines w:val="0"/>
        <w:widowControl w:val="0"/>
        <w:shd w:val="clear" w:color="auto" w:fill="auto"/>
        <w:bidi w:val="0"/>
        <w:spacing w:before="0" w:after="380" w:line="319" w:lineRule="exact"/>
        <w:ind w:left="0" w:right="0" w:firstLine="0"/>
        <w:jc w:val="both"/>
      </w:pPr>
      <w:r>
        <w:rPr>
          <w:color w:val="000000"/>
          <w:spacing w:val="0"/>
          <w:w w:val="100"/>
          <w:position w:val="0"/>
        </w:rPr>
        <w:t>本企业最终控制方是刘辉。</w:t>
      </w:r>
    </w:p>
    <w:p>
      <w:pPr>
        <w:pStyle w:val="Style31"/>
        <w:keepNext/>
        <w:keepLines/>
        <w:widowControl w:val="0"/>
        <w:shd w:val="clear" w:color="auto" w:fill="auto"/>
        <w:tabs>
          <w:tab w:pos="378" w:val="left"/>
        </w:tabs>
        <w:bidi w:val="0"/>
        <w:spacing w:before="0" w:after="260" w:line="240" w:lineRule="auto"/>
        <w:ind w:left="0" w:right="0" w:firstLine="0"/>
        <w:jc w:val="both"/>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2</w:t>
      </w:r>
      <w:bookmarkEnd w:id="1443"/>
      <w:r>
        <w:rPr>
          <w:color w:val="000000"/>
          <w:spacing w:val="0"/>
          <w:w w:val="100"/>
          <w:position w:val="0"/>
        </w:rPr>
        <w:t>、</w:t>
        <w:tab/>
        <w:t>本企业的子公司情况</w:t>
      </w:r>
      <w:bookmarkEnd w:id="1441"/>
      <w:bookmarkEnd w:id="1442"/>
      <w:bookmarkEnd w:id="1444"/>
    </w:p>
    <w:p>
      <w:pPr>
        <w:pStyle w:val="Style28"/>
        <w:keepNext w:val="0"/>
        <w:keepLines w:val="0"/>
        <w:widowControl w:val="0"/>
        <w:shd w:val="clear" w:color="auto" w:fill="auto"/>
        <w:bidi w:val="0"/>
        <w:spacing w:before="0" w:after="380" w:line="319" w:lineRule="exact"/>
        <w:ind w:left="0" w:right="0" w:firstLine="0"/>
        <w:jc w:val="both"/>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1"/>
        <w:keepNext/>
        <w:keepLines/>
        <w:widowControl w:val="0"/>
        <w:shd w:val="clear" w:color="auto" w:fill="auto"/>
        <w:tabs>
          <w:tab w:pos="378" w:val="left"/>
        </w:tabs>
        <w:bidi w:val="0"/>
        <w:spacing w:before="0" w:after="260" w:line="240" w:lineRule="auto"/>
        <w:ind w:left="0" w:right="0" w:firstLine="0"/>
        <w:jc w:val="both"/>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3</w:t>
      </w:r>
      <w:bookmarkEnd w:id="1447"/>
      <w:r>
        <w:rPr>
          <w:color w:val="000000"/>
          <w:spacing w:val="0"/>
          <w:w w:val="100"/>
          <w:position w:val="0"/>
        </w:rPr>
        <w:t>、</w:t>
        <w:tab/>
        <w:t>本企业合营和联营企业情况</w:t>
      </w:r>
      <w:bookmarkEnd w:id="1445"/>
      <w:bookmarkEnd w:id="1446"/>
      <w:bookmarkEnd w:id="1448"/>
    </w:p>
    <w:p>
      <w:pPr>
        <w:pStyle w:val="Style28"/>
        <w:keepNext w:val="0"/>
        <w:keepLines w:val="0"/>
        <w:widowControl w:val="0"/>
        <w:shd w:val="clear" w:color="auto" w:fill="auto"/>
        <w:bidi w:val="0"/>
        <w:spacing w:before="0" w:after="0" w:line="319" w:lineRule="exact"/>
        <w:ind w:left="0" w:right="0" w:firstLine="0"/>
        <w:jc w:val="both"/>
      </w:pPr>
      <w:r>
        <w:rPr>
          <w:color w:val="000000"/>
          <w:spacing w:val="0"/>
          <w:w w:val="100"/>
          <w:position w:val="0"/>
        </w:rPr>
        <w:t>本企业重要的合营或联营企业详见附注附注九、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、在合营安排或联营企业中的权益。</w:t>
      </w:r>
    </w:p>
    <w:p>
      <w:pPr>
        <w:pStyle w:val="Style28"/>
        <w:keepNext w:val="0"/>
        <w:keepLines w:val="0"/>
        <w:widowControl w:val="0"/>
        <w:shd w:val="clear" w:color="auto" w:fill="auto"/>
        <w:bidi w:val="0"/>
        <w:spacing w:before="0" w:after="120" w:line="319" w:lineRule="exact"/>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叶琼</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pPr>
            <w:r>
              <w:rPr>
                <w:color w:val="000000"/>
                <w:spacing w:val="0"/>
                <w:w w:val="100"/>
                <w:position w:val="0"/>
              </w:rPr>
              <w:t>过去十二个月内，自然人</w:t>
            </w:r>
            <w:r>
              <w:rPr>
                <w:rFonts w:ascii="Times New Roman" w:eastAsia="Times New Roman" w:hAnsi="Times New Roman" w:cs="Times New Roman"/>
                <w:color w:val="000000"/>
                <w:spacing w:val="0"/>
                <w:w w:val="100"/>
                <w:position w:val="0"/>
                <w:sz w:val="18"/>
                <w:szCs w:val="18"/>
              </w:rPr>
              <w:t xml:space="preserve">Brenda Yap </w:t>
            </w:r>
            <w:r>
              <w:rPr>
                <w:color w:val="000000"/>
                <w:spacing w:val="0"/>
                <w:w w:val="100"/>
                <w:position w:val="0"/>
              </w:rPr>
              <w:t>（叶冰）女士曾间接持 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以上股份，叶琼先生为</w:t>
            </w:r>
            <w:r>
              <w:rPr>
                <w:rFonts w:ascii="Times New Roman" w:eastAsia="Times New Roman" w:hAnsi="Times New Roman" w:cs="Times New Roman"/>
                <w:color w:val="000000"/>
                <w:spacing w:val="0"/>
                <w:w w:val="100"/>
                <w:position w:val="0"/>
                <w:sz w:val="18"/>
                <w:szCs w:val="18"/>
              </w:rPr>
              <w:t xml:space="preserve">Brenda Yap </w:t>
            </w:r>
            <w:r>
              <w:rPr>
                <w:color w:val="000000"/>
                <w:spacing w:val="0"/>
                <w:w w:val="100"/>
                <w:position w:val="0"/>
              </w:rPr>
              <w:t>（叶冰）女士的 父亲</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深圳浩瀚天成投资发展有限公司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叶琼控制的公司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深圳键桥资产管理有限公司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公司原子公司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现叶琼控制的公司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键桥国际（香港）投资有限公司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公司原子公司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现叶琼控制的公司</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深圳精一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公司控股股东乾德精一的执行事务合伙人，公司副董事长、 实际控制人刘辉控制的公司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网信集团有限公司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原公司董事张振新曾担任董事长的公司</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中国融资租赁有限公司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原公司董事张振新通过其控制的大连联合控股有限公司间接</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持有该公司</w:t>
            </w:r>
            <w:r>
              <w:rPr>
                <w:rFonts w:ascii="Times New Roman" w:eastAsia="Times New Roman" w:hAnsi="Times New Roman" w:cs="Times New Roman"/>
                <w:color w:val="000000"/>
                <w:spacing w:val="0"/>
                <w:w w:val="100"/>
                <w:position w:val="0"/>
                <w:sz w:val="18"/>
                <w:szCs w:val="18"/>
              </w:rPr>
              <w:t xml:space="preserve">13.94% </w:t>
            </w:r>
            <w:r>
              <w:rPr>
                <w:color w:val="000000"/>
                <w:spacing w:val="0"/>
                <w:w w:val="100"/>
                <w:position w:val="0"/>
              </w:rPr>
              <w:t>（现持有</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）的股权</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菁英科技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公司原子公司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现叶琼控制的公司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王永彬</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张振新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原公司董事</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蒋华良</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公司财务总监</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4</w:t>
      </w:r>
      <w:bookmarkEnd w:id="1451"/>
      <w:r>
        <w:rPr>
          <w:color w:val="000000"/>
          <w:spacing w:val="0"/>
          <w:w w:val="100"/>
          <w:position w:val="0"/>
        </w:rPr>
        <w:t>、关联交易情况</w:t>
      </w:r>
      <w:bookmarkEnd w:id="1449"/>
      <w:bookmarkEnd w:id="1450"/>
      <w:bookmarkEnd w:id="1452"/>
    </w:p>
    <w:p>
      <w:pPr>
        <w:pStyle w:val="Style35"/>
        <w:keepNext/>
        <w:keepLines/>
        <w:widowControl w:val="0"/>
        <w:shd w:val="clear" w:color="auto" w:fill="auto"/>
        <w:bidi w:val="0"/>
        <w:spacing w:before="0" w:line="240" w:lineRule="auto"/>
        <w:ind w:left="0" w:right="0" w:firstLine="0"/>
        <w:jc w:val="both"/>
      </w:pPr>
      <w:bookmarkStart w:id="1453" w:name="bookmark1453"/>
      <w:bookmarkStart w:id="1454" w:name="bookmark1454"/>
      <w:bookmarkStart w:id="1455" w:name="bookmark14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53"/>
      <w:bookmarkEnd w:id="1454"/>
      <w:bookmarkEnd w:id="1455"/>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982"/>
        <w:gridCol w:w="2270"/>
        <w:gridCol w:w="2486"/>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深圳浩瀚天成投资发展有限公司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57,413,076.54</w:t>
            </w:r>
          </w:p>
        </w:tc>
      </w:tr>
    </w:tbl>
    <w:p>
      <w:pPr>
        <w:spacing w:lineRule="exact" w:line="1"/>
        <w:rPr>
          <w:sz w:val="2"/>
          <w:szCs w:val="2"/>
        </w:rPr>
      </w:pPr>
      <w:r>
        <w:br w:type="page"/>
      </w:r>
    </w:p>
    <w:p>
      <w:pPr>
        <w:pStyle w:val="Style35"/>
        <w:keepNext/>
        <w:keepLines/>
        <w:widowControl w:val="0"/>
        <w:shd w:val="clear" w:color="auto" w:fill="auto"/>
        <w:bidi w:val="0"/>
        <w:spacing w:before="0" w:after="400" w:line="240" w:lineRule="auto"/>
        <w:ind w:left="0" w:right="0" w:firstLine="0"/>
        <w:jc w:val="left"/>
      </w:pPr>
      <w:bookmarkStart w:id="1456" w:name="bookmark1456"/>
      <w:bookmarkStart w:id="1457" w:name="bookmark1457"/>
      <w:bookmarkStart w:id="1458" w:name="bookmark14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456"/>
      <w:bookmarkEnd w:id="1457"/>
      <w:bookmarkEnd w:id="1458"/>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键桥国际（香港）投资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18,158,734.66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43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本公司作为被担保方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pPr>
            <w:r>
              <w:rPr>
                <w:color w:val="000000"/>
                <w:spacing w:val="0"/>
                <w:w w:val="100"/>
                <w:position w:val="0"/>
              </w:rPr>
              <w:t>东莞键桥通讯技术有限 公司、南京凌云科技发 展有限公司，葛迅，叶 琼，光明土地证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王永彬、中国融资租赁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叶琼、中国融资租赁有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37,500,000.00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王永彬、中国融资租赁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31,570,000.00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王永彬、深圳市德威普 软件技术有限公司、南 京凌云科技发展有限公 司、中国融资租赁有限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王永彬、南京凌云科技 发展有限公司、中国融 资租赁有限公司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王永彬、中国融资租赁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王永彬、刘辉、中国融</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资租赁有限公司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王永彬、中国融资租赁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王永彬、中国融资租赁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68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pPr>
            <w:r>
              <w:rPr>
                <w:color w:val="000000"/>
                <w:spacing w:val="0"/>
                <w:w w:val="100"/>
                <w:position w:val="0"/>
              </w:rPr>
              <w:t>王永彬、中国融资租赁 有限公司、南京凌云科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pPr>
            <w:r>
              <w:rPr>
                <w:color w:val="000000"/>
                <w:spacing w:val="0"/>
                <w:w w:val="100"/>
                <w:position w:val="0"/>
              </w:rPr>
              <w:t>王永彬、中国融资租赁 有限公司、南京凌云科 技发展有限公司、深圳 市德威普软件技术有限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中国融资租赁有限公司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王永彬、中国融资租赁 有限公司、深圳市德威 普软件技术有限公司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pPr>
            <w:r>
              <w:rPr>
                <w:color w:val="000000"/>
                <w:spacing w:val="0"/>
                <w:w w:val="100"/>
                <w:position w:val="0"/>
              </w:rPr>
              <w:t>王永彬、中国融资租赁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459" w:name="bookmark1459"/>
      <w:bookmarkStart w:id="1460" w:name="bookmark1460"/>
      <w:bookmarkStart w:id="1461" w:name="bookmark1461"/>
      <w:bookmarkStart w:id="1462" w:name="bookmark1462"/>
      <w:r>
        <w:rPr>
          <w:color w:val="000000"/>
          <w:spacing w:val="0"/>
          <w:w w:val="100"/>
          <w:position w:val="0"/>
        </w:rPr>
        <w:t>（</w:t>
      </w:r>
      <w:bookmarkEnd w:id="1461"/>
      <w:r>
        <w:rPr>
          <w:rFonts w:ascii="Times New Roman" w:eastAsia="Times New Roman" w:hAnsi="Times New Roman" w:cs="Times New Roman"/>
          <w:color w:val="000000"/>
          <w:spacing w:val="0"/>
          <w:w w:val="100"/>
          <w:position w:val="0"/>
        </w:rPr>
        <w:t>3</w:t>
      </w:r>
      <w:r>
        <w:rPr>
          <w:color w:val="000000"/>
          <w:spacing w:val="0"/>
          <w:w w:val="100"/>
          <w:position w:val="0"/>
        </w:rPr>
        <w:t>）关联方资产转让、债务重组情况</w:t>
      </w:r>
      <w:bookmarkEnd w:id="1459"/>
      <w:bookmarkEnd w:id="1460"/>
      <w:bookmarkEnd w:id="146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3826"/>
        <w:gridCol w:w="1560"/>
        <w:gridCol w:w="149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深圳键桥资产管理有限公司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转让菁英科技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298,528,400.00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深圳浩瀚天成投资发展有限公司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转让深圳键桥资产管理有限公司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深圳浩瀚天成投资发展有限公司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应收账款、预付账款及其他应收款转让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162,256,842.94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公司受让其先锋投资股权（占其实缴金额</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张振新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pPr>
            <w:r>
              <w:rPr>
                <w:color w:val="000000"/>
                <w:spacing w:val="0"/>
                <w:w w:val="100"/>
                <w:position w:val="0"/>
              </w:rPr>
              <w:t>公司受让其先锋投资股权（通过间接持股占其实 缴金额</w:t>
            </w:r>
            <w:r>
              <w:rPr>
                <w:rFonts w:ascii="Times New Roman" w:eastAsia="Times New Roman" w:hAnsi="Times New Roman" w:cs="Times New Roman"/>
                <w:color w:val="000000"/>
                <w:spacing w:val="0"/>
                <w:w w:val="100"/>
                <w:position w:val="0"/>
                <w:sz w:val="18"/>
                <w:szCs w:val="18"/>
              </w:rPr>
              <w:t>6.37%</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191,095.20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w:t>
      </w:r>
      <w:bookmarkEnd w:id="1465"/>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463"/>
      <w:bookmarkEnd w:id="1464"/>
      <w:bookmarkEnd w:id="146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3,928,700.00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3,089,100.00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5</w:t>
      </w:r>
      <w:bookmarkEnd w:id="1469"/>
      <w:r>
        <w:rPr>
          <w:color w:val="000000"/>
          <w:spacing w:val="0"/>
          <w:w w:val="100"/>
          <w:position w:val="0"/>
        </w:rPr>
        <w:t>、关联方应收应付款项</w:t>
      </w:r>
      <w:bookmarkEnd w:id="1467"/>
      <w:bookmarkEnd w:id="1468"/>
      <w:bookmarkEnd w:id="1470"/>
    </w:p>
    <w:p>
      <w:pPr>
        <w:pStyle w:val="Style35"/>
        <w:keepNext/>
        <w:keepLines/>
        <w:widowControl w:val="0"/>
        <w:shd w:val="clear" w:color="auto" w:fill="auto"/>
        <w:bidi w:val="0"/>
        <w:spacing w:before="0" w:after="320" w:line="240" w:lineRule="auto"/>
        <w:ind w:left="0" w:right="0" w:firstLine="0"/>
        <w:jc w:val="left"/>
      </w:pPr>
      <w:bookmarkStart w:id="1471" w:name="bookmark1471"/>
      <w:bookmarkStart w:id="1472" w:name="bookmark1472"/>
      <w:bookmarkStart w:id="1473" w:name="bookmark14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471"/>
      <w:bookmarkEnd w:id="1472"/>
      <w:bookmarkEnd w:id="147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深圳浩瀚天成投资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111,015,438.53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598"/>
        <w:gridCol w:w="1594"/>
        <w:gridCol w:w="1598"/>
        <w:gridCol w:w="1594"/>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深圳键桥资产管理</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148,528,400.00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1,429,890.89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键桥国际(香港)投</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450,240.26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菁英科技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425,152.18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148,953,552.18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112,895,569.69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140"/>
        <w:jc w:val="left"/>
      </w:pPr>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474"/>
      <w:bookmarkEnd w:id="1475"/>
      <w:bookmarkEnd w:id="147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蒋华良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6,632,442.67</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6,632,442.67</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6</w:t>
      </w:r>
      <w:bookmarkEnd w:id="1479"/>
      <w:r>
        <w:rPr>
          <w:color w:val="000000"/>
          <w:spacing w:val="0"/>
          <w:w w:val="100"/>
          <w:position w:val="0"/>
        </w:rPr>
        <w:t>、关联方承诺</w:t>
      </w:r>
      <w:bookmarkEnd w:id="1477"/>
      <w:bookmarkEnd w:id="1478"/>
      <w:bookmarkEnd w:id="148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1481" w:name="bookmark1481"/>
      <w:bookmarkStart w:id="1482" w:name="bookmark1482"/>
      <w:bookmarkStart w:id="1483" w:name="bookmark1483"/>
      <w:r>
        <w:rPr>
          <w:color w:val="000000"/>
          <w:spacing w:val="0"/>
          <w:w w:val="100"/>
          <w:position w:val="0"/>
          <w:sz w:val="24"/>
          <w:szCs w:val="24"/>
        </w:rPr>
        <w:t>十三、股份支付</w:t>
      </w:r>
      <w:bookmarkEnd w:id="1481"/>
      <w:bookmarkEnd w:id="1482"/>
      <w:bookmarkEnd w:id="1483"/>
    </w:p>
    <w:p>
      <w:pPr>
        <w:pStyle w:val="Style31"/>
        <w:keepNext/>
        <w:keepLines/>
        <w:widowControl w:val="0"/>
        <w:shd w:val="clear" w:color="auto" w:fill="auto"/>
        <w:tabs>
          <w:tab w:pos="368" w:val="left"/>
        </w:tabs>
        <w:bidi w:val="0"/>
        <w:spacing w:before="0" w:after="380" w:line="240" w:lineRule="auto"/>
        <w:ind w:left="0" w:right="0" w:firstLine="0"/>
        <w:jc w:val="left"/>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1</w:t>
      </w:r>
      <w:bookmarkEnd w:id="1486"/>
      <w:r>
        <w:rPr>
          <w:color w:val="000000"/>
          <w:spacing w:val="0"/>
          <w:w w:val="100"/>
          <w:position w:val="0"/>
        </w:rPr>
        <w:t>、</w:t>
        <w:tab/>
        <w:t>股份支付总体情况</w:t>
      </w:r>
      <w:bookmarkEnd w:id="1484"/>
      <w:bookmarkEnd w:id="1485"/>
      <w:bookmarkEnd w:id="1487"/>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2</w:t>
      </w:r>
      <w:bookmarkEnd w:id="1490"/>
      <w:r>
        <w:rPr>
          <w:color w:val="000000"/>
          <w:spacing w:val="0"/>
          <w:w w:val="100"/>
          <w:position w:val="0"/>
        </w:rPr>
        <w:t>、</w:t>
        <w:tab/>
        <w:t>以权益结算的股份支付情况</w:t>
      </w:r>
      <w:bookmarkEnd w:id="1488"/>
      <w:bookmarkEnd w:id="1489"/>
      <w:bookmarkEnd w:id="1491"/>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3</w:t>
      </w:r>
      <w:bookmarkEnd w:id="1494"/>
      <w:r>
        <w:rPr>
          <w:color w:val="000000"/>
          <w:spacing w:val="0"/>
          <w:w w:val="100"/>
          <w:position w:val="0"/>
        </w:rPr>
        <w:t>、</w:t>
        <w:tab/>
        <w:t>以现金结算的股份支付情况</w:t>
      </w:r>
      <w:bookmarkEnd w:id="1492"/>
      <w:bookmarkEnd w:id="1493"/>
      <w:bookmarkEnd w:id="1495"/>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4</w:t>
      </w:r>
      <w:bookmarkEnd w:id="1498"/>
      <w:r>
        <w:rPr>
          <w:color w:val="000000"/>
          <w:spacing w:val="0"/>
          <w:w w:val="100"/>
          <w:position w:val="0"/>
        </w:rPr>
        <w:t>、</w:t>
        <w:tab/>
        <w:t>股份支付的修改、终止情况</w:t>
      </w:r>
      <w:bookmarkEnd w:id="1496"/>
      <w:bookmarkEnd w:id="1497"/>
      <w:bookmarkEnd w:id="149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1500" w:name="bookmark1500"/>
      <w:bookmarkStart w:id="1501" w:name="bookmark1501"/>
      <w:bookmarkStart w:id="1502" w:name="bookmark1502"/>
      <w:r>
        <w:rPr>
          <w:color w:val="000000"/>
          <w:spacing w:val="0"/>
          <w:w w:val="100"/>
          <w:position w:val="0"/>
          <w:sz w:val="24"/>
          <w:szCs w:val="24"/>
        </w:rPr>
        <w:t>十四、承诺及或有事项</w:t>
      </w:r>
      <w:bookmarkEnd w:id="1500"/>
      <w:bookmarkEnd w:id="1501"/>
      <w:bookmarkEnd w:id="1502"/>
    </w:p>
    <w:p>
      <w:pPr>
        <w:pStyle w:val="Style31"/>
        <w:keepNext/>
        <w:keepLines/>
        <w:widowControl w:val="0"/>
        <w:shd w:val="clear" w:color="auto" w:fill="auto"/>
        <w:tabs>
          <w:tab w:pos="317" w:val="left"/>
        </w:tabs>
        <w:bidi w:val="0"/>
        <w:spacing w:before="0" w:after="26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1</w:t>
      </w:r>
      <w:bookmarkEnd w:id="1505"/>
      <w:r>
        <w:rPr>
          <w:color w:val="000000"/>
          <w:spacing w:val="0"/>
          <w:w w:val="100"/>
          <w:position w:val="0"/>
        </w:rPr>
        <w:t>、</w:t>
        <w:tab/>
        <w:t>重要承诺事项</w:t>
      </w:r>
      <w:bookmarkEnd w:id="1503"/>
      <w:bookmarkEnd w:id="1504"/>
      <w:bookmarkEnd w:id="1506"/>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资产负债表日存在的重要承诺</w:t>
      </w:r>
    </w:p>
    <w:p>
      <w:pPr>
        <w:pStyle w:val="Style28"/>
        <w:keepNext w:val="0"/>
        <w:keepLines w:val="0"/>
        <w:widowControl w:val="0"/>
        <w:shd w:val="clear" w:color="auto" w:fill="auto"/>
        <w:bidi w:val="0"/>
        <w:spacing w:before="0" w:after="380" w:line="313" w:lineRule="exact"/>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日，本公司无需要披露的重大承诺事项。</w:t>
      </w:r>
    </w:p>
    <w:p>
      <w:pPr>
        <w:pStyle w:val="Style31"/>
        <w:keepNext/>
        <w:keepLines/>
        <w:widowControl w:val="0"/>
        <w:shd w:val="clear" w:color="auto" w:fill="auto"/>
        <w:tabs>
          <w:tab w:pos="318" w:val="left"/>
        </w:tabs>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2</w:t>
      </w:r>
      <w:bookmarkEnd w:id="1509"/>
      <w:r>
        <w:rPr>
          <w:color w:val="000000"/>
          <w:spacing w:val="0"/>
          <w:w w:val="100"/>
          <w:position w:val="0"/>
        </w:rPr>
        <w:t>、</w:t>
        <w:tab/>
        <w:t>或有事项</w:t>
      </w:r>
      <w:bookmarkEnd w:id="1507"/>
      <w:bookmarkEnd w:id="1508"/>
      <w:bookmarkEnd w:id="1510"/>
    </w:p>
    <w:p>
      <w:pPr>
        <w:pStyle w:val="Style35"/>
        <w:keepNext/>
        <w:keepLines/>
        <w:widowControl w:val="0"/>
        <w:shd w:val="clear" w:color="auto" w:fill="auto"/>
        <w:bidi w:val="0"/>
        <w:spacing w:before="0" w:after="260" w:line="240" w:lineRule="auto"/>
        <w:ind w:left="0" w:right="0" w:firstLine="0"/>
        <w:jc w:val="left"/>
      </w:pPr>
      <w:bookmarkStart w:id="1511" w:name="bookmark1511"/>
      <w:bookmarkStart w:id="1512" w:name="bookmark1512"/>
      <w:bookmarkStart w:id="1513" w:name="bookmark15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511"/>
      <w:bookmarkEnd w:id="1512"/>
      <w:bookmarkEnd w:id="1513"/>
    </w:p>
    <w:p>
      <w:pPr>
        <w:pStyle w:val="Style28"/>
        <w:keepNext w:val="0"/>
        <w:keepLines w:val="0"/>
        <w:widowControl w:val="0"/>
        <w:numPr>
          <w:ilvl w:val="0"/>
          <w:numId w:val="55"/>
        </w:numPr>
        <w:shd w:val="clear" w:color="auto" w:fill="auto"/>
        <w:bidi w:val="0"/>
        <w:spacing w:before="0" w:after="0" w:line="313" w:lineRule="exact"/>
        <w:ind w:left="0" w:right="0" w:firstLine="380"/>
        <w:jc w:val="both"/>
      </w:pPr>
      <w:bookmarkStart w:id="1514" w:name="bookmark1514"/>
      <w:bookmarkEnd w:id="1514"/>
      <w:r>
        <w:rPr>
          <w:color w:val="000000"/>
          <w:spacing w:val="0"/>
          <w:w w:val="100"/>
          <w:position w:val="0"/>
        </w:rPr>
        <w:t>未决诉讼仲裁形成的或有负债及其财务影响</w:t>
      </w:r>
    </w:p>
    <w:p>
      <w:pPr>
        <w:pStyle w:val="Style28"/>
        <w:keepNext w:val="0"/>
        <w:keepLines w:val="0"/>
        <w:widowControl w:val="0"/>
        <w:shd w:val="clear" w:color="auto" w:fill="auto"/>
        <w:tabs>
          <w:tab w:pos="634" w:val="left"/>
        </w:tabs>
        <w:bidi w:val="0"/>
        <w:spacing w:before="0" w:after="0" w:line="313" w:lineRule="exact"/>
        <w:ind w:left="0" w:right="0" w:firstLine="380"/>
        <w:jc w:val="both"/>
      </w:pPr>
      <w:bookmarkStart w:id="1515" w:name="bookmark1515"/>
      <w:r>
        <w:rPr>
          <w:rFonts w:ascii="Times New Roman" w:eastAsia="Times New Roman" w:hAnsi="Times New Roman" w:cs="Times New Roman"/>
          <w:color w:val="000000"/>
          <w:spacing w:val="0"/>
          <w:w w:val="100"/>
          <w:position w:val="0"/>
          <w:sz w:val="18"/>
          <w:szCs w:val="18"/>
        </w:rPr>
        <w:t>a</w:t>
      </w:r>
      <w:bookmarkEnd w:id="151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日公司收到深圳仲裁委员会深仲涉外受字</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107</w:t>
      </w:r>
      <w:r>
        <w:rPr>
          <w:color w:val="000000"/>
          <w:spacing w:val="0"/>
          <w:w w:val="100"/>
          <w:position w:val="0"/>
        </w:rPr>
        <w:t>号仲裁通知书，申请人郑燕辉于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月向深 圳仲裁委员会提出仲裁申请，同时提出财产保全申请。深圳仲裁委员会受理案件后，向深圳市南山区人民法院移送了申请人 提出的财产保全申请。深圳市南山区人民法院依法查封、冻结了公司在招商银行科技园支行开立的银行账户内存款人民币 </w:t>
      </w:r>
      <w:r>
        <w:rPr>
          <w:rFonts w:ascii="Times New Roman" w:eastAsia="Times New Roman" w:hAnsi="Times New Roman" w:cs="Times New Roman"/>
          <w:color w:val="000000"/>
          <w:spacing w:val="0"/>
          <w:w w:val="100"/>
          <w:position w:val="0"/>
          <w:sz w:val="18"/>
          <w:szCs w:val="18"/>
        </w:rPr>
        <w:t>38,342,647.29</w:t>
      </w:r>
      <w:r>
        <w:rPr>
          <w:color w:val="000000"/>
          <w:spacing w:val="0"/>
          <w:w w:val="100"/>
          <w:position w:val="0"/>
        </w:rPr>
        <w:t>元（案号：（</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）深南法仲保字第</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号）</w:t>
      </w:r>
      <w:r>
        <w:rPr>
          <w:i/>
          <w:iCs/>
          <w:color w:val="000000"/>
          <w:spacing w:val="0"/>
          <w:w w:val="100"/>
          <w:position w:val="0"/>
        </w:rPr>
        <w:t>，</w:t>
      </w:r>
      <w:r>
        <w:rPr>
          <w:color w:val="000000"/>
          <w:spacing w:val="0"/>
          <w:w w:val="100"/>
          <w:position w:val="0"/>
        </w:rPr>
        <w:t>冻结至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日。经公司了解，该案系公司前资金部经理 徐某个人冒用公司名义向申请人郑燕辉借款所致，借款金额为人民币</w:t>
      </w:r>
      <w:r>
        <w:rPr>
          <w:rFonts w:ascii="Times New Roman" w:eastAsia="Times New Roman" w:hAnsi="Times New Roman" w:cs="Times New Roman"/>
          <w:color w:val="000000"/>
          <w:spacing w:val="0"/>
          <w:w w:val="100"/>
          <w:position w:val="0"/>
          <w:sz w:val="18"/>
          <w:szCs w:val="18"/>
        </w:rPr>
        <w:t>2,900</w:t>
      </w:r>
      <w:r>
        <w:rPr>
          <w:color w:val="000000"/>
          <w:spacing w:val="0"/>
          <w:w w:val="100"/>
          <w:position w:val="0"/>
        </w:rPr>
        <w:t>万元，加上利息等共人民币</w:t>
      </w:r>
      <w:r>
        <w:rPr>
          <w:rFonts w:ascii="Times New Roman" w:eastAsia="Times New Roman" w:hAnsi="Times New Roman" w:cs="Times New Roman"/>
          <w:color w:val="000000"/>
          <w:spacing w:val="0"/>
          <w:w w:val="100"/>
          <w:position w:val="0"/>
          <w:sz w:val="18"/>
          <w:szCs w:val="18"/>
        </w:rPr>
        <w:t>3,800</w:t>
      </w:r>
      <w:r>
        <w:rPr>
          <w:color w:val="000000"/>
          <w:spacing w:val="0"/>
          <w:w w:val="100"/>
          <w:position w:val="0"/>
        </w:rPr>
        <w:t>多万元。公司已 向公安关机关报案，公安部门已传讯徐某，并已录口供，徐某承认冒用公司名义借款自用的事实。目前，公司已联系了徐某， 徐某为减轻法律责任，已委托第三方公司向公司支付了人民币</w:t>
      </w:r>
      <w:r>
        <w:rPr>
          <w:rFonts w:ascii="Times New Roman" w:eastAsia="Times New Roman" w:hAnsi="Times New Roman" w:cs="Times New Roman"/>
          <w:color w:val="000000"/>
          <w:spacing w:val="0"/>
          <w:w w:val="100"/>
          <w:position w:val="0"/>
          <w:sz w:val="18"/>
          <w:szCs w:val="18"/>
        </w:rPr>
        <w:t>3,865</w:t>
      </w:r>
      <w:r>
        <w:rPr>
          <w:color w:val="000000"/>
          <w:spacing w:val="0"/>
          <w:w w:val="100"/>
          <w:position w:val="0"/>
        </w:rPr>
        <w:t>万元作为现金质押。如公司因为该案受到损失，则可以 直接从质押款中扣除同等金额的款项作为补偿。截止本报告期日尚未收到仲裁结果。</w:t>
      </w:r>
    </w:p>
    <w:p>
      <w:pPr>
        <w:pStyle w:val="Style28"/>
        <w:keepNext w:val="0"/>
        <w:keepLines w:val="0"/>
        <w:widowControl w:val="0"/>
        <w:shd w:val="clear" w:color="auto" w:fill="auto"/>
        <w:bidi w:val="0"/>
        <w:spacing w:before="0" w:after="0" w:line="313" w:lineRule="exact"/>
        <w:ind w:left="0" w:right="0" w:firstLine="380"/>
        <w:jc w:val="both"/>
      </w:pPr>
      <w:bookmarkStart w:id="1516" w:name="bookmark1516"/>
      <w:r>
        <w:rPr>
          <w:rFonts w:ascii="Times New Roman" w:eastAsia="Times New Roman" w:hAnsi="Times New Roman" w:cs="Times New Roman"/>
          <w:color w:val="000000"/>
          <w:spacing w:val="0"/>
          <w:w w:val="100"/>
          <w:position w:val="0"/>
          <w:sz w:val="18"/>
          <w:szCs w:val="18"/>
        </w:rPr>
        <w:t>b</w:t>
      </w:r>
      <w:bookmarkEnd w:id="151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日收到深圳市中级人民法院送达（</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）深中法涉外初字第</w:t>
      </w:r>
      <w:r>
        <w:rPr>
          <w:rFonts w:ascii="Times New Roman" w:eastAsia="Times New Roman" w:hAnsi="Times New Roman" w:cs="Times New Roman"/>
          <w:color w:val="000000"/>
          <w:spacing w:val="0"/>
          <w:w w:val="100"/>
          <w:position w:val="0"/>
          <w:sz w:val="18"/>
          <w:szCs w:val="18"/>
        </w:rPr>
        <w:t>00161</w:t>
      </w:r>
      <w:r>
        <w:rPr>
          <w:color w:val="000000"/>
          <w:spacing w:val="0"/>
          <w:w w:val="100"/>
          <w:position w:val="0"/>
        </w:rPr>
        <w:t>号案件，案情如下：</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该案系我司前资金部经理徐某个人冒用公司名义向被告郑燕辉借款所致，借款金额为人民币</w:t>
      </w:r>
      <w:r>
        <w:rPr>
          <w:rFonts w:ascii="Times New Roman" w:eastAsia="Times New Roman" w:hAnsi="Times New Roman" w:cs="Times New Roman"/>
          <w:color w:val="000000"/>
          <w:spacing w:val="0"/>
          <w:w w:val="100"/>
          <w:position w:val="0"/>
          <w:sz w:val="18"/>
          <w:szCs w:val="18"/>
        </w:rPr>
        <w:t>2,900</w:t>
      </w:r>
      <w:r>
        <w:rPr>
          <w:color w:val="000000"/>
          <w:spacing w:val="0"/>
          <w:w w:val="100"/>
          <w:position w:val="0"/>
        </w:rPr>
        <w:t>万元，加上利息等共 人民币</w:t>
      </w:r>
      <w:r>
        <w:rPr>
          <w:rFonts w:ascii="Times New Roman" w:eastAsia="Times New Roman" w:hAnsi="Times New Roman" w:cs="Times New Roman"/>
          <w:color w:val="000000"/>
          <w:spacing w:val="0"/>
          <w:w w:val="100"/>
          <w:position w:val="0"/>
          <w:sz w:val="18"/>
          <w:szCs w:val="18"/>
        </w:rPr>
        <w:t>3,800</w:t>
      </w:r>
      <w:r>
        <w:rPr>
          <w:color w:val="000000"/>
          <w:spacing w:val="0"/>
          <w:w w:val="100"/>
          <w:position w:val="0"/>
        </w:rPr>
        <w:t>多万元。由于原告徐书林个人无力偿还借款，被告郑燕辉与徐书林勾结伪造了盖有我司财务专用章的借款合同， 致使我司被被告郑燕辉向深圳仲裁委员会提起仲裁（案号：深仲涉外受字</w:t>
      </w: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107</w:t>
      </w:r>
      <w:r>
        <w:rPr>
          <w:color w:val="000000"/>
          <w:spacing w:val="0"/>
          <w:w w:val="100"/>
          <w:position w:val="0"/>
        </w:rPr>
        <w:t>号）。同时提出财产保全申请。深圳 仲裁委员会受理案件后，向深圳市南山区人民法院移送了被告提出的财产保全申请。深圳市南山区人民法院依法查封、冻结 了我司在招商银行科技园支行开立的银行账户内存款人民币</w:t>
      </w:r>
      <w:r>
        <w:rPr>
          <w:rFonts w:ascii="Times New Roman" w:eastAsia="Times New Roman" w:hAnsi="Times New Roman" w:cs="Times New Roman"/>
          <w:color w:val="000000"/>
          <w:spacing w:val="0"/>
          <w:w w:val="100"/>
          <w:position w:val="0"/>
          <w:sz w:val="18"/>
          <w:szCs w:val="18"/>
        </w:rPr>
        <w:t>3,800</w:t>
      </w:r>
      <w:r>
        <w:rPr>
          <w:color w:val="000000"/>
          <w:spacing w:val="0"/>
          <w:w w:val="100"/>
          <w:position w:val="0"/>
        </w:rPr>
        <w:t>多万元（案号：（</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）深南法仲保字第</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号）。经查， 我司从未收到该款项，与该款项有关的事项，均与我司无关。我司怀疑徐某个人盗用我司公章，冒用我司名义借款归其个人 所用。我司认为，徐某的行为已涉嫌犯罪，我司已向公安机关报案。</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根据我司收到的案件材料来看，原告徐书林是想通过诉讼，明确借款关系双方为其个人与被告郑燕辉之间的，同时确认 借款余额，该借款与我司无关，以便最终能减轻其个人可能承担的刑事责任。</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目前，我司已联系了徐某，其个人表示，与该案有关的经济责任，全部由其个人承担。并且，徐某为减轻法律责任，个 人已委托第三方公司向我司支付了人民币</w:t>
      </w:r>
      <w:r>
        <w:rPr>
          <w:rFonts w:ascii="Times New Roman" w:eastAsia="Times New Roman" w:hAnsi="Times New Roman" w:cs="Times New Roman"/>
          <w:color w:val="000000"/>
          <w:spacing w:val="0"/>
          <w:w w:val="100"/>
          <w:position w:val="0"/>
          <w:sz w:val="18"/>
          <w:szCs w:val="18"/>
        </w:rPr>
        <w:t>3,865</w:t>
      </w:r>
      <w:r>
        <w:rPr>
          <w:color w:val="000000"/>
          <w:spacing w:val="0"/>
          <w:w w:val="100"/>
          <w:position w:val="0"/>
        </w:rPr>
        <w:t>万元作为现金质押。如我司因为该案受到损失，则可以直接从质押款中扣除 同等金额的款项作为补偿。因此，该案不会造成我司的经济损失。</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我司深圳市中级人民法院送达应诉材料后，分别收到深圳中院送达的《管辖权异议申请书》及传票，经深圳中院开庭审 理，最终于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日作出（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）深中法涉外初字第</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号民事裁定书，驳回了郑燕辉对该案管辖权提出的异议。</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日，收到深圳市中级人民法院送达的《变更诉讼请求通知书》，诉讼标的变更为</w:t>
      </w:r>
      <w:r>
        <w:rPr>
          <w:rFonts w:ascii="Times New Roman" w:eastAsia="Times New Roman" w:hAnsi="Times New Roman" w:cs="Times New Roman"/>
          <w:color w:val="000000"/>
          <w:spacing w:val="0"/>
          <w:w w:val="100"/>
          <w:position w:val="0"/>
          <w:sz w:val="18"/>
          <w:szCs w:val="18"/>
        </w:rPr>
        <w:t>21,677,000.00</w:t>
      </w:r>
      <w:r>
        <w:rPr>
          <w:color w:val="000000"/>
          <w:spacing w:val="0"/>
          <w:w w:val="100"/>
          <w:position w:val="0"/>
        </w:rPr>
        <w:t>元。截止本报告期日 案件已开庭，待判决。</w:t>
      </w:r>
    </w:p>
    <w:p>
      <w:pPr>
        <w:pStyle w:val="Style28"/>
        <w:keepNext w:val="0"/>
        <w:keepLines w:val="0"/>
        <w:widowControl w:val="0"/>
        <w:shd w:val="clear" w:color="auto" w:fill="auto"/>
        <w:tabs>
          <w:tab w:pos="649" w:val="left"/>
        </w:tabs>
        <w:bidi w:val="0"/>
        <w:spacing w:before="0" w:after="0" w:line="313" w:lineRule="exact"/>
        <w:ind w:left="0" w:right="0" w:firstLine="380"/>
        <w:jc w:val="both"/>
      </w:pPr>
      <w:bookmarkStart w:id="1517" w:name="bookmark1517"/>
      <w:r>
        <w:rPr>
          <w:rFonts w:ascii="Times New Roman" w:eastAsia="Times New Roman" w:hAnsi="Times New Roman" w:cs="Times New Roman"/>
          <w:color w:val="000000"/>
          <w:spacing w:val="0"/>
          <w:w w:val="100"/>
          <w:position w:val="0"/>
          <w:sz w:val="18"/>
          <w:szCs w:val="18"/>
        </w:rPr>
        <w:t>c</w:t>
      </w:r>
      <w:bookmarkEnd w:id="1517"/>
      <w:r>
        <w:rPr>
          <w:color w:val="000000"/>
          <w:spacing w:val="0"/>
          <w:w w:val="100"/>
          <w:position w:val="0"/>
        </w:rPr>
        <w:t>、</w:t>
        <w:tab/>
      </w:r>
      <w:r>
        <w:rPr>
          <w:color w:val="000000"/>
          <w:spacing w:val="0"/>
          <w:w w:val="100"/>
          <w:position w:val="0"/>
        </w:rPr>
        <w:t>本报告期内，公司收到无锡高新技术产业开发区人民法院传票及应诉通知，获悉本公司因承担合同纠纷被无锡拓能 自动化科技有限公司（以下简称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拓能公司</w:t>
      </w:r>
      <w:r>
        <w:rPr>
          <w:color w:val="000000"/>
          <w:spacing w:val="0"/>
          <w:w w:val="100"/>
          <w:position w:val="0"/>
        </w:rPr>
        <w:t>''）</w:t>
      </w:r>
      <w:r>
        <w:rPr>
          <w:color w:val="000000"/>
          <w:spacing w:val="0"/>
          <w:w w:val="100"/>
          <w:position w:val="0"/>
        </w:rPr>
        <w:t>起诉（案号：（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）苏</w:t>
      </w:r>
      <w:r>
        <w:rPr>
          <w:rFonts w:ascii="Times New Roman" w:eastAsia="Times New Roman" w:hAnsi="Times New Roman" w:cs="Times New Roman"/>
          <w:color w:val="000000"/>
          <w:spacing w:val="0"/>
          <w:w w:val="100"/>
          <w:position w:val="0"/>
          <w:sz w:val="18"/>
          <w:szCs w:val="18"/>
        </w:rPr>
        <w:t>0291</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2331</w:t>
      </w:r>
      <w:r>
        <w:rPr>
          <w:color w:val="000000"/>
          <w:spacing w:val="0"/>
          <w:w w:val="100"/>
          <w:position w:val="0"/>
        </w:rPr>
        <w:t>号），诉称：</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日与我公司 签订《扬州中科半导体气体监控系统工程承包合同》，施工日起为</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日，完工日期为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日，工程总价为 人民币</w:t>
      </w:r>
      <w:r>
        <w:rPr>
          <w:rFonts w:ascii="Times New Roman" w:eastAsia="Times New Roman" w:hAnsi="Times New Roman" w:cs="Times New Roman"/>
          <w:color w:val="000000"/>
          <w:spacing w:val="0"/>
          <w:w w:val="100"/>
          <w:position w:val="0"/>
          <w:sz w:val="18"/>
          <w:szCs w:val="18"/>
        </w:rPr>
        <w:t>420</w:t>
      </w:r>
      <w:r>
        <w:rPr>
          <w:color w:val="000000"/>
          <w:spacing w:val="0"/>
          <w:w w:val="100"/>
          <w:position w:val="0"/>
        </w:rPr>
        <w:t xml:space="preserve">万元，合同在拓能公司所在地签订。合同签订后，拓能公司按照合同施工，并根据我公司需要进行工程增项施工， 现在工程已竣工验收并交付使用，我公司分三共计支付了 </w:t>
      </w:r>
      <w:r>
        <w:rPr>
          <w:rFonts w:ascii="Times New Roman" w:eastAsia="Times New Roman" w:hAnsi="Times New Roman" w:cs="Times New Roman"/>
          <w:color w:val="000000"/>
          <w:spacing w:val="0"/>
          <w:w w:val="100"/>
          <w:position w:val="0"/>
          <w:sz w:val="18"/>
          <w:szCs w:val="18"/>
        </w:rPr>
        <w:t>336</w:t>
      </w:r>
      <w:r>
        <w:rPr>
          <w:color w:val="000000"/>
          <w:spacing w:val="0"/>
          <w:w w:val="100"/>
          <w:position w:val="0"/>
        </w:rPr>
        <w:t>万元工程款。现拓能公司起诉至法院要求我公司支付剩余</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万 工程款及工程增项款</w:t>
      </w:r>
      <w:r>
        <w:rPr>
          <w:rFonts w:ascii="Times New Roman" w:eastAsia="Times New Roman" w:hAnsi="Times New Roman" w:cs="Times New Roman"/>
          <w:color w:val="000000"/>
          <w:spacing w:val="0"/>
          <w:w w:val="100"/>
          <w:position w:val="0"/>
          <w:sz w:val="18"/>
          <w:szCs w:val="18"/>
        </w:rPr>
        <w:t>358,237.5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元，合计应支付工程款为</w:t>
      </w:r>
      <w:r>
        <w:rPr>
          <w:rFonts w:ascii="Times New Roman" w:eastAsia="Times New Roman" w:hAnsi="Times New Roman" w:cs="Times New Roman"/>
          <w:color w:val="000000"/>
          <w:spacing w:val="0"/>
          <w:w w:val="100"/>
          <w:position w:val="0"/>
          <w:sz w:val="18"/>
          <w:szCs w:val="18"/>
        </w:rPr>
        <w:t>1,198,237.50</w:t>
      </w:r>
      <w:r>
        <w:rPr>
          <w:color w:val="000000"/>
          <w:spacing w:val="0"/>
          <w:w w:val="100"/>
          <w:position w:val="0"/>
        </w:rPr>
        <w:t>元。而事实上，经公司核实，本案的真实情况是，合同 报价部分约定的气体侦测器数量为</w:t>
      </w:r>
      <w:r>
        <w:rPr>
          <w:rFonts w:ascii="Times New Roman" w:eastAsia="Times New Roman" w:hAnsi="Times New Roman" w:cs="Times New Roman"/>
          <w:color w:val="000000"/>
          <w:spacing w:val="0"/>
          <w:w w:val="100"/>
          <w:position w:val="0"/>
          <w:sz w:val="18"/>
          <w:szCs w:val="18"/>
        </w:rPr>
        <w:t>320</w:t>
      </w:r>
      <w:r>
        <w:rPr>
          <w:color w:val="000000"/>
          <w:spacing w:val="0"/>
          <w:w w:val="100"/>
          <w:position w:val="0"/>
        </w:rPr>
        <w:t>个，而后附的设计文件仅</w:t>
      </w:r>
      <w:r>
        <w:rPr>
          <w:rFonts w:ascii="Times New Roman" w:eastAsia="Times New Roman" w:hAnsi="Times New Roman" w:cs="Times New Roman"/>
          <w:color w:val="000000"/>
          <w:spacing w:val="0"/>
          <w:w w:val="100"/>
          <w:position w:val="0"/>
          <w:sz w:val="18"/>
          <w:szCs w:val="18"/>
        </w:rPr>
        <w:t>217</w:t>
      </w:r>
      <w:r>
        <w:rPr>
          <w:color w:val="000000"/>
          <w:spacing w:val="0"/>
          <w:w w:val="100"/>
          <w:position w:val="0"/>
        </w:rPr>
        <w:t>个，拓能公司事实上仅完成</w:t>
      </w:r>
      <w:r>
        <w:rPr>
          <w:rFonts w:ascii="Times New Roman" w:eastAsia="Times New Roman" w:hAnsi="Times New Roman" w:cs="Times New Roman"/>
          <w:color w:val="000000"/>
          <w:spacing w:val="0"/>
          <w:w w:val="100"/>
          <w:position w:val="0"/>
          <w:sz w:val="18"/>
          <w:szCs w:val="18"/>
        </w:rPr>
        <w:t>217</w:t>
      </w:r>
      <w:r>
        <w:rPr>
          <w:color w:val="000000"/>
          <w:spacing w:val="0"/>
          <w:w w:val="100"/>
          <w:position w:val="0"/>
        </w:rPr>
        <w:t xml:space="preserve">个气体侦测器采购及安装 </w:t>
      </w:r>
      <w:r>
        <w:rPr>
          <w:color w:val="000000"/>
          <w:spacing w:val="0"/>
          <w:w w:val="100"/>
          <w:position w:val="0"/>
        </w:rPr>
        <w:t>施工，却要求我公司支付</w:t>
      </w:r>
      <w:r>
        <w:rPr>
          <w:rFonts w:ascii="Times New Roman" w:eastAsia="Times New Roman" w:hAnsi="Times New Roman" w:cs="Times New Roman"/>
          <w:color w:val="000000"/>
          <w:spacing w:val="0"/>
          <w:w w:val="100"/>
          <w:position w:val="0"/>
          <w:sz w:val="18"/>
          <w:szCs w:val="18"/>
        </w:rPr>
        <w:t>320</w:t>
      </w:r>
      <w:r>
        <w:rPr>
          <w:color w:val="000000"/>
          <w:spacing w:val="0"/>
          <w:w w:val="100"/>
          <w:position w:val="0"/>
        </w:rPr>
        <w:t>个数量的款项。按实际数量计算，拓能公司多收了我公司合同款，故我公司无须支付拓能公司 诉称款项，还有权要求拓能公司退回多收的款项。为此公司提起反诉，请求判令拓能公司返还工程款人民币</w:t>
      </w:r>
      <w:r>
        <w:rPr>
          <w:rFonts w:ascii="Times New Roman" w:eastAsia="Times New Roman" w:hAnsi="Times New Roman" w:cs="Times New Roman"/>
          <w:color w:val="000000"/>
          <w:spacing w:val="0"/>
          <w:w w:val="100"/>
          <w:position w:val="0"/>
          <w:sz w:val="18"/>
          <w:szCs w:val="18"/>
        </w:rPr>
        <w:t>902,151.18</w:t>
      </w:r>
      <w:r>
        <w:rPr>
          <w:color w:val="000000"/>
          <w:spacing w:val="0"/>
          <w:w w:val="100"/>
          <w:position w:val="0"/>
        </w:rPr>
        <w:t>元。 目前该案经过第一开庭审理，进行至法庭调查阶段。此过程中，接法院通知，案件因案情复杂，已由简易程序转为普通程序， 第二次开庭时间尚待法院另行通知。</w:t>
      </w:r>
    </w:p>
    <w:p>
      <w:pPr>
        <w:pStyle w:val="Style28"/>
        <w:keepNext w:val="0"/>
        <w:keepLines w:val="0"/>
        <w:widowControl w:val="0"/>
        <w:numPr>
          <w:ilvl w:val="0"/>
          <w:numId w:val="55"/>
        </w:numPr>
        <w:shd w:val="clear" w:color="auto" w:fill="auto"/>
        <w:tabs>
          <w:tab w:pos="753" w:val="left"/>
        </w:tabs>
        <w:bidi w:val="0"/>
        <w:spacing w:before="0" w:after="0" w:line="317" w:lineRule="exact"/>
        <w:ind w:left="0" w:right="0" w:firstLine="380"/>
        <w:jc w:val="both"/>
      </w:pPr>
      <w:bookmarkStart w:id="1518" w:name="bookmark1518"/>
      <w:bookmarkEnd w:id="1518"/>
      <w:r>
        <w:rPr>
          <w:color w:val="000000"/>
          <w:spacing w:val="0"/>
          <w:w w:val="100"/>
          <w:position w:val="0"/>
        </w:rPr>
        <w:t>为其他单位提供债务担保形成的或有负债及其财务影响</w:t>
      </w:r>
    </w:p>
    <w:p>
      <w:pPr>
        <w:pStyle w:val="Style2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公司除为键桥国际（香港）投资有限公司提供担保</w:t>
      </w:r>
      <w:r>
        <w:rPr>
          <w:rFonts w:ascii="Times New Roman" w:eastAsia="Times New Roman" w:hAnsi="Times New Roman" w:cs="Times New Roman"/>
          <w:color w:val="000000"/>
          <w:spacing w:val="0"/>
          <w:w w:val="100"/>
          <w:position w:val="0"/>
          <w:sz w:val="18"/>
          <w:szCs w:val="18"/>
        </w:rPr>
        <w:t>18,158,734.66</w:t>
      </w:r>
      <w:r>
        <w:rPr>
          <w:color w:val="000000"/>
          <w:spacing w:val="0"/>
          <w:w w:val="100"/>
          <w:position w:val="0"/>
        </w:rPr>
        <w:t xml:space="preserve">元及全资子公司南京凌云科技发展有限公司提供担保 </w:t>
      </w:r>
      <w:r>
        <w:rPr>
          <w:rFonts w:ascii="Times New Roman" w:eastAsia="Times New Roman" w:hAnsi="Times New Roman" w:cs="Times New Roman"/>
          <w:color w:val="000000"/>
          <w:spacing w:val="0"/>
          <w:w w:val="100"/>
          <w:position w:val="0"/>
          <w:sz w:val="18"/>
          <w:szCs w:val="18"/>
        </w:rPr>
        <w:t>8,500</w:t>
      </w:r>
      <w:r>
        <w:rPr>
          <w:color w:val="000000"/>
          <w:spacing w:val="0"/>
          <w:w w:val="100"/>
          <w:position w:val="0"/>
        </w:rPr>
        <w:t>万元外，不存在其他债务担保情况。</w:t>
      </w:r>
    </w:p>
    <w:p>
      <w:pPr>
        <w:pStyle w:val="Style28"/>
        <w:keepNext w:val="0"/>
        <w:keepLines w:val="0"/>
        <w:widowControl w:val="0"/>
        <w:numPr>
          <w:ilvl w:val="0"/>
          <w:numId w:val="55"/>
        </w:numPr>
        <w:shd w:val="clear" w:color="auto" w:fill="auto"/>
        <w:tabs>
          <w:tab w:pos="753" w:val="left"/>
        </w:tabs>
        <w:bidi w:val="0"/>
        <w:spacing w:before="0" w:after="0" w:line="317" w:lineRule="exact"/>
        <w:ind w:left="0" w:right="0" w:firstLine="380"/>
        <w:jc w:val="both"/>
      </w:pPr>
      <w:bookmarkStart w:id="1519" w:name="bookmark1519"/>
      <w:bookmarkEnd w:id="1519"/>
      <w:r>
        <w:rPr>
          <w:color w:val="000000"/>
          <w:spacing w:val="0"/>
          <w:w w:val="100"/>
          <w:position w:val="0"/>
        </w:rPr>
        <w:t>与合营企业或联营企业投资相关的或有负债</w:t>
      </w:r>
    </w:p>
    <w:p>
      <w:pPr>
        <w:pStyle w:val="Style28"/>
        <w:keepNext w:val="0"/>
        <w:keepLines w:val="0"/>
        <w:widowControl w:val="0"/>
        <w:shd w:val="clear" w:color="auto" w:fill="auto"/>
        <w:bidi w:val="0"/>
        <w:spacing w:before="0" w:after="0" w:line="317" w:lineRule="exact"/>
        <w:ind w:left="0" w:right="0" w:firstLine="500"/>
        <w:jc w:val="both"/>
      </w:pPr>
      <w:r>
        <w:rPr>
          <w:color w:val="000000"/>
          <w:spacing w:val="0"/>
          <w:w w:val="100"/>
          <w:position w:val="0"/>
        </w:rPr>
        <w:t>无。</w:t>
      </w:r>
    </w:p>
    <w:p>
      <w:pPr>
        <w:pStyle w:val="Style28"/>
        <w:keepNext w:val="0"/>
        <w:keepLines w:val="0"/>
        <w:widowControl w:val="0"/>
        <w:numPr>
          <w:ilvl w:val="0"/>
          <w:numId w:val="55"/>
        </w:numPr>
        <w:shd w:val="clear" w:color="auto" w:fill="auto"/>
        <w:tabs>
          <w:tab w:pos="753" w:val="left"/>
        </w:tabs>
        <w:bidi w:val="0"/>
        <w:spacing w:before="0" w:after="0" w:line="317" w:lineRule="exact"/>
        <w:ind w:left="0" w:right="0" w:firstLine="380"/>
        <w:jc w:val="both"/>
      </w:pPr>
      <w:bookmarkStart w:id="1520" w:name="bookmark1520"/>
      <w:bookmarkEnd w:id="1520"/>
      <w:r>
        <w:rPr>
          <w:color w:val="000000"/>
          <w:spacing w:val="0"/>
          <w:w w:val="100"/>
          <w:position w:val="0"/>
        </w:rPr>
        <w:t>其他或有负债及其财务影响</w:t>
      </w:r>
    </w:p>
    <w:p>
      <w:pPr>
        <w:pStyle w:val="Style28"/>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日，本公司无需要披露的其他重大或有事项。</w:t>
      </w:r>
    </w:p>
    <w:p>
      <w:pPr>
        <w:pStyle w:val="Style35"/>
        <w:keepNext/>
        <w:keepLines/>
        <w:widowControl w:val="0"/>
        <w:shd w:val="clear" w:color="auto" w:fill="auto"/>
        <w:bidi w:val="0"/>
        <w:spacing w:before="0" w:after="280" w:line="240" w:lineRule="auto"/>
        <w:ind w:left="0" w:right="0" w:firstLine="0"/>
        <w:jc w:val="left"/>
      </w:pPr>
      <w:bookmarkStart w:id="1521" w:name="bookmark1521"/>
      <w:bookmarkStart w:id="1522" w:name="bookmark1522"/>
      <w:bookmarkStart w:id="1523" w:name="bookmark15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521"/>
      <w:bookmarkEnd w:id="1522"/>
      <w:bookmarkEnd w:id="1523"/>
    </w:p>
    <w:p>
      <w:pPr>
        <w:pStyle w:val="Style2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公司不存在需要披露的重要或有事项。</w:t>
      </w:r>
    </w:p>
    <w:p>
      <w:pPr>
        <w:pStyle w:val="Style24"/>
        <w:keepNext/>
        <w:keepLines/>
        <w:widowControl w:val="0"/>
        <w:shd w:val="clear" w:color="auto" w:fill="auto"/>
        <w:bidi w:val="0"/>
        <w:spacing w:before="0" w:line="240" w:lineRule="auto"/>
        <w:ind w:left="0" w:right="0" w:firstLine="0"/>
        <w:jc w:val="left"/>
      </w:pPr>
      <w:bookmarkStart w:id="1524" w:name="bookmark1524"/>
      <w:bookmarkStart w:id="1525" w:name="bookmark1525"/>
      <w:bookmarkStart w:id="1526" w:name="bookmark1526"/>
      <w:r>
        <w:rPr>
          <w:color w:val="000000"/>
          <w:spacing w:val="0"/>
          <w:w w:val="100"/>
          <w:position w:val="0"/>
          <w:sz w:val="24"/>
          <w:szCs w:val="24"/>
        </w:rPr>
        <w:t>十五、资产负债表日后事项</w:t>
      </w:r>
      <w:bookmarkEnd w:id="1524"/>
      <w:bookmarkEnd w:id="1525"/>
      <w:bookmarkEnd w:id="1526"/>
    </w:p>
    <w:p>
      <w:pPr>
        <w:pStyle w:val="Style31"/>
        <w:keepNext/>
        <w:keepLines/>
        <w:widowControl w:val="0"/>
        <w:shd w:val="clear" w:color="auto" w:fill="auto"/>
        <w:bidi w:val="0"/>
        <w:spacing w:before="0" w:line="240" w:lineRule="auto"/>
        <w:ind w:left="0" w:right="0" w:firstLine="0"/>
        <w:jc w:val="left"/>
      </w:pPr>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527"/>
      <w:bookmarkEnd w:id="1528"/>
      <w:bookmarkEnd w:id="152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1"/>
        <w:keepNext/>
        <w:keepLines/>
        <w:widowControl w:val="0"/>
        <w:shd w:val="clear" w:color="auto" w:fill="auto"/>
        <w:bidi w:val="0"/>
        <w:spacing w:before="0" w:after="280" w:line="240" w:lineRule="auto"/>
        <w:ind w:left="0" w:right="0" w:firstLine="0"/>
        <w:jc w:val="left"/>
      </w:pPr>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2</w:t>
      </w:r>
      <w:r>
        <w:rPr>
          <w:color w:val="000000"/>
          <w:spacing w:val="0"/>
          <w:w w:val="100"/>
          <w:position w:val="0"/>
        </w:rPr>
        <w:t>、销售退回</w:t>
      </w:r>
      <w:bookmarkEnd w:id="1530"/>
      <w:bookmarkEnd w:id="1531"/>
      <w:bookmarkEnd w:id="1532"/>
    </w:p>
    <w:p>
      <w:pPr>
        <w:pStyle w:val="Style28"/>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资产负债表日后未发生重要销售退回。</w:t>
      </w:r>
    </w:p>
    <w:p>
      <w:pPr>
        <w:pStyle w:val="Style24"/>
        <w:keepNext/>
        <w:keepLines/>
        <w:widowControl w:val="0"/>
        <w:shd w:val="clear" w:color="auto" w:fill="auto"/>
        <w:bidi w:val="0"/>
        <w:spacing w:before="0" w:after="280" w:line="240" w:lineRule="auto"/>
        <w:ind w:left="0" w:right="0" w:firstLine="0"/>
        <w:jc w:val="left"/>
      </w:pPr>
      <w:bookmarkStart w:id="1533" w:name="bookmark1533"/>
      <w:bookmarkStart w:id="1534" w:name="bookmark1534"/>
      <w:bookmarkStart w:id="1535" w:name="bookmark1535"/>
      <w:r>
        <w:rPr>
          <w:color w:val="000000"/>
          <w:spacing w:val="0"/>
          <w:w w:val="100"/>
          <w:position w:val="0"/>
          <w:sz w:val="24"/>
          <w:szCs w:val="24"/>
        </w:rPr>
        <w:t>十六、其他重要事项</w:t>
      </w:r>
      <w:bookmarkEnd w:id="1533"/>
      <w:bookmarkEnd w:id="1534"/>
      <w:bookmarkEnd w:id="1535"/>
    </w:p>
    <w:p>
      <w:pPr>
        <w:pStyle w:val="Style28"/>
        <w:keepNext w:val="0"/>
        <w:keepLines w:val="0"/>
        <w:widowControl w:val="0"/>
        <w:shd w:val="clear" w:color="auto" w:fill="auto"/>
        <w:tabs>
          <w:tab w:pos="699" w:val="left"/>
        </w:tabs>
        <w:bidi w:val="0"/>
        <w:spacing w:before="0" w:after="0" w:line="314" w:lineRule="exact"/>
        <w:ind w:left="0" w:right="0" w:firstLine="380"/>
        <w:jc w:val="both"/>
      </w:pPr>
      <w:bookmarkStart w:id="1536" w:name="bookmark1536"/>
      <w:r>
        <w:rPr>
          <w:rFonts w:ascii="Times New Roman" w:eastAsia="Times New Roman" w:hAnsi="Times New Roman" w:cs="Times New Roman"/>
          <w:color w:val="000000"/>
          <w:spacing w:val="0"/>
          <w:w w:val="100"/>
          <w:position w:val="0"/>
          <w:sz w:val="18"/>
          <w:szCs w:val="18"/>
        </w:rPr>
        <w:t>1</w:t>
      </w:r>
      <w:bookmarkEnd w:id="1536"/>
      <w:r>
        <w:rPr>
          <w:color w:val="000000"/>
          <w:spacing w:val="0"/>
          <w:w w:val="100"/>
          <w:position w:val="0"/>
        </w:rPr>
        <w:t>、</w:t>
        <w:tab/>
        <w:t>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日第四届董事会第十二次会议审议通过了《关于公司重大资产重组方案的议案》，主要内容 如下：</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本次交易方案中，本公司拟以现金方式购买标的公司（上海即富）之股东义乌市纬诺投资合伙企业（有限合伙）、义乌 市博铭投资合伙企业（有限合伙）、上海复星工业技术发展有限公司、湖州同胜信息技术合伙企业（有限合伙）、白涛持有 的合计</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的上海即富股权。</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截至本报告期日，公司正在积极推进本次重大资产重组所涉及部分事项的进一步核查工作，为避免股票价格异常波动， 保护广大投资者利益，保证公平信息披露，根据相关规定，公司股票继续停牌。</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本次交易尚需经公司股东大会审议通过，以及中国人民银行或其分支机构批准，能否取得股东大会审议通过、中国人民 银行或其分支机构批准，以及最终获得批准的时间均存在不确定性。</w:t>
      </w:r>
    </w:p>
    <w:p>
      <w:pPr>
        <w:pStyle w:val="Style28"/>
        <w:keepNext w:val="0"/>
        <w:keepLines w:val="0"/>
        <w:widowControl w:val="0"/>
        <w:shd w:val="clear" w:color="auto" w:fill="auto"/>
        <w:tabs>
          <w:tab w:pos="699" w:val="left"/>
        </w:tabs>
        <w:bidi w:val="0"/>
        <w:spacing w:before="0" w:after="0" w:line="314" w:lineRule="exact"/>
        <w:ind w:left="0" w:right="0" w:firstLine="380"/>
        <w:jc w:val="both"/>
      </w:pPr>
      <w:bookmarkStart w:id="1537" w:name="bookmark1537"/>
      <w:r>
        <w:rPr>
          <w:rFonts w:ascii="Times New Roman" w:eastAsia="Times New Roman" w:hAnsi="Times New Roman" w:cs="Times New Roman"/>
          <w:color w:val="000000"/>
          <w:spacing w:val="0"/>
          <w:w w:val="100"/>
          <w:position w:val="0"/>
          <w:sz w:val="18"/>
          <w:szCs w:val="18"/>
        </w:rPr>
        <w:t>2</w:t>
      </w:r>
      <w:bookmarkEnd w:id="1537"/>
      <w:r>
        <w:rPr>
          <w:color w:val="000000"/>
          <w:spacing w:val="0"/>
          <w:w w:val="100"/>
          <w:position w:val="0"/>
        </w:rPr>
        <w:t>、</w:t>
        <w:tab/>
        <w:t>根据本公司与标的公司上海即富股东（甲方：本公司；乙方一：义乌市纬诺投资合伙企业（有限合伙）、乙方二： 义乌市博铭投资合伙企业（有限合伙）、乙方三：上海复星工业技术发展有限公司、乙方四：湖州同胜信息技术合伙企业（有 限合伙）、乙方五：白涛；丙方一：黄喜胜、丙方一：黄喜胜）签订的《附条件生效的股权收购协议》第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条后续收购安排。</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各方进一步同意及确认，以本协议项下的交易完成为前提，如果标的公司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年度实现的净利润数额不低于人民币</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亿元且未发生影响标的公司运营的重大不利变化，则甲方将继续收购各乙方持有的标的公司剩余</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的股权（以下简称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剩 </w:t>
      </w:r>
      <w:r>
        <w:rPr>
          <w:color w:val="000000"/>
          <w:spacing w:val="0"/>
          <w:w w:val="100"/>
          <w:position w:val="0"/>
        </w:rPr>
        <w:t>余资产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），各方应互相配合使得甲方完成上述收购。各方进一步同意，剩余资产的收购价格所对应的标的公司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股东权 益价值原则上不低于本次收购价格所对应的标的公司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股东权益价值，以届时上市公司收购同类资产交易的平均市盈率 倍数为参考，以具有证券业务资格的资产评估机构出具的资产评估报告的评估结果为依据，最终，剩余资产的交易价格及支 付方式将由各方根据届时的实际情况协商一致确定。</w:t>
      </w:r>
    </w:p>
    <w:p>
      <w:pPr>
        <w:pStyle w:val="Style28"/>
        <w:keepNext w:val="0"/>
        <w:keepLines w:val="0"/>
        <w:widowControl w:val="0"/>
        <w:shd w:val="clear" w:color="auto" w:fill="auto"/>
        <w:bidi w:val="0"/>
        <w:spacing w:before="0" w:after="360" w:line="313" w:lineRule="exact"/>
        <w:ind w:left="0" w:right="0" w:firstLine="380"/>
        <w:jc w:val="left"/>
      </w:pPr>
      <w:bookmarkStart w:id="1538" w:name="bookmark1538"/>
      <w:r>
        <w:rPr>
          <w:rFonts w:ascii="Times New Roman" w:eastAsia="Times New Roman" w:hAnsi="Times New Roman" w:cs="Times New Roman"/>
          <w:color w:val="000000"/>
          <w:spacing w:val="0"/>
          <w:w w:val="100"/>
          <w:position w:val="0"/>
          <w:sz w:val="18"/>
          <w:szCs w:val="18"/>
        </w:rPr>
        <w:t>3</w:t>
      </w:r>
      <w:bookmarkEnd w:id="1538"/>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日公司全资子公司南京凌云与深圳百禾商业保理有限公司（简称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百禾保理公司</w:t>
      </w:r>
      <w:r>
        <w:rPr>
          <w:color w:val="000000"/>
          <w:spacing w:val="0"/>
          <w:w w:val="100"/>
          <w:position w:val="0"/>
        </w:rPr>
        <w:t>''）</w:t>
      </w:r>
      <w:r>
        <w:rPr>
          <w:color w:val="000000"/>
          <w:spacing w:val="0"/>
          <w:w w:val="100"/>
          <w:position w:val="0"/>
        </w:rPr>
        <w:t>签订《国内商业保 理合同》及《应收账款转让申请暨确认书》</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笔，其中：第一笔保理转让湖南长浏高速公路建设发展有限公司应收账款 </w:t>
      </w:r>
      <w:r>
        <w:rPr>
          <w:rFonts w:ascii="Times New Roman" w:eastAsia="Times New Roman" w:hAnsi="Times New Roman" w:cs="Times New Roman"/>
          <w:color w:val="000000"/>
          <w:spacing w:val="0"/>
          <w:w w:val="100"/>
          <w:position w:val="0"/>
          <w:sz w:val="18"/>
          <w:szCs w:val="18"/>
        </w:rPr>
        <w:t>65,490,648.62</w:t>
      </w:r>
      <w:r>
        <w:rPr>
          <w:color w:val="000000"/>
          <w:spacing w:val="0"/>
          <w:w w:val="100"/>
          <w:position w:val="0"/>
        </w:rPr>
        <w:t>元、保理款金额</w:t>
      </w:r>
      <w:r>
        <w:rPr>
          <w:rFonts w:ascii="Times New Roman" w:eastAsia="Times New Roman" w:hAnsi="Times New Roman" w:cs="Times New Roman"/>
          <w:color w:val="000000"/>
          <w:spacing w:val="0"/>
          <w:w w:val="100"/>
          <w:position w:val="0"/>
          <w:sz w:val="18"/>
          <w:szCs w:val="18"/>
        </w:rPr>
        <w:t>59,596,500</w:t>
      </w:r>
      <w:r>
        <w:rPr>
          <w:color w:val="000000"/>
          <w:spacing w:val="0"/>
          <w:w w:val="100"/>
          <w:position w:val="0"/>
        </w:rPr>
        <w:t>元，保理融资期限为：自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年保理首付款提取日至合同款项收回日止，保理款使 用费率：年化</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日已收到保理款</w:t>
      </w:r>
      <w:r>
        <w:rPr>
          <w:rFonts w:ascii="Times New Roman" w:eastAsia="Times New Roman" w:hAnsi="Times New Roman" w:cs="Times New Roman"/>
          <w:color w:val="000000"/>
          <w:spacing w:val="0"/>
          <w:w w:val="100"/>
          <w:position w:val="0"/>
          <w:sz w:val="18"/>
          <w:szCs w:val="18"/>
        </w:rPr>
        <w:t>29,798,250</w:t>
      </w:r>
      <w:r>
        <w:rPr>
          <w:color w:val="000000"/>
          <w:spacing w:val="0"/>
          <w:w w:val="100"/>
          <w:position w:val="0"/>
        </w:rPr>
        <w:t>元、另有保理款</w:t>
      </w:r>
      <w:r>
        <w:rPr>
          <w:rFonts w:ascii="Times New Roman" w:eastAsia="Times New Roman" w:hAnsi="Times New Roman" w:cs="Times New Roman"/>
          <w:color w:val="000000"/>
          <w:spacing w:val="0"/>
          <w:w w:val="100"/>
          <w:position w:val="0"/>
          <w:sz w:val="18"/>
          <w:szCs w:val="18"/>
        </w:rPr>
        <w:t>29,798,250</w:t>
      </w:r>
      <w:r>
        <w:rPr>
          <w:color w:val="000000"/>
          <w:spacing w:val="0"/>
          <w:w w:val="100"/>
          <w:position w:val="0"/>
        </w:rPr>
        <w:t>元百禾保理公司尚未发放；第二 笔保理转让南宁纵横时代建设投资有限公司应收账款</w:t>
      </w:r>
      <w:r>
        <w:rPr>
          <w:rFonts w:ascii="Times New Roman" w:eastAsia="Times New Roman" w:hAnsi="Times New Roman" w:cs="Times New Roman"/>
          <w:color w:val="000000"/>
          <w:spacing w:val="0"/>
          <w:w w:val="100"/>
          <w:position w:val="0"/>
          <w:sz w:val="18"/>
          <w:szCs w:val="18"/>
        </w:rPr>
        <w:t>5,660,000</w:t>
      </w:r>
      <w:r>
        <w:rPr>
          <w:color w:val="000000"/>
          <w:spacing w:val="0"/>
          <w:w w:val="100"/>
          <w:position w:val="0"/>
        </w:rPr>
        <w:t>元、保理款金额</w:t>
      </w:r>
      <w:r>
        <w:rPr>
          <w:rFonts w:ascii="Times New Roman" w:eastAsia="Times New Roman" w:hAnsi="Times New Roman" w:cs="Times New Roman"/>
          <w:color w:val="000000"/>
          <w:spacing w:val="0"/>
          <w:w w:val="100"/>
          <w:position w:val="0"/>
          <w:sz w:val="18"/>
          <w:szCs w:val="18"/>
        </w:rPr>
        <w:t>5,150,600</w:t>
      </w:r>
      <w:r>
        <w:rPr>
          <w:color w:val="000000"/>
          <w:spacing w:val="0"/>
          <w:w w:val="100"/>
          <w:position w:val="0"/>
        </w:rPr>
        <w:t>元，保理融资期限为：自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年保理 首付款提取日至合同款项收回日止，保理款使用费率：年化</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日已收到保理款</w:t>
      </w:r>
      <w:r>
        <w:rPr>
          <w:rFonts w:ascii="Times New Roman" w:eastAsia="Times New Roman" w:hAnsi="Times New Roman" w:cs="Times New Roman"/>
          <w:color w:val="000000"/>
          <w:spacing w:val="0"/>
          <w:w w:val="100"/>
          <w:position w:val="0"/>
          <w:sz w:val="18"/>
          <w:szCs w:val="18"/>
        </w:rPr>
        <w:t>5,150,600</w:t>
      </w:r>
      <w:r>
        <w:rPr>
          <w:color w:val="000000"/>
          <w:spacing w:val="0"/>
          <w:w w:val="100"/>
          <w:position w:val="0"/>
        </w:rPr>
        <w:t>元。</w:t>
      </w:r>
    </w:p>
    <w:p>
      <w:pPr>
        <w:pStyle w:val="Style24"/>
        <w:keepNext/>
        <w:keepLines/>
        <w:widowControl w:val="0"/>
        <w:shd w:val="clear" w:color="auto" w:fill="auto"/>
        <w:bidi w:val="0"/>
        <w:spacing w:before="0" w:line="240" w:lineRule="auto"/>
        <w:ind w:left="0" w:right="0" w:firstLine="0"/>
        <w:jc w:val="left"/>
      </w:pPr>
      <w:bookmarkStart w:id="1539" w:name="bookmark1539"/>
      <w:bookmarkStart w:id="1540" w:name="bookmark1540"/>
      <w:bookmarkStart w:id="1541" w:name="bookmark1541"/>
      <w:r>
        <w:rPr>
          <w:color w:val="000000"/>
          <w:spacing w:val="0"/>
          <w:w w:val="100"/>
          <w:position w:val="0"/>
          <w:sz w:val="24"/>
          <w:szCs w:val="24"/>
        </w:rPr>
        <w:t>十七、母公司财务报表主要项目注释</w:t>
      </w:r>
      <w:bookmarkEnd w:id="1539"/>
      <w:bookmarkEnd w:id="1540"/>
      <w:bookmarkEnd w:id="1541"/>
    </w:p>
    <w:p>
      <w:pPr>
        <w:pStyle w:val="Style31"/>
        <w:keepNext/>
        <w:keepLines/>
        <w:widowControl w:val="0"/>
        <w:shd w:val="clear" w:color="auto" w:fill="auto"/>
        <w:bidi w:val="0"/>
        <w:spacing w:before="0" w:line="240" w:lineRule="auto"/>
        <w:ind w:left="0" w:right="0" w:firstLine="0"/>
        <w:jc w:val="left"/>
      </w:pPr>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42"/>
      <w:bookmarkEnd w:id="1543"/>
      <w:bookmarkEnd w:id="1544"/>
    </w:p>
    <w:p>
      <w:pPr>
        <w:pStyle w:val="Style35"/>
        <w:keepNext/>
        <w:keepLines/>
        <w:widowControl w:val="0"/>
        <w:shd w:val="clear" w:color="auto" w:fill="auto"/>
        <w:bidi w:val="0"/>
        <w:spacing w:before="0" w:after="360" w:line="240" w:lineRule="auto"/>
        <w:ind w:left="0" w:right="0" w:firstLine="0"/>
        <w:jc w:val="left"/>
      </w:pPr>
      <w:bookmarkStart w:id="1545" w:name="bookmark1545"/>
      <w:bookmarkStart w:id="1546" w:name="bookmark1546"/>
      <w:bookmarkStart w:id="1547" w:name="bookmark15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45"/>
      <w:bookmarkEnd w:id="1546"/>
      <w:bookmarkEnd w:id="15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40,956,1</w:t>
            </w:r>
          </w:p>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40,956,1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40,928,16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342,061,</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916.00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7,183,72</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334,878,1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348,023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5,450,535</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342,572,83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383,018,</w:t>
            </w:r>
          </w:p>
          <w:p>
            <w:pPr>
              <w:pStyle w:val="Style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084.21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48,139,8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334,878,1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388,951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,539.76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46,378,70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342,572,83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r>
    </w:tbl>
    <w:p>
      <w:pPr>
        <w:pStyle w:val="Style28"/>
        <w:keepNext w:val="0"/>
        <w:keepLines w:val="0"/>
        <w:widowControl w:val="0"/>
        <w:shd w:val="clear" w:color="auto" w:fill="auto"/>
        <w:bidi w:val="0"/>
        <w:spacing w:before="0" w:after="120" w:line="350" w:lineRule="exact"/>
        <w:ind w:left="0" w:right="0" w:firstLine="0"/>
        <w:jc w:val="left"/>
      </w:pPr>
      <w:r>
        <w:rPr>
          <w:color w:val="000000"/>
          <w:spacing w:val="0"/>
          <w:w w:val="100"/>
          <w:position w:val="0"/>
        </w:rPr>
        <w:t xml:space="preserve">期末单项金额重大并单项计提坏账准备的应收账款: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14"/>
        <w:gridCol w:w="1843"/>
        <w:gridCol w:w="1843"/>
        <w:gridCol w:w="1560"/>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应收账款（按单位）</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山西锐博科技有限公司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3,727,888.92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3,727,888.92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四川美达机电有限责任公司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8,980,000.00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8,980,000.00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深圳市星鸣贸易有限公司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7,739,473.49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7,739,473.49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兖矿集团有限公司信息中心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4,269,469.20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4,269,469.20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浙江省电力公司台州电业局</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2,625,008.60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2,625,008.60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bl>
    <w:p>
      <w:pPr>
        <w:spacing w:lineRule="exact" w:line="1"/>
        <w:rPr>
          <w:sz w:val="2"/>
          <w:szCs w:val="2"/>
        </w:rPr>
      </w:pPr>
      <w:r>
        <w:br w:type="page"/>
      </w:r>
    </w:p>
    <w:tbl>
      <w:tblPr>
        <w:tblOverlap w:val="never"/>
        <w:jc w:val="center"/>
        <w:tblLayout w:type="fixed"/>
      </w:tblPr>
      <w:tblGrid>
        <w:gridCol w:w="2414"/>
        <w:gridCol w:w="1843"/>
        <w:gridCol w:w="1843"/>
        <w:gridCol w:w="1560"/>
        <w:gridCol w:w="1925"/>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重庆乌江电力有限公司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5,118,900.00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甘肃省电力信息中心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2,245,428.00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2,245,428.00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雅安市星余煤业有限责任公司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40,956,168.21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40,956,168.21</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256,711,889.53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47,618,739.60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952,374.79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13,149,066.42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1,314,906.64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24,582,220.45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4,916,444.10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342,061,916.00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7,183,725.53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5"/>
        <w:keepNext/>
        <w:keepLines/>
        <w:widowControl w:val="0"/>
        <w:shd w:val="clear" w:color="auto" w:fill="auto"/>
        <w:tabs>
          <w:tab w:pos="493" w:val="left"/>
        </w:tabs>
        <w:bidi w:val="0"/>
        <w:spacing w:before="0" w:line="240" w:lineRule="auto"/>
        <w:ind w:left="0" w:right="0" w:firstLine="0"/>
        <w:jc w:val="left"/>
      </w:pPr>
      <w:bookmarkStart w:id="1548" w:name="bookmark1548"/>
      <w:bookmarkStart w:id="1549" w:name="bookmark1549"/>
      <w:bookmarkStart w:id="1550" w:name="bookmark1550"/>
      <w:bookmarkStart w:id="1551" w:name="bookmark1551"/>
      <w:r>
        <w:rPr>
          <w:color w:val="000000"/>
          <w:spacing w:val="0"/>
          <w:w w:val="100"/>
          <w:position w:val="0"/>
        </w:rPr>
        <w:t>（</w:t>
      </w:r>
      <w:bookmarkEnd w:id="1550"/>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548"/>
      <w:bookmarkEnd w:id="1549"/>
      <w:bookmarkEnd w:id="155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1,761,190.05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keepLines/>
        <w:widowControl w:val="0"/>
        <w:shd w:val="clear" w:color="auto" w:fill="auto"/>
        <w:tabs>
          <w:tab w:pos="493" w:val="left"/>
        </w:tabs>
        <w:bidi w:val="0"/>
        <w:spacing w:before="0" w:line="240" w:lineRule="auto"/>
        <w:ind w:left="0" w:right="0" w:firstLine="0"/>
        <w:jc w:val="left"/>
      </w:pPr>
      <w:bookmarkStart w:id="1552" w:name="bookmark1552"/>
      <w:bookmarkStart w:id="1553" w:name="bookmark1553"/>
      <w:bookmarkStart w:id="1554" w:name="bookmark1554"/>
      <w:bookmarkStart w:id="1555" w:name="bookmark1555"/>
      <w:r>
        <w:rPr>
          <w:color w:val="000000"/>
          <w:spacing w:val="0"/>
          <w:w w:val="100"/>
          <w:position w:val="0"/>
        </w:rPr>
        <w:t>（</w:t>
      </w:r>
      <w:bookmarkEnd w:id="1554"/>
      <w:r>
        <w:rPr>
          <w:rFonts w:ascii="Times New Roman" w:eastAsia="Times New Roman" w:hAnsi="Times New Roman" w:cs="Times New Roman"/>
          <w:color w:val="000000"/>
          <w:spacing w:val="0"/>
          <w:w w:val="100"/>
          <w:position w:val="0"/>
        </w:rPr>
        <w:t>3</w:t>
      </w:r>
      <w:r>
        <w:rPr>
          <w:color w:val="000000"/>
          <w:spacing w:val="0"/>
          <w:w w:val="100"/>
          <w:position w:val="0"/>
        </w:rPr>
        <w:t>）</w:t>
        <w:tab/>
        <w:t>按欠款方归集的期末余额前五名的应收账款情况</w:t>
      </w:r>
      <w:bookmarkEnd w:id="1552"/>
      <w:bookmarkEnd w:id="1553"/>
      <w:bookmarkEnd w:id="1555"/>
    </w:p>
    <w:p>
      <w:pPr>
        <w:pStyle w:val="Style28"/>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本公司本年按欠款方归集的年末余额前五名应收账款汇总金额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04,385,868.07</w:t>
      </w:r>
      <w:r>
        <w:rPr>
          <w:color w:val="000000"/>
          <w:spacing w:val="0"/>
          <w:w w:val="100"/>
          <w:position w:val="0"/>
        </w:rPr>
        <w:t>元，占应收账款年末余额合计数的比例</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27.25%</w:t>
      </w:r>
      <w:r>
        <w:rPr>
          <w:color w:val="000000"/>
          <w:spacing w:val="0"/>
          <w:w w:val="100"/>
          <w:position w:val="0"/>
        </w:rPr>
        <w:t>,相应计提的坏账准备年末余额汇总金额</w:t>
      </w:r>
      <w:r>
        <w:rPr>
          <w:rFonts w:ascii="Times New Roman" w:eastAsia="Times New Roman" w:hAnsi="Times New Roman" w:cs="Times New Roman"/>
          <w:color w:val="000000"/>
          <w:spacing w:val="0"/>
          <w:w w:val="100"/>
          <w:position w:val="0"/>
          <w:sz w:val="18"/>
          <w:szCs w:val="18"/>
        </w:rPr>
        <w:t>2,174,412.19</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56"/>
      <w:bookmarkEnd w:id="1557"/>
      <w:bookmarkEnd w:id="1558"/>
    </w:p>
    <w:p>
      <w:pPr>
        <w:pStyle w:val="Style35"/>
        <w:keepNext/>
        <w:keepLines/>
        <w:widowControl w:val="0"/>
        <w:shd w:val="clear" w:color="auto" w:fill="auto"/>
        <w:bidi w:val="0"/>
        <w:spacing w:before="0" w:line="240" w:lineRule="auto"/>
        <w:ind w:left="0" w:right="0" w:firstLine="0"/>
        <w:jc w:val="left"/>
      </w:pPr>
      <w:bookmarkStart w:id="1559" w:name="bookmark1559"/>
      <w:bookmarkStart w:id="1560" w:name="bookmark1560"/>
      <w:bookmarkStart w:id="1561" w:name="bookmark15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559"/>
      <w:bookmarkEnd w:id="1560"/>
      <w:bookmarkEnd w:id="156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401,602,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1,801,75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399,800,7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169,933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1,232,971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168,700,57</w:t>
            </w:r>
          </w:p>
        </w:tc>
      </w:tr>
    </w:tbl>
    <w:p>
      <w:pPr>
        <w:spacing w:lineRule="exact" w:line="1"/>
        <w:rPr>
          <w:sz w:val="2"/>
          <w:szCs w:val="2"/>
        </w:rPr>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67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1,302,03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1,302,03</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1,166,736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402,904,</w:t>
            </w:r>
          </w:p>
          <w:p>
            <w:pPr>
              <w:pStyle w:val="Style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556.42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3,103,78</w:t>
            </w:r>
          </w:p>
          <w:p>
            <w:pPr>
              <w:pStyle w:val="Style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399,800,7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171,100</w:t>
            </w:r>
          </w:p>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2,399,708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168,700,57</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386,441,507.64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5,912,681.63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118,253.63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1,661,686.59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166,168.66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7,586,645.07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1,517,329.01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401,602,520.93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1,801,751.30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bl>
    <w:p>
      <w:pPr>
        <w:widowControl w:val="0"/>
        <w:spacing w:after="13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93" w:val="left"/>
        </w:tabs>
        <w:bidi w:val="0"/>
        <w:spacing w:before="0" w:line="240" w:lineRule="auto"/>
        <w:ind w:left="0" w:right="0" w:firstLine="0"/>
        <w:jc w:val="left"/>
      </w:pPr>
      <w:bookmarkStart w:id="1562" w:name="bookmark1562"/>
      <w:bookmarkStart w:id="1563" w:name="bookmark1563"/>
      <w:bookmarkStart w:id="1564" w:name="bookmark1564"/>
      <w:bookmarkStart w:id="1565" w:name="bookmark1565"/>
      <w:r>
        <w:rPr>
          <w:color w:val="000000"/>
          <w:spacing w:val="0"/>
          <w:w w:val="100"/>
          <w:position w:val="0"/>
        </w:rPr>
        <w:t>（</w:t>
      </w:r>
      <w:bookmarkEnd w:id="1564"/>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562"/>
      <w:bookmarkEnd w:id="1563"/>
      <w:bookmarkEnd w:id="1565"/>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704,078.22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5"/>
        <w:keepNext/>
        <w:keepLines/>
        <w:widowControl w:val="0"/>
        <w:shd w:val="clear" w:color="auto" w:fill="auto"/>
        <w:tabs>
          <w:tab w:pos="493" w:val="left"/>
        </w:tabs>
        <w:bidi w:val="0"/>
        <w:spacing w:before="0" w:line="240" w:lineRule="auto"/>
        <w:ind w:left="0" w:right="0" w:firstLine="0"/>
        <w:jc w:val="left"/>
      </w:pPr>
      <w:bookmarkStart w:id="1566" w:name="bookmark1566"/>
      <w:bookmarkStart w:id="1567" w:name="bookmark1567"/>
      <w:bookmarkStart w:id="1568" w:name="bookmark1568"/>
      <w:bookmarkStart w:id="1569" w:name="bookmark1569"/>
      <w:r>
        <w:rPr>
          <w:color w:val="000000"/>
          <w:spacing w:val="0"/>
          <w:w w:val="100"/>
          <w:position w:val="0"/>
        </w:rPr>
        <w:t>（</w:t>
      </w:r>
      <w:bookmarkEnd w:id="1568"/>
      <w:r>
        <w:rPr>
          <w:rFonts w:ascii="Times New Roman" w:eastAsia="Times New Roman" w:hAnsi="Times New Roman" w:cs="Times New Roman"/>
          <w:color w:val="000000"/>
          <w:spacing w:val="0"/>
          <w:w w:val="100"/>
          <w:position w:val="0"/>
        </w:rPr>
        <w:t>3</w:t>
      </w:r>
      <w:r>
        <w:rPr>
          <w:color w:val="000000"/>
          <w:spacing w:val="0"/>
          <w:w w:val="100"/>
          <w:position w:val="0"/>
        </w:rPr>
        <w:t>）</w:t>
        <w:tab/>
        <w:t>其他应收款按款项性质分类情况</w:t>
      </w:r>
      <w:bookmarkEnd w:id="1566"/>
      <w:bookmarkEnd w:id="1567"/>
      <w:bookmarkEnd w:id="156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债务转让款等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156,528,400.00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96,877,781.57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215,598,663.72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57,077,529.67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30,777,492.70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17,144,969.50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402,904,556.42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171,100,280.74</w:t>
            </w:r>
          </w:p>
        </w:tc>
      </w:tr>
    </w:tbl>
    <w:p>
      <w:pPr>
        <w:spacing w:lineRule="exact" w:line="1"/>
        <w:rPr>
          <w:sz w:val="2"/>
          <w:szCs w:val="2"/>
        </w:rPr>
      </w:pPr>
      <w:r>
        <w:br w:type="page"/>
      </w:r>
    </w:p>
    <w:p>
      <w:pPr>
        <w:pStyle w:val="Style35"/>
        <w:keepNext/>
        <w:keepLines/>
        <w:widowControl w:val="0"/>
        <w:numPr>
          <w:ilvl w:val="0"/>
          <w:numId w:val="53"/>
        </w:numPr>
        <w:shd w:val="clear" w:color="auto" w:fill="auto"/>
        <w:bidi w:val="0"/>
        <w:spacing w:before="0" w:after="360" w:line="240" w:lineRule="auto"/>
        <w:ind w:left="0" w:right="0" w:firstLine="0"/>
        <w:jc w:val="left"/>
      </w:pPr>
      <w:bookmarkStart w:id="1570" w:name="bookmark1570"/>
      <w:bookmarkStart w:id="1571" w:name="bookmark1571"/>
      <w:bookmarkStart w:id="1572" w:name="bookmark1572"/>
      <w:bookmarkStart w:id="1573" w:name="bookmark1573"/>
      <w:bookmarkEnd w:id="1572"/>
      <w:r>
        <w:rPr>
          <w:color w:val="000000"/>
          <w:spacing w:val="0"/>
          <w:w w:val="100"/>
          <w:position w:val="0"/>
        </w:rPr>
        <w:t>按欠款方归集的期末余额前五名的其他应收款情况</w:t>
      </w:r>
      <w:bookmarkEnd w:id="1570"/>
      <w:bookmarkEnd w:id="1571"/>
      <w:bookmarkEnd w:id="157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深圳键桥资产管理有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148,528,400.00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段玉梅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国网物资有限公司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3,181,272.00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深圳市中恒泰融资担 保股份有限公司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2,335,860.61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合肥市财政国库支付</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2,036,761.78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164,082,294.39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3</w:t>
      </w:r>
      <w:bookmarkEnd w:id="1576"/>
      <w:r>
        <w:rPr>
          <w:color w:val="000000"/>
          <w:spacing w:val="0"/>
          <w:w w:val="100"/>
          <w:position w:val="0"/>
        </w:rPr>
        <w:t>、长期股权投资</w:t>
      </w:r>
      <w:bookmarkEnd w:id="1574"/>
      <w:bookmarkEnd w:id="1575"/>
      <w:bookmarkEnd w:id="157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363,542,722.50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362,342,722.50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336,093,992.50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336,093,992.50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176,962,008.14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176,962,008.14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161,544,324.99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161,544,324.99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540,504,730.64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539,304,730.64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497,638,317.49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497,638,317.49</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78"/>
      <w:bookmarkEnd w:id="1579"/>
      <w:bookmarkEnd w:id="15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德威普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东莞键桥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广州键桥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南京凌云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键桥华能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先锋投资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嘉兴德玖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键桥投资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17,093,992.50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8,448,730.00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25,542,722.50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1339"/>
        <w:gridCol w:w="1334"/>
        <w:gridCol w:w="1334"/>
        <w:gridCol w:w="1334"/>
        <w:gridCol w:w="1387"/>
        <w:gridCol w:w="1402"/>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键桥轨道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菁英科技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240,763,281.77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240,763,281.77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键桥智能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深圳网信金融科</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共青城正融投资 管理合伙企业（有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共青城顺联投资 管理合伙企业（有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336,093,992.50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288,212,011.77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260,763,281.77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363,542,722.50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581"/>
      <w:bookmarkEnd w:id="1582"/>
      <w:bookmarkEnd w:id="158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深圳盈华 小额贷款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153,012,0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12,358,96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165,371,0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56.48</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天津九盈</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科技发展</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6,532,234</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6,562,229</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29,994.79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pPr>
            <w:r>
              <w:rPr>
                <w:color w:val="000000"/>
                <w:spacing w:val="0"/>
                <w:w w:val="100"/>
                <w:position w:val="0"/>
              </w:rPr>
              <w:t>徐州淮海 数据交换 服务有限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-407,416.</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1,592,583</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嘉兴德玖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9,998,368</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161,544,3</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6,562,229</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11,979,91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176,962,0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161,544,3</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6,562,229</w:t>
            </w:r>
          </w:p>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11,979,91</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176,962,0</w:t>
            </w:r>
          </w:p>
          <w:p>
            <w:pPr>
              <w:pStyle w:val="Style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5"/>
        <w:keepNext/>
        <w:keepLines/>
        <w:widowControl w:val="0"/>
        <w:shd w:val="clear" w:color="auto" w:fill="auto"/>
        <w:bidi w:val="0"/>
        <w:spacing w:before="0" w:after="260" w:line="240" w:lineRule="auto"/>
        <w:ind w:left="0" w:right="0" w:firstLine="0"/>
        <w:jc w:val="left"/>
      </w:pPr>
      <w:bookmarkStart w:id="1584" w:name="bookmark1584"/>
      <w:bookmarkStart w:id="1585" w:name="bookmark1585"/>
      <w:bookmarkStart w:id="1586" w:name="bookmark1586"/>
      <w:bookmarkStart w:id="1587" w:name="bookmark1587"/>
      <w:r>
        <w:rPr>
          <w:color w:val="000000"/>
          <w:spacing w:val="0"/>
          <w:w w:val="100"/>
          <w:position w:val="0"/>
        </w:rPr>
        <w:t>（</w:t>
      </w:r>
      <w:bookmarkEnd w:id="1586"/>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584"/>
      <w:bookmarkEnd w:id="1585"/>
      <w:bookmarkEnd w:id="1587"/>
    </w:p>
    <w:p>
      <w:pPr>
        <w:pStyle w:val="Style28"/>
        <w:keepNext w:val="0"/>
        <w:keepLines w:val="0"/>
        <w:widowControl w:val="0"/>
        <w:numPr>
          <w:ilvl w:val="0"/>
          <w:numId w:val="57"/>
        </w:numPr>
        <w:shd w:val="clear" w:color="auto" w:fill="auto"/>
        <w:tabs>
          <w:tab w:pos="718" w:val="left"/>
        </w:tabs>
        <w:bidi w:val="0"/>
        <w:spacing w:before="0" w:after="0" w:line="312" w:lineRule="exact"/>
        <w:ind w:left="0" w:right="0" w:firstLine="380"/>
        <w:jc w:val="both"/>
      </w:pPr>
      <w:bookmarkStart w:id="1588" w:name="bookmark1588"/>
      <w:bookmarkEnd w:id="1588"/>
      <w:r>
        <w:rPr>
          <w:color w:val="000000"/>
          <w:spacing w:val="0"/>
          <w:w w:val="100"/>
          <w:position w:val="0"/>
        </w:rPr>
        <w:t>本年新增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家，新入伙合伙企业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家，即共青城正融投资管理合伙企业（有限合伙）、共青城顺联投资管理合伙企业（有 限合伙），新设</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家即深圳网信大数据科技发展有限公司，详见附注八、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8"/>
        <w:keepNext w:val="0"/>
        <w:keepLines w:val="0"/>
        <w:widowControl w:val="0"/>
        <w:numPr>
          <w:ilvl w:val="0"/>
          <w:numId w:val="57"/>
        </w:numPr>
        <w:shd w:val="clear" w:color="auto" w:fill="auto"/>
        <w:tabs>
          <w:tab w:pos="753" w:val="left"/>
        </w:tabs>
        <w:bidi w:val="0"/>
        <w:spacing w:before="0" w:after="0" w:line="312" w:lineRule="exact"/>
        <w:ind w:left="0" w:right="0" w:firstLine="380"/>
        <w:jc w:val="left"/>
      </w:pPr>
      <w:bookmarkStart w:id="1589" w:name="bookmark1589"/>
      <w:bookmarkEnd w:id="1589"/>
      <w:r>
        <w:rPr>
          <w:color w:val="000000"/>
          <w:spacing w:val="0"/>
          <w:w w:val="100"/>
          <w:position w:val="0"/>
        </w:rPr>
        <w:t>本年转让子公司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家，即嘉兴德玖、菁英科技，详见附注八、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8"/>
        <w:keepNext w:val="0"/>
        <w:keepLines w:val="0"/>
        <w:widowControl w:val="0"/>
        <w:numPr>
          <w:ilvl w:val="0"/>
          <w:numId w:val="57"/>
        </w:numPr>
        <w:shd w:val="clear" w:color="auto" w:fill="auto"/>
        <w:tabs>
          <w:tab w:pos="753" w:val="left"/>
        </w:tabs>
        <w:bidi w:val="0"/>
        <w:spacing w:before="0" w:after="380" w:line="312" w:lineRule="exact"/>
        <w:ind w:left="0" w:right="0" w:firstLine="380"/>
        <w:jc w:val="left"/>
      </w:pPr>
      <w:bookmarkStart w:id="1590" w:name="bookmark1590"/>
      <w:bookmarkEnd w:id="1590"/>
      <w:r>
        <w:rPr>
          <w:color w:val="000000"/>
          <w:spacing w:val="0"/>
          <w:w w:val="100"/>
          <w:position w:val="0"/>
        </w:rPr>
        <w:t>本年转让合营企业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家，即天津九盈科技发展有限公司；增加合营企业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家，即嘉兴德玖，详见附注七、</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31"/>
        <w:keepNext/>
        <w:keepLines/>
        <w:widowControl w:val="0"/>
        <w:shd w:val="clear" w:color="auto" w:fill="auto"/>
        <w:bidi w:val="0"/>
        <w:spacing w:before="0" w:after="38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4</w:t>
      </w:r>
      <w:bookmarkEnd w:id="1593"/>
      <w:r>
        <w:rPr>
          <w:color w:val="000000"/>
          <w:spacing w:val="0"/>
          <w:w w:val="100"/>
          <w:position w:val="0"/>
        </w:rPr>
        <w:t>、营业收入和营业成本</w:t>
      </w:r>
      <w:bookmarkEnd w:id="1591"/>
      <w:bookmarkEnd w:id="1592"/>
      <w:bookmarkEnd w:id="159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367,810,780.58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320,449,628.98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542,808,491.31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408,020,655.45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2,508,878.23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2,280,244.08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127,693.66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370,319,658.81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320,449,932.51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545,088,735.39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408,148,349.11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5</w:t>
      </w:r>
      <w:bookmarkEnd w:id="1597"/>
      <w:r>
        <w:rPr>
          <w:color w:val="000000"/>
          <w:spacing w:val="0"/>
          <w:w w:val="100"/>
          <w:position w:val="0"/>
        </w:rPr>
        <w:t>、投资收益</w:t>
      </w:r>
      <w:bookmarkEnd w:id="1595"/>
      <w:bookmarkEnd w:id="1596"/>
      <w:bookmarkEnd w:id="159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11,979,912.18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1,544,324.99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69,862,889.20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-999,999.00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81,842,801.38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544,325.99</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599" w:name="bookmark1599"/>
      <w:bookmarkStart w:id="1600" w:name="bookmark1600"/>
      <w:bookmarkStart w:id="1601" w:name="bookmark1601"/>
      <w:r>
        <w:rPr>
          <w:color w:val="000000"/>
          <w:spacing w:val="0"/>
          <w:w w:val="100"/>
          <w:position w:val="0"/>
          <w:sz w:val="24"/>
          <w:szCs w:val="24"/>
        </w:rPr>
        <w:t>十八、补充资料</w:t>
      </w:r>
      <w:bookmarkEnd w:id="1599"/>
      <w:bookmarkEnd w:id="1600"/>
      <w:bookmarkEnd w:id="1601"/>
    </w:p>
    <w:p>
      <w:pPr>
        <w:pStyle w:val="Style31"/>
        <w:keepNext/>
        <w:keepLines/>
        <w:widowControl w:val="0"/>
        <w:shd w:val="clear" w:color="auto" w:fill="auto"/>
        <w:bidi w:val="0"/>
        <w:spacing w:before="0" w:after="380" w:line="240" w:lineRule="auto"/>
        <w:ind w:left="0" w:right="0" w:firstLine="0"/>
        <w:jc w:val="left"/>
      </w:pPr>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02"/>
      <w:bookmarkEnd w:id="1603"/>
      <w:bookmarkEnd w:id="1604"/>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3,477,214.12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2,129,453.79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70,962,413.08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转让子公司投资收益</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11,497,216.66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26"/>
        <w:gridCol w:w="3062"/>
        <w:gridCol w:w="3192"/>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65,084,904.80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1"/>
        <w:keepNext/>
        <w:keepLines/>
        <w:widowControl w:val="0"/>
        <w:shd w:val="clear" w:color="auto" w:fill="auto"/>
        <w:bidi w:val="0"/>
        <w:spacing w:before="0" w:after="320" w:line="240" w:lineRule="auto"/>
        <w:ind w:left="0" w:right="0" w:firstLine="0"/>
        <w:jc w:val="left"/>
      </w:pPr>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05"/>
      <w:bookmarkEnd w:id="1606"/>
      <w:bookmarkEnd w:id="1607"/>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0.0065</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3</w:t>
      </w:r>
      <w:bookmarkEnd w:id="1610"/>
      <w:r>
        <w:rPr>
          <w:color w:val="000000"/>
          <w:spacing w:val="0"/>
          <w:w w:val="100"/>
          <w:position w:val="0"/>
        </w:rPr>
        <w:t>、境内外会计准则下会计数据差异</w:t>
      </w:r>
      <w:bookmarkEnd w:id="1608"/>
      <w:bookmarkEnd w:id="1609"/>
      <w:bookmarkEnd w:id="1611"/>
    </w:p>
    <w:p>
      <w:pPr>
        <w:pStyle w:val="Style35"/>
        <w:keepNext/>
        <w:keepLines/>
        <w:widowControl w:val="0"/>
        <w:shd w:val="clear" w:color="auto" w:fill="auto"/>
        <w:tabs>
          <w:tab w:pos="493" w:val="left"/>
        </w:tabs>
        <w:bidi w:val="0"/>
        <w:spacing w:before="0" w:line="240" w:lineRule="auto"/>
        <w:ind w:left="0" w:right="0" w:firstLine="0"/>
        <w:jc w:val="left"/>
      </w:pPr>
      <w:bookmarkStart w:id="1612" w:name="bookmark1612"/>
      <w:bookmarkStart w:id="1613" w:name="bookmark1613"/>
      <w:bookmarkStart w:id="1614" w:name="bookmark1614"/>
      <w:bookmarkStart w:id="1615" w:name="bookmark1615"/>
      <w:r>
        <w:rPr>
          <w:color w:val="000000"/>
          <w:spacing w:val="0"/>
          <w:w w:val="100"/>
          <w:position w:val="0"/>
        </w:rPr>
        <w:t>（</w:t>
      </w:r>
      <w:bookmarkEnd w:id="161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612"/>
      <w:bookmarkEnd w:id="1613"/>
      <w:bookmarkEnd w:id="1615"/>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5"/>
        <w:keepNext/>
        <w:keepLines/>
        <w:widowControl w:val="0"/>
        <w:shd w:val="clear" w:color="auto" w:fill="auto"/>
        <w:tabs>
          <w:tab w:pos="493" w:val="left"/>
        </w:tabs>
        <w:bidi w:val="0"/>
        <w:spacing w:before="0" w:line="240" w:lineRule="auto"/>
        <w:ind w:left="0" w:right="0" w:firstLine="0"/>
        <w:jc w:val="left"/>
      </w:pPr>
      <w:bookmarkStart w:id="1616" w:name="bookmark1616"/>
      <w:bookmarkStart w:id="1617" w:name="bookmark1617"/>
      <w:bookmarkStart w:id="1618" w:name="bookmark1618"/>
      <w:bookmarkStart w:id="1619" w:name="bookmark1619"/>
      <w:r>
        <w:rPr>
          <w:color w:val="000000"/>
          <w:spacing w:val="0"/>
          <w:w w:val="100"/>
          <w:position w:val="0"/>
        </w:rPr>
        <w:t>（</w:t>
      </w:r>
      <w:bookmarkEnd w:id="161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616"/>
      <w:bookmarkEnd w:id="1617"/>
      <w:bookmarkEnd w:id="1619"/>
    </w:p>
    <w:p>
      <w:pPr>
        <w:pStyle w:val="Style28"/>
        <w:keepNext w:val="0"/>
        <w:keepLines w:val="0"/>
        <w:widowControl w:val="0"/>
        <w:shd w:val="clear" w:color="auto" w:fill="auto"/>
        <w:bidi w:val="0"/>
        <w:spacing w:before="0" w:after="340" w:line="240" w:lineRule="auto"/>
        <w:ind w:left="0" w:right="0" w:firstLine="0"/>
        <w:jc w:val="left"/>
        <w:sectPr>
          <w:headerReference w:type="default" r:id="rId23"/>
          <w:footerReference w:type="default" r:id="rId24"/>
          <w:footnotePr>
            <w:pos w:val="pageBottom"/>
            <w:numFmt w:val="decimal"/>
            <w:numRestart w:val="continuous"/>
          </w:footnotePr>
          <w:pgSz w:w="11900" w:h="16840"/>
          <w:pgMar w:top="1383" w:right="1054" w:bottom="1450" w:left="107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3"/>
        <w:keepNext/>
        <w:keepLines/>
        <w:widowControl w:val="0"/>
        <w:shd w:val="clear" w:color="auto" w:fill="auto"/>
        <w:bidi w:val="0"/>
        <w:spacing w:before="0" w:after="680" w:line="240" w:lineRule="auto"/>
        <w:ind w:left="0" w:right="0" w:firstLine="0"/>
        <w:jc w:val="center"/>
      </w:pPr>
      <w:bookmarkStart w:id="1620" w:name="bookmark1620"/>
      <w:bookmarkStart w:id="1621" w:name="bookmark1621"/>
      <w:bookmarkStart w:id="1622" w:name="bookmark1622"/>
      <w:r>
        <w:rPr>
          <w:color w:val="000000"/>
          <w:spacing w:val="0"/>
          <w:w w:val="100"/>
          <w:position w:val="0"/>
        </w:rPr>
        <w:t>第十二节备查文件目录</w:t>
      </w:r>
      <w:bookmarkEnd w:id="1620"/>
      <w:bookmarkEnd w:id="1621"/>
      <w:bookmarkEnd w:id="1622"/>
    </w:p>
    <w:p>
      <w:pPr>
        <w:pStyle w:val="Style28"/>
        <w:keepNext w:val="0"/>
        <w:keepLines w:val="0"/>
        <w:widowControl w:val="0"/>
        <w:numPr>
          <w:ilvl w:val="0"/>
          <w:numId w:val="59"/>
        </w:numPr>
        <w:shd w:val="clear" w:color="auto" w:fill="auto"/>
        <w:tabs>
          <w:tab w:pos="301" w:val="left"/>
        </w:tabs>
        <w:bidi w:val="0"/>
        <w:spacing w:before="0" w:after="240" w:line="240" w:lineRule="auto"/>
        <w:ind w:left="0" w:right="0" w:firstLine="0"/>
        <w:jc w:val="left"/>
      </w:pPr>
      <w:bookmarkStart w:id="1623" w:name="bookmark1623"/>
      <w:bookmarkStart w:id="1624" w:name="bookmark1624"/>
      <w:bookmarkEnd w:id="1624"/>
      <w:r>
        <w:rPr>
          <w:color w:val="000000"/>
          <w:spacing w:val="0"/>
          <w:w w:val="100"/>
          <w:position w:val="0"/>
        </w:rPr>
        <w:t>载有法定代表人、财务负责人、会计机构负责人签名并盖章的财务报告。</w:t>
      </w:r>
      <w:bookmarkEnd w:id="1623"/>
    </w:p>
    <w:p>
      <w:pPr>
        <w:pStyle w:val="Style28"/>
        <w:keepNext w:val="0"/>
        <w:keepLines w:val="0"/>
        <w:widowControl w:val="0"/>
        <w:numPr>
          <w:ilvl w:val="0"/>
          <w:numId w:val="59"/>
        </w:numPr>
        <w:shd w:val="clear" w:color="auto" w:fill="auto"/>
        <w:tabs>
          <w:tab w:pos="320" w:val="left"/>
        </w:tabs>
        <w:bidi w:val="0"/>
        <w:spacing w:before="0" w:after="240" w:line="240" w:lineRule="auto"/>
        <w:ind w:left="0" w:right="0" w:firstLine="0"/>
        <w:jc w:val="left"/>
      </w:pPr>
      <w:bookmarkStart w:id="1625" w:name="bookmark1625"/>
      <w:bookmarkEnd w:id="1625"/>
      <w:r>
        <w:rPr>
          <w:color w:val="000000"/>
          <w:spacing w:val="0"/>
          <w:w w:val="100"/>
          <w:position w:val="0"/>
        </w:rPr>
        <w:t>载有会计师事务所盖章、注册会计师签名并盖章的审计报告原件。</w:t>
      </w:r>
    </w:p>
    <w:p>
      <w:pPr>
        <w:pStyle w:val="Style28"/>
        <w:keepNext w:val="0"/>
        <w:keepLines w:val="0"/>
        <w:widowControl w:val="0"/>
        <w:numPr>
          <w:ilvl w:val="0"/>
          <w:numId w:val="59"/>
        </w:numPr>
        <w:shd w:val="clear" w:color="auto" w:fill="auto"/>
        <w:tabs>
          <w:tab w:pos="320" w:val="left"/>
        </w:tabs>
        <w:bidi w:val="0"/>
        <w:spacing w:before="0" w:after="240" w:line="240" w:lineRule="auto"/>
        <w:ind w:left="0" w:right="0" w:firstLine="0"/>
        <w:jc w:val="left"/>
      </w:pPr>
      <w:bookmarkStart w:id="1626" w:name="bookmark1626"/>
      <w:bookmarkEnd w:id="1626"/>
      <w:r>
        <w:rPr>
          <w:color w:val="000000"/>
          <w:spacing w:val="0"/>
          <w:w w:val="100"/>
          <w:position w:val="0"/>
        </w:rPr>
        <w:t>载有董事长签名的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年年度报告文本原件。</w:t>
      </w:r>
    </w:p>
    <w:p>
      <w:pPr>
        <w:pStyle w:val="Style28"/>
        <w:keepNext w:val="0"/>
        <w:keepLines w:val="0"/>
        <w:widowControl w:val="0"/>
        <w:numPr>
          <w:ilvl w:val="0"/>
          <w:numId w:val="59"/>
        </w:numPr>
        <w:shd w:val="clear" w:color="auto" w:fill="auto"/>
        <w:tabs>
          <w:tab w:pos="320" w:val="left"/>
        </w:tabs>
        <w:bidi w:val="0"/>
        <w:spacing w:before="0" w:after="240" w:line="240" w:lineRule="auto"/>
        <w:ind w:left="0" w:right="0" w:firstLine="0"/>
        <w:jc w:val="left"/>
      </w:pPr>
      <w:bookmarkStart w:id="1627" w:name="bookmark1627"/>
      <w:bookmarkEnd w:id="1627"/>
      <w:r>
        <w:rPr>
          <w:color w:val="000000"/>
          <w:spacing w:val="0"/>
          <w:w w:val="100"/>
          <w:position w:val="0"/>
        </w:rPr>
        <w:t>报告期内在中国证监会指定网站上公开披露过的所有公司文件的正文及公告的原稿。</w:t>
      </w:r>
    </w:p>
    <w:p>
      <w:pPr>
        <w:pStyle w:val="Style28"/>
        <w:keepNext w:val="0"/>
        <w:keepLines w:val="0"/>
        <w:widowControl w:val="0"/>
        <w:numPr>
          <w:ilvl w:val="0"/>
          <w:numId w:val="59"/>
        </w:numPr>
        <w:shd w:val="clear" w:color="auto" w:fill="auto"/>
        <w:tabs>
          <w:tab w:pos="320" w:val="left"/>
        </w:tabs>
        <w:bidi w:val="0"/>
        <w:spacing w:before="0" w:after="0" w:line="240" w:lineRule="auto"/>
        <w:ind w:left="0" w:right="0" w:firstLine="0"/>
        <w:jc w:val="left"/>
      </w:pPr>
      <w:bookmarkStart w:id="1628" w:name="bookmark1628"/>
      <w:bookmarkEnd w:id="1628"/>
      <w:r>
        <w:rPr>
          <w:color w:val="000000"/>
          <w:spacing w:val="0"/>
          <w:w w:val="100"/>
          <w:position w:val="0"/>
        </w:rPr>
        <w:t>其他相关资料。</w:t>
      </w:r>
    </w:p>
    <w:p>
      <w:pPr>
        <w:pStyle w:val="Style28"/>
        <w:keepNext w:val="0"/>
        <w:keepLines w:val="0"/>
        <w:widowControl w:val="0"/>
        <w:shd w:val="clear" w:color="auto" w:fill="auto"/>
        <w:bidi w:val="0"/>
        <w:spacing w:before="0" w:after="140" w:line="960" w:lineRule="exact"/>
        <w:ind w:left="0" w:right="4180" w:firstLine="0"/>
        <w:jc w:val="right"/>
      </w:pPr>
      <w:r>
        <w:rPr>
          <w:color w:val="000000"/>
          <w:spacing w:val="0"/>
          <w:w w:val="100"/>
          <w:position w:val="0"/>
        </w:rPr>
        <w:t>以上文件均齐备、完整，并备于本公司董事会秘书处以供查阅。 深圳键桥通讯技术股份有限公司</w:t>
      </w:r>
    </w:p>
    <w:p>
      <w:pPr>
        <w:pStyle w:val="Style28"/>
        <w:keepNext w:val="0"/>
        <w:keepLines w:val="0"/>
        <w:widowControl w:val="0"/>
        <w:shd w:val="clear" w:color="auto" w:fill="auto"/>
        <w:bidi w:val="0"/>
        <w:spacing w:before="0" w:after="140" w:line="240" w:lineRule="auto"/>
        <w:ind w:left="0" w:right="4180" w:firstLine="0"/>
        <w:jc w:val="right"/>
      </w:pPr>
      <w:r>
        <w:rPr>
          <w:color w:val="000000"/>
          <w:spacing w:val="0"/>
          <w:w w:val="100"/>
          <w:position w:val="0"/>
        </w:rPr>
        <w:t>法定代表人：王永彬</w:t>
      </w:r>
    </w:p>
    <w:p>
      <w:pPr>
        <w:pStyle w:val="Style46"/>
        <w:keepNext w:val="0"/>
        <w:keepLines w:val="0"/>
        <w:widowControl w:val="0"/>
        <w:shd w:val="clear" w:color="auto" w:fill="auto"/>
        <w:bidi w:val="0"/>
        <w:spacing w:before="0" w:after="240" w:line="240" w:lineRule="auto"/>
        <w:ind w:left="0" w:right="4180" w:firstLine="0"/>
        <w:jc w:val="right"/>
        <w:rPr>
          <w:sz w:val="16"/>
          <w:szCs w:val="16"/>
        </w:rPr>
      </w:pPr>
      <w:r>
        <w:rPr>
          <w:color w:val="000000"/>
          <w:spacing w:val="0"/>
          <w:w w:val="100"/>
          <w:position w:val="0"/>
          <w:sz w:val="18"/>
          <w:szCs w:val="18"/>
        </w:rPr>
        <w:t xml:space="preserve">2017 </w:t>
      </w:r>
      <w:r>
        <w:rPr>
          <w:rFonts w:ascii="SimSun" w:eastAsia="SimSun" w:hAnsi="SimSun" w:cs="SimSun"/>
          <w:color w:val="000000"/>
          <w:spacing w:val="0"/>
          <w:w w:val="100"/>
          <w:position w:val="0"/>
          <w:sz w:val="16"/>
          <w:szCs w:val="16"/>
        </w:rPr>
        <w:t>年</w:t>
      </w:r>
      <w:r>
        <w:rPr>
          <w:color w:val="000000"/>
          <w:spacing w:val="0"/>
          <w:w w:val="100"/>
          <w:position w:val="0"/>
          <w:sz w:val="18"/>
          <w:szCs w:val="18"/>
        </w:rPr>
        <w:t>4</w:t>
      </w:r>
      <w:r>
        <w:rPr>
          <w:rFonts w:ascii="SimSun" w:eastAsia="SimSun" w:hAnsi="SimSun" w:cs="SimSun"/>
          <w:color w:val="000000"/>
          <w:spacing w:val="0"/>
          <w:w w:val="100"/>
          <w:position w:val="0"/>
          <w:sz w:val="16"/>
          <w:szCs w:val="16"/>
        </w:rPr>
        <w:t xml:space="preserve">月 </w:t>
      </w:r>
      <w:r>
        <w:rPr>
          <w:color w:val="000000"/>
          <w:spacing w:val="0"/>
          <w:w w:val="100"/>
          <w:position w:val="0"/>
          <w:sz w:val="18"/>
          <w:szCs w:val="18"/>
        </w:rPr>
        <w:t>24</w:t>
      </w:r>
      <w:r>
        <w:rPr>
          <w:rFonts w:ascii="SimSun" w:eastAsia="SimSun" w:hAnsi="SimSun" w:cs="SimSun"/>
          <w:color w:val="000000"/>
          <w:spacing w:val="0"/>
          <w:w w:val="100"/>
          <w:position w:val="0"/>
          <w:sz w:val="16"/>
          <w:szCs w:val="16"/>
        </w:rPr>
        <w:t>日</w:t>
      </w:r>
    </w:p>
    <w:sectPr>
      <w:footnotePr>
        <w:pos w:val="pageBottom"/>
        <w:numFmt w:val="decimal"/>
        <w:numRestart w:val="continuous"/>
      </w:footnotePr>
      <w:pgSz w:w="11900" w:h="16840"/>
      <w:pgMar w:top="1647" w:right="1162" w:bottom="1647" w:left="110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6794500</wp:posOffset>
              </wp:positionH>
              <wp:positionV relativeFrom="page">
                <wp:posOffset>10128885</wp:posOffset>
              </wp:positionV>
              <wp:extent cx="21590" cy="76200"/>
              <wp:wrapNone/>
              <wp:docPr id="5" name="Shape 5"/>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5.pt;margin-top:797.55000000000007pt;width:1.7pt;height:6.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6735445</wp:posOffset>
              </wp:positionH>
              <wp:positionV relativeFrom="page">
                <wp:posOffset>9958070</wp:posOffset>
              </wp:positionV>
              <wp:extent cx="97790" cy="79375"/>
              <wp:wrapNone/>
              <wp:docPr id="10" name="Shape 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0.35000000000002pt;margin-top:784.10000000000002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6332855</wp:posOffset>
              </wp:positionH>
              <wp:positionV relativeFrom="page">
                <wp:posOffset>9796780</wp:posOffset>
              </wp:positionV>
              <wp:extent cx="499745" cy="106680"/>
              <wp:wrapNone/>
              <wp:docPr id="37" name="Shape 37"/>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63" type="#_x0000_t202" style="position:absolute;margin-left:498.65000000000003pt;margin-top:771.39999999999998pt;width:39.350000000000001pt;height:8.4000000000000004pt;z-index:-188744053;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6677660</wp:posOffset>
              </wp:positionH>
              <wp:positionV relativeFrom="page">
                <wp:posOffset>10119360</wp:posOffset>
              </wp:positionV>
              <wp:extent cx="152400" cy="79375"/>
              <wp:wrapNone/>
              <wp:docPr id="39" name="Shape 3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5" type="#_x0000_t202" style="position:absolute;margin-left:525.79999999999995pt;margin-top:796.80000000000007pt;width:12.pt;height:6.25pt;z-index:-188744051;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6334760</wp:posOffset>
              </wp:positionH>
              <wp:positionV relativeFrom="page">
                <wp:posOffset>9700260</wp:posOffset>
              </wp:positionV>
              <wp:extent cx="499745" cy="106680"/>
              <wp:wrapNone/>
              <wp:docPr id="44" name="Shape 44"/>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70" type="#_x0000_t202" style="position:absolute;margin-left:498.80000000000001pt;margin-top:763.80000000000007pt;width:39.350000000000001pt;height:8.4000000000000004pt;z-index:-18874404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6678930</wp:posOffset>
              </wp:positionH>
              <wp:positionV relativeFrom="page">
                <wp:posOffset>10212705</wp:posOffset>
              </wp:positionV>
              <wp:extent cx="155575" cy="79375"/>
              <wp:wrapNone/>
              <wp:docPr id="46" name="Shape 4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525.89999999999998pt;margin-top:804.14999999999998pt;width:12.25pt;height:6.25pt;z-index:-18874404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6735445</wp:posOffset>
              </wp:positionH>
              <wp:positionV relativeFrom="page">
                <wp:posOffset>9958070</wp:posOffset>
              </wp:positionV>
              <wp:extent cx="97790" cy="79375"/>
              <wp:wrapNone/>
              <wp:docPr id="51" name="Shape 5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7" type="#_x0000_t202" style="position:absolute;margin-left:530.35000000000002pt;margin-top:784.10000000000002pt;width:7.7000000000000002pt;height:6.25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6334125</wp:posOffset>
              </wp:positionH>
              <wp:positionV relativeFrom="page">
                <wp:posOffset>9431020</wp:posOffset>
              </wp:positionV>
              <wp:extent cx="499745" cy="106680"/>
              <wp:wrapNone/>
              <wp:docPr id="56" name="Shape 56"/>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82" type="#_x0000_t202" style="position:absolute;margin-left:498.75pt;margin-top:742.60000000000002pt;width:39.350000000000001pt;height:8.4000000000000004pt;z-index:-188744037;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6678295</wp:posOffset>
              </wp:positionH>
              <wp:positionV relativeFrom="page">
                <wp:posOffset>9958070</wp:posOffset>
              </wp:positionV>
              <wp:extent cx="146050" cy="79375"/>
              <wp:wrapNone/>
              <wp:docPr id="58" name="Shape 58"/>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4" type="#_x0000_t202" style="position:absolute;margin-left:525.85000000000002pt;margin-top:784.10000000000002pt;width:11.5pt;height:6.25pt;z-index:-18874403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6735445</wp:posOffset>
              </wp:positionH>
              <wp:positionV relativeFrom="page">
                <wp:posOffset>9958070</wp:posOffset>
              </wp:positionV>
              <wp:extent cx="97790" cy="79375"/>
              <wp:wrapNone/>
              <wp:docPr id="63" name="Shape 6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9" type="#_x0000_t202" style="position:absolute;margin-left:530.35000000000002pt;margin-top:784.10000000000002pt;width:7.7000000000000002pt;height:6.25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4157980</wp:posOffset>
              </wp:positionH>
              <wp:positionV relativeFrom="page">
                <wp:posOffset>478790</wp:posOffset>
              </wp:positionV>
              <wp:extent cx="2675890" cy="106680"/>
              <wp:wrapNone/>
              <wp:docPr id="2" name="Shape 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深圳键桥通讯技术股份有限公司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27.40000000000003pt;margin-top:37.700000000000003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深圳键桥通讯技术股份有限公司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4156075</wp:posOffset>
              </wp:positionH>
              <wp:positionV relativeFrom="page">
                <wp:posOffset>546100</wp:posOffset>
              </wp:positionV>
              <wp:extent cx="2675890" cy="106680"/>
              <wp:wrapNone/>
              <wp:docPr id="7" name="Shape 7"/>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深圳键桥通讯技术股份有限公司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33" type="#_x0000_t202" style="position:absolute;margin-left:327.25pt;margin-top:43.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深圳键桥通讯技术股份有限公司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707390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4156710</wp:posOffset>
              </wp:positionH>
              <wp:positionV relativeFrom="page">
                <wp:posOffset>722630</wp:posOffset>
              </wp:positionV>
              <wp:extent cx="2675890" cy="106680"/>
              <wp:wrapNone/>
              <wp:docPr id="34" name="Shape 34"/>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0" type="#_x0000_t202" style="position:absolute;margin-left:327.30000000000001pt;margin-top:56.899999999999999pt;width:210.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694055</wp:posOffset>
              </wp:positionH>
              <wp:positionV relativeFrom="page">
                <wp:posOffset>868680</wp:posOffset>
              </wp:positionV>
              <wp:extent cx="6163310" cy="0"/>
              <wp:wrapNone/>
              <wp:docPr id="36" name="Shape 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49999999999999pt;margin-top:68.400000000000006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4158615</wp:posOffset>
              </wp:positionH>
              <wp:positionV relativeFrom="page">
                <wp:posOffset>818515</wp:posOffset>
              </wp:positionV>
              <wp:extent cx="2675890" cy="106680"/>
              <wp:wrapNone/>
              <wp:docPr id="41" name="Shape 4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7" type="#_x0000_t202" style="position:absolute;margin-left:327.44999999999999pt;margin-top:64.450000000000003pt;width:210.70000000000002pt;height:8.4000000000000004pt;z-index:-18874404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964565</wp:posOffset>
              </wp:positionV>
              <wp:extent cx="6163310" cy="0"/>
              <wp:wrapNone/>
              <wp:docPr id="43" name="Shape 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00000000000004pt;margin-top:75.95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4156075</wp:posOffset>
              </wp:positionH>
              <wp:positionV relativeFrom="page">
                <wp:posOffset>546100</wp:posOffset>
              </wp:positionV>
              <wp:extent cx="2675890" cy="106680"/>
              <wp:wrapNone/>
              <wp:docPr id="48" name="Shape 4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深圳键桥通讯技术股份有限公司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74" type="#_x0000_t202" style="position:absolute;margin-left:327.25pt;margin-top:43.pt;width:210.70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深圳键桥通讯技术股份有限公司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707390</wp:posOffset>
              </wp:positionV>
              <wp:extent cx="6163310" cy="0"/>
              <wp:wrapNone/>
              <wp:docPr id="50" name="Shape 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70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4157980</wp:posOffset>
              </wp:positionH>
              <wp:positionV relativeFrom="page">
                <wp:posOffset>561340</wp:posOffset>
              </wp:positionV>
              <wp:extent cx="2675890" cy="106680"/>
              <wp:wrapNone/>
              <wp:docPr id="53" name="Shape 5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9" type="#_x0000_t202" style="position:absolute;margin-left:327.40000000000003pt;margin-top:44.200000000000003pt;width:210.70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5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深圳键桥通讯技术股份有限公司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55" name="Shape 5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4156075</wp:posOffset>
              </wp:positionH>
              <wp:positionV relativeFrom="page">
                <wp:posOffset>546100</wp:posOffset>
              </wp:positionV>
              <wp:extent cx="2675890" cy="106680"/>
              <wp:wrapNone/>
              <wp:docPr id="60" name="Shape 60"/>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深圳键桥通讯技术股份有限公司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86" type="#_x0000_t202" style="position:absolute;margin-left:327.25pt;margin-top:43.pt;width:210.70000000000002pt;height:8.4000000000000004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深圳键桥通讯技术股份有限公司</w:t>
                    </w:r>
                    <w:r>
                      <w:rPr>
                        <w:color w:val="000000"/>
                        <w:spacing w:val="0"/>
                        <w:w w:val="100"/>
                        <w:position w:val="0"/>
                        <w:sz w:val="18"/>
                        <w:szCs w:val="18"/>
                      </w:rPr>
                      <w:t>2016</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707390</wp:posOffset>
              </wp:positionV>
              <wp:extent cx="6163310" cy="0"/>
              <wp:wrapNone/>
              <wp:docPr id="62" name="Shape 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其他_"/>
    <w:basedOn w:val="DefaultParagraphFont"/>
    <w:link w:val="Style6"/>
    <w:rPr>
      <w:rFonts w:ascii="SimSun" w:eastAsia="SimSun" w:hAnsi="SimSun" w:cs="SimSun"/>
      <w:b w:val="0"/>
      <w:bCs w:val="0"/>
      <w:i w:val="0"/>
      <w:iCs w:val="0"/>
      <w:smallCaps w:val="0"/>
      <w:strike w:val="0"/>
      <w:sz w:val="16"/>
      <w:szCs w:val="16"/>
      <w:u w:val="none"/>
      <w:shd w:val="clear" w:color="auto" w:fill="auto"/>
    </w:rPr>
  </w:style>
  <w:style w:type="character" w:customStyle="1" w:styleId="CharStyle14">
    <w:name w:val="标题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2)_"/>
    <w:basedOn w:val="DefaultParagraphFont"/>
    <w:link w:val="Style15"/>
    <w:rPr>
      <w:rFonts w:ascii="SimSun" w:eastAsia="SimSun" w:hAnsi="SimSun" w:cs="SimSun"/>
      <w:b w:val="0"/>
      <w:bCs w:val="0"/>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val="0"/>
      <w:bCs w:val="0"/>
      <w:i w:val="0"/>
      <w:iCs w:val="0"/>
      <w:smallCaps w:val="0"/>
      <w:strike w:val="0"/>
      <w:u w:val="none"/>
      <w:shd w:val="clear" w:color="auto" w:fill="auto"/>
    </w:rPr>
  </w:style>
  <w:style w:type="character" w:customStyle="1" w:styleId="CharStyle25">
    <w:name w:val="标题 #2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16"/>
      <w:szCs w:val="16"/>
      <w:u w:val="none"/>
      <w:shd w:val="clear" w:color="auto" w:fill="auto"/>
    </w:rPr>
  </w:style>
  <w:style w:type="character" w:customStyle="1" w:styleId="CharStyle29">
    <w:name w:val="正文文本_"/>
    <w:basedOn w:val="DefaultParagraphFont"/>
    <w:link w:val="Style28"/>
    <w:rPr>
      <w:rFonts w:ascii="SimSun" w:eastAsia="SimSun" w:hAnsi="SimSun" w:cs="SimSun"/>
      <w:b w:val="0"/>
      <w:bCs w:val="0"/>
      <w:i w:val="0"/>
      <w:iCs w:val="0"/>
      <w:smallCaps w:val="0"/>
      <w:strike w:val="0"/>
      <w:sz w:val="16"/>
      <w:szCs w:val="16"/>
      <w:u w:val="none"/>
      <w:shd w:val="clear" w:color="auto" w:fill="auto"/>
    </w:rPr>
  </w:style>
  <w:style w:type="character" w:customStyle="1" w:styleId="CharStyle32">
    <w:name w:val="标题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6">
    <w:name w:val="标题 #4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7">
    <w:name w:val="正文文本 (5)_"/>
    <w:basedOn w:val="DefaultParagraphFont"/>
    <w:link w:val="Style4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2">
    <w:name w:val="正文文本 (6)_"/>
    <w:basedOn w:val="DefaultParagraphFont"/>
    <w:link w:val="Style51"/>
    <w:rPr>
      <w:rFonts w:ascii="SimSun" w:eastAsia="SimSun" w:hAnsi="SimSun" w:cs="SimSun"/>
      <w:b w:val="0"/>
      <w:bCs w:val="0"/>
      <w:i w:val="0"/>
      <w:iCs w:val="0"/>
      <w:smallCaps w:val="0"/>
      <w:strike w:val="0"/>
      <w:u w:val="none"/>
      <w:shd w:val="clear" w:color="auto" w:fill="auto"/>
    </w:rPr>
  </w:style>
  <w:style w:type="character" w:customStyle="1" w:styleId="CharStyle59">
    <w:name w:val="页眉或页脚_"/>
    <w:basedOn w:val="DefaultParagraphFont"/>
    <w:link w:val="Style58"/>
    <w:rPr>
      <w:rFonts w:ascii="SimSun" w:eastAsia="SimSun" w:hAnsi="SimSun" w:cs="SimSun"/>
      <w:b w:val="0"/>
      <w:bCs w:val="0"/>
      <w:i w:val="0"/>
      <w:iCs w:val="0"/>
      <w:smallCaps w:val="0"/>
      <w:strike w:val="0"/>
      <w:sz w:val="16"/>
      <w:szCs w:val="16"/>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其他"/>
    <w:basedOn w:val="Normal"/>
    <w:link w:val="CharStyle7"/>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13">
    <w:name w:val="标题 #1"/>
    <w:basedOn w:val="Normal"/>
    <w:link w:val="CharStyle14"/>
    <w:pPr>
      <w:widowControl w:val="0"/>
      <w:shd w:val="clear" w:color="auto" w:fill="auto"/>
      <w:spacing w:before="58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2)"/>
    <w:basedOn w:val="Normal"/>
    <w:link w:val="CharStyle16"/>
    <w:pPr>
      <w:widowControl w:val="0"/>
      <w:shd w:val="clear" w:color="auto" w:fill="auto"/>
      <w:spacing w:after="100" w:line="626" w:lineRule="exact"/>
      <w:ind w:firstLine="580"/>
    </w:pPr>
    <w:rPr>
      <w:rFonts w:ascii="SimSun" w:eastAsia="SimSun" w:hAnsi="SimSun" w:cs="SimSun"/>
      <w:b w:val="0"/>
      <w:bCs w:val="0"/>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220"/>
    </w:pPr>
    <w:rPr>
      <w:rFonts w:ascii="SimSun" w:eastAsia="SimSun" w:hAnsi="SimSun" w:cs="SimSun"/>
      <w:b w:val="0"/>
      <w:bCs w:val="0"/>
      <w:i w:val="0"/>
      <w:iCs w:val="0"/>
      <w:smallCaps w:val="0"/>
      <w:strike w:val="0"/>
      <w:u w:val="none"/>
      <w:shd w:val="clear" w:color="auto" w:fill="auto"/>
    </w:rPr>
  </w:style>
  <w:style w:type="paragraph" w:customStyle="1" w:styleId="Style24">
    <w:name w:val="标题 #2"/>
    <w:basedOn w:val="Normal"/>
    <w:link w:val="CharStyle25"/>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28">
    <w:name w:val="正文文本"/>
    <w:basedOn w:val="Normal"/>
    <w:link w:val="CharStyle29"/>
    <w:pPr>
      <w:widowControl w:val="0"/>
      <w:shd w:val="clear" w:color="auto" w:fill="auto"/>
      <w:spacing w:after="80" w:line="396" w:lineRule="auto"/>
      <w:ind w:firstLine="360"/>
    </w:pPr>
    <w:rPr>
      <w:rFonts w:ascii="SimSun" w:eastAsia="SimSun" w:hAnsi="SimSun" w:cs="SimSun"/>
      <w:b w:val="0"/>
      <w:bCs w:val="0"/>
      <w:i w:val="0"/>
      <w:iCs w:val="0"/>
      <w:smallCaps w:val="0"/>
      <w:strike w:val="0"/>
      <w:sz w:val="16"/>
      <w:szCs w:val="16"/>
      <w:u w:val="none"/>
      <w:shd w:val="clear" w:color="auto" w:fill="auto"/>
    </w:rPr>
  </w:style>
  <w:style w:type="paragraph" w:customStyle="1" w:styleId="Style31">
    <w:name w:val="标题 #3"/>
    <w:basedOn w:val="Normal"/>
    <w:link w:val="CharStyle32"/>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5">
    <w:name w:val="标题 #4"/>
    <w:basedOn w:val="Normal"/>
    <w:link w:val="CharStyle36"/>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6">
    <w:name w:val="正文文本 (5)"/>
    <w:basedOn w:val="Normal"/>
    <w:link w:val="CharStyle47"/>
    <w:pPr>
      <w:widowControl w:val="0"/>
      <w:shd w:val="clear" w:color="auto" w:fill="auto"/>
      <w:spacing w:after="70" w:line="300" w:lineRule="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1">
    <w:name w:val="正文文本 (6)"/>
    <w:basedOn w:val="Normal"/>
    <w:link w:val="CharStyle52"/>
    <w:pPr>
      <w:widowControl w:val="0"/>
      <w:shd w:val="clear" w:color="auto" w:fill="auto"/>
      <w:spacing w:after="260"/>
    </w:pPr>
    <w:rPr>
      <w:rFonts w:ascii="SimSun" w:eastAsia="SimSun" w:hAnsi="SimSun" w:cs="SimSun"/>
      <w:b w:val="0"/>
      <w:bCs w:val="0"/>
      <w:i w:val="0"/>
      <w:iCs w:val="0"/>
      <w:smallCaps w:val="0"/>
      <w:strike w:val="0"/>
      <w:u w:val="none"/>
      <w:shd w:val="clear" w:color="auto" w:fill="auto"/>
    </w:rPr>
  </w:style>
  <w:style w:type="paragraph" w:customStyle="1" w:styleId="Style58">
    <w:name w:val="页眉或页脚"/>
    <w:basedOn w:val="Normal"/>
    <w:link w:val="CharStyle59"/>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s>
</file>

<file path=docProps/core.xml><?xml version="1.0" encoding="utf-8"?>
<cp:coreProperties xmlns:cp="http://schemas.openxmlformats.org/package/2006/metadata/core-properties" xmlns:dc="http://purl.org/dc/elements/1.1/">
  <dc:title>深圳键桥通讯技术股份有限公司2016年年度报告全文</dc:title>
  <dc:subject/>
  <dc:creator>深圳键桥通讯技术股份有限公司</dc:creator>
  <cp:keywords/>
</cp:coreProperties>
</file>